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bookmarkStart w:id="0" w:name="_Toc20660"/>
    </w:p>
    <w:p w14:paraId="584DB69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bookmarkEnd w:id="0"/>
    <w:p w14:paraId="5455D177">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56"/>
          <w:szCs w:val="15"/>
          <w:highlight w:val="none"/>
        </w:rPr>
      </w:pPr>
      <w:bookmarkStart w:id="1" w:name="_Toc27749"/>
      <w:bookmarkStart w:id="2" w:name="_Toc19000"/>
      <w:bookmarkStart w:id="3" w:name="_Toc21033"/>
      <w:bookmarkStart w:id="4" w:name="_Toc32589"/>
      <w:r>
        <w:rPr>
          <w:rFonts w:hint="eastAsia" w:ascii="方正仿宋_GB18030" w:hAnsi="方正仿宋_GB18030" w:eastAsia="方正仿宋_GB18030" w:cs="方正仿宋_GB18030"/>
          <w:b/>
          <w:bCs/>
          <w:color w:val="auto"/>
          <w:sz w:val="56"/>
          <w:szCs w:val="56"/>
          <w:highlight w:val="none"/>
          <w:lang w:eastAsia="zh-CN"/>
        </w:rPr>
        <w:t>2026年度</w:t>
      </w:r>
      <w:r>
        <w:rPr>
          <w:rFonts w:hint="eastAsia" w:ascii="方正仿宋_GB18030" w:hAnsi="方正仿宋_GB18030" w:eastAsia="方正仿宋_GB18030" w:cs="方正仿宋_GB18030"/>
          <w:b/>
          <w:bCs/>
          <w:color w:val="auto"/>
          <w:sz w:val="56"/>
          <w:szCs w:val="56"/>
          <w:highlight w:val="none"/>
          <w:lang w:val="en-US" w:eastAsia="zh-CN"/>
        </w:rPr>
        <w:t>某</w:t>
      </w:r>
      <w:r>
        <w:rPr>
          <w:rFonts w:hint="eastAsia" w:ascii="方正仿宋_GB18030" w:hAnsi="方正仿宋_GB18030" w:eastAsia="方正仿宋_GB18030" w:cs="方正仿宋_GB18030"/>
          <w:b/>
          <w:bCs/>
          <w:color w:val="auto"/>
          <w:sz w:val="56"/>
          <w:szCs w:val="56"/>
          <w:highlight w:val="none"/>
          <w:lang w:eastAsia="zh-CN"/>
        </w:rPr>
        <w:t>小区供暖管网改造工程</w:t>
      </w:r>
    </w:p>
    <w:p w14:paraId="229E14DD">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r>
        <w:rPr>
          <w:rFonts w:hint="eastAsia" w:ascii="方正仿宋_GB18030" w:hAnsi="方正仿宋_GB18030" w:eastAsia="方正仿宋_GB18030" w:cs="方正仿宋_GB18030"/>
          <w:b/>
          <w:color w:val="auto"/>
          <w:sz w:val="72"/>
          <w:szCs w:val="18"/>
          <w:highlight w:val="none"/>
        </w:rPr>
        <w:t>竞争性磋商文件</w:t>
      </w:r>
      <w:bookmarkEnd w:id="1"/>
      <w:bookmarkEnd w:id="2"/>
      <w:bookmarkEnd w:id="3"/>
      <w:bookmarkEnd w:id="4"/>
    </w:p>
    <w:p w14:paraId="1C9691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10A0DBAA">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bookmarkStart w:id="5" w:name="_Toc520393754"/>
      <w:r>
        <w:rPr>
          <w:rFonts w:hint="eastAsia" w:ascii="方正仿宋_GB18030" w:hAnsi="方正仿宋_GB18030" w:eastAsia="方正仿宋_GB18030" w:cs="方正仿宋_GB18030"/>
          <w:b/>
          <w:color w:val="auto"/>
          <w:kern w:val="0"/>
          <w:sz w:val="24"/>
          <w:szCs w:val="28"/>
          <w:highlight w:val="none"/>
        </w:rPr>
        <w:t>项目名称：</w:t>
      </w:r>
      <w:bookmarkEnd w:id="5"/>
      <w:bookmarkStart w:id="6" w:name="_Toc520393755"/>
      <w:r>
        <w:rPr>
          <w:rFonts w:hint="eastAsia" w:ascii="方正仿宋_GB18030" w:hAnsi="方正仿宋_GB18030" w:eastAsia="方正仿宋_GB18030" w:cs="方正仿宋_GB18030"/>
          <w:b/>
          <w:color w:val="auto"/>
          <w:kern w:val="0"/>
          <w:sz w:val="24"/>
          <w:szCs w:val="28"/>
          <w:highlight w:val="none"/>
          <w:lang w:eastAsia="zh-CN"/>
        </w:rPr>
        <w:t>2026年度某小区供暖管网改造工程</w:t>
      </w:r>
    </w:p>
    <w:p w14:paraId="61C962E8">
      <w:pPr>
        <w:autoSpaceDE w:val="0"/>
        <w:autoSpaceDN w:val="0"/>
        <w:adjustRightInd w:val="0"/>
        <w:spacing w:line="360" w:lineRule="auto"/>
        <w:ind w:firstLine="480" w:firstLineChars="200"/>
        <w:outlineLvl w:val="9"/>
        <w:rPr>
          <w:rFonts w:hint="default" w:ascii="方正仿宋_GB18030" w:hAnsi="方正仿宋_GB18030" w:eastAsia="方正仿宋_GB18030" w:cs="方正仿宋_GB18030"/>
          <w:b/>
          <w:color w:val="auto"/>
          <w:kern w:val="0"/>
          <w:sz w:val="24"/>
          <w:szCs w:val="28"/>
          <w:highlight w:val="none"/>
          <w:lang w:val="en-US" w:eastAsia="zh-CN"/>
        </w:rPr>
      </w:pPr>
      <w:r>
        <w:rPr>
          <w:rFonts w:hint="eastAsia" w:ascii="方正仿宋_GB18030" w:hAnsi="方正仿宋_GB18030" w:eastAsia="方正仿宋_GB18030" w:cs="方正仿宋_GB18030"/>
          <w:b/>
          <w:color w:val="auto"/>
          <w:kern w:val="0"/>
          <w:sz w:val="24"/>
          <w:szCs w:val="28"/>
          <w:highlight w:val="none"/>
        </w:rPr>
        <w:t>项目编号：hcxjczt-2026-524</w:t>
      </w:r>
    </w:p>
    <w:p w14:paraId="55D176A2">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r>
        <w:rPr>
          <w:rFonts w:hint="eastAsia" w:ascii="方正仿宋_GB18030" w:hAnsi="方正仿宋_GB18030" w:eastAsia="方正仿宋_GB18030" w:cs="方正仿宋_GB18030"/>
          <w:b/>
          <w:color w:val="auto"/>
          <w:kern w:val="0"/>
          <w:sz w:val="24"/>
          <w:szCs w:val="28"/>
          <w:highlight w:val="none"/>
        </w:rPr>
        <w:t>采购单位：</w:t>
      </w:r>
      <w:bookmarkEnd w:id="6"/>
      <w:r>
        <w:rPr>
          <w:rFonts w:hint="eastAsia" w:ascii="方正仿宋_GB18030" w:hAnsi="方正仿宋_GB18030" w:eastAsia="方正仿宋_GB18030" w:cs="方正仿宋_GB18030"/>
          <w:b/>
          <w:color w:val="auto"/>
          <w:kern w:val="0"/>
          <w:sz w:val="24"/>
          <w:szCs w:val="28"/>
          <w:highlight w:val="none"/>
          <w:lang w:eastAsia="zh-CN"/>
        </w:rPr>
        <w:t>新疆维吾尔自治区省级干部住宅小区管理服务中心</w:t>
      </w:r>
    </w:p>
    <w:p w14:paraId="74C89E30">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7" w:name="_Toc520393756"/>
      <w:r>
        <w:rPr>
          <w:rFonts w:hint="eastAsia" w:ascii="方正仿宋_GB18030" w:hAnsi="方正仿宋_GB18030" w:eastAsia="方正仿宋_GB18030" w:cs="方正仿宋_GB18030"/>
          <w:b/>
          <w:color w:val="auto"/>
          <w:kern w:val="0"/>
          <w:sz w:val="24"/>
          <w:szCs w:val="28"/>
          <w:highlight w:val="none"/>
        </w:rPr>
        <w:t>采购代理机构 ：</w:t>
      </w:r>
      <w:bookmarkEnd w:id="7"/>
      <w:r>
        <w:rPr>
          <w:rFonts w:hint="eastAsia" w:ascii="方正仿宋_GB18030" w:hAnsi="方正仿宋_GB18030" w:eastAsia="方正仿宋_GB18030" w:cs="方正仿宋_GB18030"/>
          <w:b/>
          <w:color w:val="auto"/>
          <w:kern w:val="0"/>
          <w:sz w:val="24"/>
          <w:szCs w:val="28"/>
          <w:highlight w:val="none"/>
        </w:rPr>
        <w:t>华春建设工程项目管理有限责任公司</w:t>
      </w:r>
    </w:p>
    <w:p w14:paraId="1B4C30F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8" w:name="_Toc520393758"/>
      <w:r>
        <w:rPr>
          <w:rFonts w:hint="eastAsia" w:ascii="方正仿宋_GB18030" w:hAnsi="方正仿宋_GB18030" w:eastAsia="方正仿宋_GB18030" w:cs="方正仿宋_GB18030"/>
          <w:b/>
          <w:color w:val="auto"/>
          <w:kern w:val="0"/>
          <w:sz w:val="24"/>
          <w:szCs w:val="28"/>
          <w:highlight w:val="none"/>
        </w:rPr>
        <w:t>联   系  人：</w:t>
      </w:r>
      <w:bookmarkEnd w:id="8"/>
      <w:r>
        <w:rPr>
          <w:rFonts w:hint="eastAsia" w:ascii="方正仿宋_GB18030" w:hAnsi="方正仿宋_GB18030" w:eastAsia="方正仿宋_GB18030" w:cs="方正仿宋_GB18030"/>
          <w:b/>
          <w:color w:val="auto"/>
          <w:kern w:val="0"/>
          <w:sz w:val="24"/>
          <w:szCs w:val="28"/>
          <w:highlight w:val="none"/>
          <w:lang w:val="en-US" w:eastAsia="zh-CN"/>
        </w:rPr>
        <w:t>王园</w:t>
      </w:r>
      <w:r>
        <w:rPr>
          <w:rFonts w:hint="eastAsia" w:ascii="方正仿宋_GB18030" w:hAnsi="方正仿宋_GB18030" w:eastAsia="方正仿宋_GB18030" w:cs="方正仿宋_GB18030"/>
          <w:b/>
          <w:color w:val="auto"/>
          <w:kern w:val="0"/>
          <w:sz w:val="24"/>
          <w:szCs w:val="28"/>
          <w:highlight w:val="none"/>
          <w:lang w:eastAsia="zh-CN"/>
        </w:rPr>
        <w:t>、王江锋、冯建正、宋苏金</w:t>
      </w:r>
    </w:p>
    <w:p w14:paraId="526E9BED">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bookmarkStart w:id="9" w:name="_Toc520393759"/>
      <w:r>
        <w:rPr>
          <w:rFonts w:hint="eastAsia" w:ascii="方正仿宋_GB18030" w:hAnsi="方正仿宋_GB18030" w:eastAsia="方正仿宋_GB18030" w:cs="方正仿宋_GB18030"/>
          <w:b/>
          <w:color w:val="auto"/>
          <w:kern w:val="0"/>
          <w:sz w:val="24"/>
          <w:szCs w:val="28"/>
          <w:highlight w:val="none"/>
        </w:rPr>
        <w:t>联 系 电 话：</w:t>
      </w:r>
      <w:bookmarkEnd w:id="9"/>
      <w:r>
        <w:rPr>
          <w:rFonts w:hint="eastAsia" w:ascii="方正仿宋_GB18030" w:hAnsi="方正仿宋_GB18030" w:eastAsia="方正仿宋_GB18030" w:cs="方正仿宋_GB18030"/>
          <w:b/>
          <w:color w:val="auto"/>
          <w:kern w:val="0"/>
          <w:sz w:val="24"/>
          <w:szCs w:val="28"/>
          <w:highlight w:val="none"/>
        </w:rPr>
        <w:t>　0991-8897121、</w:t>
      </w:r>
      <w:r>
        <w:rPr>
          <w:rFonts w:hint="eastAsia" w:ascii="方正仿宋_GB18030" w:hAnsi="方正仿宋_GB18030" w:eastAsia="方正仿宋_GB18030" w:cs="方正仿宋_GB18030"/>
          <w:b/>
          <w:color w:val="auto"/>
          <w:kern w:val="0"/>
          <w:sz w:val="24"/>
          <w:szCs w:val="28"/>
          <w:highlight w:val="none"/>
          <w:lang w:val="en-US" w:eastAsia="zh-CN"/>
        </w:rPr>
        <w:t>18690299112</w:t>
      </w:r>
    </w:p>
    <w:p w14:paraId="373AB94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bCs/>
          <w:color w:val="auto"/>
          <w:sz w:val="27"/>
          <w:highlight w:val="none"/>
        </w:rPr>
      </w:pPr>
      <w:bookmarkStart w:id="10" w:name="_Toc520393760"/>
      <w:r>
        <w:rPr>
          <w:rFonts w:hint="eastAsia" w:ascii="方正仿宋_GB18030" w:hAnsi="方正仿宋_GB18030" w:eastAsia="方正仿宋_GB18030" w:cs="方正仿宋_GB18030"/>
          <w:b/>
          <w:color w:val="auto"/>
          <w:kern w:val="0"/>
          <w:sz w:val="24"/>
          <w:szCs w:val="28"/>
          <w:highlight w:val="none"/>
        </w:rPr>
        <w:t>联系地址：</w:t>
      </w:r>
      <w:bookmarkEnd w:id="10"/>
      <w:r>
        <w:rPr>
          <w:rFonts w:hint="eastAsia" w:ascii="方正仿宋_GB18030" w:hAnsi="方正仿宋_GB18030" w:eastAsia="方正仿宋_GB18030" w:cs="方正仿宋_GB18030"/>
          <w:b/>
          <w:color w:val="auto"/>
          <w:kern w:val="0"/>
          <w:sz w:val="24"/>
          <w:szCs w:val="28"/>
          <w:highlight w:val="none"/>
        </w:rPr>
        <w:t>新疆乌鲁木齐市水磨沟区浙商大厦15楼1505室</w:t>
      </w: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r>
        <w:rPr>
          <w:rFonts w:hint="eastAsia" w:ascii="方正仿宋_GB18030" w:hAnsi="方正仿宋_GB18030" w:eastAsia="方正仿宋_GB18030" w:cs="方正仿宋_GB18030"/>
          <w:b/>
          <w:bCs/>
          <w:color w:val="auto"/>
          <w:sz w:val="27"/>
          <w:highlight w:val="none"/>
        </w:rPr>
        <w:t>二〇二</w:t>
      </w:r>
      <w:r>
        <w:rPr>
          <w:rFonts w:hint="eastAsia" w:ascii="方正仿宋_GB18030" w:hAnsi="方正仿宋_GB18030" w:eastAsia="方正仿宋_GB18030" w:cs="方正仿宋_GB18030"/>
          <w:b/>
          <w:bCs/>
          <w:color w:val="auto"/>
          <w:sz w:val="27"/>
          <w:highlight w:val="none"/>
          <w:lang w:eastAsia="zh-CN"/>
        </w:rPr>
        <w:t>六</w:t>
      </w:r>
      <w:r>
        <w:rPr>
          <w:rFonts w:hint="eastAsia" w:ascii="方正仿宋_GB18030" w:hAnsi="方正仿宋_GB18030" w:eastAsia="方正仿宋_GB18030" w:cs="方正仿宋_GB18030"/>
          <w:b/>
          <w:bCs/>
          <w:color w:val="auto"/>
          <w:sz w:val="27"/>
          <w:highlight w:val="none"/>
        </w:rPr>
        <w:t>年</w:t>
      </w:r>
      <w:r>
        <w:rPr>
          <w:rFonts w:hint="eastAsia" w:ascii="方正仿宋_GB18030" w:hAnsi="方正仿宋_GB18030" w:eastAsia="方正仿宋_GB18030" w:cs="方正仿宋_GB18030"/>
          <w:b/>
          <w:bCs/>
          <w:color w:val="auto"/>
          <w:sz w:val="27"/>
          <w:highlight w:val="none"/>
          <w:lang w:val="en-US" w:eastAsia="zh-CN"/>
        </w:rPr>
        <w:t>四</w:t>
      </w:r>
      <w:r>
        <w:rPr>
          <w:rFonts w:hint="eastAsia" w:ascii="方正仿宋_GB18030" w:hAnsi="方正仿宋_GB18030" w:eastAsia="方正仿宋_GB18030" w:cs="方正仿宋_GB18030"/>
          <w:b/>
          <w:bCs/>
          <w:color w:val="auto"/>
          <w:sz w:val="27"/>
          <w:highlight w:val="none"/>
        </w:rPr>
        <w:t>月</w:t>
      </w:r>
    </w:p>
    <w:p w14:paraId="11E67C3C">
      <w:pPr>
        <w:pStyle w:val="11"/>
        <w:jc w:val="center"/>
        <w:rPr>
          <w:rFonts w:hint="eastAsia" w:ascii="方正仿宋_GB18030" w:hAnsi="方正仿宋_GB18030" w:eastAsia="方正仿宋_GB18030" w:cs="方正仿宋_GB18030"/>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方正仿宋_GB18030" w:hAnsi="方正仿宋_GB18030" w:eastAsia="方正仿宋_GB18030" w:cs="方正仿宋_GB18030"/>
          <w:b/>
          <w:bCs/>
          <w:color w:val="auto"/>
          <w:sz w:val="36"/>
          <w:szCs w:val="24"/>
          <w:highlight w:val="none"/>
          <w:lang w:val="en-US" w:eastAsia="zh-CN"/>
        </w:rPr>
      </w:pPr>
      <w:r>
        <w:rPr>
          <w:rFonts w:hint="eastAsia" w:ascii="方正仿宋_GB18030" w:hAnsi="方正仿宋_GB18030" w:eastAsia="方正仿宋_GB18030" w:cs="方正仿宋_GB18030"/>
          <w:b/>
          <w:bCs/>
          <w:color w:val="auto"/>
          <w:sz w:val="36"/>
          <w:szCs w:val="24"/>
          <w:highlight w:val="none"/>
          <w:lang w:val="en-US" w:eastAsia="zh-CN"/>
        </w:rPr>
        <w:t>特别提示</w:t>
      </w:r>
    </w:p>
    <w:p w14:paraId="7A5C018E">
      <w:pPr>
        <w:pStyle w:val="11"/>
        <w:rPr>
          <w:rFonts w:hint="eastAsia" w:ascii="方正仿宋_GB18030" w:hAnsi="方正仿宋_GB18030" w:eastAsia="方正仿宋_GB18030" w:cs="方正仿宋_GB18030"/>
          <w:color w:val="auto"/>
          <w:highlight w:val="none"/>
        </w:rPr>
      </w:pPr>
    </w:p>
    <w:p w14:paraId="61343BCD">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各投标人：</w:t>
      </w:r>
    </w:p>
    <w:p w14:paraId="337B33F9">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br w:type="page"/>
      </w:r>
    </w:p>
    <w:sdt>
      <w:sdtPr>
        <w:rPr>
          <w:rFonts w:hint="eastAsia" w:ascii="方正仿宋_GB18030" w:hAnsi="方正仿宋_GB18030" w:eastAsia="方正仿宋_GB18030" w:cs="方正仿宋_GB18030"/>
          <w:kern w:val="2"/>
          <w:sz w:val="28"/>
          <w:szCs w:val="28"/>
          <w:highlight w:val="none"/>
          <w:lang w:val="en-US" w:eastAsia="zh-CN" w:bidi="ar-SA"/>
        </w:rPr>
        <w:id w:val="147462462"/>
        <w15:color w:val="DBDBDB"/>
        <w:docPartObj>
          <w:docPartGallery w:val="Table of Contents"/>
          <w:docPartUnique/>
        </w:docPartObj>
      </w:sdtPr>
      <w:sdtEndPr>
        <w:rPr>
          <w:rFonts w:hint="eastAsia" w:ascii="方正仿宋_GB18030" w:hAnsi="方正仿宋_GB18030" w:eastAsia="方正仿宋_GB18030" w:cs="方正仿宋_GB18030"/>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目录</w:t>
          </w:r>
        </w:p>
        <w:p w14:paraId="78B3104A">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begin"/>
          </w:r>
          <w:r>
            <w:rPr>
              <w:rFonts w:hint="eastAsia" w:ascii="方正仿宋_GB18030" w:hAnsi="方正仿宋_GB18030" w:eastAsia="方正仿宋_GB18030" w:cs="方正仿宋_GB18030"/>
              <w:color w:val="auto"/>
              <w:kern w:val="2"/>
              <w:sz w:val="28"/>
              <w:szCs w:val="28"/>
              <w:highlight w:val="none"/>
              <w:lang w:val="en-US" w:eastAsia="zh-CN" w:bidi="ar-SA"/>
            </w:rPr>
            <w:instrText xml:space="preserve">TOC \o "1-1" \h \u </w:instrText>
          </w:r>
          <w:r>
            <w:rPr>
              <w:rFonts w:hint="eastAsia" w:ascii="方正仿宋_GB18030" w:hAnsi="方正仿宋_GB18030" w:eastAsia="方正仿宋_GB18030" w:cs="方正仿宋_GB18030"/>
              <w:color w:val="auto"/>
              <w:kern w:val="2"/>
              <w:sz w:val="28"/>
              <w:szCs w:val="28"/>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_Toc29549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第一部分 磋商公告</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_Toc29549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3387FD01">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_Toc23305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第二部分  供应商须知</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_Toc23305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5</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36A1940">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_Toc17884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第三部分  合同范本</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_Toc17884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35</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969F84B">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_Toc2436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sz w:val="24"/>
              <w:szCs w:val="24"/>
              <w:highlight w:val="none"/>
              <w:lang w:val="en-US" w:eastAsia="zh-CN"/>
            </w:rPr>
            <w:t>第四部分  项目需求</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_Toc2436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79</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4DE729">
          <w:pPr>
            <w:pStyle w:val="19"/>
            <w:tabs>
              <w:tab w:val="right" w:leader="dot" w:pos="8504"/>
            </w:tabs>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_Toc9304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 xml:space="preserve">第五部分  </w:t>
          </w:r>
          <w:r>
            <w:rPr>
              <w:rFonts w:hint="eastAsia" w:ascii="方正仿宋_GB18030" w:hAnsi="方正仿宋_GB18030" w:eastAsia="方正仿宋_GB18030" w:cs="方正仿宋_GB18030"/>
              <w:bCs/>
              <w:sz w:val="24"/>
              <w:szCs w:val="24"/>
              <w:highlight w:val="none"/>
            </w:rPr>
            <w:t>范本格式</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_Toc9304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81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927889">
          <w:pPr>
            <w:pStyle w:val="19"/>
            <w:tabs>
              <w:tab w:val="right" w:leader="dot" w:pos="8504"/>
            </w:tabs>
            <w:rPr>
              <w:rFonts w:hint="eastAsia" w:ascii="方正仿宋_GB18030" w:hAnsi="方正仿宋_GB18030" w:eastAsia="方正仿宋_GB18030" w:cs="方正仿宋_GB18030"/>
              <w:sz w:val="28"/>
              <w:szCs w:val="28"/>
              <w:highlight w:val="none"/>
            </w:rPr>
          </w:pPr>
        </w:p>
        <w:p w14:paraId="75434806">
          <w:pPr>
            <w:rPr>
              <w:rFonts w:hint="eastAsia" w:ascii="方正仿宋_GB18030" w:hAnsi="方正仿宋_GB18030" w:eastAsia="方正仿宋_GB18030" w:cs="方正仿宋_GB18030"/>
              <w:color w:val="auto"/>
              <w:kern w:val="2"/>
              <w:sz w:val="21"/>
              <w:highlight w:val="none"/>
              <w:lang w:val="en-US" w:eastAsia="zh-CN" w:bidi="ar-SA"/>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end"/>
          </w:r>
        </w:p>
      </w:sdtContent>
    </w:sdt>
    <w:p w14:paraId="0704199A">
      <w:pPr>
        <w:rPr>
          <w:rFonts w:hint="eastAsia" w:ascii="方正仿宋_GB18030" w:hAnsi="方正仿宋_GB18030" w:eastAsia="方正仿宋_GB18030" w:cs="方正仿宋_GB18030"/>
          <w:color w:val="auto"/>
          <w:kern w:val="2"/>
          <w:sz w:val="21"/>
          <w:highlight w:val="none"/>
          <w:lang w:val="en-US" w:eastAsia="zh-CN" w:bidi="ar-SA"/>
        </w:rPr>
      </w:pPr>
    </w:p>
    <w:p w14:paraId="11A59D73">
      <w:pPr>
        <w:bidi w:val="0"/>
        <w:jc w:val="center"/>
        <w:outlineLvl w:val="0"/>
        <w:rPr>
          <w:rFonts w:hint="eastAsia" w:ascii="方正仿宋_GB18030" w:hAnsi="方正仿宋_GB18030" w:eastAsia="方正仿宋_GB18030" w:cs="方正仿宋_GB18030"/>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12" w:name="_Toc29549"/>
      <w:r>
        <w:rPr>
          <w:rFonts w:hint="eastAsia" w:ascii="方正仿宋_GB18030" w:hAnsi="方正仿宋_GB18030" w:eastAsia="方正仿宋_GB18030" w:cs="方正仿宋_GB18030"/>
          <w:b/>
          <w:bCs/>
          <w:color w:val="auto"/>
          <w:sz w:val="32"/>
          <w:szCs w:val="28"/>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方正仿宋_GB18030" w:hAnsi="方正仿宋_GB18030" w:eastAsia="方正仿宋_GB18030" w:cs="方正仿宋_GB18030"/>
          <w:color w:val="auto"/>
          <w:kern w:val="0"/>
          <w:sz w:val="24"/>
          <w:szCs w:val="24"/>
          <w:highlight w:val="none"/>
        </w:rPr>
      </w:pPr>
      <w:bookmarkStart w:id="13" w:name="OLE_LINK3"/>
      <w:r>
        <w:rPr>
          <w:rFonts w:hint="eastAsia" w:ascii="方正仿宋_GB18030" w:hAnsi="方正仿宋_GB18030" w:eastAsia="方正仿宋_GB18030" w:cs="方正仿宋_GB18030"/>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kern w:val="0"/>
          <w:sz w:val="24"/>
          <w:szCs w:val="24"/>
          <w:highlight w:val="none"/>
        </w:rPr>
      </w:pPr>
      <w:r>
        <w:rPr>
          <w:rFonts w:hint="eastAsia" w:ascii="方正仿宋_GB18030" w:hAnsi="方正仿宋_GB18030" w:eastAsia="方正仿宋_GB18030" w:cs="方正仿宋_GB18030"/>
          <w:color w:val="auto"/>
          <w:kern w:val="0"/>
          <w:sz w:val="24"/>
          <w:szCs w:val="24"/>
          <w:highlight w:val="none"/>
          <w:u w:val="single"/>
          <w:lang w:eastAsia="zh-CN"/>
        </w:rPr>
        <w:t>2026年度某小区供暖管网改造工程</w:t>
      </w:r>
      <w:r>
        <w:rPr>
          <w:rFonts w:hint="eastAsia" w:ascii="方正仿宋_GB18030" w:hAnsi="方正仿宋_GB18030" w:eastAsia="方正仿宋_GB18030" w:cs="方正仿宋_GB18030"/>
          <w:color w:val="auto"/>
          <w:kern w:val="0"/>
          <w:sz w:val="24"/>
          <w:szCs w:val="24"/>
          <w:highlight w:val="none"/>
          <w:lang w:eastAsia="zh-CN"/>
        </w:rPr>
        <w:t>的潜在供应</w:t>
      </w:r>
      <w:r>
        <w:rPr>
          <w:rFonts w:hint="eastAsia" w:ascii="方正仿宋_GB18030" w:hAnsi="方正仿宋_GB18030" w:eastAsia="方正仿宋_GB18030" w:cs="方正仿宋_GB18030"/>
          <w:color w:val="auto"/>
          <w:kern w:val="0"/>
          <w:sz w:val="24"/>
          <w:szCs w:val="24"/>
          <w:highlight w:val="none"/>
        </w:rPr>
        <w:t>商应在政采云平台https://www.zcygov.cn/获取采购文件，并于</w:t>
      </w: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2026年05月13日11:00</w:t>
      </w:r>
      <w:r>
        <w:rPr>
          <w:rFonts w:hint="eastAsia" w:ascii="方正仿宋_GB18030" w:hAnsi="方正仿宋_GB18030" w:eastAsia="方正仿宋_GB18030" w:cs="方正仿宋_GB18030"/>
          <w:bCs/>
          <w:color w:val="auto"/>
          <w:kern w:val="0"/>
          <w:sz w:val="24"/>
          <w:szCs w:val="24"/>
          <w:highlight w:val="none"/>
          <w:lang w:val="en-US" w:eastAsia="zh-CN"/>
        </w:rPr>
        <w:t>（北京时间）</w:t>
      </w:r>
      <w:r>
        <w:rPr>
          <w:rFonts w:hint="eastAsia" w:ascii="方正仿宋_GB18030" w:hAnsi="方正仿宋_GB18030" w:eastAsia="方正仿宋_GB18030" w:cs="方正仿宋_GB18030"/>
          <w:color w:val="auto"/>
          <w:kern w:val="0"/>
          <w:sz w:val="24"/>
          <w:szCs w:val="24"/>
          <w:highlight w:val="none"/>
        </w:rPr>
        <w:t>前提交响应文件。</w:t>
      </w:r>
    </w:p>
    <w:bookmarkEnd w:id="13"/>
    <w:p w14:paraId="52FF9AC8">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一、项目基本情况</w:t>
      </w:r>
    </w:p>
    <w:p w14:paraId="65FFE986">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1"/>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项目编号：</w:t>
      </w:r>
      <w:r>
        <w:rPr>
          <w:rFonts w:hint="eastAsia" w:ascii="方正仿宋_GB18030" w:hAnsi="方正仿宋_GB18030" w:eastAsia="方正仿宋_GB18030" w:cs="方正仿宋_GB18030"/>
          <w:color w:val="auto"/>
          <w:kern w:val="0"/>
          <w:szCs w:val="21"/>
          <w:highlight w:val="none"/>
          <w:lang w:val="en-US" w:eastAsia="zh-CN"/>
        </w:rPr>
        <w:t>hcxjczt-2026-524</w:t>
      </w:r>
    </w:p>
    <w:p w14:paraId="1FE4DE5B">
      <w:pPr>
        <w:pageBreakBefore w:val="0"/>
        <w:kinsoku/>
        <w:wordWrap/>
        <w:topLinePunct w:val="0"/>
        <w:bidi w:val="0"/>
        <w:spacing w:beforeAutospacing="0" w:afterAutospacing="0" w:line="500" w:lineRule="exact"/>
        <w:ind w:left="1679" w:leftChars="228" w:right="0" w:hanging="1200" w:hangingChars="5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2026年度某小区供暖管网改造工程</w:t>
      </w:r>
    </w:p>
    <w:p w14:paraId="49A8743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采购方式：竞争性磋商</w:t>
      </w:r>
    </w:p>
    <w:p w14:paraId="33B6E99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预算金额（元）：303179.51</w:t>
      </w:r>
    </w:p>
    <w:p w14:paraId="41D4FAA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rPr>
      </w:pPr>
      <w:r>
        <w:rPr>
          <w:rFonts w:hint="eastAsia" w:ascii="方正仿宋_GB18030" w:hAnsi="方正仿宋_GB18030" w:eastAsia="方正仿宋_GB18030" w:cs="方正仿宋_GB18030"/>
          <w:bCs/>
          <w:color w:val="auto"/>
          <w:kern w:val="0"/>
          <w:sz w:val="24"/>
          <w:szCs w:val="24"/>
          <w:highlight w:val="none"/>
        </w:rPr>
        <w:t>最高限价（元）：303179.51</w:t>
      </w:r>
    </w:p>
    <w:p w14:paraId="07CCB5A2">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采购需求</w:t>
      </w:r>
      <w:r>
        <w:rPr>
          <w:rFonts w:hint="eastAsia" w:ascii="方正仿宋_GB18030" w:hAnsi="方正仿宋_GB18030" w:eastAsia="方正仿宋_GB18030" w:cs="方正仿宋_GB18030"/>
          <w:bCs/>
          <w:color w:val="auto"/>
          <w:kern w:val="0"/>
          <w:sz w:val="24"/>
          <w:szCs w:val="24"/>
          <w:highlight w:val="none"/>
          <w:lang w:eastAsia="zh-CN"/>
        </w:rPr>
        <w:t>：小区供暖管网改造工程修，工程量清单范围内所有工作内容（包括竞争性磋商文件、答疑补充文件、工程量清单）。</w:t>
      </w:r>
    </w:p>
    <w:p w14:paraId="55FFD7EF">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p>
    <w:p w14:paraId="2FF9D1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标项名称:</w:t>
      </w:r>
    </w:p>
    <w:p w14:paraId="4CC6EA42">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数量:1</w:t>
      </w:r>
      <w:r>
        <w:rPr>
          <w:rFonts w:hint="eastAsia" w:ascii="方正仿宋_GB18030" w:hAnsi="方正仿宋_GB18030" w:eastAsia="方正仿宋_GB18030" w:cs="方正仿宋_GB18030"/>
          <w:bCs/>
          <w:color w:val="auto"/>
          <w:kern w:val="0"/>
          <w:sz w:val="24"/>
          <w:szCs w:val="24"/>
          <w:highlight w:val="none"/>
          <w:lang w:val="en-US" w:eastAsia="zh-CN"/>
        </w:rPr>
        <w:t>项</w:t>
      </w:r>
      <w:r>
        <w:rPr>
          <w:rFonts w:hint="eastAsia" w:ascii="方正仿宋_GB18030" w:hAnsi="方正仿宋_GB18030" w:eastAsia="方正仿宋_GB18030" w:cs="方正仿宋_GB18030"/>
          <w:bCs/>
          <w:color w:val="auto"/>
          <w:kern w:val="0"/>
          <w:sz w:val="24"/>
          <w:szCs w:val="24"/>
          <w:highlight w:val="none"/>
        </w:rPr>
        <w:br w:type="textWrapping"/>
      </w:r>
      <w:r>
        <w:rPr>
          <w:rFonts w:hint="eastAsia" w:ascii="方正仿宋_GB18030" w:hAnsi="方正仿宋_GB18030" w:eastAsia="方正仿宋_GB18030" w:cs="方正仿宋_GB18030"/>
          <w:bCs/>
          <w:color w:val="auto"/>
          <w:kern w:val="0"/>
          <w:sz w:val="24"/>
          <w:szCs w:val="24"/>
          <w:highlight w:val="none"/>
        </w:rPr>
        <w:t>预算金额（元）：303179.51</w:t>
      </w:r>
    </w:p>
    <w:p w14:paraId="392D838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最高限价（元）：303179.51</w:t>
      </w:r>
    </w:p>
    <w:p w14:paraId="3E800000">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简要规格描述或项目基本概况介绍、用途：</w:t>
      </w:r>
      <w:r>
        <w:rPr>
          <w:rFonts w:hint="eastAsia" w:ascii="方正仿宋_GB18030" w:hAnsi="方正仿宋_GB18030" w:eastAsia="方正仿宋_GB18030" w:cs="方正仿宋_GB18030"/>
          <w:bCs/>
          <w:color w:val="auto"/>
          <w:kern w:val="0"/>
          <w:sz w:val="24"/>
          <w:szCs w:val="24"/>
          <w:highlight w:val="none"/>
          <w:lang w:eastAsia="zh-CN"/>
        </w:rPr>
        <w:t>小区供暖管网改造工程修，工程量清单范围内所有工作内容（包括竞争性磋商文件、答疑补充文件、工程量清单）。</w:t>
      </w:r>
    </w:p>
    <w:p w14:paraId="1EDCBD97">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备注：</w:t>
      </w:r>
    </w:p>
    <w:p w14:paraId="48C9742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合同履约期限：</w:t>
      </w: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p w14:paraId="1CD7E39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Cs/>
          <w:color w:val="auto"/>
          <w:kern w:val="0"/>
          <w:sz w:val="24"/>
          <w:szCs w:val="24"/>
          <w:highlight w:val="none"/>
        </w:rPr>
        <w:t>本项目（否）接受联合体投标。</w:t>
      </w:r>
    </w:p>
    <w:p w14:paraId="03954EAE">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highlight w:val="none"/>
        </w:rPr>
      </w:pPr>
      <w:bookmarkStart w:id="14" w:name="_Toc28359090"/>
      <w:bookmarkStart w:id="15" w:name="_Toc35393799"/>
      <w:bookmarkStart w:id="16" w:name="_Toc35393630"/>
      <w:bookmarkStart w:id="17" w:name="_Toc28359013"/>
      <w:r>
        <w:rPr>
          <w:rFonts w:hint="eastAsia" w:ascii="方正仿宋_GB18030" w:hAnsi="方正仿宋_GB18030" w:eastAsia="方正仿宋_GB18030" w:cs="方正仿宋_GB18030"/>
          <w:b/>
          <w:bCs/>
          <w:color w:val="auto"/>
          <w:kern w:val="0"/>
          <w:sz w:val="24"/>
          <w:szCs w:val="24"/>
          <w:highlight w:val="none"/>
        </w:rPr>
        <w:t>二、申请人的资格要求：</w:t>
      </w:r>
      <w:bookmarkEnd w:id="14"/>
      <w:bookmarkEnd w:id="15"/>
      <w:bookmarkEnd w:id="16"/>
      <w:bookmarkEnd w:id="17"/>
    </w:p>
    <w:p w14:paraId="797021D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bookmarkStart w:id="18" w:name="_Toc28359014"/>
      <w:bookmarkStart w:id="19" w:name="_Toc35393631"/>
      <w:bookmarkStart w:id="20" w:name="_Toc35393800"/>
      <w:bookmarkStart w:id="21" w:name="_Toc28359091"/>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1A3B31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07206B1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
          <w:bCs w:val="0"/>
          <w:color w:val="auto"/>
          <w:kern w:val="0"/>
          <w:sz w:val="24"/>
          <w:szCs w:val="24"/>
          <w:highlight w:val="none"/>
          <w:lang w:eastAsia="zh-CN"/>
        </w:rPr>
        <w:t>本项目为专门面向中小企业（含中型、小型、微型企业）采购项目</w:t>
      </w:r>
      <w:r>
        <w:rPr>
          <w:rFonts w:hint="eastAsia" w:ascii="方正仿宋_GB18030" w:hAnsi="方正仿宋_GB18030" w:eastAsia="方正仿宋_GB18030" w:cs="方正仿宋_GB18030"/>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14:paraId="42D377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7A10C81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0C58976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6901449">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0289509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F88130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514D63D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53B23DA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C07D683">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14:paraId="140A948F">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rPr>
        <w:t>三、获取采购文件</w:t>
      </w:r>
      <w:bookmarkEnd w:id="18"/>
      <w:bookmarkEnd w:id="19"/>
      <w:bookmarkEnd w:id="20"/>
      <w:bookmarkEnd w:id="21"/>
    </w:p>
    <w:p w14:paraId="3F04E95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2" w:name="_Toc28359015"/>
      <w:bookmarkStart w:id="23" w:name="_Toc35393632"/>
      <w:bookmarkStart w:id="24" w:name="_Toc28359092"/>
      <w:bookmarkStart w:id="25" w:name="_Toc35393801"/>
      <w:r>
        <w:rPr>
          <w:rFonts w:hint="eastAsia" w:ascii="方正仿宋_GB18030" w:hAnsi="方正仿宋_GB18030" w:eastAsia="方正仿宋_GB18030" w:cs="方正仿宋_GB18030"/>
          <w:bCs/>
          <w:color w:val="auto"/>
          <w:kern w:val="0"/>
          <w:sz w:val="24"/>
          <w:szCs w:val="24"/>
          <w:highlight w:val="none"/>
        </w:rPr>
        <w:t>时间：202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04</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30</w:t>
      </w:r>
      <w:r>
        <w:rPr>
          <w:rFonts w:hint="eastAsia" w:ascii="方正仿宋_GB18030" w:hAnsi="方正仿宋_GB18030" w:eastAsia="方正仿宋_GB18030" w:cs="方正仿宋_GB18030"/>
          <w:bCs/>
          <w:color w:val="auto"/>
          <w:kern w:val="0"/>
          <w:sz w:val="24"/>
          <w:szCs w:val="24"/>
          <w:highlight w:val="none"/>
        </w:rPr>
        <w:t>日至202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05</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11</w:t>
      </w:r>
      <w:r>
        <w:rPr>
          <w:rFonts w:hint="eastAsia" w:ascii="方正仿宋_GB18030" w:hAnsi="方正仿宋_GB18030" w:eastAsia="方正仿宋_GB18030" w:cs="方正仿宋_GB18030"/>
          <w:bCs/>
          <w:color w:val="auto"/>
          <w:kern w:val="0"/>
          <w:sz w:val="24"/>
          <w:szCs w:val="24"/>
          <w:highlight w:val="none"/>
        </w:rPr>
        <w:t>日，每天上午00:00至14:00，下午14:00至23:59（北京时间，法定节假日除外）</w:t>
      </w:r>
    </w:p>
    <w:p w14:paraId="475767F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地点：新疆政府采购云平台https://www.zcygov.cn/线上</w:t>
      </w:r>
    </w:p>
    <w:p w14:paraId="3969D923">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CD02B6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eastAsia="zh-CN"/>
        </w:rPr>
        <w:t>磋商文件</w:t>
      </w:r>
      <w:r>
        <w:rPr>
          <w:rFonts w:hint="eastAsia" w:ascii="方正仿宋_GB18030" w:hAnsi="方正仿宋_GB18030" w:eastAsia="方正仿宋_GB18030" w:cs="方正仿宋_GB18030"/>
          <w:bCs/>
          <w:color w:val="auto"/>
          <w:kern w:val="0"/>
          <w:sz w:val="24"/>
          <w:szCs w:val="24"/>
          <w:highlight w:val="none"/>
        </w:rPr>
        <w:t>售价（元）：0 元</w:t>
      </w:r>
    </w:p>
    <w:p w14:paraId="2E05107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四、响应文件提交</w:t>
      </w:r>
      <w:bookmarkEnd w:id="22"/>
      <w:bookmarkEnd w:id="23"/>
      <w:bookmarkEnd w:id="24"/>
      <w:bookmarkEnd w:id="25"/>
    </w:p>
    <w:p w14:paraId="2DBA0CD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截止时间：</w:t>
      </w:r>
      <w:r>
        <w:rPr>
          <w:rFonts w:hint="eastAsia" w:ascii="方正仿宋_GB18030" w:hAnsi="方正仿宋_GB18030" w:eastAsia="方正仿宋_GB18030" w:cs="方正仿宋_GB18030"/>
          <w:bCs/>
          <w:color w:val="auto"/>
          <w:kern w:val="0"/>
          <w:sz w:val="24"/>
          <w:szCs w:val="24"/>
          <w:highlight w:val="none"/>
          <w:lang w:val="en-US" w:eastAsia="zh-CN"/>
        </w:rPr>
        <w:t>2026年05月13日11:00（北京时间）</w:t>
      </w:r>
    </w:p>
    <w:p w14:paraId="2CEB99F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r>
        <w:rPr>
          <w:rFonts w:hint="eastAsia" w:ascii="方正仿宋_GB18030" w:hAnsi="方正仿宋_GB18030" w:eastAsia="方正仿宋_GB18030" w:cs="方正仿宋_GB18030"/>
          <w:bCs/>
          <w:color w:val="auto"/>
          <w:kern w:val="0"/>
          <w:sz w:val="24"/>
          <w:szCs w:val="24"/>
          <w:highlight w:val="none"/>
          <w:lang w:eastAsia="zh-CN"/>
        </w:rPr>
        <w:t>，逾期未上传的或不符合规定的响应文件将被拒绝接收</w:t>
      </w:r>
      <w:r>
        <w:rPr>
          <w:rFonts w:hint="eastAsia" w:ascii="方正仿宋_GB18030" w:hAnsi="方正仿宋_GB18030" w:eastAsia="方正仿宋_GB18030" w:cs="方正仿宋_GB18030"/>
          <w:bCs/>
          <w:color w:val="auto"/>
          <w:kern w:val="0"/>
          <w:sz w:val="24"/>
          <w:szCs w:val="24"/>
          <w:highlight w:val="none"/>
        </w:rPr>
        <w:t>）。 </w:t>
      </w:r>
    </w:p>
    <w:p w14:paraId="40C52A0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6" w:name="_Toc28359016"/>
      <w:bookmarkStart w:id="27" w:name="_Toc28359093"/>
      <w:bookmarkStart w:id="28" w:name="_Toc35393633"/>
      <w:bookmarkStart w:id="29" w:name="_Toc35393802"/>
      <w:r>
        <w:rPr>
          <w:rFonts w:hint="eastAsia" w:ascii="方正仿宋_GB18030" w:hAnsi="方正仿宋_GB18030" w:eastAsia="方正仿宋_GB18030" w:cs="方正仿宋_GB18030"/>
          <w:bCs/>
          <w:color w:val="auto"/>
          <w:kern w:val="0"/>
          <w:sz w:val="24"/>
          <w:szCs w:val="24"/>
          <w:highlight w:val="none"/>
        </w:rPr>
        <w:t>五、开启</w:t>
      </w:r>
      <w:bookmarkEnd w:id="26"/>
      <w:bookmarkEnd w:id="27"/>
      <w:bookmarkEnd w:id="28"/>
      <w:bookmarkEnd w:id="29"/>
    </w:p>
    <w:p w14:paraId="6CE1767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时间：</w:t>
      </w:r>
      <w:r>
        <w:rPr>
          <w:rFonts w:hint="eastAsia" w:ascii="方正仿宋_GB18030" w:hAnsi="方正仿宋_GB18030" w:eastAsia="方正仿宋_GB18030" w:cs="方正仿宋_GB18030"/>
          <w:bCs/>
          <w:color w:val="auto"/>
          <w:kern w:val="0"/>
          <w:sz w:val="24"/>
          <w:szCs w:val="24"/>
          <w:highlight w:val="none"/>
          <w:lang w:val="en-US" w:eastAsia="zh-CN"/>
        </w:rPr>
        <w:t>2026年05月13日11:00（北京时间）</w:t>
      </w:r>
    </w:p>
    <w:p w14:paraId="61F6A69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p>
    <w:p w14:paraId="77A71564">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bookmarkStart w:id="30" w:name="_Toc28359017"/>
      <w:bookmarkStart w:id="31" w:name="_Toc35393634"/>
      <w:bookmarkStart w:id="32" w:name="_Toc35393803"/>
      <w:bookmarkStart w:id="33" w:name="_Toc28359094"/>
      <w:r>
        <w:rPr>
          <w:rFonts w:hint="eastAsia" w:ascii="方正仿宋_GB18030" w:hAnsi="方正仿宋_GB18030" w:eastAsia="方正仿宋_GB18030" w:cs="方正仿宋_GB18030"/>
          <w:b/>
          <w:bCs/>
          <w:color w:val="auto"/>
          <w:kern w:val="0"/>
          <w:sz w:val="24"/>
          <w:szCs w:val="24"/>
          <w:highlight w:val="none"/>
        </w:rPr>
        <w:t>六、公告期限</w:t>
      </w:r>
      <w:bookmarkEnd w:id="30"/>
      <w:bookmarkEnd w:id="31"/>
      <w:bookmarkEnd w:id="32"/>
      <w:bookmarkEnd w:id="33"/>
    </w:p>
    <w:p w14:paraId="0F7953F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自本公告发布之日起</w:t>
      </w: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rPr>
        <w:t>个工作日。</w:t>
      </w:r>
    </w:p>
    <w:p w14:paraId="0A5ACC15">
      <w:pPr>
        <w:pageBreakBefore w:val="0"/>
        <w:numPr>
          <w:ilvl w:val="0"/>
          <w:numId w:val="2"/>
        </w:numPr>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lang w:val="en-US" w:eastAsia="zh-CN"/>
        </w:rPr>
      </w:pPr>
      <w:bookmarkStart w:id="34" w:name="_Toc35393804"/>
      <w:bookmarkStart w:id="35" w:name="_Toc35393635"/>
      <w:r>
        <w:rPr>
          <w:rFonts w:hint="eastAsia" w:ascii="方正仿宋_GB18030" w:hAnsi="方正仿宋_GB18030" w:eastAsia="方正仿宋_GB18030" w:cs="方正仿宋_GB18030"/>
          <w:b/>
          <w:bCs/>
          <w:color w:val="auto"/>
          <w:kern w:val="0"/>
          <w:sz w:val="24"/>
          <w:szCs w:val="24"/>
          <w:highlight w:val="none"/>
        </w:rPr>
        <w:t>其他补充事宜</w:t>
      </w:r>
      <w:bookmarkEnd w:id="34"/>
      <w:bookmarkEnd w:id="35"/>
      <w:r>
        <w:rPr>
          <w:rFonts w:hint="eastAsia" w:ascii="方正仿宋_GB18030" w:hAnsi="方正仿宋_GB18030" w:eastAsia="方正仿宋_GB18030" w:cs="方正仿宋_GB18030"/>
          <w:b/>
          <w:bCs/>
          <w:color w:val="auto"/>
          <w:kern w:val="0"/>
          <w:sz w:val="24"/>
          <w:szCs w:val="24"/>
          <w:highlight w:val="none"/>
          <w:lang w:val="en-US" w:eastAsia="zh-CN"/>
        </w:rPr>
        <w:t xml:space="preserve"> </w:t>
      </w:r>
    </w:p>
    <w:p w14:paraId="210CA899">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bookmarkStart w:id="36" w:name="_Toc35393805"/>
      <w:bookmarkStart w:id="37" w:name="_Toc35393636"/>
      <w:bookmarkStart w:id="38" w:name="_Toc28359095"/>
      <w:bookmarkStart w:id="39" w:name="_Toc28359018"/>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1、本公告在新疆政府采购网发布。</w:t>
      </w:r>
    </w:p>
    <w:p w14:paraId="708A4C6C">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2、请各供应商随时关注本项目的变更、答疑、澄清文件。</w:t>
      </w:r>
    </w:p>
    <w:p w14:paraId="42A676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6、本项目采用不见面开标，供应商须在投标截止时间前通过CA在政采云平台上传加密的电子响应文件。</w:t>
      </w:r>
    </w:p>
    <w:p w14:paraId="5CDB813A">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八、凡对本次采购提出询问，请按以下方式联系。</w:t>
      </w:r>
      <w:bookmarkEnd w:id="36"/>
      <w:bookmarkEnd w:id="37"/>
      <w:bookmarkEnd w:id="38"/>
      <w:bookmarkEnd w:id="39"/>
    </w:p>
    <w:p w14:paraId="4BA1CF32">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1.采购人信息</w:t>
      </w:r>
    </w:p>
    <w:p w14:paraId="016291A7">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采购人：新疆维吾尔自治区省级干部住宅小区管理服务中心</w:t>
      </w:r>
    </w:p>
    <w:p w14:paraId="10DB453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址：新疆乌鲁木齐市天山区东风路254号</w:t>
      </w:r>
    </w:p>
    <w:p w14:paraId="58600405">
      <w:pPr>
        <w:pageBreakBefore w:val="0"/>
        <w:kinsoku/>
        <w:wordWrap/>
        <w:topLinePunct w:val="0"/>
        <w:autoSpaceDE w:val="0"/>
        <w:autoSpaceDN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6662E50E">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联系方式：0991-238127</w:t>
      </w:r>
      <w:r>
        <w:rPr>
          <w:rFonts w:hint="eastAsia" w:ascii="方正仿宋_GB18030" w:hAnsi="方正仿宋_GB18030" w:eastAsia="方正仿宋_GB18030" w:cs="方正仿宋_GB18030"/>
          <w:bCs/>
          <w:color w:val="auto"/>
          <w:kern w:val="0"/>
          <w:sz w:val="24"/>
          <w:szCs w:val="24"/>
          <w:highlight w:val="none"/>
          <w:lang w:val="en-US" w:eastAsia="zh-CN"/>
        </w:rPr>
        <w:t>5</w:t>
      </w:r>
    </w:p>
    <w:p w14:paraId="211B691D">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2.采购代理机构信息</w:t>
      </w:r>
    </w:p>
    <w:p w14:paraId="2D9B1391">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名 称：</w:t>
      </w:r>
      <w:r>
        <w:rPr>
          <w:rFonts w:hint="eastAsia" w:ascii="方正仿宋_GB18030" w:hAnsi="方正仿宋_GB18030" w:eastAsia="方正仿宋_GB18030" w:cs="方正仿宋_GB18030"/>
          <w:bCs/>
          <w:color w:val="auto"/>
          <w:kern w:val="0"/>
          <w:sz w:val="24"/>
          <w:szCs w:val="24"/>
          <w:highlight w:val="none"/>
          <w:lang w:eastAsia="zh-CN"/>
        </w:rPr>
        <w:t>华春建设工程项目管理有限责任公司</w:t>
      </w:r>
      <w:r>
        <w:rPr>
          <w:rFonts w:hint="eastAsia" w:ascii="方正仿宋_GB18030" w:hAnsi="方正仿宋_GB18030" w:eastAsia="方正仿宋_GB18030" w:cs="方正仿宋_GB18030"/>
          <w:bCs/>
          <w:color w:val="auto"/>
          <w:kern w:val="0"/>
          <w:sz w:val="24"/>
          <w:szCs w:val="24"/>
          <w:highlight w:val="none"/>
        </w:rPr>
        <w:t>　　　　　　　　　　　　</w:t>
      </w:r>
    </w:p>
    <w:p w14:paraId="0CE984A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w:t>
      </w:r>
      <w:r>
        <w:rPr>
          <w:rFonts w:hint="eastAsia" w:ascii="方正仿宋_GB18030" w:hAnsi="方正仿宋_GB18030" w:eastAsia="方正仿宋_GB18030" w:cs="方正仿宋_GB18030"/>
          <w:bCs/>
          <w:color w:val="auto"/>
          <w:kern w:val="0"/>
          <w:sz w:val="24"/>
          <w:szCs w:val="24"/>
          <w:highlight w:val="none"/>
          <w:lang w:eastAsia="zh-CN"/>
        </w:rPr>
        <w:t>新疆乌鲁木齐市水磨沟区浙商大厦15楼1505室</w:t>
      </w:r>
      <w:r>
        <w:rPr>
          <w:rFonts w:hint="eastAsia" w:ascii="方正仿宋_GB18030" w:hAnsi="方正仿宋_GB18030" w:eastAsia="方正仿宋_GB18030" w:cs="方正仿宋_GB18030"/>
          <w:bCs/>
          <w:color w:val="auto"/>
          <w:kern w:val="0"/>
          <w:sz w:val="24"/>
          <w:szCs w:val="24"/>
          <w:highlight w:val="none"/>
        </w:rPr>
        <w:t>　　　　　　　　　　　　</w:t>
      </w:r>
    </w:p>
    <w:p w14:paraId="2A693A4B">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   系  人：王园、王江锋、冯建正、宋苏金</w:t>
      </w:r>
    </w:p>
    <w:p w14:paraId="76393033">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w:t>
      </w:r>
      <w:r>
        <w:rPr>
          <w:rFonts w:hint="eastAsia" w:ascii="方正仿宋_GB18030" w:hAnsi="方正仿宋_GB18030" w:eastAsia="方正仿宋_GB18030" w:cs="方正仿宋_GB18030"/>
          <w:bCs/>
          <w:color w:val="auto"/>
          <w:kern w:val="0"/>
          <w:sz w:val="24"/>
          <w:szCs w:val="24"/>
          <w:highlight w:val="none"/>
          <w:lang w:val="en-US" w:eastAsia="zh-CN"/>
        </w:rPr>
        <w:t>0991-8897121、18690299112</w:t>
      </w:r>
      <w:r>
        <w:rPr>
          <w:rFonts w:hint="eastAsia" w:ascii="方正仿宋_GB18030" w:hAnsi="方正仿宋_GB18030" w:eastAsia="方正仿宋_GB18030" w:cs="方正仿宋_GB18030"/>
          <w:bCs/>
          <w:color w:val="auto"/>
          <w:kern w:val="0"/>
          <w:sz w:val="24"/>
          <w:szCs w:val="24"/>
          <w:highlight w:val="none"/>
        </w:rPr>
        <w:t>　　　　　　　　　　　</w:t>
      </w:r>
    </w:p>
    <w:p w14:paraId="377867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3.项目联系方式</w:t>
      </w:r>
    </w:p>
    <w:p w14:paraId="1A4FEB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项目联系人：</w:t>
      </w:r>
      <w:r>
        <w:rPr>
          <w:rFonts w:hint="eastAsia" w:ascii="方正仿宋_GB18030" w:hAnsi="方正仿宋_GB18030" w:eastAsia="方正仿宋_GB18030" w:cs="方正仿宋_GB18030"/>
          <w:bCs/>
          <w:color w:val="auto"/>
          <w:kern w:val="0"/>
          <w:sz w:val="24"/>
          <w:szCs w:val="24"/>
          <w:highlight w:val="none"/>
          <w:lang w:eastAsia="zh-CN"/>
        </w:rPr>
        <w:t>王园</w:t>
      </w:r>
    </w:p>
    <w:p w14:paraId="508A559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电　话：</w:t>
      </w:r>
      <w:r>
        <w:rPr>
          <w:rFonts w:hint="eastAsia" w:ascii="方正仿宋_GB18030" w:hAnsi="方正仿宋_GB18030" w:eastAsia="方正仿宋_GB18030" w:cs="方正仿宋_GB18030"/>
          <w:bCs/>
          <w:color w:val="auto"/>
          <w:kern w:val="0"/>
          <w:sz w:val="24"/>
          <w:szCs w:val="24"/>
          <w:highlight w:val="none"/>
          <w:lang w:eastAsia="zh-CN"/>
        </w:rPr>
        <w:t>0991-8897121、18690299112　</w:t>
      </w:r>
      <w:r>
        <w:rPr>
          <w:rFonts w:hint="eastAsia" w:ascii="方正仿宋_GB18030" w:hAnsi="方正仿宋_GB18030" w:eastAsia="方正仿宋_GB18030" w:cs="方正仿宋_GB18030"/>
          <w:bCs/>
          <w:color w:val="auto"/>
          <w:kern w:val="0"/>
          <w:sz w:val="24"/>
          <w:szCs w:val="24"/>
          <w:highlight w:val="none"/>
        </w:rPr>
        <w:t xml:space="preserve"> </w:t>
      </w:r>
    </w:p>
    <w:p w14:paraId="2EC96E18">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方正仿宋_GB18030" w:hAnsi="方正仿宋_GB18030" w:eastAsia="方正仿宋_GB18030" w:cs="方正仿宋_GB18030"/>
          <w:bCs/>
          <w:color w:val="auto"/>
          <w:kern w:val="0"/>
          <w:sz w:val="24"/>
          <w:szCs w:val="24"/>
          <w:highlight w:val="none"/>
        </w:rPr>
        <w:t>邮箱：</w:t>
      </w:r>
      <w:r>
        <w:rPr>
          <w:rFonts w:hint="eastAsia" w:ascii="方正仿宋_GB18030" w:hAnsi="方正仿宋_GB18030" w:eastAsia="方正仿宋_GB18030" w:cs="方正仿宋_GB18030"/>
          <w:bCs/>
          <w:color w:val="auto"/>
          <w:kern w:val="0"/>
          <w:sz w:val="24"/>
          <w:szCs w:val="24"/>
          <w:highlight w:val="none"/>
          <w:lang w:val="en-US" w:eastAsia="zh-CN"/>
        </w:rPr>
        <w:t>1546008193</w:t>
      </w:r>
      <w:r>
        <w:rPr>
          <w:rFonts w:hint="eastAsia" w:ascii="方正仿宋_GB18030" w:hAnsi="方正仿宋_GB18030" w:eastAsia="方正仿宋_GB18030" w:cs="方正仿宋_GB18030"/>
          <w:bCs/>
          <w:color w:val="auto"/>
          <w:kern w:val="0"/>
          <w:sz w:val="24"/>
          <w:szCs w:val="24"/>
          <w:highlight w:val="none"/>
        </w:rPr>
        <w:t>@qq.com</w:t>
      </w:r>
    </w:p>
    <w:p w14:paraId="77D6A187">
      <w:pPr>
        <w:bidi w:val="0"/>
        <w:jc w:val="center"/>
        <w:outlineLvl w:val="0"/>
        <w:rPr>
          <w:rFonts w:hint="eastAsia" w:ascii="方正仿宋_GB18030" w:hAnsi="方正仿宋_GB18030" w:eastAsia="方正仿宋_GB18030" w:cs="方正仿宋_GB18030"/>
          <w:b/>
          <w:bCs/>
          <w:color w:val="auto"/>
          <w:sz w:val="32"/>
          <w:szCs w:val="28"/>
          <w:highlight w:val="none"/>
          <w:lang w:val="en-US" w:eastAsia="zh-CN"/>
        </w:rPr>
      </w:pPr>
      <w:bookmarkStart w:id="40" w:name="_Toc23305"/>
      <w:bookmarkStart w:id="41" w:name="_Toc1444"/>
      <w:bookmarkStart w:id="42" w:name="_Toc20067"/>
      <w:bookmarkStart w:id="43" w:name="_Toc8516"/>
      <w:r>
        <w:rPr>
          <w:rFonts w:hint="eastAsia" w:ascii="方正仿宋_GB18030" w:hAnsi="方正仿宋_GB18030" w:eastAsia="方正仿宋_GB18030" w:cs="方正仿宋_GB18030"/>
          <w:b/>
          <w:bCs/>
          <w:color w:val="auto"/>
          <w:sz w:val="32"/>
          <w:szCs w:val="28"/>
          <w:highlight w:val="none"/>
          <w:lang w:val="en-US" w:eastAsia="zh-CN"/>
        </w:rPr>
        <w:t>第二部分  供应商须知</w:t>
      </w:r>
      <w:bookmarkEnd w:id="40"/>
      <w:bookmarkEnd w:id="41"/>
      <w:bookmarkEnd w:id="42"/>
      <w:bookmarkEnd w:id="43"/>
    </w:p>
    <w:tbl>
      <w:tblPr>
        <w:tblStyle w:val="27"/>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953"/>
        <w:gridCol w:w="6855"/>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6F7301D">
            <w:pPr>
              <w:pStyle w:val="33"/>
              <w:adjustRightInd w:val="0"/>
              <w:snapToGrid w:val="0"/>
              <w:jc w:val="both"/>
              <w:rPr>
                <w:rFonts w:hint="eastAsia" w:ascii="方正仿宋_GB18030" w:hAnsi="方正仿宋_GB18030" w:eastAsia="方正仿宋_GB18030" w:cs="方正仿宋_GB18030"/>
                <w:color w:val="auto"/>
                <w:sz w:val="24"/>
                <w:szCs w:val="24"/>
                <w:highlight w:val="none"/>
              </w:rPr>
            </w:pPr>
            <w:bookmarkStart w:id="44" w:name="_Toc468707217"/>
            <w:r>
              <w:rPr>
                <w:rFonts w:hint="eastAsia" w:ascii="宋体" w:hAnsi="宋体" w:eastAsia="宋体" w:cs="宋体"/>
                <w:b/>
                <w:color w:val="auto"/>
                <w:sz w:val="24"/>
                <w:highlight w:val="none"/>
                <w:lang w:val="en-US" w:eastAsia="zh-CN"/>
              </w:rPr>
              <w:t>序</w:t>
            </w:r>
            <w:r>
              <w:rPr>
                <w:rFonts w:hint="eastAsia" w:ascii="宋体" w:hAnsi="宋体" w:eastAsia="宋体" w:cs="宋体"/>
                <w:b/>
                <w:color w:val="auto"/>
                <w:sz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14:paraId="63648D8F">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14:paraId="363F86DB">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采购人：新疆维吾尔自治区省级干部住宅小区管理服务中心</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地　址：新疆乌鲁木齐市天山区东风路254号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联系方式：0991-238127</w:t>
            </w:r>
            <w:r>
              <w:rPr>
                <w:rFonts w:hint="eastAsia" w:ascii="方正仿宋_GB18030" w:hAnsi="方正仿宋_GB18030" w:eastAsia="方正仿宋_GB18030" w:cs="方正仿宋_GB18030"/>
                <w:color w:val="auto"/>
                <w:spacing w:val="8"/>
                <w:sz w:val="24"/>
                <w:szCs w:val="24"/>
                <w:highlight w:val="none"/>
                <w:lang w:val="en-US" w:eastAsia="zh-CN"/>
              </w:rPr>
              <w:t>5</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名称：华春建设工程项目管理有限责任公司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单位地址：新疆乌鲁木齐市水磨沟区浙商大厦15楼1505室</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color w:val="auto"/>
                <w:spacing w:val="8"/>
                <w:sz w:val="24"/>
                <w:szCs w:val="24"/>
                <w:highlight w:val="none"/>
                <w:lang w:val="en-US" w:eastAsia="zh-CN"/>
              </w:rPr>
              <w:t>王园、王江锋、冯建正、宋苏金</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eastAsia="zh-CN"/>
              </w:rPr>
              <w:t>邮箱</w:t>
            </w:r>
            <w:r>
              <w:rPr>
                <w:rFonts w:hint="eastAsia" w:ascii="方正仿宋_GB18030" w:hAnsi="方正仿宋_GB18030" w:eastAsia="方正仿宋_GB18030" w:cs="方正仿宋_GB18030"/>
                <w:color w:val="auto"/>
                <w:spacing w:val="8"/>
                <w:sz w:val="24"/>
                <w:szCs w:val="24"/>
                <w:highlight w:val="none"/>
              </w:rPr>
              <w:t>：</w:t>
            </w:r>
            <w:r>
              <w:rPr>
                <w:rFonts w:hint="eastAsia" w:ascii="方正仿宋_GB18030" w:hAnsi="方正仿宋_GB18030" w:eastAsia="方正仿宋_GB18030" w:cs="方正仿宋_GB18030"/>
                <w:color w:val="auto"/>
                <w:spacing w:val="8"/>
                <w:sz w:val="24"/>
                <w:szCs w:val="24"/>
                <w:highlight w:val="none"/>
                <w:lang w:val="en-US" w:eastAsia="zh-CN"/>
              </w:rPr>
              <w:t>1546008193@qq.com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电话：</w:t>
            </w:r>
            <w:r>
              <w:rPr>
                <w:rFonts w:hint="eastAsia" w:ascii="方正仿宋_GB18030" w:hAnsi="方正仿宋_GB18030" w:eastAsia="方正仿宋_GB18030" w:cs="方正仿宋_GB18030"/>
                <w:color w:val="auto"/>
                <w:spacing w:val="8"/>
                <w:sz w:val="24"/>
                <w:szCs w:val="24"/>
                <w:highlight w:val="none"/>
                <w:lang w:eastAsia="zh-CN"/>
              </w:rPr>
              <w:t>0991-8897121、18</w:t>
            </w:r>
            <w:r>
              <w:rPr>
                <w:rFonts w:hint="eastAsia" w:ascii="方正仿宋_GB18030" w:hAnsi="方正仿宋_GB18030" w:eastAsia="方正仿宋_GB18030" w:cs="方正仿宋_GB18030"/>
                <w:color w:val="auto"/>
                <w:spacing w:val="8"/>
                <w:sz w:val="24"/>
                <w:szCs w:val="24"/>
                <w:highlight w:val="none"/>
                <w:lang w:val="en-US" w:eastAsia="zh-CN"/>
              </w:rPr>
              <w:t>690299112</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14:paraId="256D7EC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2026年度某小区供暖管网改造工程</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项目编号：</w:t>
            </w:r>
            <w:r>
              <w:rPr>
                <w:rFonts w:hint="eastAsia" w:ascii="方正仿宋_GB18030" w:hAnsi="方正仿宋_GB18030" w:eastAsia="方正仿宋_GB18030" w:cs="方正仿宋_GB18030"/>
                <w:color w:val="auto"/>
                <w:kern w:val="0"/>
                <w:szCs w:val="21"/>
                <w:highlight w:val="none"/>
                <w:lang w:val="en-US" w:eastAsia="zh-CN"/>
              </w:rPr>
              <w:t>hcxjczt-2026-524</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rPr>
            </w:pPr>
            <w:r>
              <w:rPr>
                <w:rFonts w:hint="eastAsia" w:ascii="方正仿宋_GB18030" w:hAnsi="方正仿宋_GB18030" w:eastAsia="方正仿宋_GB18030" w:cs="方正仿宋_GB18030"/>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14:paraId="0A0C5528">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预算金额：303179.51</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0BE2BE70">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rPr>
            </w:pPr>
            <w:r>
              <w:rPr>
                <w:rFonts w:hint="eastAsia" w:ascii="方正仿宋_GB18030" w:hAnsi="方正仿宋_GB18030" w:eastAsia="方正仿宋_GB18030" w:cs="方正仿宋_GB18030"/>
                <w:bCs/>
                <w:color w:val="auto"/>
                <w:kern w:val="0"/>
                <w:sz w:val="24"/>
                <w:szCs w:val="24"/>
                <w:highlight w:val="none"/>
              </w:rPr>
              <w:t>最高限价：303179.51</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spacing w:val="8"/>
                <w:sz w:val="24"/>
                <w:szCs w:val="24"/>
                <w:highlight w:val="none"/>
                <w:lang w:val="en-US" w:eastAsia="zh-CN"/>
              </w:rPr>
              <w:t>注：报价不得超出最高限价，否则作为废标处理。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14:paraId="47B8D46E">
            <w:pPr>
              <w:pStyle w:val="33"/>
              <w:adjustRightInd w:val="0"/>
              <w:snapToGrid w:val="0"/>
              <w:ind w:left="0" w:leftChars="0" w:firstLine="0" w:firstLineChars="0"/>
              <w:jc w:val="center"/>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14:paraId="7AAA0760">
            <w:pPr>
              <w:pStyle w:val="33"/>
              <w:adjustRightInd w:val="0"/>
              <w:snapToGrid w:val="0"/>
              <w:ind w:left="0" w:leftChars="0" w:firstLine="0" w:firstLineChars="0"/>
              <w:jc w:val="left"/>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乌鲁木齐市</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财政资金</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宋体" w:hAnsi="宋体" w:eastAsia="宋体" w:cs="宋体"/>
                <w:color w:val="auto"/>
                <w:sz w:val="24"/>
                <w:highlight w:val="none"/>
              </w:rPr>
            </w:pPr>
            <w:r>
              <w:rPr>
                <w:rFonts w:hint="eastAsia" w:ascii="方正仿宋_GB18030" w:hAnsi="方正仿宋_GB18030" w:eastAsia="方正仿宋_GB18030" w:cs="方正仿宋_GB18030"/>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14:paraId="22203001">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小区供暖管网改造工程修，工程量清单范围内所有工作内容（包括竞争性磋商文件、答疑补充文件、工程量清单）。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14:paraId="1DB1435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合同履行</w:t>
            </w:r>
          </w:p>
          <w:p w14:paraId="54A4DB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期</w:t>
            </w:r>
            <w:r>
              <w:rPr>
                <w:rFonts w:hint="eastAsia" w:ascii="方正仿宋_GB18030" w:hAnsi="方正仿宋_GB18030" w:eastAsia="方正仿宋_GB18030" w:cs="方正仿宋_GB18030"/>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14:paraId="00E43309">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wordWrap/>
              <w:overflowPunct w:val="0"/>
              <w:topLinePunct w:val="0"/>
              <w:bidi w:val="0"/>
              <w:adjustRightInd/>
              <w:snapToGrid/>
              <w:spacing w:line="288" w:lineRule="auto"/>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合同签订后预付40%，项目工程量达到80%再付合同价款的30%，剩余部分待项目验收、结算完成后支付。</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磋商小组</w:t>
            </w:r>
            <w:r>
              <w:rPr>
                <w:rFonts w:hint="eastAsia" w:ascii="方正仿宋_GB18030" w:hAnsi="方正仿宋_GB18030" w:eastAsia="方正仿宋_GB18030" w:cs="方正仿宋_GB18030"/>
                <w:color w:val="auto"/>
                <w:sz w:val="24"/>
                <w:szCs w:val="24"/>
                <w:highlight w:val="none"/>
                <w:lang w:val="en-US"/>
              </w:rPr>
              <w:t>构成：成员人数为 三 人（含）以上单数，其中专家库随机抽取专家不少于成员总数的三分之二</w:t>
            </w:r>
            <w:r>
              <w:rPr>
                <w:rFonts w:hint="eastAsia" w:ascii="方正仿宋_GB18030" w:hAnsi="方正仿宋_GB18030" w:eastAsia="方正仿宋_GB18030" w:cs="方正仿宋_GB18030"/>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14:paraId="65734161">
            <w:pPr>
              <w:pageBreakBefore w:val="0"/>
              <w:numPr>
                <w:ilvl w:val="0"/>
                <w:numId w:val="0"/>
              </w:numPr>
              <w:kinsoku/>
              <w:wordWrap/>
              <w:topLinePunct w:val="0"/>
              <w:bidi w:val="0"/>
              <w:spacing w:beforeAutospacing="0" w:afterAutospacing="0" w:line="500" w:lineRule="exact"/>
              <w:ind w:right="0" w:rightChars="0"/>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rPr>
              <w:t>供应商</w:t>
            </w:r>
            <w:r>
              <w:rPr>
                <w:rFonts w:hint="eastAsia" w:ascii="方正仿宋_GB18030" w:hAnsi="方正仿宋_GB18030" w:eastAsia="方正仿宋_GB18030" w:cs="方正仿宋_GB18030"/>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14:paraId="1CC2C91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AB7029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1.1具有独立承担民事责任的能力；</w:t>
            </w:r>
          </w:p>
          <w:p w14:paraId="488F372A">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1.2具有良好的商业信誉和健全的财务会计制度；</w:t>
            </w:r>
          </w:p>
          <w:p w14:paraId="5C46AA4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1.3具有履行合同所必需的设备和专业技术能力；</w:t>
            </w:r>
          </w:p>
          <w:p w14:paraId="51B022D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1.4有依法缴纳税收和社会保障资金的良好记录;；</w:t>
            </w:r>
          </w:p>
          <w:p w14:paraId="5675B25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1.5参加政府采购活动前三年内在经营活动中没有重大违法记录的书面声明；</w:t>
            </w:r>
          </w:p>
          <w:p w14:paraId="2576E15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val="zh-CN" w:eastAsia="zh-CN"/>
              </w:rPr>
              <w:t>1.6法律、行政法规规定的其他条件。</w:t>
            </w:r>
          </w:p>
          <w:p w14:paraId="567B7ED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7D6E28F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w:t>
            </w:r>
            <w:bookmarkStart w:id="866" w:name="_GoBack"/>
            <w:bookmarkEnd w:id="866"/>
            <w:r>
              <w:rPr>
                <w:rFonts w:hint="eastAsia" w:ascii="方正仿宋_GB18030" w:hAnsi="方正仿宋_GB18030" w:eastAsia="方正仿宋_GB18030" w:cs="方正仿宋_GB18030"/>
                <w:bCs/>
                <w:color w:val="auto"/>
                <w:kern w:val="0"/>
                <w:sz w:val="24"/>
                <w:szCs w:val="24"/>
                <w:highlight w:val="none"/>
                <w:lang w:eastAsia="zh-CN"/>
              </w:rPr>
              <w:t>8号）；</w:t>
            </w:r>
          </w:p>
          <w:p w14:paraId="1DE934CC">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5F863CC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C507843">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1BA52B37">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4407A3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2293E5D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3FF761D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A4774DD">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default"/>
                <w:highlight w:val="none"/>
                <w:lang w:val="en-US"/>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14:paraId="0E40213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14:paraId="4A5001F0">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p>
          <w:p w14:paraId="5BBA7AD9">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应满足要求：</w:t>
            </w:r>
          </w:p>
          <w:p w14:paraId="1975C056">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分包内容要求：</w:t>
            </w:r>
            <w:r>
              <w:rPr>
                <w:rFonts w:hint="eastAsia" w:ascii="方正仿宋_GB18030" w:hAnsi="方正仿宋_GB18030" w:eastAsia="方正仿宋_GB18030" w:cs="方正仿宋_GB18030"/>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分包金额要求：</w:t>
            </w:r>
            <w:r>
              <w:rPr>
                <w:rFonts w:hint="eastAsia" w:ascii="方正仿宋_GB18030" w:hAnsi="方正仿宋_GB18030" w:eastAsia="方正仿宋_GB18030" w:cs="方正仿宋_GB18030"/>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接受分包的第三人资质要求：</w:t>
            </w:r>
            <w:r>
              <w:rPr>
                <w:rFonts w:hint="eastAsia" w:ascii="方正仿宋_GB18030" w:hAnsi="方正仿宋_GB18030" w:eastAsia="方正仿宋_GB18030" w:cs="方正仿宋_GB18030"/>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14:paraId="0F7F4A7A">
            <w:pPr>
              <w:pStyle w:val="42"/>
              <w:spacing w:line="360" w:lineRule="auto"/>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14:paraId="6D39453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☑不组织踏勘</w:t>
            </w:r>
          </w:p>
          <w:p w14:paraId="267959A4">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□自行踏勘</w:t>
            </w:r>
          </w:p>
          <w:p w14:paraId="3D53F7F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□统一组织</w:t>
            </w:r>
          </w:p>
          <w:p w14:paraId="143A7F51">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p>
          <w:p w14:paraId="208D355A">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w:t>
            </w:r>
          </w:p>
          <w:p w14:paraId="5288F9D8">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踏勘时间：/</w:t>
            </w:r>
          </w:p>
          <w:p w14:paraId="12621D9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2A35164">
            <w:pPr>
              <w:pStyle w:val="33"/>
              <w:adjustRightInd w:val="0"/>
              <w:snapToGrid w:val="0"/>
              <w:ind w:left="111" w:leftChars="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宋体" w:hAnsi="宋体" w:eastAsia="宋体" w:cs="宋体"/>
                <w:color w:val="auto"/>
                <w:sz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14:paraId="209D49BF">
            <w:pPr>
              <w:spacing w:line="460" w:lineRule="exact"/>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14:paraId="374BEA87">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根据《中华人民共和国财政部令第94号文件》接受供应商疑问或澄清要求（逾期不予受理）。</w:t>
            </w:r>
          </w:p>
          <w:p w14:paraId="478E83AC">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r>
              <w:rPr>
                <w:rFonts w:hint="eastAsia" w:ascii="方正仿宋_GB18030" w:hAnsi="方正仿宋_GB18030" w:eastAsia="方正仿宋_GB18030" w:cs="方正仿宋_GB18030"/>
                <w:color w:val="auto"/>
                <w:kern w:val="2"/>
                <w:sz w:val="24"/>
                <w:szCs w:val="24"/>
                <w:highlight w:val="none"/>
                <w:lang w:val="en-US" w:eastAsia="zh-CN" w:bidi="ar-SA"/>
              </w:rPr>
              <w:t>王园</w:t>
            </w:r>
          </w:p>
          <w:p w14:paraId="5F8C4A20">
            <w:pPr>
              <w:spacing w:line="460" w:lineRule="exact"/>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联系电话：0991-8897121、</w:t>
            </w:r>
            <w:r>
              <w:rPr>
                <w:rFonts w:hint="eastAsia" w:ascii="方正仿宋_GB18030" w:hAnsi="方正仿宋_GB18030" w:eastAsia="方正仿宋_GB18030" w:cs="方正仿宋_GB18030"/>
                <w:color w:val="auto"/>
                <w:kern w:val="2"/>
                <w:sz w:val="24"/>
                <w:szCs w:val="24"/>
                <w:highlight w:val="none"/>
                <w:lang w:val="en-US" w:eastAsia="zh-CN" w:bidi="ar-SA"/>
              </w:rPr>
              <w:t>18690299112</w:t>
            </w:r>
          </w:p>
          <w:p w14:paraId="58D311D6">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邮箱：</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color w:val="auto"/>
                <w:kern w:val="2"/>
                <w:sz w:val="24"/>
                <w:szCs w:val="24"/>
                <w:highlight w:val="none"/>
                <w:lang w:val="en-US" w:eastAsia="zh-CN" w:bidi="ar-SA"/>
              </w:rPr>
              <w:instrText xml:space="preserve"> HYPERLINK "mailto:497424056@qq.com" </w:instrTex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t>1546008193@qq.com</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22713263">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提交方式：</w:t>
            </w:r>
            <w:r>
              <w:rPr>
                <w:rFonts w:hint="eastAsia" w:ascii="方正仿宋_GB18030" w:hAnsi="方正仿宋_GB18030" w:eastAsia="方正仿宋_GB18030" w:cs="方正仿宋_GB18030"/>
                <w:color w:val="auto"/>
                <w:kern w:val="2"/>
                <w:sz w:val="24"/>
                <w:szCs w:val="24"/>
                <w:highlight w:val="none"/>
                <w:lang w:val="en-US" w:eastAsia="zh-CN" w:bidi="ar-SA"/>
              </w:rPr>
              <w:t>现场</w:t>
            </w:r>
            <w:r>
              <w:rPr>
                <w:rFonts w:hint="eastAsia" w:ascii="方正仿宋_GB18030" w:hAnsi="方正仿宋_GB18030" w:eastAsia="方正仿宋_GB18030" w:cs="方正仿宋_GB18030"/>
                <w:color w:val="auto"/>
                <w:kern w:val="2"/>
                <w:sz w:val="24"/>
                <w:szCs w:val="24"/>
                <w:highlight w:val="none"/>
                <w:lang w:val="zh-CN" w:eastAsia="zh-CN" w:bidi="ar-SA"/>
              </w:rPr>
              <w:t>提交</w:t>
            </w:r>
            <w:r>
              <w:rPr>
                <w:rFonts w:hint="eastAsia" w:ascii="方正仿宋_GB18030" w:hAnsi="方正仿宋_GB18030" w:eastAsia="方正仿宋_GB18030" w:cs="方正仿宋_GB18030"/>
                <w:color w:val="auto"/>
                <w:kern w:val="2"/>
                <w:sz w:val="24"/>
                <w:szCs w:val="24"/>
                <w:highlight w:val="none"/>
                <w:lang w:val="en-US" w:eastAsia="zh-CN" w:bidi="ar-SA"/>
              </w:rPr>
              <w:t>纸质资料后</w:t>
            </w:r>
            <w:r>
              <w:rPr>
                <w:rFonts w:hint="eastAsia" w:ascii="方正仿宋_GB18030" w:hAnsi="方正仿宋_GB18030" w:eastAsia="方正仿宋_GB18030" w:cs="方正仿宋_GB18030"/>
                <w:color w:val="auto"/>
                <w:kern w:val="2"/>
                <w:sz w:val="24"/>
                <w:szCs w:val="24"/>
                <w:highlight w:val="none"/>
                <w:lang w:val="zh-CN" w:eastAsia="zh-CN" w:bidi="ar-SA"/>
              </w:rPr>
              <w:t>，电话通知。</w:t>
            </w:r>
          </w:p>
          <w:p w14:paraId="3670878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注：澄清、修改文件发出后，供应商必须使用最新的澄清文件制作</w:t>
            </w:r>
            <w:r>
              <w:rPr>
                <w:rFonts w:hint="eastAsia" w:ascii="方正仿宋_GB18030" w:hAnsi="方正仿宋_GB18030" w:eastAsia="方正仿宋_GB18030" w:cs="方正仿宋_GB18030"/>
                <w:color w:val="auto"/>
                <w:kern w:val="2"/>
                <w:sz w:val="24"/>
                <w:szCs w:val="24"/>
                <w:highlight w:val="none"/>
                <w:lang w:val="en-US" w:eastAsia="zh-CN" w:bidi="ar-SA"/>
              </w:rPr>
              <w:t>投标</w:t>
            </w:r>
            <w:r>
              <w:rPr>
                <w:rFonts w:hint="eastAsia" w:ascii="方正仿宋_GB18030" w:hAnsi="方正仿宋_GB18030" w:eastAsia="方正仿宋_GB18030" w:cs="方正仿宋_GB18030"/>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14:paraId="65BCC9A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采购人要求澄清</w:t>
            </w: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14:paraId="287C4912">
            <w:pPr>
              <w:spacing w:line="460" w:lineRule="exact"/>
              <w:ind w:firstLine="480" w:firstLineChars="200"/>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14:paraId="50D69DE4">
            <w:pPr>
              <w:pStyle w:val="33"/>
              <w:adjustRightInd w:val="0"/>
              <w:snapToGrid w:val="0"/>
              <w:ind w:left="111" w:leftChars="0"/>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14:paraId="0EF4123B">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2026年05月13日11:00（北京时间）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14:paraId="3734CE5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14:paraId="0C2A1F58">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磋商响应保证金金额：</w:t>
            </w:r>
            <w:r>
              <w:rPr>
                <w:rFonts w:hint="eastAsia" w:ascii="方正仿宋_GB18030" w:hAnsi="方正仿宋_GB18030" w:eastAsia="方正仿宋_GB18030" w:cs="方正仿宋_GB18030"/>
                <w:b/>
                <w:bCs/>
                <w:color w:val="auto"/>
                <w:sz w:val="24"/>
                <w:szCs w:val="24"/>
                <w:highlight w:val="none"/>
                <w:lang w:val="en-US" w:eastAsia="zh-CN"/>
              </w:rPr>
              <w:t>6000.00</w:t>
            </w:r>
            <w:r>
              <w:rPr>
                <w:rFonts w:hint="eastAsia" w:ascii="方正仿宋_GB18030" w:hAnsi="方正仿宋_GB18030" w:eastAsia="方正仿宋_GB18030" w:cs="方正仿宋_GB18030"/>
                <w:b/>
                <w:bCs/>
                <w:color w:val="auto"/>
                <w:sz w:val="24"/>
                <w:szCs w:val="24"/>
                <w:highlight w:val="none"/>
              </w:rPr>
              <w:t>元（</w:t>
            </w:r>
            <w:r>
              <w:rPr>
                <w:rFonts w:hint="eastAsia" w:ascii="方正仿宋_GB18030" w:hAnsi="方正仿宋_GB18030" w:eastAsia="方正仿宋_GB18030" w:cs="方正仿宋_GB18030"/>
                <w:b/>
                <w:bCs/>
                <w:color w:val="auto"/>
                <w:sz w:val="24"/>
                <w:szCs w:val="24"/>
                <w:highlight w:val="none"/>
                <w:lang w:val="en-US" w:eastAsia="zh-CN"/>
              </w:rPr>
              <w:t>陆仟元整</w:t>
            </w:r>
            <w:r>
              <w:rPr>
                <w:rFonts w:hint="eastAsia" w:ascii="方正仿宋_GB18030" w:hAnsi="方正仿宋_GB18030" w:eastAsia="方正仿宋_GB18030" w:cs="方正仿宋_GB18030"/>
                <w:b/>
                <w:bCs/>
                <w:color w:val="auto"/>
                <w:sz w:val="24"/>
                <w:szCs w:val="24"/>
                <w:highlight w:val="none"/>
              </w:rPr>
              <w:t xml:space="preserve">） </w:t>
            </w:r>
          </w:p>
          <w:p w14:paraId="50FE22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磋商响应保证金账户名称：华春建设工程项目管理有限责任公司乌鲁木齐分公司</w:t>
            </w:r>
          </w:p>
          <w:p w14:paraId="685CB5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磋商响应保证金账号：30000601040004017</w:t>
            </w:r>
          </w:p>
          <w:p w14:paraId="3EB22E7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开户银行：中国农业银行股份有限公司乌鲁木齐北门支行</w:t>
            </w:r>
          </w:p>
          <w:p w14:paraId="585D2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开户行行号：103881000068</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rPr>
              <w:t>磋商响应保证金缴纳形式：</w:t>
            </w:r>
            <w:r>
              <w:rPr>
                <w:rFonts w:hint="eastAsia" w:ascii="方正仿宋_GB18030" w:hAnsi="方正仿宋_GB18030" w:eastAsia="方正仿宋_GB18030" w:cs="方正仿宋_GB18030"/>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方正仿宋_GB18030" w:hAnsi="方正仿宋_GB18030" w:eastAsia="方正仿宋_GB18030" w:cs="方正仿宋_GB18030"/>
                <w:b/>
                <w:bCs/>
                <w:color w:val="auto"/>
                <w:sz w:val="24"/>
                <w:szCs w:val="24"/>
                <w:highlight w:val="none"/>
                <w:lang w:val="en-US" w:eastAsia="zh-CN"/>
              </w:rPr>
              <w:t>保函应在开标前将扫描件发送至邮箱1546008193@qq.com，</w:t>
            </w:r>
            <w:r>
              <w:rPr>
                <w:rFonts w:hint="eastAsia" w:ascii="方正仿宋_GB18030" w:hAnsi="方正仿宋_GB18030" w:eastAsia="方正仿宋_GB18030" w:cs="方正仿宋_GB18030"/>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2、保证金事宜请联系财务室：肖芳 0991-4181809。</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14:paraId="1716E963">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资格后审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资格预审</w:t>
            </w:r>
          </w:p>
          <w:p w14:paraId="509FFC36">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综合评分法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最低评标价法</w:t>
            </w:r>
          </w:p>
          <w:p w14:paraId="0C26D3F2">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注：</w:t>
            </w:r>
          </w:p>
          <w:p w14:paraId="2C88DF0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14:paraId="42D17D69">
            <w:pPr>
              <w:pStyle w:val="42"/>
              <w:spacing w:line="360" w:lineRule="auto"/>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kern w:val="0"/>
                <w:sz w:val="24"/>
                <w:szCs w:val="22"/>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w:t>
            </w: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2026年05月13日11:00（北京时间）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不见面开标默认解密时长：</w:t>
            </w:r>
            <w:r>
              <w:rPr>
                <w:rFonts w:hint="eastAsia" w:ascii="方正仿宋_GB18030" w:hAnsi="方正仿宋_GB18030" w:eastAsia="方正仿宋_GB18030" w:cs="方正仿宋_GB18030"/>
                <w:bCs/>
                <w:color w:val="auto"/>
                <w:kern w:val="0"/>
                <w:sz w:val="24"/>
                <w:szCs w:val="24"/>
                <w:highlight w:val="none"/>
                <w:lang w:val="en-US" w:eastAsia="zh-CN"/>
              </w:rPr>
              <w:t>30</w:t>
            </w:r>
            <w:r>
              <w:rPr>
                <w:rFonts w:hint="eastAsia" w:ascii="方正仿宋_GB18030" w:hAnsi="方正仿宋_GB18030" w:eastAsia="方正仿宋_GB18030" w:cs="方正仿宋_GB18030"/>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14:paraId="2806887F">
            <w:pPr>
              <w:pStyle w:val="33"/>
              <w:adjustRightInd w:val="0"/>
              <w:snapToGrid w:val="0"/>
              <w:spacing w:before="1"/>
              <w:ind w:left="111" w:leftChars="0"/>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sym w:font="Wingdings" w:char="00A8"/>
            </w:r>
            <w:r>
              <w:rPr>
                <w:rFonts w:hint="eastAsia" w:ascii="方正仿宋_GB18030" w:hAnsi="方正仿宋_GB18030" w:eastAsia="方正仿宋_GB18030" w:cs="方正仿宋_GB18030"/>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14:paraId="0EC960F4">
            <w:pPr>
              <w:pStyle w:val="42"/>
              <w:spacing w:line="360" w:lineRule="auto"/>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14:paraId="2CA35EFA">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交纳时间：中标服务机构与采购人签订合同后</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交纳金额：按合同总价的(</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注：（</w:t>
            </w:r>
            <w:r>
              <w:rPr>
                <w:rFonts w:hint="eastAsia" w:ascii="方正仿宋_GB18030" w:hAnsi="方正仿宋_GB18030" w:eastAsia="方正仿宋_GB18030" w:cs="方正仿宋_GB18030"/>
                <w:bCs/>
                <w:color w:val="auto"/>
                <w:kern w:val="0"/>
                <w:sz w:val="24"/>
                <w:szCs w:val="24"/>
                <w:highlight w:val="none"/>
              </w:rPr>
              <w:t>1）转账形式：</w:t>
            </w:r>
            <w:r>
              <w:rPr>
                <w:rFonts w:hint="eastAsia" w:ascii="方正仿宋_GB18030" w:hAnsi="方正仿宋_GB18030" w:eastAsia="方正仿宋_GB18030" w:cs="方正仿宋_GB18030"/>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3、标的所属行业：</w:t>
            </w:r>
            <w:r>
              <w:rPr>
                <w:rFonts w:hint="eastAsia" w:ascii="方正仿宋_GB18030" w:hAnsi="方正仿宋_GB18030" w:eastAsia="方正仿宋_GB18030" w:cs="方正仿宋_GB18030"/>
                <w:bCs/>
                <w:color w:val="auto"/>
                <w:kern w:val="0"/>
                <w:sz w:val="24"/>
                <w:szCs w:val="24"/>
                <w:highlight w:val="none"/>
                <w:u w:val="single"/>
                <w:lang w:val="en-US" w:eastAsia="zh-CN"/>
              </w:rPr>
              <w:t>建筑业</w:t>
            </w:r>
            <w:r>
              <w:rPr>
                <w:rFonts w:hint="eastAsia" w:ascii="方正仿宋_GB18030" w:hAnsi="方正仿宋_GB18030" w:eastAsia="方正仿宋_GB18030" w:cs="方正仿宋_GB18030"/>
                <w:bCs/>
                <w:color w:val="auto"/>
                <w:kern w:val="0"/>
                <w:sz w:val="24"/>
                <w:szCs w:val="24"/>
                <w:highlight w:val="none"/>
                <w:u w:val="single"/>
                <w:lang w:val="zh-CN"/>
              </w:rPr>
              <w:t xml:space="preserve"> </w:t>
            </w:r>
            <w:r>
              <w:rPr>
                <w:rFonts w:hint="eastAsia" w:ascii="方正仿宋_GB18030" w:hAnsi="方正仿宋_GB18030" w:eastAsia="方正仿宋_GB18030" w:cs="方正仿宋_GB18030"/>
                <w:bCs/>
                <w:color w:val="auto"/>
                <w:kern w:val="0"/>
                <w:sz w:val="24"/>
                <w:szCs w:val="24"/>
                <w:highlight w:val="none"/>
                <w:u w:val="none"/>
                <w:lang w:val="zh-CN"/>
              </w:rPr>
              <w:t>。</w:t>
            </w:r>
            <w:r>
              <w:rPr>
                <w:rFonts w:hint="eastAsia" w:ascii="方正仿宋_GB18030" w:hAnsi="方正仿宋_GB18030" w:eastAsia="方正仿宋_GB18030" w:cs="方正仿宋_GB18030"/>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4、中小企业对应规模要求：</w:t>
            </w:r>
            <w:r>
              <w:rPr>
                <w:rFonts w:hint="eastAsia" w:ascii="方正仿宋_GB18030" w:hAnsi="方正仿宋_GB18030" w:eastAsia="方正仿宋_GB18030" w:cs="方正仿宋_GB18030"/>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t>5、</w:t>
            </w:r>
            <w:r>
              <w:rPr>
                <w:rFonts w:hint="eastAsia" w:ascii="方正仿宋_GB18030" w:hAnsi="方正仿宋_GB18030" w:eastAsia="方正仿宋_GB18030" w:cs="方正仿宋_GB18030"/>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☑缴纳</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交纳时间：成交通知书发出时</w:t>
            </w:r>
          </w:p>
          <w:p w14:paraId="646303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交纳标准：</w:t>
            </w:r>
            <w:r>
              <w:rPr>
                <w:rFonts w:hint="eastAsia" w:ascii="方正仿宋_GB18030" w:hAnsi="方正仿宋_GB18030" w:eastAsia="方正仿宋_GB18030" w:cs="方正仿宋_GB18030"/>
                <w:bCs/>
                <w:color w:val="auto"/>
                <w:kern w:val="0"/>
                <w:sz w:val="24"/>
                <w:szCs w:val="24"/>
                <w:highlight w:val="none"/>
                <w:lang w:val="zh-CN" w:eastAsia="zh-CN"/>
              </w:rPr>
              <w:t>按照与采购人签订的委托协议</w:t>
            </w:r>
            <w:r>
              <w:rPr>
                <w:rFonts w:hint="eastAsia" w:ascii="方正仿宋_GB18030" w:hAnsi="方正仿宋_GB18030" w:eastAsia="方正仿宋_GB18030" w:cs="方正仿宋_GB18030"/>
                <w:bCs/>
                <w:color w:val="auto"/>
                <w:kern w:val="0"/>
                <w:sz w:val="24"/>
                <w:szCs w:val="24"/>
                <w:highlight w:val="none"/>
                <w:lang w:val="zh-CN"/>
              </w:rPr>
              <w:t>约定的标准收取，</w:t>
            </w:r>
            <w:r>
              <w:rPr>
                <w:rFonts w:hint="eastAsia" w:ascii="方正仿宋_GB18030" w:hAnsi="方正仿宋_GB18030" w:eastAsia="方正仿宋_GB18030" w:cs="方正仿宋_GB18030"/>
                <w:bCs/>
                <w:color w:val="auto"/>
                <w:kern w:val="0"/>
                <w:sz w:val="24"/>
                <w:szCs w:val="24"/>
                <w:highlight w:val="none"/>
                <w:lang w:val="en-US" w:eastAsia="zh-CN"/>
              </w:rPr>
              <w:t>不足4000.00元，按4000.00元收取</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缴纳单位：由</w:t>
            </w:r>
            <w:r>
              <w:rPr>
                <w:rFonts w:hint="eastAsia" w:ascii="方正仿宋_GB18030" w:hAnsi="方正仿宋_GB18030" w:eastAsia="方正仿宋_GB18030" w:cs="方正仿宋_GB18030"/>
                <w:bCs/>
                <w:color w:val="auto"/>
                <w:kern w:val="0"/>
                <w:sz w:val="24"/>
                <w:szCs w:val="24"/>
                <w:highlight w:val="none"/>
                <w:lang w:val="zh-CN" w:eastAsia="zh-CN"/>
              </w:rPr>
              <w:t>成交供应商</w:t>
            </w:r>
            <w:r>
              <w:rPr>
                <w:rFonts w:hint="eastAsia" w:ascii="方正仿宋_GB18030" w:hAnsi="方正仿宋_GB18030" w:eastAsia="方正仿宋_GB18030" w:cs="方正仿宋_GB18030"/>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0653C2A">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8CEB15C">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14:paraId="27F27BEC">
            <w:pPr>
              <w:spacing w:line="50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14:paraId="04FE2574">
            <w:pPr>
              <w:spacing w:line="440" w:lineRule="exact"/>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en-US"/>
              </w:rPr>
              <w:t>工程的</w:t>
            </w:r>
            <w:r>
              <w:rPr>
                <w:rFonts w:hint="eastAsia" w:ascii="方正仿宋_GB18030" w:hAnsi="方正仿宋_GB18030" w:eastAsia="方正仿宋_GB18030" w:cs="方正仿宋_GB18030"/>
                <w:b/>
                <w:bCs w:val="0"/>
                <w:i/>
                <w:iCs/>
                <w:color w:val="auto"/>
                <w:kern w:val="0"/>
                <w:sz w:val="24"/>
                <w:szCs w:val="24"/>
                <w:highlight w:val="none"/>
                <w:lang w:val="en-US" w:eastAsia="zh-CN"/>
              </w:rPr>
              <w:t>响应</w:t>
            </w:r>
            <w:r>
              <w:rPr>
                <w:rFonts w:hint="eastAsia" w:ascii="方正仿宋_GB18030" w:hAnsi="方正仿宋_GB18030" w:eastAsia="方正仿宋_GB18030" w:cs="方正仿宋_GB18030"/>
                <w:b/>
                <w:bCs w:val="0"/>
                <w:i/>
                <w:iCs/>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zh-CN"/>
              </w:rPr>
              <w:t>报价（含首次报价或最后报价）超出本项目</w:t>
            </w:r>
            <w:r>
              <w:rPr>
                <w:rFonts w:hint="eastAsia" w:ascii="方正仿宋_GB18030" w:hAnsi="方正仿宋_GB18030" w:eastAsia="方正仿宋_GB18030" w:cs="方正仿宋_GB18030"/>
                <w:b/>
                <w:bCs w:val="0"/>
                <w:i/>
                <w:iCs/>
                <w:color w:val="auto"/>
                <w:kern w:val="0"/>
                <w:sz w:val="24"/>
                <w:szCs w:val="24"/>
                <w:highlight w:val="none"/>
                <w:lang w:val="en-US"/>
              </w:rPr>
              <w:t>最高限价(控制价）</w:t>
            </w:r>
            <w:r>
              <w:rPr>
                <w:rFonts w:hint="eastAsia" w:ascii="方正仿宋_GB18030" w:hAnsi="方正仿宋_GB18030" w:eastAsia="方正仿宋_GB18030" w:cs="方正仿宋_GB18030"/>
                <w:b/>
                <w:bCs w:val="0"/>
                <w:i/>
                <w:iCs/>
                <w:color w:val="auto"/>
                <w:kern w:val="0"/>
                <w:sz w:val="24"/>
                <w:szCs w:val="24"/>
                <w:highlight w:val="none"/>
                <w:lang w:val="zh-CN"/>
              </w:rPr>
              <w:t xml:space="preserve">的为无效报价，其响应文件将被认定为无效响应。 </w:t>
            </w:r>
            <w:r>
              <w:rPr>
                <w:rFonts w:hint="eastAsia" w:ascii="方正仿宋_GB18030" w:hAnsi="方正仿宋_GB18030" w:eastAsia="方正仿宋_GB18030" w:cs="方正仿宋_GB18030"/>
                <w:b/>
                <w:bCs w:val="0"/>
                <w:i/>
                <w:iCs/>
                <w:color w:val="auto"/>
                <w:kern w:val="0"/>
                <w:sz w:val="24"/>
                <w:szCs w:val="24"/>
                <w:highlight w:val="none"/>
                <w:lang w:val="en-US"/>
              </w:rPr>
              <w:t>供应商最后报价下浮金额，视为总价让利</w:t>
            </w:r>
            <w:r>
              <w:rPr>
                <w:rFonts w:hint="eastAsia"/>
                <w:b/>
                <w:bCs/>
                <w:i/>
                <w:iCs/>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5、供应商应被认为在填报报价之前，已经仔细阅读了本</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文件的所有有关章节以及审查了所有相关资料，已确保本次</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的所有</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范围内的各种价格风险均已包含在</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 xml:space="preserve">的报价内。 </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14:paraId="275C1223">
            <w:pPr>
              <w:spacing w:line="44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rPr>
              <w:t>.磋商保证金将在成交通知书（成交公告）发出之日起5个工作日内自动退还。</w:t>
            </w:r>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19218280">
            <w:pPr>
              <w:spacing w:line="44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90" w:type="dxa"/>
            <w:gridSpan w:val="3"/>
            <w:tcBorders>
              <w:top w:val="single" w:color="auto" w:sz="4" w:space="0"/>
              <w:left w:val="single" w:color="auto" w:sz="4" w:space="0"/>
              <w:bottom w:val="single" w:color="auto" w:sz="4" w:space="0"/>
              <w:right w:val="single" w:color="auto" w:sz="4" w:space="0"/>
            </w:tcBorders>
            <w:vAlign w:val="center"/>
          </w:tcPr>
          <w:p w14:paraId="6F18D03B">
            <w:pPr>
              <w:pStyle w:val="44"/>
              <w:spacing w:line="360" w:lineRule="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注意事项：</w:t>
            </w:r>
          </w:p>
          <w:p w14:paraId="2F8CACAF">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）本项目采用远程不见面电子标的方式开标。</w:t>
            </w:r>
          </w:p>
          <w:p w14:paraId="7B77EC71">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（3）供应商操作指南详见政府采购网办事指南、操作指南。</w:t>
            </w:r>
          </w:p>
          <w:p w14:paraId="1861EBD9">
            <w:pPr>
              <w:spacing w:line="460" w:lineRule="exact"/>
              <w:ind w:firstLine="480" w:firstLineChars="200"/>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（4）系统操作问题请咨询技术支持电话0991-2899144，CA办理问题请咨询新疆CA服务电话0991-2819290，或加QQ号800175577。</w:t>
            </w:r>
          </w:p>
        </w:tc>
      </w:tr>
    </w:tbl>
    <w:p w14:paraId="6CFF7537">
      <w:pPr>
        <w:rPr>
          <w:rFonts w:hint="eastAsia" w:ascii="方正仿宋_GB18030" w:hAnsi="方正仿宋_GB18030" w:eastAsia="方正仿宋_GB18030" w:cs="方正仿宋_GB18030"/>
          <w:color w:val="auto"/>
          <w:sz w:val="24"/>
          <w:szCs w:val="24"/>
          <w:highlight w:val="none"/>
        </w:rPr>
      </w:pPr>
    </w:p>
    <w:bookmarkEnd w:id="44"/>
    <w:p w14:paraId="0D93AAE0">
      <w:pP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br w:type="page"/>
      </w:r>
    </w:p>
    <w:p w14:paraId="5025EFA1">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45" w:name="_Toc179632546"/>
      <w:bookmarkStart w:id="46" w:name="_Toc247085689"/>
      <w:bookmarkStart w:id="47" w:name="_Toc246996175"/>
      <w:bookmarkStart w:id="48" w:name="_Toc63357952"/>
      <w:bookmarkStart w:id="49" w:name="_Toc152045529"/>
      <w:bookmarkStart w:id="50" w:name="_Toc152042305"/>
      <w:bookmarkStart w:id="51" w:name="_Toc246996918"/>
      <w:bookmarkStart w:id="52" w:name="_Toc144974497"/>
      <w:r>
        <w:rPr>
          <w:rFonts w:hint="eastAsia" w:ascii="方正仿宋_GB18030" w:hAnsi="方正仿宋_GB18030" w:eastAsia="方正仿宋_GB18030" w:cs="方正仿宋_GB18030"/>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63353716"/>
      <w:bookmarkStart w:id="54" w:name="_Toc152045530"/>
      <w:bookmarkStart w:id="55" w:name="_Toc296602421"/>
      <w:bookmarkStart w:id="56" w:name="_Toc152042306"/>
      <w:bookmarkStart w:id="57" w:name="_Toc144974498"/>
      <w:bookmarkStart w:id="58" w:name="_Toc247085690"/>
      <w:bookmarkStart w:id="59" w:name="_Toc63357953"/>
      <w:bookmarkStart w:id="60" w:name="_Toc246996176"/>
      <w:bookmarkStart w:id="61" w:name="_Toc179632547"/>
      <w:bookmarkStart w:id="62" w:name="_Toc246996919"/>
    </w:p>
    <w:p w14:paraId="7CD59654">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1.1.1根据《中华人民共和国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val="en-US" w:eastAsia="zh-CN"/>
        </w:rPr>
        <w:t>实施条例</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、《政府采购非</w:t>
      </w:r>
      <w:r>
        <w:rPr>
          <w:rFonts w:hint="eastAsia" w:ascii="方正仿宋_GB18030" w:hAnsi="方正仿宋_GB18030" w:eastAsia="方正仿宋_GB18030" w:cs="方正仿宋_GB18030"/>
          <w:color w:val="auto"/>
          <w:sz w:val="24"/>
          <w:szCs w:val="24"/>
          <w:highlight w:val="none"/>
          <w:lang w:val="en-US" w:eastAsia="zh-CN"/>
        </w:rPr>
        <w:t>招标</w:t>
      </w:r>
      <w:r>
        <w:rPr>
          <w:rFonts w:hint="eastAsia" w:ascii="方正仿宋_GB18030" w:hAnsi="方正仿宋_GB18030" w:eastAsia="方正仿宋_GB18030" w:cs="方正仿宋_GB18030"/>
          <w:color w:val="auto"/>
          <w:sz w:val="24"/>
          <w:szCs w:val="24"/>
          <w:highlight w:val="none"/>
          <w:lang w:eastAsia="zh-CN"/>
        </w:rPr>
        <w:t>采购方式管理办法》</w:t>
      </w:r>
      <w:r>
        <w:rPr>
          <w:rFonts w:hint="eastAsia" w:ascii="方正仿宋_GB18030" w:hAnsi="方正仿宋_GB18030" w:eastAsia="方正仿宋_GB18030" w:cs="方正仿宋_GB18030"/>
          <w:color w:val="auto"/>
          <w:sz w:val="24"/>
          <w:szCs w:val="24"/>
          <w:highlight w:val="none"/>
        </w:rPr>
        <w:t>等有关法律、法规和规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的规定，本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项目已具备</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条件，现对本项目施工进行</w:t>
      </w:r>
      <w:r>
        <w:rPr>
          <w:rFonts w:hint="eastAsia" w:ascii="方正仿宋_GB18030" w:hAnsi="方正仿宋_GB18030" w:eastAsia="方正仿宋_GB18030" w:cs="方正仿宋_GB18030"/>
          <w:color w:val="auto"/>
          <w:sz w:val="24"/>
          <w:szCs w:val="24"/>
          <w:highlight w:val="none"/>
          <w:lang w:val="en-US" w:eastAsia="zh-CN"/>
        </w:rPr>
        <w:t>竞争性磋商</w:t>
      </w:r>
      <w:r>
        <w:rPr>
          <w:rFonts w:hint="eastAsia" w:ascii="方正仿宋_GB18030" w:hAnsi="方正仿宋_GB18030" w:eastAsia="方正仿宋_GB18030" w:cs="方正仿宋_GB18030"/>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采购代理机构</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1.1.4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项目名称：见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1.1.5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项目建设地点：见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63" w:name="_Toc152045531"/>
      <w:bookmarkStart w:id="64" w:name="_Toc152042307"/>
      <w:bookmarkStart w:id="65" w:name="_Toc179632548"/>
      <w:bookmarkStart w:id="66" w:name="_Toc296602422"/>
      <w:bookmarkStart w:id="67" w:name="_Toc63357954"/>
      <w:bookmarkStart w:id="68" w:name="_Toc246996177"/>
      <w:bookmarkStart w:id="69" w:name="_Toc247085691"/>
      <w:bookmarkStart w:id="70" w:name="_Toc63353717"/>
      <w:bookmarkStart w:id="71" w:name="_Toc246996920"/>
      <w:bookmarkStart w:id="72" w:name="_Toc144974499"/>
      <w:r>
        <w:rPr>
          <w:rFonts w:hint="eastAsia" w:ascii="方正仿宋_GB18030" w:hAnsi="方正仿宋_GB18030" w:eastAsia="方正仿宋_GB18030" w:cs="方正仿宋_GB18030"/>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1.2.1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项目的资金来源及出资比例：见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项目的资金落实情况：见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73" w:name="_Toc296602423"/>
      <w:bookmarkStart w:id="74" w:name="_Toc152045532"/>
      <w:bookmarkStart w:id="75" w:name="_Toc246996178"/>
      <w:bookmarkStart w:id="76" w:name="_Toc247085692"/>
      <w:bookmarkStart w:id="77" w:name="_Toc63353718"/>
      <w:bookmarkStart w:id="78" w:name="_Toc144974500"/>
      <w:bookmarkStart w:id="79" w:name="_Toc179632549"/>
      <w:bookmarkStart w:id="80" w:name="_Toc152042308"/>
      <w:bookmarkStart w:id="81" w:name="_Toc63357955"/>
      <w:bookmarkStart w:id="82" w:name="_Toc246996921"/>
      <w:r>
        <w:rPr>
          <w:rFonts w:hint="eastAsia" w:ascii="方正仿宋_GB18030" w:hAnsi="方正仿宋_GB18030" w:eastAsia="方正仿宋_GB18030" w:cs="方正仿宋_GB18030"/>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本次采购需求：见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项目的合同履行期限：见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项目的质量要求：见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83" w:name="_Toc296602424"/>
      <w:bookmarkStart w:id="84" w:name="_Toc246996922"/>
      <w:bookmarkStart w:id="85" w:name="_Toc63353719"/>
      <w:bookmarkStart w:id="86" w:name="_Toc144974502"/>
      <w:bookmarkStart w:id="87" w:name="_Toc63357956"/>
      <w:bookmarkStart w:id="88" w:name="_Toc152045534"/>
      <w:bookmarkStart w:id="89" w:name="_Toc179632551"/>
      <w:bookmarkStart w:id="90" w:name="_Toc246996179"/>
      <w:bookmarkStart w:id="91" w:name="_Toc247085693"/>
      <w:bookmarkStart w:id="92" w:name="_Toc152042310"/>
      <w:r>
        <w:rPr>
          <w:rFonts w:hint="eastAsia" w:ascii="方正仿宋_GB18030" w:hAnsi="方正仿宋_GB18030" w:eastAsia="方正仿宋_GB18030" w:cs="方正仿宋_GB18030"/>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1.4.1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应具备承担本采购项目资质条件、能力：见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1.4.2项目落实的财政政策：见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须知前附表规定接受联合体投标的，联合体除应符合本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 1.4.</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 xml:space="preserve"> 项和</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（1）联合体各方应按</w:t>
      </w:r>
      <w:r>
        <w:rPr>
          <w:rFonts w:hint="eastAsia" w:ascii="方正仿宋_GB18030" w:hAnsi="方正仿宋_GB18030" w:eastAsia="方正仿宋_GB18030" w:cs="方正仿宋_GB18030"/>
          <w:color w:val="auto"/>
          <w:sz w:val="24"/>
          <w:szCs w:val="24"/>
          <w:highlight w:val="none"/>
          <w:lang w:eastAsia="zh-CN"/>
        </w:rPr>
        <w:t>竞争性谈判文件</w:t>
      </w:r>
      <w:r>
        <w:rPr>
          <w:rFonts w:hint="eastAsia" w:ascii="方正仿宋_GB18030" w:hAnsi="方正仿宋_GB18030" w:eastAsia="方正仿宋_GB18030" w:cs="方正仿宋_GB18030"/>
          <w:color w:val="auto"/>
          <w:sz w:val="24"/>
          <w:szCs w:val="24"/>
          <w:highlight w:val="none"/>
        </w:rPr>
        <w:t>提供的格式签订联合体协议书，明确联合体牵头人和各方权 利义务，并承诺就</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项目向</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（2）联合体中有同类资质的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按照联合体分工承担相同工作的，应当按照资质等级较低的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（3）以联合体形式参加政府采购活动的，联合体各方不得再单独参加或者与其他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1" w:firstLineChars="171"/>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1.4.</w:t>
      </w:r>
      <w:r>
        <w:rPr>
          <w:rFonts w:hint="eastAsia" w:ascii="方正仿宋_GB18030" w:hAnsi="方正仿宋_GB18030" w:eastAsia="方正仿宋_GB18030" w:cs="方正仿宋_GB18030"/>
          <w:b/>
          <w:bCs/>
          <w:color w:val="auto"/>
          <w:sz w:val="24"/>
          <w:szCs w:val="24"/>
          <w:highlight w:val="none"/>
          <w:lang w:val="en-US" w:eastAsia="zh-CN"/>
        </w:rPr>
        <w:t>5</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（4）被“中国政府采购网”（www.ccgp.gov.cn）列入严重违法失信行为记录名单（且在限制</w:t>
      </w:r>
      <w:r>
        <w:rPr>
          <w:rFonts w:hint="eastAsia" w:ascii="方正仿宋_GB18030" w:hAnsi="方正仿宋_GB18030" w:eastAsia="方正仿宋_GB18030" w:cs="方正仿宋_GB18030"/>
          <w:color w:val="auto"/>
          <w:sz w:val="24"/>
          <w:szCs w:val="24"/>
          <w:highlight w:val="none"/>
          <w:lang w:val="en-US" w:eastAsia="zh-CN"/>
        </w:rPr>
        <w:t>参加政府采购活动</w:t>
      </w:r>
      <w:r>
        <w:rPr>
          <w:rFonts w:hint="eastAsia" w:ascii="方正仿宋_GB18030" w:hAnsi="方正仿宋_GB18030" w:eastAsia="方正仿宋_GB18030" w:cs="方正仿宋_GB18030"/>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93" w:name="_Toc246996923"/>
      <w:bookmarkStart w:id="94" w:name="_Toc296602425"/>
      <w:bookmarkStart w:id="95" w:name="_Toc152042311"/>
      <w:bookmarkStart w:id="96" w:name="_Toc144974503"/>
      <w:bookmarkStart w:id="97" w:name="_Toc179632552"/>
      <w:bookmarkStart w:id="98" w:name="_Toc247085694"/>
      <w:bookmarkStart w:id="99" w:name="_Toc63353720"/>
      <w:bookmarkStart w:id="100" w:name="_Toc63357957"/>
      <w:bookmarkStart w:id="101" w:name="_Toc246996180"/>
      <w:bookmarkStart w:id="102" w:name="_Toc152045535"/>
      <w:r>
        <w:rPr>
          <w:rFonts w:hint="eastAsia" w:ascii="方正仿宋_GB18030" w:hAnsi="方正仿宋_GB18030" w:eastAsia="方正仿宋_GB18030" w:cs="方正仿宋_GB18030"/>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准备和参加</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03" w:name="_Toc246996181"/>
      <w:bookmarkStart w:id="104" w:name="_Toc246996924"/>
      <w:bookmarkStart w:id="105" w:name="_Toc63357958"/>
      <w:bookmarkStart w:id="106" w:name="_Toc179632553"/>
      <w:bookmarkStart w:id="107" w:name="_Toc63353721"/>
      <w:bookmarkStart w:id="108" w:name="_Toc296602426"/>
      <w:bookmarkStart w:id="109" w:name="_Toc152045536"/>
      <w:bookmarkStart w:id="110" w:name="_Toc247085695"/>
      <w:bookmarkStart w:id="111" w:name="_Toc152042312"/>
      <w:bookmarkStart w:id="112" w:name="_Toc144974504"/>
      <w:r>
        <w:rPr>
          <w:rFonts w:hint="eastAsia" w:ascii="方正仿宋_GB18030" w:hAnsi="方正仿宋_GB18030" w:eastAsia="方正仿宋_GB18030" w:cs="方正仿宋_GB18030"/>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13" w:name="_Toc144974505"/>
      <w:bookmarkStart w:id="114" w:name="_Toc247085696"/>
      <w:bookmarkStart w:id="115" w:name="_Toc296602427"/>
      <w:bookmarkStart w:id="116" w:name="_Toc246996182"/>
      <w:bookmarkStart w:id="117" w:name="_Toc179632554"/>
      <w:bookmarkStart w:id="118" w:name="_Toc246996925"/>
      <w:bookmarkStart w:id="119" w:name="_Toc63353722"/>
      <w:bookmarkStart w:id="120" w:name="_Toc152045537"/>
      <w:bookmarkStart w:id="121" w:name="_Toc63357959"/>
      <w:bookmarkStart w:id="122" w:name="_Toc152042313"/>
      <w:r>
        <w:rPr>
          <w:rFonts w:hint="eastAsia" w:ascii="方正仿宋_GB18030" w:hAnsi="方正仿宋_GB18030" w:eastAsia="方正仿宋_GB18030" w:cs="方正仿宋_GB18030"/>
          <w:b/>
          <w:bCs w:val="0"/>
          <w:color w:val="auto"/>
          <w:kern w:val="2"/>
          <w:sz w:val="24"/>
          <w:szCs w:val="24"/>
          <w:highlight w:val="none"/>
          <w:lang w:val="en-US" w:eastAsia="zh-CN" w:bidi="ar-SA"/>
        </w:rPr>
        <w:t>1.7 语言</w:t>
      </w:r>
      <w:bookmarkEnd w:id="113"/>
      <w:r>
        <w:rPr>
          <w:rFonts w:hint="eastAsia" w:ascii="方正仿宋_GB18030" w:hAnsi="方正仿宋_GB18030" w:eastAsia="方正仿宋_GB18030" w:cs="方正仿宋_GB18030"/>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23" w:name="_Toc246996926"/>
      <w:bookmarkStart w:id="124" w:name="_Toc179632555"/>
      <w:bookmarkStart w:id="125" w:name="_Toc144974506"/>
      <w:bookmarkStart w:id="126" w:name="_Toc246996183"/>
      <w:bookmarkStart w:id="127" w:name="_Toc247085697"/>
      <w:bookmarkStart w:id="128" w:name="_Toc152042314"/>
      <w:bookmarkStart w:id="129" w:name="_Toc152045538"/>
      <w:r>
        <w:rPr>
          <w:rFonts w:hint="eastAsia" w:ascii="方正仿宋_GB18030" w:hAnsi="方正仿宋_GB18030" w:eastAsia="方正仿宋_GB18030" w:cs="方正仿宋_GB18030"/>
          <w:color w:val="auto"/>
          <w:sz w:val="24"/>
          <w:szCs w:val="24"/>
          <w:highlight w:val="none"/>
          <w:lang w:eastAsia="zh-CN"/>
        </w:rPr>
        <w:t>采购响应文件</w:t>
      </w:r>
      <w:r>
        <w:rPr>
          <w:rFonts w:hint="eastAsia" w:ascii="方正仿宋_GB18030" w:hAnsi="方正仿宋_GB18030" w:eastAsia="方正仿宋_GB18030" w:cs="方正仿宋_GB18030"/>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0" w:name="_Toc63357960"/>
      <w:bookmarkStart w:id="131" w:name="_Toc63353723"/>
      <w:bookmarkStart w:id="132" w:name="_Toc296602428"/>
      <w:r>
        <w:rPr>
          <w:rFonts w:hint="eastAsia" w:ascii="方正仿宋_GB18030" w:hAnsi="方正仿宋_GB18030" w:eastAsia="方正仿宋_GB18030" w:cs="方正仿宋_GB18030"/>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3" w:name="_Toc63353724"/>
      <w:bookmarkStart w:id="134" w:name="_Toc63357961"/>
      <w:bookmarkStart w:id="135" w:name="_Toc296602429"/>
      <w:bookmarkStart w:id="136" w:name="_Toc152045539"/>
      <w:bookmarkStart w:id="137" w:name="_Toc144974507"/>
      <w:bookmarkStart w:id="138" w:name="_Toc247513962"/>
      <w:bookmarkStart w:id="139" w:name="_Toc152042315"/>
      <w:bookmarkStart w:id="140" w:name="_Toc247527563"/>
      <w:bookmarkStart w:id="141" w:name="_Toc247592876"/>
      <w:r>
        <w:rPr>
          <w:rFonts w:hint="eastAsia" w:ascii="方正仿宋_GB18030" w:hAnsi="方正仿宋_GB18030" w:eastAsia="方正仿宋_GB18030" w:cs="方正仿宋_GB18030"/>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须知前附表规定组织踏勘现场的，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须知前附表规定的时间、地点组织</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1.9.3 除</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的原因外，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1.9.4 </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在踏勘现场中介绍的工程场地和相关的周边环境情况，供</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在编制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时参考，</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不对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据此作出的判断和决策负责。</w:t>
      </w:r>
    </w:p>
    <w:p w14:paraId="012BB795">
      <w:pPr>
        <w:pStyle w:val="6"/>
        <w:pageBreakBefore w:val="0"/>
        <w:kinsoku/>
        <w:wordWrap/>
        <w:overflowPunct w:val="0"/>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42" w:name="_Toc152042316"/>
      <w:bookmarkStart w:id="143" w:name="_Toc63357962"/>
      <w:bookmarkStart w:id="144" w:name="_Toc152045540"/>
      <w:bookmarkStart w:id="145" w:name="_Toc247513963"/>
      <w:bookmarkStart w:id="146" w:name="_Toc247592877"/>
      <w:bookmarkStart w:id="147" w:name="_Toc247527564"/>
      <w:bookmarkStart w:id="148" w:name="_Toc296602430"/>
      <w:bookmarkStart w:id="149" w:name="_Toc63353725"/>
      <w:bookmarkStart w:id="150" w:name="_Toc144974508"/>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方正仿宋_GB18030" w:hAnsi="方正仿宋_GB18030" w:eastAsia="方正仿宋_GB18030" w:cs="方正仿宋_GB18030"/>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1" w:name="_Toc63357963"/>
      <w:bookmarkStart w:id="152" w:name="_Toc296602431"/>
      <w:bookmarkStart w:id="153" w:name="_Toc63353726"/>
      <w:r>
        <w:rPr>
          <w:rFonts w:hint="eastAsia" w:ascii="方正仿宋_GB18030" w:hAnsi="方正仿宋_GB18030" w:eastAsia="方正仿宋_GB18030" w:cs="方正仿宋_GB18030"/>
          <w:color w:val="auto"/>
          <w:sz w:val="24"/>
          <w:szCs w:val="24"/>
          <w:highlight w:val="none"/>
        </w:rPr>
        <w:t xml:space="preserve">1.10.1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须知前附表规定的时间和地点召开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，澄清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须知前附表规定的时间前，以书面形式将提出的问题送达</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，以便</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1.10.3 </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后，</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须知前附表规定的时间内，将对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所提问题的澄清，以书面形式通知所有购买</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。该澄清内容为</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4" w:name="_Toc246996930"/>
      <w:bookmarkStart w:id="155" w:name="_Toc152045542"/>
      <w:bookmarkStart w:id="156" w:name="_Toc179632560"/>
      <w:bookmarkStart w:id="157" w:name="_Toc247085701"/>
      <w:bookmarkStart w:id="158" w:name="_Toc152042318"/>
      <w:bookmarkStart w:id="159" w:name="_Toc144974510"/>
      <w:bookmarkStart w:id="160" w:name="_Toc246996187"/>
      <w:bookmarkStart w:id="161" w:name="_Toc63357964"/>
      <w:bookmarkStart w:id="162" w:name="_Toc246996191"/>
      <w:bookmarkStart w:id="163" w:name="_Toc247085705"/>
      <w:bookmarkStart w:id="164" w:name="_Toc144974514"/>
      <w:bookmarkStart w:id="165" w:name="_Toc63357968"/>
      <w:bookmarkStart w:id="166" w:name="_Toc246996934"/>
      <w:bookmarkStart w:id="167" w:name="_Toc152042322"/>
      <w:bookmarkStart w:id="168" w:name="_Toc152045546"/>
      <w:bookmarkStart w:id="169" w:name="_Toc179632564"/>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须知前附表允许</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偏离</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某些要求的，偏离应当符合</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方正仿宋_GB18030" w:hAnsi="方正仿宋_GB18030" w:eastAsia="方正仿宋_GB18030" w:cs="方正仿宋_GB18030"/>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70" w:name="_Toc246996931"/>
      <w:bookmarkStart w:id="171" w:name="_Toc247085702"/>
      <w:bookmarkStart w:id="172" w:name="_Toc144974511"/>
      <w:bookmarkStart w:id="173" w:name="_Toc179632561"/>
      <w:bookmarkStart w:id="174" w:name="_Toc63357965"/>
      <w:bookmarkStart w:id="175" w:name="_Toc152045543"/>
      <w:bookmarkStart w:id="176" w:name="_Toc152042319"/>
      <w:bookmarkStart w:id="177" w:name="_Toc63353728"/>
      <w:bookmarkStart w:id="178" w:name="_Toc296602433"/>
      <w:bookmarkStart w:id="179" w:name="_Toc246996188"/>
      <w:r>
        <w:rPr>
          <w:rFonts w:hint="eastAsia" w:ascii="方正仿宋_GB18030" w:hAnsi="方正仿宋_GB18030" w:eastAsia="方正仿宋_GB18030" w:cs="方正仿宋_GB18030"/>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范本格式</w:t>
      </w:r>
      <w:r>
        <w:rPr>
          <w:rFonts w:hint="eastAsia" w:ascii="方正仿宋_GB18030" w:hAnsi="方正仿宋_GB18030" w:eastAsia="方正仿宋_GB18030" w:cs="方正仿宋_GB18030"/>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80" w:name="_Toc63357966"/>
      <w:bookmarkStart w:id="181" w:name="_Toc246996932"/>
      <w:bookmarkStart w:id="182" w:name="_Toc152042320"/>
      <w:bookmarkStart w:id="183" w:name="_Toc246996189"/>
      <w:bookmarkStart w:id="184" w:name="_Toc296602434"/>
      <w:bookmarkStart w:id="185" w:name="_Toc179632562"/>
      <w:bookmarkStart w:id="186" w:name="_Toc63353729"/>
      <w:bookmarkStart w:id="187" w:name="_Toc152045544"/>
      <w:bookmarkStart w:id="188" w:name="_Toc247085703"/>
      <w:bookmarkStart w:id="189" w:name="_Toc144974512"/>
      <w:r>
        <w:rPr>
          <w:rFonts w:hint="eastAsia" w:ascii="方正仿宋_GB18030" w:hAnsi="方正仿宋_GB18030" w:eastAsia="方正仿宋_GB18030" w:cs="方正仿宋_GB18030"/>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2.2.2</w:t>
      </w:r>
      <w:r>
        <w:rPr>
          <w:rFonts w:hint="eastAsia" w:ascii="方正仿宋_GB18030" w:hAnsi="方正仿宋_GB18030" w:eastAsia="方正仿宋_GB18030" w:cs="方正仿宋_GB18030"/>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在收到澄清后，应在</w:t>
      </w:r>
      <w:r>
        <w:rPr>
          <w:rFonts w:hint="eastAsia" w:ascii="方正仿宋_GB18030" w:hAnsi="方正仿宋_GB18030" w:eastAsia="方正仿宋_GB18030" w:cs="方正仿宋_GB18030"/>
          <w:color w:val="auto"/>
          <w:sz w:val="24"/>
          <w:szCs w:val="24"/>
          <w:highlight w:val="none"/>
          <w:lang w:val="en-US" w:eastAsia="zh-CN"/>
        </w:rPr>
        <w:t>24小时</w:t>
      </w:r>
      <w:r>
        <w:rPr>
          <w:rFonts w:hint="eastAsia" w:ascii="方正仿宋_GB18030" w:hAnsi="方正仿宋_GB18030" w:eastAsia="方正仿宋_GB18030" w:cs="方正仿宋_GB18030"/>
          <w:color w:val="auto"/>
          <w:sz w:val="24"/>
          <w:szCs w:val="24"/>
          <w:highlight w:val="none"/>
        </w:rPr>
        <w:t>内以书面形式通知</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90" w:name="_Toc144974513"/>
      <w:bookmarkStart w:id="191" w:name="_Toc152045545"/>
      <w:bookmarkStart w:id="192" w:name="_Toc63353730"/>
      <w:bookmarkStart w:id="193" w:name="_Toc246996933"/>
      <w:bookmarkStart w:id="194" w:name="_Toc63357967"/>
      <w:bookmarkStart w:id="195" w:name="_Toc179632563"/>
      <w:bookmarkStart w:id="196" w:name="_Toc246996190"/>
      <w:bookmarkStart w:id="197" w:name="_Toc296602435"/>
      <w:bookmarkStart w:id="198" w:name="_Toc152042321"/>
      <w:bookmarkStart w:id="199" w:name="_Toc247085704"/>
      <w:r>
        <w:rPr>
          <w:rFonts w:hint="eastAsia" w:ascii="方正仿宋_GB18030" w:hAnsi="方正仿宋_GB18030" w:eastAsia="方正仿宋_GB18030" w:cs="方正仿宋_GB18030"/>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2.3.1</w:t>
      </w:r>
      <w:r>
        <w:rPr>
          <w:rFonts w:hint="eastAsia" w:ascii="方正仿宋_GB18030" w:hAnsi="方正仿宋_GB18030" w:eastAsia="方正仿宋_GB18030" w:cs="方正仿宋_GB18030"/>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2.3.2</w:t>
      </w:r>
      <w:r>
        <w:rPr>
          <w:rFonts w:hint="eastAsia" w:ascii="方正仿宋_GB18030" w:hAnsi="方正仿宋_GB18030" w:eastAsia="方正仿宋_GB18030" w:cs="方正仿宋_GB18030"/>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2.3.3</w:t>
      </w:r>
      <w:r>
        <w:rPr>
          <w:rFonts w:hint="eastAsia" w:ascii="方正仿宋_GB18030" w:hAnsi="方正仿宋_GB18030" w:eastAsia="方正仿宋_GB18030" w:cs="方正仿宋_GB18030"/>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2"/>
          <w:szCs w:val="22"/>
          <w:highlight w:val="none"/>
          <w:lang w:val="en-US" w:eastAsia="zh-CN" w:bidi="ar-SA"/>
        </w:rPr>
      </w:pPr>
      <w:r>
        <w:rPr>
          <w:rFonts w:hint="eastAsia" w:ascii="方正仿宋_GB18030" w:hAnsi="方正仿宋_GB18030" w:eastAsia="方正仿宋_GB18030" w:cs="方正仿宋_GB18030"/>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方正仿宋_GB18030" w:hAnsi="方正仿宋_GB18030" w:eastAsia="方正仿宋_GB18030" w:cs="方正仿宋_GB18030"/>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bookmarkStart w:id="200" w:name="_Toc152045547"/>
      <w:bookmarkStart w:id="201" w:name="_Toc63357969"/>
      <w:bookmarkStart w:id="202" w:name="_Toc296602437"/>
      <w:bookmarkStart w:id="203" w:name="_Toc152042323"/>
      <w:bookmarkStart w:id="204" w:name="_Toc246996935"/>
      <w:bookmarkStart w:id="205" w:name="_Toc246996192"/>
      <w:bookmarkStart w:id="206" w:name="_Toc63353732"/>
      <w:bookmarkStart w:id="207" w:name="_Toc179632565"/>
      <w:bookmarkStart w:id="208" w:name="_Toc247085706"/>
      <w:bookmarkStart w:id="209" w:name="_Toc144974515"/>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3.1 </w:t>
      </w:r>
      <w:r>
        <w:rPr>
          <w:rFonts w:hint="eastAsia" w:ascii="方正仿宋_GB18030" w:hAnsi="方正仿宋_GB18030" w:eastAsia="方正仿宋_GB18030" w:cs="方正仿宋_GB18030"/>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3.1.1</w:t>
      </w:r>
      <w:r>
        <w:rPr>
          <w:rFonts w:hint="eastAsia" w:ascii="方正仿宋_GB18030" w:hAnsi="方正仿宋_GB18030" w:eastAsia="方正仿宋_GB18030" w:cs="方正仿宋_GB18030"/>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w:t>
      </w:r>
      <w:r>
        <w:rPr>
          <w:rFonts w:hint="eastAsia" w:ascii="方正仿宋_GB18030" w:hAnsi="方正仿宋_GB18030" w:eastAsia="方正仿宋_GB18030" w:cs="方正仿宋_GB18030"/>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3.2.1</w:t>
      </w:r>
      <w:r>
        <w:rPr>
          <w:rFonts w:hint="eastAsia" w:ascii="方正仿宋_GB18030" w:hAnsi="方正仿宋_GB18030" w:eastAsia="方正仿宋_GB18030" w:cs="方正仿宋_GB18030"/>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w:t>
      </w:r>
      <w:r>
        <w:rPr>
          <w:rFonts w:hint="eastAsia" w:ascii="方正仿宋_GB18030" w:hAnsi="方正仿宋_GB18030" w:eastAsia="方正仿宋_GB18030" w:cs="方正仿宋_GB18030"/>
          <w:color w:val="auto"/>
          <w:sz w:val="24"/>
          <w:szCs w:val="24"/>
          <w:highlight w:val="none"/>
        </w:rPr>
        <w:t>磋商响应文件的</w:t>
      </w:r>
      <w:r>
        <w:rPr>
          <w:rFonts w:hint="eastAsia" w:ascii="方正仿宋_GB18030" w:hAnsi="方正仿宋_GB18030" w:eastAsia="方正仿宋_GB18030" w:cs="方正仿宋_GB18030"/>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3.3.1</w:t>
      </w:r>
      <w:r>
        <w:rPr>
          <w:rFonts w:hint="eastAsia" w:ascii="方正仿宋_GB18030" w:hAnsi="方正仿宋_GB18030" w:eastAsia="方正仿宋_GB18030" w:cs="方正仿宋_GB18030"/>
          <w:color w:val="auto"/>
          <w:sz w:val="24"/>
          <w:szCs w:val="24"/>
          <w:highlight w:val="none"/>
        </w:rPr>
        <w:t>响应文件应包括但不限于下列内容：</w:t>
      </w:r>
      <w:r>
        <w:rPr>
          <w:rFonts w:hint="eastAsia" w:ascii="方正仿宋_GB18030" w:hAnsi="方正仿宋_GB18030" w:eastAsia="方正仿宋_GB18030" w:cs="方正仿宋_GB18030"/>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3.4</w:t>
      </w:r>
      <w:r>
        <w:rPr>
          <w:rFonts w:hint="eastAsia" w:ascii="方正仿宋_GB18030" w:hAnsi="方正仿宋_GB18030" w:eastAsia="方正仿宋_GB18030" w:cs="方正仿宋_GB18030"/>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w:t>
      </w:r>
      <w:r>
        <w:rPr>
          <w:rFonts w:hint="eastAsia" w:ascii="方正仿宋_GB18030" w:hAnsi="方正仿宋_GB18030" w:eastAsia="方正仿宋_GB18030" w:cs="方正仿宋_GB18030"/>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3.5.1</w:t>
      </w:r>
      <w:r>
        <w:rPr>
          <w:rFonts w:hint="eastAsia" w:ascii="方正仿宋_GB18030" w:hAnsi="方正仿宋_GB18030" w:eastAsia="方正仿宋_GB18030" w:cs="方正仿宋_GB18030"/>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3.5.2</w:t>
      </w:r>
      <w:r>
        <w:rPr>
          <w:rFonts w:hint="eastAsia" w:ascii="方正仿宋_GB18030" w:hAnsi="方正仿宋_GB18030" w:eastAsia="方正仿宋_GB18030" w:cs="方正仿宋_GB18030"/>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，或者由法定代表人或其授权的代表签字。投标人的澄清、说明或者补正不得超出响应文件的范围或者改变响应文件的实质性内容。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w:t>
      </w:r>
      <w:r>
        <w:rPr>
          <w:rFonts w:hint="eastAsia" w:ascii="方正仿宋_GB18030" w:hAnsi="方正仿宋_GB18030" w:eastAsia="方正仿宋_GB18030" w:cs="方正仿宋_GB18030"/>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应按第</w:t>
      </w:r>
      <w:r>
        <w:rPr>
          <w:rFonts w:hint="eastAsia" w:ascii="方正仿宋_GB18030" w:hAnsi="方正仿宋_GB18030" w:eastAsia="方正仿宋_GB18030" w:cs="方正仿宋_GB18030"/>
          <w:color w:val="auto"/>
          <w:sz w:val="24"/>
          <w:szCs w:val="24"/>
          <w:highlight w:val="none"/>
          <w:lang w:eastAsia="zh-CN"/>
        </w:rPr>
        <w:t>六部分</w:t>
      </w:r>
      <w:r>
        <w:rPr>
          <w:rFonts w:hint="eastAsia" w:ascii="方正仿宋_GB18030" w:hAnsi="方正仿宋_GB18030" w:eastAsia="方正仿宋_GB18030" w:cs="方正仿宋_GB18030"/>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3.6.2</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谈判截止时间</w:t>
      </w:r>
      <w:r>
        <w:rPr>
          <w:rFonts w:hint="eastAsia" w:ascii="方正仿宋_GB18030" w:hAnsi="方正仿宋_GB18030" w:eastAsia="方正仿宋_GB18030" w:cs="方正仿宋_GB18030"/>
          <w:color w:val="auto"/>
          <w:sz w:val="24"/>
          <w:szCs w:val="24"/>
          <w:highlight w:val="none"/>
        </w:rPr>
        <w:t>前修改</w:t>
      </w:r>
      <w:r>
        <w:rPr>
          <w:rFonts w:hint="eastAsia" w:ascii="方正仿宋_GB18030" w:hAnsi="方正仿宋_GB18030" w:eastAsia="方正仿宋_GB18030" w:cs="方正仿宋_GB18030"/>
          <w:color w:val="auto"/>
          <w:sz w:val="24"/>
          <w:szCs w:val="24"/>
          <w:highlight w:val="none"/>
          <w:lang w:eastAsia="zh-CN"/>
        </w:rPr>
        <w:t>响应函</w:t>
      </w:r>
      <w:r>
        <w:rPr>
          <w:rFonts w:hint="eastAsia" w:ascii="方正仿宋_GB18030" w:hAnsi="方正仿宋_GB18030" w:eastAsia="方正仿宋_GB18030" w:cs="方正仿宋_GB18030"/>
          <w:color w:val="auto"/>
          <w:sz w:val="24"/>
          <w:szCs w:val="24"/>
          <w:highlight w:val="none"/>
        </w:rPr>
        <w:t>中的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总额，应同时修改“已标价工程量清单”中的相应报价，</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3.6.3</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设有项目控制价的，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不得超过项目控制价，项目控制价在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r>
        <w:rPr>
          <w:rFonts w:hint="eastAsia" w:ascii="方正仿宋_GB18030" w:hAnsi="方正仿宋_GB18030" w:eastAsia="方正仿宋_GB18030" w:cs="方正仿宋_GB18030"/>
          <w:color w:val="auto"/>
          <w:sz w:val="24"/>
          <w:szCs w:val="24"/>
          <w:highlight w:val="none"/>
        </w:rPr>
        <w:t>算术性修正</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w:t>
      </w:r>
      <w:r>
        <w:rPr>
          <w:rFonts w:hint="eastAsia" w:ascii="方正仿宋_GB18030" w:hAnsi="方正仿宋_GB18030" w:eastAsia="方正仿宋_GB18030" w:cs="方正仿宋_GB18030"/>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3.8.1</w:t>
      </w:r>
      <w:r>
        <w:rPr>
          <w:rFonts w:hint="eastAsia" w:ascii="方正仿宋_GB18030" w:hAnsi="方正仿宋_GB18030" w:eastAsia="方正仿宋_GB18030" w:cs="方正仿宋_GB18030"/>
          <w:color w:val="auto"/>
          <w:sz w:val="24"/>
          <w:szCs w:val="24"/>
          <w:highlight w:val="none"/>
        </w:rPr>
        <w:t>人民币报价。</w:t>
      </w:r>
    </w:p>
    <w:p w14:paraId="70AFBB3E">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0" w:name="_Toc246996194"/>
      <w:bookmarkStart w:id="211" w:name="_Toc63353734"/>
      <w:bookmarkStart w:id="212" w:name="_Toc296602439"/>
      <w:bookmarkStart w:id="213" w:name="_Toc246996937"/>
      <w:bookmarkStart w:id="214" w:name="_Toc247085708"/>
      <w:bookmarkStart w:id="215" w:name="_Toc63357971"/>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方正仿宋_GB18030" w:hAnsi="方正仿宋_GB18030" w:eastAsia="方正仿宋_GB18030" w:cs="方正仿宋_GB18030"/>
          <w:b/>
          <w:bCs w:val="0"/>
          <w:color w:val="auto"/>
          <w:kern w:val="2"/>
          <w:sz w:val="24"/>
          <w:szCs w:val="24"/>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3.9.1</w:t>
      </w:r>
      <w:r>
        <w:rPr>
          <w:rFonts w:hint="eastAsia" w:ascii="方正仿宋_GB18030" w:hAnsi="方正仿宋_GB18030" w:eastAsia="方正仿宋_GB18030" w:cs="方正仿宋_GB18030"/>
          <w:color w:val="auto"/>
          <w:sz w:val="24"/>
          <w:szCs w:val="24"/>
          <w:highlight w:val="none"/>
        </w:rPr>
        <w:t>除</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须知前附表另有规定外，</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为</w:t>
      </w:r>
      <w:r>
        <w:rPr>
          <w:rFonts w:hint="eastAsia" w:ascii="方正仿宋_GB18030" w:hAnsi="方正仿宋_GB18030" w:eastAsia="方正仿宋_GB18030" w:cs="方正仿宋_GB18030"/>
          <w:color w:val="auto"/>
          <w:sz w:val="24"/>
          <w:szCs w:val="24"/>
          <w:highlight w:val="none"/>
          <w:lang w:val="en-US" w:eastAsia="zh-CN"/>
        </w:rPr>
        <w:t>60</w:t>
      </w:r>
      <w:r>
        <w:rPr>
          <w:rFonts w:hint="eastAsia" w:ascii="方正仿宋_GB18030" w:hAnsi="方正仿宋_GB18030" w:eastAsia="方正仿宋_GB18030" w:cs="方正仿宋_GB18030"/>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3.9.2</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撤销或修改其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的，应承担</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3.9.3</w:t>
      </w:r>
      <w:r>
        <w:rPr>
          <w:rFonts w:hint="eastAsia" w:ascii="方正仿宋_GB18030" w:hAnsi="方正仿宋_GB18030" w:eastAsia="方正仿宋_GB18030" w:cs="方正仿宋_GB18030"/>
          <w:color w:val="auto"/>
          <w:sz w:val="24"/>
          <w:szCs w:val="24"/>
          <w:highlight w:val="none"/>
        </w:rPr>
        <w:t>出现特殊情况需要延长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以书面形式通知所有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同意延长的，应相应延长其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的有效期，但不得要求或被允许修改或撤销其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拒绝延长的，其</w:t>
      </w:r>
      <w:r>
        <w:rPr>
          <w:rFonts w:hint="eastAsia" w:ascii="方正仿宋_GB18030" w:hAnsi="方正仿宋_GB18030" w:eastAsia="方正仿宋_GB18030" w:cs="方正仿宋_GB18030"/>
          <w:color w:val="auto"/>
          <w:sz w:val="24"/>
          <w:szCs w:val="24"/>
          <w:highlight w:val="none"/>
          <w:lang w:val="en-US" w:eastAsia="zh-CN"/>
        </w:rPr>
        <w:t>响应</w:t>
      </w:r>
      <w:r>
        <w:rPr>
          <w:rFonts w:hint="eastAsia" w:ascii="方正仿宋_GB18030" w:hAnsi="方正仿宋_GB18030" w:eastAsia="方正仿宋_GB18030" w:cs="方正仿宋_GB18030"/>
          <w:color w:val="auto"/>
          <w:sz w:val="24"/>
          <w:szCs w:val="24"/>
          <w:highlight w:val="none"/>
        </w:rPr>
        <w:t>失效，但</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有权收回其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07CEDD87">
      <w:pPr>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6" w:name="_Toc246996938"/>
      <w:bookmarkStart w:id="217" w:name="_Toc152042326"/>
      <w:bookmarkStart w:id="218" w:name="_Toc179632568"/>
      <w:bookmarkStart w:id="219" w:name="_Toc152045550"/>
      <w:bookmarkStart w:id="220" w:name="_Toc63353735"/>
      <w:bookmarkStart w:id="221" w:name="_Toc144974518"/>
      <w:bookmarkStart w:id="222" w:name="_Toc246996195"/>
      <w:bookmarkStart w:id="223" w:name="_Toc296602440"/>
      <w:bookmarkStart w:id="224" w:name="_Toc63357972"/>
      <w:bookmarkStart w:id="225" w:name="_Toc247085709"/>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方正仿宋_GB18030" w:hAnsi="方正仿宋_GB18030" w:eastAsia="方正仿宋_GB18030" w:cs="方正仿宋_GB18030"/>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在递交</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的同时，应按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须知前附表规定的金额、形式递交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，并作为其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3.10.2</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供应商应按照供应商须知附表缴纳磋商响应保证金</w:t>
      </w:r>
      <w:r>
        <w:rPr>
          <w:rFonts w:hint="eastAsia" w:ascii="方正仿宋_GB18030" w:hAnsi="方正仿宋_GB18030" w:eastAsia="方正仿宋_GB18030" w:cs="方正仿宋_GB18030"/>
          <w:b/>
          <w:bCs/>
          <w:color w:val="auto"/>
          <w:sz w:val="24"/>
          <w:szCs w:val="24"/>
          <w:highlight w:val="none"/>
        </w:rPr>
        <w:t>，</w:t>
      </w:r>
      <w:r>
        <w:rPr>
          <w:rFonts w:hint="eastAsia" w:ascii="方正仿宋_GB18030" w:hAnsi="方正仿宋_GB18030" w:eastAsia="方正仿宋_GB18030" w:cs="方正仿宋_GB18030"/>
          <w:b/>
          <w:bCs/>
          <w:color w:val="auto"/>
          <w:sz w:val="24"/>
          <w:szCs w:val="24"/>
          <w:highlight w:val="none"/>
          <w:lang w:eastAsia="zh-CN"/>
        </w:rPr>
        <w:t>否则磋商小组</w:t>
      </w:r>
      <w:r>
        <w:rPr>
          <w:rFonts w:hint="eastAsia" w:ascii="方正仿宋_GB18030" w:hAnsi="方正仿宋_GB18030" w:eastAsia="方正仿宋_GB18030" w:cs="方正仿宋_GB18030"/>
          <w:b/>
          <w:bCs/>
          <w:color w:val="auto"/>
          <w:sz w:val="24"/>
          <w:szCs w:val="24"/>
          <w:highlight w:val="none"/>
        </w:rPr>
        <w:t>将</w:t>
      </w:r>
      <w:r>
        <w:rPr>
          <w:rFonts w:hint="eastAsia" w:ascii="方正仿宋_GB18030" w:hAnsi="方正仿宋_GB18030" w:eastAsia="方正仿宋_GB18030" w:cs="方正仿宋_GB18030"/>
          <w:b/>
          <w:bCs/>
          <w:color w:val="auto"/>
          <w:sz w:val="24"/>
          <w:szCs w:val="24"/>
          <w:highlight w:val="none"/>
          <w:lang w:val="en-US" w:eastAsia="zh-CN"/>
        </w:rPr>
        <w:t>视为其响应无效</w:t>
      </w:r>
      <w:r>
        <w:rPr>
          <w:rFonts w:hint="eastAsia" w:ascii="方正仿宋_GB18030" w:hAnsi="方正仿宋_GB18030" w:eastAsia="方正仿宋_GB18030" w:cs="方正仿宋_GB18030"/>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3.10.3</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通知书发出之日起5个工作日内，退还未</w:t>
      </w:r>
      <w:r>
        <w:rPr>
          <w:rFonts w:hint="eastAsia" w:ascii="方正仿宋_GB18030" w:hAnsi="方正仿宋_GB18030" w:eastAsia="方正仿宋_GB18030" w:cs="方正仿宋_GB18030"/>
          <w:color w:val="auto"/>
          <w:sz w:val="24"/>
          <w:szCs w:val="24"/>
          <w:highlight w:val="none"/>
          <w:lang w:eastAsia="zh-CN"/>
        </w:rPr>
        <w:t>成交人响应保证金</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与</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签订合同后5个工作日内，向</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退还</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3.10.4</w:t>
      </w:r>
      <w:r>
        <w:rPr>
          <w:rFonts w:hint="eastAsia" w:ascii="方正仿宋_GB18030" w:hAnsi="方正仿宋_GB18030" w:eastAsia="方正仿宋_GB18030" w:cs="方正仿宋_GB18030"/>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方正仿宋_GB18030" w:hAnsi="方正仿宋_GB18030" w:eastAsia="方正仿宋_GB18030" w:cs="方正仿宋_GB18030"/>
          <w:b/>
          <w:bCs/>
          <w:color w:val="auto"/>
          <w:sz w:val="28"/>
          <w:szCs w:val="28"/>
          <w:highlight w:val="none"/>
        </w:rPr>
      </w:pPr>
      <w:r>
        <w:rPr>
          <w:rFonts w:hint="eastAsia" w:ascii="方正仿宋_GB18030" w:hAnsi="方正仿宋_GB18030" w:eastAsia="方正仿宋_GB18030" w:cs="方正仿宋_GB18030"/>
          <w:b/>
          <w:bCs/>
          <w:color w:val="auto"/>
          <w:sz w:val="28"/>
          <w:szCs w:val="28"/>
          <w:highlight w:val="none"/>
          <w:lang w:val="en-US" w:eastAsia="zh-CN"/>
        </w:rPr>
        <w:t>4.</w:t>
      </w:r>
      <w:r>
        <w:rPr>
          <w:rFonts w:hint="eastAsia" w:ascii="方正仿宋_GB18030" w:hAnsi="方正仿宋_GB18030" w:eastAsia="方正仿宋_GB18030" w:cs="方正仿宋_GB18030"/>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4.1电子</w:t>
      </w:r>
      <w:r>
        <w:rPr>
          <w:rFonts w:hint="eastAsia" w:ascii="方正仿宋_GB18030" w:hAnsi="方正仿宋_GB18030" w:eastAsia="方正仿宋_GB18030" w:cs="方正仿宋_GB18030"/>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w:t>
      </w:r>
      <w:r>
        <w:rPr>
          <w:rFonts w:hint="eastAsia" w:ascii="方正仿宋_GB18030" w:hAnsi="方正仿宋_GB18030" w:eastAsia="方正仿宋_GB18030" w:cs="方正仿宋_GB18030"/>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4.2.1</w:t>
      </w:r>
      <w:r>
        <w:rPr>
          <w:rFonts w:hint="eastAsia" w:ascii="方正仿宋_GB18030" w:hAnsi="方正仿宋_GB18030" w:eastAsia="方正仿宋_GB18030" w:cs="方正仿宋_GB18030"/>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4.2.2</w:t>
      </w:r>
      <w:r>
        <w:rPr>
          <w:rFonts w:hint="eastAsia" w:ascii="方正仿宋_GB18030" w:hAnsi="方正仿宋_GB18030" w:eastAsia="方正仿宋_GB18030" w:cs="方正仿宋_GB18030"/>
          <w:color w:val="auto"/>
          <w:sz w:val="24"/>
          <w:szCs w:val="24"/>
          <w:highlight w:val="none"/>
        </w:rPr>
        <w:t>供应商不得在磋商时间起至磋商有效期期满前撤销磋商响应文件。否则招标代理机构将没收其磋商保证金。</w:t>
      </w:r>
      <w:bookmarkStart w:id="226" w:name="_Toc349573125"/>
      <w:bookmarkStart w:id="227" w:name="_Toc298240409"/>
      <w:bookmarkStart w:id="228" w:name="_Toc349637924"/>
      <w:bookmarkStart w:id="229" w:name="_Toc267301286"/>
    </w:p>
    <w:p w14:paraId="5E71A91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4.2.3</w:t>
      </w:r>
      <w:r>
        <w:rPr>
          <w:rFonts w:hint="eastAsia" w:ascii="方正仿宋_GB18030" w:hAnsi="方正仿宋_GB18030" w:eastAsia="方正仿宋_GB18030" w:cs="方正仿宋_GB18030"/>
          <w:color w:val="auto"/>
          <w:sz w:val="24"/>
          <w:szCs w:val="24"/>
          <w:highlight w:val="none"/>
        </w:rPr>
        <w:t>修改的内容为</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的组成部分。修改的</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应按照本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条、第</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bookmarkStart w:id="230" w:name="_Toc31019"/>
      <w:bookmarkStart w:id="231" w:name="_Toc20998"/>
      <w:r>
        <w:rPr>
          <w:rFonts w:hint="eastAsia" w:ascii="方正仿宋_GB18030" w:hAnsi="方正仿宋_GB18030" w:eastAsia="方正仿宋_GB18030" w:cs="方正仿宋_GB18030"/>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5.2</w:t>
      </w:r>
      <w:r>
        <w:rPr>
          <w:rFonts w:hint="eastAsia" w:ascii="方正仿宋_GB18030" w:hAnsi="方正仿宋_GB18030" w:eastAsia="方正仿宋_GB18030" w:cs="方正仿宋_GB18030"/>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5.3</w:t>
      </w:r>
      <w:r>
        <w:rPr>
          <w:rFonts w:hint="eastAsia" w:ascii="方正仿宋_GB18030" w:hAnsi="方正仿宋_GB18030" w:eastAsia="方正仿宋_GB18030" w:cs="方正仿宋_GB18030"/>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5.4</w:t>
      </w:r>
      <w:r>
        <w:rPr>
          <w:rFonts w:hint="eastAsia" w:ascii="方正仿宋_GB18030" w:hAnsi="方正仿宋_GB18030" w:eastAsia="方正仿宋_GB18030" w:cs="方正仿宋_GB18030"/>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5.5</w:t>
      </w:r>
      <w:r>
        <w:rPr>
          <w:rFonts w:hint="eastAsia" w:ascii="方正仿宋_GB18030" w:hAnsi="方正仿宋_GB18030" w:eastAsia="方正仿宋_GB18030" w:cs="方正仿宋_GB18030"/>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5.6</w:t>
      </w:r>
      <w:r>
        <w:rPr>
          <w:rFonts w:hint="eastAsia" w:ascii="方正仿宋_GB18030" w:hAnsi="方正仿宋_GB18030" w:eastAsia="方正仿宋_GB18030" w:cs="方正仿宋_GB18030"/>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5.7</w:t>
      </w:r>
      <w:r>
        <w:rPr>
          <w:rFonts w:hint="eastAsia" w:ascii="方正仿宋_GB18030" w:hAnsi="方正仿宋_GB18030" w:eastAsia="方正仿宋_GB18030" w:cs="方正仿宋_GB18030"/>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5.8</w:t>
      </w:r>
      <w:r>
        <w:rPr>
          <w:rFonts w:hint="eastAsia" w:ascii="方正仿宋_GB18030" w:hAnsi="方正仿宋_GB18030" w:eastAsia="方正仿宋_GB18030" w:cs="方正仿宋_GB18030"/>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5.9</w:t>
      </w:r>
      <w:r>
        <w:rPr>
          <w:rFonts w:hint="eastAsia" w:ascii="方正仿宋_GB18030" w:hAnsi="方正仿宋_GB18030" w:eastAsia="方正仿宋_GB18030" w:cs="方正仿宋_GB18030"/>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6.1</w:t>
      </w:r>
      <w:r>
        <w:rPr>
          <w:rFonts w:hint="eastAsia" w:ascii="方正仿宋_GB18030" w:hAnsi="方正仿宋_GB18030" w:eastAsia="方正仿宋_GB18030" w:cs="方正仿宋_GB18030"/>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4"/>
          <w:szCs w:val="24"/>
          <w:highlight w:val="none"/>
          <w:lang w:val="en-US" w:eastAsia="zh-CN"/>
        </w:rPr>
        <w:t>6.2</w:t>
      </w:r>
      <w:r>
        <w:rPr>
          <w:rFonts w:hint="eastAsia" w:ascii="方正仿宋_GB18030" w:hAnsi="方正仿宋_GB18030" w:eastAsia="方正仿宋_GB18030" w:cs="方正仿宋_GB18030"/>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84"/>
        <w:gridCol w:w="5261"/>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417"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检查因素</w:t>
            </w:r>
          </w:p>
        </w:tc>
        <w:tc>
          <w:tcPr>
            <w:tcW w:w="3126"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417"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具有独立承担民事责任的能力</w:t>
            </w:r>
          </w:p>
        </w:tc>
        <w:tc>
          <w:tcPr>
            <w:tcW w:w="3126" w:type="pct"/>
            <w:noWrap/>
            <w:vAlign w:val="center"/>
          </w:tcPr>
          <w:p w14:paraId="65890B59">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有效的营业执照或事业单位法人证书或执业许可证证明材料或个体工商户营业执照或有效的自然人身份证明（复印件加盖公章）</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417"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具有良好的商业信誉和健全的财务会计制度</w:t>
            </w:r>
          </w:p>
        </w:tc>
        <w:tc>
          <w:tcPr>
            <w:tcW w:w="3126"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经审计的最近一个年度（</w:t>
            </w:r>
            <w:r>
              <w:rPr>
                <w:rFonts w:hint="eastAsia" w:ascii="方正仿宋_GB18030" w:hAnsi="方正仿宋_GB18030" w:eastAsia="方正仿宋_GB18030" w:cs="方正仿宋_GB18030"/>
                <w:color w:val="auto"/>
                <w:sz w:val="24"/>
                <w:szCs w:val="24"/>
                <w:highlight w:val="none"/>
                <w:lang w:val="en-US" w:eastAsia="zh-CN"/>
              </w:rPr>
              <w:t>2024年度或2025年度</w:t>
            </w:r>
            <w:r>
              <w:rPr>
                <w:rFonts w:hint="eastAsia" w:ascii="方正仿宋_GB18030" w:hAnsi="方正仿宋_GB18030" w:eastAsia="方正仿宋_GB18030" w:cs="方正仿宋_GB18030"/>
                <w:color w:val="auto"/>
                <w:sz w:val="24"/>
                <w:szCs w:val="24"/>
                <w:highlight w:val="none"/>
                <w:lang w:eastAsia="zh-CN"/>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年内银行出具的资信证明（成立不满一年不需提供）</w:t>
            </w:r>
            <w:r>
              <w:rPr>
                <w:rFonts w:hint="eastAsia" w:ascii="方正仿宋_GB18030" w:hAnsi="方正仿宋_GB18030" w:eastAsia="方正仿宋_GB18030" w:cs="方正仿宋_GB18030"/>
                <w:color w:val="auto"/>
                <w:sz w:val="24"/>
                <w:szCs w:val="24"/>
                <w:highlight w:val="none"/>
              </w:rPr>
              <w:t>；（复印件加盖公章）</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417"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有依法缴纳税收和社会保障金的良好记录</w:t>
            </w:r>
          </w:p>
        </w:tc>
        <w:tc>
          <w:tcPr>
            <w:tcW w:w="3126"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依法缴纳税收和社会保障资金的相关材料（提供提交响应文件截止时间前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年内至少</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个月依法缴纳税收及缴纳社会保障资金的证明材料。投标人依法享受缓缴、免缴税收、社会保障资金的提供证明材料）（复印件加盖公章）;</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417"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具有履行合同所必须的设备和专业技术能力</w:t>
            </w:r>
          </w:p>
        </w:tc>
        <w:tc>
          <w:tcPr>
            <w:tcW w:w="3126" w:type="pct"/>
            <w:noWrap/>
            <w:vAlign w:val="center"/>
          </w:tcPr>
          <w:p w14:paraId="7D116F3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具</w:t>
            </w:r>
            <w:r>
              <w:rPr>
                <w:rFonts w:hint="eastAsia" w:ascii="方正仿宋_GB18030" w:hAnsi="方正仿宋_GB18030" w:eastAsia="方正仿宋_GB18030" w:cs="方正仿宋_GB18030"/>
                <w:color w:val="auto"/>
                <w:sz w:val="24"/>
                <w:szCs w:val="24"/>
                <w:highlight w:val="none"/>
                <w:lang w:val="en-US" w:eastAsia="zh-CN"/>
              </w:rPr>
              <w:t>备履行合同所必需的设备和专业技术能力的证明材料（承诺函加盖公章）</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1417"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参加政府采购活动近</w:t>
            </w:r>
            <w:r>
              <w:rPr>
                <w:rFonts w:hint="eastAsia" w:ascii="方正仿宋_GB18030" w:hAnsi="方正仿宋_GB18030" w:eastAsia="方正仿宋_GB18030" w:cs="方正仿宋_GB18030"/>
                <w:color w:val="auto"/>
                <w:sz w:val="24"/>
                <w:szCs w:val="24"/>
                <w:highlight w:val="none"/>
                <w:lang w:eastAsia="zh-CN"/>
              </w:rPr>
              <w:t>三</w:t>
            </w:r>
            <w:r>
              <w:rPr>
                <w:rFonts w:hint="eastAsia" w:ascii="方正仿宋_GB18030" w:hAnsi="方正仿宋_GB18030" w:eastAsia="方正仿宋_GB18030" w:cs="方正仿宋_GB18030"/>
                <w:color w:val="auto"/>
                <w:sz w:val="24"/>
                <w:szCs w:val="24"/>
                <w:highlight w:val="none"/>
              </w:rPr>
              <w:t>年内，在经营活动中没有重大违法记录</w:t>
            </w:r>
          </w:p>
        </w:tc>
        <w:tc>
          <w:tcPr>
            <w:tcW w:w="3126"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参加政府采购活动前三年内在经营活动中没有重大违法记录的书面声明；</w:t>
            </w:r>
          </w:p>
        </w:tc>
      </w:tr>
      <w:tr w14:paraId="25E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3EB440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1417" w:type="pct"/>
            <w:noWrap/>
            <w:vAlign w:val="center"/>
          </w:tcPr>
          <w:p w14:paraId="26A308B1">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信用查询</w:t>
            </w:r>
          </w:p>
        </w:tc>
        <w:tc>
          <w:tcPr>
            <w:tcW w:w="3126" w:type="pct"/>
            <w:noWrap/>
            <w:vAlign w:val="center"/>
          </w:tcPr>
          <w:p w14:paraId="56D5AC7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6BE1E96">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1417" w:type="pc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供应商须具备相应能力</w:t>
            </w:r>
          </w:p>
        </w:tc>
        <w:tc>
          <w:tcPr>
            <w:tcW w:w="3126" w:type="pct"/>
            <w:noWrap/>
            <w:vAlign w:val="center"/>
          </w:tcPr>
          <w:p w14:paraId="2E6E25CF">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（1）供应商须具备建筑工程施工总承包三级及以上资质</w:t>
            </w:r>
            <w:r>
              <w:rPr>
                <w:rFonts w:hint="eastAsia" w:ascii="方正仿宋_GB18030" w:hAnsi="方正仿宋_GB18030" w:eastAsia="方正仿宋_GB18030" w:cs="方正仿宋_GB18030"/>
                <w:color w:val="auto"/>
                <w:sz w:val="24"/>
                <w:szCs w:val="24"/>
                <w:highlight w:val="none"/>
                <w:lang w:eastAsia="zh-CN"/>
              </w:rPr>
              <w:t>（复印件加盖公章）；</w:t>
            </w:r>
          </w:p>
          <w:p w14:paraId="7C09C526">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（2）供应商须具备有效的安全生产许可证</w:t>
            </w:r>
            <w:r>
              <w:rPr>
                <w:rFonts w:hint="eastAsia" w:ascii="方正仿宋_GB18030" w:hAnsi="方正仿宋_GB18030" w:eastAsia="方正仿宋_GB18030" w:cs="方正仿宋_GB18030"/>
                <w:color w:val="auto"/>
                <w:sz w:val="24"/>
                <w:szCs w:val="24"/>
                <w:highlight w:val="none"/>
                <w:lang w:eastAsia="zh-CN"/>
              </w:rPr>
              <w:t>（复印件加盖公章）；</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06CD56B">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1417" w:type="pct"/>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项目负责人</w:t>
            </w:r>
            <w:r>
              <w:rPr>
                <w:rFonts w:hint="eastAsia" w:ascii="方正仿宋_GB18030" w:hAnsi="方正仿宋_GB18030" w:eastAsia="方正仿宋_GB18030" w:cs="方正仿宋_GB18030"/>
                <w:color w:val="auto"/>
                <w:sz w:val="24"/>
                <w:szCs w:val="24"/>
                <w:highlight w:val="none"/>
                <w:lang w:val="zh-CN" w:eastAsia="zh-CN"/>
              </w:rPr>
              <w:t>要求</w:t>
            </w:r>
          </w:p>
        </w:tc>
        <w:tc>
          <w:tcPr>
            <w:tcW w:w="3126" w:type="pct"/>
            <w:noWrap/>
            <w:vAlign w:val="center"/>
          </w:tcPr>
          <w:p w14:paraId="6C86B654">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（1）具备建筑工程专业二级及以上注册建造师资格（在本单位注册，不接受临时注册建造师）（复印件加盖公章）；</w:t>
            </w:r>
          </w:p>
          <w:p w14:paraId="319EFB5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（2）有效的安全生产考核合格证书（B证）（复印件加盖公章）；</w:t>
            </w:r>
          </w:p>
          <w:p w14:paraId="0FCA7EF3">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b w:val="0"/>
                <w:bCs w:val="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（3）且未担任其他在施建设工程项目（提供承诺书加盖公章）；</w:t>
            </w:r>
          </w:p>
        </w:tc>
      </w:tr>
      <w:tr w14:paraId="796A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22A3C83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1417" w:type="pct"/>
            <w:noWrap/>
            <w:vAlign w:val="center"/>
          </w:tcPr>
          <w:p w14:paraId="515CCE6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其他说明</w:t>
            </w:r>
          </w:p>
        </w:tc>
        <w:tc>
          <w:tcPr>
            <w:tcW w:w="3126" w:type="pct"/>
            <w:noWrap/>
            <w:vAlign w:val="center"/>
          </w:tcPr>
          <w:p w14:paraId="40AAED62">
            <w:pPr>
              <w:pageBreakBefore w:val="0"/>
              <w:kinsoku/>
              <w:wordWrap/>
              <w:topLinePunct w:val="0"/>
              <w:bidi w:val="0"/>
              <w:spacing w:beforeAutospacing="0" w:afterAutospacing="0" w:line="500" w:lineRule="exact"/>
              <w:ind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bCs/>
                <w:color w:val="auto"/>
                <w:kern w:val="0"/>
                <w:sz w:val="24"/>
                <w:szCs w:val="24"/>
                <w:highlight w:val="none"/>
                <w:lang w:eastAsia="zh-CN"/>
              </w:rPr>
              <w:t>。除单一来源采购项目外，为采购项目提</w:t>
            </w:r>
            <w:r>
              <w:rPr>
                <w:rFonts w:hint="eastAsia" w:ascii="方正仿宋_GB18030" w:hAnsi="方正仿宋_GB18030" w:eastAsia="方正仿宋_GB18030" w:cs="方正仿宋_GB18030"/>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14:paraId="170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77E6EE1">
            <w:pPr>
              <w:pageBreakBefore w:val="0"/>
              <w:kinsoku/>
              <w:wordWrap/>
              <w:topLinePunct w:val="0"/>
              <w:bidi w:val="0"/>
              <w:spacing w:beforeAutospacing="0" w:afterAutospacing="0" w:line="500" w:lineRule="exact"/>
              <w:ind w:left="0" w:leftChars="0" w:right="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1417" w:type="pct"/>
            <w:noWrap/>
            <w:vAlign w:val="center"/>
          </w:tcPr>
          <w:p w14:paraId="6AC38CB0">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政府采购政策</w:t>
            </w:r>
          </w:p>
        </w:tc>
        <w:tc>
          <w:tcPr>
            <w:tcW w:w="3126" w:type="pct"/>
            <w:noWrap/>
            <w:vAlign w:val="center"/>
          </w:tcPr>
          <w:p w14:paraId="149620A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highlight w:val="none"/>
              </w:rPr>
              <w:t>结论：是否通过评审</w:t>
            </w:r>
            <w:r>
              <w:rPr>
                <w:rFonts w:hint="eastAsia" w:ascii="方正仿宋_GB18030" w:hAnsi="方正仿宋_GB18030" w:eastAsia="方正仿宋_GB18030" w:cs="方正仿宋_GB18030"/>
                <w:b/>
                <w:color w:val="auto"/>
                <w:sz w:val="24"/>
                <w:highlight w:val="none"/>
              </w:rPr>
              <w:t>（</w:t>
            </w:r>
            <w:r>
              <w:rPr>
                <w:rFonts w:hint="eastAsia" w:ascii="方正仿宋_GB18030" w:hAnsi="方正仿宋_GB18030" w:eastAsia="方正仿宋_GB18030" w:cs="方正仿宋_GB18030"/>
                <w:color w:val="auto"/>
                <w:sz w:val="24"/>
                <w:highlight w:val="none"/>
                <w:lang w:val="en-US" w:eastAsia="zh-CN"/>
              </w:rPr>
              <w:t>资格性</w:t>
            </w:r>
            <w:r>
              <w:rPr>
                <w:rFonts w:hint="eastAsia" w:ascii="方正仿宋_GB18030" w:hAnsi="方正仿宋_GB18030" w:eastAsia="方正仿宋_GB18030" w:cs="方正仿宋_GB18030"/>
                <w:color w:val="auto"/>
                <w:sz w:val="24"/>
                <w:highlight w:val="none"/>
              </w:rPr>
              <w:t>合格后方可进入详细评审阶段</w:t>
            </w:r>
            <w:r>
              <w:rPr>
                <w:rFonts w:hint="eastAsia" w:ascii="方正仿宋_GB18030" w:hAnsi="方正仿宋_GB18030" w:eastAsia="方正仿宋_GB18030" w:cs="方正仿宋_GB18030"/>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rPr>
              <w:t>评标委员会成员签名：</w:t>
            </w:r>
          </w:p>
          <w:p w14:paraId="7358CE3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rPr>
              <w:t>备注：如果</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中有一项未通过上述审查标准，</w:t>
            </w:r>
            <w:r>
              <w:rPr>
                <w:rFonts w:hint="eastAsia" w:ascii="方正仿宋_GB18030" w:hAnsi="方正仿宋_GB18030" w:eastAsia="方正仿宋_GB18030" w:cs="方正仿宋_GB18030"/>
                <w:color w:val="auto"/>
                <w:sz w:val="24"/>
                <w:szCs w:val="24"/>
                <w:highlight w:val="none"/>
                <w:lang w:val="en-US" w:eastAsia="zh-CN"/>
              </w:rPr>
              <w:t>评标</w:t>
            </w:r>
            <w:r>
              <w:rPr>
                <w:rFonts w:hint="eastAsia" w:ascii="方正仿宋_GB18030" w:hAnsi="方正仿宋_GB18030" w:eastAsia="方正仿宋_GB18030" w:cs="方正仿宋_GB18030"/>
                <w:color w:val="auto"/>
                <w:sz w:val="24"/>
                <w:szCs w:val="24"/>
                <w:highlight w:val="none"/>
              </w:rPr>
              <w:t>小组将认定整个</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不响应</w:t>
            </w:r>
            <w:r>
              <w:rPr>
                <w:rFonts w:hint="eastAsia" w:ascii="方正仿宋_GB18030" w:hAnsi="方正仿宋_GB18030" w:eastAsia="方正仿宋_GB18030" w:cs="方正仿宋_GB18030"/>
                <w:color w:val="auto"/>
                <w:sz w:val="24"/>
                <w:szCs w:val="24"/>
                <w:highlight w:val="none"/>
                <w:lang w:eastAsia="zh-CN"/>
              </w:rPr>
              <w:t>磋商文件</w:t>
            </w:r>
            <w:r>
              <w:rPr>
                <w:rFonts w:hint="eastAsia" w:ascii="方正仿宋_GB18030" w:hAnsi="方正仿宋_GB18030" w:eastAsia="方正仿宋_GB18030" w:cs="方正仿宋_GB18030"/>
                <w:color w:val="auto"/>
                <w:sz w:val="24"/>
                <w:szCs w:val="24"/>
                <w:highlight w:val="none"/>
              </w:rPr>
              <w:t>而予以无效处理，并且不允许</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1" w:firstLineChars="300"/>
        <w:jc w:val="left"/>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0"/>
        <w:rPr>
          <w:rFonts w:hint="eastAsia" w:ascii="方正仿宋_GB18030" w:hAnsi="方正仿宋_GB18030" w:eastAsia="方正仿宋_GB18030" w:cs="方正仿宋_GB18030"/>
          <w:b/>
          <w:color w:val="auto"/>
          <w:sz w:val="24"/>
          <w:highlight w:val="none"/>
          <w:lang w:eastAsia="zh-CN"/>
        </w:rPr>
      </w:pPr>
      <w:bookmarkStart w:id="232" w:name="_Toc9168"/>
      <w:bookmarkStart w:id="233" w:name="_Toc22371"/>
      <w:bookmarkStart w:id="234" w:name="_Toc11664"/>
      <w:r>
        <w:rPr>
          <w:rFonts w:hint="eastAsia" w:ascii="方正仿宋_GB18030" w:hAnsi="方正仿宋_GB18030" w:eastAsia="方正仿宋_GB18030" w:cs="方正仿宋_GB18030"/>
          <w:b/>
          <w:color w:val="auto"/>
          <w:sz w:val="24"/>
          <w:highlight w:val="none"/>
          <w:lang w:val="en-US" w:eastAsia="zh-CN"/>
        </w:rPr>
        <w:t>（2）</w:t>
      </w:r>
      <w:r>
        <w:rPr>
          <w:rFonts w:hint="eastAsia" w:ascii="方正仿宋_GB18030" w:hAnsi="方正仿宋_GB18030" w:eastAsia="方正仿宋_GB18030" w:cs="方正仿宋_GB18030"/>
          <w:b/>
          <w:color w:val="auto"/>
          <w:sz w:val="24"/>
          <w:highlight w:val="none"/>
          <w:lang w:eastAsia="zh-CN"/>
        </w:rPr>
        <w:t>符合性</w:t>
      </w:r>
      <w:bookmarkEnd w:id="232"/>
      <w:r>
        <w:rPr>
          <w:rFonts w:hint="eastAsia" w:ascii="方正仿宋_GB18030" w:hAnsi="方正仿宋_GB18030" w:eastAsia="方正仿宋_GB18030" w:cs="方正仿宋_GB18030"/>
          <w:b/>
          <w:color w:val="auto"/>
          <w:sz w:val="24"/>
          <w:highlight w:val="none"/>
          <w:lang w:eastAsia="zh-CN"/>
        </w:rPr>
        <w:t>审查</w:t>
      </w:r>
      <w:bookmarkEnd w:id="233"/>
      <w:bookmarkEnd w:id="234"/>
    </w:p>
    <w:tbl>
      <w:tblPr>
        <w:tblStyle w:val="27"/>
        <w:tblW w:w="919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64"/>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sz w:val="24"/>
                <w:szCs w:val="24"/>
                <w:highlight w:val="none"/>
                <w:lang w:val="en-US"/>
              </w:rPr>
            </w:pPr>
            <w:r>
              <w:rPr>
                <w:rFonts w:hint="eastAsia" w:ascii="宋体" w:hAnsi="宋体" w:eastAsia="宋体" w:cs="宋体"/>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宋体" w:hAnsi="宋体" w:eastAsia="宋体" w:cs="宋体"/>
                <w:b/>
                <w:bCs/>
                <w:color w:val="auto"/>
                <w:sz w:val="24"/>
                <w:highlight w:val="none"/>
              </w:rPr>
              <w:t>审查因素</w:t>
            </w:r>
          </w:p>
        </w:tc>
        <w:tc>
          <w:tcPr>
            <w:tcW w:w="6064"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方正仿宋_GB18030" w:hAnsi="方正仿宋_GB18030" w:eastAsia="方正仿宋_GB18030" w:cs="方正仿宋_GB18030"/>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vMerge w:val="continue"/>
            <w:noWrap w:val="0"/>
            <w:vAlign w:val="center"/>
          </w:tcPr>
          <w:p w14:paraId="0AA1F215">
            <w:pPr>
              <w:rPr>
                <w:rFonts w:hint="eastAsia" w:ascii="方正仿宋_GB18030" w:hAnsi="方正仿宋_GB18030" w:eastAsia="方正仿宋_GB18030" w:cs="方正仿宋_GB18030"/>
                <w:color w:val="auto"/>
                <w:kern w:val="2"/>
                <w:sz w:val="24"/>
                <w:szCs w:val="24"/>
                <w:highlight w:val="none"/>
              </w:rPr>
            </w:pPr>
          </w:p>
        </w:tc>
        <w:tc>
          <w:tcPr>
            <w:tcW w:w="2265" w:type="dxa"/>
            <w:vMerge w:val="continue"/>
            <w:noWrap w:val="0"/>
            <w:vAlign w:val="center"/>
          </w:tcPr>
          <w:p w14:paraId="38794E50">
            <w:pPr>
              <w:rPr>
                <w:rFonts w:hint="eastAsia" w:ascii="方正仿宋_GB18030" w:hAnsi="方正仿宋_GB18030" w:eastAsia="方正仿宋_GB18030" w:cs="方正仿宋_GB18030"/>
                <w:color w:val="auto"/>
                <w:kern w:val="2"/>
                <w:sz w:val="24"/>
                <w:szCs w:val="24"/>
                <w:highlight w:val="none"/>
              </w:rPr>
            </w:pPr>
          </w:p>
        </w:tc>
        <w:tc>
          <w:tcPr>
            <w:tcW w:w="6064" w:type="dxa"/>
            <w:vMerge w:val="continue"/>
            <w:noWrap w:val="0"/>
            <w:vAlign w:val="center"/>
          </w:tcPr>
          <w:p w14:paraId="4341A870">
            <w:pPr>
              <w:rPr>
                <w:rFonts w:hint="eastAsia" w:ascii="方正仿宋_GB18030" w:hAnsi="方正仿宋_GB18030" w:eastAsia="方正仿宋_GB18030" w:cs="方正仿宋_GB18030"/>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供应商名称</w:t>
            </w:r>
          </w:p>
        </w:tc>
        <w:tc>
          <w:tcPr>
            <w:tcW w:w="6064"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响应文件签署</w:t>
            </w:r>
          </w:p>
        </w:tc>
        <w:tc>
          <w:tcPr>
            <w:tcW w:w="6064"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法定代表人身份证明及授权委托书</w:t>
            </w:r>
          </w:p>
        </w:tc>
        <w:tc>
          <w:tcPr>
            <w:tcW w:w="6064"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报价唯一</w:t>
            </w:r>
          </w:p>
        </w:tc>
        <w:tc>
          <w:tcPr>
            <w:tcW w:w="6064"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其报价未超过采购预算金额</w:t>
            </w:r>
            <w:r>
              <w:rPr>
                <w:rFonts w:hint="eastAsia" w:ascii="方正仿宋_GB18030" w:hAnsi="方正仿宋_GB18030" w:eastAsia="方正仿宋_GB18030" w:cs="方正仿宋_GB18030"/>
                <w:color w:val="auto"/>
                <w:sz w:val="24"/>
                <w:szCs w:val="24"/>
                <w:highlight w:val="none"/>
                <w:lang w:val="en-US" w:eastAsia="zh-CN"/>
              </w:rPr>
              <w:t>及最高限价</w:t>
            </w:r>
            <w:r>
              <w:rPr>
                <w:rFonts w:hint="eastAsia" w:ascii="方正仿宋_GB18030" w:hAnsi="方正仿宋_GB18030" w:eastAsia="方正仿宋_GB18030" w:cs="方正仿宋_GB18030"/>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工程清单审查</w:t>
            </w:r>
          </w:p>
        </w:tc>
        <w:tc>
          <w:tcPr>
            <w:tcW w:w="6064"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064"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6064"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格式要求</w:t>
            </w:r>
          </w:p>
        </w:tc>
        <w:tc>
          <w:tcPr>
            <w:tcW w:w="6064"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w:t>
            </w:r>
          </w:p>
        </w:tc>
        <w:tc>
          <w:tcPr>
            <w:tcW w:w="6064"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磋商保证金</w:t>
            </w:r>
          </w:p>
        </w:tc>
        <w:tc>
          <w:tcPr>
            <w:tcW w:w="6064"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附加条件</w:t>
            </w:r>
          </w:p>
        </w:tc>
        <w:tc>
          <w:tcPr>
            <w:tcW w:w="6064"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其他</w:t>
            </w:r>
          </w:p>
        </w:tc>
        <w:tc>
          <w:tcPr>
            <w:tcW w:w="6064"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1" w:firstLineChars="300"/>
        <w:jc w:val="both"/>
        <w:rPr>
          <w:rFonts w:hint="eastAsia" w:ascii="方正仿宋_GB18030" w:hAnsi="方正仿宋_GB18030" w:eastAsia="方正仿宋_GB18030" w:cs="方正仿宋_GB18030"/>
          <w:b/>
          <w:bCs/>
          <w:color w:val="auto"/>
          <w:sz w:val="24"/>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6.3</w:t>
      </w:r>
      <w:r>
        <w:rPr>
          <w:rFonts w:hint="eastAsia" w:ascii="方正仿宋_GB18030" w:hAnsi="方正仿宋_GB18030" w:eastAsia="方正仿宋_GB18030" w:cs="方正仿宋_GB18030"/>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6.4</w:t>
      </w:r>
      <w:r>
        <w:rPr>
          <w:rFonts w:hint="eastAsia" w:ascii="方正仿宋_GB18030" w:hAnsi="方正仿宋_GB18030" w:eastAsia="方正仿宋_GB18030" w:cs="方正仿宋_GB18030"/>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7.1</w:t>
      </w:r>
      <w:r>
        <w:rPr>
          <w:rFonts w:hint="eastAsia" w:ascii="方正仿宋_GB18030" w:hAnsi="方正仿宋_GB18030" w:eastAsia="方正仿宋_GB18030" w:cs="方正仿宋_GB18030"/>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7.2</w:t>
      </w:r>
      <w:r>
        <w:rPr>
          <w:rFonts w:hint="eastAsia" w:ascii="方正仿宋_GB18030" w:hAnsi="方正仿宋_GB18030" w:eastAsia="方正仿宋_GB18030" w:cs="方正仿宋_GB18030"/>
          <w:color w:val="auto"/>
          <w:sz w:val="24"/>
          <w:szCs w:val="24"/>
          <w:highlight w:val="none"/>
        </w:rPr>
        <w:t>要澄清的答复应是书面的，但不得对磋商内容进行实质性修改。澄清文件须由供应商法人代表或法人授权代表签字和/或加盖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7.3</w:t>
      </w:r>
      <w:r>
        <w:rPr>
          <w:rFonts w:hint="eastAsia" w:ascii="方正仿宋_GB18030" w:hAnsi="方正仿宋_GB18030" w:eastAsia="方正仿宋_GB18030" w:cs="方正仿宋_GB18030"/>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w:t>
      </w:r>
      <w:r>
        <w:rPr>
          <w:rFonts w:hint="eastAsia" w:ascii="方正仿宋_GB18030" w:hAnsi="方正仿宋_GB18030" w:eastAsia="方正仿宋_GB18030" w:cs="方正仿宋_GB18030"/>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8.1</w:t>
      </w:r>
      <w:r>
        <w:rPr>
          <w:rFonts w:hint="eastAsia" w:ascii="方正仿宋_GB18030" w:hAnsi="方正仿宋_GB18030" w:eastAsia="方正仿宋_GB18030" w:cs="方正仿宋_GB18030"/>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8.2</w:t>
      </w:r>
      <w:r>
        <w:rPr>
          <w:rFonts w:hint="eastAsia" w:ascii="方正仿宋_GB18030" w:hAnsi="方正仿宋_GB18030" w:eastAsia="方正仿宋_GB18030" w:cs="方正仿宋_GB18030"/>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8.3</w:t>
      </w:r>
      <w:r>
        <w:rPr>
          <w:rFonts w:hint="eastAsia" w:ascii="方正仿宋_GB18030" w:hAnsi="方正仿宋_GB18030" w:eastAsia="方正仿宋_GB18030" w:cs="方正仿宋_GB18030"/>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方正仿宋_GB18030" w:hAnsi="方正仿宋_GB18030" w:eastAsia="方正仿宋_GB18030" w:cs="方正仿宋_GB18030"/>
          <w:bCs/>
          <w:color w:val="auto"/>
          <w:sz w:val="28"/>
          <w:szCs w:val="28"/>
          <w:highlight w:val="none"/>
        </w:rPr>
      </w:pPr>
      <w:r>
        <w:rPr>
          <w:rFonts w:hint="eastAsia" w:ascii="方正仿宋_GB18030" w:hAnsi="方正仿宋_GB18030" w:eastAsia="方正仿宋_GB18030" w:cs="方正仿宋_GB18030"/>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方正仿宋_GB18030" w:hAnsi="方正仿宋_GB18030" w:eastAsia="方正仿宋_GB18030" w:cs="方正仿宋_GB18030"/>
          <w:bCs/>
          <w:color w:val="auto"/>
          <w:sz w:val="24"/>
          <w:szCs w:val="24"/>
          <w:highlight w:val="none"/>
          <w:lang w:val="en-US" w:eastAsia="zh-CN"/>
        </w:rPr>
        <w:t>15</w:t>
      </w:r>
      <w:r>
        <w:rPr>
          <w:rFonts w:hint="eastAsia" w:ascii="方正仿宋_GB18030" w:hAnsi="方正仿宋_GB18030" w:eastAsia="方正仿宋_GB18030" w:cs="方正仿宋_GB18030"/>
          <w:bCs/>
          <w:color w:val="auto"/>
          <w:sz w:val="24"/>
          <w:szCs w:val="24"/>
          <w:highlight w:val="none"/>
        </w:rPr>
        <w:t>分，技术因素、商务因素占</w:t>
      </w:r>
      <w:r>
        <w:rPr>
          <w:rFonts w:hint="eastAsia" w:ascii="方正仿宋_GB18030" w:hAnsi="方正仿宋_GB18030" w:eastAsia="方正仿宋_GB18030" w:cs="方正仿宋_GB18030"/>
          <w:bCs/>
          <w:color w:val="auto"/>
          <w:sz w:val="24"/>
          <w:szCs w:val="24"/>
          <w:highlight w:val="none"/>
          <w:lang w:val="en-US" w:eastAsia="zh-CN"/>
        </w:rPr>
        <w:t>85</w:t>
      </w:r>
      <w:r>
        <w:rPr>
          <w:rFonts w:hint="eastAsia" w:ascii="方正仿宋_GB18030" w:hAnsi="方正仿宋_GB18030" w:eastAsia="方正仿宋_GB18030" w:cs="方正仿宋_GB18030"/>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w:t>
      </w:r>
      <w:r>
        <w:rPr>
          <w:rFonts w:hint="eastAsia" w:ascii="方正仿宋_GB18030" w:hAnsi="方正仿宋_GB18030" w:eastAsia="方正仿宋_GB18030" w:cs="方正仿宋_GB18030"/>
          <w:b/>
          <w:bCs/>
          <w:color w:val="auto"/>
          <w:sz w:val="24"/>
          <w:szCs w:val="24"/>
          <w:highlight w:val="none"/>
          <w:shd w:val="clear" w:color="auto" w:fill="FFFFFF"/>
          <w:lang w:eastAsia="zh-CN"/>
        </w:rPr>
        <w:t>经济部分（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15分）</w:t>
      </w:r>
      <w:r>
        <w:rPr>
          <w:rFonts w:hint="eastAsia" w:ascii="方正仿宋_GB18030" w:hAnsi="方正仿宋_GB18030" w:eastAsia="方正仿宋_GB18030" w:cs="方正仿宋_GB18030"/>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bCs/>
          <w:color w:val="auto"/>
          <w:sz w:val="24"/>
          <w:szCs w:val="24"/>
          <w:highlight w:val="none"/>
          <w:shd w:val="clear" w:color="auto" w:fill="FFFFFF"/>
        </w:rPr>
        <w:t>综合评分法中的价格分统一采用低价优先法计算，即满足磋商文件要求最</w:t>
      </w:r>
      <w:r>
        <w:rPr>
          <w:rFonts w:hint="eastAsia" w:ascii="方正仿宋_GB18030" w:hAnsi="方正仿宋_GB18030" w:eastAsia="方正仿宋_GB18030" w:cs="方正仿宋_GB18030"/>
          <w:b/>
          <w:bCs/>
          <w:color w:val="auto"/>
          <w:sz w:val="24"/>
          <w:szCs w:val="24"/>
          <w:highlight w:val="none"/>
          <w:shd w:val="clear" w:color="auto" w:fill="FFFFFF"/>
          <w:lang w:eastAsia="zh-CN"/>
        </w:rPr>
        <w:t>终</w:t>
      </w:r>
      <w:r>
        <w:rPr>
          <w:rFonts w:hint="eastAsia" w:ascii="方正仿宋_GB18030" w:hAnsi="方正仿宋_GB18030" w:eastAsia="方正仿宋_GB18030" w:cs="方正仿宋_GB18030"/>
          <w:b/>
          <w:bCs/>
          <w:color w:val="auto"/>
          <w:sz w:val="24"/>
          <w:szCs w:val="24"/>
          <w:highlight w:val="none"/>
          <w:shd w:val="clear" w:color="auto" w:fill="FFFFFF"/>
        </w:rPr>
        <w:t>报价最低</w:t>
      </w:r>
      <w:r>
        <w:rPr>
          <w:rFonts w:hint="eastAsia" w:ascii="方正仿宋_GB18030" w:hAnsi="方正仿宋_GB18030" w:eastAsia="方正仿宋_GB18030" w:cs="方正仿宋_GB18030"/>
          <w:b/>
          <w:bCs/>
          <w:color w:val="auto"/>
          <w:sz w:val="24"/>
          <w:szCs w:val="24"/>
          <w:highlight w:val="none"/>
          <w:shd w:val="clear" w:color="auto" w:fill="FFFFFF"/>
          <w:lang w:eastAsia="zh-CN"/>
        </w:rPr>
        <w:t>者</w:t>
      </w:r>
      <w:r>
        <w:rPr>
          <w:rFonts w:hint="eastAsia" w:ascii="方正仿宋_GB18030" w:hAnsi="方正仿宋_GB18030" w:eastAsia="方正仿宋_GB18030" w:cs="方正仿宋_GB18030"/>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lang w:eastAsia="zh-CN"/>
              </w:rPr>
            </w:pPr>
            <w:r>
              <w:rPr>
                <w:rFonts w:hint="eastAsia" w:ascii="方正仿宋_GB18030" w:hAnsi="方正仿宋_GB18030" w:eastAsia="方正仿宋_GB18030" w:cs="方正仿宋_GB18030"/>
                <w:color w:val="auto"/>
                <w:sz w:val="24"/>
                <w:szCs w:val="24"/>
                <w:highlight w:val="none"/>
                <w:shd w:val="clear" w:color="auto" w:fill="FFFFFF"/>
              </w:rPr>
              <w:t>经济</w:t>
            </w:r>
            <w:r>
              <w:rPr>
                <w:rFonts w:hint="eastAsia" w:ascii="方正仿宋_GB18030" w:hAnsi="方正仿宋_GB18030" w:eastAsia="方正仿宋_GB18030" w:cs="方正仿宋_GB18030"/>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kern w:val="2"/>
                <w:sz w:val="24"/>
                <w:szCs w:val="24"/>
                <w:highlight w:val="none"/>
                <w:lang w:val="en-US" w:eastAsia="zh-CN" w:bidi="ar-SA"/>
              </w:rPr>
              <w:t>15</w:t>
            </w:r>
            <w:r>
              <w:rPr>
                <w:rFonts w:hint="eastAsia" w:ascii="方正仿宋_GB18030" w:hAnsi="方正仿宋_GB18030" w:eastAsia="方正仿宋_GB18030" w:cs="方正仿宋_GB18030"/>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评标基准价：满足招标文件要求最低的评审价确定为评标基准价；其价格分为满分。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2、</w:t>
      </w:r>
      <w:r>
        <w:rPr>
          <w:rFonts w:hint="eastAsia" w:ascii="方正仿宋_GB18030" w:hAnsi="方正仿宋_GB18030" w:eastAsia="方正仿宋_GB18030" w:cs="方正仿宋_GB18030"/>
          <w:b/>
          <w:bCs/>
          <w:color w:val="auto"/>
          <w:sz w:val="24"/>
          <w:szCs w:val="24"/>
          <w:highlight w:val="none"/>
          <w:shd w:val="clear" w:color="auto" w:fill="FFFFFF"/>
        </w:rPr>
        <w:t>商务技术评分标准（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85</w:t>
      </w:r>
      <w:r>
        <w:rPr>
          <w:rFonts w:hint="eastAsia" w:ascii="方正仿宋_GB18030" w:hAnsi="方正仿宋_GB18030" w:eastAsia="方正仿宋_GB18030" w:cs="方正仿宋_GB18030"/>
          <w:b/>
          <w:bCs/>
          <w:color w:val="auto"/>
          <w:sz w:val="24"/>
          <w:szCs w:val="24"/>
          <w:highlight w:val="none"/>
          <w:shd w:val="clear" w:color="auto" w:fill="FFFFFF"/>
        </w:rPr>
        <w:t>分）</w:t>
      </w:r>
    </w:p>
    <w:tbl>
      <w:tblPr>
        <w:tblStyle w:val="2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727"/>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分</w:t>
            </w:r>
          </w:p>
        </w:tc>
        <w:tc>
          <w:tcPr>
            <w:tcW w:w="5727"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供应商提供近三年（2023年1月1日-至今）类似项目业绩，每提供一个证明材料得5分，最多15得分。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（注：需提供中标通知书或合同、竣工验收资料等证明材料复印件加盖公章，加盖公章模糊不清或未提供不得分。）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（2）项目负责人近三年（2023年1月1日-至今）有类似项目实施经验，每提供一项类似项目业绩得3分，满分6分。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3"/>
              <w:ind w:left="111" w:lef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954DD4D">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拟派团队人员至少包含其中五个岗位：施工员(测量员)、质量员、安全员、造价师、资料员等；配备齐全得满分5分，缺少1人扣1分，扣完为止。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6分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方正仿宋_GB18030" w:hAnsi="方正仿宋_GB18030" w:eastAsia="方正仿宋_GB18030" w:cs="方正仿宋_GB18030"/>
                <w:color w:val="auto"/>
                <w:kern w:val="2"/>
                <w:sz w:val="24"/>
                <w:szCs w:val="24"/>
                <w:highlight w:val="none"/>
                <w:lang w:val="zh-CN" w:eastAsia="zh-CN" w:bidi="ar-SA"/>
              </w:rPr>
              <w:t>扣</w:t>
            </w:r>
            <w:r>
              <w:rPr>
                <w:rFonts w:hint="eastAsia" w:ascii="方正仿宋_GB18030" w:hAnsi="方正仿宋_GB18030" w:eastAsia="方正仿宋_GB18030" w:cs="方正仿宋_GB18030"/>
                <w:color w:val="auto"/>
                <w:kern w:val="2"/>
                <w:sz w:val="24"/>
                <w:szCs w:val="24"/>
                <w:highlight w:val="none"/>
                <w:lang w:val="en-US" w:eastAsia="zh-CN" w:bidi="ar-SA"/>
              </w:rPr>
              <w:t>2分；有方案内容但不切合项目实际扣1分，扣完为止，</w:t>
            </w:r>
            <w:r>
              <w:rPr>
                <w:rFonts w:hint="eastAsia" w:ascii="方正仿宋_GB18030" w:hAnsi="方正仿宋_GB18030" w:eastAsia="方正仿宋_GB18030" w:cs="方正仿宋_GB18030"/>
                <w:color w:val="auto"/>
                <w:kern w:val="2"/>
                <w:sz w:val="24"/>
                <w:szCs w:val="24"/>
                <w:highlight w:val="none"/>
                <w:lang w:val="zh-CN" w:eastAsia="zh-CN" w:bidi="ar-SA"/>
              </w:rPr>
              <w:t>未提供不得分。</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3"/>
              <w:ind w:left="111" w:leftChars="0"/>
              <w:jc w:val="center"/>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4分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流水段划分；</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资源配备</w:t>
            </w:r>
            <w:r>
              <w:rPr>
                <w:rFonts w:hint="eastAsia" w:ascii="方正仿宋_GB18030" w:hAnsi="方正仿宋_GB18030" w:eastAsia="方正仿宋_GB18030" w:cs="方正仿宋_GB18030"/>
                <w:color w:val="auto"/>
                <w:kern w:val="2"/>
                <w:sz w:val="24"/>
                <w:szCs w:val="24"/>
                <w:highlight w:val="none"/>
                <w:lang w:val="en-US" w:eastAsia="zh-CN" w:bidi="ar-SA"/>
              </w:rPr>
              <w:t>的</w:t>
            </w:r>
            <w:r>
              <w:rPr>
                <w:rFonts w:hint="eastAsia" w:ascii="方正仿宋_GB18030" w:hAnsi="方正仿宋_GB18030" w:eastAsia="方正仿宋_GB18030" w:cs="方正仿宋_GB18030"/>
                <w:color w:val="auto"/>
                <w:kern w:val="2"/>
                <w:sz w:val="24"/>
                <w:szCs w:val="24"/>
                <w:highlight w:val="none"/>
                <w:lang w:val="zh-CN" w:eastAsia="zh-CN" w:bidi="ar-SA"/>
              </w:rPr>
              <w:t>施工设备；</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机具配置；</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zh-CN"/>
              </w:rPr>
              <w:t>15分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施工准备：现场准备、技术准备；</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施工现场管理：施工设备配置及管理、材料、构配件管理、降低成本措施、文明施工实施措施；</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施工进度计划：进度控制图、综合说明；</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施工进度保证措施：分段目标控制、管理措施、实施方案；</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分部工程施工方案</w:t>
            </w:r>
            <w:r>
              <w:rPr>
                <w:rFonts w:hint="eastAsia" w:ascii="方正仿宋_GB18030" w:hAnsi="方正仿宋_GB18030" w:eastAsia="方正仿宋_GB18030" w:cs="方正仿宋_GB18030"/>
                <w:color w:val="auto"/>
                <w:kern w:val="2"/>
                <w:sz w:val="24"/>
                <w:szCs w:val="24"/>
                <w:highlight w:val="none"/>
                <w:lang w:val="en-US" w:eastAsia="zh-CN" w:bidi="ar-SA"/>
              </w:rPr>
              <w:t>:</w:t>
            </w:r>
            <w:r>
              <w:rPr>
                <w:rFonts w:hint="eastAsia" w:ascii="方正仿宋_GB18030" w:hAnsi="方正仿宋_GB18030" w:eastAsia="方正仿宋_GB18030" w:cs="方正仿宋_GB18030"/>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3"/>
              <w:ind w:left="111" w:leftChars="0"/>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rPr>
              <w:t>施工进度计划</w:t>
            </w:r>
            <w:r>
              <w:rPr>
                <w:rFonts w:hint="eastAsia" w:ascii="方正仿宋_GB18030" w:hAnsi="方正仿宋_GB18030" w:eastAsia="方正仿宋_GB18030" w:cs="方正仿宋_GB18030"/>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一、</w:t>
            </w:r>
            <w:r>
              <w:rPr>
                <w:rFonts w:hint="eastAsia" w:ascii="方正仿宋_GB18030" w:hAnsi="方正仿宋_GB18030" w:eastAsia="方正仿宋_GB18030" w:cs="方正仿宋_GB18030"/>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en-US" w:eastAsia="zh-CN" w:bidi="zh-CN"/>
              </w:rPr>
            </w:pPr>
          </w:p>
        </w:tc>
        <w:tc>
          <w:tcPr>
            <w:tcW w:w="5727"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二、</w:t>
            </w:r>
            <w:r>
              <w:rPr>
                <w:rFonts w:hint="eastAsia" w:ascii="方正仿宋_GB18030" w:hAnsi="方正仿宋_GB18030" w:eastAsia="方正仿宋_GB18030" w:cs="方正仿宋_GB18030"/>
                <w:color w:val="auto"/>
                <w:sz w:val="24"/>
                <w:szCs w:val="24"/>
                <w:highlight w:val="none"/>
                <w:lang w:val="zh-CN" w:eastAsia="zh-CN" w:bidi="zh-CN"/>
              </w:rPr>
              <w:t>安全生产</w:t>
            </w:r>
            <w:r>
              <w:rPr>
                <w:rFonts w:hint="eastAsia" w:ascii="方正仿宋_GB18030" w:hAnsi="方正仿宋_GB18030" w:eastAsia="方正仿宋_GB18030" w:cs="方正仿宋_GB18030"/>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安全管理体系健全；</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管理人员岗位责任明确；</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各种安全教育制度健全有效；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施工现场安全技术管理及防护；</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4分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从临时事故应对预案；</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火灾应急预案；</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用电应急预案；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物体打击应急预案的响应时间、处理方法等方面</w:t>
            </w:r>
            <w:r>
              <w:rPr>
                <w:rFonts w:hint="eastAsia" w:ascii="方正仿宋_GB18030" w:hAnsi="方正仿宋_GB18030" w:eastAsia="方正仿宋_GB18030" w:cs="方正仿宋_GB18030"/>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2分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w:t>
            </w:r>
            <w:r>
              <w:rPr>
                <w:rFonts w:hint="eastAsia" w:ascii="方正仿宋_GB18030" w:hAnsi="方正仿宋_GB18030" w:eastAsia="方正仿宋_GB18030" w:cs="方正仿宋_GB18030"/>
                <w:color w:val="auto"/>
                <w:sz w:val="24"/>
                <w:szCs w:val="24"/>
                <w:highlight w:val="none"/>
                <w:lang w:val="en-US" w:eastAsia="zh-CN" w:bidi="zh-CN"/>
              </w:rPr>
              <w:t>得2分，每缺一项要素扣1分，每有一项要素中有缺陷扣0.5分，扣完</w:t>
            </w:r>
            <w:r>
              <w:rPr>
                <w:rFonts w:hint="eastAsia" w:ascii="方正仿宋_GB18030" w:hAnsi="方正仿宋_GB18030" w:eastAsia="方正仿宋_GB18030" w:cs="方正仿宋_GB18030"/>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14:paraId="443DA59F">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3F12BD01">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235" w:name="_Toc17884"/>
      <w:bookmarkStart w:id="236" w:name="_Toc15444"/>
      <w:bookmarkStart w:id="237" w:name="_Toc19589"/>
      <w:bookmarkStart w:id="238" w:name="_Toc31549"/>
      <w:r>
        <w:rPr>
          <w:rFonts w:hint="eastAsia" w:ascii="方正仿宋_GB18030" w:hAnsi="方正仿宋_GB18030" w:eastAsia="方正仿宋_GB18030" w:cs="方正仿宋_GB18030"/>
          <w:b/>
          <w:bCs/>
          <w:color w:val="auto"/>
          <w:sz w:val="32"/>
          <w:szCs w:val="28"/>
          <w:highlight w:val="none"/>
        </w:rPr>
        <w:t>第三部分  合同</w:t>
      </w:r>
      <w:bookmarkStart w:id="239" w:name="_Toc381724073"/>
      <w:bookmarkStart w:id="240" w:name="_Toc455412769"/>
      <w:r>
        <w:rPr>
          <w:rFonts w:hint="eastAsia" w:ascii="方正仿宋_GB18030" w:hAnsi="方正仿宋_GB18030" w:eastAsia="方正仿宋_GB18030" w:cs="方正仿宋_GB18030"/>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color w:val="auto"/>
          <w:kern w:val="0"/>
          <w:sz w:val="24"/>
          <w:szCs w:val="24"/>
          <w:highlight w:val="none"/>
          <w:lang w:val="en-US" w:eastAsia="zh-CN"/>
        </w:rPr>
        <w:t xml:space="preserve">                                                 </w:t>
      </w:r>
    </w:p>
    <w:p w14:paraId="7EA8169E">
      <w:pPr>
        <w:pStyle w:val="3"/>
        <w:spacing w:line="360" w:lineRule="exact"/>
        <w:jc w:val="center"/>
        <w:rPr>
          <w:rFonts w:hint="eastAsia" w:ascii="方正仿宋_GB18030" w:hAnsi="方正仿宋_GB18030" w:eastAsia="方正仿宋_GB18030" w:cs="方正仿宋_GB18030"/>
          <w:color w:val="auto"/>
          <w:sz w:val="24"/>
          <w:szCs w:val="24"/>
          <w:highlight w:val="none"/>
        </w:rPr>
      </w:pPr>
      <w:bookmarkStart w:id="243" w:name="_Toc495501805"/>
      <w:bookmarkStart w:id="244" w:name="_Toc418164810"/>
      <w:r>
        <w:rPr>
          <w:rFonts w:hint="eastAsia" w:ascii="方正仿宋_GB18030" w:hAnsi="方正仿宋_GB18030" w:eastAsia="方正仿宋_GB18030" w:cs="方正仿宋_GB18030"/>
          <w:color w:val="auto"/>
          <w:sz w:val="24"/>
          <w:szCs w:val="24"/>
          <w:highlight w:val="none"/>
          <w:lang w:val="en-US"/>
        </w:rPr>
        <w:t xml:space="preserve">第一节 </w:t>
      </w:r>
      <w:r>
        <w:rPr>
          <w:rFonts w:hint="eastAsia" w:ascii="方正仿宋_GB18030" w:hAnsi="方正仿宋_GB18030" w:eastAsia="方正仿宋_GB18030" w:cs="方正仿宋_GB18030"/>
          <w:color w:val="auto"/>
          <w:sz w:val="24"/>
          <w:szCs w:val="24"/>
          <w:highlight w:val="none"/>
        </w:rPr>
        <w:t xml:space="preserve"> 合同条款</w:t>
      </w:r>
      <w:bookmarkEnd w:id="243"/>
      <w:bookmarkEnd w:id="244"/>
    </w:p>
    <w:p w14:paraId="783C7A1C">
      <w:pPr>
        <w:rPr>
          <w:rFonts w:hint="eastAsia" w:ascii="方正仿宋_GB18030" w:hAnsi="方正仿宋_GB18030" w:eastAsia="方正仿宋_GB18030" w:cs="方正仿宋_GB18030"/>
          <w:color w:val="auto"/>
          <w:sz w:val="24"/>
          <w:szCs w:val="24"/>
          <w:highlight w:val="none"/>
        </w:rPr>
      </w:pPr>
    </w:p>
    <w:p w14:paraId="011421A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245" w:name="_Toc179632785"/>
      <w:bookmarkStart w:id="246" w:name="_Toc152042546"/>
      <w:bookmarkStart w:id="247" w:name="_Toc144974826"/>
      <w:bookmarkStart w:id="248" w:name="_Toc152045767"/>
      <w:r>
        <w:rPr>
          <w:rFonts w:hint="eastAsia" w:ascii="方正仿宋_GB18030" w:hAnsi="方正仿宋_GB18030" w:eastAsia="方正仿宋_GB18030" w:cs="方正仿宋_GB18030"/>
          <w:color w:val="auto"/>
          <w:sz w:val="24"/>
          <w:szCs w:val="24"/>
          <w:highlight w:val="none"/>
        </w:rPr>
        <w:t>通用合同条款直接引用住房城乡建设部、国家工商行政管理总局</w:t>
      </w:r>
      <w:r>
        <w:rPr>
          <w:rFonts w:hint="eastAsia" w:ascii="方正仿宋_GB18030" w:hAnsi="方正仿宋_GB18030" w:eastAsia="方正仿宋_GB18030" w:cs="方正仿宋_GB18030"/>
          <w:color w:val="auto"/>
          <w:sz w:val="24"/>
          <w:szCs w:val="24"/>
          <w:highlight w:val="none"/>
          <w:lang w:val="en-US"/>
        </w:rPr>
        <w:t>修订的</w:t>
      </w:r>
      <w:r>
        <w:rPr>
          <w:rFonts w:hint="eastAsia" w:ascii="方正仿宋_GB18030" w:hAnsi="方正仿宋_GB18030" w:eastAsia="方正仿宋_GB18030" w:cs="方正仿宋_GB18030"/>
          <w:color w:val="auto"/>
          <w:sz w:val="24"/>
          <w:szCs w:val="24"/>
          <w:highlight w:val="none"/>
        </w:rPr>
        <w:t>《建设工程施工合同（示范文本）》（GF-201</w:t>
      </w:r>
      <w:r>
        <w:rPr>
          <w:rFonts w:hint="eastAsia" w:ascii="方正仿宋_GB18030" w:hAnsi="方正仿宋_GB18030" w:eastAsia="方正仿宋_GB18030" w:cs="方正仿宋_GB18030"/>
          <w:color w:val="auto"/>
          <w:sz w:val="24"/>
          <w:szCs w:val="24"/>
          <w:highlight w:val="none"/>
          <w:lang w:val="en-US"/>
        </w:rPr>
        <w:t>7</w:t>
      </w:r>
      <w:r>
        <w:rPr>
          <w:rFonts w:hint="eastAsia" w:ascii="方正仿宋_GB18030" w:hAnsi="方正仿宋_GB18030" w:eastAsia="方正仿宋_GB18030" w:cs="方正仿宋_GB18030"/>
          <w:color w:val="auto"/>
          <w:sz w:val="24"/>
          <w:szCs w:val="24"/>
          <w:highlight w:val="none"/>
        </w:rPr>
        <w:t>-0201）第二部分“通用合同条款”。</w:t>
      </w:r>
    </w:p>
    <w:p w14:paraId="53B672FA">
      <w:pPr>
        <w:pStyle w:val="37"/>
        <w:jc w:val="center"/>
        <w:outlineLvl w:val="9"/>
        <w:rPr>
          <w:rFonts w:hint="eastAsia" w:ascii="方正仿宋_GB18030" w:hAnsi="方正仿宋_GB18030" w:eastAsia="方正仿宋_GB18030" w:cs="方正仿宋_GB18030"/>
          <w:color w:val="auto"/>
          <w:sz w:val="24"/>
          <w:szCs w:val="24"/>
          <w:highlight w:val="none"/>
        </w:rPr>
      </w:pPr>
    </w:p>
    <w:p w14:paraId="07CFF9C6">
      <w:pPr>
        <w:pStyle w:val="37"/>
        <w:jc w:val="center"/>
        <w:outlineLvl w:val="9"/>
        <w:rPr>
          <w:rFonts w:hint="eastAsia" w:ascii="方正仿宋_GB18030" w:hAnsi="方正仿宋_GB18030" w:eastAsia="方正仿宋_GB18030" w:cs="方正仿宋_GB18030"/>
          <w:color w:val="auto"/>
          <w:sz w:val="24"/>
          <w:szCs w:val="24"/>
          <w:highlight w:val="none"/>
        </w:rPr>
      </w:pPr>
    </w:p>
    <w:p w14:paraId="527E7C79">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249" w:name="_Toc495501806"/>
      <w:bookmarkStart w:id="250" w:name="_Toc418164811"/>
      <w:r>
        <w:rPr>
          <w:rFonts w:hint="eastAsia" w:ascii="方正仿宋_GB18030" w:hAnsi="方正仿宋_GB18030" w:eastAsia="方正仿宋_GB18030" w:cs="方正仿宋_GB18030"/>
          <w:color w:val="auto"/>
          <w:sz w:val="24"/>
          <w:szCs w:val="24"/>
          <w:highlight w:val="none"/>
          <w:lang w:val="en-US"/>
        </w:rPr>
        <w:t>第二节  专用合同条款</w:t>
      </w:r>
      <w:bookmarkEnd w:id="249"/>
      <w:bookmarkEnd w:id="250"/>
    </w:p>
    <w:p w14:paraId="27295FFD">
      <w:pPr>
        <w:jc w:val="center"/>
        <w:rPr>
          <w:rFonts w:hint="eastAsia" w:ascii="方正仿宋_GB18030" w:hAnsi="方正仿宋_GB18030" w:eastAsia="方正仿宋_GB18030" w:cs="方正仿宋_GB18030"/>
          <w:color w:val="auto"/>
          <w:sz w:val="24"/>
          <w:szCs w:val="24"/>
          <w:highlight w:val="none"/>
        </w:rPr>
      </w:pPr>
    </w:p>
    <w:p w14:paraId="7E22BDE4">
      <w:pPr>
        <w:jc w:val="center"/>
        <w:rPr>
          <w:rFonts w:hint="eastAsia" w:ascii="方正仿宋_GB18030" w:hAnsi="方正仿宋_GB18030" w:eastAsia="方正仿宋_GB18030" w:cs="方正仿宋_GB18030"/>
          <w:color w:val="auto"/>
          <w:sz w:val="24"/>
          <w:szCs w:val="24"/>
          <w:highlight w:val="none"/>
        </w:rPr>
      </w:pPr>
    </w:p>
    <w:p w14:paraId="7B72993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1. 一般约定</w:t>
      </w:r>
    </w:p>
    <w:p w14:paraId="4725B7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词语定义</w:t>
      </w:r>
    </w:p>
    <w:p w14:paraId="68818EB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1.1.1合同</w:t>
      </w:r>
    </w:p>
    <w:p w14:paraId="5A6688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1.1.1.10其他合同文件包括：</w:t>
      </w:r>
      <w:r>
        <w:rPr>
          <w:rFonts w:hint="eastAsia" w:ascii="方正仿宋_GB18030" w:hAnsi="方正仿宋_GB18030" w:eastAsia="方正仿宋_GB18030" w:cs="方正仿宋_GB18030"/>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方正仿宋_GB18030" w:hAnsi="方正仿宋_GB18030" w:eastAsia="方正仿宋_GB18030" w:cs="方正仿宋_GB18030"/>
          <w:color w:val="auto"/>
          <w:sz w:val="24"/>
          <w:szCs w:val="24"/>
          <w:highlight w:val="none"/>
        </w:rPr>
        <w:t>。</w:t>
      </w:r>
    </w:p>
    <w:p w14:paraId="56BBDAE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合同当事人及其他相关方</w:t>
      </w:r>
    </w:p>
    <w:p w14:paraId="7A41E91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1.1.2.4监理人：</w:t>
      </w:r>
    </w:p>
    <w:p w14:paraId="2603B0C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                </w:t>
      </w:r>
      <w:r>
        <w:rPr>
          <w:rFonts w:hint="eastAsia" w:ascii="方正仿宋_GB18030" w:hAnsi="方正仿宋_GB18030" w:eastAsia="方正仿宋_GB18030" w:cs="方正仿宋_GB18030"/>
          <w:color w:val="auto"/>
          <w:sz w:val="24"/>
          <w:szCs w:val="24"/>
          <w:highlight w:val="none"/>
        </w:rPr>
        <w:t>；</w:t>
      </w:r>
    </w:p>
    <w:p w14:paraId="5F976F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A5C89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1BA71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1D3AD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7DF89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1.1.2.5 设计人：</w:t>
      </w:r>
    </w:p>
    <w:p w14:paraId="2E506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28D232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2EE787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17B35FD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02BE600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工程和设备</w:t>
      </w:r>
    </w:p>
    <w:p w14:paraId="4D99F78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1.1.3.7 作为施工现场组成部分的其他场所包括：</w:t>
      </w:r>
      <w:r>
        <w:rPr>
          <w:rFonts w:hint="eastAsia" w:ascii="方正仿宋_GB18030" w:hAnsi="方正仿宋_GB18030" w:eastAsia="方正仿宋_GB18030" w:cs="方正仿宋_GB18030"/>
          <w:color w:val="auto"/>
          <w:sz w:val="24"/>
          <w:szCs w:val="24"/>
          <w:highlight w:val="none"/>
          <w:u w:val="single"/>
        </w:rPr>
        <w:t xml:space="preserve"> 通用条款规定的发包方提供的施工场地 </w:t>
      </w:r>
      <w:r>
        <w:rPr>
          <w:rFonts w:hint="eastAsia" w:ascii="方正仿宋_GB18030" w:hAnsi="方正仿宋_GB18030" w:eastAsia="方正仿宋_GB18030" w:cs="方正仿宋_GB18030"/>
          <w:color w:val="auto"/>
          <w:sz w:val="24"/>
          <w:szCs w:val="24"/>
          <w:highlight w:val="none"/>
        </w:rPr>
        <w:t>。</w:t>
      </w:r>
    </w:p>
    <w:p w14:paraId="363FD6C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1.1.3.9 永久占地包括：</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3B5542B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1.1.3.10 临时占地包括：</w:t>
      </w:r>
      <w:r>
        <w:rPr>
          <w:rFonts w:hint="eastAsia" w:ascii="方正仿宋_GB18030" w:hAnsi="方正仿宋_GB18030" w:eastAsia="方正仿宋_GB18030" w:cs="方正仿宋_GB18030"/>
          <w:color w:val="auto"/>
          <w:sz w:val="24"/>
          <w:szCs w:val="24"/>
          <w:highlight w:val="none"/>
          <w:u w:val="single"/>
        </w:rPr>
        <w:t xml:space="preserve">        双方在合同履行过程中确定              </w:t>
      </w:r>
      <w:r>
        <w:rPr>
          <w:rFonts w:hint="eastAsia" w:ascii="方正仿宋_GB18030" w:hAnsi="方正仿宋_GB18030" w:eastAsia="方正仿宋_GB18030" w:cs="方正仿宋_GB18030"/>
          <w:color w:val="auto"/>
          <w:sz w:val="24"/>
          <w:szCs w:val="24"/>
          <w:highlight w:val="none"/>
        </w:rPr>
        <w:t>。</w:t>
      </w:r>
    </w:p>
    <w:p w14:paraId="0BD8B91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1.3法律 </w:t>
      </w:r>
    </w:p>
    <w:p w14:paraId="4E8243D9">
      <w:pPr>
        <w:adjustRightInd w:val="0"/>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适用于合同的其他规范性文件：</w:t>
      </w:r>
      <w:r>
        <w:rPr>
          <w:rFonts w:hint="eastAsia" w:ascii="方正仿宋_GB18030" w:hAnsi="方正仿宋_GB18030" w:eastAsia="方正仿宋_GB18030" w:cs="方正仿宋_GB18030"/>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方正仿宋_GB18030" w:hAnsi="方正仿宋_GB18030" w:eastAsia="方正仿宋_GB18030" w:cs="方正仿宋_GB18030"/>
          <w:color w:val="auto"/>
          <w:sz w:val="24"/>
          <w:szCs w:val="24"/>
          <w:highlight w:val="none"/>
        </w:rPr>
        <w:t>。</w:t>
      </w:r>
    </w:p>
    <w:p w14:paraId="7AC8B25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 标准和规范</w:t>
      </w:r>
    </w:p>
    <w:p w14:paraId="5044122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1.4.1适用于工程的标准规范包括：</w:t>
      </w:r>
      <w:r>
        <w:rPr>
          <w:rFonts w:hint="eastAsia" w:ascii="方正仿宋_GB18030" w:hAnsi="方正仿宋_GB18030" w:eastAsia="方正仿宋_GB18030" w:cs="方正仿宋_GB18030"/>
          <w:color w:val="auto"/>
          <w:sz w:val="24"/>
          <w:szCs w:val="24"/>
          <w:highlight w:val="none"/>
          <w:u w:val="single"/>
        </w:rPr>
        <w:t>国家和地方现行的有关标准、规范、详细施工图</w:t>
      </w:r>
      <w:r>
        <w:rPr>
          <w:rFonts w:hint="eastAsia" w:ascii="方正仿宋_GB18030" w:hAnsi="方正仿宋_GB18030" w:eastAsia="方正仿宋_GB18030" w:cs="方正仿宋_GB18030"/>
          <w:color w:val="auto"/>
          <w:sz w:val="24"/>
          <w:szCs w:val="24"/>
          <w:highlight w:val="none"/>
        </w:rPr>
        <w:t xml:space="preserve"> 。</w:t>
      </w:r>
    </w:p>
    <w:p w14:paraId="3EFE6C6A">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1.4.2 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46E7D2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发包人提供国外标准、规范的份数：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292AA5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56BECD8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1.4.3发包人对工程的技术标准和功能要求的特殊要求：</w:t>
      </w:r>
      <w:r>
        <w:rPr>
          <w:rFonts w:hint="eastAsia" w:ascii="方正仿宋_GB18030" w:hAnsi="方正仿宋_GB18030" w:eastAsia="方正仿宋_GB18030" w:cs="方正仿宋_GB18030"/>
          <w:color w:val="auto"/>
          <w:sz w:val="24"/>
          <w:szCs w:val="24"/>
          <w:highlight w:val="none"/>
          <w:u w:val="single"/>
        </w:rPr>
        <w:t xml:space="preserve">  详见图纸</w:t>
      </w:r>
      <w:r>
        <w:rPr>
          <w:rFonts w:hint="eastAsia" w:ascii="方正仿宋_GB18030" w:hAnsi="方正仿宋_GB18030" w:eastAsia="方正仿宋_GB18030" w:cs="方正仿宋_GB18030"/>
          <w:color w:val="auto"/>
          <w:sz w:val="24"/>
          <w:szCs w:val="24"/>
          <w:highlight w:val="none"/>
        </w:rPr>
        <w:t>。</w:t>
      </w:r>
    </w:p>
    <w:p w14:paraId="7B015A8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 合同文件的优先顺序</w:t>
      </w:r>
    </w:p>
    <w:p w14:paraId="4D0AA8B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合同文件组成及优先顺序为：</w:t>
      </w:r>
      <w:r>
        <w:rPr>
          <w:rFonts w:hint="eastAsia" w:ascii="方正仿宋_GB18030" w:hAnsi="方正仿宋_GB18030" w:eastAsia="方正仿宋_GB18030" w:cs="方正仿宋_GB18030"/>
          <w:color w:val="auto"/>
          <w:sz w:val="24"/>
          <w:szCs w:val="24"/>
          <w:highlight w:val="none"/>
          <w:u w:val="single"/>
        </w:rPr>
        <w:t>执行通用条款             </w:t>
      </w:r>
      <w:r>
        <w:rPr>
          <w:rFonts w:hint="eastAsia" w:ascii="方正仿宋_GB18030" w:hAnsi="方正仿宋_GB18030" w:eastAsia="方正仿宋_GB18030" w:cs="方正仿宋_GB18030"/>
          <w:color w:val="auto"/>
          <w:sz w:val="24"/>
          <w:szCs w:val="24"/>
          <w:highlight w:val="none"/>
        </w:rPr>
        <w:t>。</w:t>
      </w:r>
    </w:p>
    <w:p w14:paraId="0800D6F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 图纸和承包人文件</w:t>
      </w:r>
      <w:r>
        <w:rPr>
          <w:rFonts w:hint="eastAsia" w:ascii="方正仿宋_GB18030" w:hAnsi="方正仿宋_GB18030" w:eastAsia="方正仿宋_GB18030" w:cs="方正仿宋_GB18030"/>
          <w:color w:val="auto"/>
          <w:sz w:val="24"/>
          <w:szCs w:val="24"/>
          <w:highlight w:val="none"/>
        </w:rPr>
        <w:tab/>
      </w:r>
    </w:p>
    <w:p w14:paraId="48CC79E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图纸的提供</w:t>
      </w:r>
    </w:p>
    <w:p w14:paraId="49F404E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发包人向承包人提供图纸的期限：</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p w14:paraId="38E4D04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发包人向承包人提供图纸的数量：</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3BC5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发包人向承包人提供图纸的内容：</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43C979B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1.6.4 承包人文件</w:t>
      </w:r>
    </w:p>
    <w:p w14:paraId="3AE1ACF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需要由承包人提供的文件，包括：</w:t>
      </w:r>
      <w:r>
        <w:rPr>
          <w:rFonts w:hint="eastAsia" w:ascii="方正仿宋_GB18030" w:hAnsi="方正仿宋_GB18030" w:eastAsia="方正仿宋_GB18030" w:cs="方正仿宋_GB18030"/>
          <w:color w:val="auto"/>
          <w:sz w:val="24"/>
          <w:szCs w:val="24"/>
          <w:highlight w:val="none"/>
          <w:u w:val="single"/>
        </w:rPr>
        <w:t>实施性施工组织设计及方案   </w:t>
      </w:r>
      <w:r>
        <w:rPr>
          <w:rFonts w:hint="eastAsia" w:ascii="方正仿宋_GB18030" w:hAnsi="方正仿宋_GB18030" w:eastAsia="方正仿宋_GB18030" w:cs="方正仿宋_GB18030"/>
          <w:color w:val="auto"/>
          <w:sz w:val="24"/>
          <w:szCs w:val="24"/>
          <w:highlight w:val="none"/>
        </w:rPr>
        <w:t>；</w:t>
      </w:r>
    </w:p>
    <w:p w14:paraId="6CF4C30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承包人提供的文件的期限为：</w:t>
      </w:r>
      <w:r>
        <w:rPr>
          <w:rFonts w:hint="eastAsia" w:ascii="方正仿宋_GB18030" w:hAnsi="方正仿宋_GB18030" w:eastAsia="方正仿宋_GB18030" w:cs="方正仿宋_GB18030"/>
          <w:color w:val="auto"/>
          <w:sz w:val="24"/>
          <w:szCs w:val="24"/>
          <w:highlight w:val="none"/>
          <w:u w:val="single"/>
        </w:rPr>
        <w:t>   开工前     </w:t>
      </w:r>
      <w:r>
        <w:rPr>
          <w:rFonts w:hint="eastAsia" w:ascii="方正仿宋_GB18030" w:hAnsi="方正仿宋_GB18030" w:eastAsia="方正仿宋_GB18030" w:cs="方正仿宋_GB18030"/>
          <w:color w:val="auto"/>
          <w:sz w:val="24"/>
          <w:szCs w:val="24"/>
          <w:highlight w:val="none"/>
        </w:rPr>
        <w:t>；</w:t>
      </w:r>
    </w:p>
    <w:p w14:paraId="7CCC606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承包人提供的文件的数量为：</w:t>
      </w:r>
      <w:r>
        <w:rPr>
          <w:rFonts w:hint="eastAsia" w:ascii="方正仿宋_GB18030" w:hAnsi="方正仿宋_GB18030" w:eastAsia="方正仿宋_GB18030" w:cs="方正仿宋_GB18030"/>
          <w:color w:val="auto"/>
          <w:sz w:val="24"/>
          <w:szCs w:val="24"/>
          <w:highlight w:val="none"/>
          <w:u w:val="single"/>
        </w:rPr>
        <w:t>肆份              </w:t>
      </w:r>
      <w:r>
        <w:rPr>
          <w:rFonts w:hint="eastAsia" w:ascii="方正仿宋_GB18030" w:hAnsi="方正仿宋_GB18030" w:eastAsia="方正仿宋_GB18030" w:cs="方正仿宋_GB18030"/>
          <w:color w:val="auto"/>
          <w:sz w:val="24"/>
          <w:szCs w:val="24"/>
          <w:highlight w:val="none"/>
        </w:rPr>
        <w:t>；</w:t>
      </w:r>
    </w:p>
    <w:p w14:paraId="2822F1E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承包人提供的文件的形式为：</w:t>
      </w:r>
      <w:r>
        <w:rPr>
          <w:rFonts w:hint="eastAsia" w:ascii="方正仿宋_GB18030" w:hAnsi="方正仿宋_GB18030" w:eastAsia="方正仿宋_GB18030" w:cs="方正仿宋_GB18030"/>
          <w:color w:val="auto"/>
          <w:sz w:val="24"/>
          <w:szCs w:val="24"/>
          <w:highlight w:val="none"/>
          <w:u w:val="single"/>
        </w:rPr>
        <w:t> 书面             </w:t>
      </w:r>
      <w:r>
        <w:rPr>
          <w:rFonts w:hint="eastAsia" w:ascii="方正仿宋_GB18030" w:hAnsi="方正仿宋_GB18030" w:eastAsia="方正仿宋_GB18030" w:cs="方正仿宋_GB18030"/>
          <w:color w:val="auto"/>
          <w:sz w:val="24"/>
          <w:szCs w:val="24"/>
          <w:highlight w:val="none"/>
        </w:rPr>
        <w:t>；</w:t>
      </w:r>
    </w:p>
    <w:p w14:paraId="1BD446E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发包人审批承包人文件的期限：</w:t>
      </w:r>
      <w:r>
        <w:rPr>
          <w:rFonts w:hint="eastAsia" w:ascii="方正仿宋_GB18030" w:hAnsi="方正仿宋_GB18030" w:eastAsia="方正仿宋_GB18030" w:cs="方正仿宋_GB18030"/>
          <w:color w:val="auto"/>
          <w:sz w:val="24"/>
          <w:szCs w:val="24"/>
          <w:highlight w:val="none"/>
          <w:u w:val="single"/>
        </w:rPr>
        <w:t>收到文件后7天内审查完毕    </w:t>
      </w:r>
      <w:r>
        <w:rPr>
          <w:rFonts w:hint="eastAsia" w:ascii="方正仿宋_GB18030" w:hAnsi="方正仿宋_GB18030" w:eastAsia="方正仿宋_GB18030" w:cs="方正仿宋_GB18030"/>
          <w:color w:val="auto"/>
          <w:sz w:val="24"/>
          <w:szCs w:val="24"/>
          <w:highlight w:val="none"/>
        </w:rPr>
        <w:t>。</w:t>
      </w:r>
    </w:p>
    <w:p w14:paraId="32CBD25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1.6.5 现场图纸准备</w:t>
      </w:r>
    </w:p>
    <w:p w14:paraId="5654819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关于现场图纸准备的约定：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AD5ABC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 联络</w:t>
      </w:r>
    </w:p>
    <w:p w14:paraId="44D5D6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1.7.1发包人和承包人应当在</w:t>
      </w:r>
      <w:r>
        <w:rPr>
          <w:rFonts w:hint="eastAsia" w:ascii="方正仿宋_GB18030" w:hAnsi="方正仿宋_GB18030" w:eastAsia="方正仿宋_GB18030" w:cs="方正仿宋_GB18030"/>
          <w:color w:val="auto"/>
          <w:sz w:val="24"/>
          <w:szCs w:val="24"/>
          <w:highlight w:val="none"/>
          <w:u w:val="single"/>
        </w:rPr>
        <w:t xml:space="preserve"> 7   </w:t>
      </w:r>
      <w:r>
        <w:rPr>
          <w:rFonts w:hint="eastAsia" w:ascii="方正仿宋_GB18030" w:hAnsi="方正仿宋_GB18030" w:eastAsia="方正仿宋_GB18030" w:cs="方正仿宋_GB18030"/>
          <w:color w:val="auto"/>
          <w:sz w:val="24"/>
          <w:szCs w:val="24"/>
          <w:highlight w:val="none"/>
        </w:rPr>
        <w:t>天内将与合同有关的通知、批准、证明、证书、指示、指令、要求、请求、同意、意见、确定和决定等书面函件送达对方当事人。</w:t>
      </w:r>
    </w:p>
    <w:p w14:paraId="1116A21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1.7.2 发包人接收文件的地点：</w:t>
      </w:r>
      <w:r>
        <w:rPr>
          <w:rFonts w:hint="eastAsia" w:ascii="方正仿宋_GB18030" w:hAnsi="方正仿宋_GB18030" w:eastAsia="方正仿宋_GB18030" w:cs="方正仿宋_GB18030"/>
          <w:color w:val="auto"/>
          <w:sz w:val="24"/>
          <w:szCs w:val="24"/>
          <w:highlight w:val="none"/>
          <w:u w:val="single"/>
        </w:rPr>
        <w:t>项目所在地发包人办公室              </w:t>
      </w:r>
      <w:r>
        <w:rPr>
          <w:rFonts w:hint="eastAsia" w:ascii="方正仿宋_GB18030" w:hAnsi="方正仿宋_GB18030" w:eastAsia="方正仿宋_GB18030" w:cs="方正仿宋_GB18030"/>
          <w:color w:val="auto"/>
          <w:sz w:val="24"/>
          <w:szCs w:val="24"/>
          <w:highlight w:val="none"/>
        </w:rPr>
        <w:t>；</w:t>
      </w:r>
    </w:p>
    <w:p w14:paraId="44C29C0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发包人指定的接收人为：</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26D92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承包人接收文件的地点：</w:t>
      </w:r>
      <w:r>
        <w:rPr>
          <w:rFonts w:hint="eastAsia" w:ascii="方正仿宋_GB18030" w:hAnsi="方正仿宋_GB18030" w:eastAsia="方正仿宋_GB18030" w:cs="方正仿宋_GB18030"/>
          <w:color w:val="auto"/>
          <w:sz w:val="24"/>
          <w:szCs w:val="24"/>
          <w:highlight w:val="none"/>
          <w:u w:val="single"/>
        </w:rPr>
        <w:t>项目所在地承包人项目部                   </w:t>
      </w:r>
      <w:r>
        <w:rPr>
          <w:rFonts w:hint="eastAsia" w:ascii="方正仿宋_GB18030" w:hAnsi="方正仿宋_GB18030" w:eastAsia="方正仿宋_GB18030" w:cs="方正仿宋_GB18030"/>
          <w:color w:val="auto"/>
          <w:sz w:val="24"/>
          <w:szCs w:val="24"/>
          <w:highlight w:val="none"/>
        </w:rPr>
        <w:t>；</w:t>
      </w:r>
    </w:p>
    <w:p w14:paraId="0CE6095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承包人指定的接收人为：</w:t>
      </w:r>
      <w:r>
        <w:rPr>
          <w:rFonts w:hint="eastAsia" w:ascii="方正仿宋_GB18030" w:hAnsi="方正仿宋_GB18030" w:eastAsia="方正仿宋_GB18030" w:cs="方正仿宋_GB18030"/>
          <w:color w:val="auto"/>
          <w:sz w:val="24"/>
          <w:szCs w:val="24"/>
          <w:highlight w:val="none"/>
          <w:u w:val="single"/>
        </w:rPr>
        <w:t>承包方项目经理                    </w:t>
      </w:r>
      <w:r>
        <w:rPr>
          <w:rFonts w:hint="eastAsia" w:ascii="方正仿宋_GB18030" w:hAnsi="方正仿宋_GB18030" w:eastAsia="方正仿宋_GB18030" w:cs="方正仿宋_GB18030"/>
          <w:color w:val="auto"/>
          <w:sz w:val="24"/>
          <w:szCs w:val="24"/>
          <w:highlight w:val="none"/>
        </w:rPr>
        <w:t>。</w:t>
      </w:r>
    </w:p>
    <w:p w14:paraId="594E223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监理人接收文件的地点：</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99FFDF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监理人指定的接收人为：</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139123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 交通运输</w:t>
      </w:r>
    </w:p>
    <w:p w14:paraId="0D0B466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1.10.1 出入现场的权利</w:t>
      </w:r>
    </w:p>
    <w:p w14:paraId="7502DEDA">
      <w:pPr>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关于出入现场的权利的约定：</w:t>
      </w:r>
      <w:r>
        <w:rPr>
          <w:rFonts w:hint="eastAsia" w:ascii="方正仿宋_GB18030" w:hAnsi="方正仿宋_GB18030" w:eastAsia="方正仿宋_GB18030" w:cs="方正仿宋_GB18030"/>
          <w:color w:val="auto"/>
          <w:sz w:val="24"/>
          <w:szCs w:val="24"/>
          <w:highlight w:val="none"/>
          <w:u w:val="single"/>
        </w:rPr>
        <w:t xml:space="preserve">由承包人按发包人要求取得出入现场所需的批准手续 </w:t>
      </w:r>
      <w:r>
        <w:rPr>
          <w:rFonts w:hint="eastAsia" w:ascii="方正仿宋_GB18030" w:hAnsi="方正仿宋_GB18030" w:eastAsia="方正仿宋_GB18030" w:cs="方正仿宋_GB18030"/>
          <w:color w:val="auto"/>
          <w:sz w:val="24"/>
          <w:szCs w:val="24"/>
          <w:highlight w:val="none"/>
        </w:rPr>
        <w:t>。</w:t>
      </w:r>
    </w:p>
    <w:p w14:paraId="0463928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1.10.3 场内交通</w:t>
      </w:r>
    </w:p>
    <w:p w14:paraId="615138C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关于场外交通和场内交通的边界的约定：</w:t>
      </w:r>
      <w:r>
        <w:rPr>
          <w:rFonts w:hint="eastAsia" w:ascii="方正仿宋_GB18030" w:hAnsi="方正仿宋_GB18030" w:eastAsia="方正仿宋_GB18030" w:cs="方正仿宋_GB18030"/>
          <w:color w:val="auto"/>
          <w:sz w:val="24"/>
          <w:szCs w:val="24"/>
          <w:highlight w:val="none"/>
          <w:u w:val="single"/>
        </w:rPr>
        <w:t xml:space="preserve">本项目施工现场 </w:t>
      </w:r>
      <w:r>
        <w:rPr>
          <w:rFonts w:hint="eastAsia" w:ascii="方正仿宋_GB18030" w:hAnsi="方正仿宋_GB18030" w:eastAsia="方正仿宋_GB18030" w:cs="方正仿宋_GB18030"/>
          <w:color w:val="auto"/>
          <w:sz w:val="24"/>
          <w:szCs w:val="24"/>
          <w:highlight w:val="none"/>
        </w:rPr>
        <w:t>。</w:t>
      </w:r>
    </w:p>
    <w:p w14:paraId="41817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关于发包人向承包人免费提供满足工程施工需要的场内道路和交通设施的约定：</w:t>
      </w:r>
      <w:r>
        <w:rPr>
          <w:rFonts w:hint="eastAsia" w:ascii="方正仿宋_GB18030" w:hAnsi="方正仿宋_GB18030" w:eastAsia="方正仿宋_GB18030" w:cs="方正仿宋_GB18030"/>
          <w:color w:val="auto"/>
          <w:sz w:val="24"/>
          <w:szCs w:val="24"/>
          <w:highlight w:val="none"/>
          <w:u w:val="single"/>
        </w:rPr>
        <w:t xml:space="preserve">以现场实际施工条件为准   </w:t>
      </w:r>
      <w:r>
        <w:rPr>
          <w:rFonts w:hint="eastAsia" w:ascii="方正仿宋_GB18030" w:hAnsi="方正仿宋_GB18030" w:eastAsia="方正仿宋_GB18030" w:cs="方正仿宋_GB18030"/>
          <w:color w:val="auto"/>
          <w:sz w:val="24"/>
          <w:szCs w:val="24"/>
          <w:highlight w:val="none"/>
        </w:rPr>
        <w:t xml:space="preserve">。  </w:t>
      </w:r>
    </w:p>
    <w:p w14:paraId="4B590D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1.10.4超大件和超重件的运输</w:t>
      </w:r>
    </w:p>
    <w:p w14:paraId="084B0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运输超大件或超重件所需的道路和桥梁临时加固改造费用和其他有关费用由</w:t>
      </w:r>
      <w:r>
        <w:rPr>
          <w:rFonts w:hint="eastAsia" w:ascii="方正仿宋_GB18030" w:hAnsi="方正仿宋_GB18030" w:eastAsia="方正仿宋_GB18030" w:cs="方正仿宋_GB18030"/>
          <w:color w:val="auto"/>
          <w:sz w:val="24"/>
          <w:szCs w:val="24"/>
          <w:highlight w:val="none"/>
          <w:u w:val="single"/>
        </w:rPr>
        <w:t xml:space="preserve">承包人  </w:t>
      </w:r>
      <w:r>
        <w:rPr>
          <w:rFonts w:hint="eastAsia" w:ascii="方正仿宋_GB18030" w:hAnsi="方正仿宋_GB18030" w:eastAsia="方正仿宋_GB18030" w:cs="方正仿宋_GB18030"/>
          <w:color w:val="auto"/>
          <w:sz w:val="24"/>
          <w:szCs w:val="24"/>
          <w:highlight w:val="none"/>
        </w:rPr>
        <w:t>承担。</w:t>
      </w:r>
    </w:p>
    <w:p w14:paraId="0826307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 知识产权</w:t>
      </w:r>
    </w:p>
    <w:p w14:paraId="3A3D3EC5">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6E0F6C9E">
      <w:pPr>
        <w:spacing w:line="460" w:lineRule="exact"/>
        <w:ind w:left="596" w:leftChars="28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405BC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1.11.2 关于承包人为实施工程所编制文件的著作权的归属：</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6B3033B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7814E84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1.11.4 承包人在施工过程中所采用的专利、专有技术、技术秘密的使用费的承担方式：</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12E6DE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1.13工程量清单错误的修正</w:t>
      </w:r>
    </w:p>
    <w:p w14:paraId="714B289F">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出现工程量清单错误时，是否调整合同价格：是。</w:t>
      </w:r>
    </w:p>
    <w:p w14:paraId="1C59266C">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rPr>
          <w:rFonts w:hint="eastAsia" w:ascii="方正仿宋_GB18030" w:hAnsi="方正仿宋_GB18030" w:eastAsia="方正仿宋_GB18030" w:cs="方正仿宋_GB18030"/>
          <w:color w:val="auto"/>
          <w:sz w:val="24"/>
          <w:szCs w:val="24"/>
          <w:highlight w:val="none"/>
          <w:u w:val="single"/>
        </w:rPr>
      </w:pPr>
      <w:bookmarkStart w:id="251" w:name="OLE_LINK1"/>
      <w:r>
        <w:rPr>
          <w:rFonts w:hint="eastAsia" w:ascii="方正仿宋_GB18030" w:hAnsi="方正仿宋_GB18030" w:eastAsia="方正仿宋_GB18030" w:cs="方正仿宋_GB18030"/>
          <w:color w:val="auto"/>
          <w:sz w:val="24"/>
          <w:szCs w:val="24"/>
          <w:highlight w:val="none"/>
          <w:u w:val="single"/>
          <w:lang w:val="en-US" w:eastAsia="zh-CN"/>
        </w:rPr>
        <w:t>1、</w:t>
      </w:r>
      <w:r>
        <w:rPr>
          <w:rFonts w:hint="eastAsia" w:ascii="方正仿宋_GB18030" w:hAnsi="方正仿宋_GB18030" w:eastAsia="方正仿宋_GB18030" w:cs="方正仿宋_GB18030"/>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方正仿宋_GB18030" w:hAnsi="方正仿宋_GB18030" w:eastAsia="方正仿宋_GB18030" w:cs="方正仿宋_GB18030"/>
          <w:color w:val="auto"/>
          <w:sz w:val="24"/>
          <w:szCs w:val="24"/>
          <w:highlight w:val="none"/>
          <w:u w:val="single"/>
          <w:lang w:eastAsia="zh-CN"/>
        </w:rPr>
        <w:t>中</w:t>
      </w:r>
      <w:r>
        <w:rPr>
          <w:rFonts w:hint="eastAsia" w:ascii="方正仿宋_GB18030" w:hAnsi="方正仿宋_GB18030" w:eastAsia="方正仿宋_GB18030" w:cs="方正仿宋_GB18030"/>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方正仿宋_GB18030" w:hAnsi="方正仿宋_GB18030" w:eastAsia="方正仿宋_GB18030" w:cs="方正仿宋_GB18030"/>
          <w:color w:val="auto"/>
          <w:sz w:val="24"/>
          <w:szCs w:val="24"/>
          <w:highlight w:val="none"/>
          <w:u w:val="single"/>
          <w:lang w:eastAsia="zh-CN"/>
        </w:rPr>
        <w:t>，措施费不做调整</w:t>
      </w:r>
      <w:r>
        <w:rPr>
          <w:rFonts w:hint="eastAsia" w:ascii="方正仿宋_GB18030" w:hAnsi="方正仿宋_GB18030" w:eastAsia="方正仿宋_GB18030" w:cs="方正仿宋_GB18030"/>
          <w:color w:val="auto"/>
          <w:sz w:val="24"/>
          <w:szCs w:val="24"/>
          <w:highlight w:val="none"/>
          <w:u w:val="single"/>
        </w:rPr>
        <w:t>。</w:t>
      </w:r>
    </w:p>
    <w:p w14:paraId="6D60BF9B">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lang w:val="en-US" w:eastAsia="zh-CN"/>
        </w:rPr>
        <w:t>2</w:t>
      </w:r>
      <w:r>
        <w:rPr>
          <w:rFonts w:hint="eastAsia" w:ascii="方正仿宋_GB18030" w:hAnsi="方正仿宋_GB18030" w:eastAsia="方正仿宋_GB18030" w:cs="方正仿宋_GB18030"/>
          <w:b w:val="0"/>
          <w:color w:val="auto"/>
          <w:sz w:val="24"/>
          <w:szCs w:val="24"/>
          <w:highlight w:val="none"/>
        </w:rPr>
        <w:t>. 发包人</w:t>
      </w:r>
    </w:p>
    <w:p w14:paraId="48F003D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 发包人代表</w:t>
      </w:r>
    </w:p>
    <w:p w14:paraId="3CBA3DA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发包人代表：</w:t>
      </w:r>
    </w:p>
    <w:p w14:paraId="0A390E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7431993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DDD79E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FA9B3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46482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572A001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44B276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发包人对发包人代表的授权范围如下：</w:t>
      </w:r>
      <w:r>
        <w:rPr>
          <w:rFonts w:hint="eastAsia" w:ascii="方正仿宋_GB18030" w:hAnsi="方正仿宋_GB18030" w:eastAsia="方正仿宋_GB18030" w:cs="方正仿宋_GB18030"/>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方正仿宋_GB18030" w:hAnsi="方正仿宋_GB18030" w:eastAsia="方正仿宋_GB18030" w:cs="方正仿宋_GB18030"/>
          <w:color w:val="auto"/>
          <w:sz w:val="24"/>
          <w:szCs w:val="24"/>
          <w:highlight w:val="none"/>
        </w:rPr>
        <w:t>。</w:t>
      </w:r>
    </w:p>
    <w:p w14:paraId="5843F95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 施工现场、施工条件和基础资料的提供</w:t>
      </w:r>
    </w:p>
    <w:p w14:paraId="1C94358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2.4.1 提供施工现场</w:t>
      </w:r>
    </w:p>
    <w:p w14:paraId="44919AB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关于发包人移交施工现场的期限要求：</w:t>
      </w:r>
      <w:r>
        <w:rPr>
          <w:rFonts w:hint="eastAsia" w:ascii="方正仿宋_GB18030" w:hAnsi="方正仿宋_GB18030" w:eastAsia="方正仿宋_GB18030" w:cs="方正仿宋_GB18030"/>
          <w:color w:val="auto"/>
          <w:sz w:val="24"/>
          <w:szCs w:val="24"/>
          <w:highlight w:val="none"/>
          <w:u w:val="single"/>
        </w:rPr>
        <w:t>开工前    </w:t>
      </w:r>
      <w:r>
        <w:rPr>
          <w:rFonts w:hint="eastAsia" w:ascii="方正仿宋_GB18030" w:hAnsi="方正仿宋_GB18030" w:eastAsia="方正仿宋_GB18030" w:cs="方正仿宋_GB18030"/>
          <w:color w:val="auto"/>
          <w:sz w:val="24"/>
          <w:szCs w:val="24"/>
          <w:highlight w:val="none"/>
        </w:rPr>
        <w:t>。</w:t>
      </w:r>
    </w:p>
    <w:p w14:paraId="611B3B4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2.4.2 提供施工条件</w:t>
      </w:r>
    </w:p>
    <w:p w14:paraId="55223F7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关于发包人应负责提供施工所需要的条件，包括：</w:t>
      </w:r>
      <w:r>
        <w:rPr>
          <w:rFonts w:hint="eastAsia" w:ascii="方正仿宋_GB18030" w:hAnsi="方正仿宋_GB18030" w:eastAsia="方正仿宋_GB18030" w:cs="方正仿宋_GB18030"/>
          <w:color w:val="auto"/>
          <w:sz w:val="24"/>
          <w:szCs w:val="24"/>
          <w:highlight w:val="none"/>
          <w:u w:val="single"/>
        </w:rPr>
        <w:t xml:space="preserve"> 执行通用条款          </w:t>
      </w:r>
      <w:r>
        <w:rPr>
          <w:rFonts w:hint="eastAsia" w:ascii="方正仿宋_GB18030" w:hAnsi="方正仿宋_GB18030" w:eastAsia="方正仿宋_GB18030" w:cs="方正仿宋_GB18030"/>
          <w:color w:val="auto"/>
          <w:sz w:val="24"/>
          <w:szCs w:val="24"/>
          <w:highlight w:val="none"/>
        </w:rPr>
        <w:t>。</w:t>
      </w:r>
    </w:p>
    <w:p w14:paraId="5FB6EFC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2.5 资金来源证明及支付担保</w:t>
      </w:r>
    </w:p>
    <w:p w14:paraId="739A1D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发包人提供资金来源证明的期限要求：</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C9E74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发包人是否提供支付担保：</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787251B2">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发包人提供支付担保的形式：</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6203A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3. 承包人</w:t>
      </w:r>
    </w:p>
    <w:p w14:paraId="54F4D7A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3.1 承包人的一般义务</w:t>
      </w:r>
    </w:p>
    <w:p w14:paraId="01079186">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（5）承包人提交的竣工资料的内容：</w:t>
      </w:r>
      <w:r>
        <w:rPr>
          <w:rFonts w:hint="eastAsia" w:ascii="方正仿宋_GB18030" w:hAnsi="方正仿宋_GB18030" w:eastAsia="方正仿宋_GB18030" w:cs="方正仿宋_GB18030"/>
          <w:color w:val="auto"/>
          <w:sz w:val="24"/>
          <w:szCs w:val="24"/>
          <w:highlight w:val="none"/>
          <w:u w:val="single"/>
        </w:rPr>
        <w:t xml:space="preserve">    竣工图及</w:t>
      </w:r>
      <w:r>
        <w:rPr>
          <w:rFonts w:hint="eastAsia" w:ascii="方正仿宋_GB18030" w:hAnsi="方正仿宋_GB18030" w:eastAsia="方正仿宋_GB18030" w:cs="方正仿宋_GB18030"/>
          <w:color w:val="auto"/>
          <w:sz w:val="24"/>
          <w:szCs w:val="24"/>
          <w:highlight w:val="none"/>
          <w:u w:val="single"/>
          <w:lang w:val="en-US" w:eastAsia="zh-CN"/>
        </w:rPr>
        <w:t>竣工</w:t>
      </w:r>
      <w:r>
        <w:rPr>
          <w:rFonts w:hint="eastAsia" w:ascii="方正仿宋_GB18030" w:hAnsi="方正仿宋_GB18030" w:eastAsia="方正仿宋_GB18030" w:cs="方正仿宋_GB18030"/>
          <w:color w:val="auto"/>
          <w:sz w:val="24"/>
          <w:szCs w:val="24"/>
          <w:highlight w:val="none"/>
          <w:u w:val="single"/>
        </w:rPr>
        <w:t xml:space="preserve">资料          </w:t>
      </w:r>
      <w:r>
        <w:rPr>
          <w:rFonts w:hint="eastAsia" w:ascii="方正仿宋_GB18030" w:hAnsi="方正仿宋_GB18030" w:eastAsia="方正仿宋_GB18030" w:cs="方正仿宋_GB18030"/>
          <w:color w:val="auto"/>
          <w:sz w:val="24"/>
          <w:szCs w:val="24"/>
          <w:highlight w:val="none"/>
        </w:rPr>
        <w:t xml:space="preserve"> 。</w:t>
      </w:r>
    </w:p>
    <w:p w14:paraId="1F9E1E9D">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承包人需要提交的竣工资料套数：</w:t>
      </w:r>
      <w:r>
        <w:rPr>
          <w:rFonts w:hint="eastAsia" w:ascii="方正仿宋_GB18030" w:hAnsi="方正仿宋_GB18030" w:eastAsia="方正仿宋_GB18030" w:cs="方正仿宋_GB18030"/>
          <w:color w:val="auto"/>
          <w:sz w:val="24"/>
          <w:szCs w:val="24"/>
          <w:highlight w:val="none"/>
          <w:u w:val="single"/>
        </w:rPr>
        <w:t xml:space="preserve">        两套                       </w:t>
      </w:r>
      <w:r>
        <w:rPr>
          <w:rFonts w:hint="eastAsia" w:ascii="方正仿宋_GB18030" w:hAnsi="方正仿宋_GB18030" w:eastAsia="方正仿宋_GB18030" w:cs="方正仿宋_GB18030"/>
          <w:color w:val="auto"/>
          <w:sz w:val="24"/>
          <w:szCs w:val="24"/>
          <w:highlight w:val="none"/>
        </w:rPr>
        <w:t>。</w:t>
      </w:r>
    </w:p>
    <w:p w14:paraId="65100B5F">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承包人提交的竣工资料的费用承担：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p w14:paraId="26D41EE5">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承包人提交的竣工资料移交时间：</w:t>
      </w:r>
      <w:r>
        <w:rPr>
          <w:rFonts w:hint="eastAsia" w:ascii="方正仿宋_GB18030" w:hAnsi="方正仿宋_GB18030" w:eastAsia="方正仿宋_GB18030" w:cs="方正仿宋_GB18030"/>
          <w:color w:val="auto"/>
          <w:sz w:val="24"/>
          <w:szCs w:val="24"/>
          <w:highlight w:val="none"/>
          <w:u w:val="single"/>
        </w:rPr>
        <w:t xml:space="preserve">   工程竣工后壹个月                </w:t>
      </w:r>
      <w:r>
        <w:rPr>
          <w:rFonts w:hint="eastAsia" w:ascii="方正仿宋_GB18030" w:hAnsi="方正仿宋_GB18030" w:eastAsia="方正仿宋_GB18030" w:cs="方正仿宋_GB18030"/>
          <w:color w:val="auto"/>
          <w:sz w:val="24"/>
          <w:szCs w:val="24"/>
          <w:highlight w:val="none"/>
        </w:rPr>
        <w:t>。</w:t>
      </w:r>
    </w:p>
    <w:p w14:paraId="32E3A737">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承包人提交的竣工资料形式要求：</w:t>
      </w:r>
      <w:r>
        <w:rPr>
          <w:rFonts w:hint="eastAsia" w:ascii="方正仿宋_GB18030" w:hAnsi="方正仿宋_GB18030" w:eastAsia="方正仿宋_GB18030" w:cs="方正仿宋_GB18030"/>
          <w:color w:val="auto"/>
          <w:sz w:val="24"/>
          <w:szCs w:val="24"/>
          <w:highlight w:val="none"/>
          <w:u w:val="single"/>
        </w:rPr>
        <w:t xml:space="preserve">    书面                            </w:t>
      </w:r>
      <w:r>
        <w:rPr>
          <w:rFonts w:hint="eastAsia" w:ascii="方正仿宋_GB18030" w:hAnsi="方正仿宋_GB18030" w:eastAsia="方正仿宋_GB18030" w:cs="方正仿宋_GB18030"/>
          <w:color w:val="auto"/>
          <w:sz w:val="24"/>
          <w:szCs w:val="24"/>
          <w:highlight w:val="none"/>
        </w:rPr>
        <w:t>。</w:t>
      </w:r>
    </w:p>
    <w:p w14:paraId="68DCEA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（6）承包人应履行的其他义务：</w:t>
      </w:r>
      <w:r>
        <w:rPr>
          <w:rFonts w:hint="eastAsia" w:ascii="方正仿宋_GB18030" w:hAnsi="方正仿宋_GB18030" w:eastAsia="方正仿宋_GB18030" w:cs="方正仿宋_GB18030"/>
          <w:color w:val="auto"/>
          <w:sz w:val="24"/>
          <w:szCs w:val="24"/>
          <w:highlight w:val="none"/>
          <w:u w:val="single"/>
        </w:rPr>
        <w:t xml:space="preserve"> 双方协商确定                       </w:t>
      </w:r>
      <w:r>
        <w:rPr>
          <w:rFonts w:hint="eastAsia" w:ascii="方正仿宋_GB18030" w:hAnsi="方正仿宋_GB18030" w:eastAsia="方正仿宋_GB18030" w:cs="方正仿宋_GB18030"/>
          <w:color w:val="auto"/>
          <w:sz w:val="24"/>
          <w:szCs w:val="24"/>
          <w:highlight w:val="none"/>
        </w:rPr>
        <w:t>。</w:t>
      </w:r>
    </w:p>
    <w:p w14:paraId="43565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 项目负责人</w:t>
      </w:r>
    </w:p>
    <w:p w14:paraId="59C9742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3.2.1 项目负责人：</w:t>
      </w:r>
    </w:p>
    <w:p w14:paraId="2938047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EF7E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673F4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建造师执业资格等级：</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5225F0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建造师注册证书号：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BA066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建造师执业印章号：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9F9199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安全生产考核合格证书号：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6D51F9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3CD2D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98406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38CC7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承包人对项目负责人的授权范围如下：</w:t>
      </w:r>
      <w:r>
        <w:rPr>
          <w:rFonts w:hint="eastAsia" w:ascii="方正仿宋_GB18030" w:hAnsi="方正仿宋_GB18030" w:eastAsia="方正仿宋_GB18030" w:cs="方正仿宋_GB18030"/>
          <w:color w:val="auto"/>
          <w:sz w:val="24"/>
          <w:szCs w:val="24"/>
          <w:highlight w:val="none"/>
          <w:u w:val="single"/>
        </w:rPr>
        <w:t>全面负责项目施工过程中质量、安全、进度管理工作</w:t>
      </w:r>
      <w:r>
        <w:rPr>
          <w:rFonts w:hint="eastAsia" w:ascii="方正仿宋_GB18030" w:hAnsi="方正仿宋_GB18030" w:eastAsia="方正仿宋_GB18030" w:cs="方正仿宋_GB18030"/>
          <w:color w:val="auto"/>
          <w:sz w:val="24"/>
          <w:szCs w:val="24"/>
          <w:highlight w:val="none"/>
        </w:rPr>
        <w:t>。</w:t>
      </w:r>
    </w:p>
    <w:p w14:paraId="603A5A5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关于项目负责人每月在施工现场的时间要求：</w:t>
      </w:r>
      <w:r>
        <w:rPr>
          <w:rFonts w:hint="eastAsia" w:ascii="方正仿宋_GB18030" w:hAnsi="方正仿宋_GB18030" w:eastAsia="方正仿宋_GB18030" w:cs="方正仿宋_GB18030"/>
          <w:color w:val="auto"/>
          <w:sz w:val="24"/>
          <w:szCs w:val="24"/>
          <w:highlight w:val="none"/>
          <w:u w:val="single"/>
        </w:rPr>
        <w:t>不少于22天</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每少一天承担违约金3000元，不封顶</w:t>
      </w:r>
      <w:r>
        <w:rPr>
          <w:rFonts w:hint="eastAsia" w:ascii="方正仿宋_GB18030" w:hAnsi="方正仿宋_GB18030" w:eastAsia="方正仿宋_GB18030" w:cs="方正仿宋_GB18030"/>
          <w:color w:val="auto"/>
          <w:sz w:val="24"/>
          <w:szCs w:val="24"/>
          <w:highlight w:val="none"/>
          <w:u w:val="single"/>
        </w:rPr>
        <w:t xml:space="preserve">  。</w:t>
      </w:r>
    </w:p>
    <w:p w14:paraId="772E7F2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承包人未提交劳动合同，以及没有为项目负责人缴纳社会保险证明的违约责任：</w:t>
      </w:r>
      <w:r>
        <w:rPr>
          <w:rFonts w:hint="eastAsia" w:ascii="方正仿宋_GB18030" w:hAnsi="方正仿宋_GB18030" w:eastAsia="方正仿宋_GB18030" w:cs="方正仿宋_GB18030"/>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项目负责人未经批准，擅自离开施工现场的违约责任：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同时每发生一次承担违约金2000元/次/人/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11F3422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3.2.3 承包人擅自更换项目负责人的违约责任：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3.2.4 承包人无正当理由拒绝更换项目负责人的违约责任：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 承包人人员</w:t>
      </w:r>
    </w:p>
    <w:p w14:paraId="74AB64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3.3.1 承包人提交项目管理机构及施工现场管理人员安排报告的期限：</w:t>
      </w:r>
      <w:r>
        <w:rPr>
          <w:rFonts w:hint="eastAsia" w:ascii="方正仿宋_GB18030" w:hAnsi="方正仿宋_GB18030" w:eastAsia="方正仿宋_GB18030" w:cs="方正仿宋_GB18030"/>
          <w:color w:val="auto"/>
          <w:sz w:val="24"/>
          <w:szCs w:val="24"/>
          <w:highlight w:val="none"/>
          <w:u w:val="single"/>
        </w:rPr>
        <w:t xml:space="preserve">工程开工前2天  </w:t>
      </w:r>
      <w:r>
        <w:rPr>
          <w:rFonts w:hint="eastAsia" w:ascii="方正仿宋_GB18030" w:hAnsi="方正仿宋_GB18030" w:eastAsia="方正仿宋_GB18030" w:cs="方正仿宋_GB18030"/>
          <w:color w:val="auto"/>
          <w:sz w:val="24"/>
          <w:szCs w:val="24"/>
          <w:highlight w:val="none"/>
        </w:rPr>
        <w:t>。</w:t>
      </w:r>
    </w:p>
    <w:p w14:paraId="3987DE1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3.3.3 承包人无正当理由拒绝撤换主要施工管理人员的违约责任：</w:t>
      </w:r>
      <w:r>
        <w:rPr>
          <w:rFonts w:hint="eastAsia" w:ascii="方正仿宋_GB18030" w:hAnsi="方正仿宋_GB18030" w:eastAsia="方正仿宋_GB18030" w:cs="方正仿宋_GB18030"/>
          <w:color w:val="auto"/>
          <w:sz w:val="24"/>
          <w:szCs w:val="24"/>
          <w:highlight w:val="none"/>
          <w:u w:val="single"/>
        </w:rPr>
        <w:t xml:space="preserve">  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w:t>
      </w:r>
    </w:p>
    <w:p w14:paraId="59CF5929">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3.3.4 承包人主要施工管理人员离开施工现场的批准要求： </w:t>
      </w:r>
      <w:r>
        <w:rPr>
          <w:rFonts w:hint="eastAsia" w:ascii="方正仿宋_GB18030" w:hAnsi="方正仿宋_GB18030" w:eastAsia="方正仿宋_GB18030" w:cs="方正仿宋_GB18030"/>
          <w:color w:val="auto"/>
          <w:sz w:val="24"/>
          <w:szCs w:val="24"/>
          <w:highlight w:val="none"/>
          <w:u w:val="single"/>
        </w:rPr>
        <w:t xml:space="preserve">由发包人师批准后方可离开      </w:t>
      </w:r>
      <w:r>
        <w:rPr>
          <w:rFonts w:hint="eastAsia" w:ascii="方正仿宋_GB18030" w:hAnsi="方正仿宋_GB18030" w:eastAsia="方正仿宋_GB18030" w:cs="方正仿宋_GB18030"/>
          <w:color w:val="auto"/>
          <w:sz w:val="24"/>
          <w:szCs w:val="24"/>
          <w:highlight w:val="none"/>
        </w:rPr>
        <w:t>。</w:t>
      </w:r>
    </w:p>
    <w:p w14:paraId="453CE59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3.3.5承包人擅自更换主要施工管理人员的违约责任：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 xml:space="preserve"> 。</w:t>
      </w:r>
    </w:p>
    <w:p w14:paraId="37E9E4D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承包人主要施工管理人员擅自离开施工现场的违约责任：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24FE211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52" w:name="_Toc312677988"/>
      <w:bookmarkStart w:id="253" w:name="_Toc296347158"/>
      <w:bookmarkStart w:id="254" w:name="_Toc292559869"/>
      <w:bookmarkStart w:id="255" w:name="_Toc304295523"/>
      <w:bookmarkStart w:id="256" w:name="_Toc296944498"/>
      <w:bookmarkStart w:id="257" w:name="_Toc297120459"/>
      <w:bookmarkStart w:id="258" w:name="_Toc292559364"/>
      <w:bookmarkStart w:id="259" w:name="_Toc297048345"/>
      <w:bookmarkStart w:id="260" w:name="_Toc296503159"/>
      <w:bookmarkStart w:id="261" w:name="_Toc300934945"/>
      <w:bookmarkStart w:id="262" w:name="_Toc297123492"/>
      <w:bookmarkStart w:id="263" w:name="_Toc296891199"/>
      <w:bookmarkStart w:id="264" w:name="_Toc303539102"/>
      <w:bookmarkStart w:id="265" w:name="_Toc296890987"/>
      <w:bookmarkStart w:id="266" w:name="_Toc296346660"/>
      <w:bookmarkStart w:id="267" w:name="_Toc297216151"/>
      <w:r>
        <w:rPr>
          <w:rFonts w:hint="eastAsia" w:ascii="方正仿宋_GB18030" w:hAnsi="方正仿宋_GB18030" w:eastAsia="方正仿宋_GB18030" w:cs="方正仿宋_GB18030"/>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68" w:name="_Toc297048346"/>
      <w:bookmarkStart w:id="269" w:name="_Toc304295524"/>
      <w:bookmarkStart w:id="270" w:name="_Toc296346661"/>
      <w:bookmarkStart w:id="271" w:name="_Toc296347159"/>
      <w:bookmarkStart w:id="272" w:name="_Toc292559365"/>
      <w:bookmarkStart w:id="273" w:name="_Toc297123493"/>
      <w:bookmarkStart w:id="274" w:name="_Toc296944499"/>
      <w:bookmarkStart w:id="275" w:name="_Toc292559870"/>
      <w:bookmarkStart w:id="276" w:name="_Toc296890988"/>
      <w:bookmarkStart w:id="277" w:name="_Toc296503160"/>
      <w:bookmarkStart w:id="278" w:name="_Toc297120460"/>
      <w:bookmarkStart w:id="279" w:name="_Toc296891200"/>
      <w:bookmarkStart w:id="280" w:name="_Toc300934946"/>
      <w:bookmarkStart w:id="281" w:name="_Toc297216152"/>
      <w:bookmarkStart w:id="282" w:name="_Toc303539103"/>
      <w:bookmarkStart w:id="283" w:name="_Toc318581158"/>
      <w:bookmarkStart w:id="284" w:name="_Toc312677989"/>
      <w:r>
        <w:rPr>
          <w:rFonts w:hint="eastAsia" w:ascii="方正仿宋_GB18030" w:hAnsi="方正仿宋_GB18030" w:eastAsia="方正仿宋_GB18030" w:cs="方正仿宋_GB18030"/>
          <w:color w:val="auto"/>
          <w:sz w:val="24"/>
          <w:szCs w:val="24"/>
          <w:highlight w:val="none"/>
        </w:rPr>
        <w:t>.5.1 分包的一般约定</w:t>
      </w:r>
    </w:p>
    <w:p w14:paraId="37E6DB3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禁止分包的工程包括：</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FCF1393">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主体结构、关键性工作的范围：</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296347160"/>
      <w:bookmarkStart w:id="286" w:name="_Toc296891201"/>
      <w:bookmarkStart w:id="287" w:name="_Toc296346662"/>
      <w:bookmarkStart w:id="288" w:name="_Toc300934947"/>
      <w:bookmarkStart w:id="289" w:name="_Toc297216153"/>
      <w:bookmarkStart w:id="290" w:name="_Toc296890989"/>
      <w:bookmarkStart w:id="291" w:name="_Toc297123494"/>
      <w:bookmarkStart w:id="292" w:name="_Toc303539104"/>
      <w:bookmarkStart w:id="293" w:name="_Toc297120461"/>
      <w:bookmarkStart w:id="294" w:name="_Toc296944500"/>
      <w:bookmarkStart w:id="295" w:name="_Toc297048347"/>
      <w:bookmarkStart w:id="296" w:name="_Toc296503161"/>
      <w:bookmarkStart w:id="297" w:name="_Toc304295525"/>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98" w:name="_Toc312677990"/>
      <w:bookmarkStart w:id="299" w:name="_Toc318581159"/>
      <w:r>
        <w:rPr>
          <w:rFonts w:hint="eastAsia" w:ascii="方正仿宋_GB18030" w:hAnsi="方正仿宋_GB18030" w:eastAsia="方正仿宋_GB18030" w:cs="方正仿宋_GB18030"/>
          <w:color w:val="auto"/>
          <w:sz w:val="24"/>
          <w:szCs w:val="24"/>
          <w:highlight w:val="none"/>
        </w:rPr>
        <w:t>.5.2分包的确定</w:t>
      </w:r>
    </w:p>
    <w:p w14:paraId="75200AE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允许分包的专业工程包括：</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8F7F4C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其他关于分包的约定：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08EF02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3.5.4 分包合同价款</w:t>
      </w:r>
    </w:p>
    <w:p w14:paraId="5A5780C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关于分包合同价款支付的约定：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bookmarkEnd w:id="298"/>
    <w:bookmarkEnd w:id="299"/>
    <w:p w14:paraId="5774110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3.6 工程照管与成品、半成品保护</w:t>
      </w:r>
    </w:p>
    <w:p w14:paraId="1B1883EC">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承包人负责照管工程及工程相关的材料、工程设备的起始时间：</w:t>
      </w:r>
      <w:r>
        <w:rPr>
          <w:rFonts w:hint="eastAsia" w:ascii="方正仿宋_GB18030" w:hAnsi="方正仿宋_GB18030" w:eastAsia="方正仿宋_GB18030" w:cs="方正仿宋_GB18030"/>
          <w:color w:val="auto"/>
          <w:sz w:val="24"/>
          <w:szCs w:val="24"/>
          <w:highlight w:val="none"/>
          <w:u w:val="single"/>
        </w:rPr>
        <w:t xml:space="preserve"> 材料、设备进场至验交付使用前由承包人负责保修，交付使用后由发包人做成品保护                  </w:t>
      </w:r>
      <w:r>
        <w:rPr>
          <w:rFonts w:hint="eastAsia" w:ascii="方正仿宋_GB18030" w:hAnsi="方正仿宋_GB18030" w:eastAsia="方正仿宋_GB18030" w:cs="方正仿宋_GB18030"/>
          <w:color w:val="auto"/>
          <w:sz w:val="24"/>
          <w:szCs w:val="24"/>
          <w:highlight w:val="none"/>
        </w:rPr>
        <w:t>。</w:t>
      </w:r>
    </w:p>
    <w:p w14:paraId="305C9E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3.7 履约担保</w:t>
      </w:r>
    </w:p>
    <w:p w14:paraId="1B1D1AB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承包人是否提供履约担保：</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0C9BAFF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承包人提供履约担保的形式、金额及期限的：</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2640F4D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4. 监理人</w:t>
      </w:r>
    </w:p>
    <w:p w14:paraId="2B7934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4.1监理人的一般规定</w:t>
      </w:r>
    </w:p>
    <w:p w14:paraId="16B8CE4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关于监理人的监理内容：</w:t>
      </w:r>
      <w:r>
        <w:rPr>
          <w:rFonts w:hint="eastAsia" w:ascii="方正仿宋_GB18030" w:hAnsi="方正仿宋_GB18030" w:eastAsia="方正仿宋_GB18030" w:cs="方正仿宋_GB18030"/>
          <w:color w:val="auto"/>
          <w:sz w:val="24"/>
          <w:szCs w:val="24"/>
          <w:highlight w:val="none"/>
          <w:u w:val="single"/>
        </w:rPr>
        <w:t xml:space="preserve"> 施工全过程监理</w:t>
      </w:r>
      <w:r>
        <w:rPr>
          <w:rFonts w:hint="eastAsia" w:ascii="方正仿宋_GB18030" w:hAnsi="方正仿宋_GB18030" w:eastAsia="方正仿宋_GB18030" w:cs="方正仿宋_GB18030"/>
          <w:color w:val="auto"/>
          <w:sz w:val="24"/>
          <w:szCs w:val="24"/>
          <w:highlight w:val="none"/>
        </w:rPr>
        <w:t>。</w:t>
      </w:r>
    </w:p>
    <w:p w14:paraId="0E61F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关于监理人的监理权限：</w:t>
      </w:r>
      <w:r>
        <w:rPr>
          <w:rFonts w:hint="eastAsia" w:ascii="方正仿宋_GB18030" w:hAnsi="方正仿宋_GB18030" w:eastAsia="方正仿宋_GB18030" w:cs="方正仿宋_GB18030"/>
          <w:color w:val="auto"/>
          <w:sz w:val="24"/>
          <w:szCs w:val="24"/>
          <w:highlight w:val="none"/>
          <w:u w:val="single"/>
        </w:rPr>
        <w:t xml:space="preserve"> 工程量、质量、进度、投资、合同、环境保护、信息传递、组织协调等 </w:t>
      </w:r>
      <w:r>
        <w:rPr>
          <w:rFonts w:hint="eastAsia" w:ascii="方正仿宋_GB18030" w:hAnsi="方正仿宋_GB18030" w:eastAsia="方正仿宋_GB18030" w:cs="方正仿宋_GB18030"/>
          <w:color w:val="auto"/>
          <w:sz w:val="24"/>
          <w:szCs w:val="24"/>
          <w:highlight w:val="none"/>
        </w:rPr>
        <w:t xml:space="preserve">。 </w:t>
      </w:r>
    </w:p>
    <w:p w14:paraId="73B12AA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关于监理人在施工现场的办公场所、生活场所的提供和费用承担的约定：</w:t>
      </w:r>
      <w:r>
        <w:rPr>
          <w:rFonts w:hint="eastAsia" w:ascii="方正仿宋_GB18030" w:hAnsi="方正仿宋_GB18030" w:eastAsia="方正仿宋_GB18030" w:cs="方正仿宋_GB18030"/>
          <w:color w:val="auto"/>
          <w:sz w:val="24"/>
          <w:szCs w:val="24"/>
          <w:highlight w:val="none"/>
          <w:u w:val="single"/>
        </w:rPr>
        <w:t xml:space="preserve"> 执行通用合同条款 </w:t>
      </w:r>
      <w:r>
        <w:rPr>
          <w:rFonts w:hint="eastAsia" w:ascii="方正仿宋_GB18030" w:hAnsi="方正仿宋_GB18030" w:eastAsia="方正仿宋_GB18030" w:cs="方正仿宋_GB18030"/>
          <w:color w:val="auto"/>
          <w:sz w:val="24"/>
          <w:szCs w:val="24"/>
          <w:highlight w:val="none"/>
        </w:rPr>
        <w:t>。</w:t>
      </w:r>
    </w:p>
    <w:p w14:paraId="125097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4.2 监理人员</w:t>
      </w:r>
    </w:p>
    <w:p w14:paraId="0403B5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总监理工程师：</w:t>
      </w:r>
    </w:p>
    <w:p w14:paraId="4538AF4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7DDEE9F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07C3DC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监理工程师执业资格证书号：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2AB3E93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612269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22922E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CDA661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关于监理人的其他约定：</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2712C8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4.4 商定或确定</w:t>
      </w:r>
    </w:p>
    <w:p w14:paraId="1CF5FBD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2E50C96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5. 工程质量</w:t>
      </w:r>
    </w:p>
    <w:p w14:paraId="1B9F16D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 质量要求</w:t>
      </w:r>
    </w:p>
    <w:p w14:paraId="57C326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5.1.1 特殊质量标准和要求：</w:t>
      </w:r>
      <w:r>
        <w:rPr>
          <w:rFonts w:hint="eastAsia" w:ascii="方正仿宋_GB18030" w:hAnsi="方正仿宋_GB18030" w:eastAsia="方正仿宋_GB18030" w:cs="方正仿宋_GB18030"/>
          <w:color w:val="auto"/>
          <w:sz w:val="24"/>
          <w:szCs w:val="24"/>
          <w:highlight w:val="none"/>
          <w:u w:val="single"/>
        </w:rPr>
        <w:t xml:space="preserve">     合格     </w:t>
      </w:r>
      <w:r>
        <w:rPr>
          <w:rFonts w:hint="eastAsia" w:ascii="方正仿宋_GB18030" w:hAnsi="方正仿宋_GB18030" w:eastAsia="方正仿宋_GB18030" w:cs="方正仿宋_GB18030"/>
          <w:color w:val="auto"/>
          <w:sz w:val="24"/>
          <w:szCs w:val="24"/>
          <w:highlight w:val="none"/>
        </w:rPr>
        <w:t>。</w:t>
      </w:r>
    </w:p>
    <w:p w14:paraId="413278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关于工程奖项的约定：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6AEC56">
      <w:pPr>
        <w:pStyle w:val="45"/>
        <w:ind w:left="0" w:leftChars="0" w:firstLine="0" w:firstLineChars="0"/>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方正仿宋_GB18030" w:hAnsi="方正仿宋_GB18030" w:eastAsia="方正仿宋_GB18030" w:cs="方正仿宋_GB18030"/>
          <w:color w:val="auto"/>
          <w:sz w:val="24"/>
          <w:szCs w:val="24"/>
          <w:highlight w:val="none"/>
          <w:lang w:val="en-US" w:eastAsia="zh-CN" w:bidi="zh-CN"/>
        </w:rPr>
        <w:t>1</w:t>
      </w:r>
      <w:r>
        <w:rPr>
          <w:rFonts w:hint="eastAsia" w:ascii="方正仿宋_GB18030" w:hAnsi="方正仿宋_GB18030" w:eastAsia="方正仿宋_GB18030" w:cs="方正仿宋_GB18030"/>
          <w:color w:val="auto"/>
          <w:sz w:val="24"/>
          <w:szCs w:val="24"/>
          <w:highlight w:val="none"/>
          <w:lang w:val="zh-CN" w:eastAsia="zh-CN" w:bidi="zh-CN"/>
        </w:rPr>
        <w:t>000</w:t>
      </w:r>
      <w:r>
        <w:rPr>
          <w:rFonts w:hint="eastAsia" w:ascii="方正仿宋_GB18030" w:hAnsi="方正仿宋_GB18030" w:eastAsia="方正仿宋_GB18030" w:cs="方正仿宋_GB18030"/>
          <w:color w:val="auto"/>
          <w:sz w:val="24"/>
          <w:szCs w:val="24"/>
          <w:highlight w:val="none"/>
          <w:lang w:val="en-US" w:eastAsia="zh-CN" w:bidi="zh-CN"/>
        </w:rPr>
        <w:t>0</w:t>
      </w:r>
      <w:r>
        <w:rPr>
          <w:rFonts w:hint="eastAsia" w:ascii="方正仿宋_GB18030" w:hAnsi="方正仿宋_GB18030" w:eastAsia="方正仿宋_GB18030" w:cs="方正仿宋_GB18030"/>
          <w:color w:val="auto"/>
          <w:sz w:val="24"/>
          <w:szCs w:val="24"/>
          <w:highlight w:val="none"/>
          <w:lang w:val="zh-CN" w:eastAsia="zh-CN" w:bidi="zh-CN"/>
        </w:rPr>
        <w:t>元/次违约金。</w:t>
      </w:r>
    </w:p>
    <w:p w14:paraId="5C0B934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 隐蔽工程检查</w:t>
      </w:r>
    </w:p>
    <w:p w14:paraId="0F0753C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5.3.2承包人提前通知监理人隐蔽工程检查的期限的约定：</w:t>
      </w:r>
      <w:r>
        <w:rPr>
          <w:rFonts w:hint="eastAsia" w:ascii="方正仿宋_GB18030" w:hAnsi="方正仿宋_GB18030" w:eastAsia="方正仿宋_GB18030" w:cs="方正仿宋_GB18030"/>
          <w:color w:val="auto"/>
          <w:sz w:val="24"/>
          <w:szCs w:val="24"/>
          <w:highlight w:val="none"/>
          <w:u w:val="single"/>
        </w:rPr>
        <w:t>共同检查前48小时书面通知监理人</w:t>
      </w:r>
      <w:r>
        <w:rPr>
          <w:rFonts w:hint="eastAsia" w:ascii="方正仿宋_GB18030" w:hAnsi="方正仿宋_GB18030" w:eastAsia="方正仿宋_GB18030" w:cs="方正仿宋_GB18030"/>
          <w:color w:val="auto"/>
          <w:sz w:val="24"/>
          <w:szCs w:val="24"/>
          <w:highlight w:val="none"/>
        </w:rPr>
        <w:t>。</w:t>
      </w:r>
    </w:p>
    <w:p w14:paraId="38F63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监理人不能按时进行检查时，应提前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2303B5A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1853CE8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6. 安全文明施工与环境保护</w:t>
      </w:r>
    </w:p>
    <w:p w14:paraId="3DF95DA3">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6.1安全文明施工</w:t>
      </w:r>
    </w:p>
    <w:p w14:paraId="2C5E6E8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6.1.1 项目安全生产的达标目标及相应事项的约定：</w:t>
      </w:r>
      <w:r>
        <w:rPr>
          <w:rFonts w:hint="eastAsia" w:ascii="方正仿宋_GB18030" w:hAnsi="方正仿宋_GB18030" w:eastAsia="方正仿宋_GB18030" w:cs="方正仿宋_GB18030"/>
          <w:color w:val="auto"/>
          <w:sz w:val="24"/>
          <w:szCs w:val="24"/>
          <w:highlight w:val="none"/>
          <w:u w:val="single"/>
        </w:rPr>
        <w:t>达到《建筑工程安全检查标准》（JGJ59-2011）标准</w:t>
      </w:r>
      <w:r>
        <w:rPr>
          <w:rFonts w:hint="eastAsia" w:ascii="方正仿宋_GB18030" w:hAnsi="方正仿宋_GB18030" w:eastAsia="方正仿宋_GB18030" w:cs="方正仿宋_GB18030"/>
          <w:color w:val="auto"/>
          <w:sz w:val="24"/>
          <w:szCs w:val="24"/>
          <w:highlight w:val="none"/>
        </w:rPr>
        <w:t>。</w:t>
      </w:r>
    </w:p>
    <w:p w14:paraId="5E7A3C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6.1.4 关于治安保卫的特别约定：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553F67E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关于编制施工场地治安管理计划的约定：</w:t>
      </w:r>
      <w:r>
        <w:rPr>
          <w:rFonts w:hint="eastAsia" w:ascii="方正仿宋_GB18030" w:hAnsi="方正仿宋_GB18030" w:eastAsia="方正仿宋_GB18030" w:cs="方正仿宋_GB18030"/>
          <w:color w:val="auto"/>
          <w:sz w:val="24"/>
          <w:szCs w:val="24"/>
          <w:highlight w:val="none"/>
          <w:u w:val="single"/>
        </w:rPr>
        <w:t xml:space="preserve">     开工前提供场地治安管理计划       </w:t>
      </w:r>
      <w:r>
        <w:rPr>
          <w:rFonts w:hint="eastAsia" w:ascii="方正仿宋_GB18030" w:hAnsi="方正仿宋_GB18030" w:eastAsia="方正仿宋_GB18030" w:cs="方正仿宋_GB18030"/>
          <w:color w:val="auto"/>
          <w:sz w:val="24"/>
          <w:szCs w:val="24"/>
          <w:highlight w:val="none"/>
        </w:rPr>
        <w:t>。</w:t>
      </w:r>
    </w:p>
    <w:p w14:paraId="76602B7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6.1.5 文明施工</w:t>
      </w:r>
    </w:p>
    <w:p w14:paraId="737796F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合同当事人对文明施工的要求：</w:t>
      </w:r>
      <w:r>
        <w:rPr>
          <w:rFonts w:hint="eastAsia" w:ascii="方正仿宋_GB18030" w:hAnsi="方正仿宋_GB18030" w:eastAsia="方正仿宋_GB18030" w:cs="方正仿宋_GB18030"/>
          <w:color w:val="auto"/>
          <w:sz w:val="24"/>
          <w:szCs w:val="24"/>
          <w:highlight w:val="none"/>
          <w:u w:val="single"/>
        </w:rPr>
        <w:t>达到《建筑施工现场环境与卫生标准》（JGJ146-2004）标准</w:t>
      </w:r>
      <w:r>
        <w:rPr>
          <w:rFonts w:hint="eastAsia" w:ascii="方正仿宋_GB18030" w:hAnsi="方正仿宋_GB18030" w:eastAsia="方正仿宋_GB18030" w:cs="方正仿宋_GB18030"/>
          <w:color w:val="auto"/>
          <w:sz w:val="24"/>
          <w:szCs w:val="24"/>
          <w:highlight w:val="none"/>
        </w:rPr>
        <w:t>。</w:t>
      </w:r>
    </w:p>
    <w:p w14:paraId="3798C9A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6.1.6 关于安全文明施工费支付比例和支付期限的约定：</w:t>
      </w:r>
      <w:r>
        <w:rPr>
          <w:rFonts w:hint="eastAsia" w:ascii="方正仿宋_GB18030" w:hAnsi="方正仿宋_GB18030" w:eastAsia="方正仿宋_GB18030" w:cs="方正仿宋_GB18030"/>
          <w:color w:val="auto"/>
          <w:sz w:val="24"/>
          <w:szCs w:val="24"/>
          <w:highlight w:val="none"/>
          <w:u w:val="single"/>
        </w:rPr>
        <w:t xml:space="preserve">     纳入合同价格支付     </w:t>
      </w:r>
      <w:r>
        <w:rPr>
          <w:rFonts w:hint="eastAsia" w:ascii="方正仿宋_GB18030" w:hAnsi="方正仿宋_GB18030" w:eastAsia="方正仿宋_GB18030" w:cs="方正仿宋_GB18030"/>
          <w:color w:val="auto"/>
          <w:sz w:val="24"/>
          <w:szCs w:val="24"/>
          <w:highlight w:val="none"/>
        </w:rPr>
        <w:t>。</w:t>
      </w:r>
    </w:p>
    <w:p w14:paraId="5B579C19">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00" w:name="_Toc351203639"/>
      <w:r>
        <w:rPr>
          <w:rFonts w:hint="eastAsia" w:ascii="方正仿宋_GB18030" w:hAnsi="方正仿宋_GB18030" w:eastAsia="方正仿宋_GB18030" w:cs="方正仿宋_GB18030"/>
          <w:b w:val="0"/>
          <w:color w:val="auto"/>
          <w:sz w:val="24"/>
          <w:szCs w:val="24"/>
          <w:highlight w:val="none"/>
        </w:rPr>
        <w:t>7. 工期和进度</w:t>
      </w:r>
      <w:bookmarkEnd w:id="300"/>
    </w:p>
    <w:p w14:paraId="7198CC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 施工组织设计</w:t>
      </w:r>
    </w:p>
    <w:p w14:paraId="1D9EEEFB">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7.1.1 合同当事人约定的施工组织设计应包括的其他内容：</w:t>
      </w:r>
      <w:r>
        <w:rPr>
          <w:rFonts w:hint="eastAsia" w:ascii="方正仿宋_GB18030" w:hAnsi="方正仿宋_GB18030" w:eastAsia="方正仿宋_GB18030" w:cs="方正仿宋_GB18030"/>
          <w:color w:val="auto"/>
          <w:sz w:val="24"/>
          <w:szCs w:val="24"/>
          <w:highlight w:val="none"/>
          <w:u w:val="single"/>
        </w:rPr>
        <w:t xml:space="preserve">按通用条款执行   </w:t>
      </w:r>
      <w:r>
        <w:rPr>
          <w:rFonts w:hint="eastAsia" w:ascii="方正仿宋_GB18030" w:hAnsi="方正仿宋_GB18030" w:eastAsia="方正仿宋_GB18030" w:cs="方正仿宋_GB18030"/>
          <w:color w:val="auto"/>
          <w:sz w:val="24"/>
          <w:szCs w:val="24"/>
          <w:highlight w:val="none"/>
        </w:rPr>
        <w:t>。</w:t>
      </w:r>
    </w:p>
    <w:p w14:paraId="1E51BE1F">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7.1.2 施工组织设计的提交和修改</w:t>
      </w:r>
    </w:p>
    <w:p w14:paraId="6B8A9CA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承包人提交详细施工组织设计的期限的约定：</w:t>
      </w:r>
      <w:r>
        <w:rPr>
          <w:rFonts w:hint="eastAsia" w:ascii="方正仿宋_GB18030" w:hAnsi="方正仿宋_GB18030" w:eastAsia="方正仿宋_GB18030" w:cs="方正仿宋_GB18030"/>
          <w:color w:val="auto"/>
          <w:sz w:val="24"/>
          <w:szCs w:val="24"/>
          <w:highlight w:val="none"/>
          <w:u w:val="single"/>
        </w:rPr>
        <w:t xml:space="preserve">        开工前          </w:t>
      </w:r>
      <w:r>
        <w:rPr>
          <w:rFonts w:hint="eastAsia" w:ascii="方正仿宋_GB18030" w:hAnsi="方正仿宋_GB18030" w:eastAsia="方正仿宋_GB18030" w:cs="方正仿宋_GB18030"/>
          <w:color w:val="auto"/>
          <w:sz w:val="24"/>
          <w:szCs w:val="24"/>
          <w:highlight w:val="none"/>
        </w:rPr>
        <w:t>。</w:t>
      </w:r>
    </w:p>
    <w:p w14:paraId="79458B2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发包人和监理人在收到详细的施工组织设计后确认或提出修改意见的期限：</w:t>
      </w:r>
      <w:r>
        <w:rPr>
          <w:rFonts w:hint="eastAsia" w:ascii="方正仿宋_GB18030" w:hAnsi="方正仿宋_GB18030" w:eastAsia="方正仿宋_GB18030" w:cs="方正仿宋_GB18030"/>
          <w:color w:val="auto"/>
          <w:sz w:val="24"/>
          <w:szCs w:val="24"/>
          <w:highlight w:val="none"/>
          <w:u w:val="single"/>
        </w:rPr>
        <w:t>收到后7天内</w:t>
      </w:r>
      <w:r>
        <w:rPr>
          <w:rFonts w:hint="eastAsia" w:ascii="方正仿宋_GB18030" w:hAnsi="方正仿宋_GB18030" w:eastAsia="方正仿宋_GB18030" w:cs="方正仿宋_GB18030"/>
          <w:color w:val="auto"/>
          <w:sz w:val="24"/>
          <w:szCs w:val="24"/>
          <w:highlight w:val="none"/>
        </w:rPr>
        <w:t>。</w:t>
      </w:r>
    </w:p>
    <w:p w14:paraId="167F858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1" w:name="_Toc312677479"/>
      <w:bookmarkStart w:id="302" w:name="_Toc312678005"/>
      <w:bookmarkStart w:id="303" w:name="_Toc297123514"/>
      <w:bookmarkStart w:id="304" w:name="_Toc304295541"/>
      <w:bookmarkStart w:id="305" w:name="_Toc297216173"/>
      <w:bookmarkStart w:id="306" w:name="_Toc300934966"/>
      <w:bookmarkStart w:id="307" w:name="_Toc303539123"/>
      <w:r>
        <w:rPr>
          <w:rFonts w:hint="eastAsia" w:ascii="方正仿宋_GB18030" w:hAnsi="方正仿宋_GB18030" w:eastAsia="方正仿宋_GB18030" w:cs="方正仿宋_GB18030"/>
          <w:color w:val="auto"/>
          <w:sz w:val="24"/>
          <w:szCs w:val="24"/>
          <w:highlight w:val="none"/>
        </w:rPr>
        <w:t>.2 施工进度计划</w:t>
      </w:r>
    </w:p>
    <w:p w14:paraId="476F4F0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7.2.2 施工进度计划的修订</w:t>
      </w:r>
    </w:p>
    <w:p w14:paraId="6BA53CB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发包人和监理人在收到修订的施工进度计划后确认或提出修改意见的期限：</w:t>
      </w:r>
      <w:r>
        <w:rPr>
          <w:rFonts w:hint="eastAsia" w:ascii="方正仿宋_GB18030" w:hAnsi="方正仿宋_GB18030" w:eastAsia="方正仿宋_GB18030" w:cs="方正仿宋_GB18030"/>
          <w:color w:val="auto"/>
          <w:sz w:val="24"/>
          <w:szCs w:val="24"/>
          <w:highlight w:val="none"/>
          <w:u w:val="single"/>
        </w:rPr>
        <w:t xml:space="preserve"> 收到后5日内    </w:t>
      </w:r>
      <w:r>
        <w:rPr>
          <w:rFonts w:hint="eastAsia" w:ascii="方正仿宋_GB18030" w:hAnsi="方正仿宋_GB18030" w:eastAsia="方正仿宋_GB18030" w:cs="方正仿宋_GB18030"/>
          <w:color w:val="auto"/>
          <w:sz w:val="24"/>
          <w:szCs w:val="24"/>
          <w:highlight w:val="none"/>
        </w:rPr>
        <w:t>。</w:t>
      </w:r>
    </w:p>
    <w:p w14:paraId="6464EF6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 开工</w:t>
      </w:r>
    </w:p>
    <w:p w14:paraId="1E2EF11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7.3.1 开工准备</w:t>
      </w:r>
    </w:p>
    <w:p w14:paraId="1A770081">
      <w:pPr>
        <w:spacing w:line="460" w:lineRule="exact"/>
        <w:ind w:firstLine="645"/>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关于承包人提交工程开工报审表的期限：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567278AD">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53CD0F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05104A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7.3.2开工通知</w:t>
      </w:r>
    </w:p>
    <w:p w14:paraId="695411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因发包人原因造成监理人未能在计划开工日期之日起</w:t>
      </w:r>
      <w:r>
        <w:rPr>
          <w:rFonts w:hint="eastAsia" w:ascii="方正仿宋_GB18030" w:hAnsi="方正仿宋_GB18030" w:eastAsia="方正仿宋_GB18030" w:cs="方正仿宋_GB18030"/>
          <w:color w:val="auto"/>
          <w:sz w:val="24"/>
          <w:szCs w:val="24"/>
          <w:highlight w:val="none"/>
          <w:u w:val="single"/>
        </w:rPr>
        <w:t xml:space="preserve"> 180 </w:t>
      </w:r>
      <w:r>
        <w:rPr>
          <w:rFonts w:hint="eastAsia" w:ascii="方正仿宋_GB18030" w:hAnsi="方正仿宋_GB18030" w:eastAsia="方正仿宋_GB18030" w:cs="方正仿宋_GB18030"/>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7.4 测量放线</w:t>
      </w:r>
    </w:p>
    <w:p w14:paraId="4BF28B9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7.4.1发包人通过监理人向承包人提供测量基准点、基准线和水准点及其书面资料的期限：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6DFB971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8" w:name="_Toc304295546"/>
      <w:bookmarkStart w:id="309" w:name="_Toc312678010"/>
      <w:bookmarkStart w:id="310" w:name="_Toc300934968"/>
      <w:bookmarkStart w:id="311" w:name="_Toc303539125"/>
      <w:bookmarkStart w:id="312" w:name="_Toc297216175"/>
      <w:bookmarkStart w:id="313" w:name="_Toc297123516"/>
      <w:bookmarkStart w:id="314" w:name="_Toc312677484"/>
      <w:r>
        <w:rPr>
          <w:rFonts w:hint="eastAsia" w:ascii="方正仿宋_GB18030" w:hAnsi="方正仿宋_GB18030" w:eastAsia="方正仿宋_GB18030" w:cs="方正仿宋_GB18030"/>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7.5.1 因发包人原因导致工期延误</w:t>
      </w:r>
    </w:p>
    <w:p w14:paraId="58CC5E2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（7）因发包人原因导致工期延误的其他情形：</w:t>
      </w:r>
      <w:r>
        <w:rPr>
          <w:rFonts w:hint="eastAsia" w:ascii="方正仿宋_GB18030" w:hAnsi="方正仿宋_GB18030" w:eastAsia="方正仿宋_GB18030" w:cs="方正仿宋_GB18030"/>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方正仿宋_GB18030" w:hAnsi="方正仿宋_GB18030" w:eastAsia="方正仿宋_GB18030" w:cs="方正仿宋_GB18030"/>
          <w:color w:val="auto"/>
          <w:sz w:val="24"/>
          <w:szCs w:val="24"/>
          <w:highlight w:val="none"/>
        </w:rPr>
        <w:t>。</w:t>
      </w:r>
    </w:p>
    <w:p w14:paraId="2CAF46F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15" w:name="_Toc312677486"/>
      <w:bookmarkStart w:id="316" w:name="_Toc312678012"/>
      <w:bookmarkStart w:id="317" w:name="_Toc318581169"/>
      <w:bookmarkStart w:id="318" w:name="_Toc303539127"/>
      <w:bookmarkStart w:id="319" w:name="_Toc297123518"/>
      <w:bookmarkStart w:id="320" w:name="_Toc304295548"/>
      <w:bookmarkStart w:id="321" w:name="_Toc297216177"/>
      <w:bookmarkStart w:id="322" w:name="_Toc300934970"/>
      <w:r>
        <w:rPr>
          <w:rFonts w:hint="eastAsia" w:ascii="方正仿宋_GB18030" w:hAnsi="方正仿宋_GB18030" w:eastAsia="方正仿宋_GB18030" w:cs="方正仿宋_GB18030"/>
          <w:color w:val="auto"/>
          <w:sz w:val="24"/>
          <w:szCs w:val="24"/>
          <w:highlight w:val="none"/>
        </w:rPr>
        <w:t>.5.2 因承包人原因导致工期延误</w:t>
      </w:r>
    </w:p>
    <w:bookmarkEnd w:id="315"/>
    <w:bookmarkEnd w:id="316"/>
    <w:bookmarkEnd w:id="317"/>
    <w:p w14:paraId="660B0F09">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因</w:t>
      </w:r>
      <w:bookmarkStart w:id="323" w:name="_Toc312678013"/>
      <w:bookmarkStart w:id="324" w:name="_Toc312677487"/>
      <w:bookmarkStart w:id="325" w:name="_Toc318581170"/>
      <w:r>
        <w:rPr>
          <w:rFonts w:hint="eastAsia" w:ascii="方正仿宋_GB18030" w:hAnsi="方正仿宋_GB18030" w:eastAsia="方正仿宋_GB18030" w:cs="方正仿宋_GB18030"/>
          <w:color w:val="auto"/>
          <w:sz w:val="24"/>
          <w:szCs w:val="24"/>
          <w:highlight w:val="none"/>
        </w:rPr>
        <w:t>承包人原因造成工期延误，逾期竣工违约金的计算方法为：</w:t>
      </w:r>
    </w:p>
    <w:p w14:paraId="6D3DAD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每推延一天，赔偿合同价款的0.</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因承包人原因造成工期延误，逾</w:t>
      </w:r>
      <w:bookmarkStart w:id="326" w:name="_Toc312678014"/>
      <w:bookmarkStart w:id="327" w:name="_Toc318581171"/>
      <w:r>
        <w:rPr>
          <w:rFonts w:hint="eastAsia" w:ascii="方正仿宋_GB18030" w:hAnsi="方正仿宋_GB18030" w:eastAsia="方正仿宋_GB18030" w:cs="方正仿宋_GB18030"/>
          <w:color w:val="auto"/>
          <w:sz w:val="24"/>
          <w:szCs w:val="24"/>
          <w:highlight w:val="none"/>
        </w:rPr>
        <w:t>期竣工违约金的上限：</w:t>
      </w:r>
      <w:r>
        <w:rPr>
          <w:rFonts w:hint="eastAsia" w:ascii="方正仿宋_GB18030" w:hAnsi="方正仿宋_GB18030" w:eastAsia="方正仿宋_GB18030" w:cs="方正仿宋_GB18030"/>
          <w:color w:val="auto"/>
          <w:sz w:val="24"/>
          <w:szCs w:val="24"/>
          <w:highlight w:val="none"/>
          <w:u w:val="single"/>
        </w:rPr>
        <w:t xml:space="preserve">   合同价款的</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26"/>
    <w:bookmarkEnd w:id="327"/>
    <w:p w14:paraId="52355E2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28" w:name="_Toc304295549"/>
      <w:bookmarkStart w:id="329" w:name="_Toc297123519"/>
      <w:bookmarkStart w:id="330" w:name="_Toc300934971"/>
      <w:bookmarkStart w:id="331" w:name="_Toc312678015"/>
      <w:bookmarkStart w:id="332" w:name="_Toc297216178"/>
      <w:bookmarkStart w:id="333" w:name="_Toc303539128"/>
      <w:r>
        <w:rPr>
          <w:rFonts w:hint="eastAsia" w:ascii="方正仿宋_GB18030" w:hAnsi="方正仿宋_GB18030" w:eastAsia="方正仿宋_GB18030" w:cs="方正仿宋_GB18030"/>
          <w:color w:val="auto"/>
          <w:sz w:val="24"/>
          <w:szCs w:val="24"/>
          <w:highlight w:val="none"/>
        </w:rPr>
        <w:t>.6 不</w:t>
      </w:r>
      <w:bookmarkEnd w:id="328"/>
      <w:bookmarkEnd w:id="329"/>
      <w:bookmarkEnd w:id="330"/>
      <w:bookmarkEnd w:id="331"/>
      <w:bookmarkEnd w:id="332"/>
      <w:bookmarkEnd w:id="333"/>
      <w:r>
        <w:rPr>
          <w:rFonts w:hint="eastAsia" w:ascii="方正仿宋_GB18030" w:hAnsi="方正仿宋_GB18030" w:eastAsia="方正仿宋_GB18030" w:cs="方正仿宋_GB18030"/>
          <w:color w:val="auto"/>
          <w:sz w:val="24"/>
          <w:szCs w:val="24"/>
          <w:highlight w:val="none"/>
        </w:rPr>
        <w:t>利物质条件</w:t>
      </w:r>
    </w:p>
    <w:p w14:paraId="160EE3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334" w:name="_Toc297216179"/>
      <w:bookmarkStart w:id="335" w:name="_Toc300934972"/>
      <w:bookmarkStart w:id="336" w:name="_Toc304295550"/>
      <w:bookmarkStart w:id="337" w:name="_Toc303539129"/>
      <w:bookmarkStart w:id="338" w:name="_Toc297123520"/>
      <w:bookmarkStart w:id="339" w:name="_Toc312678016"/>
      <w:bookmarkStart w:id="340" w:name="_Toc318581172"/>
      <w:r>
        <w:rPr>
          <w:rFonts w:hint="eastAsia" w:ascii="方正仿宋_GB18030" w:hAnsi="方正仿宋_GB18030" w:eastAsia="方正仿宋_GB18030" w:cs="方正仿宋_GB18030"/>
          <w:color w:val="auto"/>
          <w:sz w:val="24"/>
          <w:szCs w:val="24"/>
          <w:highlight w:val="none"/>
        </w:rPr>
        <w:t>不利物质条件的其他情形和有关约定：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41" w:name="_Toc312678017"/>
      <w:bookmarkStart w:id="342" w:name="_Toc297123521"/>
      <w:bookmarkStart w:id="343" w:name="_Toc303539130"/>
      <w:bookmarkStart w:id="344" w:name="_Toc297216180"/>
      <w:bookmarkStart w:id="345" w:name="_Toc304295551"/>
      <w:bookmarkStart w:id="346" w:name="_Toc300934973"/>
      <w:r>
        <w:rPr>
          <w:rFonts w:hint="eastAsia" w:ascii="方正仿宋_GB18030" w:hAnsi="方正仿宋_GB18030" w:eastAsia="方正仿宋_GB18030" w:cs="方正仿宋_GB18030"/>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发包人和承包人同意以下情形视为异常恶劣的气候条件：</w:t>
      </w:r>
    </w:p>
    <w:p w14:paraId="749EBAD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地震、暴风雪            </w:t>
      </w:r>
      <w:r>
        <w:rPr>
          <w:rFonts w:hint="eastAsia" w:ascii="方正仿宋_GB18030" w:hAnsi="方正仿宋_GB18030" w:eastAsia="方正仿宋_GB18030" w:cs="方正仿宋_GB18030"/>
          <w:color w:val="auto"/>
          <w:sz w:val="24"/>
          <w:szCs w:val="24"/>
          <w:highlight w:val="none"/>
        </w:rPr>
        <w:t>；</w:t>
      </w:r>
    </w:p>
    <w:p w14:paraId="52F749A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 提前竣工的奖励</w:t>
      </w:r>
    </w:p>
    <w:p w14:paraId="1FFED9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7.9.2提前竣工的奖励：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9BC05A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47" w:name="_Toc351203640"/>
      <w:r>
        <w:rPr>
          <w:rFonts w:hint="eastAsia" w:ascii="方正仿宋_GB18030" w:hAnsi="方正仿宋_GB18030" w:eastAsia="方正仿宋_GB18030" w:cs="方正仿宋_GB18030"/>
          <w:b w:val="0"/>
          <w:color w:val="auto"/>
          <w:sz w:val="24"/>
          <w:szCs w:val="24"/>
          <w:highlight w:val="none"/>
        </w:rPr>
        <w:t>8. 材料与设备</w:t>
      </w:r>
      <w:bookmarkEnd w:id="347"/>
    </w:p>
    <w:p w14:paraId="00A4A7E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48" w:name="_Toc297048353"/>
      <w:bookmarkStart w:id="349" w:name="_Toc292559372"/>
      <w:bookmarkStart w:id="350" w:name="_Toc280868654"/>
      <w:bookmarkStart w:id="351" w:name="_Toc296347166"/>
      <w:bookmarkStart w:id="352" w:name="_Toc297123527"/>
      <w:bookmarkStart w:id="353" w:name="_Toc296944506"/>
      <w:bookmarkStart w:id="354" w:name="_Toc312677493"/>
      <w:bookmarkStart w:id="355" w:name="_Toc296891207"/>
      <w:bookmarkStart w:id="356" w:name="_Toc292559877"/>
      <w:bookmarkStart w:id="357" w:name="_Toc303539136"/>
      <w:bookmarkStart w:id="358" w:name="_Toc300934979"/>
      <w:bookmarkStart w:id="359" w:name="_Toc296346668"/>
      <w:bookmarkStart w:id="360" w:name="_Toc312678019"/>
      <w:bookmarkStart w:id="361" w:name="_Toc304295556"/>
      <w:bookmarkStart w:id="362" w:name="_Toc297216186"/>
      <w:bookmarkStart w:id="363" w:name="_Toc297120467"/>
      <w:bookmarkStart w:id="364" w:name="_Toc296503167"/>
      <w:bookmarkStart w:id="365" w:name="_Toc296890995"/>
      <w:bookmarkStart w:id="366" w:name="_Toc280868655"/>
      <w:bookmarkStart w:id="367" w:name="_Toc267251424"/>
      <w:bookmarkStart w:id="368" w:name="_Toc280868656"/>
      <w:r>
        <w:rPr>
          <w:rFonts w:hint="eastAsia" w:ascii="方正仿宋_GB18030" w:hAnsi="方正仿宋_GB18030" w:eastAsia="方正仿宋_GB18030" w:cs="方正仿宋_GB18030"/>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69" w:name="_Toc292559878"/>
      <w:bookmarkStart w:id="370" w:name="_Toc292559373"/>
      <w:bookmarkStart w:id="371" w:name="_Toc297216187"/>
      <w:bookmarkStart w:id="372" w:name="_Toc296891208"/>
      <w:bookmarkStart w:id="373" w:name="_Toc297120468"/>
      <w:bookmarkStart w:id="374" w:name="_Toc304295557"/>
      <w:bookmarkStart w:id="375" w:name="_Toc312677494"/>
      <w:bookmarkStart w:id="376" w:name="_Toc312678020"/>
      <w:bookmarkStart w:id="377" w:name="_Toc297048354"/>
      <w:bookmarkStart w:id="378" w:name="_Toc296347167"/>
      <w:bookmarkStart w:id="379" w:name="_Toc300934980"/>
      <w:bookmarkStart w:id="380" w:name="_Toc318581173"/>
      <w:bookmarkStart w:id="381" w:name="_Toc296346669"/>
      <w:bookmarkStart w:id="382" w:name="_Toc296503168"/>
      <w:bookmarkStart w:id="383" w:name="_Toc296890996"/>
      <w:bookmarkStart w:id="384" w:name="_Toc303539137"/>
      <w:bookmarkStart w:id="385" w:name="_Toc296944507"/>
      <w:bookmarkStart w:id="386" w:name="_Toc297123528"/>
      <w:r>
        <w:rPr>
          <w:rFonts w:hint="eastAsia" w:ascii="方正仿宋_GB18030" w:hAnsi="方正仿宋_GB18030" w:eastAsia="方正仿宋_GB18030" w:cs="方正仿宋_GB18030"/>
          <w:color w:val="auto"/>
          <w:sz w:val="24"/>
          <w:szCs w:val="24"/>
          <w:highlight w:val="none"/>
        </w:rPr>
        <w:t>.4.1发包人供应的材料设备的保管费用的承担：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bookmarkEnd w:id="369"/>
      <w:bookmarkEnd w:id="370"/>
    </w:p>
    <w:p w14:paraId="6855AFB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 样品</w:t>
      </w:r>
    </w:p>
    <w:p w14:paraId="76F3DFAA">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8.6.1</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样品的报送与封存</w:t>
      </w:r>
    </w:p>
    <w:p w14:paraId="0E01FCF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需要承包人报送样品的材料或工程设备，样品的种类、名称、规格、数量要求：</w:t>
      </w:r>
      <w:r>
        <w:rPr>
          <w:rFonts w:hint="eastAsia" w:ascii="方正仿宋_GB18030" w:hAnsi="方正仿宋_GB18030" w:eastAsia="方正仿宋_GB18030" w:cs="方正仿宋_GB18030"/>
          <w:color w:val="auto"/>
          <w:sz w:val="24"/>
          <w:szCs w:val="24"/>
          <w:highlight w:val="none"/>
          <w:u w:val="single"/>
        </w:rPr>
        <w:t xml:space="preserve"> 执行通用条款，按发包人需求确定     </w:t>
      </w:r>
      <w:r>
        <w:rPr>
          <w:rFonts w:hint="eastAsia" w:ascii="方正仿宋_GB18030" w:hAnsi="方正仿宋_GB18030" w:eastAsia="方正仿宋_GB18030" w:cs="方正仿宋_GB18030"/>
          <w:color w:val="auto"/>
          <w:sz w:val="24"/>
          <w:szCs w:val="24"/>
          <w:highlight w:val="none"/>
        </w:rPr>
        <w:t>。</w:t>
      </w:r>
    </w:p>
    <w:p w14:paraId="61FED63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 施工设备和临时设施</w:t>
      </w:r>
    </w:p>
    <w:p w14:paraId="25E1DAC0">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8.8.1 承包人提供的施工设备和临时设施</w:t>
      </w:r>
    </w:p>
    <w:p w14:paraId="1A7D258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关于修建临时设施费用承担的约定：</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87" w:name="_Toc351203641"/>
      <w:r>
        <w:rPr>
          <w:rFonts w:hint="eastAsia" w:ascii="方正仿宋_GB18030" w:hAnsi="方正仿宋_GB18030" w:eastAsia="方正仿宋_GB18030" w:cs="方正仿宋_GB18030"/>
          <w:b w:val="0"/>
          <w:color w:val="auto"/>
          <w:sz w:val="24"/>
          <w:szCs w:val="24"/>
          <w:highlight w:val="none"/>
        </w:rPr>
        <w:t>9</w:t>
      </w:r>
      <w:bookmarkEnd w:id="366"/>
      <w:bookmarkEnd w:id="367"/>
      <w:bookmarkEnd w:id="368"/>
      <w:bookmarkStart w:id="388" w:name="_Toc297216192"/>
      <w:bookmarkStart w:id="389" w:name="_Toc312678021"/>
      <w:bookmarkStart w:id="390" w:name="_Toc300934982"/>
      <w:bookmarkStart w:id="391" w:name="_Toc312677495"/>
      <w:bookmarkStart w:id="392" w:name="_Toc297123533"/>
      <w:bookmarkStart w:id="393" w:name="_Toc304295559"/>
      <w:bookmarkStart w:id="394" w:name="_Toc303539139"/>
      <w:bookmarkStart w:id="395" w:name="_Toc267251427"/>
      <w:bookmarkStart w:id="396" w:name="_Toc296944512"/>
      <w:bookmarkStart w:id="397" w:name="_Toc296891001"/>
      <w:bookmarkStart w:id="398" w:name="_Toc297120473"/>
      <w:bookmarkStart w:id="399" w:name="_Toc297048359"/>
      <w:bookmarkStart w:id="400" w:name="_Toc292559883"/>
      <w:bookmarkStart w:id="401" w:name="_Toc296346674"/>
      <w:bookmarkStart w:id="402" w:name="_Toc292559378"/>
      <w:bookmarkStart w:id="403" w:name="_Toc267251428"/>
      <w:bookmarkStart w:id="404" w:name="_Toc296891213"/>
      <w:bookmarkStart w:id="405" w:name="_Toc296503173"/>
      <w:bookmarkStart w:id="406" w:name="_Toc296347172"/>
      <w:r>
        <w:rPr>
          <w:rFonts w:hint="eastAsia" w:ascii="方正仿宋_GB18030" w:hAnsi="方正仿宋_GB18030" w:eastAsia="方正仿宋_GB18030" w:cs="方正仿宋_GB18030"/>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07" w:name="_Toc297123534"/>
      <w:bookmarkStart w:id="408" w:name="_Toc297216193"/>
      <w:bookmarkStart w:id="409" w:name="_Toc303539140"/>
      <w:bookmarkStart w:id="410" w:name="_Toc312678022"/>
      <w:bookmarkStart w:id="411" w:name="_Toc300934983"/>
      <w:bookmarkStart w:id="412" w:name="_Toc304295560"/>
      <w:bookmarkStart w:id="413" w:name="_Toc312677496"/>
      <w:r>
        <w:rPr>
          <w:rFonts w:hint="eastAsia" w:ascii="方正仿宋_GB18030" w:hAnsi="方正仿宋_GB18030" w:eastAsia="方正仿宋_GB18030" w:cs="方正仿宋_GB18030"/>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14" w:name="_Toc297216194"/>
      <w:bookmarkStart w:id="415" w:name="_Toc312678023"/>
      <w:bookmarkStart w:id="416" w:name="_Toc303539141"/>
      <w:bookmarkStart w:id="417" w:name="_Toc300934984"/>
      <w:bookmarkStart w:id="418" w:name="_Toc297123535"/>
      <w:bookmarkStart w:id="419" w:name="_Toc312677497"/>
      <w:bookmarkStart w:id="420" w:name="_Toc304295561"/>
      <w:bookmarkStart w:id="421" w:name="_Toc318581174"/>
      <w:r>
        <w:rPr>
          <w:rFonts w:hint="eastAsia" w:ascii="方正仿宋_GB18030" w:hAnsi="方正仿宋_GB18030" w:eastAsia="方正仿宋_GB18030" w:cs="方正仿宋_GB18030"/>
          <w:color w:val="auto"/>
          <w:sz w:val="24"/>
          <w:szCs w:val="24"/>
          <w:highlight w:val="none"/>
        </w:rPr>
        <w:t>.1.2 试验设备</w:t>
      </w:r>
    </w:p>
    <w:p w14:paraId="574CBD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312677498"/>
      <w:bookmarkStart w:id="423" w:name="_Toc312678024"/>
      <w:bookmarkStart w:id="424" w:name="_Toc297216195"/>
      <w:bookmarkStart w:id="425" w:name="_Toc297123536"/>
      <w:bookmarkStart w:id="426" w:name="_Toc300934985"/>
      <w:bookmarkStart w:id="427" w:name="_Toc304295562"/>
      <w:bookmarkStart w:id="428" w:name="_Toc303539142"/>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 xml:space="preserve">。 </w:t>
      </w:r>
    </w:p>
    <w:p w14:paraId="103E0DA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施工现场需要配备的试验设备：</w:t>
      </w:r>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w:t>
      </w:r>
    </w:p>
    <w:p w14:paraId="5F69B45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施工现场需要具备的其他试验条件：</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997A6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9.4 现场工艺试验 </w:t>
      </w:r>
    </w:p>
    <w:p w14:paraId="5DEF5F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现场工艺试验的有关约定：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429" w:name="_Toc351203642"/>
      <w:r>
        <w:rPr>
          <w:rFonts w:hint="eastAsia" w:ascii="方正仿宋_GB18030" w:hAnsi="方正仿宋_GB18030" w:eastAsia="方正仿宋_GB18030" w:cs="方正仿宋_GB18030"/>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6503193"/>
      <w:bookmarkStart w:id="431" w:name="_Toc296891021"/>
      <w:bookmarkStart w:id="432" w:name="_Toc297120493"/>
      <w:bookmarkStart w:id="433" w:name="_Toc296346694"/>
      <w:bookmarkStart w:id="434" w:name="_Toc292559398"/>
      <w:bookmarkStart w:id="435" w:name="_Toc297123540"/>
      <w:bookmarkStart w:id="436" w:name="_Toc297048379"/>
      <w:bookmarkStart w:id="437" w:name="_Toc300934989"/>
      <w:bookmarkStart w:id="438" w:name="_Toc303539146"/>
      <w:bookmarkStart w:id="439" w:name="_Toc296347192"/>
      <w:bookmarkStart w:id="440" w:name="_Toc292559903"/>
      <w:bookmarkStart w:id="441" w:name="_Toc296944532"/>
      <w:bookmarkStart w:id="442" w:name="_Toc304295566"/>
      <w:bookmarkStart w:id="443" w:name="_Toc296891233"/>
      <w:bookmarkStart w:id="444" w:name="_Toc297216199"/>
      <w:bookmarkStart w:id="445" w:name="_Toc312677499"/>
      <w:bookmarkStart w:id="446" w:name="_Toc312678025"/>
      <w:bookmarkStart w:id="447" w:name="_Toc267251437"/>
      <w:bookmarkStart w:id="448" w:name="_Toc267251440"/>
      <w:bookmarkStart w:id="449" w:name="_Toc267251433"/>
      <w:bookmarkStart w:id="450" w:name="_Toc267251439"/>
      <w:bookmarkStart w:id="451" w:name="_Toc267251435"/>
      <w:bookmarkStart w:id="452" w:name="_Toc267251441"/>
      <w:bookmarkStart w:id="453" w:name="_Toc267251442"/>
      <w:r>
        <w:rPr>
          <w:rFonts w:hint="eastAsia" w:ascii="方正仿宋_GB18030" w:hAnsi="方正仿宋_GB18030" w:eastAsia="方正仿宋_GB18030" w:cs="方正仿宋_GB18030"/>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454" w:name="_Toc296347193"/>
      <w:bookmarkStart w:id="455" w:name="_Toc296503194"/>
      <w:bookmarkStart w:id="456" w:name="_Toc296346695"/>
      <w:bookmarkStart w:id="457" w:name="_Toc297216200"/>
      <w:bookmarkStart w:id="458" w:name="_Toc300934990"/>
      <w:bookmarkStart w:id="459" w:name="_Toc297048380"/>
      <w:bookmarkStart w:id="460" w:name="_Toc303539147"/>
      <w:bookmarkStart w:id="461" w:name="_Toc296891022"/>
      <w:bookmarkStart w:id="462" w:name="_Toc304295567"/>
      <w:bookmarkStart w:id="463" w:name="_Toc312677500"/>
      <w:bookmarkStart w:id="464" w:name="_Toc297123541"/>
      <w:bookmarkStart w:id="465" w:name="_Toc292559904"/>
      <w:bookmarkStart w:id="466" w:name="_Toc297120494"/>
      <w:bookmarkStart w:id="467" w:name="_Toc296944533"/>
      <w:bookmarkStart w:id="468" w:name="_Toc296891234"/>
      <w:bookmarkStart w:id="469" w:name="_Toc312678026"/>
      <w:bookmarkStart w:id="470" w:name="_Toc292559399"/>
      <w:r>
        <w:rPr>
          <w:rFonts w:hint="eastAsia" w:ascii="方正仿宋_GB18030" w:hAnsi="方正仿宋_GB18030" w:eastAsia="方正仿宋_GB18030" w:cs="方正仿宋_GB18030"/>
          <w:color w:val="auto"/>
          <w:sz w:val="24"/>
          <w:szCs w:val="24"/>
          <w:highlight w:val="none"/>
        </w:rPr>
        <w:t>0.1变更的范围</w:t>
      </w:r>
    </w:p>
    <w:p w14:paraId="55926CA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 xml:space="preserve"> 变更估价</w:t>
      </w:r>
    </w:p>
    <w:p w14:paraId="5AF66B5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变更估价原则</w:t>
      </w:r>
    </w:p>
    <w:p w14:paraId="68919F6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关于变更估价的约定: </w:t>
      </w:r>
      <w:r>
        <w:rPr>
          <w:rFonts w:hint="eastAsia" w:ascii="方正仿宋_GB18030" w:hAnsi="方正仿宋_GB18030" w:eastAsia="方正仿宋_GB18030" w:cs="方正仿宋_GB18030"/>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方正仿宋_GB18030" w:hAnsi="方正仿宋_GB18030" w:eastAsia="方正仿宋_GB18030" w:cs="方正仿宋_GB18030"/>
          <w:color w:val="auto"/>
          <w:sz w:val="24"/>
          <w:szCs w:val="24"/>
          <w:highlight w:val="none"/>
        </w:rPr>
        <w:t>。</w:t>
      </w:r>
    </w:p>
    <w:p w14:paraId="68E17A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2559907"/>
      <w:bookmarkStart w:id="472" w:name="_Toc303539150"/>
      <w:bookmarkStart w:id="473" w:name="_Toc300934993"/>
      <w:bookmarkStart w:id="474" w:name="_Toc297216203"/>
      <w:bookmarkStart w:id="475" w:name="_Toc297120497"/>
      <w:bookmarkStart w:id="476" w:name="_Toc292559402"/>
      <w:bookmarkStart w:id="477" w:name="_Toc296503197"/>
      <w:bookmarkStart w:id="478" w:name="_Toc296891237"/>
      <w:bookmarkStart w:id="479" w:name="_Toc297048383"/>
      <w:bookmarkStart w:id="480" w:name="_Toc296347196"/>
      <w:bookmarkStart w:id="481" w:name="_Toc297123544"/>
      <w:bookmarkStart w:id="482" w:name="_Toc296944536"/>
      <w:bookmarkStart w:id="483" w:name="_Toc296346698"/>
      <w:bookmarkStart w:id="484" w:name="_Toc296891025"/>
      <w:bookmarkStart w:id="485" w:name="_Toc312678029"/>
      <w:bookmarkStart w:id="486" w:name="_Toc312677503"/>
      <w:bookmarkStart w:id="487" w:name="_Toc304295570"/>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6347202"/>
      <w:bookmarkStart w:id="489" w:name="_Toc297123545"/>
      <w:bookmarkStart w:id="490" w:name="_Toc296346704"/>
      <w:bookmarkStart w:id="491" w:name="_Toc296891243"/>
      <w:bookmarkStart w:id="492" w:name="_Toc296944542"/>
      <w:bookmarkStart w:id="493" w:name="_Toc297120503"/>
      <w:bookmarkStart w:id="494" w:name="_Toc296891031"/>
      <w:bookmarkStart w:id="495" w:name="_Toc297216204"/>
      <w:bookmarkStart w:id="496" w:name="_Toc292559408"/>
      <w:bookmarkStart w:id="497" w:name="_Toc292559913"/>
      <w:bookmarkStart w:id="498" w:name="_Toc300934994"/>
      <w:bookmarkStart w:id="499" w:name="_Toc303539151"/>
      <w:bookmarkStart w:id="500" w:name="_Toc296503203"/>
      <w:bookmarkStart w:id="501" w:name="_Toc297048389"/>
      <w:r>
        <w:rPr>
          <w:rFonts w:hint="eastAsia" w:ascii="方正仿宋_GB18030" w:hAnsi="方正仿宋_GB18030" w:eastAsia="方正仿宋_GB18030" w:cs="方正仿宋_GB18030"/>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监理人审查承包人合理化建议的期限：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88DB8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3E0B0E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w:t>
      </w:r>
      <w:bookmarkStart w:id="502" w:name="_Toc297123546"/>
      <w:bookmarkStart w:id="503" w:name="_Toc312678030"/>
      <w:bookmarkStart w:id="504" w:name="_Toc296503204"/>
      <w:bookmarkStart w:id="505" w:name="_Toc300934995"/>
      <w:bookmarkStart w:id="506" w:name="_Toc303539152"/>
      <w:bookmarkStart w:id="507" w:name="_Toc292559409"/>
      <w:bookmarkStart w:id="508" w:name="_Toc312677504"/>
      <w:bookmarkStart w:id="509" w:name="_Toc296346705"/>
      <w:bookmarkStart w:id="510" w:name="_Toc297216205"/>
      <w:bookmarkStart w:id="511" w:name="_Toc296347203"/>
      <w:bookmarkStart w:id="512" w:name="_Toc292559914"/>
      <w:bookmarkStart w:id="513" w:name="_Toc297048390"/>
      <w:bookmarkStart w:id="514" w:name="_Toc296944543"/>
      <w:bookmarkStart w:id="515" w:name="_Toc297120504"/>
      <w:bookmarkStart w:id="516" w:name="_Toc304295571"/>
      <w:bookmarkStart w:id="517" w:name="_Toc296891244"/>
      <w:bookmarkStart w:id="518" w:name="_Toc296891032"/>
      <w:bookmarkStart w:id="519" w:name="_Toc318581175"/>
      <w:r>
        <w:rPr>
          <w:rFonts w:hint="eastAsia" w:ascii="方正仿宋_GB18030" w:hAnsi="方正仿宋_GB18030" w:eastAsia="方正仿宋_GB18030" w:cs="方正仿宋_GB18030"/>
          <w:color w:val="auto"/>
          <w:sz w:val="24"/>
          <w:szCs w:val="24"/>
          <w:highlight w:val="none"/>
        </w:rPr>
        <w:t>包人提出的合理化建议降低了合同价格或者提高了工程经济效益的奖励的方法和金额为：</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20" w:name="_Toc297123548"/>
      <w:bookmarkStart w:id="521" w:name="_Toc312677507"/>
      <w:bookmarkStart w:id="522" w:name="_Toc296503199"/>
      <w:bookmarkStart w:id="523" w:name="_Toc312678033"/>
      <w:bookmarkStart w:id="524" w:name="_Toc297120499"/>
      <w:bookmarkStart w:id="525" w:name="_Toc300934997"/>
      <w:bookmarkStart w:id="526" w:name="_Toc303539154"/>
      <w:bookmarkStart w:id="527" w:name="_Toc292559909"/>
      <w:bookmarkStart w:id="528" w:name="_Toc297216207"/>
      <w:bookmarkStart w:id="529" w:name="_Toc296891239"/>
      <w:bookmarkStart w:id="530" w:name="_Toc297048385"/>
      <w:bookmarkStart w:id="531" w:name="_Toc296347198"/>
      <w:bookmarkStart w:id="532" w:name="_Toc296891027"/>
      <w:bookmarkStart w:id="533" w:name="_Toc296944538"/>
      <w:bookmarkStart w:id="534" w:name="_Toc292559404"/>
      <w:bookmarkStart w:id="535" w:name="_Toc296346700"/>
      <w:bookmarkStart w:id="536" w:name="_Toc304295574"/>
      <w:r>
        <w:rPr>
          <w:rFonts w:hint="eastAsia" w:ascii="方正仿宋_GB18030" w:hAnsi="方正仿宋_GB18030" w:eastAsia="方正仿宋_GB18030" w:cs="方正仿宋_GB18030"/>
          <w:color w:val="auto"/>
          <w:sz w:val="24"/>
          <w:szCs w:val="24"/>
          <w:highlight w:val="none"/>
        </w:rPr>
        <w:t>0.7</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暂</w:t>
      </w:r>
      <w:bookmarkStart w:id="537" w:name="_Toc312677508"/>
      <w:bookmarkStart w:id="538" w:name="_Toc318581176"/>
      <w:bookmarkStart w:id="539" w:name="_Toc312678034"/>
      <w:r>
        <w:rPr>
          <w:rFonts w:hint="eastAsia" w:ascii="方正仿宋_GB18030" w:hAnsi="方正仿宋_GB18030" w:eastAsia="方正仿宋_GB18030" w:cs="方正仿宋_GB18030"/>
          <w:color w:val="auto"/>
          <w:sz w:val="24"/>
          <w:szCs w:val="24"/>
          <w:highlight w:val="none"/>
        </w:rPr>
        <w:t>估价材料和工程设备的明细详见附件11：《暂估价一览表》。</w:t>
      </w:r>
    </w:p>
    <w:bookmarkEnd w:id="537"/>
    <w:bookmarkEnd w:id="538"/>
    <w:bookmarkEnd w:id="539"/>
    <w:p w14:paraId="1F16351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40" w:name="_Toc312677509"/>
      <w:bookmarkStart w:id="541" w:name="_Toc318581177"/>
      <w:bookmarkStart w:id="542" w:name="_Toc312678035"/>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种方式确定。</w:t>
      </w:r>
    </w:p>
    <w:p w14:paraId="1C3055E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10.7 不属于依法必须招标的暂估价项目</w:t>
      </w:r>
    </w:p>
    <w:p w14:paraId="3CB457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对于不属于依法必须招标的暂估价项目的确认和批准采取第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种方式确定。</w:t>
      </w:r>
    </w:p>
    <w:p w14:paraId="79D573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第3种方式：承包人直接实施的暂估价项目</w:t>
      </w:r>
    </w:p>
    <w:p w14:paraId="1F1BF3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承包人直接实施的暂估价项目的约定：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执行通用条款</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C7F222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10.8 暂列金额</w:t>
      </w:r>
    </w:p>
    <w:p w14:paraId="41BA0B86">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合同当事人关于暂列金额使用的约定：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A51919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43" w:name="_Toc351203643"/>
      <w:r>
        <w:rPr>
          <w:rFonts w:hint="eastAsia" w:ascii="方正仿宋_GB18030" w:hAnsi="方正仿宋_GB18030" w:eastAsia="方正仿宋_GB18030" w:cs="方正仿宋_GB18030"/>
          <w:b w:val="0"/>
          <w:color w:val="auto"/>
          <w:sz w:val="24"/>
          <w:szCs w:val="24"/>
          <w:highlight w:val="none"/>
        </w:rPr>
        <w:t>11. 价格调整</w:t>
      </w:r>
      <w:bookmarkEnd w:id="543"/>
    </w:p>
    <w:p w14:paraId="44B91DC5">
      <w:pPr>
        <w:spacing w:after="120" w:line="460" w:lineRule="exact"/>
        <w:rPr>
          <w:rFonts w:hint="eastAsia" w:ascii="方正仿宋_GB18030" w:hAnsi="方正仿宋_GB18030" w:eastAsia="方正仿宋_GB18030" w:cs="方正仿宋_GB18030"/>
          <w:color w:val="auto"/>
          <w:sz w:val="24"/>
          <w:szCs w:val="24"/>
          <w:highlight w:val="none"/>
        </w:rPr>
      </w:pPr>
      <w:bookmarkStart w:id="544" w:name="_Toc297048387"/>
      <w:bookmarkStart w:id="545" w:name="_Toc296347200"/>
      <w:bookmarkStart w:id="546" w:name="_Toc297123550"/>
      <w:bookmarkStart w:id="547" w:name="_Toc303539157"/>
      <w:bookmarkStart w:id="548" w:name="_Toc292559911"/>
      <w:bookmarkStart w:id="549" w:name="_Toc292559406"/>
      <w:bookmarkStart w:id="550" w:name="_Toc297216209"/>
      <w:bookmarkStart w:id="551" w:name="_Toc312678039"/>
      <w:bookmarkStart w:id="552" w:name="_Toc296346702"/>
      <w:bookmarkStart w:id="553" w:name="_Toc297120501"/>
      <w:bookmarkStart w:id="554" w:name="_Toc296944540"/>
      <w:bookmarkStart w:id="555" w:name="_Toc296503201"/>
      <w:bookmarkStart w:id="556" w:name="_Toc304295577"/>
      <w:bookmarkStart w:id="557" w:name="_Toc296891029"/>
      <w:bookmarkStart w:id="558" w:name="_Toc296891241"/>
      <w:bookmarkStart w:id="559" w:name="_Toc300935000"/>
      <w:r>
        <w:rPr>
          <w:rFonts w:hint="eastAsia" w:ascii="方正仿宋_GB18030" w:hAnsi="方正仿宋_GB18030" w:eastAsia="方正仿宋_GB18030" w:cs="方正仿宋_GB18030"/>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市场价格波动是否调整合同价格的约定：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rPr>
        <w:t>否</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DE305C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因市场价格波动调整合同价格，采用以下第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种方式对合同价格进行调整：</w:t>
      </w:r>
    </w:p>
    <w:p w14:paraId="316DB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第1种方式：采用价格指数进行价格调整。</w:t>
      </w:r>
    </w:p>
    <w:p w14:paraId="73AE303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关于各可调因子、定值和变值权重，以及基本价格指数及其来源的约定：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55372C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第2种方式：采用造价信息进行价格调整。</w:t>
      </w:r>
    </w:p>
    <w:p w14:paraId="7AB9D84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（2）关于基准价格的约定：</w:t>
      </w:r>
      <w:r>
        <w:rPr>
          <w:rFonts w:hint="eastAsia" w:ascii="方正仿宋_GB18030" w:hAnsi="方正仿宋_GB18030" w:eastAsia="方正仿宋_GB18030" w:cs="方正仿宋_GB18030"/>
          <w:color w:val="auto"/>
          <w:sz w:val="24"/>
          <w:szCs w:val="24"/>
          <w:highlight w:val="none"/>
          <w:u w:val="single"/>
        </w:rPr>
        <w:t xml:space="preserve"> 根据编制说明中约定的价格信息文件 </w:t>
      </w:r>
      <w:r>
        <w:rPr>
          <w:rFonts w:hint="eastAsia" w:ascii="方正仿宋_GB18030" w:hAnsi="方正仿宋_GB18030" w:eastAsia="方正仿宋_GB18030" w:cs="方正仿宋_GB18030"/>
          <w:color w:val="auto"/>
          <w:sz w:val="24"/>
          <w:szCs w:val="24"/>
          <w:highlight w:val="none"/>
        </w:rPr>
        <w:t>。</w:t>
      </w:r>
    </w:p>
    <w:p w14:paraId="302A5B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%时，或材料单价跌幅以已标价工程量清单或预算书中载明材料单价为基础超过</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rPr>
        <w:t>%时，其超过部分据实调整。</w:t>
      </w:r>
    </w:p>
    <w:p w14:paraId="205D79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%时，材料单价涨幅以已标价工程量清单或预算书中载明材料单价为基础超过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30528CCA">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00289919">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第3种方式：其他价格调整方式：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60" w:name="_Toc297120505"/>
      <w:bookmarkStart w:id="561" w:name="_Toc297048391"/>
      <w:bookmarkStart w:id="562" w:name="_Toc296347204"/>
      <w:bookmarkStart w:id="563" w:name="_Toc296891033"/>
      <w:bookmarkStart w:id="564" w:name="_Toc296503205"/>
      <w:bookmarkStart w:id="565" w:name="_Toc296891245"/>
      <w:bookmarkStart w:id="566" w:name="_Toc292559410"/>
      <w:bookmarkStart w:id="567" w:name="_Toc296944544"/>
      <w:bookmarkStart w:id="568" w:name="_Toc292559915"/>
      <w:bookmarkStart w:id="569" w:name="_Toc296346706"/>
      <w:bookmarkStart w:id="570" w:name="_Toc351203644"/>
      <w:bookmarkStart w:id="571" w:name="_Toc303539159"/>
      <w:bookmarkStart w:id="572" w:name="_Toc297123552"/>
      <w:bookmarkStart w:id="573" w:name="_Toc297216211"/>
      <w:bookmarkStart w:id="574" w:name="_Toc312678040"/>
      <w:bookmarkStart w:id="575" w:name="_Toc300935002"/>
      <w:bookmarkStart w:id="576" w:name="_Toc304295579"/>
      <w:r>
        <w:rPr>
          <w:rFonts w:hint="eastAsia" w:ascii="方正仿宋_GB18030" w:hAnsi="方正仿宋_GB18030" w:eastAsia="方正仿宋_GB18030" w:cs="方正仿宋_GB18030"/>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方正仿宋_GB18030" w:hAnsi="方正仿宋_GB18030" w:eastAsia="方正仿宋_GB18030" w:cs="方正仿宋_GB18030"/>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rPr>
          <w:rFonts w:hint="eastAsia" w:ascii="方正仿宋_GB18030" w:hAnsi="方正仿宋_GB18030" w:eastAsia="方正仿宋_GB18030" w:cs="方正仿宋_GB18030"/>
          <w:color w:val="auto"/>
          <w:sz w:val="24"/>
          <w:szCs w:val="24"/>
          <w:highlight w:val="none"/>
        </w:rPr>
      </w:pPr>
      <w:bookmarkStart w:id="577" w:name="_Toc267251461"/>
      <w:bookmarkStart w:id="578" w:name="_Toc292559411"/>
      <w:bookmarkStart w:id="579" w:name="_Toc292559916"/>
      <w:bookmarkStart w:id="580" w:name="_Toc296891034"/>
      <w:bookmarkStart w:id="581" w:name="_Toc296346707"/>
      <w:bookmarkStart w:id="582" w:name="_Toc296891246"/>
      <w:bookmarkStart w:id="583" w:name="_Toc296503206"/>
      <w:bookmarkStart w:id="584" w:name="_Toc297048392"/>
      <w:bookmarkStart w:id="585" w:name="_Toc296347205"/>
      <w:bookmarkStart w:id="586" w:name="_Toc297120506"/>
      <w:bookmarkStart w:id="587" w:name="_Toc296944545"/>
      <w:bookmarkStart w:id="588" w:name="_Toc312678041"/>
      <w:bookmarkStart w:id="589" w:name="_Toc297216212"/>
      <w:bookmarkStart w:id="590" w:name="_Toc300935003"/>
      <w:bookmarkStart w:id="591" w:name="_Toc304295580"/>
      <w:bookmarkStart w:id="592" w:name="_Toc303539160"/>
      <w:bookmarkStart w:id="593" w:name="_Toc297123553"/>
      <w:r>
        <w:rPr>
          <w:rFonts w:hint="eastAsia" w:ascii="方正仿宋_GB18030" w:hAnsi="方正仿宋_GB18030" w:eastAsia="方正仿宋_GB18030" w:cs="方正仿宋_GB18030"/>
          <w:color w:val="auto"/>
          <w:sz w:val="24"/>
          <w:szCs w:val="24"/>
          <w:highlight w:val="none"/>
        </w:rPr>
        <w:t>12.1 合</w:t>
      </w:r>
      <w:bookmarkEnd w:id="577"/>
      <w:bookmarkEnd w:id="578"/>
      <w:bookmarkEnd w:id="579"/>
      <w:r>
        <w:rPr>
          <w:rFonts w:hint="eastAsia" w:ascii="方正仿宋_GB18030" w:hAnsi="方正仿宋_GB18030" w:eastAsia="方正仿宋_GB18030" w:cs="方正仿宋_GB18030"/>
          <w:color w:val="auto"/>
          <w:sz w:val="24"/>
          <w:szCs w:val="24"/>
          <w:highlight w:val="none"/>
        </w:rPr>
        <w:t>同价</w:t>
      </w:r>
      <w:bookmarkEnd w:id="580"/>
      <w:bookmarkEnd w:id="581"/>
      <w:bookmarkEnd w:id="582"/>
      <w:bookmarkEnd w:id="583"/>
      <w:bookmarkEnd w:id="584"/>
      <w:bookmarkEnd w:id="585"/>
      <w:bookmarkEnd w:id="586"/>
      <w:bookmarkEnd w:id="587"/>
      <w:r>
        <w:rPr>
          <w:rFonts w:hint="eastAsia" w:ascii="方正仿宋_GB18030" w:hAnsi="方正仿宋_GB18030" w:eastAsia="方正仿宋_GB18030" w:cs="方正仿宋_GB18030"/>
          <w:color w:val="auto"/>
          <w:sz w:val="24"/>
          <w:szCs w:val="24"/>
          <w:highlight w:val="none"/>
        </w:rPr>
        <w:t>格形式</w:t>
      </w:r>
    </w:p>
    <w:bookmarkEnd w:id="588"/>
    <w:bookmarkEnd w:id="589"/>
    <w:bookmarkEnd w:id="590"/>
    <w:bookmarkEnd w:id="591"/>
    <w:bookmarkEnd w:id="592"/>
    <w:bookmarkEnd w:id="593"/>
    <w:p w14:paraId="676F99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w:t>
      </w:r>
    </w:p>
    <w:p w14:paraId="4B82CE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综合单价包含的风险范围：</w:t>
      </w:r>
      <w:r>
        <w:rPr>
          <w:rFonts w:hint="eastAsia" w:ascii="方正仿宋_GB18030" w:hAnsi="方正仿宋_GB18030" w:eastAsia="方正仿宋_GB18030" w:cs="方正仿宋_GB18030"/>
          <w:color w:val="auto"/>
          <w:sz w:val="24"/>
          <w:szCs w:val="24"/>
          <w:highlight w:val="none"/>
          <w:u w:val="single"/>
        </w:rPr>
        <w:t>除经济签证、设计变更、市场因素以外的所有风险</w:t>
      </w:r>
      <w:r>
        <w:rPr>
          <w:rFonts w:hint="eastAsia" w:ascii="方正仿宋_GB18030" w:hAnsi="方正仿宋_GB18030" w:eastAsia="方正仿宋_GB18030" w:cs="方正仿宋_GB18030"/>
          <w:color w:val="auto"/>
          <w:sz w:val="24"/>
          <w:szCs w:val="24"/>
          <w:highlight w:val="none"/>
        </w:rPr>
        <w:t>。</w:t>
      </w:r>
    </w:p>
    <w:p w14:paraId="7C40ED5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65DFD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w:t>
      </w:r>
    </w:p>
    <w:p w14:paraId="4E2BEC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总价包含的风险范围：</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BEBCA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FE586D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风险范围以外合同价格的调整方法：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459A39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3、其他价格方式：</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38914A7">
      <w:pPr>
        <w:spacing w:after="120" w:line="460" w:lineRule="exact"/>
        <w:rPr>
          <w:rFonts w:hint="eastAsia" w:ascii="方正仿宋_GB18030" w:hAnsi="方正仿宋_GB18030" w:eastAsia="方正仿宋_GB18030" w:cs="方正仿宋_GB18030"/>
          <w:color w:val="auto"/>
          <w:sz w:val="24"/>
          <w:szCs w:val="24"/>
          <w:highlight w:val="none"/>
        </w:rPr>
      </w:pPr>
      <w:bookmarkStart w:id="594" w:name="_Toc304295581"/>
      <w:bookmarkStart w:id="595" w:name="_Toc312678042"/>
      <w:bookmarkStart w:id="596" w:name="_Toc297123554"/>
      <w:bookmarkStart w:id="597" w:name="_Toc300935004"/>
      <w:bookmarkStart w:id="598" w:name="_Toc297216213"/>
      <w:bookmarkStart w:id="599" w:name="_Toc303539161"/>
      <w:bookmarkStart w:id="600" w:name="_Toc292559917"/>
      <w:bookmarkStart w:id="601" w:name="_Toc296346708"/>
      <w:bookmarkStart w:id="602" w:name="_Toc296891035"/>
      <w:bookmarkStart w:id="603" w:name="_Toc296891247"/>
      <w:bookmarkStart w:id="604" w:name="_Toc296503207"/>
      <w:bookmarkStart w:id="605" w:name="_Toc297120507"/>
      <w:bookmarkStart w:id="606" w:name="_Toc297048393"/>
      <w:bookmarkStart w:id="607" w:name="_Toc292559412"/>
      <w:bookmarkStart w:id="608" w:name="_Toc296347206"/>
      <w:bookmarkStart w:id="609" w:name="_Toc296944546"/>
      <w:r>
        <w:rPr>
          <w:rFonts w:hint="eastAsia" w:ascii="方正仿宋_GB18030" w:hAnsi="方正仿宋_GB18030" w:eastAsia="方正仿宋_GB18030" w:cs="方正仿宋_GB18030"/>
          <w:color w:val="auto"/>
          <w:sz w:val="24"/>
          <w:szCs w:val="24"/>
          <w:highlight w:val="none"/>
        </w:rPr>
        <w:t>12.2 预付款</w:t>
      </w:r>
    </w:p>
    <w:bookmarkEnd w:id="594"/>
    <w:bookmarkEnd w:id="595"/>
    <w:bookmarkEnd w:id="596"/>
    <w:bookmarkEnd w:id="597"/>
    <w:bookmarkEnd w:id="598"/>
    <w:bookmarkEnd w:id="599"/>
    <w:p w14:paraId="051698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12.2.1 预付款的支付</w:t>
      </w:r>
    </w:p>
    <w:bookmarkEnd w:id="600"/>
    <w:bookmarkEnd w:id="601"/>
    <w:bookmarkEnd w:id="602"/>
    <w:bookmarkEnd w:id="603"/>
    <w:bookmarkEnd w:id="604"/>
    <w:bookmarkEnd w:id="605"/>
    <w:bookmarkEnd w:id="606"/>
    <w:bookmarkEnd w:id="607"/>
    <w:bookmarkEnd w:id="608"/>
    <w:bookmarkEnd w:id="609"/>
    <w:p w14:paraId="13E9C0AA">
      <w:pPr>
        <w:spacing w:after="12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合同签订后预付40%，项目工程量达到80%再付合同价款的30%，剩余部分待项目验收、结算完成后支付。</w:t>
      </w:r>
    </w:p>
    <w:p w14:paraId="09B5070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 计量</w:t>
      </w:r>
    </w:p>
    <w:p w14:paraId="6DEB9E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12.3.1 计量原则</w:t>
      </w:r>
    </w:p>
    <w:p w14:paraId="488D6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工程量计算规则：</w:t>
      </w:r>
      <w:r>
        <w:rPr>
          <w:rFonts w:hint="eastAsia" w:ascii="方正仿宋_GB18030" w:hAnsi="方正仿宋_GB18030" w:eastAsia="方正仿宋_GB18030" w:cs="方正仿宋_GB18030"/>
          <w:color w:val="auto"/>
          <w:sz w:val="24"/>
          <w:szCs w:val="24"/>
          <w:highlight w:val="none"/>
          <w:u w:val="single"/>
        </w:rPr>
        <w:t xml:space="preserve">  按GB50500-2013建设工程工程量清单计价规范工程量计算规则          </w:t>
      </w:r>
      <w:r>
        <w:rPr>
          <w:rFonts w:hint="eastAsia" w:ascii="方正仿宋_GB18030" w:hAnsi="方正仿宋_GB18030" w:eastAsia="方正仿宋_GB18030" w:cs="方正仿宋_GB18030"/>
          <w:color w:val="auto"/>
          <w:sz w:val="24"/>
          <w:szCs w:val="24"/>
          <w:highlight w:val="none"/>
        </w:rPr>
        <w:t>。</w:t>
      </w:r>
    </w:p>
    <w:p w14:paraId="1B1D8D9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12.3.2 计量周期</w:t>
      </w:r>
    </w:p>
    <w:p w14:paraId="36A47A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关于计量周期的约定：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7F76453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12.3.3 单价合同的计量</w:t>
      </w:r>
    </w:p>
    <w:p w14:paraId="23CE133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关于单价合同计量的约定：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3AA15B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12.3.4 总价合同的计量</w:t>
      </w:r>
    </w:p>
    <w:p w14:paraId="7AF5D26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关于总价合同计量的约定：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C1416F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12.3.5总价合同采用支付分解表计量支付的，是否适用第12.3.4 项〔总价合同的计量〕约定进行计量：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02B9DB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12.3.6 其他价格形式合同的计量</w:t>
      </w:r>
    </w:p>
    <w:p w14:paraId="627B695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其他价格形式的计量方式和程序：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D8EB071">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 工程进度款支付</w:t>
      </w:r>
    </w:p>
    <w:p w14:paraId="09D6FF75">
      <w:pPr>
        <w:spacing w:line="460" w:lineRule="exact"/>
        <w:rPr>
          <w:rFonts w:hint="eastAsia" w:ascii="方正仿宋_GB18030" w:hAnsi="方正仿宋_GB18030" w:eastAsia="方正仿宋_GB18030" w:cs="方正仿宋_GB18030"/>
          <w:color w:val="auto"/>
          <w:sz w:val="24"/>
          <w:szCs w:val="24"/>
          <w:highlight w:val="none"/>
          <w:lang w:val="en-US" w:eastAsia="zh-CN"/>
        </w:rPr>
      </w:pPr>
      <w:bookmarkStart w:id="610" w:name="_Toc296891039"/>
      <w:bookmarkStart w:id="611" w:name="_Toc303539163"/>
      <w:bookmarkStart w:id="612" w:name="_Toc297123556"/>
      <w:bookmarkStart w:id="613" w:name="_Toc296944550"/>
      <w:bookmarkStart w:id="614" w:name="_Toc296503211"/>
      <w:bookmarkStart w:id="615" w:name="_Toc297120511"/>
      <w:bookmarkStart w:id="616" w:name="_Toc297216215"/>
      <w:bookmarkStart w:id="617" w:name="_Toc292559921"/>
      <w:bookmarkStart w:id="618" w:name="_Toc300935006"/>
      <w:bookmarkStart w:id="619" w:name="_Toc296891251"/>
      <w:bookmarkStart w:id="620" w:name="_Toc297048397"/>
      <w:bookmarkStart w:id="621" w:name="_Toc296347210"/>
      <w:bookmarkStart w:id="622" w:name="_Toc296346712"/>
      <w:bookmarkStart w:id="623" w:name="_Toc292559416"/>
      <w:r>
        <w:rPr>
          <w:rFonts w:hint="eastAsia" w:ascii="方正仿宋_GB18030" w:hAnsi="方正仿宋_GB18030" w:eastAsia="方正仿宋_GB18030" w:cs="方正仿宋_GB18030"/>
          <w:color w:val="auto"/>
          <w:sz w:val="24"/>
          <w:szCs w:val="24"/>
          <w:highlight w:val="none"/>
        </w:rPr>
        <w:t>12.4.1 付款周期</w:t>
      </w:r>
      <w:r>
        <w:rPr>
          <w:rFonts w:hint="eastAsia" w:ascii="方正仿宋_GB18030" w:hAnsi="方正仿宋_GB18030" w:eastAsia="方正仿宋_GB18030" w:cs="方正仿宋_GB18030"/>
          <w:color w:val="auto"/>
          <w:sz w:val="24"/>
          <w:szCs w:val="24"/>
          <w:highlight w:val="none"/>
          <w:lang w:val="en-US" w:eastAsia="zh-CN"/>
        </w:rPr>
        <w:t xml:space="preserve">  </w:t>
      </w:r>
    </w:p>
    <w:p w14:paraId="70D2F72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关于付款周期的约定：合同签订后预付40%，项目工程量达到80%再付合同价款的30%，剩余部分待项目验收、结算完成后支付。</w:t>
      </w:r>
    </w:p>
    <w:p w14:paraId="2D68DAF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12.4.2 进度付款申请单的编制</w:t>
      </w:r>
    </w:p>
    <w:p w14:paraId="3D8DB8B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关于进度付款申请单编制的约定：</w:t>
      </w:r>
      <w:r>
        <w:rPr>
          <w:rFonts w:hint="eastAsia" w:ascii="方正仿宋_GB18030" w:hAnsi="方正仿宋_GB18030" w:eastAsia="方正仿宋_GB18030" w:cs="方正仿宋_GB18030"/>
          <w:color w:val="auto"/>
          <w:sz w:val="24"/>
          <w:szCs w:val="24"/>
          <w:highlight w:val="none"/>
          <w:u w:val="single"/>
        </w:rPr>
        <w:t xml:space="preserve">按发包方工程款支付管理规定执行  </w:t>
      </w:r>
      <w:r>
        <w:rPr>
          <w:rFonts w:hint="eastAsia" w:ascii="方正仿宋_GB18030" w:hAnsi="方正仿宋_GB18030" w:eastAsia="方正仿宋_GB18030" w:cs="方正仿宋_GB18030"/>
          <w:color w:val="auto"/>
          <w:sz w:val="24"/>
          <w:szCs w:val="24"/>
          <w:highlight w:val="none"/>
        </w:rPr>
        <w:t>。</w:t>
      </w:r>
    </w:p>
    <w:p w14:paraId="77A9867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方正仿宋_GB18030" w:hAnsi="方正仿宋_GB18030" w:eastAsia="方正仿宋_GB18030" w:cs="方正仿宋_GB18030"/>
          <w:color w:val="auto"/>
          <w:sz w:val="24"/>
          <w:szCs w:val="24"/>
          <w:highlight w:val="none"/>
        </w:rPr>
        <w:t>2.4.3 进度付款申请单的提交</w:t>
      </w:r>
    </w:p>
    <w:p w14:paraId="3F05FB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14124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5370AE8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（3）其他价格形式合同进度付款申请单提交的约定：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690F87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12.4.4 进度款审核和支付</w:t>
      </w:r>
    </w:p>
    <w:p w14:paraId="74016D5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（1）监理人审查并报送发包人的期限：</w:t>
      </w:r>
      <w:r>
        <w:rPr>
          <w:rFonts w:hint="eastAsia" w:ascii="方正仿宋_GB18030" w:hAnsi="方正仿宋_GB18030" w:eastAsia="方正仿宋_GB18030" w:cs="方正仿宋_GB18030"/>
          <w:color w:val="auto"/>
          <w:sz w:val="24"/>
          <w:szCs w:val="24"/>
          <w:highlight w:val="none"/>
          <w:u w:val="single"/>
        </w:rPr>
        <w:t xml:space="preserve">  收到申请7日内审查并报送     </w:t>
      </w:r>
      <w:r>
        <w:rPr>
          <w:rFonts w:hint="eastAsia" w:ascii="方正仿宋_GB18030" w:hAnsi="方正仿宋_GB18030" w:eastAsia="方正仿宋_GB18030" w:cs="方正仿宋_GB18030"/>
          <w:color w:val="auto"/>
          <w:sz w:val="24"/>
          <w:szCs w:val="24"/>
          <w:highlight w:val="none"/>
        </w:rPr>
        <w:t>。</w:t>
      </w:r>
    </w:p>
    <w:p w14:paraId="75D621E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发包人完成审批并签发进度款支付证书的期限：</w:t>
      </w:r>
      <w:r>
        <w:rPr>
          <w:rFonts w:hint="eastAsia" w:ascii="方正仿宋_GB18030" w:hAnsi="方正仿宋_GB18030" w:eastAsia="方正仿宋_GB18030" w:cs="方正仿宋_GB18030"/>
          <w:color w:val="auto"/>
          <w:sz w:val="24"/>
          <w:szCs w:val="24"/>
          <w:highlight w:val="none"/>
          <w:u w:val="single"/>
        </w:rPr>
        <w:t xml:space="preserve"> 收到7日内完成       </w:t>
      </w:r>
      <w:r>
        <w:rPr>
          <w:rFonts w:hint="eastAsia" w:ascii="方正仿宋_GB18030" w:hAnsi="方正仿宋_GB18030" w:eastAsia="方正仿宋_GB18030" w:cs="方正仿宋_GB18030"/>
          <w:color w:val="auto"/>
          <w:sz w:val="24"/>
          <w:szCs w:val="24"/>
          <w:highlight w:val="none"/>
        </w:rPr>
        <w:t>。</w:t>
      </w:r>
    </w:p>
    <w:p w14:paraId="74954D1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（2）发包人支付进度款的期限：</w:t>
      </w:r>
      <w:r>
        <w:rPr>
          <w:rFonts w:hint="eastAsia" w:ascii="方正仿宋_GB18030" w:hAnsi="方正仿宋_GB18030" w:eastAsia="方正仿宋_GB18030" w:cs="方正仿宋_GB18030"/>
          <w:color w:val="auto"/>
          <w:sz w:val="24"/>
          <w:szCs w:val="24"/>
          <w:highlight w:val="none"/>
          <w:u w:val="single"/>
        </w:rPr>
        <w:t xml:space="preserve">  14日内                         </w:t>
      </w:r>
      <w:r>
        <w:rPr>
          <w:rFonts w:hint="eastAsia" w:ascii="方正仿宋_GB18030" w:hAnsi="方正仿宋_GB18030" w:eastAsia="方正仿宋_GB18030" w:cs="方正仿宋_GB18030"/>
          <w:color w:val="auto"/>
          <w:sz w:val="24"/>
          <w:szCs w:val="24"/>
          <w:highlight w:val="none"/>
        </w:rPr>
        <w:t>。</w:t>
      </w:r>
    </w:p>
    <w:p w14:paraId="01248082">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发包人逾期支付进度款的违约金的计算方式：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3010F1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12.4.6 支付分解表的编制</w:t>
      </w:r>
    </w:p>
    <w:p w14:paraId="55A13EF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2、总价合同支付分解表的编制与审批：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2FC72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3、单价合同的总价项目支付分解表的编制与审批：</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453"/>
    <w:p w14:paraId="1A7EFFE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24" w:name="_Toc351203645"/>
      <w:bookmarkStart w:id="625" w:name="_Toc296347218"/>
      <w:bookmarkStart w:id="626" w:name="_Toc296891047"/>
      <w:bookmarkStart w:id="627" w:name="_Toc296944558"/>
      <w:bookmarkStart w:id="628" w:name="_Toc303539172"/>
      <w:bookmarkStart w:id="629" w:name="_Toc292559424"/>
      <w:bookmarkStart w:id="630" w:name="_Toc296346720"/>
      <w:bookmarkStart w:id="631" w:name="_Toc297216223"/>
      <w:bookmarkStart w:id="632" w:name="_Toc300935015"/>
      <w:bookmarkStart w:id="633" w:name="_Toc312678053"/>
      <w:bookmarkStart w:id="634" w:name="_Toc297123564"/>
      <w:bookmarkStart w:id="635" w:name="_Toc296503219"/>
      <w:bookmarkStart w:id="636" w:name="_Toc296891259"/>
      <w:bookmarkStart w:id="637" w:name="_Toc292559929"/>
      <w:bookmarkStart w:id="638" w:name="_Toc297048405"/>
      <w:bookmarkStart w:id="639" w:name="_Toc304295593"/>
      <w:bookmarkStart w:id="640" w:name="_Toc297120519"/>
      <w:r>
        <w:rPr>
          <w:rFonts w:hint="eastAsia" w:ascii="方正仿宋_GB18030" w:hAnsi="方正仿宋_GB18030" w:eastAsia="方正仿宋_GB18030" w:cs="方正仿宋_GB18030"/>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分部分项工程验收</w:t>
      </w:r>
    </w:p>
    <w:p w14:paraId="744110E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13.1.2监理人不能按时进行验收时，应提前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7681F475">
      <w:pPr>
        <w:spacing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6CD493C1">
      <w:pPr>
        <w:spacing w:after="120" w:line="460" w:lineRule="exact"/>
        <w:rPr>
          <w:rFonts w:hint="eastAsia" w:ascii="方正仿宋_GB18030" w:hAnsi="方正仿宋_GB18030" w:eastAsia="方正仿宋_GB18030" w:cs="方正仿宋_GB18030"/>
          <w:color w:val="auto"/>
          <w:sz w:val="24"/>
          <w:szCs w:val="24"/>
          <w:highlight w:val="none"/>
        </w:rPr>
      </w:pPr>
      <w:bookmarkStart w:id="641" w:name="_Toc303539173"/>
      <w:bookmarkStart w:id="642" w:name="_Toc292559933"/>
      <w:bookmarkStart w:id="643" w:name="_Toc300935016"/>
      <w:bookmarkStart w:id="644" w:name="_Toc296347222"/>
      <w:bookmarkStart w:id="645" w:name="_Toc296891051"/>
      <w:bookmarkStart w:id="646" w:name="_Toc297120523"/>
      <w:bookmarkStart w:id="647" w:name="_Toc304295596"/>
      <w:bookmarkStart w:id="648" w:name="_Toc296503223"/>
      <w:bookmarkStart w:id="649" w:name="_Toc297048409"/>
      <w:bookmarkStart w:id="650" w:name="_Toc296944562"/>
      <w:bookmarkStart w:id="651" w:name="_Toc312678056"/>
      <w:bookmarkStart w:id="652" w:name="_Toc296346724"/>
      <w:bookmarkStart w:id="653" w:name="_Toc297216224"/>
      <w:bookmarkStart w:id="654" w:name="_Toc297123565"/>
      <w:bookmarkStart w:id="655" w:name="_Toc296891263"/>
      <w:bookmarkStart w:id="656" w:name="_Toc292559428"/>
      <w:bookmarkStart w:id="657" w:name="_Toc267251473"/>
      <w:bookmarkStart w:id="658" w:name="_Toc267251476"/>
      <w:bookmarkStart w:id="659" w:name="_Toc267251475"/>
      <w:bookmarkStart w:id="660" w:name="_Toc267251470"/>
      <w:bookmarkStart w:id="661" w:name="_Toc267251472"/>
      <w:bookmarkStart w:id="662" w:name="_Toc267251474"/>
      <w:bookmarkStart w:id="663" w:name="_Toc267251471"/>
      <w:r>
        <w:rPr>
          <w:rFonts w:hint="eastAsia" w:ascii="方正仿宋_GB18030" w:hAnsi="方正仿宋_GB18030" w:eastAsia="方正仿宋_GB18030" w:cs="方正仿宋_GB18030"/>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rPr>
          <w:rFonts w:hint="eastAsia" w:ascii="方正仿宋_GB18030" w:hAnsi="方正仿宋_GB18030" w:eastAsia="方正仿宋_GB18030" w:cs="方正仿宋_GB18030"/>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方正仿宋_GB18030" w:hAnsi="方正仿宋_GB18030" w:eastAsia="方正仿宋_GB18030" w:cs="方正仿宋_GB18030"/>
          <w:color w:val="auto"/>
          <w:sz w:val="24"/>
          <w:szCs w:val="24"/>
          <w:highlight w:val="none"/>
        </w:rPr>
        <w:t>13.2.2竣工验收程序</w:t>
      </w:r>
    </w:p>
    <w:bookmarkEnd w:id="664"/>
    <w:p w14:paraId="4F5C73D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关于竣工验收程序的约定：</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p w14:paraId="0604869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发包人不按照本项约定组织竣工验收、颁发工程接收证书的违约金的计算方法：</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665"/>
    <w:p w14:paraId="391B767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13.2.5移交、接收全部与部分工程</w:t>
      </w:r>
    </w:p>
    <w:bookmarkEnd w:id="666"/>
    <w:p w14:paraId="763DC50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承包人向发包人移交工程的期限：</w:t>
      </w:r>
      <w:r>
        <w:rPr>
          <w:rFonts w:hint="eastAsia" w:ascii="方正仿宋_GB18030" w:hAnsi="方正仿宋_GB18030" w:eastAsia="方正仿宋_GB18030" w:cs="方正仿宋_GB18030"/>
          <w:color w:val="auto"/>
          <w:sz w:val="24"/>
          <w:szCs w:val="24"/>
          <w:highlight w:val="none"/>
          <w:u w:val="single"/>
        </w:rPr>
        <w:t xml:space="preserve">   颁发工程接收证书后7日内      </w:t>
      </w:r>
      <w:r>
        <w:rPr>
          <w:rFonts w:hint="eastAsia" w:ascii="方正仿宋_GB18030" w:hAnsi="方正仿宋_GB18030" w:eastAsia="方正仿宋_GB18030" w:cs="方正仿宋_GB18030"/>
          <w:color w:val="auto"/>
          <w:sz w:val="24"/>
          <w:szCs w:val="24"/>
          <w:highlight w:val="none"/>
        </w:rPr>
        <w:t>。</w:t>
      </w:r>
    </w:p>
    <w:p w14:paraId="3C719F8D">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发包人未按本合同约定接收全部或部分工程的，违约金的计算方法为：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667"/>
    <w:p w14:paraId="4FEDDA2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承包人未按时移交工程的，违约金的计算方法为：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E7E5AE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工程试车</w:t>
      </w:r>
    </w:p>
    <w:bookmarkEnd w:id="668"/>
    <w:p w14:paraId="7C2274F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13.3.1 试车程序</w:t>
      </w:r>
    </w:p>
    <w:p w14:paraId="423525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工程试车内容：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F567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（1）单机无负荷试车费用由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5F128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（2）无负荷联动试车费用由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A1B336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13.3.3 投料试车</w:t>
      </w:r>
    </w:p>
    <w:p w14:paraId="72A0C3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关于投料试车相关事项的约定：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FBEF0C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 竣工退场</w:t>
      </w:r>
    </w:p>
    <w:p w14:paraId="40C448C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13.6.1 竣工退场</w:t>
      </w:r>
    </w:p>
    <w:p w14:paraId="08CE770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承包人完成竣工退场的期限：</w:t>
      </w:r>
      <w:r>
        <w:rPr>
          <w:rFonts w:hint="eastAsia" w:ascii="方正仿宋_GB18030" w:hAnsi="方正仿宋_GB18030" w:eastAsia="方正仿宋_GB18030" w:cs="方正仿宋_GB18030"/>
          <w:color w:val="auto"/>
          <w:sz w:val="24"/>
          <w:szCs w:val="24"/>
          <w:highlight w:val="none"/>
          <w:u w:val="single"/>
        </w:rPr>
        <w:t xml:space="preserve">   颁发工程接收证书后3日内      </w:t>
      </w:r>
      <w:r>
        <w:rPr>
          <w:rFonts w:hint="eastAsia" w:ascii="方正仿宋_GB18030" w:hAnsi="方正仿宋_GB18030" w:eastAsia="方正仿宋_GB18030" w:cs="方正仿宋_GB18030"/>
          <w:color w:val="auto"/>
          <w:sz w:val="24"/>
          <w:szCs w:val="24"/>
          <w:highlight w:val="none"/>
        </w:rPr>
        <w:t>。</w:t>
      </w:r>
    </w:p>
    <w:p w14:paraId="34AA1C96">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0" w:name="_Toc351203646"/>
      <w:r>
        <w:rPr>
          <w:rFonts w:hint="eastAsia" w:ascii="方正仿宋_GB18030" w:hAnsi="方正仿宋_GB18030" w:eastAsia="方正仿宋_GB18030" w:cs="方正仿宋_GB18030"/>
          <w:b w:val="0"/>
          <w:color w:val="auto"/>
          <w:sz w:val="24"/>
          <w:szCs w:val="24"/>
          <w:highlight w:val="none"/>
        </w:rPr>
        <w:t>14. 竣工结算</w:t>
      </w:r>
      <w:bookmarkEnd w:id="670"/>
    </w:p>
    <w:p w14:paraId="52F1554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 竣工付款申请</w:t>
      </w:r>
    </w:p>
    <w:p w14:paraId="0DE9F26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承包人提交竣工付款申请单的期限：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31D4D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竣工付款申请单应包括的内容：</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0B3FB99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14.2 竣工结算审核</w:t>
      </w:r>
    </w:p>
    <w:p w14:paraId="0F2AAC4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发包人审批竣工付款申请单的期限：</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62CCAC4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发包人完成竣工付款的期限：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6FF8B3F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关于竣工付款证书异议部分复核的方式和程序：</w:t>
      </w:r>
      <w:r>
        <w:rPr>
          <w:rFonts w:hint="eastAsia" w:ascii="方正仿宋_GB18030" w:hAnsi="方正仿宋_GB18030" w:eastAsia="方正仿宋_GB18030" w:cs="方正仿宋_GB18030"/>
          <w:color w:val="auto"/>
          <w:sz w:val="24"/>
          <w:szCs w:val="24"/>
          <w:highlight w:val="none"/>
          <w:u w:val="single"/>
        </w:rPr>
        <w:t xml:space="preserve"> 发包方支付工程款必须进入本合同约定账户     </w:t>
      </w:r>
      <w:r>
        <w:rPr>
          <w:rFonts w:hint="eastAsia" w:ascii="方正仿宋_GB18030" w:hAnsi="方正仿宋_GB18030" w:eastAsia="方正仿宋_GB18030" w:cs="方正仿宋_GB18030"/>
          <w:color w:val="auto"/>
          <w:sz w:val="24"/>
          <w:szCs w:val="24"/>
          <w:highlight w:val="none"/>
        </w:rPr>
        <w:t>。</w:t>
      </w:r>
    </w:p>
    <w:p w14:paraId="33B9BF4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 最终结清</w:t>
      </w:r>
    </w:p>
    <w:p w14:paraId="0A7D92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14.4.1 最终结清申请单</w:t>
      </w:r>
    </w:p>
    <w:p w14:paraId="61155F2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承包人提交最终结清申请单的份数：</w:t>
      </w:r>
      <w:r>
        <w:rPr>
          <w:rFonts w:hint="eastAsia" w:ascii="方正仿宋_GB18030" w:hAnsi="方正仿宋_GB18030" w:eastAsia="方正仿宋_GB18030" w:cs="方正仿宋_GB18030"/>
          <w:color w:val="auto"/>
          <w:sz w:val="24"/>
          <w:szCs w:val="24"/>
          <w:highlight w:val="none"/>
          <w:u w:val="single"/>
        </w:rPr>
        <w:t xml:space="preserve">     肆份        </w:t>
      </w:r>
      <w:r>
        <w:rPr>
          <w:rFonts w:hint="eastAsia" w:ascii="方正仿宋_GB18030" w:hAnsi="方正仿宋_GB18030" w:eastAsia="方正仿宋_GB18030" w:cs="方正仿宋_GB18030"/>
          <w:color w:val="auto"/>
          <w:sz w:val="24"/>
          <w:szCs w:val="24"/>
          <w:highlight w:val="none"/>
        </w:rPr>
        <w:t>。</w:t>
      </w:r>
    </w:p>
    <w:p w14:paraId="72A43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承包人提交最终结算申请单的期限：</w:t>
      </w:r>
      <w:r>
        <w:rPr>
          <w:rFonts w:hint="eastAsia" w:ascii="方正仿宋_GB18030" w:hAnsi="方正仿宋_GB18030" w:eastAsia="方正仿宋_GB18030" w:cs="方正仿宋_GB18030"/>
          <w:color w:val="auto"/>
          <w:sz w:val="24"/>
          <w:szCs w:val="24"/>
          <w:highlight w:val="none"/>
          <w:u w:val="single"/>
        </w:rPr>
        <w:t xml:space="preserve">  缺陷责任期终止证书颁发后7天内    </w:t>
      </w:r>
      <w:r>
        <w:rPr>
          <w:rFonts w:hint="eastAsia" w:ascii="方正仿宋_GB18030" w:hAnsi="方正仿宋_GB18030" w:eastAsia="方正仿宋_GB18030" w:cs="方正仿宋_GB18030"/>
          <w:color w:val="auto"/>
          <w:sz w:val="24"/>
          <w:szCs w:val="24"/>
          <w:highlight w:val="none"/>
        </w:rPr>
        <w:t xml:space="preserve">。 </w:t>
      </w:r>
    </w:p>
    <w:p w14:paraId="027A62A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14.4.2 最终结清证书和支付</w:t>
      </w:r>
    </w:p>
    <w:p w14:paraId="6643B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（1）发包人完成最终结清申请单的审批并颁发最终结清证书的期限：</w:t>
      </w:r>
      <w:r>
        <w:rPr>
          <w:rFonts w:hint="eastAsia" w:ascii="方正仿宋_GB18030" w:hAnsi="方正仿宋_GB18030" w:eastAsia="方正仿宋_GB18030" w:cs="方正仿宋_GB18030"/>
          <w:color w:val="auto"/>
          <w:sz w:val="24"/>
          <w:szCs w:val="24"/>
          <w:highlight w:val="none"/>
          <w:u w:val="single"/>
        </w:rPr>
        <w:t xml:space="preserve">   收到最终结算申请单后14天内        </w:t>
      </w:r>
      <w:r>
        <w:rPr>
          <w:rFonts w:hint="eastAsia" w:ascii="方正仿宋_GB18030" w:hAnsi="方正仿宋_GB18030" w:eastAsia="方正仿宋_GB18030" w:cs="方正仿宋_GB18030"/>
          <w:color w:val="auto"/>
          <w:sz w:val="24"/>
          <w:szCs w:val="24"/>
          <w:highlight w:val="none"/>
        </w:rPr>
        <w:t>。</w:t>
      </w:r>
    </w:p>
    <w:p w14:paraId="2739EEC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（2）发包人完成支付的期限：</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1" w:name="_Toc351203647"/>
      <w:bookmarkStart w:id="672" w:name="_Toc267251483"/>
      <w:bookmarkStart w:id="673" w:name="_Toc267251482"/>
      <w:bookmarkStart w:id="674" w:name="_Toc267251484"/>
      <w:bookmarkStart w:id="675" w:name="_Toc267251485"/>
      <w:bookmarkStart w:id="676" w:name="_Toc267251490"/>
      <w:bookmarkStart w:id="677" w:name="_Toc267251489"/>
      <w:bookmarkStart w:id="678" w:name="_Toc267251486"/>
      <w:bookmarkStart w:id="679" w:name="_Toc267251488"/>
      <w:bookmarkStart w:id="680" w:name="_Toc267251491"/>
      <w:bookmarkStart w:id="681" w:name="_Toc267251497"/>
      <w:bookmarkStart w:id="682" w:name="_Toc267251494"/>
      <w:bookmarkStart w:id="683" w:name="_Toc267251502"/>
      <w:bookmarkStart w:id="684" w:name="_Toc267251496"/>
      <w:bookmarkStart w:id="685" w:name="_Toc267251498"/>
      <w:bookmarkStart w:id="686" w:name="_Toc267251493"/>
      <w:bookmarkStart w:id="687" w:name="_Toc267251492"/>
      <w:bookmarkStart w:id="688" w:name="_Toc267251495"/>
      <w:bookmarkStart w:id="689" w:name="_Toc267251501"/>
      <w:bookmarkStart w:id="690" w:name="_Toc267251499"/>
      <w:bookmarkStart w:id="691" w:name="_Toc267251503"/>
      <w:bookmarkStart w:id="692" w:name="_Toc267251506"/>
      <w:bookmarkStart w:id="693" w:name="_Toc267251504"/>
      <w:bookmarkStart w:id="694" w:name="_Toc267251507"/>
      <w:bookmarkStart w:id="695" w:name="_Toc267251508"/>
      <w:bookmarkStart w:id="696" w:name="_Toc267251510"/>
      <w:bookmarkStart w:id="697" w:name="_Toc267251511"/>
      <w:bookmarkStart w:id="698" w:name="_Toc267251515"/>
      <w:bookmarkStart w:id="699" w:name="_Toc267251514"/>
      <w:bookmarkStart w:id="700" w:name="_Toc267251513"/>
      <w:bookmarkStart w:id="701" w:name="_Toc267251509"/>
      <w:r>
        <w:rPr>
          <w:rFonts w:hint="eastAsia" w:ascii="方正仿宋_GB18030" w:hAnsi="方正仿宋_GB18030" w:eastAsia="方正仿宋_GB18030" w:cs="方正仿宋_GB18030"/>
          <w:b w:val="0"/>
          <w:color w:val="auto"/>
          <w:sz w:val="24"/>
          <w:szCs w:val="24"/>
          <w:highlight w:val="none"/>
        </w:rPr>
        <w:t>15. 缺陷责任期与保修</w:t>
      </w:r>
      <w:bookmarkEnd w:id="671"/>
    </w:p>
    <w:p w14:paraId="131DD5F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15.2缺陷责任期</w:t>
      </w:r>
      <w:bookmarkEnd w:id="672"/>
    </w:p>
    <w:p w14:paraId="77CCD11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缺陷责任期的具体期限：</w:t>
      </w:r>
      <w:r>
        <w:rPr>
          <w:rFonts w:hint="eastAsia" w:ascii="方正仿宋_GB18030" w:hAnsi="方正仿宋_GB18030" w:eastAsia="方正仿宋_GB18030" w:cs="方正仿宋_GB18030"/>
          <w:color w:val="auto"/>
          <w:sz w:val="24"/>
          <w:szCs w:val="24"/>
          <w:highlight w:val="none"/>
          <w:u w:val="single"/>
        </w:rPr>
        <w:t xml:space="preserve">  自实际竣工日期起计算为12个月    </w:t>
      </w:r>
      <w:r>
        <w:rPr>
          <w:rFonts w:hint="eastAsia" w:ascii="方正仿宋_GB18030" w:hAnsi="方正仿宋_GB18030" w:eastAsia="方正仿宋_GB18030" w:cs="方正仿宋_GB18030"/>
          <w:color w:val="auto"/>
          <w:sz w:val="24"/>
          <w:szCs w:val="24"/>
          <w:highlight w:val="none"/>
        </w:rPr>
        <w:t>。</w:t>
      </w:r>
    </w:p>
    <w:p w14:paraId="6251D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 质量保证金</w:t>
      </w:r>
    </w:p>
    <w:p w14:paraId="0BED8B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关于是否扣留质量保证金的约定：</w:t>
      </w:r>
      <w:r>
        <w:rPr>
          <w:rFonts w:hint="eastAsia" w:ascii="方正仿宋_GB18030" w:hAnsi="方正仿宋_GB18030" w:eastAsia="方正仿宋_GB18030" w:cs="方正仿宋_GB18030"/>
          <w:color w:val="auto"/>
          <w:sz w:val="24"/>
          <w:szCs w:val="24"/>
          <w:highlight w:val="none"/>
          <w:u w:val="single"/>
        </w:rPr>
        <w:t xml:space="preserve">         扣留          </w:t>
      </w:r>
      <w:r>
        <w:rPr>
          <w:rFonts w:hint="eastAsia" w:ascii="方正仿宋_GB18030" w:hAnsi="方正仿宋_GB18030" w:eastAsia="方正仿宋_GB18030" w:cs="方正仿宋_GB18030"/>
          <w:color w:val="auto"/>
          <w:sz w:val="24"/>
          <w:szCs w:val="24"/>
          <w:highlight w:val="none"/>
        </w:rPr>
        <w:t>。</w:t>
      </w:r>
    </w:p>
    <w:p w14:paraId="7A42AE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15.3.1 承包人提供质量保证金的方式</w:t>
      </w:r>
    </w:p>
    <w:p w14:paraId="63BD23D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79A7171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（1）质量保证金保函，保证金额为：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DB8426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u w:val="single"/>
        </w:rPr>
        <w:t xml:space="preserve">  3  </w:t>
      </w:r>
      <w:r>
        <w:rPr>
          <w:rFonts w:hint="eastAsia" w:ascii="方正仿宋_GB18030" w:hAnsi="方正仿宋_GB18030" w:eastAsia="方正仿宋_GB18030" w:cs="方正仿宋_GB18030"/>
          <w:color w:val="auto"/>
          <w:sz w:val="24"/>
          <w:szCs w:val="24"/>
          <w:highlight w:val="none"/>
        </w:rPr>
        <w:t>%的工程款；</w:t>
      </w:r>
    </w:p>
    <w:p w14:paraId="5291A3D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0572BD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15.3.2 质量保证金的扣留 </w:t>
      </w:r>
    </w:p>
    <w:p w14:paraId="1C16001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质量保证金的扣留采取以下第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05C305D5">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（2）工程竣工结算时一次性扣留质量保证金；</w:t>
      </w:r>
    </w:p>
    <w:p w14:paraId="746DD6D2">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（3）其他扣留方式: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银行保函</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8249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关于质量保证金的补充约定：</w:t>
      </w:r>
      <w:r>
        <w:rPr>
          <w:rFonts w:hint="eastAsia" w:ascii="方正仿宋_GB18030" w:hAnsi="方正仿宋_GB18030" w:eastAsia="方正仿宋_GB18030" w:cs="方正仿宋_GB18030"/>
          <w:color w:val="auto"/>
          <w:sz w:val="24"/>
          <w:szCs w:val="24"/>
          <w:highlight w:val="none"/>
          <w:u w:val="single"/>
        </w:rPr>
        <w:t xml:space="preserve">   按照国家、自治区现行规定执行        </w:t>
      </w:r>
      <w:r>
        <w:rPr>
          <w:rFonts w:hint="eastAsia" w:ascii="方正仿宋_GB18030" w:hAnsi="方正仿宋_GB18030" w:eastAsia="方正仿宋_GB18030" w:cs="方正仿宋_GB18030"/>
          <w:color w:val="auto"/>
          <w:sz w:val="24"/>
          <w:szCs w:val="24"/>
          <w:highlight w:val="none"/>
        </w:rPr>
        <w:t>。</w:t>
      </w:r>
    </w:p>
    <w:bookmarkEnd w:id="673"/>
    <w:bookmarkEnd w:id="674"/>
    <w:p w14:paraId="637AFC1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15.4保修</w:t>
      </w:r>
    </w:p>
    <w:bookmarkEnd w:id="675"/>
    <w:p w14:paraId="4F732D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15.4.1 保修责任</w:t>
      </w:r>
    </w:p>
    <w:p w14:paraId="1407BF4B">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工程保修期为：</w:t>
      </w:r>
      <w:r>
        <w:rPr>
          <w:rFonts w:hint="eastAsia" w:ascii="方正仿宋_GB18030" w:hAnsi="方正仿宋_GB18030" w:eastAsia="方正仿宋_GB18030" w:cs="方正仿宋_GB18030"/>
          <w:color w:val="auto"/>
          <w:sz w:val="24"/>
          <w:szCs w:val="24"/>
          <w:highlight w:val="none"/>
          <w:u w:val="single"/>
        </w:rPr>
        <w:t xml:space="preserve">土建维修2年，安装工程中给排水、电气2年，采暖2个采暖期，屋面防水工程5年，主体工程为工程设计的合理期限 </w:t>
      </w:r>
      <w:r>
        <w:rPr>
          <w:rFonts w:hint="eastAsia" w:ascii="方正仿宋_GB18030" w:hAnsi="方正仿宋_GB18030" w:eastAsia="方正仿宋_GB18030" w:cs="方正仿宋_GB18030"/>
          <w:color w:val="auto"/>
          <w:sz w:val="24"/>
          <w:szCs w:val="24"/>
          <w:highlight w:val="none"/>
        </w:rPr>
        <w:t>。</w:t>
      </w:r>
    </w:p>
    <w:p w14:paraId="55989F8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15.4.3 修复通知</w:t>
      </w:r>
    </w:p>
    <w:p w14:paraId="50CBF8DE">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承包人收到保修通知并到达工程现场的合理时间：</w:t>
      </w:r>
      <w:r>
        <w:rPr>
          <w:rFonts w:hint="eastAsia" w:ascii="方正仿宋_GB18030" w:hAnsi="方正仿宋_GB18030" w:eastAsia="方正仿宋_GB18030" w:cs="方正仿宋_GB18030"/>
          <w:color w:val="auto"/>
          <w:sz w:val="24"/>
          <w:szCs w:val="24"/>
          <w:highlight w:val="none"/>
          <w:u w:val="single"/>
        </w:rPr>
        <w:t xml:space="preserve">      24小时内     </w:t>
      </w:r>
      <w:r>
        <w:rPr>
          <w:rFonts w:hint="eastAsia" w:ascii="方正仿宋_GB18030" w:hAnsi="方正仿宋_GB18030" w:eastAsia="方正仿宋_GB18030" w:cs="方正仿宋_GB18030"/>
          <w:color w:val="auto"/>
          <w:sz w:val="24"/>
          <w:szCs w:val="24"/>
          <w:highlight w:val="none"/>
        </w:rPr>
        <w:t>。</w:t>
      </w:r>
    </w:p>
    <w:bookmarkEnd w:id="676"/>
    <w:bookmarkEnd w:id="677"/>
    <w:bookmarkEnd w:id="678"/>
    <w:bookmarkEnd w:id="679"/>
    <w:p w14:paraId="27463E5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2" w:name="_Toc351203648"/>
      <w:bookmarkStart w:id="703" w:name="_Toc280868717"/>
      <w:bookmarkStart w:id="704" w:name="_Toc280868718"/>
      <w:r>
        <w:rPr>
          <w:rFonts w:hint="eastAsia" w:ascii="方正仿宋_GB18030" w:hAnsi="方正仿宋_GB18030" w:eastAsia="方正仿宋_GB18030" w:cs="方正仿宋_GB18030"/>
          <w:b w:val="0"/>
          <w:color w:val="auto"/>
          <w:sz w:val="24"/>
          <w:szCs w:val="24"/>
          <w:highlight w:val="none"/>
        </w:rPr>
        <w:t>16. 违约</w:t>
      </w:r>
      <w:bookmarkEnd w:id="702"/>
    </w:p>
    <w:p w14:paraId="1C9ECA8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发包人违约</w:t>
      </w:r>
    </w:p>
    <w:p w14:paraId="247203D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16.1.1发包人违约的情形</w:t>
      </w:r>
    </w:p>
    <w:p w14:paraId="2EF6051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发包人违约的其他情形：</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842C4D1">
      <w:pPr>
        <w:spacing w:line="460" w:lineRule="exact"/>
        <w:ind w:left="1200" w:hanging="1200" w:hangingChars="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16.1.2 发包人违约的责任</w:t>
      </w:r>
    </w:p>
    <w:p w14:paraId="5D6BE43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发包人违约责任的承担方式和计算方法：</w:t>
      </w:r>
    </w:p>
    <w:p w14:paraId="6513E14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（1）因发包人原因未能在计划开工日期前7天内下达开工通知的违约责任：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C77127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（2）因发包人原因未能按合同约定支付合同价款的违约责任：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B8C024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（3）发包人违反第10.1款〔变更的范围〕第（2）项约定，自行实施被取消的工作或转由他人实施的违约责任：</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71CB7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1F170A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（5）因发包人违反合同约定造成暂停施工的违约责任：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1BEAE5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（6）发包人无正当理由没有在约定期限内发出复工指示，导致承包人无法复工的违约责任：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7021D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（7）其他：</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7548B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16.1.3 因发包人违约解除合同</w:t>
      </w:r>
    </w:p>
    <w:p w14:paraId="2941E60E">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承包人按16.1.1项〔发包人违约的情形〕约定暂停施工满</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天后发包人仍不纠正其违约行为并致使合同目的不能实现的，承包人有权解除合同。</w:t>
      </w:r>
    </w:p>
    <w:p w14:paraId="1E5A75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 承包人违约</w:t>
      </w:r>
    </w:p>
    <w:p w14:paraId="6C0ABC8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16.2.1 承包人违约的情形</w:t>
      </w:r>
    </w:p>
    <w:p w14:paraId="7C1DD0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承包人违约的其他情形：</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633B2ED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16.2.2承包人违约的责任</w:t>
      </w:r>
    </w:p>
    <w:p w14:paraId="57D29F9F">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承包人违约责任的承担方式和计算方法：</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 xml:space="preserve">。    </w:t>
      </w:r>
    </w:p>
    <w:p w14:paraId="3D347F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16.2.3 因承包人违约解除合同</w:t>
      </w:r>
    </w:p>
    <w:p w14:paraId="063AC3FB">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关于承包人违约解除合同的特别约定：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C9FA471">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发包人继续使用承包人在施工现场的材料、设备、临时工程、承包人文件和由承包人或以其名义编制的其他文件的费用承担方式：</w:t>
      </w:r>
      <w:r>
        <w:rPr>
          <w:rFonts w:hint="eastAsia" w:ascii="方正仿宋_GB18030" w:hAnsi="方正仿宋_GB18030" w:eastAsia="方正仿宋_GB18030" w:cs="方正仿宋_GB18030"/>
          <w:color w:val="auto"/>
          <w:sz w:val="24"/>
          <w:szCs w:val="24"/>
          <w:highlight w:val="none"/>
          <w:u w:val="single"/>
        </w:rPr>
        <w:t xml:space="preserve"> 由发包人承担      </w:t>
      </w:r>
      <w:r>
        <w:rPr>
          <w:rFonts w:hint="eastAsia" w:ascii="方正仿宋_GB18030" w:hAnsi="方正仿宋_GB18030" w:eastAsia="方正仿宋_GB18030" w:cs="方正仿宋_GB18030"/>
          <w:color w:val="auto"/>
          <w:sz w:val="24"/>
          <w:szCs w:val="24"/>
          <w:highlight w:val="none"/>
        </w:rPr>
        <w:t>。</w:t>
      </w:r>
    </w:p>
    <w:p w14:paraId="557BB7B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5" w:name="_Toc351203649"/>
      <w:r>
        <w:rPr>
          <w:rFonts w:hint="eastAsia" w:ascii="方正仿宋_GB18030" w:hAnsi="方正仿宋_GB18030" w:eastAsia="方正仿宋_GB18030" w:cs="方正仿宋_GB18030"/>
          <w:b w:val="0"/>
          <w:color w:val="auto"/>
          <w:sz w:val="24"/>
          <w:szCs w:val="24"/>
          <w:highlight w:val="none"/>
        </w:rPr>
        <w:t>17. 不可抗力</w:t>
      </w:r>
      <w:bookmarkEnd w:id="705"/>
      <w:r>
        <w:rPr>
          <w:rFonts w:hint="eastAsia" w:ascii="方正仿宋_GB18030" w:hAnsi="方正仿宋_GB18030" w:eastAsia="方正仿宋_GB18030" w:cs="方正仿宋_GB18030"/>
          <w:b w:val="0"/>
          <w:color w:val="auto"/>
          <w:sz w:val="24"/>
          <w:szCs w:val="24"/>
          <w:highlight w:val="none"/>
        </w:rPr>
        <w:t xml:space="preserve"> </w:t>
      </w:r>
      <w:bookmarkEnd w:id="703"/>
    </w:p>
    <w:p w14:paraId="42F425D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 不可抗力的确认</w:t>
      </w:r>
    </w:p>
    <w:p w14:paraId="06C2480E">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除通用合同条款约定的不可抗力事件之外，视为不可抗力的其他情形：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7D90B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17.4 因不可抗力解除合同</w:t>
      </w:r>
    </w:p>
    <w:p w14:paraId="248A0C8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合同解除后，发包人应在商定或确定发包人应支付款项后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天内完成款项的支付。</w:t>
      </w:r>
    </w:p>
    <w:p w14:paraId="0437598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6" w:name="_Toc351203650"/>
      <w:r>
        <w:rPr>
          <w:rFonts w:hint="eastAsia" w:ascii="方正仿宋_GB18030" w:hAnsi="方正仿宋_GB18030" w:eastAsia="方正仿宋_GB18030" w:cs="方正仿宋_GB18030"/>
          <w:b w:val="0"/>
          <w:color w:val="auto"/>
          <w:sz w:val="24"/>
          <w:szCs w:val="24"/>
          <w:highlight w:val="none"/>
        </w:rPr>
        <w:t>18. 保险</w:t>
      </w:r>
      <w:bookmarkEnd w:id="706"/>
    </w:p>
    <w:bookmarkEnd w:id="704"/>
    <w:p w14:paraId="6D7E102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18.1 工程保险</w:t>
      </w:r>
    </w:p>
    <w:p w14:paraId="4CF4BDC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关于工程保险的特别约定：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7A7A503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18.3 其他保险</w:t>
      </w:r>
    </w:p>
    <w:p w14:paraId="7FF0F18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关于其他保险的约定：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2EB4B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承包人是否应为其施工设备等办理财产保险：</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7724D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18.7 通知义务</w:t>
      </w:r>
    </w:p>
    <w:p w14:paraId="51A8C92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关于变更保险合同时的通知义务的约定：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7" w:name="_Toc351203651"/>
      <w:r>
        <w:rPr>
          <w:rFonts w:hint="eastAsia" w:ascii="方正仿宋_GB18030" w:hAnsi="方正仿宋_GB18030" w:eastAsia="方正仿宋_GB18030" w:cs="方正仿宋_GB18030"/>
          <w:b w:val="0"/>
          <w:color w:val="auto"/>
          <w:sz w:val="24"/>
          <w:szCs w:val="24"/>
          <w:highlight w:val="none"/>
        </w:rPr>
        <w:t>20. 争议解决</w:t>
      </w:r>
      <w:bookmarkEnd w:id="707"/>
    </w:p>
    <w:bookmarkEnd w:id="692"/>
    <w:bookmarkEnd w:id="693"/>
    <w:p w14:paraId="7EB489A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 争</w:t>
      </w:r>
      <w:bookmarkEnd w:id="694"/>
      <w:r>
        <w:rPr>
          <w:rFonts w:hint="eastAsia" w:ascii="方正仿宋_GB18030" w:hAnsi="方正仿宋_GB18030" w:eastAsia="方正仿宋_GB18030" w:cs="方正仿宋_GB18030"/>
          <w:color w:val="auto"/>
          <w:sz w:val="24"/>
          <w:szCs w:val="24"/>
          <w:highlight w:val="none"/>
        </w:rPr>
        <w:t>议评审</w:t>
      </w:r>
    </w:p>
    <w:p w14:paraId="643D0A36">
      <w:pPr>
        <w:spacing w:line="460" w:lineRule="exact"/>
        <w:ind w:left="149" w:leftChars="71" w:firstLine="360" w:firstLineChars="1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合同当事人是否同意将工程争议提交争议评审小组决定：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C86050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20.3.1 争议评审小组的确定</w:t>
      </w:r>
    </w:p>
    <w:p w14:paraId="014DA2F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争议评审小组成员的确定：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96EAFA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选定争议评审员的期限：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4E7CB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争议评审小组成员的报酬承担方式：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5F398A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EF0B0FC">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20.3.2 争议评审小组的决定</w:t>
      </w:r>
    </w:p>
    <w:p w14:paraId="20C7EE8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合同当事人关于本项的约定：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5890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20.4仲裁或诉讼</w:t>
      </w:r>
      <w:bookmarkEnd w:id="695"/>
    </w:p>
    <w:p w14:paraId="7F93CF2F">
      <w:pPr>
        <w:spacing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因合同及合同有关事项发生的争议，按下列第</w:t>
      </w:r>
      <w:r>
        <w:rPr>
          <w:rFonts w:hint="eastAsia" w:ascii="方正仿宋_GB18030" w:hAnsi="方正仿宋_GB18030" w:eastAsia="方正仿宋_GB18030" w:cs="方正仿宋_GB18030"/>
          <w:color w:val="auto"/>
          <w:sz w:val="24"/>
          <w:szCs w:val="24"/>
          <w:highlight w:val="none"/>
          <w:u w:val="single"/>
        </w:rPr>
        <w:t xml:space="preserve">  2   </w:t>
      </w:r>
      <w:r>
        <w:rPr>
          <w:rFonts w:hint="eastAsia" w:ascii="方正仿宋_GB18030" w:hAnsi="方正仿宋_GB18030" w:eastAsia="方正仿宋_GB18030" w:cs="方正仿宋_GB18030"/>
          <w:color w:val="auto"/>
          <w:sz w:val="24"/>
          <w:szCs w:val="24"/>
          <w:highlight w:val="none"/>
        </w:rPr>
        <w:t>种方式解决：</w:t>
      </w:r>
    </w:p>
    <w:p w14:paraId="368ADD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p>
    <w:p w14:paraId="0FCF5E6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工程所在地      </w:t>
      </w:r>
      <w:r>
        <w:rPr>
          <w:rFonts w:hint="eastAsia" w:ascii="方正仿宋_GB18030" w:hAnsi="方正仿宋_GB18030" w:eastAsia="方正仿宋_GB18030" w:cs="方正仿宋_GB18030"/>
          <w:color w:val="auto"/>
          <w:sz w:val="24"/>
          <w:szCs w:val="24"/>
          <w:highlight w:val="none"/>
        </w:rPr>
        <w:t>人民法院起诉。</w:t>
      </w:r>
      <w:bookmarkEnd w:id="696"/>
      <w:bookmarkEnd w:id="697"/>
      <w:bookmarkEnd w:id="698"/>
      <w:bookmarkEnd w:id="699"/>
      <w:bookmarkEnd w:id="700"/>
      <w:bookmarkEnd w:id="701"/>
    </w:p>
    <w:p w14:paraId="6766220B">
      <w:pPr>
        <w:rPr>
          <w:rFonts w:hint="eastAsia" w:ascii="方正仿宋_GB18030" w:hAnsi="方正仿宋_GB18030" w:eastAsia="方正仿宋_GB18030" w:cs="方正仿宋_GB18030"/>
          <w:color w:val="auto"/>
          <w:sz w:val="24"/>
          <w:szCs w:val="24"/>
          <w:highlight w:val="none"/>
        </w:rPr>
      </w:pPr>
    </w:p>
    <w:p w14:paraId="4BBF7B2D">
      <w:pPr>
        <w:rPr>
          <w:rFonts w:hint="eastAsia" w:ascii="方正仿宋_GB18030" w:hAnsi="方正仿宋_GB18030" w:eastAsia="方正仿宋_GB18030" w:cs="方正仿宋_GB18030"/>
          <w:color w:val="auto"/>
          <w:sz w:val="24"/>
          <w:szCs w:val="24"/>
          <w:highlight w:val="none"/>
        </w:rPr>
      </w:pPr>
    </w:p>
    <w:p w14:paraId="481961F6">
      <w:pPr>
        <w:rPr>
          <w:rFonts w:hint="eastAsia" w:ascii="方正仿宋_GB18030" w:hAnsi="方正仿宋_GB18030" w:eastAsia="方正仿宋_GB18030" w:cs="方正仿宋_GB18030"/>
          <w:color w:val="auto"/>
          <w:sz w:val="24"/>
          <w:szCs w:val="24"/>
          <w:highlight w:val="none"/>
        </w:rPr>
      </w:pPr>
    </w:p>
    <w:p w14:paraId="463C78C6">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708" w:name="_Toc418164812"/>
      <w:bookmarkStart w:id="709" w:name="_Toc495501807"/>
      <w:r>
        <w:rPr>
          <w:rFonts w:hint="eastAsia" w:ascii="方正仿宋_GB18030" w:hAnsi="方正仿宋_GB18030" w:eastAsia="方正仿宋_GB18030" w:cs="方正仿宋_GB18030"/>
          <w:color w:val="auto"/>
          <w:sz w:val="24"/>
          <w:szCs w:val="24"/>
          <w:highlight w:val="none"/>
          <w:lang w:val="en-US"/>
        </w:rPr>
        <w:t>第三节 合同文件格式</w:t>
      </w:r>
      <w:bookmarkEnd w:id="708"/>
      <w:bookmarkEnd w:id="709"/>
    </w:p>
    <w:p w14:paraId="3D210595">
      <w:pPr>
        <w:spacing w:line="50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1.合同文件格式</w:t>
      </w:r>
    </w:p>
    <w:p w14:paraId="22432A02">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 建设工程施工合同的“合同条件”采用国家工商行政管理局和建设部颁发的《建设工程施工合同》（</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u w:val="single"/>
        </w:rPr>
        <w:t>GF-201</w:t>
      </w:r>
      <w:r>
        <w:rPr>
          <w:rFonts w:hint="eastAsia" w:ascii="方正仿宋_GB18030" w:hAnsi="方正仿宋_GB18030" w:eastAsia="方正仿宋_GB18030" w:cs="方正仿宋_GB18030"/>
          <w:b/>
          <w:color w:val="auto"/>
          <w:sz w:val="24"/>
          <w:szCs w:val="24"/>
          <w:highlight w:val="none"/>
          <w:u w:val="single"/>
          <w:lang w:val="en-US"/>
        </w:rPr>
        <w:t>7</w:t>
      </w:r>
      <w:r>
        <w:rPr>
          <w:rFonts w:hint="eastAsia" w:ascii="方正仿宋_GB18030" w:hAnsi="方正仿宋_GB18030" w:eastAsia="方正仿宋_GB18030" w:cs="方正仿宋_GB18030"/>
          <w:b/>
          <w:color w:val="auto"/>
          <w:sz w:val="24"/>
          <w:szCs w:val="24"/>
          <w:highlight w:val="none"/>
          <w:u w:val="single"/>
        </w:rPr>
        <w:t>-0201</w:t>
      </w:r>
      <w:r>
        <w:rPr>
          <w:rFonts w:hint="eastAsia" w:ascii="方正仿宋_GB18030" w:hAnsi="方正仿宋_GB18030" w:eastAsia="方正仿宋_GB18030" w:cs="方正仿宋_GB18030"/>
          <w:color w:val="auto"/>
          <w:sz w:val="24"/>
          <w:szCs w:val="24"/>
          <w:highlight w:val="none"/>
        </w:rPr>
        <w:t xml:space="preserve"> ）的合同条件。</w:t>
      </w:r>
    </w:p>
    <w:p w14:paraId="6F001D28">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方正仿宋_GB18030" w:hAnsi="方正仿宋_GB18030" w:eastAsia="方正仿宋_GB18030" w:cs="方正仿宋_GB18030"/>
          <w:color w:val="auto"/>
          <w:sz w:val="24"/>
          <w:szCs w:val="24"/>
          <w:highlight w:val="none"/>
        </w:rPr>
      </w:pPr>
    </w:p>
    <w:p w14:paraId="19A1674A">
      <w:pPr>
        <w:pStyle w:val="22"/>
        <w:rPr>
          <w:rFonts w:hint="eastAsia" w:ascii="方正仿宋_GB18030" w:hAnsi="方正仿宋_GB18030" w:eastAsia="方正仿宋_GB18030" w:cs="方正仿宋_GB18030"/>
          <w:color w:val="auto"/>
          <w:sz w:val="24"/>
          <w:szCs w:val="24"/>
          <w:highlight w:val="none"/>
        </w:rPr>
      </w:pPr>
    </w:p>
    <w:p w14:paraId="0D1D1995">
      <w:pPr>
        <w:pStyle w:val="22"/>
        <w:rPr>
          <w:rFonts w:hint="eastAsia" w:ascii="方正仿宋_GB18030" w:hAnsi="方正仿宋_GB18030" w:eastAsia="方正仿宋_GB18030" w:cs="方正仿宋_GB18030"/>
          <w:color w:val="auto"/>
          <w:sz w:val="24"/>
          <w:szCs w:val="24"/>
          <w:highlight w:val="none"/>
        </w:rPr>
      </w:pPr>
    </w:p>
    <w:p w14:paraId="0204ED65">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p>
    <w:p w14:paraId="7D65C6D4">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1CDEFCD5">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方正仿宋_GB18030" w:hAnsi="方正仿宋_GB18030" w:eastAsia="方正仿宋_GB18030" w:cs="方正仿宋_GB18030"/>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42ABF26">
      <w:pPr>
        <w:pageBreakBefore w:val="0"/>
        <w:kinsoku/>
        <w:wordWrap/>
        <w:topLinePunct w:val="0"/>
        <w:bidi w:val="0"/>
        <w:spacing w:beforeAutospacing="0" w:afterAutospacing="0" w:line="360" w:lineRule="auto"/>
        <w:ind w:firstLine="2643" w:firstLineChars="1100"/>
        <w:jc w:val="both"/>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年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月</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157523AD">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47BA2202">
      <w:pPr>
        <w:pStyle w:val="31"/>
        <w:rPr>
          <w:rFonts w:hint="eastAsia" w:ascii="方正仿宋_GB18030" w:hAnsi="方正仿宋_GB18030" w:eastAsia="方正仿宋_GB18030" w:cs="方正仿宋_GB18030"/>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7878EC5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甲方盖</w:t>
      </w:r>
      <w:r>
        <w:rPr>
          <w:rFonts w:hint="eastAsia" w:ascii="方正仿宋_GB18030" w:hAnsi="方正仿宋_GB18030" w:eastAsia="方正仿宋_GB18030" w:cs="方正仿宋_GB18030"/>
          <w:color w:val="auto"/>
          <w:sz w:val="24"/>
          <w:szCs w:val="24"/>
          <w:highlight w:val="none"/>
          <w:lang w:eastAsia="zh-CN"/>
        </w:rPr>
        <w:t>部分（公章）</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乙方盖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49EA5D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法人代表或委托代理人：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         项目直接责任人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2D918E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日</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期：</w:t>
      </w:r>
      <w:r>
        <w:rPr>
          <w:rFonts w:hint="eastAsia" w:ascii="方正仿宋_GB18030" w:hAnsi="方正仿宋_GB18030" w:eastAsia="方正仿宋_GB18030" w:cs="方正仿宋_GB18030"/>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bCs/>
          <w:color w:val="auto"/>
          <w:sz w:val="24"/>
          <w:szCs w:val="24"/>
          <w:highlight w:val="none"/>
        </w:rPr>
      </w:pPr>
    </w:p>
    <w:p w14:paraId="0AEF3DF3">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3C99E6E8">
      <w:pPr>
        <w:pStyle w:val="31"/>
        <w:rPr>
          <w:rFonts w:hint="eastAsia" w:ascii="方正仿宋_GB18030" w:hAnsi="方正仿宋_GB18030" w:eastAsia="方正仿宋_GB18030" w:cs="方正仿宋_GB18030"/>
          <w:b/>
          <w:color w:val="auto"/>
          <w:sz w:val="24"/>
          <w:szCs w:val="24"/>
          <w:highlight w:val="none"/>
        </w:rPr>
      </w:pPr>
    </w:p>
    <w:p w14:paraId="0DAE8CB0">
      <w:pPr>
        <w:pStyle w:val="31"/>
        <w:rPr>
          <w:rFonts w:hint="eastAsia" w:ascii="方正仿宋_GB18030" w:hAnsi="方正仿宋_GB18030" w:eastAsia="方正仿宋_GB18030" w:cs="方正仿宋_GB18030"/>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4D1E79F1">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716D6E8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79FC18E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C6C2C4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108F485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58A20A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4D9A8AC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7FB20337">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1211ACF9">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48070F6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6C9FBE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0987CED6">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AC45E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70461F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21451FC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7A057AD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7138C02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49B13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1D6D2D6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6965C4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B4A0852">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17F487D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44B1D1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3DD874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68D42CF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21620511">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75B4682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1250CE75">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419149C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6AF19B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6089ECED">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785BA853">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660303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23E2C0C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6E28FC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080BF58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0C9823E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08B101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7A2FEC4D">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7DD70A9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w:t>
      </w:r>
      <w:r>
        <w:rPr>
          <w:rFonts w:hint="eastAsia" w:ascii="方正仿宋_GB18030" w:hAnsi="方正仿宋_GB18030" w:eastAsia="方正仿宋_GB18030" w:cs="方正仿宋_GB18030"/>
          <w:b/>
          <w:color w:val="auto"/>
          <w:sz w:val="24"/>
          <w:szCs w:val="24"/>
          <w:highlight w:val="none"/>
          <w:lang w:eastAsia="zh-CN"/>
        </w:rPr>
        <w:t>承诺</w:t>
      </w:r>
      <w:r>
        <w:rPr>
          <w:rFonts w:hint="eastAsia" w:ascii="方正仿宋_GB18030" w:hAnsi="方正仿宋_GB18030" w:eastAsia="方正仿宋_GB18030" w:cs="方正仿宋_GB18030"/>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关于</w:t>
      </w:r>
      <w:r>
        <w:rPr>
          <w:rFonts w:hint="eastAsia" w:ascii="方正仿宋_GB18030" w:hAnsi="方正仿宋_GB18030" w:eastAsia="方正仿宋_GB18030" w:cs="方正仿宋_GB18030"/>
          <w:color w:val="auto"/>
          <w:sz w:val="24"/>
          <w:szCs w:val="24"/>
          <w:highlight w:val="none"/>
          <w:u w:val="none"/>
          <w:lang w:val="en-US" w:eastAsia="zh-CN"/>
        </w:rPr>
        <w:t>本项目</w:t>
      </w:r>
      <w:r>
        <w:rPr>
          <w:rFonts w:hint="eastAsia" w:ascii="方正仿宋_GB18030" w:hAnsi="方正仿宋_GB18030" w:eastAsia="方正仿宋_GB18030" w:cs="方正仿宋_GB18030"/>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color w:val="auto"/>
          <w:sz w:val="24"/>
          <w:szCs w:val="24"/>
          <w:highlight w:val="none"/>
        </w:rPr>
      </w:pPr>
      <w:bookmarkStart w:id="710" w:name="_Toc351203652"/>
      <w:r>
        <w:rPr>
          <w:rFonts w:hint="eastAsia" w:ascii="方正仿宋_GB18030" w:hAnsi="方正仿宋_GB18030" w:eastAsia="方正仿宋_GB18030" w:cs="方正仿宋_GB18030"/>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1" w:name="_Toc28112_WPSOffice_Level2"/>
      <w:r>
        <w:rPr>
          <w:rFonts w:hint="eastAsia" w:ascii="方正仿宋_GB18030" w:hAnsi="方正仿宋_GB18030" w:eastAsia="方正仿宋_GB18030" w:cs="方正仿宋_GB18030"/>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2" w:name="_Toc21372_WPSOffice_Level2"/>
      <w:r>
        <w:rPr>
          <w:rFonts w:hint="eastAsia" w:ascii="方正仿宋_GB18030" w:hAnsi="方正仿宋_GB18030" w:eastAsia="方正仿宋_GB18030" w:cs="方正仿宋_GB18030"/>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3" w:name="_Toc28108_WPSOffice_Level2"/>
      <w:r>
        <w:rPr>
          <w:rFonts w:hint="eastAsia" w:ascii="方正仿宋_GB18030" w:hAnsi="方正仿宋_GB18030" w:eastAsia="方正仿宋_GB18030" w:cs="方正仿宋_GB18030"/>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4" w:name="_Toc9998_WPSOffice_Level2"/>
      <w:r>
        <w:rPr>
          <w:rFonts w:hint="eastAsia" w:ascii="方正仿宋_GB18030" w:hAnsi="方正仿宋_GB18030" w:eastAsia="方正仿宋_GB18030" w:cs="方正仿宋_GB18030"/>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5" w:name="_Toc25635_WPSOffice_Level2"/>
      <w:r>
        <w:rPr>
          <w:rFonts w:hint="eastAsia" w:ascii="方正仿宋_GB18030" w:hAnsi="方正仿宋_GB18030" w:eastAsia="方正仿宋_GB18030" w:cs="方正仿宋_GB18030"/>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6" w:name="_Toc11780_WPSOffice_Level2"/>
      <w:r>
        <w:rPr>
          <w:rFonts w:hint="eastAsia" w:ascii="方正仿宋_GB18030" w:hAnsi="方正仿宋_GB18030" w:eastAsia="方正仿宋_GB18030" w:cs="方正仿宋_GB18030"/>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7" w:name="_Toc23029_WPSOffice_Level2"/>
      <w:r>
        <w:rPr>
          <w:rFonts w:hint="eastAsia" w:ascii="方正仿宋_GB18030" w:hAnsi="方正仿宋_GB18030" w:eastAsia="方正仿宋_GB18030" w:cs="方正仿宋_GB18030"/>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8" w:name="_Toc21142_WPSOffice_Level2"/>
      <w:r>
        <w:rPr>
          <w:rFonts w:hint="eastAsia" w:ascii="方正仿宋_GB18030" w:hAnsi="方正仿宋_GB18030" w:eastAsia="方正仿宋_GB18030" w:cs="方正仿宋_GB18030"/>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9" w:name="_Toc26571_WPSOffice_Level2"/>
      <w:r>
        <w:rPr>
          <w:rFonts w:hint="eastAsia" w:ascii="方正仿宋_GB18030" w:hAnsi="方正仿宋_GB18030" w:eastAsia="方正仿宋_GB18030" w:cs="方正仿宋_GB18030"/>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0" w:name="_Toc3473_WPSOffice_Level2"/>
      <w:r>
        <w:rPr>
          <w:rFonts w:hint="eastAsia" w:ascii="方正仿宋_GB18030" w:hAnsi="方正仿宋_GB18030" w:eastAsia="方正仿宋_GB18030" w:cs="方正仿宋_GB18030"/>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sectPr>
          <w:headerReference r:id="rId5" w:type="default"/>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方正仿宋_GB18030" w:hAnsi="方正仿宋_GB18030" w:eastAsia="方正仿宋_GB18030" w:cs="方正仿宋_GB18030"/>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2" w:name="_Toc24992_WPSOffice_Level2"/>
      <w:r>
        <w:rPr>
          <w:rFonts w:hint="eastAsia" w:ascii="方正仿宋_GB18030" w:hAnsi="方正仿宋_GB18030" w:eastAsia="方正仿宋_GB18030" w:cs="方正仿宋_GB18030"/>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23" w:name="_Toc23908_WPSOffice_Level1"/>
      <w:r>
        <w:rPr>
          <w:rFonts w:hint="eastAsia" w:ascii="方正仿宋_GB18030" w:hAnsi="方正仿宋_GB18030" w:eastAsia="方正仿宋_GB18030" w:cs="方正仿宋_GB18030"/>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24" w:name="_Toc26080_WPSOffice_Level1"/>
      <w:r>
        <w:rPr>
          <w:rFonts w:hint="eastAsia" w:ascii="方正仿宋_GB18030" w:hAnsi="方正仿宋_GB18030" w:eastAsia="方正仿宋_GB18030" w:cs="方正仿宋_GB18030"/>
          <w:color w:val="auto"/>
          <w:sz w:val="24"/>
          <w:szCs w:val="24"/>
          <w:highlight w:val="none"/>
        </w:rPr>
        <w:t>附</w:t>
      </w:r>
      <w:bookmarkStart w:id="725" w:name="_Toc296891265"/>
      <w:bookmarkStart w:id="726" w:name="_Toc296346726"/>
      <w:bookmarkStart w:id="727" w:name="_Toc296347224"/>
      <w:bookmarkStart w:id="728" w:name="_Toc267261692"/>
      <w:bookmarkStart w:id="729" w:name="_Toc296891053"/>
      <w:bookmarkStart w:id="730" w:name="_Toc296944564"/>
      <w:bookmarkStart w:id="731" w:name="_Toc296503225"/>
      <w:r>
        <w:rPr>
          <w:rFonts w:hint="eastAsia" w:ascii="方正仿宋_GB18030" w:hAnsi="方正仿宋_GB18030" w:eastAsia="方正仿宋_GB18030" w:cs="方正仿宋_GB18030"/>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32" w:name="_Toc27652_WPSOffice_Level1"/>
      <w:r>
        <w:rPr>
          <w:rFonts w:hint="eastAsia" w:ascii="方正仿宋_GB18030" w:hAnsi="方正仿宋_GB18030" w:eastAsia="方正仿宋_GB18030" w:cs="方正仿宋_GB18030"/>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802629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FD8ABA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34" w:name="_Toc296944565"/>
      <w:bookmarkStart w:id="735" w:name="_Toc267261693"/>
      <w:bookmarkStart w:id="736" w:name="_Toc296891054"/>
      <w:bookmarkStart w:id="737" w:name="_Toc296347225"/>
      <w:bookmarkStart w:id="738" w:name="_Toc296503226"/>
      <w:bookmarkStart w:id="739" w:name="_Toc296891266"/>
      <w:bookmarkStart w:id="740" w:name="_Toc296346727"/>
      <w:r>
        <w:rPr>
          <w:rFonts w:hint="eastAsia" w:ascii="方正仿宋_GB18030" w:hAnsi="方正仿宋_GB18030" w:eastAsia="方正仿宋_GB18030" w:cs="方正仿宋_GB18030"/>
          <w:color w:val="auto"/>
          <w:sz w:val="24"/>
          <w:szCs w:val="24"/>
          <w:highlight w:val="none"/>
        </w:rPr>
        <w:t>件3：</w:t>
      </w:r>
      <w:bookmarkEnd w:id="733"/>
      <w:bookmarkEnd w:id="734"/>
      <w:bookmarkEnd w:id="735"/>
      <w:bookmarkEnd w:id="736"/>
      <w:bookmarkEnd w:id="737"/>
      <w:bookmarkEnd w:id="738"/>
      <w:bookmarkEnd w:id="739"/>
      <w:bookmarkEnd w:id="740"/>
      <w:r>
        <w:rPr>
          <w:rFonts w:hint="eastAsia" w:ascii="方正仿宋_GB18030" w:hAnsi="方正仿宋_GB18030" w:eastAsia="方正仿宋_GB18030" w:cs="方正仿宋_GB18030"/>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41" w:name="_Toc28996_WPSOffice_Level1"/>
      <w:r>
        <w:rPr>
          <w:rFonts w:hint="eastAsia" w:ascii="方正仿宋_GB18030" w:hAnsi="方正仿宋_GB18030" w:eastAsia="方正仿宋_GB18030" w:cs="方正仿宋_GB18030"/>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发包人和承包人根据《中华人民共和国建筑法》和《建设工程质量管理条例》，经协商一致就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42" w:name="_Toc522121723"/>
      <w:r>
        <w:rPr>
          <w:rFonts w:hint="eastAsia" w:ascii="方正仿宋_GB18030" w:hAnsi="方正仿宋_GB18030" w:eastAsia="方正仿宋_GB18030" w:cs="方正仿宋_GB18030"/>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w:t>
      </w:r>
      <w:bookmarkStart w:id="743" w:name="_Toc522121724"/>
      <w:r>
        <w:rPr>
          <w:rFonts w:hint="eastAsia" w:ascii="方正仿宋_GB18030" w:hAnsi="方正仿宋_GB18030" w:eastAsia="方正仿宋_GB18030" w:cs="方正仿宋_GB18030"/>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4" w:name="_Toc20607_WPSOffice_Level1"/>
      <w:r>
        <w:rPr>
          <w:rFonts w:hint="eastAsia" w:ascii="方正仿宋_GB18030" w:hAnsi="方正仿宋_GB18030" w:eastAsia="方正仿宋_GB18030" w:cs="方正仿宋_GB18030"/>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5" w:name="_Toc10665_WPSOffice_Level1"/>
      <w:r>
        <w:rPr>
          <w:rFonts w:hint="eastAsia" w:ascii="方正仿宋_GB18030" w:hAnsi="方正仿宋_GB18030" w:eastAsia="方正仿宋_GB18030" w:cs="方正仿宋_GB18030"/>
          <w:color w:val="auto"/>
          <w:sz w:val="24"/>
          <w:szCs w:val="24"/>
          <w:highlight w:val="none"/>
        </w:rPr>
        <w:t>2．屋面防水工程、有防水要求的卫生间、房间和外墙面的防渗为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6" w:name="_Toc32714_WPSOffice_Level1"/>
      <w:r>
        <w:rPr>
          <w:rFonts w:hint="eastAsia" w:ascii="方正仿宋_GB18030" w:hAnsi="方正仿宋_GB18030" w:eastAsia="方正仿宋_GB18030" w:cs="方正仿宋_GB18030"/>
          <w:color w:val="auto"/>
          <w:sz w:val="24"/>
          <w:szCs w:val="24"/>
          <w:highlight w:val="none"/>
        </w:rPr>
        <w:t>3．装修工程为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7" w:name="_Toc17920_WPSOffice_Level1"/>
      <w:r>
        <w:rPr>
          <w:rFonts w:hint="eastAsia" w:ascii="方正仿宋_GB18030" w:hAnsi="方正仿宋_GB18030" w:eastAsia="方正仿宋_GB18030" w:cs="方正仿宋_GB18030"/>
          <w:color w:val="auto"/>
          <w:sz w:val="24"/>
          <w:szCs w:val="24"/>
          <w:highlight w:val="none"/>
        </w:rPr>
        <w:t>4．电气管线、给排水管道、设备安装工程为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8" w:name="_Toc4414_WPSOffice_Level1"/>
      <w:r>
        <w:rPr>
          <w:rFonts w:hint="eastAsia" w:ascii="方正仿宋_GB18030" w:hAnsi="方正仿宋_GB18030" w:eastAsia="方正仿宋_GB18030" w:cs="方正仿宋_GB18030"/>
          <w:color w:val="auto"/>
          <w:sz w:val="24"/>
          <w:szCs w:val="24"/>
          <w:highlight w:val="none"/>
        </w:rPr>
        <w:t>5．供热与供冷系统为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9" w:name="_Toc11985_WPSOffice_Level1"/>
      <w:r>
        <w:rPr>
          <w:rFonts w:hint="eastAsia" w:ascii="方正仿宋_GB18030" w:hAnsi="方正仿宋_GB18030" w:eastAsia="方正仿宋_GB18030" w:cs="方正仿宋_GB18030"/>
          <w:color w:val="auto"/>
          <w:sz w:val="24"/>
          <w:szCs w:val="24"/>
          <w:highlight w:val="none"/>
        </w:rPr>
        <w:t>6．住宅小区内的给排水设施、道路等配套工程为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lang w:eastAsia="zh-CN"/>
        </w:rPr>
      </w:pPr>
      <w:bookmarkStart w:id="750" w:name="_Toc3428_WPSOffice_Level1"/>
      <w:r>
        <w:rPr>
          <w:rFonts w:hint="eastAsia" w:ascii="方正仿宋_GB18030" w:hAnsi="方正仿宋_GB18030" w:eastAsia="方正仿宋_GB18030" w:cs="方正仿宋_GB18030"/>
          <w:color w:val="auto"/>
          <w:sz w:val="24"/>
          <w:szCs w:val="24"/>
          <w:highlight w:val="none"/>
        </w:rPr>
        <w:t>7．其他项目保修期限约定如下：</w:t>
      </w:r>
      <w:bookmarkEnd w:id="750"/>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51" w:name="_Toc522121725"/>
      <w:r>
        <w:rPr>
          <w:rFonts w:hint="eastAsia" w:ascii="方正仿宋_GB18030" w:hAnsi="方正仿宋_GB18030" w:eastAsia="方正仿宋_GB18030" w:cs="方正仿宋_GB18030"/>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工程缺陷责任期为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bookmarkStart w:id="752" w:name="_Toc522121726"/>
      <w:r>
        <w:rPr>
          <w:rFonts w:hint="eastAsia" w:ascii="方正仿宋_GB18030" w:hAnsi="方正仿宋_GB18030" w:eastAsia="方正仿宋_GB18030" w:cs="方正仿宋_GB18030"/>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53" w:name="_Toc522121727"/>
      <w:r>
        <w:rPr>
          <w:rFonts w:hint="eastAsia" w:ascii="方正仿宋_GB18030" w:hAnsi="方正仿宋_GB18030" w:eastAsia="方正仿宋_GB18030" w:cs="方正仿宋_GB18030"/>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1" w:firstLineChars="3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b/>
          <w:color w:val="auto"/>
          <w:sz w:val="24"/>
          <w:szCs w:val="24"/>
          <w:highlight w:val="none"/>
        </w:rPr>
        <w:t>六</w:t>
      </w:r>
      <w:r>
        <w:rPr>
          <w:rFonts w:hint="eastAsia" w:ascii="方正仿宋_GB18030" w:hAnsi="方正仿宋_GB18030" w:eastAsia="方正仿宋_GB18030" w:cs="方正仿宋_GB18030"/>
          <w:color w:val="auto"/>
          <w:sz w:val="24"/>
          <w:szCs w:val="24"/>
          <w:highlight w:val="none"/>
        </w:rPr>
        <w:t>、双方约定的其他工程质量保修事项：</w:t>
      </w:r>
      <w:r>
        <w:rPr>
          <w:rFonts w:hint="eastAsia" w:ascii="方正仿宋_GB18030" w:hAnsi="方正仿宋_GB18030" w:eastAsia="方正仿宋_GB18030" w:cs="方正仿宋_GB18030"/>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p>
    <w:p w14:paraId="506D7AF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 xml:space="preserve"> 承包人(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地  址：</w:t>
      </w:r>
      <w:r>
        <w:rPr>
          <w:rFonts w:hint="eastAsia" w:ascii="方正仿宋_GB18030" w:hAnsi="方正仿宋_GB18030" w:eastAsia="方正仿宋_GB18030" w:cs="方正仿宋_GB18030"/>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法定代表人(签字)：</w:t>
      </w:r>
      <w:r>
        <w:rPr>
          <w:rFonts w:hint="eastAsia" w:ascii="方正仿宋_GB18030" w:hAnsi="方正仿宋_GB18030" w:eastAsia="方正仿宋_GB18030" w:cs="方正仿宋_GB18030"/>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委托代理人(签字)：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委托代理人(签字)：</w:t>
      </w:r>
      <w:r>
        <w:rPr>
          <w:rFonts w:hint="eastAsia" w:ascii="方正仿宋_GB18030" w:hAnsi="方正仿宋_GB18030" w:eastAsia="方正仿宋_GB18030" w:cs="方正仿宋_GB18030"/>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电  话：</w:t>
      </w:r>
      <w:r>
        <w:rPr>
          <w:rFonts w:hint="eastAsia" w:ascii="方正仿宋_GB18030" w:hAnsi="方正仿宋_GB18030" w:eastAsia="方正仿宋_GB18030" w:cs="方正仿宋_GB18030"/>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传  真：</w:t>
      </w:r>
      <w:r>
        <w:rPr>
          <w:rFonts w:hint="eastAsia" w:ascii="方正仿宋_GB18030" w:hAnsi="方正仿宋_GB18030" w:eastAsia="方正仿宋_GB18030" w:cs="方正仿宋_GB18030"/>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开户银行：</w:t>
      </w:r>
      <w:r>
        <w:rPr>
          <w:rFonts w:hint="eastAsia" w:ascii="方正仿宋_GB18030" w:hAnsi="方正仿宋_GB18030" w:eastAsia="方正仿宋_GB18030" w:cs="方正仿宋_GB18030"/>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  号：</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账  号：</w:t>
      </w:r>
      <w:r>
        <w:rPr>
          <w:rFonts w:hint="eastAsia" w:ascii="方正仿宋_GB18030" w:hAnsi="方正仿宋_GB18030" w:eastAsia="方正仿宋_GB18030" w:cs="方正仿宋_GB18030"/>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邮政编码：</w:t>
      </w:r>
      <w:r>
        <w:rPr>
          <w:rFonts w:hint="eastAsia" w:ascii="方正仿宋_GB18030" w:hAnsi="方正仿宋_GB18030" w:eastAsia="方正仿宋_GB18030" w:cs="方正仿宋_GB18030"/>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54" w:name="_Toc27698_WPSOffice_Level2"/>
      <w:r>
        <w:rPr>
          <w:rFonts w:hint="eastAsia" w:ascii="方正仿宋_GB18030" w:hAnsi="方正仿宋_GB18030" w:eastAsia="方正仿宋_GB18030" w:cs="方正仿宋_GB18030"/>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55" w:name="_Toc16097_WPSOffice_Level1"/>
      <w:r>
        <w:rPr>
          <w:rFonts w:hint="eastAsia" w:ascii="方正仿宋_GB18030" w:hAnsi="方正仿宋_GB18030" w:eastAsia="方正仿宋_GB18030" w:cs="方正仿宋_GB18030"/>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EB538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56" w:name="_Toc7550_WPSOffice_Level2"/>
      <w:r>
        <w:rPr>
          <w:rFonts w:hint="eastAsia" w:ascii="方正仿宋_GB18030" w:hAnsi="方正仿宋_GB18030" w:eastAsia="方正仿宋_GB18030" w:cs="方正仿宋_GB18030"/>
          <w:color w:val="auto"/>
          <w:sz w:val="24"/>
          <w:szCs w:val="24"/>
          <w:highlight w:val="none"/>
        </w:rPr>
        <w:t>附</w:t>
      </w:r>
      <w:bookmarkStart w:id="757" w:name="_Toc296891267"/>
      <w:bookmarkStart w:id="758" w:name="_Toc296891055"/>
      <w:bookmarkStart w:id="759" w:name="_Toc296503227"/>
      <w:bookmarkStart w:id="760" w:name="_Toc267261698"/>
      <w:bookmarkStart w:id="761" w:name="_Toc296346728"/>
      <w:bookmarkStart w:id="762" w:name="_Toc296347226"/>
      <w:bookmarkStart w:id="763" w:name="_Toc296944566"/>
      <w:r>
        <w:rPr>
          <w:rFonts w:hint="eastAsia" w:ascii="方正仿宋_GB18030" w:hAnsi="方正仿宋_GB18030" w:eastAsia="方正仿宋_GB18030" w:cs="方正仿宋_GB18030"/>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64" w:name="_Toc20960_WPSOffice_Level1"/>
      <w:r>
        <w:rPr>
          <w:rFonts w:hint="eastAsia" w:ascii="方正仿宋_GB18030" w:hAnsi="方正仿宋_GB18030" w:eastAsia="方正仿宋_GB18030" w:cs="方正仿宋_GB18030"/>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4B57C3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66" w:name="_Toc296503228"/>
      <w:bookmarkStart w:id="767" w:name="_Toc296346729"/>
      <w:bookmarkStart w:id="768" w:name="_Toc296347227"/>
      <w:bookmarkStart w:id="769" w:name="_Toc296944567"/>
      <w:bookmarkStart w:id="770" w:name="_Toc267261699"/>
      <w:bookmarkStart w:id="771" w:name="_Toc296891268"/>
      <w:bookmarkStart w:id="772" w:name="_Toc296891056"/>
      <w:r>
        <w:rPr>
          <w:rFonts w:hint="eastAsia" w:ascii="方正仿宋_GB18030" w:hAnsi="方正仿宋_GB18030" w:eastAsia="方正仿宋_GB18030" w:cs="方正仿宋_GB18030"/>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73" w:name="_Toc25623_WPSOffice_Level1"/>
      <w:r>
        <w:rPr>
          <w:rFonts w:hint="eastAsia" w:ascii="方正仿宋_GB18030" w:hAnsi="方正仿宋_GB18030" w:eastAsia="方正仿宋_GB18030" w:cs="方正仿宋_GB18030"/>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74" w:name="_Toc13552_WPSOffice_Level2"/>
      <w:r>
        <w:rPr>
          <w:rFonts w:hint="eastAsia" w:ascii="方正仿宋_GB18030" w:hAnsi="方正仿宋_GB18030" w:eastAsia="方正仿宋_GB18030" w:cs="方正仿宋_GB18030"/>
          <w:color w:val="auto"/>
          <w:sz w:val="24"/>
          <w:szCs w:val="24"/>
          <w:highlight w:val="none"/>
        </w:rPr>
        <w:t>附</w:t>
      </w:r>
      <w:bookmarkStart w:id="775" w:name="_Toc296346730"/>
      <w:bookmarkStart w:id="776" w:name="_Toc296347228"/>
      <w:bookmarkStart w:id="777" w:name="_Toc296503229"/>
      <w:bookmarkStart w:id="778" w:name="_Toc296891269"/>
      <w:bookmarkStart w:id="779" w:name="_Toc296944568"/>
      <w:bookmarkStart w:id="780" w:name="_Toc296891057"/>
      <w:r>
        <w:rPr>
          <w:rFonts w:hint="eastAsia" w:ascii="方正仿宋_GB18030" w:hAnsi="方正仿宋_GB18030" w:eastAsia="方正仿宋_GB18030" w:cs="方正仿宋_GB18030"/>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81" w:name="_Toc12681_WPSOffice_Level1"/>
      <w:r>
        <w:rPr>
          <w:rFonts w:hint="eastAsia" w:ascii="方正仿宋_GB18030" w:hAnsi="方正仿宋_GB18030" w:eastAsia="方正仿宋_GB18030" w:cs="方正仿宋_GB18030"/>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82" w:name="_Toc17603_WPSOffice_Level2"/>
      <w:bookmarkStart w:id="783" w:name="_Toc267261701"/>
      <w:r>
        <w:rPr>
          <w:rFonts w:hint="eastAsia" w:ascii="方正仿宋_GB18030" w:hAnsi="方正仿宋_GB18030" w:eastAsia="方正仿宋_GB18030" w:cs="方正仿宋_GB18030"/>
          <w:color w:val="auto"/>
          <w:sz w:val="24"/>
          <w:szCs w:val="24"/>
          <w:highlight w:val="none"/>
        </w:rPr>
        <w:t>附</w:t>
      </w:r>
      <w:bookmarkStart w:id="784" w:name="_Toc296944570"/>
      <w:bookmarkStart w:id="785" w:name="_Toc296347230"/>
      <w:bookmarkStart w:id="786" w:name="_Toc296503231"/>
      <w:bookmarkStart w:id="787" w:name="_Toc296891271"/>
      <w:bookmarkStart w:id="788" w:name="_Toc296891059"/>
      <w:bookmarkStart w:id="789" w:name="_Toc296346732"/>
      <w:r>
        <w:rPr>
          <w:rFonts w:hint="eastAsia" w:ascii="方正仿宋_GB18030" w:hAnsi="方正仿宋_GB18030" w:eastAsia="方正仿宋_GB18030" w:cs="方正仿宋_GB18030"/>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0" w:name="_Toc11440_WPSOffice_Level1"/>
      <w:r>
        <w:rPr>
          <w:rFonts w:hint="eastAsia" w:ascii="方正仿宋_GB18030" w:hAnsi="方正仿宋_GB18030" w:eastAsia="方正仿宋_GB18030" w:cs="方正仿宋_GB18030"/>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65626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 保 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p>
    <w:p w14:paraId="6DEF4BC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1DE0A1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92" w:name="_Toc296891272"/>
      <w:bookmarkStart w:id="793" w:name="_Toc296891060"/>
      <w:bookmarkStart w:id="794" w:name="_Toc296347231"/>
      <w:bookmarkStart w:id="795" w:name="_Toc296944571"/>
      <w:bookmarkStart w:id="796" w:name="_Toc296346733"/>
      <w:bookmarkStart w:id="797" w:name="_Toc267261702"/>
      <w:bookmarkStart w:id="798" w:name="_Toc296503232"/>
      <w:r>
        <w:rPr>
          <w:rFonts w:hint="eastAsia" w:ascii="方正仿宋_GB18030" w:hAnsi="方正仿宋_GB18030" w:eastAsia="方正仿宋_GB18030" w:cs="方正仿宋_GB18030"/>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9" w:name="_Toc1212_WPSOffice_Level1"/>
      <w:r>
        <w:rPr>
          <w:rFonts w:hint="eastAsia" w:ascii="方正仿宋_GB18030" w:hAnsi="方正仿宋_GB18030" w:eastAsia="方正仿宋_GB18030" w:cs="方正仿宋_GB18030"/>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bookmarkStart w:id="800" w:name="_Toc522121728"/>
      <w:r>
        <w:rPr>
          <w:rFonts w:hint="eastAsia" w:ascii="方正仿宋_GB18030" w:hAnsi="方正仿宋_GB18030" w:eastAsia="方正仿宋_GB18030" w:cs="方正仿宋_GB18030"/>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1F86A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bookmarkStart w:id="801" w:name="_Toc1480_WPSOffice_Level2"/>
      <w:r>
        <w:rPr>
          <w:rFonts w:hint="eastAsia" w:ascii="方正仿宋_GB18030" w:hAnsi="方正仿宋_GB18030" w:eastAsia="方正仿宋_GB18030" w:cs="方正仿宋_GB18030"/>
          <w:color w:val="auto"/>
          <w:sz w:val="24"/>
          <w:szCs w:val="24"/>
          <w:highlight w:val="none"/>
        </w:rPr>
        <w:t>附</w:t>
      </w:r>
      <w:bookmarkStart w:id="802" w:name="_Toc296503233"/>
      <w:bookmarkStart w:id="803" w:name="_Toc296346734"/>
      <w:bookmarkStart w:id="804" w:name="_Toc296944572"/>
      <w:bookmarkStart w:id="805" w:name="_Toc296891273"/>
      <w:bookmarkStart w:id="806" w:name="_Toc296347232"/>
      <w:bookmarkStart w:id="807" w:name="_Toc296891061"/>
      <w:r>
        <w:rPr>
          <w:rFonts w:hint="eastAsia" w:ascii="方正仿宋_GB18030" w:hAnsi="方正仿宋_GB18030" w:eastAsia="方正仿宋_GB18030" w:cs="方正仿宋_GB18030"/>
          <w:color w:val="auto"/>
          <w:sz w:val="24"/>
          <w:szCs w:val="24"/>
          <w:highlight w:val="none"/>
        </w:rPr>
        <w:t>件10:</w:t>
      </w:r>
      <w:bookmarkEnd w:id="801"/>
      <w:r>
        <w:rPr>
          <w:rFonts w:hint="eastAsia" w:ascii="方正仿宋_GB18030" w:hAnsi="方正仿宋_GB18030" w:eastAsia="方正仿宋_GB18030" w:cs="方正仿宋_GB18030"/>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08" w:name="_Toc29450_WPSOffice_Level1"/>
      <w:r>
        <w:rPr>
          <w:rFonts w:hint="eastAsia" w:ascii="方正仿宋_GB18030" w:hAnsi="方正仿宋_GB18030" w:eastAsia="方正仿宋_GB18030" w:cs="方正仿宋_GB18030"/>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鉴于你方作为承包人已经与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（发包人名称）（以下称“发包人”）于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09" w:name="_Toc32518_WPSOffice_Level1"/>
      <w:bookmarkStart w:id="810" w:name="_Toc522121729"/>
      <w:r>
        <w:rPr>
          <w:rFonts w:hint="eastAsia" w:ascii="方正仿宋_GB18030" w:hAnsi="方正仿宋_GB18030" w:eastAsia="方正仿宋_GB18030" w:cs="方正仿宋_GB18030"/>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我方保证的金额是主合同约定的工程款的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%，数额最高不超过人民币元（大写：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1" w:name="_Toc522121730"/>
      <w:bookmarkStart w:id="812" w:name="_Toc12538_WPSOffice_Level1"/>
      <w:r>
        <w:rPr>
          <w:rFonts w:hint="eastAsia" w:ascii="方正仿宋_GB18030" w:hAnsi="方正仿宋_GB18030" w:eastAsia="方正仿宋_GB18030" w:cs="方正仿宋_GB18030"/>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我方保证的期间为：自本合同生效之日起至主合同约定的工程款支付完毕之日后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3" w:name="_Toc522121731"/>
      <w:bookmarkStart w:id="814" w:name="_Toc26070_WPSOffice_Level1"/>
      <w:r>
        <w:rPr>
          <w:rFonts w:hint="eastAsia" w:ascii="方正仿宋_GB18030" w:hAnsi="方正仿宋_GB18030" w:eastAsia="方正仿宋_GB18030" w:cs="方正仿宋_GB18030"/>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5" w:name="_Toc16844_WPSOffice_Level1"/>
      <w:bookmarkStart w:id="816" w:name="_Toc522121732"/>
      <w:r>
        <w:rPr>
          <w:rFonts w:hint="eastAsia" w:ascii="方正仿宋_GB18030" w:hAnsi="方正仿宋_GB18030" w:eastAsia="方正仿宋_GB18030" w:cs="方正仿宋_GB18030"/>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7" w:name="_Toc28216_WPSOffice_Level1"/>
      <w:bookmarkStart w:id="818" w:name="_Toc522121733"/>
      <w:r>
        <w:rPr>
          <w:rFonts w:hint="eastAsia" w:ascii="方正仿宋_GB18030" w:hAnsi="方正仿宋_GB18030" w:eastAsia="方正仿宋_GB18030" w:cs="方正仿宋_GB18030"/>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我方解除保证责任后，你方应自我方保证责任解除之日起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9" w:name="_Toc22586_WPSOffice_Level1"/>
      <w:bookmarkStart w:id="820" w:name="_Toc522121734"/>
      <w:r>
        <w:rPr>
          <w:rFonts w:hint="eastAsia" w:ascii="方正仿宋_GB18030" w:hAnsi="方正仿宋_GB18030" w:eastAsia="方正仿宋_GB18030" w:cs="方正仿宋_GB18030"/>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1" w:name="_Toc522121735"/>
      <w:bookmarkStart w:id="822" w:name="_Toc31699_WPSOffice_Level1"/>
      <w:r>
        <w:rPr>
          <w:rFonts w:hint="eastAsia" w:ascii="方正仿宋_GB18030" w:hAnsi="方正仿宋_GB18030" w:eastAsia="方正仿宋_GB18030" w:cs="方正仿宋_GB18030"/>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因本保函或本保函相关事项发生的纠纷，可由双方协商解决，协商不成的，按下列第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3" w:name="_Toc7639_WPSOffice_Level2"/>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4" w:name="_Toc15440_WPSOffice_Level2"/>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5" w:name="_Toc4740_WPSOffice_Level1"/>
      <w:bookmarkStart w:id="826" w:name="_Toc522121736"/>
      <w:r>
        <w:rPr>
          <w:rFonts w:hint="eastAsia" w:ascii="方正仿宋_GB18030" w:hAnsi="方正仿宋_GB18030" w:eastAsia="方正仿宋_GB18030" w:cs="方正仿宋_GB18030"/>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27" w:name="_Toc32127_WPSOffice_Level2"/>
      <w:r>
        <w:rPr>
          <w:rFonts w:hint="eastAsia" w:ascii="方正仿宋_GB18030" w:hAnsi="方正仿宋_GB18030" w:eastAsia="方正仿宋_GB18030" w:cs="方正仿宋_GB18030"/>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28" w:name="_Toc11386_WPSOffice_Level2"/>
      <w:bookmarkStart w:id="829" w:name="_Toc522121737"/>
      <w:r>
        <w:rPr>
          <w:rFonts w:hint="eastAsia" w:ascii="方正仿宋_GB18030" w:hAnsi="方正仿宋_GB18030" w:eastAsia="方正仿宋_GB18030" w:cs="方正仿宋_GB18030"/>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154136">
        <w:tblPrEx>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31" w:name="_Toc26043_WPSOffice_Level2"/>
      <w:r>
        <w:rPr>
          <w:rFonts w:hint="eastAsia" w:ascii="方正仿宋_GB18030" w:hAnsi="方正仿宋_GB18030" w:eastAsia="方正仿宋_GB18030" w:cs="方正仿宋_GB18030"/>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方正仿宋_GB18030" w:hAnsi="方正仿宋_GB18030" w:eastAsia="方正仿宋_GB18030" w:cs="方正仿宋_GB18030"/>
          <w:b/>
          <w:color w:val="auto"/>
          <w:sz w:val="24"/>
          <w:szCs w:val="24"/>
          <w:highlight w:val="none"/>
        </w:rPr>
        <w:t>注：最终合同</w:t>
      </w:r>
      <w:r>
        <w:rPr>
          <w:rFonts w:hint="eastAsia" w:ascii="方正仿宋_GB18030" w:hAnsi="方正仿宋_GB18030" w:eastAsia="方正仿宋_GB18030" w:cs="方正仿宋_GB18030"/>
          <w:b/>
          <w:color w:val="auto"/>
          <w:sz w:val="24"/>
          <w:szCs w:val="24"/>
          <w:highlight w:val="none"/>
          <w:lang w:eastAsia="zh-CN"/>
        </w:rPr>
        <w:t>以</w:t>
      </w:r>
      <w:r>
        <w:rPr>
          <w:rFonts w:hint="eastAsia" w:ascii="方正仿宋_GB18030" w:hAnsi="方正仿宋_GB18030" w:eastAsia="方正仿宋_GB18030" w:cs="方正仿宋_GB18030"/>
          <w:b/>
          <w:color w:val="auto"/>
          <w:sz w:val="24"/>
          <w:szCs w:val="24"/>
          <w:highlight w:val="none"/>
        </w:rPr>
        <w:t>与甲方签订的合同为准。</w:t>
      </w:r>
    </w:p>
    <w:p w14:paraId="5CF456F8">
      <w:pPr>
        <w:pStyle w:val="2"/>
        <w:bidi w:val="0"/>
        <w:jc w:val="center"/>
        <w:rPr>
          <w:rFonts w:hint="eastAsia" w:ascii="方正仿宋_GB18030" w:hAnsi="方正仿宋_GB18030" w:eastAsia="方正仿宋_GB18030" w:cs="方正仿宋_GB18030"/>
          <w:sz w:val="32"/>
          <w:szCs w:val="32"/>
          <w:highlight w:val="none"/>
          <w:lang w:val="en-US" w:eastAsia="zh-CN"/>
        </w:rPr>
      </w:pPr>
      <w:bookmarkStart w:id="832" w:name="_Toc298240411"/>
      <w:bookmarkStart w:id="833" w:name="_Toc349637926"/>
      <w:bookmarkStart w:id="834" w:name="_Toc21107"/>
      <w:bookmarkStart w:id="835" w:name="_Toc6404"/>
      <w:bookmarkStart w:id="836" w:name="_Toc349573127"/>
      <w:bookmarkStart w:id="837" w:name="_Toc468707225"/>
      <w:bookmarkStart w:id="838" w:name="_Toc19883"/>
      <w:bookmarkStart w:id="839" w:name="_Toc2436"/>
      <w:r>
        <w:rPr>
          <w:rFonts w:hint="eastAsia" w:ascii="方正仿宋_GB18030" w:hAnsi="方正仿宋_GB18030" w:eastAsia="方正仿宋_GB18030" w:cs="方正仿宋_GB18030"/>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方正仿宋_GB18030" w:hAnsi="方正仿宋_GB18030" w:eastAsia="方正仿宋_GB18030" w:cs="方正仿宋_GB18030"/>
          <w:sz w:val="32"/>
          <w:szCs w:val="32"/>
          <w:highlight w:val="none"/>
          <w:lang w:val="en-US" w:eastAsia="zh-CN"/>
        </w:rPr>
        <w:t>项目需求</w:t>
      </w:r>
      <w:bookmarkEnd w:id="839"/>
    </w:p>
    <w:bookmarkEnd w:id="840"/>
    <w:p w14:paraId="7FB4D61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p>
    <w:p w14:paraId="31CEE234">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（一）变更签证管理</w:t>
      </w:r>
    </w:p>
    <w:p w14:paraId="7E7DED26">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4DC0614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14:paraId="4048666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（二）质量管理</w:t>
      </w:r>
    </w:p>
    <w:p w14:paraId="4ED7676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14:paraId="0781F1A7">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（三）工期管理</w:t>
      </w:r>
    </w:p>
    <w:p w14:paraId="65E883E6">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57348D0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（四）安全管理</w:t>
      </w:r>
    </w:p>
    <w:p w14:paraId="763DB4A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2D195FE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（五）工程进度款支付管理</w:t>
      </w:r>
    </w:p>
    <w:p w14:paraId="14375BCF">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14:paraId="2ADA6A10">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（六）竣工结算管理</w:t>
      </w:r>
    </w:p>
    <w:p w14:paraId="2C424024">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14:paraId="008A4058">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（七）工程质保管理</w:t>
      </w:r>
    </w:p>
    <w:p w14:paraId="19836358">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14:paraId="5147D7B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（八）工程量清单详见附件。</w:t>
      </w:r>
    </w:p>
    <w:p w14:paraId="1EC18578">
      <w:pPr>
        <w:rPr>
          <w:rFonts w:hint="eastAsia" w:ascii="方正仿宋_GB18030" w:hAnsi="方正仿宋_GB18030" w:eastAsia="方正仿宋_GB18030" w:cs="方正仿宋_GB18030"/>
          <w:b/>
          <w:bCs/>
          <w:color w:val="auto"/>
          <w:sz w:val="32"/>
          <w:szCs w:val="28"/>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br w:type="page"/>
      </w:r>
      <w:bookmarkStart w:id="841" w:name="_Toc15820"/>
      <w:bookmarkStart w:id="842" w:name="_Toc17684"/>
    </w:p>
    <w:p w14:paraId="1BD05CF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843" w:name="_Toc9304"/>
      <w:r>
        <w:rPr>
          <w:rFonts w:hint="eastAsia" w:ascii="方正仿宋_GB18030" w:hAnsi="方正仿宋_GB18030" w:eastAsia="方正仿宋_GB18030" w:cs="方正仿宋_GB18030"/>
          <w:b/>
          <w:bCs/>
          <w:color w:val="auto"/>
          <w:sz w:val="32"/>
          <w:szCs w:val="28"/>
          <w:highlight w:val="none"/>
          <w:lang w:val="en-US" w:eastAsia="zh-CN"/>
        </w:rPr>
        <w:t xml:space="preserve">第五部分  </w:t>
      </w:r>
      <w:r>
        <w:rPr>
          <w:rFonts w:hint="eastAsia" w:ascii="方正仿宋_GB18030" w:hAnsi="方正仿宋_GB18030" w:eastAsia="方正仿宋_GB18030" w:cs="方正仿宋_GB18030"/>
          <w:b/>
          <w:bCs/>
          <w:color w:val="auto"/>
          <w:sz w:val="32"/>
          <w:szCs w:val="28"/>
          <w:highlight w:val="none"/>
        </w:rPr>
        <w:t>范</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本</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格</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bookmarkStart w:id="844" w:name="_Toc4487_WPSOffice_Level1"/>
      <w:bookmarkStart w:id="845" w:name="_Toc420348768"/>
    </w:p>
    <w:p w14:paraId="3DCBC7B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rPr>
      </w:pPr>
      <w:r>
        <w:rPr>
          <w:rFonts w:hint="eastAsia" w:ascii="方正仿宋_GB18030" w:hAnsi="方正仿宋_GB18030" w:eastAsia="方正仿宋_GB18030" w:cs="方正仿宋_GB18030"/>
          <w:b/>
          <w:color w:val="auto"/>
          <w:sz w:val="32"/>
          <w:szCs w:val="32"/>
          <w:highlight w:val="none"/>
          <w:u w:val="single"/>
        </w:rPr>
        <w:t xml:space="preserve">(项目名称)  </w:t>
      </w:r>
    </w:p>
    <w:p w14:paraId="58580E8E">
      <w:pPr>
        <w:rPr>
          <w:rFonts w:hint="eastAsia" w:ascii="方正仿宋_GB18030" w:hAnsi="方正仿宋_GB18030" w:eastAsia="方正仿宋_GB18030" w:cs="方正仿宋_GB18030"/>
          <w:color w:val="auto"/>
          <w:highlight w:val="none"/>
        </w:rPr>
      </w:pPr>
    </w:p>
    <w:p w14:paraId="56C522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r>
        <w:rPr>
          <w:rFonts w:hint="eastAsia" w:ascii="方正仿宋_GB18030" w:hAnsi="方正仿宋_GB18030" w:eastAsia="方正仿宋_GB18030" w:cs="方正仿宋_GB18030"/>
          <w:b/>
          <w:color w:val="auto"/>
          <w:sz w:val="44"/>
          <w:szCs w:val="44"/>
          <w:highlight w:val="none"/>
        </w:rPr>
        <w:t>投标文件</w:t>
      </w:r>
    </w:p>
    <w:p w14:paraId="15E1EC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highlight w:val="none"/>
        </w:rPr>
      </w:pPr>
    </w:p>
    <w:p w14:paraId="7B8370AF">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投  标  人：</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u w:val="single"/>
        </w:rPr>
        <w:tab/>
      </w:r>
      <w:r>
        <w:rPr>
          <w:rFonts w:hint="eastAsia" w:ascii="方正仿宋_GB18030" w:hAnsi="方正仿宋_GB18030" w:eastAsia="方正仿宋_GB18030" w:cs="方正仿宋_GB18030"/>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或其委托代理人：</w:t>
      </w:r>
      <w:r>
        <w:rPr>
          <w:rFonts w:hint="eastAsia" w:ascii="方正仿宋_GB18030" w:hAnsi="方正仿宋_GB18030" w:eastAsia="方正仿宋_GB18030" w:cs="方正仿宋_GB18030"/>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u w:val="single"/>
        </w:rPr>
      </w:pPr>
      <w:r>
        <w:rPr>
          <w:rFonts w:hint="eastAsia" w:ascii="方正仿宋_GB18030" w:hAnsi="方正仿宋_GB18030" w:eastAsia="方正仿宋_GB18030" w:cs="方正仿宋_GB18030"/>
          <w:b/>
          <w:color w:val="auto"/>
          <w:sz w:val="28"/>
          <w:szCs w:val="28"/>
          <w:highlight w:val="none"/>
        </w:rPr>
        <w:t>日  期：</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年</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月</w:t>
      </w:r>
      <w:r>
        <w:rPr>
          <w:rFonts w:hint="eastAsia" w:ascii="方正仿宋_GB18030" w:hAnsi="方正仿宋_GB18030" w:eastAsia="方正仿宋_GB18030" w:cs="方正仿宋_GB18030"/>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方正仿宋_GB18030" w:hAnsi="方正仿宋_GB18030" w:eastAsia="方正仿宋_GB18030" w:cs="方正仿宋_GB18030"/>
          <w:b/>
          <w:color w:val="auto"/>
          <w:sz w:val="28"/>
          <w:szCs w:val="28"/>
          <w:highlight w:val="none"/>
          <w:u w:val="single"/>
        </w:rPr>
      </w:pPr>
    </w:p>
    <w:p w14:paraId="1EA7C7CA">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46" w:name="_Toc514163722"/>
      <w:bookmarkStart w:id="847" w:name="_Toc514163609"/>
      <w:r>
        <w:rPr>
          <w:rFonts w:hint="eastAsia" w:ascii="方正仿宋_GB18030" w:hAnsi="方正仿宋_GB18030" w:eastAsia="方正仿宋_GB18030" w:cs="方正仿宋_GB18030"/>
          <w:color w:val="auto"/>
          <w:sz w:val="24"/>
          <w:szCs w:val="24"/>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一、</w:t>
      </w:r>
      <w:r>
        <w:rPr>
          <w:rFonts w:hint="eastAsia" w:ascii="方正仿宋_GB18030" w:hAnsi="方正仿宋_GB18030" w:eastAsia="方正仿宋_GB18030" w:cs="方正仿宋_GB18030"/>
          <w:color w:val="auto"/>
          <w:sz w:val="24"/>
          <w:szCs w:val="24"/>
          <w:highlight w:val="none"/>
        </w:rPr>
        <w:t>投标承诺书（一）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投标承诺书（二）</w:t>
      </w:r>
    </w:p>
    <w:p w14:paraId="3C4DCF4C">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投标报价表</w:t>
      </w:r>
    </w:p>
    <w:p w14:paraId="3E9073F7">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法定代表人身份证明书</w:t>
      </w:r>
    </w:p>
    <w:p w14:paraId="5170086A">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eastAsia="zh-CN"/>
        </w:rPr>
        <w:t>法定代表人授权委托书</w:t>
      </w:r>
    </w:p>
    <w:p w14:paraId="70C0FAAF">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投标人资格说明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5-1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供应商基本情况表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磋商响应保证金汇款凭证</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5-3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5-4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5-5 具备履行合同所必需的设备和专业技术能力的证明材料</w:t>
      </w:r>
    </w:p>
    <w:p w14:paraId="4A9E81A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5-6 参加政府采购活动前三年内在经营活动中没有重大违法记录的书面声明</w:t>
      </w:r>
    </w:p>
    <w:p w14:paraId="6BE2AF5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5-7 提供符合采购政策的证明材料</w:t>
      </w:r>
    </w:p>
    <w:p w14:paraId="41F17282">
      <w:pPr>
        <w:ind w:firstLine="240" w:firstLineChars="100"/>
        <w:jc w:val="lef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5-8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六、供应商近三年（2023年1月1日-至今）类似业绩证明材料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center"/>
        <w:textAlignment w:val="auto"/>
        <w:rPr>
          <w:rFonts w:hint="eastAsia" w:ascii="方正仿宋_GB18030" w:hAnsi="方正仿宋_GB18030" w:eastAsia="方正仿宋_GB18030" w:cs="方正仿宋_GB18030"/>
          <w:b/>
          <w:bCs/>
          <w:color w:val="auto"/>
          <w:sz w:val="24"/>
          <w:szCs w:val="24"/>
          <w:highlight w:val="none"/>
          <w:lang w:val="en-US" w:eastAsia="zh-CN"/>
        </w:rPr>
      </w:pPr>
      <w:bookmarkStart w:id="848" w:name="_Toc21670"/>
      <w:r>
        <w:rPr>
          <w:rFonts w:hint="eastAsia" w:ascii="方正仿宋_GB18030" w:hAnsi="方正仿宋_GB18030" w:eastAsia="方正仿宋_GB18030" w:cs="方正仿宋_GB18030"/>
          <w:b/>
          <w:bCs/>
          <w:color w:val="auto"/>
          <w:sz w:val="24"/>
          <w:szCs w:val="24"/>
          <w:highlight w:val="none"/>
          <w:lang w:val="en-US" w:eastAsia="zh-CN"/>
        </w:rPr>
        <w:t>技术</w:t>
      </w:r>
      <w:bookmarkEnd w:id="848"/>
      <w:r>
        <w:rPr>
          <w:rFonts w:hint="eastAsia" w:ascii="方正仿宋_GB18030" w:hAnsi="方正仿宋_GB18030" w:eastAsia="方正仿宋_GB18030" w:cs="方正仿宋_GB18030"/>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一、投标人应根据招标工程的具体情况，编制相应的施工组织设计。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、现场扬尘防治方案</w:t>
      </w:r>
    </w:p>
    <w:p w14:paraId="35065334">
      <w:pPr>
        <w:rPr>
          <w:rFonts w:hint="eastAsia" w:ascii="方正仿宋_GB18030" w:hAnsi="方正仿宋_GB18030" w:eastAsia="方正仿宋_GB18030" w:cs="方正仿宋_GB18030"/>
          <w:bCs/>
          <w:color w:val="auto"/>
          <w:sz w:val="24"/>
          <w:szCs w:val="24"/>
          <w:highlight w:val="none"/>
        </w:rPr>
      </w:pPr>
    </w:p>
    <w:p w14:paraId="20746D3E">
      <w:pPr>
        <w:rPr>
          <w:rFonts w:hint="eastAsia" w:ascii="方正仿宋_GB18030" w:hAnsi="方正仿宋_GB18030" w:eastAsia="方正仿宋_GB18030" w:cs="方正仿宋_GB18030"/>
          <w:bCs/>
          <w:color w:val="auto"/>
          <w:sz w:val="24"/>
          <w:szCs w:val="24"/>
          <w:highlight w:val="none"/>
          <w:lang w:val="en-US" w:eastAsia="zh-CN"/>
        </w:rPr>
      </w:pPr>
    </w:p>
    <w:p w14:paraId="7C3AFD08">
      <w:pPr>
        <w:rPr>
          <w:rFonts w:hint="eastAsia" w:ascii="方正仿宋_GB18030" w:hAnsi="方正仿宋_GB18030" w:eastAsia="方正仿宋_GB18030" w:cs="方正仿宋_GB18030"/>
          <w:b/>
          <w:bCs w:val="0"/>
          <w:color w:val="auto"/>
          <w:sz w:val="24"/>
          <w:szCs w:val="24"/>
          <w:highlight w:val="none"/>
          <w:lang w:val="en-US" w:eastAsia="zh-CN"/>
        </w:rPr>
      </w:pPr>
      <w:r>
        <w:rPr>
          <w:rFonts w:hint="eastAsia" w:ascii="方正仿宋_GB18030" w:hAnsi="方正仿宋_GB18030" w:eastAsia="方正仿宋_GB18030" w:cs="方正仿宋_GB18030"/>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19181AF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一、投标承诺书（一）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招标人：</w:t>
      </w:r>
      <w:r>
        <w:rPr>
          <w:rFonts w:hint="eastAsia" w:ascii="方正仿宋_GB18030" w:hAnsi="方正仿宋_GB18030" w:eastAsia="方正仿宋_GB18030" w:cs="方正仿宋_GB18030"/>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、根据已收到的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lang w:val="zh-CN"/>
        </w:rPr>
        <w:t>工程工期：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none"/>
          <w:lang w:eastAsia="zh-CN"/>
        </w:rPr>
        <w:t>；</w:t>
      </w:r>
      <w:r>
        <w:rPr>
          <w:rFonts w:hint="eastAsia" w:ascii="方正仿宋_GB18030" w:hAnsi="方正仿宋_GB18030" w:eastAsia="方正仿宋_GB18030" w:cs="方正仿宋_GB18030"/>
          <w:color w:val="auto"/>
          <w:sz w:val="24"/>
          <w:szCs w:val="24"/>
          <w:highlight w:val="none"/>
          <w:u w:val="none"/>
          <w:lang w:val="en-US" w:eastAsia="zh-CN"/>
        </w:rPr>
        <w:t xml:space="preserve">    </w:t>
      </w:r>
      <w:r>
        <w:rPr>
          <w:rFonts w:hint="eastAsia" w:ascii="方正仿宋_GB18030" w:hAnsi="方正仿宋_GB18030" w:eastAsia="方正仿宋_GB18030" w:cs="方正仿宋_GB18030"/>
          <w:color w:val="auto"/>
          <w:sz w:val="24"/>
          <w:szCs w:val="24"/>
          <w:highlight w:val="none"/>
          <w:u w:val="none"/>
          <w:lang w:eastAsia="zh-CN"/>
        </w:rPr>
        <w:t>工程保修期：</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r>
        <w:rPr>
          <w:rFonts w:hint="eastAsia" w:ascii="方正仿宋_GB18030" w:hAnsi="方正仿宋_GB18030" w:eastAsia="方正仿宋_GB18030" w:cs="方正仿宋_GB18030"/>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r>
        <w:rPr>
          <w:rFonts w:hint="eastAsia" w:ascii="方正仿宋_GB18030" w:hAnsi="方正仿宋_GB18030" w:eastAsia="方正仿宋_GB18030" w:cs="方正仿宋_GB18030"/>
          <w:color w:val="auto"/>
          <w:sz w:val="24"/>
          <w:szCs w:val="24"/>
          <w:highlight w:val="none"/>
          <w:u w:val="single"/>
        </w:rPr>
        <w:t xml:space="preserve">        </w:t>
      </w:r>
    </w:p>
    <w:p w14:paraId="5C04B90F">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如果我方中标，我方将按磋商文件规定的时间内签订承包合同。如果我方违约，除投标保证金外，我方还将以中标价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zh-CN"/>
        </w:rPr>
        <w:t>作为赔偿金，同时贵方有权终止我方中标并选择其它中标人。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w:t>
      </w:r>
      <w:r>
        <w:rPr>
          <w:rFonts w:hint="eastAsia" w:ascii="方正仿宋_GB18030" w:hAnsi="方正仿宋_GB18030" w:eastAsia="方正仿宋_GB18030" w:cs="方正仿宋_GB18030"/>
          <w:color w:val="auto"/>
          <w:sz w:val="24"/>
          <w:szCs w:val="24"/>
          <w:highlight w:val="none"/>
          <w:lang w:val="zh-CN"/>
        </w:rPr>
        <w:t>、贵方的磋商文件、中标通知书、我方的投标文件将构成约束双方的合同一部分。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w:t>
      </w:r>
      <w:r>
        <w:rPr>
          <w:rFonts w:hint="eastAsia" w:ascii="方正仿宋_GB18030" w:hAnsi="方正仿宋_GB18030" w:eastAsia="方正仿宋_GB18030" w:cs="方正仿宋_GB18030"/>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投标人：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法定代表人或委托代理人：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3A4478E8">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投标承诺书（</w:t>
      </w:r>
      <w:r>
        <w:rPr>
          <w:rFonts w:hint="eastAsia" w:ascii="方正仿宋_GB18030" w:hAnsi="方正仿宋_GB18030" w:eastAsia="方正仿宋_GB18030" w:cs="方正仿宋_GB18030"/>
          <w:b/>
          <w:bCs/>
          <w:color w:val="auto"/>
          <w:sz w:val="24"/>
          <w:szCs w:val="24"/>
          <w:highlight w:val="none"/>
          <w:lang w:val="en-US" w:eastAsia="zh-CN"/>
        </w:rPr>
        <w:t>二</w:t>
      </w:r>
      <w:r>
        <w:rPr>
          <w:rFonts w:hint="eastAsia" w:ascii="方正仿宋_GB18030" w:hAnsi="方正仿宋_GB18030" w:eastAsia="方正仿宋_GB18030" w:cs="方正仿宋_GB18030"/>
          <w:b/>
          <w:bCs/>
          <w:color w:val="auto"/>
          <w:sz w:val="24"/>
          <w:szCs w:val="24"/>
          <w:highlight w:val="none"/>
          <w:lang w:val="zh-CN"/>
        </w:rPr>
        <w:t>）</w:t>
      </w:r>
    </w:p>
    <w:p w14:paraId="5BA0E629">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华春建设工程项目管理有限责任公司：</w:t>
      </w:r>
    </w:p>
    <w:p w14:paraId="6ED9478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收到</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en-US" w:eastAsia="zh-CN"/>
        </w:rPr>
        <w:t>(项目名称)</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文件，经认真研究，我们决定参加投标。</w:t>
      </w:r>
    </w:p>
    <w:p w14:paraId="0D173FAD">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如果</w:t>
      </w: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投标书被接受，我们将履行招标文件中规定的每一项要求，按期、按质、按量完成交货和完工任务。</w:t>
      </w:r>
    </w:p>
    <w:p w14:paraId="19DA265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文件的规定，</w:t>
      </w:r>
      <w:r>
        <w:rPr>
          <w:rFonts w:hint="eastAsia" w:ascii="方正仿宋_GB18030" w:hAnsi="方正仿宋_GB18030" w:eastAsia="方正仿宋_GB18030" w:cs="方正仿宋_GB18030"/>
          <w:color w:val="auto"/>
          <w:sz w:val="24"/>
          <w:szCs w:val="24"/>
          <w:highlight w:val="none"/>
          <w:lang w:eastAsia="zh-CN"/>
        </w:rPr>
        <w:t>本项目磋商响应</w:t>
      </w:r>
      <w:r>
        <w:rPr>
          <w:rFonts w:hint="eastAsia" w:ascii="方正仿宋_GB18030" w:hAnsi="方正仿宋_GB18030" w:eastAsia="方正仿宋_GB18030" w:cs="方正仿宋_GB18030"/>
          <w:color w:val="auto"/>
          <w:sz w:val="24"/>
          <w:szCs w:val="24"/>
          <w:highlight w:val="none"/>
        </w:rPr>
        <w:t>有效期为开标后</w:t>
      </w:r>
      <w:r>
        <w:rPr>
          <w:rFonts w:hint="eastAsia" w:ascii="方正仿宋_GB18030" w:hAnsi="方正仿宋_GB18030" w:eastAsia="方正仿宋_GB18030" w:cs="方正仿宋_GB18030"/>
          <w:color w:val="auto"/>
          <w:sz w:val="24"/>
          <w:szCs w:val="24"/>
          <w:highlight w:val="none"/>
          <w:u w:val="single"/>
          <w:lang w:val="en-US" w:eastAsia="zh-CN"/>
        </w:rPr>
        <w:t>90</w:t>
      </w:r>
      <w:r>
        <w:rPr>
          <w:rFonts w:hint="eastAsia" w:ascii="方正仿宋_GB18030" w:hAnsi="方正仿宋_GB18030" w:eastAsia="方正仿宋_GB18030" w:cs="方正仿宋_GB18030"/>
          <w:color w:val="auto"/>
          <w:sz w:val="24"/>
          <w:szCs w:val="24"/>
          <w:highlight w:val="none"/>
        </w:rPr>
        <w:t>天。</w:t>
      </w:r>
    </w:p>
    <w:p w14:paraId="7C8B3ADE">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3.我方</w:t>
      </w:r>
      <w:r>
        <w:rPr>
          <w:rFonts w:hint="eastAsia" w:ascii="方正仿宋_GB18030" w:hAnsi="方正仿宋_GB18030" w:eastAsia="方正仿宋_GB18030" w:cs="方正仿宋_GB18030"/>
          <w:color w:val="auto"/>
          <w:sz w:val="24"/>
          <w:szCs w:val="24"/>
          <w:highlight w:val="none"/>
        </w:rPr>
        <w:t>愿意提供</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人在招标文件中要求的所有资料。</w:t>
      </w:r>
    </w:p>
    <w:p w14:paraId="5CECA6CB">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4.我方</w:t>
      </w:r>
      <w:r>
        <w:rPr>
          <w:rFonts w:hint="eastAsia" w:ascii="方正仿宋_GB18030" w:hAnsi="方正仿宋_GB18030" w:eastAsia="方正仿宋_GB18030" w:cs="方正仿宋_GB18030"/>
          <w:color w:val="auto"/>
          <w:sz w:val="24"/>
          <w:szCs w:val="24"/>
          <w:highlight w:val="none"/>
        </w:rPr>
        <w:t>认为</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rPr>
        <w:t>有选择或拒绝任何投标者中标的权力。我们理解，最低报价不是中标的唯一条件。</w:t>
      </w:r>
    </w:p>
    <w:p w14:paraId="67837BAA">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5.我方</w:t>
      </w:r>
      <w:r>
        <w:rPr>
          <w:rFonts w:hint="eastAsia" w:ascii="方正仿宋_GB18030" w:hAnsi="方正仿宋_GB18030" w:eastAsia="方正仿宋_GB18030" w:cs="方正仿宋_GB18030"/>
          <w:color w:val="auto"/>
          <w:sz w:val="24"/>
          <w:szCs w:val="24"/>
          <w:highlight w:val="none"/>
        </w:rPr>
        <w:t>愿按</w:t>
      </w:r>
      <w:r>
        <w:rPr>
          <w:rFonts w:hint="eastAsia" w:ascii="方正仿宋_GB18030" w:hAnsi="方正仿宋_GB18030" w:eastAsia="方正仿宋_GB18030" w:cs="方正仿宋_GB18030"/>
          <w:color w:val="auto"/>
          <w:sz w:val="24"/>
          <w:szCs w:val="24"/>
          <w:highlight w:val="none"/>
          <w:lang w:eastAsia="zh-CN"/>
        </w:rPr>
        <w:t>民法典</w:t>
      </w:r>
      <w:r>
        <w:rPr>
          <w:rFonts w:hint="eastAsia" w:ascii="方正仿宋_GB18030" w:hAnsi="方正仿宋_GB18030" w:eastAsia="方正仿宋_GB18030" w:cs="方正仿宋_GB18030"/>
          <w:color w:val="auto"/>
          <w:sz w:val="24"/>
          <w:szCs w:val="24"/>
          <w:highlight w:val="none"/>
        </w:rPr>
        <w:t>履行自己的全部责任。</w:t>
      </w:r>
    </w:p>
    <w:p w14:paraId="72921ED8">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我方愿意遵守国家有关规定及</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文件中规定的收费标准，承付中标服务费。</w:t>
      </w:r>
    </w:p>
    <w:p w14:paraId="13245736">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该项投标在开标后的全过程中保持有效，不作任何更改和变动。</w:t>
      </w:r>
    </w:p>
    <w:p w14:paraId="669DD841">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文件规定，交纳</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bookmarkStart w:id="849" w:name="_Toc522121739"/>
      <w:bookmarkStart w:id="850" w:name="_Toc420348770"/>
    </w:p>
    <w:p w14:paraId="7223C4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2C08A24E">
      <w:pPr>
        <w:pStyle w:val="31"/>
        <w:rPr>
          <w:rFonts w:hint="eastAsia" w:ascii="方正仿宋_GB18030" w:hAnsi="方正仿宋_GB18030" w:eastAsia="方正仿宋_GB18030" w:cs="方正仿宋_GB18030"/>
          <w:color w:val="auto"/>
          <w:sz w:val="24"/>
          <w:szCs w:val="24"/>
          <w:highlight w:val="none"/>
          <w:lang w:val="zh-CN"/>
        </w:rPr>
      </w:pPr>
    </w:p>
    <w:p w14:paraId="001E2776">
      <w:pPr>
        <w:pStyle w:val="31"/>
        <w:rPr>
          <w:rFonts w:hint="eastAsia" w:ascii="方正仿宋_GB18030" w:hAnsi="方正仿宋_GB18030" w:eastAsia="方正仿宋_GB18030" w:cs="方正仿宋_GB18030"/>
          <w:color w:val="auto"/>
          <w:sz w:val="24"/>
          <w:szCs w:val="24"/>
          <w:highlight w:val="none"/>
          <w:lang w:val="zh-CN"/>
        </w:rPr>
      </w:pPr>
    </w:p>
    <w:p w14:paraId="7837055B">
      <w:pPr>
        <w:pStyle w:val="31"/>
        <w:rPr>
          <w:rFonts w:hint="eastAsia" w:ascii="方正仿宋_GB18030" w:hAnsi="方正仿宋_GB18030" w:eastAsia="方正仿宋_GB18030" w:cs="方正仿宋_GB18030"/>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5F52D8F6">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0B1F9F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二、投标报价表</w:t>
      </w:r>
    </w:p>
    <w:p w14:paraId="1952F0A1">
      <w:pPr>
        <w:pStyle w:val="47"/>
        <w:rPr>
          <w:rFonts w:hint="eastAsia" w:ascii="方正仿宋_GB18030" w:hAnsi="方正仿宋_GB18030" w:eastAsia="方正仿宋_GB18030" w:cs="方正仿宋_GB18030"/>
          <w:color w:val="auto"/>
          <w:sz w:val="24"/>
          <w:szCs w:val="24"/>
          <w:highlight w:val="none"/>
          <w:lang w:eastAsia="zh-CN"/>
        </w:rPr>
      </w:pPr>
    </w:p>
    <w:p w14:paraId="64A72F65">
      <w:pPr>
        <w:spacing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2-1</w:t>
      </w:r>
      <w:r>
        <w:rPr>
          <w:rFonts w:hint="eastAsia" w:ascii="方正仿宋_GB18030" w:hAnsi="方正仿宋_GB18030" w:eastAsia="方正仿宋_GB18030" w:cs="方正仿宋_GB18030"/>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29F136D1">
            <w:pPr>
              <w:pStyle w:val="21"/>
              <w:ind w:left="480" w:hanging="48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p>
        </w:tc>
      </w:tr>
    </w:tbl>
    <w:p w14:paraId="184F4E97">
      <w:pPr>
        <w:pStyle w:val="21"/>
        <w:ind w:left="480" w:hanging="480"/>
        <w:rPr>
          <w:rFonts w:hint="eastAsia" w:ascii="方正仿宋_GB18030" w:hAnsi="方正仿宋_GB18030" w:eastAsia="方正仿宋_GB18030" w:cs="方正仿宋_GB18030"/>
          <w:color w:val="auto"/>
          <w:sz w:val="24"/>
          <w:szCs w:val="24"/>
          <w:highlight w:val="none"/>
        </w:rPr>
      </w:pPr>
    </w:p>
    <w:p w14:paraId="286626D7">
      <w:pPr>
        <w:pStyle w:val="21"/>
        <w:spacing w:line="360" w:lineRule="auto"/>
        <w:ind w:left="480" w:hanging="480"/>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注：1.本表格式及内容不得更改，否则将被视为无效投标</w:t>
      </w:r>
      <w:r>
        <w:rPr>
          <w:rFonts w:hint="eastAsia" w:ascii="方正仿宋_GB18030" w:hAnsi="方正仿宋_GB18030" w:eastAsia="方正仿宋_GB18030" w:cs="方正仿宋_GB18030"/>
          <w:bCs/>
          <w:color w:val="auto"/>
          <w:sz w:val="24"/>
          <w:szCs w:val="24"/>
          <w:highlight w:val="none"/>
          <w:lang w:eastAsia="zh-CN"/>
        </w:rPr>
        <w:t>，本价格含材料费、</w:t>
      </w:r>
      <w:r>
        <w:rPr>
          <w:rFonts w:hint="eastAsia" w:ascii="方正仿宋_GB18030" w:hAnsi="方正仿宋_GB18030" w:eastAsia="方正仿宋_GB18030" w:cs="方正仿宋_GB18030"/>
          <w:bCs/>
          <w:color w:val="auto"/>
          <w:sz w:val="24"/>
          <w:szCs w:val="24"/>
          <w:highlight w:val="none"/>
          <w:lang w:val="en-US" w:eastAsia="zh-CN"/>
        </w:rPr>
        <w:t>安装调试费</w:t>
      </w:r>
      <w:r>
        <w:rPr>
          <w:rFonts w:hint="eastAsia" w:ascii="方正仿宋_GB18030" w:hAnsi="方正仿宋_GB18030" w:eastAsia="方正仿宋_GB18030" w:cs="方正仿宋_GB18030"/>
          <w:bCs/>
          <w:color w:val="auto"/>
          <w:sz w:val="24"/>
          <w:szCs w:val="24"/>
          <w:highlight w:val="none"/>
          <w:lang w:eastAsia="zh-CN"/>
        </w:rPr>
        <w:t>、包装费、运输费、人工费、服务费、税费等一切费用</w:t>
      </w:r>
      <w:r>
        <w:rPr>
          <w:rFonts w:hint="eastAsia" w:ascii="方正仿宋_GB18030" w:hAnsi="方正仿宋_GB18030" w:eastAsia="方正仿宋_GB18030" w:cs="方正仿宋_GB18030"/>
          <w:bCs/>
          <w:color w:val="auto"/>
          <w:sz w:val="24"/>
          <w:szCs w:val="24"/>
          <w:highlight w:val="none"/>
        </w:rPr>
        <w:t>。</w:t>
      </w:r>
    </w:p>
    <w:p w14:paraId="484B8DE3">
      <w:pPr>
        <w:spacing w:line="360" w:lineRule="auto"/>
        <w:ind w:firstLine="480" w:firstLineChars="200"/>
        <w:outlineLvl w:val="1"/>
        <w:rPr>
          <w:rFonts w:hint="eastAsia" w:ascii="方正仿宋_GB18030" w:hAnsi="方正仿宋_GB18030" w:eastAsia="方正仿宋_GB18030" w:cs="方正仿宋_GB18030"/>
          <w:bCs/>
          <w:color w:val="auto"/>
          <w:sz w:val="24"/>
          <w:szCs w:val="24"/>
          <w:highlight w:val="none"/>
        </w:rPr>
      </w:pPr>
      <w:bookmarkStart w:id="851" w:name="_Toc25086"/>
      <w:bookmarkStart w:id="852" w:name="_Toc12709"/>
      <w:bookmarkStart w:id="853" w:name="_Toc23501"/>
      <w:r>
        <w:rPr>
          <w:rFonts w:hint="eastAsia" w:ascii="方正仿宋_GB18030" w:hAnsi="方正仿宋_GB18030" w:eastAsia="方正仿宋_GB18030" w:cs="方正仿宋_GB18030"/>
          <w:bCs/>
          <w:color w:val="auto"/>
          <w:sz w:val="24"/>
          <w:szCs w:val="24"/>
          <w:highlight w:val="none"/>
        </w:rPr>
        <w:t>2.</w:t>
      </w:r>
      <w:bookmarkEnd w:id="851"/>
      <w:bookmarkEnd w:id="852"/>
      <w:bookmarkEnd w:id="853"/>
      <w:r>
        <w:rPr>
          <w:rFonts w:hint="eastAsia" w:ascii="方正仿宋_GB18030" w:hAnsi="方正仿宋_GB18030" w:eastAsia="方正仿宋_GB18030" w:cs="方正仿宋_GB18030"/>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方正仿宋_GB18030" w:hAnsi="方正仿宋_GB18030" w:eastAsia="方正仿宋_GB18030" w:cs="方正仿宋_GB18030"/>
          <w:bCs/>
          <w:color w:val="auto"/>
          <w:sz w:val="24"/>
          <w:szCs w:val="24"/>
          <w:highlight w:val="none"/>
        </w:rPr>
        <w:t xml:space="preserve">    %</w:t>
      </w:r>
      <w:r>
        <w:rPr>
          <w:rFonts w:hint="eastAsia" w:ascii="方正仿宋_GB18030" w:hAnsi="方正仿宋_GB18030" w:eastAsia="方正仿宋_GB18030" w:cs="方正仿宋_GB18030"/>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p>
    <w:p w14:paraId="4D41B983">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方正仿宋_GB18030" w:hAnsi="方正仿宋_GB18030" w:eastAsia="方正仿宋_GB18030" w:cs="方正仿宋_GB18030"/>
          <w:color w:val="auto"/>
          <w:sz w:val="24"/>
          <w:szCs w:val="24"/>
          <w:highlight w:val="none"/>
        </w:rPr>
      </w:pPr>
    </w:p>
    <w:p w14:paraId="6DE45D4C">
      <w:pPr>
        <w:pStyle w:val="14"/>
        <w:tabs>
          <w:tab w:val="left" w:pos="5580"/>
        </w:tabs>
        <w:spacing w:line="360" w:lineRule="auto"/>
        <w:ind w:left="750" w:leftChars="357" w:firstLine="2640" w:firstLineChars="11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法定代表人或其委托代理人(签字或盖章):</w:t>
      </w:r>
    </w:p>
    <w:p w14:paraId="09C50368">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67F7D889">
      <w:pPr>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color w:val="auto"/>
          <w:sz w:val="24"/>
          <w:szCs w:val="24"/>
          <w:highlight w:val="none"/>
          <w:lang w:val="en-US" w:eastAsia="zh-CN"/>
        </w:rPr>
        <w:t>2-2</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val="en-US" w:eastAsia="zh-CN"/>
        </w:rPr>
        <w:t>分项报价表</w:t>
      </w:r>
    </w:p>
    <w:p w14:paraId="38BE0CE8">
      <w:pPr>
        <w:jc w:val="center"/>
        <w:rPr>
          <w:rFonts w:hint="eastAsia" w:ascii="方正仿宋_GB18030" w:hAnsi="方正仿宋_GB18030" w:eastAsia="方正仿宋_GB18030" w:cs="方正仿宋_GB18030"/>
          <w:b/>
          <w:bCs/>
          <w:color w:val="auto"/>
          <w:sz w:val="24"/>
          <w:szCs w:val="24"/>
          <w:highlight w:val="none"/>
          <w:lang w:val="en-US" w:eastAsia="zh-CN"/>
        </w:rPr>
      </w:pPr>
    </w:p>
    <w:p w14:paraId="038E3494">
      <w:pPr>
        <w:jc w:val="center"/>
        <w:rPr>
          <w:rFonts w:hint="default"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（供应商根据工程量清单编制分项报价表，格式自拟）</w:t>
      </w:r>
    </w:p>
    <w:p w14:paraId="664AE828">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6A8B9AF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三</w:t>
      </w:r>
      <w:r>
        <w:rPr>
          <w:rFonts w:hint="eastAsia" w:ascii="方正仿宋_GB18030" w:hAnsi="方正仿宋_GB18030" w:eastAsia="方正仿宋_GB18030" w:cs="方正仿宋_GB18030"/>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A28A881">
      <w:pPr>
        <w:spacing w:line="360" w:lineRule="auto"/>
        <w:jc w:val="both"/>
        <w:rPr>
          <w:rFonts w:hint="eastAsia" w:ascii="方正仿宋_GB18030" w:hAnsi="方正仿宋_GB18030" w:eastAsia="方正仿宋_GB18030" w:cs="方正仿宋_GB18030"/>
          <w:b w:val="0"/>
          <w:bCs w:val="0"/>
          <w:color w:val="auto"/>
          <w:sz w:val="24"/>
          <w:szCs w:val="24"/>
          <w:highlight w:val="none"/>
          <w:lang w:val="en-US" w:eastAsia="zh-CN"/>
        </w:rPr>
      </w:pPr>
    </w:p>
    <w:p w14:paraId="30E3A3F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单位名称：</w:t>
      </w:r>
    </w:p>
    <w:p w14:paraId="14C68103">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类型：</w:t>
      </w:r>
    </w:p>
    <w:p w14:paraId="1AB97FE1">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地址：</w:t>
      </w:r>
    </w:p>
    <w:p w14:paraId="0C1D6AD5">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营业期限：</w:t>
      </w:r>
    </w:p>
    <w:p w14:paraId="07161858">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成立时间：</w:t>
      </w:r>
    </w:p>
    <w:p w14:paraId="28F6218D">
      <w:pPr>
        <w:spacing w:line="360" w:lineRule="auto"/>
        <w:rPr>
          <w:rFonts w:hint="eastAsia" w:ascii="方正仿宋_GB18030" w:hAnsi="方正仿宋_GB18030" w:eastAsia="方正仿宋_GB18030" w:cs="方正仿宋_GB18030"/>
          <w:b w:val="0"/>
          <w:bCs w:val="0"/>
          <w:color w:val="auto"/>
          <w:sz w:val="24"/>
          <w:szCs w:val="24"/>
          <w:highlight w:val="none"/>
          <w:u w:val="single"/>
        </w:rPr>
      </w:pPr>
    </w:p>
    <w:p w14:paraId="15506FE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姓名：性别：年龄：职务：</w:t>
      </w:r>
    </w:p>
    <w:p w14:paraId="0C4FBEC1">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系</w:t>
      </w:r>
      <w:r>
        <w:rPr>
          <w:rFonts w:hint="eastAsia" w:ascii="方正仿宋_GB18030" w:hAnsi="方正仿宋_GB18030" w:eastAsia="方正仿宋_GB18030" w:cs="方正仿宋_GB18030"/>
          <w:b w:val="0"/>
          <w:bCs w:val="0"/>
          <w:color w:val="auto"/>
          <w:sz w:val="24"/>
          <w:szCs w:val="24"/>
          <w:highlight w:val="none"/>
          <w:u w:val="single"/>
        </w:rPr>
        <w:t>（供应商名称）</w:t>
      </w:r>
      <w:r>
        <w:rPr>
          <w:rFonts w:hint="eastAsia" w:ascii="方正仿宋_GB18030" w:hAnsi="方正仿宋_GB18030" w:eastAsia="方正仿宋_GB18030" w:cs="方正仿宋_GB18030"/>
          <w:b w:val="0"/>
          <w:bCs w:val="0"/>
          <w:color w:val="auto"/>
          <w:sz w:val="24"/>
          <w:szCs w:val="24"/>
          <w:highlight w:val="none"/>
        </w:rPr>
        <w:t>的法定代表人。</w:t>
      </w:r>
    </w:p>
    <w:p w14:paraId="34E3057B">
      <w:pPr>
        <w:spacing w:line="360" w:lineRule="auto"/>
        <w:rPr>
          <w:rFonts w:hint="eastAsia" w:ascii="方正仿宋_GB18030" w:hAnsi="方正仿宋_GB18030" w:eastAsia="方正仿宋_GB18030" w:cs="方正仿宋_GB18030"/>
          <w:b w:val="0"/>
          <w:bCs w:val="0"/>
          <w:color w:val="auto"/>
          <w:sz w:val="24"/>
          <w:szCs w:val="24"/>
          <w:highlight w:val="none"/>
        </w:rPr>
      </w:pPr>
    </w:p>
    <w:p w14:paraId="57087A7C">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方正仿宋_GB18030" w:hAnsi="方正仿宋_GB18030" w:eastAsia="方正仿宋_GB18030" w:cs="方正仿宋_GB18030"/>
                <w:b w:val="0"/>
                <w:bCs w:val="0"/>
                <w:color w:val="auto"/>
                <w:sz w:val="24"/>
                <w:szCs w:val="24"/>
                <w:highlight w:val="none"/>
              </w:rPr>
            </w:pPr>
          </w:p>
          <w:p w14:paraId="17E0366F">
            <w:pPr>
              <w:spacing w:line="360" w:lineRule="auto"/>
              <w:rPr>
                <w:rFonts w:hint="eastAsia" w:ascii="方正仿宋_GB18030" w:hAnsi="方正仿宋_GB18030" w:eastAsia="方正仿宋_GB18030" w:cs="方正仿宋_GB18030"/>
                <w:b w:val="0"/>
                <w:bCs w:val="0"/>
                <w:color w:val="auto"/>
                <w:sz w:val="24"/>
                <w:szCs w:val="24"/>
                <w:highlight w:val="none"/>
              </w:rPr>
            </w:pPr>
          </w:p>
          <w:p w14:paraId="162A78A8">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方正仿宋_GB18030" w:hAnsi="方正仿宋_GB18030" w:eastAsia="方正仿宋_GB18030" w:cs="方正仿宋_GB18030"/>
                <w:b w:val="0"/>
                <w:bCs w:val="0"/>
                <w:color w:val="auto"/>
                <w:sz w:val="24"/>
                <w:szCs w:val="24"/>
                <w:highlight w:val="none"/>
              </w:rPr>
            </w:pPr>
          </w:p>
          <w:p w14:paraId="4503F00C">
            <w:pPr>
              <w:spacing w:line="360" w:lineRule="auto"/>
              <w:rPr>
                <w:rFonts w:hint="eastAsia" w:ascii="方正仿宋_GB18030" w:hAnsi="方正仿宋_GB18030" w:eastAsia="方正仿宋_GB18030" w:cs="方正仿宋_GB18030"/>
                <w:b w:val="0"/>
                <w:bCs w:val="0"/>
                <w:color w:val="auto"/>
                <w:sz w:val="24"/>
                <w:szCs w:val="24"/>
                <w:highlight w:val="none"/>
              </w:rPr>
            </w:pPr>
          </w:p>
          <w:p w14:paraId="4CD766C5">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2E8765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3137AB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5D86595">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222B727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四、</w:t>
      </w:r>
      <w:r>
        <w:rPr>
          <w:rFonts w:hint="eastAsia" w:ascii="方正仿宋_GB18030" w:hAnsi="方正仿宋_GB18030" w:eastAsia="方正仿宋_GB18030" w:cs="方正仿宋_GB18030"/>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方正仿宋_GB18030" w:hAnsi="方正仿宋_GB18030" w:eastAsia="方正仿宋_GB18030" w:cs="方正仿宋_GB18030"/>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（投标人名称）的法定代表人，现委托</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（姓名）为我方代理人。代理人根据授权，以我方名义签署、澄清、说明、补正、递交、撤回、修改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（项目名称）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标段施工投标文件、签订合同和处理有关事宜，其法律后果由我方承担。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代理人无转委托权。</w:t>
      </w:r>
    </w:p>
    <w:p w14:paraId="2E512033">
      <w:pPr>
        <w:spacing w:line="360" w:lineRule="auto"/>
        <w:rPr>
          <w:rFonts w:hint="default"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p>
    <w:p w14:paraId="6B9225D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本授权书于</w:t>
      </w: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年</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月</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D775D4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1F84A7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620A9B70">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4CBEE7D1">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21DAF678">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47E4B3D">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A147984">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77B3FC2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604007C">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方正仿宋_GB18030" w:hAnsi="方正仿宋_GB18030" w:eastAsia="方正仿宋_GB18030" w:cs="方正仿宋_GB18030"/>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法定代表人（签字或盖章）</w:t>
      </w:r>
    </w:p>
    <w:p w14:paraId="40DBC82E">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p>
    <w:p w14:paraId="68CD0157">
      <w:pPr>
        <w:pStyle w:val="34"/>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4" w:name="_Toc498343982"/>
    </w:p>
    <w:p w14:paraId="71AB3A5F">
      <w:pPr>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bCs/>
          <w:color w:val="auto"/>
          <w:sz w:val="24"/>
          <w:szCs w:val="24"/>
          <w:highlight w:val="none"/>
        </w:rPr>
      </w:pPr>
    </w:p>
    <w:bookmarkEnd w:id="854"/>
    <w:p w14:paraId="46558F08">
      <w:pPr>
        <w:pageBreakBefore w:val="0"/>
        <w:numPr>
          <w:ilvl w:val="0"/>
          <w:numId w:val="0"/>
        </w:numPr>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val="0"/>
          <w:color w:val="auto"/>
          <w:sz w:val="24"/>
          <w:szCs w:val="24"/>
          <w:highlight w:val="none"/>
        </w:rPr>
      </w:pPr>
      <w:r>
        <w:rPr>
          <w:rFonts w:hint="eastAsia" w:ascii="方正仿宋_GB18030" w:hAnsi="方正仿宋_GB18030" w:eastAsia="方正仿宋_GB18030" w:cs="方正仿宋_GB18030"/>
          <w:b/>
          <w:bCs w:val="0"/>
          <w:color w:val="auto"/>
          <w:sz w:val="24"/>
          <w:szCs w:val="24"/>
          <w:highlight w:val="none"/>
          <w:lang w:val="en-US" w:eastAsia="zh-CN"/>
        </w:rPr>
        <w:t>五</w:t>
      </w:r>
      <w:r>
        <w:rPr>
          <w:rFonts w:hint="eastAsia" w:ascii="方正仿宋_GB18030" w:hAnsi="方正仿宋_GB18030" w:eastAsia="方正仿宋_GB18030" w:cs="方正仿宋_GB18030"/>
          <w:b/>
          <w:bCs w:val="0"/>
          <w:color w:val="auto"/>
          <w:sz w:val="24"/>
          <w:szCs w:val="24"/>
          <w:highlight w:val="none"/>
          <w:lang w:eastAsia="zh-CN"/>
        </w:rPr>
        <w:t>、</w:t>
      </w:r>
      <w:r>
        <w:rPr>
          <w:rFonts w:hint="eastAsia" w:ascii="方正仿宋_GB18030" w:hAnsi="方正仿宋_GB18030" w:eastAsia="方正仿宋_GB18030" w:cs="方正仿宋_GB18030"/>
          <w:b/>
          <w:bCs w:val="0"/>
          <w:color w:val="auto"/>
          <w:sz w:val="24"/>
          <w:szCs w:val="24"/>
          <w:highlight w:val="none"/>
        </w:rPr>
        <w:t>投标人概况</w:t>
      </w:r>
    </w:p>
    <w:p w14:paraId="22E39EA3">
      <w:pPr>
        <w:pStyle w:val="31"/>
        <w:numPr>
          <w:ilvl w:val="0"/>
          <w:numId w:val="0"/>
        </w:numPr>
        <w:jc w:val="left"/>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4C737031">
      <w:pPr>
        <w:spacing w:line="500" w:lineRule="exact"/>
        <w:rPr>
          <w:rFonts w:hint="eastAsia" w:ascii="方正仿宋_GB18030" w:hAnsi="方正仿宋_GB18030" w:eastAsia="方正仿宋_GB18030" w:cs="方正仿宋_GB18030"/>
          <w:b w:val="0"/>
          <w:bCs/>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w:t>
      </w:r>
      <w:r>
        <w:rPr>
          <w:rFonts w:hint="eastAsia" w:ascii="方正仿宋_GB18030" w:hAnsi="方正仿宋_GB18030" w:eastAsia="方正仿宋_GB18030" w:cs="方正仿宋_GB18030"/>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14:paraId="403E62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val="en-US" w:eastAsia="zh-CN"/>
        </w:rPr>
        <w:t>供应商须具备建筑工程施工总承包三级及以上资质；</w:t>
      </w:r>
    </w:p>
    <w:p w14:paraId="23D74155">
      <w:pPr>
        <w:pageBreakBefore w:val="0"/>
        <w:numPr>
          <w:ilvl w:val="0"/>
          <w:numId w:val="0"/>
        </w:numPr>
        <w:kinsoku/>
        <w:wordWrap/>
        <w:topLinePunct w:val="0"/>
        <w:bidi w:val="0"/>
        <w:spacing w:beforeAutospacing="0" w:afterAutospacing="0" w:line="500" w:lineRule="exact"/>
        <w:ind w:leftChars="20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val="en-US" w:eastAsia="zh-CN"/>
        </w:rPr>
        <w:t>具有有效的安全生产许可证；</w:t>
      </w:r>
    </w:p>
    <w:p w14:paraId="796C4A4E">
      <w:pPr>
        <w:spacing w:line="500" w:lineRule="exact"/>
        <w:ind w:firstLine="480" w:firstLineChars="200"/>
        <w:rPr>
          <w:rFonts w:hint="eastAsia" w:ascii="方正仿宋_GB18030" w:hAnsi="方正仿宋_GB18030" w:eastAsia="方正仿宋_GB18030" w:cs="方正仿宋_GB18030"/>
          <w:color w:val="auto"/>
          <w:sz w:val="24"/>
          <w:szCs w:val="24"/>
          <w:highlight w:val="none"/>
        </w:rPr>
        <w:sectPr>
          <w:pgSz w:w="11910" w:h="16840"/>
          <w:pgMar w:top="1134" w:right="1430" w:bottom="1134" w:left="1680" w:header="720" w:footer="720" w:gutter="0"/>
          <w:pgNumType w:fmt="decimal"/>
          <w:cols w:space="720" w:num="1"/>
        </w:sectPr>
      </w:pPr>
      <w:r>
        <w:rPr>
          <w:rFonts w:hint="eastAsia" w:ascii="方正仿宋_GB18030" w:hAnsi="方正仿宋_GB18030" w:eastAsia="方正仿宋_GB18030" w:cs="方正仿宋_GB18030"/>
          <w:b w:val="0"/>
          <w:bCs/>
          <w:color w:val="auto"/>
          <w:sz w:val="24"/>
          <w:szCs w:val="24"/>
          <w:highlight w:val="none"/>
          <w:lang w:val="en-US" w:eastAsia="zh-CN"/>
        </w:rPr>
        <w:t>4、供应商认为可提供的其他资料。</w:t>
      </w:r>
    </w:p>
    <w:p w14:paraId="2048BE4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1" w:firstLineChars="300"/>
        <w:jc w:val="center"/>
        <w:textAlignment w:val="auto"/>
        <w:outlineLvl w:val="2"/>
        <w:rPr>
          <w:rStyle w:val="29"/>
          <w:rFonts w:hint="eastAsia" w:ascii="方正仿宋_GB18030" w:hAnsi="方正仿宋_GB18030" w:eastAsia="方正仿宋_GB18030" w:cs="方正仿宋_GB18030"/>
          <w:b/>
          <w:bCs/>
          <w:color w:val="auto"/>
          <w:kern w:val="2"/>
          <w:sz w:val="24"/>
          <w:szCs w:val="24"/>
          <w:highlight w:val="none"/>
          <w:lang w:val="zh-CN"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bCs/>
          <w:color w:val="auto"/>
          <w:kern w:val="2"/>
          <w:sz w:val="24"/>
          <w:szCs w:val="24"/>
          <w:highlight w:val="none"/>
          <w:lang w:val="zh-CN" w:eastAsia="zh-CN" w:bidi="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我方为____________(项目名称)(项目编号：_______)递交保证金人民币________元(大写(人民币　　元)已于______年____月____日以</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形式缴纳</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详见附件：</w:t>
      </w:r>
      <w:r>
        <w:rPr>
          <w:rFonts w:hint="eastAsia" w:ascii="方正仿宋_GB18030" w:hAnsi="方正仿宋_GB18030" w:eastAsia="方正仿宋_GB18030" w:cs="方正仿宋_GB18030"/>
          <w:color w:val="auto"/>
          <w:sz w:val="24"/>
          <w:szCs w:val="24"/>
          <w:highlight w:val="none"/>
          <w:lang w:eastAsia="zh-CN"/>
        </w:rPr>
        <w:t>保证金</w:t>
      </w:r>
      <w:r>
        <w:rPr>
          <w:rFonts w:hint="eastAsia" w:ascii="方正仿宋_GB18030" w:hAnsi="方正仿宋_GB18030" w:eastAsia="方正仿宋_GB18030" w:cs="方正仿宋_GB18030"/>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投标人(公章)：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地址：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项目联系人：</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CB2E7EE">
      <w:pPr>
        <w:pStyle w:val="16"/>
        <w:ind w:firstLine="720" w:firstLineChars="300"/>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2" w:firstLineChars="800"/>
        <w:jc w:val="both"/>
        <w:textAlignment w:val="auto"/>
        <w:outlineLvl w:val="9"/>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p>
    <w:p w14:paraId="3FC41597">
      <w:pPr>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br w:type="page"/>
      </w:r>
    </w:p>
    <w:p w14:paraId="16AC52B5">
      <w:pPr>
        <w:pStyle w:val="16"/>
        <w:jc w:val="both"/>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5-3 具有良好的商业信誉和健全的财务会计制度；</w:t>
      </w:r>
    </w:p>
    <w:p w14:paraId="6EDD9C4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经审计的最近一个年度（2024年度</w:t>
      </w:r>
      <w:r>
        <w:rPr>
          <w:rFonts w:hint="eastAsia" w:ascii="方正仿宋_GB18030" w:hAnsi="方正仿宋_GB18030" w:eastAsia="方正仿宋_GB18030" w:cs="方正仿宋_GB18030"/>
          <w:color w:val="auto"/>
          <w:sz w:val="24"/>
          <w:szCs w:val="24"/>
          <w:highlight w:val="none"/>
          <w:lang w:val="en-US" w:eastAsia="zh-CN"/>
        </w:rPr>
        <w:t>或2025年度</w:t>
      </w:r>
      <w:r>
        <w:rPr>
          <w:rFonts w:hint="eastAsia" w:ascii="方正仿宋_GB18030" w:hAnsi="方正仿宋_GB18030" w:eastAsia="方正仿宋_GB18030" w:cs="方正仿宋_GB18030"/>
          <w:color w:val="auto"/>
          <w:sz w:val="24"/>
          <w:szCs w:val="24"/>
          <w:highlight w:val="none"/>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rPr>
        <w:t>年内银行出具的资信证明（成立不满一年不需提供）；</w:t>
      </w:r>
    </w:p>
    <w:p w14:paraId="540BD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p>
    <w:p w14:paraId="461CDF9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03D6C0B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2802B68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22C305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7AD6C926">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3A5AD89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5-4 依法缴纳税收和社会保障资金的相关材料</w:t>
      </w:r>
    </w:p>
    <w:p w14:paraId="39EE76E3">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14:paraId="0C1DCB2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684E611C">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rPr>
      </w:pPr>
    </w:p>
    <w:p w14:paraId="7056AD54">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77F23BDF">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zh-CN" w:eastAsia="zh-CN"/>
        </w:rPr>
      </w:pPr>
      <w:r>
        <w:rPr>
          <w:rFonts w:hint="eastAsia" w:ascii="方正仿宋_GB18030" w:hAnsi="方正仿宋_GB18030" w:eastAsia="方正仿宋_GB18030" w:cs="方正仿宋_GB18030"/>
          <w:b/>
          <w:bCs/>
          <w:color w:val="auto"/>
          <w:sz w:val="24"/>
          <w:szCs w:val="24"/>
          <w:highlight w:val="none"/>
          <w:lang w:val="en-US" w:eastAsia="zh-CN"/>
        </w:rPr>
        <w:t>5-5  具备履行合同所必需的设备和专业技术能力的证明材料（提供承诺函）</w:t>
      </w:r>
    </w:p>
    <w:p w14:paraId="28CA923B">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5ECE458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主要设备有：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主要专业技术能力有：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eastAsia="zh-CN"/>
        </w:rPr>
      </w:pPr>
    </w:p>
    <w:p w14:paraId="0AE18AAE">
      <w:pPr>
        <w:rPr>
          <w:rFonts w:hint="eastAsia" w:ascii="方正仿宋_GB18030" w:hAnsi="方正仿宋_GB18030" w:eastAsia="方正仿宋_GB18030" w:cs="方正仿宋_GB18030"/>
          <w:color w:val="auto"/>
          <w:sz w:val="24"/>
          <w:szCs w:val="24"/>
          <w:highlight w:val="none"/>
          <w:lang w:val="en-US" w:eastAsia="zh-CN"/>
        </w:rPr>
      </w:pPr>
    </w:p>
    <w:p w14:paraId="366DC62E">
      <w:pPr>
        <w:rPr>
          <w:rFonts w:hint="eastAsia" w:ascii="方正仿宋_GB18030" w:hAnsi="方正仿宋_GB18030" w:eastAsia="方正仿宋_GB18030" w:cs="方正仿宋_GB18030"/>
          <w:color w:val="auto"/>
          <w:sz w:val="24"/>
          <w:szCs w:val="24"/>
          <w:highlight w:val="none"/>
          <w:lang w:val="en-US" w:eastAsia="zh-CN"/>
        </w:rPr>
      </w:pPr>
    </w:p>
    <w:p w14:paraId="68E1F4C9">
      <w:pPr>
        <w:rPr>
          <w:rFonts w:hint="eastAsia" w:ascii="方正仿宋_GB18030" w:hAnsi="方正仿宋_GB18030" w:eastAsia="方正仿宋_GB18030" w:cs="方正仿宋_GB18030"/>
          <w:color w:val="auto"/>
          <w:sz w:val="24"/>
          <w:szCs w:val="24"/>
          <w:highlight w:val="none"/>
          <w:lang w:val="en-US" w:eastAsia="zh-CN"/>
        </w:rPr>
      </w:pPr>
    </w:p>
    <w:p w14:paraId="37357A2C">
      <w:pPr>
        <w:rPr>
          <w:rFonts w:hint="eastAsia" w:ascii="方正仿宋_GB18030" w:hAnsi="方正仿宋_GB18030" w:eastAsia="方正仿宋_GB18030" w:cs="方正仿宋_GB18030"/>
          <w:color w:val="auto"/>
          <w:sz w:val="24"/>
          <w:szCs w:val="24"/>
          <w:highlight w:val="none"/>
          <w:lang w:val="en-US" w:eastAsia="zh-CN"/>
        </w:rPr>
      </w:pPr>
    </w:p>
    <w:p w14:paraId="1E7508D6">
      <w:pPr>
        <w:rPr>
          <w:rFonts w:hint="eastAsia" w:ascii="方正仿宋_GB18030" w:hAnsi="方正仿宋_GB18030" w:eastAsia="方正仿宋_GB18030" w:cs="方正仿宋_GB18030"/>
          <w:color w:val="auto"/>
          <w:sz w:val="24"/>
          <w:szCs w:val="24"/>
          <w:highlight w:val="none"/>
          <w:lang w:val="en-US" w:eastAsia="zh-CN"/>
        </w:rPr>
      </w:pPr>
    </w:p>
    <w:p w14:paraId="24A9ADA5">
      <w:pPr>
        <w:rPr>
          <w:rFonts w:hint="eastAsia" w:ascii="方正仿宋_GB18030" w:hAnsi="方正仿宋_GB18030" w:eastAsia="方正仿宋_GB18030" w:cs="方正仿宋_GB18030"/>
          <w:color w:val="auto"/>
          <w:sz w:val="24"/>
          <w:szCs w:val="24"/>
          <w:highlight w:val="none"/>
          <w:lang w:val="en-US" w:eastAsia="zh-CN"/>
        </w:rPr>
      </w:pPr>
    </w:p>
    <w:p w14:paraId="56D3808F">
      <w:pPr>
        <w:rPr>
          <w:rFonts w:hint="eastAsia" w:ascii="方正仿宋_GB18030" w:hAnsi="方正仿宋_GB18030" w:eastAsia="方正仿宋_GB18030" w:cs="方正仿宋_GB18030"/>
          <w:color w:val="auto"/>
          <w:sz w:val="24"/>
          <w:szCs w:val="24"/>
          <w:highlight w:val="none"/>
          <w:lang w:val="en-US" w:eastAsia="zh-CN"/>
        </w:rPr>
      </w:pPr>
    </w:p>
    <w:p w14:paraId="70C3D600">
      <w:pPr>
        <w:rPr>
          <w:rFonts w:hint="eastAsia" w:ascii="方正仿宋_GB18030" w:hAnsi="方正仿宋_GB18030" w:eastAsia="方正仿宋_GB18030" w:cs="方正仿宋_GB18030"/>
          <w:color w:val="auto"/>
          <w:sz w:val="24"/>
          <w:szCs w:val="24"/>
          <w:highlight w:val="none"/>
          <w:lang w:val="en-US" w:eastAsia="zh-CN"/>
        </w:rPr>
      </w:pPr>
    </w:p>
    <w:p w14:paraId="1A148F33">
      <w:pPr>
        <w:rPr>
          <w:rFonts w:hint="eastAsia" w:ascii="方正仿宋_GB18030" w:hAnsi="方正仿宋_GB18030" w:eastAsia="方正仿宋_GB18030" w:cs="方正仿宋_GB18030"/>
          <w:color w:val="auto"/>
          <w:sz w:val="24"/>
          <w:szCs w:val="24"/>
          <w:highlight w:val="none"/>
          <w:lang w:val="en-US" w:eastAsia="zh-CN"/>
        </w:rPr>
      </w:pPr>
    </w:p>
    <w:p w14:paraId="6AAFF0ED">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269B69AE">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5-6参加政府采购活动前三年内在经营活动中没有重大违法记录的书面声明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268383D">
      <w:pPr>
        <w:pStyle w:val="24"/>
        <w:rPr>
          <w:rFonts w:hint="eastAsia" w:ascii="方正仿宋_GB18030" w:hAnsi="方正仿宋_GB18030" w:eastAsia="方正仿宋_GB18030" w:cs="方正仿宋_GB18030"/>
          <w:color w:val="auto"/>
          <w:sz w:val="24"/>
          <w:szCs w:val="24"/>
          <w:highlight w:val="none"/>
        </w:rPr>
      </w:pPr>
    </w:p>
    <w:p w14:paraId="6A71BA0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方正仿宋_GB18030" w:hAnsi="方正仿宋_GB18030" w:eastAsia="方正仿宋_GB18030" w:cs="方正仿宋_GB18030"/>
          <w:b/>
          <w:bCs/>
          <w:color w:val="auto"/>
          <w:sz w:val="24"/>
          <w:szCs w:val="24"/>
          <w:highlight w:val="none"/>
          <w:lang w:val="en-US" w:eastAsia="zh-CN"/>
        </w:rPr>
        <w:br w:type="page"/>
      </w:r>
      <w:bookmarkEnd w:id="855"/>
    </w:p>
    <w:p w14:paraId="11B3D5DC">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5-7提供符合采购政策的证明材料</w:t>
      </w:r>
    </w:p>
    <w:p w14:paraId="431AB922">
      <w:pPr>
        <w:rPr>
          <w:rFonts w:hint="eastAsia" w:ascii="方正仿宋_GB18030" w:hAnsi="方正仿宋_GB18030" w:eastAsia="方正仿宋_GB18030" w:cs="方正仿宋_GB18030"/>
          <w:b/>
          <w:bCs/>
          <w:color w:val="auto"/>
          <w:sz w:val="24"/>
          <w:szCs w:val="24"/>
          <w:highlight w:val="none"/>
        </w:rPr>
      </w:pPr>
    </w:p>
    <w:p w14:paraId="36D366EE">
      <w:pPr>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中小企业声明函</w:t>
      </w:r>
      <w:r>
        <w:rPr>
          <w:rFonts w:hint="eastAsia" w:ascii="方正仿宋_GB18030" w:hAnsi="方正仿宋_GB18030" w:eastAsia="方正仿宋_GB18030" w:cs="方正仿宋_GB18030"/>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（单位名称）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的</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（项目名称）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1.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2.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方正仿宋_GB18030" w:hAnsi="方正仿宋_GB18030" w:eastAsia="方正仿宋_GB18030" w:cs="方正仿宋_GB18030"/>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396887B7">
      <w:pPr>
        <w:keepNext w:val="0"/>
        <w:keepLines w:val="0"/>
        <w:widowControl/>
        <w:suppressLineNumbers w:val="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0" w:firstLineChars="20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2、未按上述要求提供、填写的，评审时不予以考虑。</w:t>
      </w:r>
    </w:p>
    <w:p w14:paraId="1159B49F">
      <w:pPr>
        <w:spacing w:before="156" w:beforeLines="50" w:after="156" w:afterLines="50" w:line="300" w:lineRule="auto"/>
        <w:jc w:val="center"/>
        <w:rPr>
          <w:rFonts w:hint="eastAsia" w:ascii="方正仿宋_GB18030" w:hAnsi="方正仿宋_GB18030" w:eastAsia="方正仿宋_GB18030" w:cs="方正仿宋_GB18030"/>
          <w:color w:val="auto"/>
          <w:spacing w:val="6"/>
          <w:sz w:val="24"/>
          <w:szCs w:val="24"/>
          <w:highlight w:val="none"/>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残疾人福利性单位声明函（符合本声明函填写）</w:t>
      </w:r>
    </w:p>
    <w:p w14:paraId="2BE30B48">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本单位在本次政府采购活动中提供的残疾人福利单位产品报价合计为人民币（大写）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圆整（￥：     ）。</w:t>
      </w:r>
    </w:p>
    <w:p w14:paraId="7D45A233">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p>
    <w:p w14:paraId="2C044CB1">
      <w:pPr>
        <w:pStyle w:val="8"/>
        <w:rPr>
          <w:rFonts w:hint="eastAsia" w:ascii="方正仿宋_GB18030" w:hAnsi="方正仿宋_GB18030" w:eastAsia="方正仿宋_GB18030" w:cs="方正仿宋_GB18030"/>
          <w:color w:val="auto"/>
          <w:sz w:val="24"/>
          <w:szCs w:val="24"/>
          <w:highlight w:val="none"/>
        </w:rPr>
      </w:pPr>
    </w:p>
    <w:p w14:paraId="2B8A7A3D">
      <w:pPr>
        <w:rPr>
          <w:rFonts w:hint="eastAsia" w:ascii="方正仿宋_GB18030" w:hAnsi="方正仿宋_GB18030" w:eastAsia="方正仿宋_GB18030" w:cs="方正仿宋_GB18030"/>
          <w:color w:val="auto"/>
          <w:sz w:val="24"/>
          <w:szCs w:val="24"/>
          <w:highlight w:val="none"/>
        </w:rPr>
      </w:pPr>
    </w:p>
    <w:p w14:paraId="32CF29E8">
      <w:pPr>
        <w:pStyle w:val="8"/>
        <w:rPr>
          <w:rFonts w:hint="eastAsia" w:ascii="方正仿宋_GB18030" w:hAnsi="方正仿宋_GB18030" w:eastAsia="方正仿宋_GB18030" w:cs="方正仿宋_GB18030"/>
          <w:color w:val="auto"/>
          <w:sz w:val="24"/>
          <w:szCs w:val="24"/>
          <w:highlight w:val="none"/>
        </w:rPr>
      </w:pPr>
    </w:p>
    <w:p w14:paraId="6B558F1F">
      <w:pPr>
        <w:rPr>
          <w:rFonts w:hint="eastAsia" w:ascii="方正仿宋_GB18030" w:hAnsi="方正仿宋_GB18030" w:eastAsia="方正仿宋_GB18030" w:cs="方正仿宋_GB18030"/>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6" w:name="_Toc16660"/>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rPr>
      </w:pPr>
    </w:p>
    <w:p w14:paraId="6432CCAF">
      <w:pPr>
        <w:pStyle w:val="2"/>
        <w:spacing w:line="460" w:lineRule="exact"/>
        <w:ind w:left="0" w:leftChars="0" w:firstLine="0" w:firstLineChars="0"/>
        <w:jc w:val="center"/>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7" w:name="_Toc16424"/>
      <w:bookmarkStart w:id="858" w:name="_Toc8803"/>
      <w:bookmarkStart w:id="859" w:name="_Toc60241924"/>
      <w:bookmarkStart w:id="860" w:name="_Toc21005"/>
      <w:r>
        <w:rPr>
          <w:rFonts w:hint="eastAsia" w:ascii="方正仿宋_GB18030" w:hAnsi="方正仿宋_GB18030" w:eastAsia="方正仿宋_GB18030" w:cs="方正仿宋_GB18030"/>
          <w:color w:val="auto"/>
          <w:sz w:val="24"/>
          <w:szCs w:val="24"/>
          <w:highlight w:val="none"/>
        </w:rPr>
        <w:t>监狱企业声明函</w:t>
      </w:r>
      <w:bookmarkEnd w:id="857"/>
      <w:bookmarkEnd w:id="858"/>
      <w:bookmarkEnd w:id="859"/>
      <w:bookmarkEnd w:id="860"/>
    </w:p>
    <w:p w14:paraId="62B47C6A">
      <w:pPr>
        <w:spacing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（监狱企业适用）</w:t>
      </w:r>
    </w:p>
    <w:p w14:paraId="7E6FB53B">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本公司参加____单位的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方正仿宋_GB18030" w:hAnsi="方正仿宋_GB18030" w:eastAsia="方正仿宋_GB18030" w:cs="方正仿宋_GB18030"/>
          <w:color w:val="auto"/>
          <w:sz w:val="24"/>
          <w:szCs w:val="24"/>
          <w:highlight w:val="none"/>
        </w:rPr>
      </w:pPr>
    </w:p>
    <w:p w14:paraId="274830D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供应商名称：（盖章）</w:t>
      </w:r>
      <w:r>
        <w:rPr>
          <w:rFonts w:hint="eastAsia" w:ascii="方正仿宋_GB18030" w:hAnsi="方正仿宋_GB18030" w:eastAsia="方正仿宋_GB18030" w:cs="方正仿宋_GB18030"/>
          <w:color w:val="auto"/>
          <w:sz w:val="24"/>
          <w:szCs w:val="24"/>
          <w:highlight w:val="none"/>
        </w:rPr>
        <w:t xml:space="preserve">    </w:t>
      </w:r>
    </w:p>
    <w:p w14:paraId="1E07511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 xml:space="preserve">法定代表人或其委托代理人：（签字或盖章） </w:t>
      </w:r>
      <w:r>
        <w:rPr>
          <w:rFonts w:hint="eastAsia" w:ascii="方正仿宋_GB18030" w:hAnsi="方正仿宋_GB18030" w:eastAsia="方正仿宋_GB18030" w:cs="方正仿宋_GB18030"/>
          <w:color w:val="auto"/>
          <w:sz w:val="24"/>
          <w:szCs w:val="24"/>
          <w:highlight w:val="none"/>
        </w:rPr>
        <w:t xml:space="preserve">     </w:t>
      </w:r>
    </w:p>
    <w:p w14:paraId="7E623E5E">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p>
    <w:p w14:paraId="4B0E75C6">
      <w:pPr>
        <w:rPr>
          <w:rFonts w:hint="eastAsia" w:ascii="方正仿宋_GB18030" w:hAnsi="方正仿宋_GB18030" w:eastAsia="方正仿宋_GB18030" w:cs="方正仿宋_GB18030"/>
          <w:b/>
          <w:bCs/>
          <w:color w:val="auto"/>
          <w:sz w:val="24"/>
          <w:szCs w:val="24"/>
          <w:highlight w:val="none"/>
        </w:rPr>
      </w:pPr>
    </w:p>
    <w:p w14:paraId="7B1924EE">
      <w:pPr>
        <w:pStyle w:val="13"/>
        <w:rPr>
          <w:rFonts w:hint="eastAsia" w:ascii="方正仿宋_GB18030" w:hAnsi="方正仿宋_GB18030" w:eastAsia="方正仿宋_GB18030" w:cs="方正仿宋_GB18030"/>
          <w:color w:val="auto"/>
          <w:sz w:val="24"/>
          <w:szCs w:val="24"/>
          <w:highlight w:val="none"/>
        </w:rPr>
      </w:pPr>
    </w:p>
    <w:p w14:paraId="1EA6B285">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04B8CD6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5-8 声明函</w:t>
      </w:r>
    </w:p>
    <w:p w14:paraId="259F6B56">
      <w:pPr>
        <w:spacing w:line="265" w:lineRule="auto"/>
        <w:rPr>
          <w:rFonts w:hint="eastAsia" w:ascii="方正仿宋_GB18030" w:hAnsi="方正仿宋_GB18030" w:eastAsia="方正仿宋_GB18030" w:cs="方正仿宋_GB18030"/>
          <w:color w:val="auto"/>
          <w:sz w:val="24"/>
          <w:szCs w:val="24"/>
          <w:highlight w:val="none"/>
        </w:rPr>
      </w:pPr>
      <w:bookmarkStart w:id="861" w:name="_Toc522121742"/>
      <w:bookmarkStart w:id="862" w:name="_Toc420348773"/>
    </w:p>
    <w:p w14:paraId="28191A66">
      <w:pPr>
        <w:spacing w:before="72" w:line="503" w:lineRule="auto"/>
        <w:ind w:left="121" w:right="168" w:firstLine="44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1"/>
          <w:sz w:val="24"/>
          <w:szCs w:val="24"/>
          <w:highlight w:val="none"/>
        </w:rPr>
        <w:t>本单位在参与</w:t>
      </w:r>
      <w:r>
        <w:rPr>
          <w:rFonts w:hint="eastAsia" w:ascii="方正仿宋_GB18030" w:hAnsi="方正仿宋_GB18030" w:eastAsia="方正仿宋_GB18030" w:cs="方正仿宋_GB18030"/>
          <w:color w:val="auto"/>
          <w:spacing w:val="-1"/>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项目投标过程中特作以下</w:t>
      </w:r>
      <w:r>
        <w:rPr>
          <w:rFonts w:hint="eastAsia" w:ascii="方正仿宋_GB18030" w:hAnsi="方正仿宋_GB18030" w:eastAsia="方正仿宋_GB18030" w:cs="方正仿宋_GB18030"/>
          <w:color w:val="auto"/>
          <w:spacing w:val="-15"/>
          <w:sz w:val="24"/>
          <w:szCs w:val="24"/>
          <w:highlight w:val="none"/>
        </w:rPr>
        <w:t>承</w:t>
      </w:r>
      <w:r>
        <w:rPr>
          <w:rFonts w:hint="eastAsia" w:ascii="方正仿宋_GB18030" w:hAnsi="方正仿宋_GB18030" w:eastAsia="方正仿宋_GB18030" w:cs="方正仿宋_GB18030"/>
          <w:color w:val="auto"/>
          <w:spacing w:val="-12"/>
          <w:sz w:val="24"/>
          <w:szCs w:val="24"/>
          <w:highlight w:val="none"/>
        </w:rPr>
        <w:t>诺：</w:t>
      </w:r>
    </w:p>
    <w:p w14:paraId="0D843463">
      <w:pPr>
        <w:spacing w:before="1" w:line="504" w:lineRule="auto"/>
        <w:ind w:left="124" w:right="114" w:firstLine="437"/>
        <w:rPr>
          <w:rFonts w:hint="eastAsia" w:ascii="方正仿宋_GB18030" w:hAnsi="方正仿宋_GB18030" w:eastAsia="方正仿宋_GB18030" w:cs="方正仿宋_GB18030"/>
          <w:color w:val="auto"/>
          <w:spacing w:val="-2"/>
          <w:sz w:val="24"/>
          <w:szCs w:val="24"/>
          <w:highlight w:val="none"/>
        </w:rPr>
      </w:pPr>
      <w:r>
        <w:rPr>
          <w:rFonts w:hint="eastAsia" w:ascii="方正仿宋_GB18030" w:hAnsi="方正仿宋_GB18030" w:eastAsia="方正仿宋_GB18030" w:cs="方正仿宋_GB18030"/>
          <w:color w:val="auto"/>
          <w:spacing w:val="-2"/>
          <w:sz w:val="24"/>
          <w:szCs w:val="24"/>
          <w:highlight w:val="none"/>
        </w:rPr>
        <w:t>我单位不存在以下情况：</w:t>
      </w:r>
    </w:p>
    <w:p w14:paraId="5F6DB2F8">
      <w:pPr>
        <w:spacing w:before="1" w:line="504" w:lineRule="auto"/>
        <w:ind w:left="124" w:right="114" w:firstLine="43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方正仿宋_GB18030" w:hAnsi="方正仿宋_GB18030" w:eastAsia="方正仿宋_GB18030" w:cs="方正仿宋_GB18030"/>
          <w:color w:val="auto"/>
          <w:spacing w:val="-1"/>
          <w:sz w:val="24"/>
          <w:szCs w:val="24"/>
          <w:highlight w:val="none"/>
        </w:rPr>
        <w:t>具体信息如下</w:t>
      </w:r>
      <w:r>
        <w:rPr>
          <w:rFonts w:hint="eastAsia" w:ascii="方正仿宋_GB18030" w:hAnsi="方正仿宋_GB18030" w:eastAsia="方正仿宋_GB18030" w:cs="方正仿宋_GB18030"/>
          <w:color w:val="auto"/>
          <w:sz w:val="24"/>
          <w:szCs w:val="24"/>
          <w:highlight w:val="none"/>
        </w:rPr>
        <w:t>：</w:t>
      </w:r>
    </w:p>
    <w:p w14:paraId="39E99CD5">
      <w:pPr>
        <w:spacing w:line="140" w:lineRule="exact"/>
        <w:rPr>
          <w:rFonts w:hint="eastAsia" w:ascii="方正仿宋_GB18030" w:hAnsi="方正仿宋_GB18030" w:eastAsia="方正仿宋_GB18030" w:cs="方正仿宋_GB18030"/>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14:paraId="023C23B3">
            <w:pPr>
              <w:spacing w:before="86" w:line="276" w:lineRule="auto"/>
              <w:ind w:right="11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31F59E9F">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0D146365">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7436E37D">
      <w:pPr>
        <w:spacing w:line="500" w:lineRule="exact"/>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31C0CD00">
      <w:pPr>
        <w:spacing w:line="500" w:lineRule="exact"/>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4CA747AB">
      <w:pPr>
        <w:spacing w:line="50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1D2C9EAC">
      <w:pPr>
        <w:rPr>
          <w:rFonts w:hint="eastAsia" w:ascii="方正仿宋_GB18030" w:hAnsi="方正仿宋_GB18030" w:eastAsia="方正仿宋_GB18030" w:cs="方正仿宋_GB18030"/>
          <w:b/>
          <w:color w:val="auto"/>
          <w:sz w:val="24"/>
          <w:szCs w:val="24"/>
          <w:highlight w:val="none"/>
          <w:lang w:bidi="zh-CN"/>
        </w:rPr>
      </w:pPr>
      <w:r>
        <w:rPr>
          <w:rFonts w:hint="eastAsia" w:ascii="方正仿宋_GB18030" w:hAnsi="方正仿宋_GB18030" w:eastAsia="方正仿宋_GB18030" w:cs="方正仿宋_GB18030"/>
          <w:b/>
          <w:color w:val="auto"/>
          <w:sz w:val="24"/>
          <w:szCs w:val="24"/>
          <w:highlight w:val="none"/>
          <w:lang w:val="en-US" w:eastAsia="zh-CN" w:bidi="zh-CN"/>
        </w:rPr>
        <w:br w:type="page"/>
      </w:r>
    </w:p>
    <w:p w14:paraId="2FAE54E6">
      <w:pPr>
        <w:pStyle w:val="11"/>
        <w:spacing w:line="480" w:lineRule="exact"/>
        <w:jc w:val="center"/>
        <w:rPr>
          <w:rFonts w:hint="eastAsia" w:ascii="方正仿宋_GB18030" w:hAnsi="方正仿宋_GB18030" w:eastAsia="方正仿宋_GB18030" w:cs="方正仿宋_GB18030"/>
          <w:b/>
          <w:color w:val="auto"/>
          <w:sz w:val="24"/>
          <w:szCs w:val="24"/>
          <w:highlight w:val="none"/>
          <w:lang w:val="en-US" w:eastAsia="zh-CN" w:bidi="zh-CN"/>
        </w:rPr>
      </w:pPr>
      <w:r>
        <w:rPr>
          <w:rFonts w:hint="eastAsia" w:ascii="方正仿宋_GB18030" w:hAnsi="方正仿宋_GB18030" w:eastAsia="方正仿宋_GB18030" w:cs="方正仿宋_GB18030"/>
          <w:b/>
          <w:color w:val="auto"/>
          <w:sz w:val="24"/>
          <w:szCs w:val="24"/>
          <w:highlight w:val="none"/>
          <w:lang w:val="en-US" w:eastAsia="zh-CN" w:bidi="zh-CN"/>
        </w:rPr>
        <w:t>主要股东及出资人信息</w:t>
      </w:r>
    </w:p>
    <w:p w14:paraId="17AC6C03">
      <w:pPr>
        <w:pStyle w:val="11"/>
        <w:rPr>
          <w:rFonts w:hint="eastAsia" w:ascii="方正仿宋_GB18030" w:hAnsi="方正仿宋_GB18030" w:eastAsia="方正仿宋_GB18030" w:cs="方正仿宋_GB18030"/>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序号</w:t>
            </w:r>
          </w:p>
        </w:tc>
        <w:tc>
          <w:tcPr>
            <w:tcW w:w="1445" w:type="dxa"/>
            <w:noWrap w:val="0"/>
            <w:vAlign w:val="center"/>
          </w:tcPr>
          <w:p w14:paraId="1D86906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名称</w:t>
            </w:r>
          </w:p>
          <w:p w14:paraId="24BFA6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（姓名）</w:t>
            </w:r>
          </w:p>
        </w:tc>
        <w:tc>
          <w:tcPr>
            <w:tcW w:w="2264" w:type="dxa"/>
            <w:noWrap w:val="0"/>
            <w:vAlign w:val="center"/>
          </w:tcPr>
          <w:p w14:paraId="2F09C2D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统一社会信用代码（身份证号）</w:t>
            </w:r>
          </w:p>
        </w:tc>
        <w:tc>
          <w:tcPr>
            <w:tcW w:w="1363" w:type="dxa"/>
            <w:noWrap w:val="0"/>
            <w:vAlign w:val="center"/>
          </w:tcPr>
          <w:p w14:paraId="1E0482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出资方式</w:t>
            </w:r>
          </w:p>
        </w:tc>
        <w:tc>
          <w:tcPr>
            <w:tcW w:w="1282" w:type="dxa"/>
            <w:noWrap w:val="0"/>
            <w:vAlign w:val="center"/>
          </w:tcPr>
          <w:p w14:paraId="2D03B9EB">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出资金额（万元）</w:t>
            </w:r>
          </w:p>
        </w:tc>
        <w:tc>
          <w:tcPr>
            <w:tcW w:w="1418" w:type="dxa"/>
            <w:noWrap w:val="0"/>
            <w:vAlign w:val="center"/>
          </w:tcPr>
          <w:p w14:paraId="534CCEDA">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占全部股份比列</w:t>
            </w:r>
          </w:p>
        </w:tc>
        <w:tc>
          <w:tcPr>
            <w:tcW w:w="693" w:type="dxa"/>
            <w:noWrap w:val="0"/>
            <w:vAlign w:val="center"/>
          </w:tcPr>
          <w:p w14:paraId="5EE1823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31423B98">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5DA487D2">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92C7FEB">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4907519A">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BA9EFE6">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04D4536F">
            <w:pPr>
              <w:rPr>
                <w:rFonts w:hint="eastAsia" w:ascii="方正仿宋_GB18030" w:hAnsi="方正仿宋_GB18030" w:eastAsia="方正仿宋_GB18030" w:cs="方正仿宋_GB18030"/>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DBA0D94">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505594F">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5BF088B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32DC589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2137C06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70440B58">
            <w:pPr>
              <w:rPr>
                <w:rFonts w:hint="eastAsia" w:ascii="方正仿宋_GB18030" w:hAnsi="方正仿宋_GB18030" w:eastAsia="方正仿宋_GB18030" w:cs="方正仿宋_GB18030"/>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0616E619">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A694251">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4AF4558A">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12982FED">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FB35C9B">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66800907">
            <w:pPr>
              <w:rPr>
                <w:rFonts w:hint="eastAsia" w:ascii="方正仿宋_GB18030" w:hAnsi="方正仿宋_GB18030" w:eastAsia="方正仿宋_GB18030" w:cs="方正仿宋_GB18030"/>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2BEA635">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C7D51CC">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7BED529">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71635ADF">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53AA6185">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4D15176B">
            <w:pPr>
              <w:rPr>
                <w:rFonts w:hint="eastAsia" w:ascii="方正仿宋_GB18030" w:hAnsi="方正仿宋_GB18030" w:eastAsia="方正仿宋_GB18030" w:cs="方正仿宋_GB18030"/>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445" w:type="dxa"/>
            <w:noWrap w:val="0"/>
            <w:vAlign w:val="top"/>
          </w:tcPr>
          <w:p w14:paraId="3F11260D">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5C83B33">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3006F26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03660DF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147E7EF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5142045F">
            <w:pPr>
              <w:rPr>
                <w:rFonts w:hint="eastAsia" w:ascii="方正仿宋_GB18030" w:hAnsi="方正仿宋_GB18030" w:eastAsia="方正仿宋_GB18030" w:cs="方正仿宋_GB18030"/>
                <w:color w:val="auto"/>
                <w:sz w:val="24"/>
                <w:szCs w:val="24"/>
                <w:highlight w:val="none"/>
              </w:rPr>
            </w:pPr>
          </w:p>
        </w:tc>
      </w:tr>
    </w:tbl>
    <w:p w14:paraId="050EFA22">
      <w:pPr>
        <w:rPr>
          <w:rFonts w:hint="eastAsia" w:ascii="方正仿宋_GB18030" w:hAnsi="方正仿宋_GB18030" w:eastAsia="方正仿宋_GB18030" w:cs="方正仿宋_GB18030"/>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CDD5306">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561100C5">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eastAsia="zh-CN"/>
        </w:rPr>
        <w:t>六、供应商</w:t>
      </w:r>
      <w:r>
        <w:rPr>
          <w:rFonts w:hint="eastAsia" w:ascii="方正仿宋_GB18030" w:hAnsi="方正仿宋_GB18030" w:eastAsia="方正仿宋_GB18030" w:cs="方正仿宋_GB18030"/>
          <w:b/>
          <w:bCs/>
          <w:color w:val="auto"/>
          <w:sz w:val="24"/>
          <w:szCs w:val="24"/>
          <w:highlight w:val="none"/>
          <w:lang w:val="zh-CN"/>
        </w:rPr>
        <w:t>近三年（20</w:t>
      </w:r>
      <w:r>
        <w:rPr>
          <w:rFonts w:hint="eastAsia" w:ascii="方正仿宋_GB18030" w:hAnsi="方正仿宋_GB18030" w:eastAsia="方正仿宋_GB18030" w:cs="方正仿宋_GB18030"/>
          <w:b/>
          <w:bCs/>
          <w:color w:val="auto"/>
          <w:sz w:val="24"/>
          <w:szCs w:val="24"/>
          <w:highlight w:val="none"/>
          <w:lang w:val="en-US" w:eastAsia="zh-CN"/>
        </w:rPr>
        <w:t>23</w:t>
      </w:r>
      <w:r>
        <w:rPr>
          <w:rFonts w:hint="eastAsia" w:ascii="方正仿宋_GB18030" w:hAnsi="方正仿宋_GB18030" w:eastAsia="方正仿宋_GB18030" w:cs="方正仿宋_GB18030"/>
          <w:b/>
          <w:bCs/>
          <w:color w:val="auto"/>
          <w:sz w:val="24"/>
          <w:szCs w:val="24"/>
          <w:highlight w:val="none"/>
          <w:lang w:val="zh-CN"/>
        </w:rPr>
        <w:t>年1月1日-至今）类似业绩证明材料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方正仿宋_GB18030" w:hAnsi="方正仿宋_GB18030" w:eastAsia="方正仿宋_GB18030" w:cs="方正仿宋_GB18030"/>
          <w:b/>
          <w:bCs/>
          <w:color w:val="auto"/>
          <w:sz w:val="24"/>
          <w:szCs w:val="24"/>
          <w:highlight w:val="none"/>
        </w:rPr>
      </w:pPr>
    </w:p>
    <w:p w14:paraId="6F0EE2EB">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项目名称：                             </w:t>
      </w:r>
    </w:p>
    <w:p w14:paraId="5ED27AB7">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招标单位</w:t>
            </w:r>
          </w:p>
          <w:p w14:paraId="2A15556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合同签订</w:t>
            </w:r>
          </w:p>
          <w:p w14:paraId="0694784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日期：    年   月   日</w:t>
      </w:r>
      <w:r>
        <w:rPr>
          <w:rFonts w:hint="eastAsia" w:ascii="方正仿宋_GB18030" w:hAnsi="方正仿宋_GB18030" w:eastAsia="方正仿宋_GB18030" w:cs="方正仿宋_GB18030"/>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注：</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rPr>
        <w:t>以上业绩证明文件依据本项目评审标准的要求随表附后。</w:t>
      </w:r>
    </w:p>
    <w:p w14:paraId="4E38C700">
      <w:pPr>
        <w:numPr>
          <w:ilvl w:val="0"/>
          <w:numId w:val="0"/>
        </w:numPr>
        <w:spacing w:line="360" w:lineRule="auto"/>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bCs/>
          <w:color w:val="auto"/>
          <w:sz w:val="24"/>
          <w:szCs w:val="24"/>
          <w:highlight w:val="none"/>
        </w:rPr>
      </w:pPr>
    </w:p>
    <w:p w14:paraId="319FF5D3">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sz w:val="24"/>
          <w:szCs w:val="24"/>
          <w:highlight w:val="none"/>
          <w:lang w:val="zh-CN" w:eastAsia="zh-CN"/>
        </w:rPr>
        <w:t>七、</w:t>
      </w:r>
      <w:r>
        <w:rPr>
          <w:rFonts w:hint="eastAsia" w:ascii="方正仿宋_GB18030" w:hAnsi="方正仿宋_GB18030" w:eastAsia="方正仿宋_GB18030" w:cs="方正仿宋_GB18030"/>
          <w:b/>
          <w:bCs/>
          <w:color w:val="auto"/>
          <w:sz w:val="24"/>
          <w:szCs w:val="24"/>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2、项目负责人简历相关证明材料（注册建造师证书</w:t>
      </w:r>
      <w:r>
        <w:rPr>
          <w:rFonts w:hint="eastAsia" w:ascii="方正仿宋_GB18030" w:hAnsi="方正仿宋_GB18030" w:eastAsia="方正仿宋_GB18030" w:cs="方正仿宋_GB18030"/>
          <w:color w:val="auto"/>
          <w:sz w:val="24"/>
          <w:szCs w:val="24"/>
          <w:highlight w:val="none"/>
          <w:lang w:eastAsia="zh-CN"/>
        </w:rPr>
        <w:t>及安全生产考核合格证书</w:t>
      </w:r>
      <w:r>
        <w:rPr>
          <w:rFonts w:hint="eastAsia" w:ascii="方正仿宋_GB18030" w:hAnsi="方正仿宋_GB18030" w:eastAsia="方正仿宋_GB18030" w:cs="方正仿宋_GB18030"/>
          <w:color w:val="auto"/>
          <w:sz w:val="24"/>
          <w:szCs w:val="24"/>
          <w:highlight w:val="none"/>
        </w:rPr>
        <w:t>）</w:t>
      </w:r>
    </w:p>
    <w:p w14:paraId="178A382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3、项目负责人自（</w:t>
      </w:r>
      <w:r>
        <w:rPr>
          <w:rFonts w:hint="eastAsia" w:ascii="方正仿宋_GB18030" w:hAnsi="方正仿宋_GB18030" w:eastAsia="方正仿宋_GB18030" w:cs="方正仿宋_GB18030"/>
          <w:color w:val="auto"/>
          <w:sz w:val="24"/>
          <w:szCs w:val="24"/>
          <w:highlight w:val="none"/>
          <w:lang w:val="en-US" w:eastAsia="zh-CN"/>
        </w:rPr>
        <w:t>2023</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lang w:val="en-US" w:eastAsia="zh-CN"/>
        </w:rPr>
        <w:t>1月1日-</w:t>
      </w:r>
      <w:r>
        <w:rPr>
          <w:rFonts w:hint="eastAsia" w:ascii="方正仿宋_GB18030" w:hAnsi="方正仿宋_GB18030" w:eastAsia="方正仿宋_GB18030" w:cs="方正仿宋_GB18030"/>
          <w:color w:val="auto"/>
          <w:sz w:val="24"/>
          <w:szCs w:val="24"/>
          <w:highlight w:val="none"/>
          <w:lang w:eastAsia="zh-CN"/>
        </w:rPr>
        <w:t>至今</w:t>
      </w:r>
      <w:r>
        <w:rPr>
          <w:rFonts w:hint="eastAsia" w:ascii="方正仿宋_GB18030" w:hAnsi="方正仿宋_GB18030" w:eastAsia="方正仿宋_GB18030" w:cs="方正仿宋_GB18030"/>
          <w:color w:val="auto"/>
          <w:sz w:val="24"/>
          <w:szCs w:val="24"/>
          <w:highlight w:val="none"/>
        </w:rPr>
        <w:t>）竣工验收合格的类似工程经历应按下表提供。</w:t>
      </w:r>
    </w:p>
    <w:p w14:paraId="24E9F6B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p>
    <w:p w14:paraId="02262A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77AACDE7">
      <w:pPr>
        <w:pStyle w:val="9"/>
        <w:numPr>
          <w:ilvl w:val="0"/>
          <w:numId w:val="0"/>
        </w:numP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lang w:val="en-US" w:eastAsia="zh-CN"/>
        </w:rPr>
      </w:pPr>
    </w:p>
    <w:p w14:paraId="5FAB322C">
      <w:pPr>
        <w:pStyle w:val="31"/>
        <w:rPr>
          <w:rFonts w:hint="eastAsia" w:ascii="方正仿宋_GB18030" w:hAnsi="方正仿宋_GB18030" w:eastAsia="方正仿宋_GB18030" w:cs="方正仿宋_GB18030"/>
          <w:b/>
          <w:bCs/>
          <w:color w:val="auto"/>
          <w:sz w:val="24"/>
          <w:szCs w:val="24"/>
          <w:highlight w:val="none"/>
        </w:rPr>
      </w:pPr>
    </w:p>
    <w:p w14:paraId="05F17E59">
      <w:pPr>
        <w:pStyle w:val="31"/>
        <w:ind w:left="0" w:leftChars="0" w:firstLine="0" w:firstLineChars="0"/>
        <w:jc w:val="both"/>
        <w:rPr>
          <w:rFonts w:hint="eastAsia" w:ascii="方正仿宋_GB18030" w:hAnsi="方正仿宋_GB18030" w:eastAsia="方正仿宋_GB18030" w:cs="方正仿宋_GB18030"/>
          <w:b/>
          <w:bCs/>
          <w:color w:val="auto"/>
          <w:kern w:val="2"/>
          <w:sz w:val="24"/>
          <w:szCs w:val="24"/>
          <w:highlight w:val="none"/>
          <w:lang w:val="zh-CN" w:eastAsia="zh-CN" w:bidi="ar-SA"/>
        </w:rPr>
      </w:pPr>
    </w:p>
    <w:p w14:paraId="03934A3D">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zh-CN" w:eastAsia="zh-CN" w:bidi="ar-SA"/>
        </w:rPr>
      </w:pPr>
      <w:r>
        <w:rPr>
          <w:rFonts w:hint="eastAsia" w:ascii="方正仿宋_GB18030" w:hAnsi="方正仿宋_GB18030" w:eastAsia="方正仿宋_GB18030" w:cs="方正仿宋_GB18030"/>
          <w:b/>
          <w:bCs/>
          <w:color w:val="auto"/>
          <w:kern w:val="2"/>
          <w:sz w:val="24"/>
          <w:szCs w:val="24"/>
          <w:highlight w:val="none"/>
          <w:lang w:val="zh-CN" w:eastAsia="zh-CN" w:bidi="ar-SA"/>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拟派团队人员至少包含五个岗位：</w:t>
      </w:r>
      <w:r>
        <w:rPr>
          <w:rFonts w:hint="eastAsia" w:ascii="方正仿宋_GB18030" w:hAnsi="方正仿宋_GB18030" w:eastAsia="方正仿宋_GB18030" w:cs="方正仿宋_GB18030"/>
          <w:color w:val="auto"/>
          <w:sz w:val="24"/>
          <w:szCs w:val="24"/>
          <w:highlight w:val="none"/>
          <w:lang w:val="en-US" w:eastAsia="zh-CN"/>
        </w:rPr>
        <w:t>施工员(测量员)、质量员、安全员、预算员（造价工程师）、资料员等</w:t>
      </w:r>
      <w:r>
        <w:rPr>
          <w:rFonts w:hint="eastAsia" w:ascii="方正仿宋_GB18030" w:hAnsi="方正仿宋_GB18030" w:eastAsia="方正仿宋_GB18030" w:cs="方正仿宋_GB18030"/>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3</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p>
    <w:p w14:paraId="25D434B4">
      <w:pPr>
        <w:pStyle w:val="9"/>
        <w:numPr>
          <w:ilvl w:val="0"/>
          <w:numId w:val="0"/>
        </w:numPr>
        <w:ind w:firstLine="720" w:firstLineChars="3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单位公章：</w:t>
      </w:r>
    </w:p>
    <w:p w14:paraId="699210B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日期：</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年  月  日</w:t>
      </w:r>
    </w:p>
    <w:p w14:paraId="5D12D598">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kern w:val="2"/>
          <w:sz w:val="24"/>
          <w:szCs w:val="24"/>
          <w:highlight w:val="none"/>
          <w:lang w:val="zh-CN" w:eastAsia="zh-CN" w:bidi="ar-SA"/>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公司法定代表人签字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被授权代表签字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bookmarkStart w:id="863" w:name="_Toc420348776"/>
      <w:bookmarkStart w:id="864" w:name="_Toc522121745"/>
    </w:p>
    <w:p w14:paraId="6DA4C163">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E583E78">
      <w:pPr>
        <w:pStyle w:val="32"/>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color w:val="auto"/>
          <w:sz w:val="24"/>
          <w:szCs w:val="24"/>
          <w:highlight w:val="none"/>
        </w:rPr>
      </w:pPr>
      <w:bookmarkStart w:id="865" w:name="_Toc498343984"/>
    </w:p>
    <w:p w14:paraId="124A0B40">
      <w:pPr>
        <w:pStyle w:val="32"/>
        <w:pageBreakBefore w:val="0"/>
        <w:kinsoku/>
        <w:wordWrap/>
        <w:topLinePunct w:val="0"/>
        <w:bidi w:val="0"/>
        <w:spacing w:beforeAutospacing="0" w:afterAutospacing="0" w:line="460" w:lineRule="exact"/>
        <w:jc w:val="center"/>
        <w:outlineLvl w:val="1"/>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eastAsia="zh-CN"/>
        </w:rPr>
        <w:t>十、</w:t>
      </w:r>
      <w:r>
        <w:rPr>
          <w:rFonts w:hint="eastAsia" w:ascii="方正仿宋_GB18030" w:hAnsi="方正仿宋_GB18030" w:eastAsia="方正仿宋_GB18030" w:cs="方正仿宋_GB18030"/>
          <w:b/>
          <w:color w:val="auto"/>
          <w:sz w:val="24"/>
          <w:szCs w:val="24"/>
          <w:highlight w:val="none"/>
        </w:rPr>
        <w:t>商务条款偏离表</w:t>
      </w:r>
      <w:bookmarkEnd w:id="865"/>
    </w:p>
    <w:p w14:paraId="31DF770C">
      <w:pPr>
        <w:pStyle w:val="32"/>
        <w:pageBreakBefore w:val="0"/>
        <w:kinsoku/>
        <w:wordWrap/>
        <w:topLinePunct w:val="0"/>
        <w:bidi w:val="0"/>
        <w:spacing w:beforeAutospacing="0" w:afterAutospacing="0" w:line="460" w:lineRule="exact"/>
        <w:jc w:val="both"/>
        <w:outlineLvl w:val="1"/>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投标人名称</w:t>
      </w:r>
      <w:r>
        <w:rPr>
          <w:rFonts w:hint="eastAsia" w:ascii="方正仿宋_GB18030" w:hAnsi="方正仿宋_GB18030" w:eastAsia="方正仿宋_GB18030" w:cs="方正仿宋_GB18030"/>
          <w:color w:val="auto"/>
          <w:sz w:val="24"/>
          <w:szCs w:val="24"/>
          <w:highlight w:val="none"/>
          <w:lang w:eastAsia="zh-CN"/>
        </w:rPr>
        <w:t>（盖章）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741" w:type="dxa"/>
            <w:noWrap w:val="0"/>
            <w:vAlign w:val="center"/>
          </w:tcPr>
          <w:p w14:paraId="12918C5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招标文件的商务条款</w:t>
            </w:r>
          </w:p>
        </w:tc>
        <w:tc>
          <w:tcPr>
            <w:tcW w:w="1596" w:type="dxa"/>
            <w:noWrap w:val="0"/>
            <w:vAlign w:val="center"/>
          </w:tcPr>
          <w:p w14:paraId="63D0DEE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投标文件的商务条款</w:t>
            </w:r>
          </w:p>
        </w:tc>
        <w:tc>
          <w:tcPr>
            <w:tcW w:w="3963" w:type="dxa"/>
            <w:noWrap w:val="0"/>
            <w:vAlign w:val="center"/>
          </w:tcPr>
          <w:p w14:paraId="6861D2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偏离</w:t>
            </w:r>
          </w:p>
        </w:tc>
        <w:tc>
          <w:tcPr>
            <w:tcW w:w="1524" w:type="dxa"/>
            <w:noWrap w:val="0"/>
            <w:vAlign w:val="center"/>
          </w:tcPr>
          <w:p w14:paraId="58193D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23F2779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41A6D7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5DD503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443FB0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EEF55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6D883D6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22E21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2C73C73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1BD6CDD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CD938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61EDA5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0E2F5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95801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A73733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BC47C0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09A654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44799E0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098125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7AEA6F5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CE716A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160926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FA9C4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0965CB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7713A37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B4E4B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EB2B21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E626D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15AB78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A5D612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9279E3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5B29C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66AE21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3DEA996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53D827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974FA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8221F3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80D3BB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518039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D7E97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2CCD3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919C1F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E01CED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30BF9E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A0E3A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187CD9F9">
      <w:pPr>
        <w:pStyle w:val="32"/>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投标单位法人或授权代表签字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w:t>
      </w:r>
    </w:p>
    <w:p w14:paraId="60E5C1DC">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方正仿宋_GB18030" w:hAnsi="方正仿宋_GB18030" w:eastAsia="方正仿宋_GB18030" w:cs="方正仿宋_GB18030"/>
          <w:color w:val="auto"/>
          <w:sz w:val="24"/>
          <w:szCs w:val="24"/>
          <w:highlight w:val="none"/>
        </w:rPr>
        <w:t>注:若有偏离,请将具体偏离条款在”偏离”一栏中详细说明;若无偏离,请在”偏离”一栏中标注”无”字样.</w:t>
      </w:r>
    </w:p>
    <w:p w14:paraId="35AA74A6">
      <w:pPr>
        <w:jc w:val="both"/>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val="en-US" w:eastAsia="zh-CN"/>
        </w:rPr>
        <w:t>十一、</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认为有必要提供的其他资料</w:t>
      </w:r>
      <w:bookmarkEnd w:id="863"/>
      <w:bookmarkEnd w:id="864"/>
      <w:r>
        <w:rPr>
          <w:rFonts w:hint="eastAsia" w:ascii="方正仿宋_GB18030" w:hAnsi="方正仿宋_GB18030" w:eastAsia="方正仿宋_GB18030" w:cs="方正仿宋_GB18030"/>
          <w:b/>
          <w:bCs/>
          <w:color w:val="auto"/>
          <w:sz w:val="24"/>
          <w:szCs w:val="24"/>
          <w:highlight w:val="none"/>
          <w:lang w:eastAsia="zh-CN"/>
        </w:rPr>
        <w:t>（保修服务承诺及措施）</w:t>
      </w:r>
    </w:p>
    <w:p w14:paraId="544E42A3">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（格式自拟）</w:t>
      </w:r>
    </w:p>
    <w:p w14:paraId="28983FAC">
      <w:pPr>
        <w:rPr>
          <w:rFonts w:hint="eastAsia" w:ascii="方正仿宋_GB18030" w:hAnsi="方正仿宋_GB18030" w:eastAsia="方正仿宋_GB18030" w:cs="方正仿宋_GB18030"/>
          <w:b/>
          <w:color w:val="auto"/>
          <w:sz w:val="24"/>
          <w:szCs w:val="21"/>
          <w:highlight w:val="none"/>
          <w:lang w:val="en-US" w:eastAsia="zh-CN"/>
        </w:rPr>
      </w:pPr>
    </w:p>
    <w:p w14:paraId="320EE7F4">
      <w:pPr>
        <w:rPr>
          <w:rFonts w:hint="default" w:ascii="方正仿宋_GB18030" w:hAnsi="方正仿宋_GB18030" w:eastAsia="方正仿宋_GB18030" w:cs="方正仿宋_GB18030"/>
          <w:b/>
          <w:color w:val="auto"/>
          <w:sz w:val="24"/>
          <w:szCs w:val="21"/>
          <w:highlight w:val="none"/>
          <w:lang w:val="en-US" w:eastAsia="zh-CN"/>
        </w:rPr>
      </w:pPr>
      <w:r>
        <w:rPr>
          <w:rFonts w:hint="eastAsia" w:ascii="方正仿宋_GB18030" w:hAnsi="方正仿宋_GB18030" w:eastAsia="方正仿宋_GB18030" w:cs="方正仿宋_GB18030"/>
          <w:b/>
          <w:color w:val="auto"/>
          <w:sz w:val="24"/>
          <w:szCs w:val="21"/>
          <w:highlight w:val="none"/>
          <w:lang w:val="en-US" w:eastAsia="zh-CN"/>
        </w:rPr>
        <w:t>十二、技术标内容</w:t>
      </w:r>
    </w:p>
    <w:p w14:paraId="6E59C674">
      <w:pPr>
        <w:rPr>
          <w:rFonts w:hint="eastAsia" w:ascii="方正仿宋_GB18030" w:hAnsi="方正仿宋_GB18030" w:eastAsia="方正仿宋_GB18030" w:cs="方正仿宋_GB18030"/>
          <w:color w:val="auto"/>
          <w:highlight w:val="none"/>
          <w:lang w:val="en-US" w:eastAsia="zh-CN"/>
        </w:rPr>
      </w:pPr>
      <w:r>
        <w:rPr>
          <w:rFonts w:hint="eastAsia" w:ascii="方正仿宋_GB18030" w:hAnsi="方正仿宋_GB18030" w:eastAsia="方正仿宋_GB18030" w:cs="方正仿宋_GB18030"/>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F1B33C7-33A6-43EF-8E27-15DC5BD84BA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08C5510-1CE3-4E49-A3FF-4CC7CBE80461}"/>
  </w:font>
  <w:font w:name="方正仿宋_GB18030">
    <w:panose1 w:val="02000000000000000000"/>
    <w:charset w:val="86"/>
    <w:family w:val="auto"/>
    <w:pitch w:val="default"/>
    <w:sig w:usb0="00000001" w:usb1="08000000" w:usb2="00000000" w:usb3="00000000" w:csb0="00040000" w:csb1="00000000"/>
    <w:embedRegular r:id="rId3" w:fontKey="{C2048FB3-4B37-4BED-8D8F-AF78E24B86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B1C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2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0442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6AF">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666AF">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2EF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D2EF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E37A">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38E37A">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DF0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ADF0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31">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11D">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8311D">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14:paraId="1E7381FE">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FD6F">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9149">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739149">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CE11E2"/>
    <w:rsid w:val="0273010D"/>
    <w:rsid w:val="03E67233"/>
    <w:rsid w:val="048A29CD"/>
    <w:rsid w:val="04FA0AE5"/>
    <w:rsid w:val="08510EF1"/>
    <w:rsid w:val="09362A5F"/>
    <w:rsid w:val="0A1E5BB3"/>
    <w:rsid w:val="0A8B2920"/>
    <w:rsid w:val="0AF67EE7"/>
    <w:rsid w:val="0B4E68EF"/>
    <w:rsid w:val="0BA45E9D"/>
    <w:rsid w:val="0FBA7F49"/>
    <w:rsid w:val="109D1177"/>
    <w:rsid w:val="115729FB"/>
    <w:rsid w:val="1187310D"/>
    <w:rsid w:val="12AF5192"/>
    <w:rsid w:val="13EA42E9"/>
    <w:rsid w:val="16CE5600"/>
    <w:rsid w:val="192B3EC2"/>
    <w:rsid w:val="1BAB226E"/>
    <w:rsid w:val="1DF3687A"/>
    <w:rsid w:val="1E307D1D"/>
    <w:rsid w:val="1E731A4E"/>
    <w:rsid w:val="1F707A57"/>
    <w:rsid w:val="20791D73"/>
    <w:rsid w:val="219266B7"/>
    <w:rsid w:val="2285223D"/>
    <w:rsid w:val="22B25261"/>
    <w:rsid w:val="23B56380"/>
    <w:rsid w:val="246A53BC"/>
    <w:rsid w:val="25072DB7"/>
    <w:rsid w:val="26C31EAD"/>
    <w:rsid w:val="284A1FB6"/>
    <w:rsid w:val="294A57BC"/>
    <w:rsid w:val="296D0386"/>
    <w:rsid w:val="29713E75"/>
    <w:rsid w:val="2A110D2B"/>
    <w:rsid w:val="2AB078A1"/>
    <w:rsid w:val="2B396D10"/>
    <w:rsid w:val="2DD93B70"/>
    <w:rsid w:val="2F6A2714"/>
    <w:rsid w:val="30AE6631"/>
    <w:rsid w:val="30B24BCD"/>
    <w:rsid w:val="33737205"/>
    <w:rsid w:val="35F72828"/>
    <w:rsid w:val="386C0937"/>
    <w:rsid w:val="39354F1D"/>
    <w:rsid w:val="3C881EA5"/>
    <w:rsid w:val="3C8D6FC8"/>
    <w:rsid w:val="3D8840D6"/>
    <w:rsid w:val="3DDB6F46"/>
    <w:rsid w:val="3E613D17"/>
    <w:rsid w:val="3EE31B9B"/>
    <w:rsid w:val="3EEC4EF4"/>
    <w:rsid w:val="3EF617FB"/>
    <w:rsid w:val="3FFD6C2E"/>
    <w:rsid w:val="436F11FE"/>
    <w:rsid w:val="455214BE"/>
    <w:rsid w:val="45E76415"/>
    <w:rsid w:val="461A46ED"/>
    <w:rsid w:val="46446A5F"/>
    <w:rsid w:val="47413A33"/>
    <w:rsid w:val="496D1910"/>
    <w:rsid w:val="49B74350"/>
    <w:rsid w:val="49BA4360"/>
    <w:rsid w:val="4B881C5F"/>
    <w:rsid w:val="4D297313"/>
    <w:rsid w:val="4D3C7046"/>
    <w:rsid w:val="4DCA006E"/>
    <w:rsid w:val="4DDC24C0"/>
    <w:rsid w:val="4E3E5173"/>
    <w:rsid w:val="508B3097"/>
    <w:rsid w:val="534A1D91"/>
    <w:rsid w:val="539A6875"/>
    <w:rsid w:val="53A5346C"/>
    <w:rsid w:val="5485344C"/>
    <w:rsid w:val="55222FC6"/>
    <w:rsid w:val="57F8264E"/>
    <w:rsid w:val="5854137A"/>
    <w:rsid w:val="58B1017C"/>
    <w:rsid w:val="596D7155"/>
    <w:rsid w:val="59A044B9"/>
    <w:rsid w:val="5AC50ECF"/>
    <w:rsid w:val="5AE778A3"/>
    <w:rsid w:val="5D062188"/>
    <w:rsid w:val="5EB86749"/>
    <w:rsid w:val="60776667"/>
    <w:rsid w:val="60A1346B"/>
    <w:rsid w:val="60A90657"/>
    <w:rsid w:val="60CB16D0"/>
    <w:rsid w:val="625E343C"/>
    <w:rsid w:val="65000CEB"/>
    <w:rsid w:val="65AB2B63"/>
    <w:rsid w:val="65FC6A97"/>
    <w:rsid w:val="68815DFE"/>
    <w:rsid w:val="68B0223F"/>
    <w:rsid w:val="6A7A6FA8"/>
    <w:rsid w:val="6F244DAB"/>
    <w:rsid w:val="7040034C"/>
    <w:rsid w:val="70D26029"/>
    <w:rsid w:val="71290DE0"/>
    <w:rsid w:val="71FC28BF"/>
    <w:rsid w:val="72F80D64"/>
    <w:rsid w:val="74C44B79"/>
    <w:rsid w:val="74F71921"/>
    <w:rsid w:val="75894543"/>
    <w:rsid w:val="75F6612F"/>
    <w:rsid w:val="76B34F7A"/>
    <w:rsid w:val="79534C4C"/>
    <w:rsid w:val="7AA31C03"/>
    <w:rsid w:val="7BA84280"/>
    <w:rsid w:val="7E5D4A23"/>
    <w:rsid w:val="7EFC6A35"/>
    <w:rsid w:val="7F8F6BFA"/>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customStyle="1" w:styleId="30">
    <w:name w:val="标题 3 Char"/>
    <w:basedOn w:val="28"/>
    <w:link w:val="6"/>
    <w:qFormat/>
    <w:uiPriority w:val="0"/>
    <w:rPr>
      <w:b/>
      <w:bCs/>
      <w:sz w:val="32"/>
      <w:szCs w:val="32"/>
    </w:rPr>
  </w:style>
  <w:style w:type="paragraph" w:styleId="31">
    <w:name w:val="List Paragraph"/>
    <w:basedOn w:val="1"/>
    <w:qFormat/>
    <w:uiPriority w:val="34"/>
    <w:pPr>
      <w:ind w:firstLine="420" w:firstLineChars="200"/>
    </w:pPr>
    <w:rPr>
      <w:rFonts w:ascii="Calibri" w:hAnsi="Calibri" w:eastAsia="宋体" w:cs="Times New Roman"/>
      <w:szCs w:val="22"/>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qFormat/>
    <w:uiPriority w:val="0"/>
    <w:pPr>
      <w:widowControl/>
      <w:overflowPunct w:val="0"/>
      <w:autoSpaceDE w:val="0"/>
      <w:autoSpaceDN w:val="0"/>
      <w:adjustRightInd w:val="0"/>
      <w:jc w:val="left"/>
    </w:pPr>
    <w:rPr>
      <w:kern w:val="0"/>
      <w:sz w:val="24"/>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qFormat/>
    <w:uiPriority w:val="0"/>
    <w:pPr>
      <w:ind w:firstLine="420" w:firstLineChars="200"/>
    </w:pPr>
  </w:style>
  <w:style w:type="paragraph" w:customStyle="1" w:styleId="40">
    <w:name w:val="BodyTextIndent"/>
    <w:basedOn w:val="1"/>
    <w:qFormat/>
    <w:uiPriority w:val="0"/>
    <w:pPr>
      <w:ind w:firstLine="480"/>
      <w:textAlignment w:val="baseline"/>
    </w:pPr>
    <w:rPr>
      <w:rFonts w:ascii="宋体" w:hAnsi="宋体"/>
      <w:sz w:val="24"/>
    </w:rPr>
  </w:style>
  <w:style w:type="paragraph" w:customStyle="1" w:styleId="41">
    <w:name w:val="纯文本11"/>
    <w:basedOn w:val="1"/>
    <w:qFormat/>
    <w:uiPriority w:val="0"/>
    <w:rPr>
      <w:rFonts w:ascii="宋体" w:hAnsi="Courier New" w:cs="Courier New"/>
      <w:szCs w:val="21"/>
    </w:rPr>
  </w:style>
  <w:style w:type="paragraph" w:customStyle="1" w:styleId="42">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qFormat/>
    <w:uiPriority w:val="0"/>
    <w:pPr>
      <w:widowControl/>
    </w:pPr>
    <w:rPr>
      <w:szCs w:val="20"/>
    </w:rPr>
  </w:style>
  <w:style w:type="paragraph" w:customStyle="1" w:styleId="46">
    <w:name w:val="Body Text Indent1"/>
    <w:basedOn w:val="1"/>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12105</Words>
  <Characters>13505</Characters>
  <Lines>0</Lines>
  <Paragraphs>0</Paragraphs>
  <TotalTime>2</TotalTime>
  <ScaleCrop>false</ScaleCrop>
  <LinksUpToDate>false</LinksUpToDate>
  <CharactersWithSpaces>13696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ˇ   Sunshine</cp:lastModifiedBy>
  <cp:lastPrinted>2026-04-27T08:56:00Z</cp:lastPrinted>
  <dcterms:modified xsi:type="dcterms:W3CDTF">2026-04-30T12:28:33Z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3B36FDEB169C4B92971DFF00744976F9_13</vt:lpwstr>
  </property>
  <property fmtid="{D5CDD505-2E9C-101B-9397-08002B2CF9AE}" pid="4" name="KSOTemplateDocerSaveRecord">
    <vt:lpwstr>eyJoZGlkIjoiZDlkMWM0MzE5MWM0Mjk3MGZjYmMwOTc4ODFiNjE0NzkiLCJ1c2VySWQiOiIyNzk2MjkyMDQifQ==</vt:lpwstr>
  </property>
</Properties>
</file>