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1D686">
      <w:pPr>
        <w:keepNext w:val="0"/>
        <w:keepLines w:val="0"/>
        <w:pageBreakBefore w:val="0"/>
        <w:widowControl w:val="0"/>
        <w:kinsoku/>
        <w:wordWrap/>
        <w:overflowPunct/>
        <w:topLinePunct w:val="0"/>
        <w:bidi w:val="0"/>
        <w:adjustRightInd w:val="0"/>
        <w:snapToGrid/>
        <w:spacing w:line="560" w:lineRule="exact"/>
        <w:jc w:val="center"/>
        <w:textAlignment w:val="auto"/>
        <w:rPr>
          <w:rFonts w:hint="eastAsia" w:ascii="宋体" w:hAnsi="宋体" w:eastAsia="宋体"/>
          <w:b/>
          <w:bCs/>
          <w:color w:val="auto"/>
          <w:spacing w:val="40"/>
          <w:sz w:val="48"/>
          <w:szCs w:val="48"/>
          <w:lang w:val="en-US" w:eastAsia="zh-CN"/>
        </w:rPr>
      </w:pPr>
      <w:r>
        <w:rPr>
          <w:rFonts w:hint="eastAsia" w:ascii="宋体" w:hAnsi="宋体" w:eastAsia="宋体"/>
          <w:b/>
          <w:bCs/>
          <w:color w:val="auto"/>
          <w:spacing w:val="40"/>
          <w:sz w:val="48"/>
          <w:szCs w:val="48"/>
          <w:lang w:val="en-US" w:eastAsia="zh-CN"/>
        </w:rPr>
        <w:t>诸暨市机关事务服务中心保洁服务</w:t>
      </w:r>
      <w:r>
        <w:rPr>
          <w:rFonts w:hint="eastAsia" w:ascii="宋体" w:hAnsi="宋体"/>
          <w:b/>
          <w:bCs/>
          <w:color w:val="auto"/>
          <w:spacing w:val="40"/>
          <w:sz w:val="48"/>
          <w:szCs w:val="48"/>
          <w:lang w:val="en-US" w:eastAsia="zh-CN"/>
        </w:rPr>
        <w:t>采购</w:t>
      </w:r>
      <w:r>
        <w:rPr>
          <w:rFonts w:hint="eastAsia" w:ascii="宋体" w:hAnsi="宋体" w:eastAsia="宋体"/>
          <w:b/>
          <w:bCs/>
          <w:color w:val="auto"/>
          <w:spacing w:val="40"/>
          <w:sz w:val="48"/>
          <w:szCs w:val="48"/>
          <w:lang w:val="en-US" w:eastAsia="zh-CN"/>
        </w:rPr>
        <w:t>项目</w:t>
      </w:r>
    </w:p>
    <w:p w14:paraId="29AB8650">
      <w:pPr>
        <w:adjustRightInd/>
        <w:spacing w:line="360" w:lineRule="auto"/>
        <w:jc w:val="center"/>
        <w:rPr>
          <w:rFonts w:hint="default" w:ascii="宋体" w:hAnsi="宋体" w:cs="宋体"/>
          <w:color w:val="auto"/>
          <w:sz w:val="48"/>
          <w:szCs w:val="48"/>
          <w:highlight w:val="none"/>
          <w:lang w:val="en-US"/>
        </w:rPr>
      </w:pPr>
    </w:p>
    <w:p w14:paraId="2D672E18">
      <w:pPr>
        <w:snapToGrid w:val="0"/>
        <w:spacing w:line="360" w:lineRule="auto"/>
        <w:jc w:val="center"/>
        <w:rPr>
          <w:rFonts w:hint="default" w:ascii="宋体" w:hAnsi="宋体" w:eastAsia="宋体" w:cs="宋体"/>
          <w:b w:val="0"/>
          <w:bCs w:val="0"/>
          <w:color w:val="auto"/>
          <w:sz w:val="30"/>
          <w:szCs w:val="30"/>
          <w:highlight w:val="none"/>
          <w:lang w:val="en-US" w:eastAsia="zh-CN"/>
        </w:rPr>
      </w:pPr>
      <w:r>
        <w:rPr>
          <w:rFonts w:hint="eastAsia" w:ascii="宋体" w:hAnsi="宋体" w:cs="宋体"/>
          <w:b w:val="0"/>
          <w:bCs w:val="0"/>
          <w:color w:val="auto"/>
          <w:sz w:val="30"/>
          <w:szCs w:val="30"/>
          <w:highlight w:val="none"/>
        </w:rPr>
        <w:t>编号:</w:t>
      </w:r>
      <w:r>
        <w:rPr>
          <w:rFonts w:hint="eastAsia" w:ascii="宋体" w:hAnsi="宋体" w:cs="宋体"/>
          <w:b w:val="0"/>
          <w:bCs w:val="0"/>
          <w:color w:val="auto"/>
          <w:sz w:val="30"/>
          <w:szCs w:val="30"/>
          <w:highlight w:val="none"/>
          <w:lang w:val="en-US" w:eastAsia="zh-CN"/>
        </w:rPr>
        <w:t>诸政采2026-05-01</w:t>
      </w:r>
    </w:p>
    <w:p w14:paraId="102031AA">
      <w:pPr>
        <w:adjustRightInd/>
        <w:spacing w:line="360" w:lineRule="auto"/>
        <w:jc w:val="both"/>
        <w:rPr>
          <w:rFonts w:hint="eastAsia" w:ascii="宋体" w:hAnsi="宋体" w:cs="宋体"/>
          <w:color w:val="auto"/>
          <w:sz w:val="48"/>
          <w:szCs w:val="48"/>
          <w:highlight w:val="none"/>
        </w:rPr>
      </w:pPr>
    </w:p>
    <w:p w14:paraId="070FC88E">
      <w:pPr>
        <w:adjustRightInd/>
        <w:spacing w:line="360" w:lineRule="auto"/>
        <w:jc w:val="center"/>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政</w:t>
      </w:r>
    </w:p>
    <w:p w14:paraId="4535B265">
      <w:pPr>
        <w:adjustRightInd/>
        <w:spacing w:line="360" w:lineRule="auto"/>
        <w:jc w:val="center"/>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府</w:t>
      </w:r>
    </w:p>
    <w:p w14:paraId="4CFF5CAF">
      <w:pPr>
        <w:adjustRightInd/>
        <w:spacing w:line="360" w:lineRule="auto"/>
        <w:jc w:val="center"/>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采</w:t>
      </w:r>
    </w:p>
    <w:p w14:paraId="36EDA621">
      <w:pPr>
        <w:adjustRightInd/>
        <w:spacing w:line="360" w:lineRule="auto"/>
        <w:jc w:val="center"/>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购</w:t>
      </w:r>
    </w:p>
    <w:p w14:paraId="624EF15C">
      <w:pPr>
        <w:adjustRightInd/>
        <w:spacing w:line="360" w:lineRule="auto"/>
        <w:jc w:val="center"/>
        <w:rPr>
          <w:rFonts w:hint="eastAsia" w:ascii="宋体" w:hAnsi="宋体" w:cs="宋体"/>
          <w:b/>
          <w:bCs/>
          <w:color w:val="auto"/>
          <w:sz w:val="52"/>
          <w:szCs w:val="52"/>
          <w:highlight w:val="none"/>
          <w:lang w:eastAsia="zh-CN"/>
        </w:rPr>
      </w:pPr>
      <w:r>
        <w:rPr>
          <w:rFonts w:hint="eastAsia" w:ascii="宋体" w:hAnsi="宋体" w:cs="宋体"/>
          <w:b/>
          <w:bCs/>
          <w:color w:val="auto"/>
          <w:sz w:val="52"/>
          <w:szCs w:val="52"/>
          <w:highlight w:val="none"/>
          <w:lang w:eastAsia="zh-CN"/>
        </w:rPr>
        <w:t>招</w:t>
      </w:r>
    </w:p>
    <w:p w14:paraId="17EB44F5">
      <w:pPr>
        <w:adjustRightInd/>
        <w:spacing w:line="360" w:lineRule="auto"/>
        <w:jc w:val="center"/>
        <w:rPr>
          <w:rFonts w:hint="eastAsia" w:ascii="宋体" w:hAnsi="宋体" w:eastAsia="宋体" w:cs="宋体"/>
          <w:b/>
          <w:bCs/>
          <w:color w:val="auto"/>
          <w:sz w:val="52"/>
          <w:szCs w:val="52"/>
          <w:highlight w:val="none"/>
          <w:lang w:eastAsia="zh-CN"/>
        </w:rPr>
      </w:pPr>
      <w:r>
        <w:rPr>
          <w:rFonts w:hint="eastAsia" w:ascii="宋体" w:hAnsi="宋体" w:cs="宋体"/>
          <w:b/>
          <w:bCs/>
          <w:color w:val="auto"/>
          <w:sz w:val="52"/>
          <w:szCs w:val="52"/>
          <w:highlight w:val="none"/>
          <w:lang w:eastAsia="zh-CN"/>
        </w:rPr>
        <w:t>标</w:t>
      </w:r>
    </w:p>
    <w:p w14:paraId="73E74487">
      <w:pPr>
        <w:adjustRightInd/>
        <w:spacing w:line="360" w:lineRule="auto"/>
        <w:jc w:val="center"/>
        <w:rPr>
          <w:rFonts w:hint="eastAsia" w:ascii="宋体" w:hAnsi="宋体" w:cs="宋体"/>
          <w:b/>
          <w:bCs/>
          <w:color w:val="auto"/>
          <w:sz w:val="52"/>
          <w:szCs w:val="52"/>
          <w:highlight w:val="none"/>
        </w:rPr>
      </w:pPr>
      <w:r>
        <w:rPr>
          <w:rFonts w:hint="eastAsia" w:ascii="宋体" w:hAnsi="宋体" w:cs="宋体"/>
          <w:b/>
          <w:bCs/>
          <w:color w:val="auto"/>
          <w:sz w:val="52"/>
          <w:szCs w:val="52"/>
          <w:highlight w:val="none"/>
        </w:rPr>
        <w:t>文</w:t>
      </w:r>
    </w:p>
    <w:p w14:paraId="5AD2698E">
      <w:pPr>
        <w:adjustRightInd/>
        <w:spacing w:line="360" w:lineRule="auto"/>
        <w:jc w:val="center"/>
        <w:rPr>
          <w:rFonts w:hint="eastAsia" w:ascii="宋体" w:hAnsi="宋体" w:cs="宋体"/>
          <w:b/>
          <w:color w:val="auto"/>
          <w:sz w:val="44"/>
          <w:szCs w:val="44"/>
          <w:highlight w:val="none"/>
        </w:rPr>
      </w:pPr>
      <w:r>
        <w:rPr>
          <w:rFonts w:hint="eastAsia" w:ascii="宋体" w:hAnsi="宋体" w:cs="宋体"/>
          <w:b/>
          <w:bCs/>
          <w:color w:val="auto"/>
          <w:sz w:val="52"/>
          <w:szCs w:val="52"/>
          <w:highlight w:val="none"/>
        </w:rPr>
        <w:t>件</w:t>
      </w:r>
      <w:r>
        <w:rPr>
          <w:rFonts w:hint="eastAsia" w:ascii="宋体" w:hAnsi="宋体" w:cs="宋体"/>
          <w:color w:val="auto"/>
          <w:sz w:val="48"/>
          <w:szCs w:val="48"/>
          <w:highlight w:val="none"/>
        </w:rPr>
        <w:t xml:space="preserve"> </w:t>
      </w:r>
      <w:r>
        <w:rPr>
          <w:rFonts w:hint="eastAsia" w:ascii="宋体" w:hAnsi="宋体" w:cs="宋体"/>
          <w:b/>
          <w:color w:val="auto"/>
          <w:sz w:val="44"/>
          <w:szCs w:val="44"/>
          <w:highlight w:val="none"/>
        </w:rPr>
        <w:t xml:space="preserve"> </w:t>
      </w:r>
    </w:p>
    <w:p w14:paraId="7070D0AE">
      <w:pPr>
        <w:adjustRightInd/>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（电子</w:t>
      </w:r>
      <w:r>
        <w:rPr>
          <w:rFonts w:hint="eastAsia" w:ascii="宋体" w:hAnsi="宋体" w:cs="宋体"/>
          <w:b/>
          <w:color w:val="auto"/>
          <w:sz w:val="44"/>
          <w:szCs w:val="44"/>
          <w:highlight w:val="none"/>
          <w:lang w:val="en-US" w:eastAsia="zh-CN"/>
        </w:rPr>
        <w:t>交易</w:t>
      </w:r>
      <w:r>
        <w:rPr>
          <w:rFonts w:hint="eastAsia" w:ascii="宋体" w:hAnsi="宋体" w:cs="宋体"/>
          <w:b/>
          <w:color w:val="auto"/>
          <w:sz w:val="44"/>
          <w:szCs w:val="44"/>
          <w:highlight w:val="none"/>
        </w:rPr>
        <w:t>）</w:t>
      </w:r>
    </w:p>
    <w:p w14:paraId="776A458C">
      <w:pPr>
        <w:adjustRightInd/>
        <w:spacing w:line="360" w:lineRule="auto"/>
        <w:jc w:val="center"/>
        <w:rPr>
          <w:rFonts w:hint="eastAsia" w:ascii="宋体" w:hAnsi="宋体" w:cs="宋体"/>
          <w:b/>
          <w:color w:val="auto"/>
          <w:sz w:val="44"/>
          <w:szCs w:val="44"/>
          <w:highlight w:val="none"/>
        </w:rPr>
      </w:pPr>
    </w:p>
    <w:p w14:paraId="62DE0DE4">
      <w:pPr>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rPr>
        <w:t>诸暨市机关事务服务中心</w:t>
      </w:r>
    </w:p>
    <w:p w14:paraId="38B7A346">
      <w:pPr>
        <w:spacing w:line="360" w:lineRule="auto"/>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lang w:val="en-US" w:eastAsia="zh-CN"/>
        </w:rPr>
        <w:t>诸暨市</w:t>
      </w:r>
      <w:r>
        <w:rPr>
          <w:rFonts w:hint="eastAsia" w:ascii="宋体" w:hAnsi="宋体" w:cs="宋体"/>
          <w:bCs/>
          <w:color w:val="auto"/>
          <w:sz w:val="32"/>
          <w:szCs w:val="32"/>
          <w:highlight w:val="none"/>
        </w:rPr>
        <w:t>公共资源交易中心</w:t>
      </w:r>
    </w:p>
    <w:p w14:paraId="165F52A0">
      <w:pPr>
        <w:spacing w:line="360" w:lineRule="auto"/>
        <w:jc w:val="center"/>
        <w:rPr>
          <w:rFonts w:hint="eastAsia" w:ascii="宋体" w:hAnsi="宋体" w:cs="宋体"/>
          <w:color w:val="auto"/>
          <w:sz w:val="24"/>
          <w:highlight w:val="none"/>
        </w:rPr>
      </w:pPr>
      <w:r>
        <w:rPr>
          <w:rFonts w:hint="eastAsia" w:ascii="宋体" w:hAnsi="宋体" w:cs="宋体"/>
          <w:bCs/>
          <w:color w:val="auto"/>
          <w:sz w:val="32"/>
          <w:szCs w:val="32"/>
          <w:highlight w:val="none"/>
          <w:lang w:val="en-US" w:eastAsia="zh-CN"/>
        </w:rPr>
        <w:t>2026年5月</w:t>
      </w:r>
      <w:r>
        <w:rPr>
          <w:rFonts w:hint="eastAsia" w:ascii="宋体" w:hAnsi="宋体" w:cs="宋体"/>
          <w:color w:val="auto"/>
          <w:sz w:val="24"/>
          <w:highlight w:val="none"/>
        </w:rPr>
        <w:br w:type="page"/>
      </w:r>
      <w:bookmarkStart w:id="0" w:name="_Hlt67893495"/>
      <w:bookmarkEnd w:id="0"/>
    </w:p>
    <w:p w14:paraId="36213F62">
      <w:pPr>
        <w:tabs>
          <w:tab w:val="left" w:pos="432"/>
        </w:tabs>
        <w:rPr>
          <w:color w:val="auto"/>
          <w:highlight w:val="none"/>
        </w:rPr>
      </w:pPr>
    </w:p>
    <w:p w14:paraId="33CD3C13">
      <w:pPr>
        <w:spacing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目  录</w:t>
      </w:r>
    </w:p>
    <w:p w14:paraId="61C83611">
      <w:pPr>
        <w:spacing w:line="360" w:lineRule="auto"/>
        <w:rPr>
          <w:rFonts w:hint="eastAsia" w:ascii="宋体" w:hAnsi="宋体" w:cs="宋体"/>
          <w:color w:val="auto"/>
          <w:sz w:val="32"/>
          <w:szCs w:val="32"/>
          <w:highlight w:val="none"/>
        </w:rPr>
      </w:pPr>
    </w:p>
    <w:p w14:paraId="05E67A27">
      <w:pPr>
        <w:spacing w:line="360" w:lineRule="auto"/>
        <w:rPr>
          <w:rFonts w:hint="eastAsia" w:ascii="宋体" w:hAnsi="宋体" w:cs="宋体"/>
          <w:color w:val="auto"/>
          <w:sz w:val="32"/>
          <w:szCs w:val="32"/>
          <w:highlight w:val="none"/>
        </w:rPr>
      </w:pPr>
    </w:p>
    <w:p w14:paraId="5DDACE57">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第一部分      </w:t>
      </w:r>
      <w:r>
        <w:rPr>
          <w:rFonts w:hint="eastAsia" w:ascii="宋体" w:hAnsi="宋体" w:cs="宋体"/>
          <w:color w:val="auto"/>
          <w:sz w:val="32"/>
          <w:szCs w:val="32"/>
          <w:highlight w:val="none"/>
          <w:lang w:eastAsia="zh-CN"/>
        </w:rPr>
        <w:t>招标</w:t>
      </w:r>
      <w:r>
        <w:rPr>
          <w:rFonts w:hint="eastAsia" w:ascii="宋体" w:hAnsi="宋体" w:cs="宋体"/>
          <w:color w:val="auto"/>
          <w:sz w:val="32"/>
          <w:szCs w:val="32"/>
          <w:highlight w:val="none"/>
        </w:rPr>
        <w:t>公告</w:t>
      </w:r>
    </w:p>
    <w:p w14:paraId="3E687091">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第二部分      </w:t>
      </w:r>
      <w:r>
        <w:rPr>
          <w:rFonts w:hint="eastAsia" w:ascii="宋体" w:hAnsi="宋体" w:cs="宋体"/>
          <w:color w:val="auto"/>
          <w:sz w:val="32"/>
          <w:szCs w:val="32"/>
          <w:highlight w:val="none"/>
          <w:lang w:eastAsia="zh-CN"/>
        </w:rPr>
        <w:t>投标</w:t>
      </w:r>
      <w:r>
        <w:rPr>
          <w:rFonts w:hint="eastAsia" w:ascii="宋体" w:hAnsi="宋体" w:cs="宋体"/>
          <w:color w:val="auto"/>
          <w:sz w:val="32"/>
          <w:szCs w:val="32"/>
          <w:highlight w:val="none"/>
          <w:lang w:val="en-US" w:eastAsia="zh-CN"/>
        </w:rPr>
        <w:t>供应商</w:t>
      </w:r>
      <w:r>
        <w:rPr>
          <w:rFonts w:hint="eastAsia" w:ascii="宋体" w:hAnsi="宋体" w:cs="宋体"/>
          <w:color w:val="auto"/>
          <w:sz w:val="32"/>
          <w:szCs w:val="32"/>
          <w:highlight w:val="none"/>
        </w:rPr>
        <w:t>须知</w:t>
      </w:r>
    </w:p>
    <w:p w14:paraId="21324607">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3DCB35F4">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第四部分      </w:t>
      </w:r>
      <w:r>
        <w:rPr>
          <w:rFonts w:hint="eastAsia" w:ascii="宋体" w:hAnsi="宋体" w:cs="宋体"/>
          <w:color w:val="auto"/>
          <w:sz w:val="32"/>
          <w:szCs w:val="32"/>
          <w:highlight w:val="none"/>
          <w:lang w:val="en-US" w:eastAsia="zh-CN"/>
        </w:rPr>
        <w:t>评标</w:t>
      </w:r>
      <w:r>
        <w:rPr>
          <w:rFonts w:hint="eastAsia" w:ascii="宋体" w:hAnsi="宋体" w:cs="宋体"/>
          <w:color w:val="auto"/>
          <w:sz w:val="32"/>
          <w:szCs w:val="32"/>
          <w:highlight w:val="none"/>
        </w:rPr>
        <w:t>办法</w:t>
      </w:r>
    </w:p>
    <w:p w14:paraId="0986AF8B">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000AF55F">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76E6A3AF">
      <w:pPr>
        <w:spacing w:line="360" w:lineRule="auto"/>
        <w:ind w:firstLine="549" w:firstLineChars="229"/>
        <w:rPr>
          <w:rFonts w:hint="eastAsia" w:ascii="宋体" w:hAnsi="宋体" w:cs="宋体"/>
          <w:color w:val="auto"/>
          <w:sz w:val="24"/>
          <w:highlight w:val="none"/>
        </w:rPr>
      </w:pPr>
      <w:bookmarkStart w:id="1" w:name="_Hlt91233176"/>
      <w:bookmarkEnd w:id="1"/>
    </w:p>
    <w:p w14:paraId="0ECC3485">
      <w:pPr>
        <w:spacing w:line="360" w:lineRule="auto"/>
        <w:ind w:firstLine="549" w:firstLineChars="229"/>
        <w:rPr>
          <w:rFonts w:hint="eastAsia" w:ascii="宋体" w:hAnsi="宋体" w:cs="宋体"/>
          <w:color w:val="auto"/>
          <w:sz w:val="24"/>
          <w:highlight w:val="none"/>
        </w:rPr>
      </w:pPr>
    </w:p>
    <w:p w14:paraId="053508A1">
      <w:pPr>
        <w:spacing w:line="360" w:lineRule="auto"/>
        <w:ind w:firstLine="549" w:firstLineChars="229"/>
        <w:rPr>
          <w:rFonts w:hint="eastAsia" w:ascii="宋体" w:hAnsi="宋体" w:cs="宋体"/>
          <w:color w:val="auto"/>
          <w:sz w:val="24"/>
          <w:highlight w:val="none"/>
        </w:rPr>
      </w:pPr>
    </w:p>
    <w:p w14:paraId="0F457D96">
      <w:pPr>
        <w:spacing w:line="360" w:lineRule="auto"/>
        <w:ind w:firstLine="549" w:firstLineChars="229"/>
        <w:rPr>
          <w:rFonts w:hint="eastAsia" w:ascii="宋体" w:hAnsi="宋体" w:cs="宋体"/>
          <w:color w:val="auto"/>
          <w:sz w:val="24"/>
          <w:highlight w:val="none"/>
        </w:rPr>
      </w:pPr>
    </w:p>
    <w:p w14:paraId="61ADD8A4">
      <w:pPr>
        <w:spacing w:line="360" w:lineRule="auto"/>
        <w:ind w:firstLine="549" w:firstLineChars="229"/>
        <w:rPr>
          <w:rFonts w:hint="eastAsia" w:ascii="宋体" w:hAnsi="宋体" w:cs="宋体"/>
          <w:color w:val="auto"/>
          <w:sz w:val="24"/>
          <w:highlight w:val="none"/>
        </w:rPr>
      </w:pPr>
    </w:p>
    <w:p w14:paraId="11CE9A60">
      <w:pPr>
        <w:spacing w:line="360" w:lineRule="auto"/>
        <w:ind w:firstLine="549" w:firstLineChars="229"/>
        <w:rPr>
          <w:rFonts w:hint="eastAsia" w:ascii="宋体" w:hAnsi="宋体" w:cs="宋体"/>
          <w:color w:val="auto"/>
          <w:sz w:val="24"/>
          <w:highlight w:val="none"/>
        </w:rPr>
      </w:pPr>
    </w:p>
    <w:p w14:paraId="2C9A415A">
      <w:pPr>
        <w:spacing w:line="360" w:lineRule="auto"/>
        <w:ind w:firstLine="549" w:firstLineChars="229"/>
        <w:rPr>
          <w:rFonts w:hint="eastAsia" w:ascii="宋体" w:hAnsi="宋体" w:cs="宋体"/>
          <w:color w:val="auto"/>
          <w:sz w:val="24"/>
          <w:highlight w:val="none"/>
        </w:rPr>
      </w:pPr>
    </w:p>
    <w:p w14:paraId="572D00E3">
      <w:pPr>
        <w:spacing w:line="360" w:lineRule="auto"/>
        <w:ind w:firstLine="549" w:firstLineChars="229"/>
        <w:rPr>
          <w:rFonts w:hint="eastAsia" w:ascii="宋体" w:hAnsi="宋体" w:cs="宋体"/>
          <w:color w:val="auto"/>
          <w:sz w:val="24"/>
          <w:highlight w:val="none"/>
        </w:rPr>
      </w:pPr>
    </w:p>
    <w:p w14:paraId="4E5B5961">
      <w:pPr>
        <w:spacing w:line="360" w:lineRule="auto"/>
        <w:ind w:firstLine="549" w:firstLineChars="229"/>
        <w:rPr>
          <w:rFonts w:hint="eastAsia" w:ascii="宋体" w:hAnsi="宋体" w:cs="宋体"/>
          <w:color w:val="auto"/>
          <w:sz w:val="24"/>
          <w:highlight w:val="none"/>
        </w:rPr>
      </w:pPr>
    </w:p>
    <w:p w14:paraId="170DCCC3"/>
    <w:p w14:paraId="2274CAB5"/>
    <w:p w14:paraId="5682F70C"/>
    <w:p w14:paraId="34BFE8B4"/>
    <w:p w14:paraId="0F5351DB"/>
    <w:p w14:paraId="27BF82A1"/>
    <w:p w14:paraId="576E4A36"/>
    <w:p w14:paraId="5A790AB3">
      <w:pPr>
        <w:spacing w:line="360" w:lineRule="auto"/>
        <w:rPr>
          <w:rFonts w:hint="eastAsia" w:ascii="宋体" w:hAnsi="宋体" w:cs="宋体"/>
          <w:color w:val="auto"/>
          <w:sz w:val="24"/>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bookmarkStart w:id="2" w:name="_Toc91899869"/>
    </w:p>
    <w:bookmarkEnd w:id="2"/>
    <w:p w14:paraId="7CCFF2AD">
      <w:pPr>
        <w:adjustRightInd/>
        <w:spacing w:line="360" w:lineRule="auto"/>
        <w:jc w:val="center"/>
        <w:outlineLvl w:val="9"/>
        <w:rPr>
          <w:rFonts w:hint="eastAsia" w:ascii="宋体" w:hAnsi="宋体" w:cs="宋体"/>
          <w:b/>
          <w:color w:val="auto"/>
          <w:sz w:val="36"/>
          <w:szCs w:val="20"/>
          <w:highlight w:val="none"/>
        </w:rPr>
      </w:pPr>
      <w:bookmarkStart w:id="3" w:name="_Hlt74729822"/>
      <w:bookmarkEnd w:id="3"/>
      <w:bookmarkStart w:id="4" w:name="_Hlt74728647"/>
      <w:bookmarkEnd w:id="4"/>
      <w:bookmarkStart w:id="5" w:name="_Hlt74649545"/>
      <w:bookmarkEnd w:id="5"/>
      <w:bookmarkStart w:id="6" w:name="_Hlt74707423"/>
      <w:bookmarkEnd w:id="6"/>
      <w:bookmarkStart w:id="7" w:name="第二部分"/>
      <w:bookmarkStart w:id="8" w:name="_Toc91899871"/>
      <w:bookmarkStart w:id="9" w:name="_Toc91899870"/>
      <w:r>
        <w:rPr>
          <w:rFonts w:hint="eastAsia" w:ascii="宋体" w:hAnsi="宋体" w:cs="宋体"/>
          <w:b/>
          <w:color w:val="auto"/>
          <w:sz w:val="36"/>
          <w:szCs w:val="20"/>
          <w:highlight w:val="none"/>
        </w:rPr>
        <w:t xml:space="preserve">第一部分 </w:t>
      </w:r>
      <w:r>
        <w:rPr>
          <w:rFonts w:hint="eastAsia" w:ascii="宋体" w:hAnsi="宋体" w:cs="宋体"/>
          <w:b/>
          <w:color w:val="auto"/>
          <w:sz w:val="36"/>
          <w:szCs w:val="20"/>
          <w:highlight w:val="none"/>
          <w:lang w:eastAsia="zh-CN"/>
        </w:rPr>
        <w:t>招标</w:t>
      </w:r>
      <w:r>
        <w:rPr>
          <w:rFonts w:hint="eastAsia" w:ascii="宋体" w:hAnsi="宋体" w:cs="宋体"/>
          <w:b/>
          <w:color w:val="auto"/>
          <w:sz w:val="36"/>
          <w:szCs w:val="20"/>
          <w:highlight w:val="none"/>
        </w:rPr>
        <w:t>公告</w:t>
      </w:r>
    </w:p>
    <w:p w14:paraId="740A8FD3">
      <w:pPr>
        <w:pBdr>
          <w:top w:val="single" w:color="auto" w:sz="4" w:space="1"/>
          <w:left w:val="single" w:color="auto" w:sz="4" w:space="4"/>
          <w:bottom w:val="single" w:color="auto" w:sz="4" w:space="1"/>
          <w:right w:val="single" w:color="auto" w:sz="4" w:space="4"/>
        </w:pBd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项目概况</w:t>
      </w:r>
    </w:p>
    <w:p w14:paraId="08544651">
      <w:pPr>
        <w:pBdr>
          <w:top w:val="single" w:color="auto" w:sz="4" w:space="1"/>
          <w:left w:val="single" w:color="auto" w:sz="4" w:space="4"/>
          <w:bottom w:val="single" w:color="auto" w:sz="4" w:space="1"/>
          <w:right w:val="single" w:color="auto" w:sz="4" w:space="4"/>
        </w:pBdr>
        <w:spacing w:line="24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lang w:val="en-US" w:eastAsia="zh-CN"/>
        </w:rPr>
        <w:t>诸暨市机关事务服务中心保洁服务</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项目的潜在</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应在</w:t>
      </w:r>
      <w:r>
        <w:rPr>
          <w:rFonts w:hint="eastAsia" w:ascii="仿宋" w:hAnsi="仿宋" w:eastAsia="仿宋" w:cs="仿宋"/>
          <w:color w:val="auto"/>
          <w:sz w:val="28"/>
          <w:szCs w:val="28"/>
          <w:highlight w:val="none"/>
          <w:u w:val="single"/>
          <w:lang w:val="en-US" w:eastAsia="zh-CN"/>
        </w:rPr>
        <w:t>浙江政府采购网</w:t>
      </w:r>
      <w:r>
        <w:rPr>
          <w:rFonts w:hint="eastAsia" w:ascii="仿宋" w:hAnsi="仿宋" w:eastAsia="仿宋" w:cs="仿宋"/>
          <w:color w:val="auto"/>
          <w:sz w:val="28"/>
          <w:szCs w:val="28"/>
          <w:highlight w:val="none"/>
        </w:rPr>
        <w:t>获取（下载）</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文件，并于</w:t>
      </w:r>
      <w:r>
        <w:rPr>
          <w:rFonts w:hint="eastAsia" w:ascii="仿宋" w:hAnsi="仿宋" w:eastAsia="仿宋" w:cs="仿宋"/>
          <w:color w:val="auto"/>
          <w:sz w:val="28"/>
          <w:szCs w:val="28"/>
          <w:highlight w:val="none"/>
          <w:u w:val="single"/>
        </w:rPr>
        <w:t>2026年</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28</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分</w:t>
      </w:r>
      <w:r>
        <w:rPr>
          <w:rFonts w:hint="eastAsia" w:ascii="仿宋" w:hAnsi="仿宋" w:eastAsia="仿宋" w:cs="仿宋"/>
          <w:bCs/>
          <w:color w:val="auto"/>
          <w:sz w:val="28"/>
          <w:szCs w:val="28"/>
          <w:highlight w:val="none"/>
          <w:u w:val="single"/>
        </w:rPr>
        <w:t>00秒</w:t>
      </w:r>
      <w:r>
        <w:rPr>
          <w:rFonts w:hint="eastAsia" w:ascii="仿宋" w:hAnsi="仿宋" w:eastAsia="仿宋" w:cs="仿宋"/>
          <w:bCs/>
          <w:color w:val="auto"/>
          <w:sz w:val="28"/>
          <w:szCs w:val="28"/>
          <w:highlight w:val="none"/>
        </w:rPr>
        <w:t>（北京时间）前</w:t>
      </w:r>
      <w:r>
        <w:rPr>
          <w:rFonts w:hint="eastAsia" w:ascii="仿宋" w:hAnsi="仿宋" w:eastAsia="仿宋" w:cs="仿宋"/>
          <w:color w:val="auto"/>
          <w:sz w:val="28"/>
          <w:szCs w:val="28"/>
          <w:highlight w:val="none"/>
        </w:rPr>
        <w:t>递交（上传）</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w:t>
      </w:r>
    </w:p>
    <w:p w14:paraId="6ECA0BF0">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69DC0AA8">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u w:val="none"/>
          <w:lang w:val="en-US" w:eastAsia="zh-CN"/>
        </w:rPr>
        <w:t>诸政采2026-05-01</w:t>
      </w:r>
    </w:p>
    <w:p w14:paraId="53330FED">
      <w:pPr>
        <w:keepNext w:val="0"/>
        <w:keepLines w:val="0"/>
        <w:pageBreakBefore w:val="0"/>
        <w:widowControl w:val="0"/>
        <w:kinsoku/>
        <w:wordWrap/>
        <w:overflowPunct/>
        <w:topLinePunct w:val="0"/>
        <w:bidi w:val="0"/>
        <w:adjustRightInd w:val="0"/>
        <w:snapToGrid/>
        <w:spacing w:line="56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项目名称：</w:t>
      </w:r>
      <w:r>
        <w:rPr>
          <w:rFonts w:hint="eastAsia" w:ascii="宋体" w:hAnsi="宋体" w:eastAsia="宋体" w:cs="宋体"/>
          <w:snapToGrid w:val="0"/>
          <w:color w:val="auto"/>
          <w:kern w:val="28"/>
          <w:sz w:val="24"/>
          <w:szCs w:val="20"/>
          <w:highlight w:val="none"/>
          <w:lang w:val="en-US" w:eastAsia="zh-CN" w:bidi="ar-SA"/>
        </w:rPr>
        <w:t>诸暨市机关事务服务中心保洁服务</w:t>
      </w:r>
      <w:r>
        <w:rPr>
          <w:rFonts w:hint="eastAsia" w:ascii="宋体" w:hAnsi="宋体" w:cs="宋体"/>
          <w:snapToGrid w:val="0"/>
          <w:color w:val="auto"/>
          <w:kern w:val="28"/>
          <w:sz w:val="24"/>
          <w:szCs w:val="20"/>
          <w:highlight w:val="none"/>
          <w:lang w:val="en-US" w:eastAsia="zh-CN" w:bidi="ar-SA"/>
        </w:rPr>
        <w:t>采购</w:t>
      </w:r>
      <w:r>
        <w:rPr>
          <w:rFonts w:hint="eastAsia" w:ascii="宋体" w:hAnsi="宋体" w:eastAsia="宋体" w:cs="宋体"/>
          <w:snapToGrid w:val="0"/>
          <w:color w:val="auto"/>
          <w:kern w:val="28"/>
          <w:sz w:val="24"/>
          <w:szCs w:val="20"/>
          <w:highlight w:val="none"/>
          <w:lang w:val="en-US" w:eastAsia="zh-CN" w:bidi="ar-SA"/>
        </w:rPr>
        <w:t>项目</w:t>
      </w:r>
    </w:p>
    <w:p w14:paraId="489826C5">
      <w:pPr>
        <w:spacing w:line="360" w:lineRule="auto"/>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rPr>
        <w:t xml:space="preserve">    预算金额（元）：</w:t>
      </w:r>
      <w:r>
        <w:rPr>
          <w:rFonts w:hint="eastAsia" w:ascii="宋体" w:hAnsi="宋体" w:cs="宋体"/>
          <w:b/>
          <w:color w:val="auto"/>
          <w:sz w:val="24"/>
          <w:highlight w:val="none"/>
          <w:lang w:val="en-US" w:eastAsia="zh-CN"/>
        </w:rPr>
        <w:t>141.00万元</w:t>
      </w:r>
    </w:p>
    <w:p w14:paraId="7797D06A">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最高限价（元）：</w:t>
      </w:r>
      <w:r>
        <w:rPr>
          <w:rFonts w:hint="eastAsia" w:ascii="宋体" w:hAnsi="宋体" w:cs="宋体"/>
          <w:b/>
          <w:color w:val="auto"/>
          <w:sz w:val="24"/>
          <w:highlight w:val="none"/>
          <w:lang w:val="en-US" w:eastAsia="zh-CN"/>
        </w:rPr>
        <w:t>141.00万元</w:t>
      </w:r>
    </w:p>
    <w:p w14:paraId="615585C5">
      <w:pPr>
        <w:spacing w:line="360" w:lineRule="auto"/>
        <w:ind w:firstLine="482" w:firstLineChars="200"/>
        <w:rPr>
          <w:rFonts w:hint="eastAsia" w:asciiTheme="minorEastAsia" w:hAnsiTheme="minorEastAsia" w:eastAsiaTheme="minorEastAsia"/>
          <w:snapToGrid/>
          <w:color w:val="auto"/>
          <w:kern w:val="2"/>
          <w:sz w:val="24"/>
          <w:szCs w:val="24"/>
          <w:highlight w:val="none"/>
        </w:rPr>
      </w:pPr>
      <w:r>
        <w:rPr>
          <w:rFonts w:hint="eastAsia" w:ascii="宋体" w:hAnsi="宋体" w:cs="宋体"/>
          <w:b/>
          <w:color w:val="auto"/>
          <w:sz w:val="24"/>
          <w:highlight w:val="none"/>
        </w:rPr>
        <w:t>采购需求：具体以</w:t>
      </w:r>
      <w:r>
        <w:rPr>
          <w:rFonts w:hint="eastAsia" w:ascii="宋体" w:hAnsi="宋体" w:cs="宋体"/>
          <w:b/>
          <w:color w:val="auto"/>
          <w:sz w:val="24"/>
          <w:highlight w:val="none"/>
          <w:lang w:eastAsia="zh-CN"/>
        </w:rPr>
        <w:t>招标</w:t>
      </w:r>
      <w:r>
        <w:rPr>
          <w:rFonts w:hint="eastAsia" w:ascii="宋体" w:hAnsi="宋体" w:cs="宋体"/>
          <w:b/>
          <w:color w:val="auto"/>
          <w:sz w:val="24"/>
          <w:highlight w:val="none"/>
        </w:rPr>
        <w:t>文件第三部分采购需求为准，供应商可</w:t>
      </w:r>
      <w:r>
        <w:rPr>
          <w:rFonts w:hint="eastAsia" w:ascii="宋体" w:hAnsi="宋体" w:cs="宋体"/>
          <w:b/>
          <w:color w:val="auto"/>
          <w:sz w:val="24"/>
          <w:highlight w:val="none"/>
          <w:lang w:val="en-US" w:eastAsia="zh-CN"/>
        </w:rPr>
        <w:t>获取采购文件了解详细需求</w:t>
      </w:r>
      <w:r>
        <w:rPr>
          <w:rFonts w:hint="eastAsia" w:asciiTheme="minorEastAsia" w:hAnsiTheme="minorEastAsia" w:eastAsiaTheme="minorEastAsia"/>
          <w:snapToGrid/>
          <w:color w:val="auto"/>
          <w:kern w:val="2"/>
          <w:sz w:val="24"/>
          <w:szCs w:val="24"/>
          <w:highlight w:val="none"/>
        </w:rPr>
        <w:t>。</w:t>
      </w:r>
    </w:p>
    <w:p w14:paraId="6CA46851">
      <w:pPr>
        <w:spacing w:line="360" w:lineRule="auto"/>
        <w:ind w:firstLine="480"/>
        <w:rPr>
          <w:rFonts w:hint="eastAsia" w:ascii="宋体" w:hAnsi="宋体" w:cs="宋体"/>
          <w:color w:val="auto"/>
          <w:highlight w:val="none"/>
        </w:rPr>
      </w:pPr>
      <w:r>
        <w:rPr>
          <w:rFonts w:hint="eastAsia" w:hAnsi="宋体" w:cs="宋体"/>
          <w:b/>
          <w:color w:val="auto"/>
          <w:sz w:val="24"/>
          <w:highlight w:val="none"/>
        </w:rPr>
        <w:t>合同履约期限：</w:t>
      </w:r>
      <w:r>
        <w:rPr>
          <w:rFonts w:hint="eastAsia" w:ascii="宋体" w:hAnsi="宋体" w:eastAsia="宋体" w:cs="宋体"/>
          <w:snapToGrid w:val="0"/>
          <w:color w:val="auto"/>
          <w:kern w:val="28"/>
          <w:sz w:val="24"/>
          <w:szCs w:val="20"/>
          <w:highlight w:val="none"/>
          <w:lang w:val="en-US" w:eastAsia="zh-CN" w:bidi="ar-SA"/>
        </w:rPr>
        <w:t>详见采购文件第三部分采购需求。</w:t>
      </w:r>
      <w:r>
        <w:rPr>
          <w:rFonts w:ascii="宋体" w:hAnsi="宋体" w:cs="宋体"/>
          <w:color w:val="auto"/>
          <w:highlight w:val="none"/>
        </w:rPr>
        <w:t xml:space="preserve"> </w:t>
      </w:r>
    </w:p>
    <w:p w14:paraId="666590C2">
      <w:pPr>
        <w:spacing w:line="360" w:lineRule="auto"/>
        <w:ind w:firstLine="480"/>
        <w:rPr>
          <w:rFonts w:hint="eastAsia" w:hAnsi="宋体" w:cs="宋体"/>
          <w:b/>
          <w:color w:val="auto"/>
          <w:highlight w:val="none"/>
        </w:rPr>
      </w:pPr>
      <w:r>
        <w:rPr>
          <w:rFonts w:hint="eastAsia" w:hAnsi="宋体" w:cs="宋体"/>
          <w:b/>
          <w:color w:val="auto"/>
          <w:sz w:val="24"/>
          <w:highlight w:val="none"/>
        </w:rPr>
        <w:t>本项目</w:t>
      </w:r>
      <w:r>
        <w:rPr>
          <w:rFonts w:hint="eastAsia" w:hAnsi="宋体" w:cs="宋体"/>
          <w:b/>
          <w:color w:val="auto"/>
          <w:sz w:val="24"/>
          <w:highlight w:val="none"/>
          <w:lang w:val="en-US" w:eastAsia="zh-CN"/>
        </w:rPr>
        <w:t>是否</w:t>
      </w:r>
      <w:r>
        <w:rPr>
          <w:rFonts w:hint="eastAsia" w:hAnsi="宋体" w:cs="宋体"/>
          <w:b/>
          <w:color w:val="auto"/>
          <w:sz w:val="24"/>
          <w:highlight w:val="none"/>
        </w:rPr>
        <w:t>接受联合体：</w:t>
      </w:r>
      <w:r>
        <w:rPr>
          <w:rFonts w:ascii="Segoe UI Symbol" w:hAnsi="Segoe UI Symbol" w:cs="Segoe UI Symbol"/>
          <w:color w:val="auto"/>
          <w:kern w:val="2"/>
          <w:sz w:val="24"/>
          <w:szCs w:val="24"/>
        </w:rPr>
        <w:t>☐</w:t>
      </w:r>
      <w:r>
        <w:rPr>
          <w:rFonts w:hint="eastAsia" w:hAnsi="宋体" w:cs="宋体"/>
          <w:b/>
          <w:color w:val="auto"/>
          <w:sz w:val="24"/>
          <w:highlight w:val="none"/>
        </w:rPr>
        <w:t>是；</w:t>
      </w:r>
      <w:sdt>
        <w:sdtPr>
          <w:rPr>
            <w:rFonts w:hint="eastAsia" w:ascii="宋体" w:hAnsi="宋体" w:eastAsia="宋体" w:cs="宋体"/>
            <w:color w:val="auto"/>
            <w:kern w:val="0"/>
            <w:sz w:val="24"/>
            <w:szCs w:val="24"/>
            <w:highlight w:val="none"/>
          </w:rPr>
          <w:id w:val="63414703"/>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7D358B8A">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二、申请人的资格要求：</w:t>
      </w:r>
    </w:p>
    <w:p w14:paraId="07050AB2">
      <w:pPr>
        <w:spacing w:line="360" w:lineRule="auto"/>
        <w:ind w:firstLine="480"/>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w:t>
      </w:r>
      <w:r>
        <w:rPr>
          <w:rFonts w:hint="eastAsia" w:ascii="宋体" w:hAnsi="宋体" w:eastAsia="宋体" w:cs="宋体"/>
          <w:snapToGrid w:val="0"/>
          <w:color w:val="auto"/>
          <w:kern w:val="28"/>
          <w:sz w:val="24"/>
          <w:szCs w:val="20"/>
          <w:highlight w:val="none"/>
          <w:u w:val="single"/>
        </w:rPr>
        <w:t>（重大税收违法失信主体名单）</w:t>
      </w:r>
      <w:r>
        <w:rPr>
          <w:rFonts w:hint="eastAsia" w:ascii="宋体" w:hAnsi="宋体" w:eastAsia="宋体" w:cs="宋体"/>
          <w:snapToGrid w:val="0"/>
          <w:color w:val="auto"/>
          <w:kern w:val="28"/>
          <w:sz w:val="24"/>
          <w:szCs w:val="20"/>
          <w:highlight w:val="none"/>
        </w:rPr>
        <w:t>、政府采购严重违法失信行为记录名单；</w:t>
      </w:r>
    </w:p>
    <w:p w14:paraId="6B7389BA">
      <w:pPr>
        <w:spacing w:line="360" w:lineRule="auto"/>
        <w:rPr>
          <w:rFonts w:hint="eastAsia" w:ascii="宋体" w:hAnsi="宋体" w:eastAsia="宋体" w:cs="宋体"/>
          <w:snapToGrid w:val="0"/>
          <w:color w:val="auto"/>
          <w:kern w:val="28"/>
          <w:sz w:val="24"/>
          <w:szCs w:val="24"/>
          <w:highlight w:val="none"/>
        </w:rPr>
      </w:pPr>
      <w:r>
        <w:rPr>
          <w:rFonts w:hint="eastAsia" w:ascii="宋体" w:hAnsi="宋体" w:cs="宋体"/>
          <w:snapToGrid w:val="0"/>
          <w:color w:val="auto"/>
          <w:kern w:val="28"/>
          <w:sz w:val="24"/>
          <w:szCs w:val="20"/>
          <w:highlight w:val="none"/>
        </w:rPr>
        <w:t xml:space="preserve">   </w:t>
      </w:r>
      <w:r>
        <w:rPr>
          <w:rFonts w:hint="eastAsia" w:ascii="宋体" w:hAnsi="宋体" w:eastAsia="宋体" w:cs="宋体"/>
          <w:snapToGrid w:val="0"/>
          <w:color w:val="auto"/>
          <w:kern w:val="28"/>
          <w:sz w:val="24"/>
          <w:szCs w:val="24"/>
          <w:highlight w:val="none"/>
        </w:rPr>
        <w:t xml:space="preserve"> 2.</w:t>
      </w:r>
      <w:r>
        <w:rPr>
          <w:rFonts w:hint="eastAsia" w:ascii="宋体" w:hAnsi="宋体" w:eastAsia="宋体" w:cs="宋体"/>
          <w:color w:val="auto"/>
          <w:sz w:val="24"/>
          <w:szCs w:val="24"/>
          <w:highlight w:val="none"/>
        </w:rPr>
        <w:t xml:space="preserve"> </w:t>
      </w:r>
      <w:r>
        <w:rPr>
          <w:rFonts w:hint="eastAsia" w:ascii="宋体" w:hAnsi="宋体" w:eastAsia="宋体" w:cs="宋体"/>
          <w:snapToGrid w:val="0"/>
          <w:color w:val="auto"/>
          <w:kern w:val="28"/>
          <w:sz w:val="24"/>
          <w:szCs w:val="24"/>
          <w:highlight w:val="none"/>
        </w:rPr>
        <w:t>落实政府采购政策需满足的资格要求：</w:t>
      </w:r>
    </w:p>
    <w:p w14:paraId="1550166D">
      <w:pPr>
        <w:spacing w:line="360" w:lineRule="auto"/>
        <w:ind w:firstLine="480" w:firstLineChars="200"/>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78924"/>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无</w:t>
      </w:r>
      <w:r>
        <w:rPr>
          <w:rFonts w:hint="eastAsia" w:ascii="宋体" w:hAnsi="宋体" w:eastAsia="宋体" w:cs="宋体"/>
          <w:snapToGrid w:val="0"/>
          <w:color w:val="auto"/>
          <w:kern w:val="28"/>
          <w:sz w:val="24"/>
          <w:szCs w:val="24"/>
          <w:highlight w:val="none"/>
        </w:rPr>
        <w:t>；</w:t>
      </w:r>
    </w:p>
    <w:p w14:paraId="29D425C9">
      <w:pPr>
        <w:spacing w:line="360" w:lineRule="auto"/>
        <w:ind w:firstLine="480" w:firstLineChars="200"/>
        <w:rPr>
          <w:rFonts w:hint="eastAsia" w:ascii="宋体" w:hAnsi="宋体" w:eastAsia="宋体" w:cs="宋体"/>
          <w:color w:val="auto"/>
          <w:sz w:val="24"/>
          <w:szCs w:val="24"/>
          <w:highlight w:val="none"/>
          <w:lang w:val="en-US" w:eastAsia="zh-CN"/>
        </w:rPr>
      </w:pPr>
      <w:sdt>
        <w:sdtPr>
          <w:rPr>
            <w:rFonts w:hint="eastAsia" w:ascii="宋体" w:hAnsi="宋体" w:eastAsia="宋体" w:cs="宋体"/>
            <w:color w:val="auto"/>
            <w:kern w:val="0"/>
            <w:sz w:val="24"/>
            <w:szCs w:val="24"/>
            <w:highlight w:val="none"/>
          </w:rPr>
          <w:id w:val="147477208"/>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lang w:val="en-US" w:eastAsia="zh-CN"/>
        </w:rPr>
        <w:t xml:space="preserve"> 本项目</w:t>
      </w:r>
      <w:r>
        <w:rPr>
          <w:rFonts w:hint="eastAsia" w:ascii="宋体" w:hAnsi="宋体" w:eastAsia="宋体" w:cs="宋体"/>
          <w:color w:val="auto"/>
          <w:kern w:val="0"/>
          <w:sz w:val="24"/>
          <w:szCs w:val="24"/>
          <w:highlight w:val="none"/>
        </w:rPr>
        <w:t>专</w:t>
      </w:r>
      <w:r>
        <w:rPr>
          <w:rFonts w:hint="eastAsia" w:ascii="宋体" w:hAnsi="宋体" w:eastAsia="宋体" w:cs="宋体"/>
          <w:color w:val="auto"/>
          <w:sz w:val="24"/>
          <w:szCs w:val="24"/>
          <w:highlight w:val="none"/>
        </w:rPr>
        <w:t>门面向中小企业</w:t>
      </w:r>
      <w:r>
        <w:rPr>
          <w:rFonts w:hint="eastAsia" w:ascii="宋体" w:hAnsi="宋体" w:eastAsia="宋体" w:cs="宋体"/>
          <w:color w:val="auto"/>
          <w:sz w:val="24"/>
          <w:szCs w:val="24"/>
          <w:highlight w:val="none"/>
          <w:lang w:val="en-US" w:eastAsia="zh-CN"/>
        </w:rPr>
        <w:t>采购：</w:t>
      </w:r>
    </w:p>
    <w:p w14:paraId="6CF68D76">
      <w:pPr>
        <w:spacing w:line="360" w:lineRule="auto"/>
        <w:ind w:firstLine="960" w:firstLineChars="4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要求货物、服务或工程全部由符合政策要求的中小企业制造或承接。</w:t>
      </w:r>
    </w:p>
    <w:p w14:paraId="26C09CD4">
      <w:pPr>
        <w:spacing w:line="360" w:lineRule="auto"/>
        <w:ind w:left="959" w:leftChars="228" w:hanging="480" w:hangingChars="200"/>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83028"/>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面向中小企业预留采购份额：</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（1）要求供应商</w:t>
      </w: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采购活动。联合体中享受中小企业扶持政策的供应商承担的部分达到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按要求提供联合协议和中小企业声明函，联合协议中，享受中小企业扶持政策的供应商</w:t>
      </w:r>
      <w:r>
        <w:rPr>
          <w:rFonts w:hint="eastAsia" w:ascii="宋体" w:hAnsi="宋体" w:eastAsia="宋体" w:cs="宋体"/>
          <w:color w:val="auto"/>
          <w:sz w:val="24"/>
          <w:szCs w:val="24"/>
          <w:highlight w:val="none"/>
          <w:lang w:val="en-US" w:eastAsia="zh-CN"/>
        </w:rPr>
        <w:t>承担的部分</w:t>
      </w:r>
      <w:r>
        <w:rPr>
          <w:rFonts w:hint="eastAsia" w:ascii="宋体" w:hAnsi="宋体" w:eastAsia="宋体" w:cs="宋体"/>
          <w:color w:val="auto"/>
          <w:sz w:val="24"/>
          <w:szCs w:val="24"/>
          <w:highlight w:val="none"/>
        </w:rPr>
        <w:t>应当达到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r>
        <w:rPr>
          <w:rFonts w:hint="eastAsia" w:ascii="宋体" w:hAnsi="宋体" w:eastAsia="宋体" w:cs="宋体"/>
          <w:color w:val="auto"/>
          <w:spacing w:val="8"/>
          <w:kern w:val="0"/>
          <w:sz w:val="24"/>
          <w:szCs w:val="24"/>
          <w:highlight w:val="none"/>
        </w:rPr>
        <w:t>如果</w:t>
      </w:r>
      <w:r>
        <w:rPr>
          <w:rFonts w:hint="eastAsia" w:ascii="宋体" w:hAnsi="宋体" w:eastAsia="宋体" w:cs="宋体"/>
          <w:color w:val="auto"/>
          <w:spacing w:val="8"/>
          <w:kern w:val="0"/>
          <w:sz w:val="24"/>
          <w:szCs w:val="24"/>
          <w:highlight w:val="none"/>
          <w:lang w:val="en-US" w:eastAsia="zh-CN"/>
        </w:rPr>
        <w:t>响应</w:t>
      </w:r>
      <w:r>
        <w:rPr>
          <w:rFonts w:hint="eastAsia" w:ascii="宋体" w:hAnsi="宋体" w:cs="宋体"/>
          <w:color w:val="auto"/>
          <w:spacing w:val="8"/>
          <w:kern w:val="0"/>
          <w:sz w:val="24"/>
          <w:szCs w:val="24"/>
          <w:highlight w:val="none"/>
          <w:lang w:val="en-US" w:eastAsia="zh-CN"/>
        </w:rPr>
        <w:t>投标</w:t>
      </w:r>
      <w:r>
        <w:rPr>
          <w:rFonts w:hint="eastAsia" w:ascii="宋体" w:hAnsi="宋体" w:eastAsia="宋体" w:cs="宋体"/>
          <w:color w:val="auto"/>
          <w:spacing w:val="8"/>
          <w:kern w:val="0"/>
          <w:sz w:val="24"/>
          <w:szCs w:val="24"/>
          <w:highlight w:val="none"/>
          <w:lang w:val="en-US" w:eastAsia="zh-CN"/>
        </w:rPr>
        <w:t>的</w:t>
      </w:r>
      <w:r>
        <w:rPr>
          <w:rFonts w:hint="eastAsia" w:ascii="宋体" w:hAnsi="宋体" w:eastAsia="宋体" w:cs="宋体"/>
          <w:color w:val="auto"/>
          <w:spacing w:val="8"/>
          <w:kern w:val="0"/>
          <w:sz w:val="24"/>
          <w:szCs w:val="24"/>
          <w:highlight w:val="none"/>
        </w:rPr>
        <w:t>供应商</w:t>
      </w:r>
      <w:r>
        <w:rPr>
          <w:rFonts w:hint="eastAsia" w:ascii="宋体" w:hAnsi="宋体" w:eastAsia="宋体" w:cs="宋体"/>
          <w:color w:val="auto"/>
          <w:spacing w:val="8"/>
          <w:kern w:val="0"/>
          <w:sz w:val="24"/>
          <w:szCs w:val="24"/>
          <w:highlight w:val="none"/>
          <w:lang w:val="en-US" w:eastAsia="zh-CN"/>
        </w:rPr>
        <w:t>自身享受</w:t>
      </w:r>
      <w:r>
        <w:rPr>
          <w:rFonts w:hint="eastAsia" w:ascii="宋体" w:hAnsi="宋体" w:eastAsia="宋体" w:cs="宋体"/>
          <w:color w:val="auto"/>
          <w:sz w:val="24"/>
          <w:szCs w:val="24"/>
          <w:highlight w:val="none"/>
        </w:rPr>
        <w:t>中小企业扶持政策</w:t>
      </w:r>
      <w:r>
        <w:rPr>
          <w:rFonts w:hint="eastAsia" w:ascii="宋体" w:hAnsi="宋体" w:eastAsia="宋体" w:cs="宋体"/>
          <w:color w:val="auto"/>
          <w:spacing w:val="8"/>
          <w:kern w:val="0"/>
          <w:sz w:val="24"/>
          <w:szCs w:val="24"/>
          <w:highlight w:val="none"/>
        </w:rPr>
        <w:t>，无需再与其他</w:t>
      </w:r>
      <w:r>
        <w:rPr>
          <w:rFonts w:hint="eastAsia" w:ascii="宋体" w:hAnsi="宋体" w:eastAsia="宋体" w:cs="宋体"/>
          <w:color w:val="auto"/>
          <w:spacing w:val="8"/>
          <w:kern w:val="0"/>
          <w:sz w:val="24"/>
          <w:szCs w:val="24"/>
          <w:highlight w:val="none"/>
          <w:lang w:val="en-US" w:eastAsia="zh-CN"/>
        </w:rPr>
        <w:t>供应商</w:t>
      </w:r>
      <w:r>
        <w:rPr>
          <w:rFonts w:hint="eastAsia" w:ascii="宋体" w:hAnsi="宋体" w:eastAsia="宋体" w:cs="宋体"/>
          <w:color w:val="auto"/>
          <w:spacing w:val="8"/>
          <w:kern w:val="0"/>
          <w:sz w:val="24"/>
          <w:szCs w:val="24"/>
          <w:highlight w:val="none"/>
        </w:rPr>
        <w:t>组成联合体参加政府采购活动</w:t>
      </w:r>
      <w:r>
        <w:rPr>
          <w:rFonts w:hint="eastAsia" w:ascii="宋体" w:hAnsi="宋体" w:eastAsia="宋体" w:cs="宋体"/>
          <w:color w:val="auto"/>
          <w:sz w:val="24"/>
          <w:szCs w:val="24"/>
          <w:highlight w:val="none"/>
        </w:rPr>
        <w:t>；</w:t>
      </w:r>
    </w:p>
    <w:p w14:paraId="1AE9AE84">
      <w:pPr>
        <w:numPr>
          <w:ilvl w:val="0"/>
          <w:numId w:val="0"/>
        </w:numPr>
        <w:spacing w:line="360" w:lineRule="auto"/>
        <w:ind w:leftChars="4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（2）要求</w:t>
      </w:r>
      <w:r>
        <w:rPr>
          <w:rFonts w:hint="eastAsia" w:ascii="宋体" w:hAnsi="宋体" w:eastAsia="宋体" w:cs="宋体"/>
          <w:color w:val="auto"/>
          <w:sz w:val="24"/>
          <w:szCs w:val="24"/>
          <w:highlight w:val="none"/>
        </w:rPr>
        <w:t>供应商应以合同分包形式参加</w:t>
      </w:r>
      <w:r>
        <w:rPr>
          <w:rFonts w:hint="eastAsia" w:ascii="宋体" w:hAnsi="宋体" w:eastAsia="宋体" w:cs="宋体"/>
          <w:color w:val="auto"/>
          <w:sz w:val="24"/>
          <w:szCs w:val="24"/>
          <w:highlight w:val="none"/>
          <w:lang w:val="en-US" w:eastAsia="zh-CN"/>
        </w:rPr>
        <w:t>采购活动。将采购项目中</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分包给享受中小企业扶持政策的供应商，</w:t>
      </w:r>
      <w:r>
        <w:rPr>
          <w:rFonts w:hint="eastAsia" w:ascii="宋体" w:hAnsi="宋体" w:eastAsia="宋体" w:cs="宋体"/>
          <w:color w:val="auto"/>
          <w:sz w:val="24"/>
          <w:szCs w:val="24"/>
          <w:highlight w:val="none"/>
        </w:rPr>
        <w:t>按要求提供分包意向协议和中小企业声明函，分包意向协议中，享受中小企业扶持政策的供应商合同金额应当达到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w:t>
      </w:r>
      <w:r>
        <w:rPr>
          <w:rFonts w:hint="eastAsia" w:ascii="宋体" w:hAnsi="宋体" w:eastAsia="宋体" w:cs="宋体"/>
          <w:color w:val="auto"/>
          <w:spacing w:val="8"/>
          <w:kern w:val="0"/>
          <w:sz w:val="24"/>
          <w:szCs w:val="24"/>
          <w:highlight w:val="none"/>
        </w:rPr>
        <w:t>如果</w:t>
      </w:r>
      <w:r>
        <w:rPr>
          <w:rFonts w:hint="eastAsia" w:ascii="宋体" w:hAnsi="宋体" w:cs="宋体"/>
          <w:color w:val="auto"/>
          <w:spacing w:val="8"/>
          <w:kern w:val="0"/>
          <w:sz w:val="24"/>
          <w:szCs w:val="24"/>
          <w:highlight w:val="none"/>
          <w:lang w:eastAsia="zh-CN"/>
        </w:rPr>
        <w:t>投标</w:t>
      </w:r>
      <w:r>
        <w:rPr>
          <w:rFonts w:hint="eastAsia" w:ascii="宋体" w:hAnsi="宋体" w:eastAsia="宋体" w:cs="宋体"/>
          <w:color w:val="auto"/>
          <w:spacing w:val="8"/>
          <w:kern w:val="0"/>
          <w:sz w:val="24"/>
          <w:szCs w:val="24"/>
          <w:highlight w:val="none"/>
        </w:rPr>
        <w:t>的供应商自身享受中小企业扶持政策，无需</w:t>
      </w:r>
      <w:r>
        <w:rPr>
          <w:rFonts w:hint="eastAsia" w:ascii="宋体" w:hAnsi="宋体" w:eastAsia="宋体" w:cs="宋体"/>
          <w:color w:val="auto"/>
          <w:spacing w:val="8"/>
          <w:kern w:val="0"/>
          <w:sz w:val="24"/>
          <w:szCs w:val="24"/>
          <w:highlight w:val="none"/>
          <w:lang w:val="en-US" w:eastAsia="zh-CN"/>
        </w:rPr>
        <w:t>再进行分包</w:t>
      </w:r>
      <w:r>
        <w:rPr>
          <w:rFonts w:hint="eastAsia" w:ascii="宋体" w:hAnsi="宋体" w:eastAsia="宋体" w:cs="宋体"/>
          <w:color w:val="auto"/>
          <w:sz w:val="24"/>
          <w:szCs w:val="24"/>
          <w:highlight w:val="none"/>
        </w:rPr>
        <w:t>；</w:t>
      </w:r>
    </w:p>
    <w:p w14:paraId="44D0E56F">
      <w:pPr>
        <w:numPr>
          <w:ilvl w:val="0"/>
          <w:numId w:val="0"/>
        </w:numPr>
        <w:spacing w:line="360" w:lineRule="auto"/>
        <w:ind w:left="958" w:leftChars="456" w:firstLine="0" w:firstLineChars="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注：组成联合体或者接受分包合同的中小企业与联合体内其他企业、分包企业之间不得存在直接控股、管理关系。</w:t>
      </w:r>
    </w:p>
    <w:p w14:paraId="698EEDC1">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残疾人福利性单位、监狱和戒毒企业（简称监狱企业）视同小型、微型企业。（供应商按要求填写《残疾人福利性单位声明函》，或提供由省级以上监狱管理局、戒毒管理局(含新疆生产建设兵团)出具的属于监狱企业的证明文件。）</w:t>
      </w:r>
    </w:p>
    <w:p w14:paraId="6940BF0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w:t>
      </w:r>
    </w:p>
    <w:p w14:paraId="1B4FF824">
      <w:pPr>
        <w:snapToGrid w:val="0"/>
        <w:spacing w:line="360" w:lineRule="auto"/>
        <w:ind w:firstLine="480" w:firstLineChars="200"/>
        <w:rPr>
          <w:rFonts w:hint="eastAsia" w:ascii="宋体" w:hAnsi="宋体" w:cs="宋体"/>
          <w:color w:val="FF0000"/>
          <w:sz w:val="24"/>
          <w:highlight w:val="none"/>
        </w:rPr>
      </w:pPr>
      <w:sdt>
        <w:sdtPr>
          <w:rPr>
            <w:rFonts w:hint="eastAsia" w:ascii="宋体" w:hAnsi="宋体" w:eastAsia="宋体" w:cs="宋体"/>
            <w:color w:val="auto"/>
            <w:kern w:val="0"/>
            <w:sz w:val="24"/>
            <w:szCs w:val="24"/>
            <w:highlight w:val="none"/>
          </w:rPr>
          <w:id w:val="688789193"/>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sz w:val="24"/>
          <w:highlight w:val="none"/>
        </w:rPr>
        <w:t>无。</w:t>
      </w:r>
    </w:p>
    <w:p w14:paraId="16699E47">
      <w:pPr>
        <w:snapToGrid w:val="0"/>
        <w:spacing w:line="360" w:lineRule="auto"/>
        <w:ind w:firstLine="480" w:firstLineChars="200"/>
        <w:rPr>
          <w:rFonts w:hint="eastAsia" w:ascii="宋体" w:hAnsi="宋体" w:cs="宋体"/>
          <w:color w:val="FF0000"/>
          <w:sz w:val="24"/>
          <w:highlight w:val="none"/>
        </w:rPr>
      </w:pPr>
      <w:sdt>
        <w:sdtPr>
          <w:rPr>
            <w:rFonts w:hint="eastAsia" w:ascii="宋体" w:hAnsi="宋体" w:cs="宋体"/>
            <w:color w:val="auto"/>
            <w:kern w:val="0"/>
            <w:sz w:val="24"/>
            <w:highlight w:val="none"/>
          </w:rPr>
          <w:id w:val="14746268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2B588C9">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val="en-US" w:eastAsia="zh-CN"/>
        </w:rPr>
        <w:t>4</w:t>
      </w:r>
      <w:r>
        <w:rPr>
          <w:rFonts w:hint="eastAsia" w:ascii="宋体" w:hAnsi="宋体" w:eastAsia="宋体" w:cs="宋体"/>
          <w:color w:val="auto"/>
          <w:sz w:val="24"/>
          <w:highlight w:val="none"/>
          <w:u w:val="singl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985E8D2">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三、获取</w:t>
      </w:r>
      <w:r>
        <w:rPr>
          <w:rFonts w:hint="eastAsia" w:ascii="宋体" w:hAnsi="宋体" w:cs="宋体"/>
          <w:b/>
          <w:color w:val="auto"/>
          <w:sz w:val="24"/>
          <w:highlight w:val="none"/>
          <w:lang w:val="en-US" w:eastAsia="zh-CN"/>
        </w:rPr>
        <w:t>采购</w:t>
      </w:r>
      <w:r>
        <w:rPr>
          <w:rFonts w:hint="eastAsia" w:ascii="宋体" w:hAnsi="宋体" w:cs="宋体"/>
          <w:b/>
          <w:color w:val="auto"/>
          <w:sz w:val="24"/>
          <w:highlight w:val="none"/>
        </w:rPr>
        <w:t xml:space="preserve">文件 </w:t>
      </w:r>
    </w:p>
    <w:p w14:paraId="050E71B9">
      <w:pPr>
        <w:spacing w:line="360" w:lineRule="auto"/>
        <w:ind w:firstLine="482" w:firstLineChars="200"/>
        <w:rPr>
          <w:rFonts w:hint="eastAsia" w:ascii="宋体" w:hAnsi="宋体" w:cs="宋体"/>
          <w:color w:val="auto"/>
          <w:sz w:val="24"/>
          <w:highlight w:val="none"/>
          <w:u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none"/>
        </w:rPr>
        <w:t>2026年</w:t>
      </w:r>
      <w:r>
        <w:rPr>
          <w:rFonts w:hint="eastAsia" w:ascii="宋体" w:hAnsi="宋体" w:cs="宋体"/>
          <w:color w:val="auto"/>
          <w:sz w:val="24"/>
          <w:highlight w:val="none"/>
          <w:u w:val="none"/>
          <w:lang w:val="en-US" w:eastAsia="zh-CN"/>
        </w:rPr>
        <w:t>5</w:t>
      </w:r>
      <w:r>
        <w:rPr>
          <w:rFonts w:hint="eastAsia" w:ascii="宋体" w:hAnsi="宋体" w:cs="宋体"/>
          <w:color w:val="auto"/>
          <w:sz w:val="24"/>
          <w:highlight w:val="none"/>
          <w:u w:val="none"/>
        </w:rPr>
        <w:t>月</w:t>
      </w:r>
      <w:r>
        <w:rPr>
          <w:rFonts w:hint="eastAsia" w:ascii="宋体" w:hAnsi="宋体" w:cs="宋体"/>
          <w:color w:val="auto"/>
          <w:sz w:val="24"/>
          <w:highlight w:val="none"/>
          <w:u w:val="none"/>
          <w:lang w:val="en-US" w:eastAsia="zh-CN"/>
        </w:rPr>
        <w:t>28</w:t>
      </w:r>
      <w:r>
        <w:rPr>
          <w:rFonts w:hint="eastAsia" w:ascii="宋体" w:hAnsi="宋体" w:cs="宋体"/>
          <w:color w:val="auto"/>
          <w:sz w:val="24"/>
          <w:highlight w:val="none"/>
          <w:u w:val="none"/>
        </w:rPr>
        <w:t>日</w:t>
      </w:r>
      <w:r>
        <w:rPr>
          <w:rFonts w:hint="eastAsia" w:ascii="宋体" w:hAnsi="宋体" w:cs="宋体"/>
          <w:color w:val="auto"/>
          <w:sz w:val="24"/>
          <w:highlight w:val="none"/>
          <w:u w:val="none"/>
          <w:lang w:val="en-US" w:eastAsia="zh-CN"/>
        </w:rPr>
        <w:t>9</w:t>
      </w:r>
      <w:r>
        <w:rPr>
          <w:rFonts w:hint="eastAsia" w:ascii="宋体" w:hAnsi="宋体" w:cs="宋体"/>
          <w:color w:val="auto"/>
          <w:sz w:val="24"/>
          <w:highlight w:val="none"/>
          <w:u w:val="none"/>
        </w:rPr>
        <w:t>点</w:t>
      </w:r>
      <w:r>
        <w:rPr>
          <w:rFonts w:hint="eastAsia" w:ascii="宋体" w:hAnsi="宋体" w:cs="宋体"/>
          <w:color w:val="auto"/>
          <w:sz w:val="24"/>
          <w:highlight w:val="none"/>
          <w:u w:val="none"/>
          <w:lang w:val="en-US" w:eastAsia="zh-CN"/>
        </w:rPr>
        <w:t>00</w:t>
      </w:r>
      <w:r>
        <w:rPr>
          <w:rFonts w:hint="eastAsia" w:ascii="宋体" w:hAnsi="宋体" w:cs="宋体"/>
          <w:color w:val="auto"/>
          <w:sz w:val="24"/>
          <w:highlight w:val="none"/>
          <w:u w:val="none"/>
        </w:rPr>
        <w:t>分00秒（北京时间）</w:t>
      </w:r>
    </w:p>
    <w:p w14:paraId="7FCF2C6D">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浙江政府采购网（http://zfcg.czt.zj.gov.cn/）</w:t>
      </w:r>
    </w:p>
    <w:p w14:paraId="4C4ABDFF">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供应商登录浙江政府采购网（http://zfcg.czt.zj.gov.cn/）进入政采云系统“项目采购”模块“获取采购文件”菜单，进行网上获取采购文件。 </w:t>
      </w:r>
    </w:p>
    <w:p w14:paraId="788248FB">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7B9CB4B7">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四、提交</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文件截止时间、</w:t>
      </w:r>
      <w:r>
        <w:rPr>
          <w:rFonts w:hint="eastAsia" w:ascii="宋体" w:hAnsi="宋体" w:cs="宋体"/>
          <w:b/>
          <w:color w:val="auto"/>
          <w:sz w:val="24"/>
          <w:highlight w:val="none"/>
          <w:lang w:val="en-US" w:eastAsia="zh-CN"/>
        </w:rPr>
        <w:t>开启</w:t>
      </w:r>
      <w:r>
        <w:rPr>
          <w:rFonts w:hint="eastAsia" w:ascii="宋体" w:hAnsi="宋体" w:cs="宋体"/>
          <w:b/>
          <w:color w:val="auto"/>
          <w:sz w:val="24"/>
          <w:highlight w:val="none"/>
        </w:rPr>
        <w:t>时间和地点</w:t>
      </w:r>
    </w:p>
    <w:p w14:paraId="73C8EB2D">
      <w:pPr>
        <w:spacing w:line="360" w:lineRule="auto"/>
        <w:ind w:firstLine="482" w:firstLineChars="200"/>
        <w:rPr>
          <w:rFonts w:hint="eastAsia" w:ascii="宋体" w:hAnsi="宋体" w:cs="宋体"/>
          <w:color w:val="auto"/>
          <w:sz w:val="24"/>
          <w:highlight w:val="none"/>
          <w:u w:val="none"/>
        </w:rPr>
      </w:pPr>
      <w:r>
        <w:rPr>
          <w:rFonts w:hint="eastAsia" w:ascii="宋体" w:hAnsi="宋体" w:cs="宋体"/>
          <w:b/>
          <w:color w:val="auto"/>
          <w:sz w:val="24"/>
          <w:highlight w:val="none"/>
        </w:rPr>
        <w:t>提交</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文件截止时间：</w:t>
      </w:r>
      <w:r>
        <w:rPr>
          <w:rFonts w:hint="eastAsia" w:ascii="宋体" w:hAnsi="宋体" w:cs="宋体"/>
          <w:color w:val="auto"/>
          <w:sz w:val="24"/>
          <w:highlight w:val="none"/>
          <w:u w:val="none"/>
        </w:rPr>
        <w:t>2026年</w:t>
      </w:r>
      <w:r>
        <w:rPr>
          <w:rFonts w:hint="eastAsia" w:ascii="宋体" w:hAnsi="宋体" w:cs="宋体"/>
          <w:color w:val="auto"/>
          <w:sz w:val="24"/>
          <w:highlight w:val="none"/>
          <w:u w:val="none"/>
          <w:lang w:val="en-US" w:eastAsia="zh-CN"/>
        </w:rPr>
        <w:t>5</w:t>
      </w:r>
      <w:r>
        <w:rPr>
          <w:rFonts w:hint="eastAsia" w:ascii="宋体" w:hAnsi="宋体" w:cs="宋体"/>
          <w:color w:val="auto"/>
          <w:sz w:val="24"/>
          <w:highlight w:val="none"/>
          <w:u w:val="none"/>
        </w:rPr>
        <w:t>月</w:t>
      </w:r>
      <w:r>
        <w:rPr>
          <w:rFonts w:hint="eastAsia" w:ascii="宋体" w:hAnsi="宋体" w:cs="宋体"/>
          <w:color w:val="auto"/>
          <w:sz w:val="24"/>
          <w:highlight w:val="none"/>
          <w:u w:val="none"/>
          <w:lang w:val="en-US" w:eastAsia="zh-CN"/>
        </w:rPr>
        <w:t>28</w:t>
      </w:r>
      <w:r>
        <w:rPr>
          <w:rFonts w:hint="eastAsia" w:ascii="宋体" w:hAnsi="宋体" w:cs="宋体"/>
          <w:color w:val="auto"/>
          <w:sz w:val="24"/>
          <w:highlight w:val="none"/>
          <w:u w:val="none"/>
        </w:rPr>
        <w:t>日</w:t>
      </w:r>
      <w:r>
        <w:rPr>
          <w:rFonts w:hint="eastAsia" w:ascii="宋体" w:hAnsi="宋体" w:cs="宋体"/>
          <w:color w:val="auto"/>
          <w:sz w:val="24"/>
          <w:highlight w:val="none"/>
          <w:u w:val="none"/>
          <w:lang w:val="en-US" w:eastAsia="zh-CN"/>
        </w:rPr>
        <w:t>9</w:t>
      </w:r>
      <w:r>
        <w:rPr>
          <w:rFonts w:hint="eastAsia" w:ascii="宋体" w:hAnsi="宋体" w:cs="宋体"/>
          <w:color w:val="auto"/>
          <w:sz w:val="24"/>
          <w:highlight w:val="none"/>
          <w:u w:val="none"/>
        </w:rPr>
        <w:t>点</w:t>
      </w:r>
      <w:r>
        <w:rPr>
          <w:rFonts w:hint="eastAsia" w:ascii="宋体" w:hAnsi="宋体" w:cs="宋体"/>
          <w:color w:val="auto"/>
          <w:sz w:val="24"/>
          <w:highlight w:val="none"/>
          <w:u w:val="none"/>
          <w:lang w:val="en-US" w:eastAsia="zh-CN"/>
        </w:rPr>
        <w:t>00</w:t>
      </w:r>
      <w:r>
        <w:rPr>
          <w:rFonts w:hint="eastAsia" w:ascii="宋体" w:hAnsi="宋体" w:cs="宋体"/>
          <w:color w:val="auto"/>
          <w:sz w:val="24"/>
          <w:highlight w:val="none"/>
          <w:u w:val="none"/>
        </w:rPr>
        <w:t>分00秒（北京时间）</w:t>
      </w:r>
    </w:p>
    <w:p w14:paraId="5536A866">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2BB2B1B3">
      <w:pPr>
        <w:spacing w:line="360" w:lineRule="auto"/>
        <w:ind w:firstLine="482" w:firstLineChars="200"/>
        <w:rPr>
          <w:rFonts w:hint="eastAsia" w:ascii="宋体" w:hAnsi="宋体" w:cs="宋体"/>
          <w:color w:val="auto"/>
          <w:sz w:val="24"/>
          <w:highlight w:val="none"/>
          <w:u w:val="none"/>
        </w:rPr>
      </w:pPr>
      <w:r>
        <w:rPr>
          <w:rFonts w:hint="eastAsia" w:ascii="宋体" w:hAnsi="宋体" w:cs="宋体"/>
          <w:b/>
          <w:color w:val="auto"/>
          <w:sz w:val="24"/>
          <w:highlight w:val="none"/>
          <w:lang w:val="en-US" w:eastAsia="zh-CN"/>
        </w:rPr>
        <w:t>投标文件开启</w:t>
      </w:r>
      <w:r>
        <w:rPr>
          <w:rFonts w:hint="eastAsia" w:ascii="宋体" w:hAnsi="宋体" w:cs="宋体"/>
          <w:b/>
          <w:color w:val="auto"/>
          <w:sz w:val="24"/>
          <w:highlight w:val="none"/>
        </w:rPr>
        <w:t>时间：</w:t>
      </w:r>
      <w:r>
        <w:rPr>
          <w:rFonts w:hint="eastAsia" w:ascii="宋体" w:hAnsi="宋体" w:cs="宋体"/>
          <w:color w:val="auto"/>
          <w:sz w:val="24"/>
          <w:highlight w:val="none"/>
          <w:u w:val="none"/>
        </w:rPr>
        <w:t>2026年</w:t>
      </w:r>
      <w:r>
        <w:rPr>
          <w:rFonts w:hint="eastAsia" w:ascii="宋体" w:hAnsi="宋体" w:cs="宋体"/>
          <w:color w:val="auto"/>
          <w:sz w:val="24"/>
          <w:highlight w:val="none"/>
          <w:u w:val="none"/>
          <w:lang w:val="en-US" w:eastAsia="zh-CN"/>
        </w:rPr>
        <w:t>5</w:t>
      </w:r>
      <w:r>
        <w:rPr>
          <w:rFonts w:hint="eastAsia" w:ascii="宋体" w:hAnsi="宋体" w:cs="宋体"/>
          <w:color w:val="auto"/>
          <w:sz w:val="24"/>
          <w:highlight w:val="none"/>
          <w:u w:val="none"/>
        </w:rPr>
        <w:t>月</w:t>
      </w:r>
      <w:r>
        <w:rPr>
          <w:rFonts w:hint="eastAsia" w:ascii="宋体" w:hAnsi="宋体" w:cs="宋体"/>
          <w:color w:val="auto"/>
          <w:sz w:val="24"/>
          <w:highlight w:val="none"/>
          <w:u w:val="none"/>
          <w:lang w:val="en-US" w:eastAsia="zh-CN"/>
        </w:rPr>
        <w:t>28</w:t>
      </w:r>
      <w:bookmarkStart w:id="12" w:name="_GoBack"/>
      <w:bookmarkEnd w:id="12"/>
      <w:r>
        <w:rPr>
          <w:rFonts w:hint="eastAsia" w:ascii="宋体" w:hAnsi="宋体" w:cs="宋体"/>
          <w:color w:val="auto"/>
          <w:sz w:val="24"/>
          <w:highlight w:val="none"/>
          <w:u w:val="none"/>
        </w:rPr>
        <w:t>日</w:t>
      </w:r>
      <w:r>
        <w:rPr>
          <w:rFonts w:hint="eastAsia" w:ascii="宋体" w:hAnsi="宋体" w:cs="宋体"/>
          <w:color w:val="auto"/>
          <w:sz w:val="24"/>
          <w:highlight w:val="none"/>
          <w:u w:val="none"/>
          <w:lang w:val="en-US" w:eastAsia="zh-CN"/>
        </w:rPr>
        <w:t>9</w:t>
      </w:r>
      <w:r>
        <w:rPr>
          <w:rFonts w:hint="eastAsia" w:ascii="宋体" w:hAnsi="宋体" w:cs="宋体"/>
          <w:color w:val="auto"/>
          <w:sz w:val="24"/>
          <w:highlight w:val="none"/>
          <w:u w:val="none"/>
        </w:rPr>
        <w:t>点</w:t>
      </w:r>
      <w:r>
        <w:rPr>
          <w:rFonts w:hint="eastAsia" w:ascii="宋体" w:hAnsi="宋体" w:cs="宋体"/>
          <w:color w:val="auto"/>
          <w:sz w:val="24"/>
          <w:highlight w:val="none"/>
          <w:u w:val="none"/>
          <w:lang w:val="en-US" w:eastAsia="zh-CN"/>
        </w:rPr>
        <w:t>00</w:t>
      </w:r>
      <w:r>
        <w:rPr>
          <w:rFonts w:hint="eastAsia" w:ascii="宋体" w:hAnsi="宋体" w:cs="宋体"/>
          <w:color w:val="auto"/>
          <w:sz w:val="24"/>
          <w:highlight w:val="none"/>
          <w:u w:val="none"/>
        </w:rPr>
        <w:t>分00秒（北京时间）</w:t>
      </w:r>
    </w:p>
    <w:p w14:paraId="73D09628">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政采云平台（https://www.zcygov.cn/）</w:t>
      </w:r>
    </w:p>
    <w:p w14:paraId="11C8B813">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 xml:space="preserve">五、公告期限 </w:t>
      </w:r>
    </w:p>
    <w:p w14:paraId="6250D3D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14:paraId="558FFB31">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六、其他补充事宜</w:t>
      </w:r>
    </w:p>
    <w:p w14:paraId="11E13EC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71C8EDC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240A282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74FFFD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其他事项：</w:t>
      </w:r>
      <w:r>
        <w:rPr>
          <w:rFonts w:hint="eastAsia" w:ascii="宋体" w:hAnsi="宋体" w:eastAsia="宋体" w:cs="宋体"/>
          <w:color w:val="auto"/>
          <w:sz w:val="24"/>
          <w:highlight w:val="none"/>
          <w:lang w:val="en-US" w:eastAsia="zh-CN"/>
        </w:rPr>
        <w:t>详见采购文件。</w:t>
      </w:r>
    </w:p>
    <w:p w14:paraId="02BE8B18">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5B17603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1.采购人信息</w:t>
      </w:r>
    </w:p>
    <w:p w14:paraId="09314A6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eastAsia="宋体" w:cs="宋体"/>
          <w:snapToGrid w:val="0"/>
          <w:color w:val="auto"/>
          <w:kern w:val="28"/>
          <w:sz w:val="24"/>
          <w:szCs w:val="20"/>
          <w:highlight w:val="none"/>
          <w:lang w:val="en-US" w:eastAsia="zh-CN" w:bidi="ar-SA"/>
        </w:rPr>
        <w:t>诸暨市机关事务服务中心</w:t>
      </w:r>
    </w:p>
    <w:p w14:paraId="03A988A8">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诸暨市东一路</w:t>
      </w:r>
      <w:r>
        <w:rPr>
          <w:rFonts w:hint="eastAsia" w:ascii="宋体" w:hAnsi="宋体" w:cs="宋体"/>
          <w:color w:val="auto"/>
          <w:sz w:val="24"/>
          <w:highlight w:val="none"/>
          <w:lang w:val="en-US" w:eastAsia="zh-CN"/>
        </w:rPr>
        <w:t>19号</w:t>
      </w:r>
    </w:p>
    <w:p w14:paraId="777E2E27">
      <w:pPr>
        <w:spacing w:line="360" w:lineRule="auto"/>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 xml:space="preserve">传    真： </w:t>
      </w:r>
      <w:r>
        <w:rPr>
          <w:rFonts w:hint="eastAsia" w:ascii="宋体" w:hAnsi="宋体" w:cs="宋体"/>
          <w:color w:val="auto"/>
          <w:sz w:val="24"/>
          <w:highlight w:val="none"/>
          <w:lang w:val="en-US" w:eastAsia="zh-CN"/>
        </w:rPr>
        <w:t>0575-87013742</w:t>
      </w:r>
    </w:p>
    <w:p w14:paraId="02875B47">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项目联系人（特定资格条件、采购需求、评标办法询问）：</w:t>
      </w:r>
      <w:r>
        <w:rPr>
          <w:rFonts w:hint="eastAsia" w:ascii="宋体" w:hAnsi="宋体" w:cs="宋体"/>
          <w:color w:val="auto"/>
          <w:sz w:val="24"/>
          <w:highlight w:val="none"/>
          <w:lang w:eastAsia="zh-CN"/>
        </w:rPr>
        <w:t>周金赟</w:t>
      </w:r>
    </w:p>
    <w:p w14:paraId="67C71670">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项目联系方式（询问）</w:t>
      </w:r>
      <w:r>
        <w:rPr>
          <w:rFonts w:hint="eastAsia" w:ascii="宋体" w:hAnsi="宋体" w:cs="宋体"/>
          <w:color w:val="auto"/>
          <w:sz w:val="24"/>
          <w:highlight w:val="none"/>
          <w:lang w:eastAsia="zh-CN"/>
        </w:rPr>
        <w:t>：</w:t>
      </w:r>
      <w:r>
        <w:rPr>
          <w:rFonts w:hint="eastAsia" w:ascii="宋体" w:hAnsi="宋体" w:cs="宋体"/>
          <w:color w:val="auto"/>
          <w:sz w:val="24"/>
          <w:highlight w:val="none"/>
        </w:rPr>
        <w:t>0575-</w:t>
      </w:r>
      <w:r>
        <w:rPr>
          <w:rFonts w:hint="eastAsia" w:ascii="宋体" w:hAnsi="宋体" w:cs="宋体"/>
          <w:color w:val="auto"/>
          <w:sz w:val="24"/>
          <w:highlight w:val="none"/>
          <w:lang w:val="en-US" w:eastAsia="zh-CN"/>
        </w:rPr>
        <w:t>87595305</w:t>
      </w:r>
    </w:p>
    <w:p w14:paraId="61FDB96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质疑联系人（特定资格条件、采购需求、评标办法）：</w:t>
      </w:r>
      <w:r>
        <w:rPr>
          <w:rFonts w:hint="eastAsia" w:ascii="宋体" w:hAnsi="宋体" w:cs="宋体"/>
          <w:color w:val="auto"/>
          <w:sz w:val="24"/>
          <w:highlight w:val="none"/>
          <w:lang w:eastAsia="zh-CN"/>
        </w:rPr>
        <w:t>杨勤耘</w:t>
      </w:r>
      <w:r>
        <w:rPr>
          <w:rFonts w:hint="eastAsia" w:ascii="宋体" w:hAnsi="宋体" w:cs="宋体"/>
          <w:color w:val="auto"/>
          <w:sz w:val="24"/>
          <w:highlight w:val="none"/>
        </w:rPr>
        <w:t xml:space="preserve"> </w:t>
      </w:r>
    </w:p>
    <w:p w14:paraId="052E03B7">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质疑联系方式</w:t>
      </w:r>
      <w:r>
        <w:rPr>
          <w:rFonts w:hint="eastAsia" w:ascii="宋体" w:hAnsi="宋体" w:cs="宋体"/>
          <w:color w:val="auto"/>
          <w:sz w:val="24"/>
          <w:highlight w:val="none"/>
          <w:lang w:eastAsia="zh-CN"/>
        </w:rPr>
        <w:t>：</w:t>
      </w:r>
      <w:r>
        <w:rPr>
          <w:rFonts w:hint="eastAsia" w:ascii="宋体" w:hAnsi="宋体" w:cs="宋体"/>
          <w:color w:val="auto"/>
          <w:sz w:val="24"/>
          <w:highlight w:val="none"/>
        </w:rPr>
        <w:t>0575-</w:t>
      </w:r>
      <w:r>
        <w:rPr>
          <w:rFonts w:hint="eastAsia" w:ascii="宋体" w:hAnsi="宋体" w:cs="宋体"/>
          <w:color w:val="auto"/>
          <w:sz w:val="24"/>
          <w:highlight w:val="none"/>
          <w:lang w:val="en-US" w:eastAsia="zh-CN"/>
        </w:rPr>
        <w:t>87595404</w:t>
      </w:r>
    </w:p>
    <w:p w14:paraId="16D4010E">
      <w:pPr>
        <w:spacing w:line="360" w:lineRule="auto"/>
        <w:ind w:firstLine="480"/>
        <w:rPr>
          <w:rFonts w:hint="eastAsia" w:ascii="宋体" w:hAnsi="宋体" w:cs="宋体"/>
          <w:color w:val="auto"/>
          <w:sz w:val="24"/>
          <w:highlight w:val="none"/>
          <w:u w:val="single"/>
        </w:rPr>
      </w:pPr>
      <w:r>
        <w:rPr>
          <w:rFonts w:hint="eastAsia" w:ascii="宋体" w:hAnsi="宋体" w:cs="宋体"/>
          <w:color w:val="auto"/>
          <w:sz w:val="24"/>
          <w:highlight w:val="none"/>
        </w:rPr>
        <w:t>（请通过以下路径在线提起质疑：政采云-项目采购-询问质疑投诉-质疑列表</w:t>
      </w:r>
    </w:p>
    <w:p w14:paraId="12FE3F2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2.采购代理机构信息 </w:t>
      </w:r>
    </w:p>
    <w:p w14:paraId="259395CD">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诸暨市</w:t>
      </w:r>
      <w:r>
        <w:rPr>
          <w:rFonts w:hint="eastAsia" w:ascii="宋体" w:hAnsi="宋体" w:cs="宋体"/>
          <w:color w:val="auto"/>
          <w:sz w:val="24"/>
          <w:highlight w:val="none"/>
        </w:rPr>
        <w:t>公共资源交易中心</w:t>
      </w:r>
    </w:p>
    <w:p w14:paraId="27CBEDAC">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    址：</w:t>
      </w:r>
      <w:r>
        <w:rPr>
          <w:rFonts w:hint="eastAsia" w:ascii="宋体" w:hAnsi="宋体" w:cs="宋体"/>
          <w:color w:val="auto"/>
          <w:sz w:val="24"/>
          <w:highlight w:val="none"/>
          <w:lang w:val="en-US" w:eastAsia="zh-CN"/>
        </w:rPr>
        <w:t>诸暨市暨东路58号;</w:t>
      </w:r>
    </w:p>
    <w:p w14:paraId="217A237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传    真： </w:t>
      </w:r>
      <w:r>
        <w:rPr>
          <w:rFonts w:ascii="宋体" w:hAnsi="宋体" w:cs="宋体"/>
          <w:sz w:val="24"/>
        </w:rPr>
        <w:t>0575-87221107</w:t>
      </w:r>
    </w:p>
    <w:p w14:paraId="3D2B1D95">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项目联系人（</w:t>
      </w:r>
      <w:r>
        <w:rPr>
          <w:rFonts w:hint="eastAsia" w:ascii="宋体" w:hAnsi="宋体" w:cs="宋体"/>
          <w:color w:val="auto"/>
          <w:sz w:val="24"/>
          <w:highlight w:val="none"/>
          <w:lang w:val="en-US" w:eastAsia="zh-CN"/>
        </w:rPr>
        <w:t>采购文件中其他内容、采购过程、采购结果</w:t>
      </w:r>
      <w:r>
        <w:rPr>
          <w:rFonts w:hint="eastAsia" w:ascii="宋体" w:hAnsi="宋体" w:cs="宋体"/>
          <w:color w:val="auto"/>
          <w:sz w:val="24"/>
          <w:highlight w:val="none"/>
        </w:rPr>
        <w:t>询问）：</w:t>
      </w:r>
      <w:r>
        <w:rPr>
          <w:rFonts w:hint="eastAsia" w:ascii="宋体" w:hAnsi="宋体" w:cs="宋体"/>
          <w:color w:val="auto"/>
          <w:sz w:val="24"/>
          <w:highlight w:val="none"/>
          <w:lang w:eastAsia="zh-CN"/>
        </w:rPr>
        <w:t>杨晔</w:t>
      </w:r>
      <w:r>
        <w:rPr>
          <w:rFonts w:hint="eastAsia" w:ascii="宋体" w:hAnsi="宋体" w:cs="宋体"/>
          <w:color w:val="auto"/>
          <w:sz w:val="24"/>
          <w:highlight w:val="none"/>
        </w:rPr>
        <w:t xml:space="preserve"> </w:t>
      </w:r>
    </w:p>
    <w:p w14:paraId="161FC021">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0575-87253012</w:t>
      </w:r>
    </w:p>
    <w:p w14:paraId="23251E40">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val="en-US" w:eastAsia="zh-CN"/>
        </w:rPr>
        <w:t>采购文件中其他内容、采购过程、采购结果</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王小林</w:t>
      </w:r>
    </w:p>
    <w:p w14:paraId="0C8071F2">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rPr>
        <w:t>质疑联系方式：</w:t>
      </w:r>
      <w:r>
        <w:rPr>
          <w:rFonts w:hint="eastAsia" w:ascii="宋体" w:hAnsi="宋体" w:cs="宋体"/>
          <w:color w:val="auto"/>
          <w:sz w:val="24"/>
          <w:highlight w:val="none"/>
          <w:lang w:val="en-US" w:eastAsia="zh-CN"/>
        </w:rPr>
        <w:t>0575-87253016</w:t>
      </w:r>
    </w:p>
    <w:p w14:paraId="5DD84D2C">
      <w:pPr>
        <w:spacing w:line="360" w:lineRule="auto"/>
        <w:ind w:firstLine="480"/>
        <w:rPr>
          <w:rFonts w:hint="eastAsia" w:ascii="宋体" w:hAnsi="宋体" w:cs="宋体"/>
          <w:color w:val="auto"/>
          <w:sz w:val="24"/>
          <w:highlight w:val="none"/>
          <w:u w:val="single"/>
        </w:rPr>
      </w:pPr>
      <w:r>
        <w:rPr>
          <w:rFonts w:hint="eastAsia" w:ascii="宋体" w:hAnsi="宋体" w:cs="宋体"/>
          <w:color w:val="auto"/>
          <w:sz w:val="24"/>
          <w:highlight w:val="none"/>
          <w:u w:val="single"/>
        </w:rPr>
        <w:t>（请通过以下路径在线提起质疑：政采云-项目采购-询问质疑投诉-质疑列表）</w:t>
      </w:r>
    </w:p>
    <w:p w14:paraId="4430283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343FF43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诸暨市财政局</w:t>
      </w:r>
    </w:p>
    <w:p w14:paraId="0B442BB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val="en-US" w:eastAsia="zh-CN"/>
        </w:rPr>
        <w:t>诸暨市人民中路356号</w:t>
      </w:r>
      <w:r>
        <w:rPr>
          <w:rFonts w:hint="eastAsia" w:ascii="宋体" w:hAnsi="宋体" w:cs="宋体"/>
          <w:color w:val="auto"/>
          <w:sz w:val="24"/>
          <w:highlight w:val="none"/>
        </w:rPr>
        <w:t xml:space="preserve"> </w:t>
      </w:r>
    </w:p>
    <w:p w14:paraId="23558FE7">
      <w:pPr>
        <w:spacing w:line="360" w:lineRule="auto"/>
        <w:ind w:firstLine="480"/>
        <w:rPr>
          <w:rFonts w:ascii="宋体" w:hAnsi="宋体" w:cs="宋体"/>
          <w:sz w:val="24"/>
        </w:rPr>
      </w:pPr>
      <w:r>
        <w:rPr>
          <w:rFonts w:hint="eastAsia" w:ascii="宋体" w:hAnsi="宋体" w:cs="宋体"/>
          <w:color w:val="auto"/>
          <w:sz w:val="24"/>
          <w:highlight w:val="none"/>
        </w:rPr>
        <w:t>传    真：</w:t>
      </w:r>
      <w:r>
        <w:rPr>
          <w:rFonts w:ascii="宋体" w:hAnsi="宋体" w:cs="宋体"/>
          <w:sz w:val="24"/>
        </w:rPr>
        <w:t>0575-87023633</w:t>
      </w:r>
    </w:p>
    <w:p w14:paraId="4DB07AD7">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 ：</w:t>
      </w:r>
      <w:r>
        <w:rPr>
          <w:rFonts w:hint="eastAsia" w:ascii="宋体" w:hAnsi="宋体" w:cs="宋体"/>
          <w:color w:val="auto"/>
          <w:sz w:val="24"/>
          <w:highlight w:val="none"/>
          <w:lang w:val="en-US" w:eastAsia="zh-CN"/>
        </w:rPr>
        <w:t>吕雅玲</w:t>
      </w:r>
    </w:p>
    <w:p w14:paraId="741A868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监督投诉电话： 057</w:t>
      </w:r>
      <w:r>
        <w:rPr>
          <w:rFonts w:hint="eastAsia" w:ascii="宋体" w:hAnsi="宋体" w:cs="宋体"/>
          <w:color w:val="auto"/>
          <w:sz w:val="24"/>
          <w:highlight w:val="none"/>
          <w:lang w:val="en-US" w:eastAsia="zh-CN"/>
        </w:rPr>
        <w:t>5-87113461</w:t>
      </w:r>
      <w:r>
        <w:rPr>
          <w:rFonts w:hint="eastAsia" w:ascii="宋体" w:hAnsi="宋体" w:cs="宋体"/>
          <w:color w:val="auto"/>
          <w:sz w:val="24"/>
          <w:highlight w:val="none"/>
        </w:rPr>
        <w:t xml:space="preserve">  </w:t>
      </w:r>
    </w:p>
    <w:p w14:paraId="355A7DF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auto"/>
          <w:szCs w:val="21"/>
          <w:highlight w:val="none"/>
          <w:shd w:val="clear" w:color="auto" w:fill="FFFFFF"/>
        </w:rPr>
        <w:t>95763</w:t>
      </w:r>
      <w:r>
        <w:rPr>
          <w:rFonts w:hint="eastAsia" w:ascii="宋体" w:hAnsi="宋体" w:cs="宋体"/>
          <w:color w:val="auto"/>
          <w:sz w:val="24"/>
          <w:highlight w:val="none"/>
        </w:rPr>
        <w:t>获取热线服务帮助。</w:t>
      </w:r>
    </w:p>
    <w:p w14:paraId="0364EF4F">
      <w:pPr>
        <w:spacing w:line="360" w:lineRule="auto"/>
        <w:rPr>
          <w:rFonts w:hint="eastAsia"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56C51AC7">
      <w:pPr>
        <w:rPr>
          <w:rFonts w:hint="eastAsia" w:ascii="宋体" w:hAnsi="宋体" w:cs="宋体"/>
          <w:color w:val="auto"/>
          <w:sz w:val="24"/>
          <w:highlight w:val="none"/>
        </w:rPr>
      </w:pPr>
    </w:p>
    <w:p w14:paraId="1BC9497C">
      <w:pPr>
        <w:rPr>
          <w:rFonts w:hint="eastAsia" w:ascii="宋体" w:hAnsi="宋体" w:cs="宋体"/>
          <w:color w:val="auto"/>
          <w:sz w:val="24"/>
          <w:highlight w:val="none"/>
        </w:rPr>
      </w:pPr>
    </w:p>
    <w:p w14:paraId="4EA9F1F9">
      <w:pPr>
        <w:rPr>
          <w:rFonts w:hint="eastAsia" w:ascii="宋体" w:hAnsi="宋体" w:cs="宋体"/>
          <w:color w:val="auto"/>
          <w:sz w:val="24"/>
          <w:highlight w:val="none"/>
        </w:rPr>
        <w:sectPr>
          <w:pgSz w:w="11906" w:h="16838"/>
          <w:pgMar w:top="1440" w:right="1800" w:bottom="1440" w:left="1800" w:header="851" w:footer="992" w:gutter="0"/>
          <w:pgNumType w:fmt="decimal"/>
          <w:cols w:space="425" w:num="1"/>
          <w:docGrid w:type="lines" w:linePitch="312" w:charSpace="0"/>
        </w:sectPr>
      </w:pPr>
    </w:p>
    <w:p w14:paraId="15CE27A8">
      <w:pPr>
        <w:rPr>
          <w:rFonts w:hint="eastAsia" w:ascii="宋体" w:hAnsi="宋体" w:cs="宋体"/>
          <w:color w:val="auto"/>
          <w:sz w:val="24"/>
          <w:highlight w:val="none"/>
        </w:rPr>
      </w:pPr>
    </w:p>
    <w:p w14:paraId="2ACFF4A8">
      <w:pPr>
        <w:numPr>
          <w:ilvl w:val="0"/>
          <w:numId w:val="1"/>
        </w:numPr>
        <w:adjustRightInd/>
        <w:spacing w:line="360" w:lineRule="auto"/>
        <w:jc w:val="center"/>
        <w:outlineLvl w:val="9"/>
        <w:rPr>
          <w:rFonts w:hint="eastAsia" w:ascii="宋体" w:hAnsi="宋体" w:cs="宋体"/>
          <w:b/>
          <w:color w:val="auto"/>
          <w:sz w:val="36"/>
          <w:szCs w:val="20"/>
          <w:highlight w:val="none"/>
        </w:rPr>
      </w:pPr>
      <w:r>
        <w:rPr>
          <w:rFonts w:hint="eastAsia" w:ascii="宋体" w:hAnsi="宋体" w:cs="宋体"/>
          <w:b/>
          <w:color w:val="auto"/>
          <w:sz w:val="36"/>
          <w:szCs w:val="20"/>
          <w:highlight w:val="none"/>
          <w:lang w:val="en-US" w:eastAsia="zh-CN"/>
        </w:rPr>
        <w:t>投标供应商</w:t>
      </w:r>
      <w:r>
        <w:rPr>
          <w:rFonts w:hint="eastAsia" w:ascii="宋体" w:hAnsi="宋体" w:cs="宋体"/>
          <w:b/>
          <w:color w:val="auto"/>
          <w:sz w:val="36"/>
          <w:szCs w:val="20"/>
          <w:highlight w:val="none"/>
        </w:rPr>
        <w:t>须知</w:t>
      </w:r>
    </w:p>
    <w:p w14:paraId="0ADBB5E8">
      <w:pPr>
        <w:adjustRightInd/>
        <w:spacing w:line="400" w:lineRule="atLeast"/>
        <w:jc w:val="center"/>
        <w:rPr>
          <w:rFonts w:hint="eastAsia" w:ascii="宋体" w:hAnsi="Times New Roman" w:eastAsia="宋体" w:cs="宋体"/>
          <w:sz w:val="36"/>
          <w:szCs w:val="36"/>
        </w:rPr>
      </w:pPr>
      <w:r>
        <w:rPr>
          <w:rFonts w:hint="eastAsia" w:ascii="宋体" w:hAnsi="Times New Roman" w:eastAsia="宋体" w:cs="宋体"/>
          <w:sz w:val="36"/>
          <w:szCs w:val="36"/>
        </w:rPr>
        <w:t>前附表</w:t>
      </w:r>
    </w:p>
    <w:tbl>
      <w:tblPr>
        <w:tblStyle w:val="9"/>
        <w:tblW w:w="9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26"/>
        <w:gridCol w:w="1368"/>
        <w:gridCol w:w="7732"/>
      </w:tblGrid>
      <w:tr w14:paraId="4078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0" w:hRule="atLeast"/>
          <w:tblHeader/>
          <w:jc w:val="center"/>
        </w:trPr>
        <w:tc>
          <w:tcPr>
            <w:tcW w:w="826" w:type="dxa"/>
            <w:vAlign w:val="center"/>
          </w:tcPr>
          <w:p w14:paraId="6ECAF4F2">
            <w:pPr>
              <w:keepNext w:val="0"/>
              <w:keepLines w:val="0"/>
              <w:pageBreakBefore w:val="0"/>
              <w:widowControl w:val="0"/>
              <w:kinsoku w:val="0"/>
              <w:wordWrap/>
              <w:overflowPunct w:val="0"/>
              <w:topLinePunct/>
              <w:autoSpaceDE/>
              <w:autoSpaceDN/>
              <w:bidi w:val="0"/>
              <w:adjustRightInd/>
              <w:snapToGrid/>
              <w:spacing w:line="400" w:lineRule="atLeast"/>
              <w:jc w:val="center"/>
              <w:textAlignment w:val="auto"/>
              <w:rPr>
                <w:rFonts w:hint="eastAsia" w:ascii="宋体" w:hAnsi="Times New Roman" w:eastAsia="宋体" w:cs="宋体"/>
                <w:b w:val="0"/>
                <w:bCs w:val="0"/>
                <w:snapToGrid/>
                <w:sz w:val="24"/>
                <w:szCs w:val="24"/>
              </w:rPr>
            </w:pPr>
            <w:r>
              <w:rPr>
                <w:rFonts w:hint="eastAsia" w:ascii="宋体" w:hAnsi="Times New Roman" w:eastAsia="宋体" w:cs="宋体"/>
                <w:b w:val="0"/>
                <w:bCs w:val="0"/>
                <w:snapToGrid/>
                <w:sz w:val="24"/>
                <w:szCs w:val="24"/>
              </w:rPr>
              <w:t>序号</w:t>
            </w:r>
          </w:p>
        </w:tc>
        <w:tc>
          <w:tcPr>
            <w:tcW w:w="1368" w:type="dxa"/>
            <w:vAlign w:val="center"/>
          </w:tcPr>
          <w:p w14:paraId="5C8C18C3">
            <w:pPr>
              <w:keepNext w:val="0"/>
              <w:keepLines w:val="0"/>
              <w:pageBreakBefore w:val="0"/>
              <w:widowControl w:val="0"/>
              <w:kinsoku w:val="0"/>
              <w:wordWrap/>
              <w:overflowPunct w:val="0"/>
              <w:topLinePunct/>
              <w:autoSpaceDE/>
              <w:autoSpaceDN/>
              <w:bidi w:val="0"/>
              <w:adjustRightInd/>
              <w:snapToGrid/>
              <w:spacing w:line="400" w:lineRule="atLeast"/>
              <w:jc w:val="center"/>
              <w:textAlignment w:val="auto"/>
              <w:rPr>
                <w:rFonts w:hint="eastAsia" w:ascii="宋体" w:hAnsi="Times New Roman" w:eastAsia="宋体" w:cs="宋体"/>
                <w:b w:val="0"/>
                <w:bCs w:val="0"/>
                <w:snapToGrid/>
                <w:sz w:val="24"/>
                <w:szCs w:val="24"/>
              </w:rPr>
            </w:pPr>
            <w:r>
              <w:rPr>
                <w:rFonts w:hint="eastAsia" w:ascii="宋体" w:hAnsi="Times New Roman" w:eastAsia="宋体" w:cs="宋体"/>
                <w:b w:val="0"/>
                <w:bCs w:val="0"/>
                <w:snapToGrid/>
                <w:sz w:val="24"/>
                <w:szCs w:val="24"/>
              </w:rPr>
              <w:t>事项</w:t>
            </w:r>
          </w:p>
        </w:tc>
        <w:tc>
          <w:tcPr>
            <w:tcW w:w="7732" w:type="dxa"/>
            <w:vAlign w:val="center"/>
          </w:tcPr>
          <w:p w14:paraId="7D758BA7">
            <w:pPr>
              <w:keepNext w:val="0"/>
              <w:keepLines w:val="0"/>
              <w:pageBreakBefore w:val="0"/>
              <w:widowControl w:val="0"/>
              <w:kinsoku w:val="0"/>
              <w:wordWrap/>
              <w:overflowPunct w:val="0"/>
              <w:topLinePunct/>
              <w:autoSpaceDE/>
              <w:autoSpaceDN/>
              <w:bidi w:val="0"/>
              <w:adjustRightInd/>
              <w:snapToGrid/>
              <w:spacing w:line="400" w:lineRule="atLeast"/>
              <w:jc w:val="center"/>
              <w:textAlignment w:val="auto"/>
              <w:rPr>
                <w:rFonts w:hint="eastAsia" w:ascii="宋体" w:hAnsi="Times New Roman" w:eastAsia="宋体" w:cs="宋体"/>
                <w:b w:val="0"/>
                <w:bCs w:val="0"/>
                <w:snapToGrid/>
                <w:sz w:val="24"/>
                <w:szCs w:val="24"/>
              </w:rPr>
            </w:pPr>
            <w:r>
              <w:rPr>
                <w:rFonts w:hint="eastAsia" w:ascii="宋体" w:hAnsi="Times New Roman" w:eastAsia="宋体" w:cs="宋体"/>
                <w:b w:val="0"/>
                <w:bCs w:val="0"/>
                <w:snapToGrid/>
                <w:sz w:val="24"/>
                <w:szCs w:val="24"/>
              </w:rPr>
              <w:t>本项目的特别规定</w:t>
            </w:r>
          </w:p>
        </w:tc>
      </w:tr>
      <w:tr w14:paraId="40E8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5F631373">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sz w:val="22"/>
                <w:szCs w:val="22"/>
                <w:lang w:val="en-US" w:eastAsia="zh-CN"/>
              </w:rPr>
            </w:pPr>
            <w:r>
              <w:rPr>
                <w:rFonts w:hint="eastAsia" w:ascii="宋体" w:hAnsi="Times New Roman" w:eastAsia="宋体" w:cs="宋体"/>
                <w:snapToGrid/>
                <w:sz w:val="22"/>
                <w:szCs w:val="22"/>
                <w:lang w:val="en-US" w:eastAsia="zh-CN"/>
              </w:rPr>
              <w:t>1</w:t>
            </w:r>
          </w:p>
        </w:tc>
        <w:tc>
          <w:tcPr>
            <w:tcW w:w="1368" w:type="dxa"/>
            <w:vAlign w:val="center"/>
          </w:tcPr>
          <w:p w14:paraId="3553B729">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sz w:val="22"/>
                <w:szCs w:val="22"/>
                <w:lang w:val="en-US" w:eastAsia="zh-CN"/>
              </w:rPr>
            </w:pPr>
            <w:r>
              <w:rPr>
                <w:rFonts w:hint="eastAsia" w:ascii="宋体" w:hAnsi="Times New Roman" w:eastAsia="宋体" w:cs="宋体"/>
                <w:snapToGrid/>
                <w:sz w:val="22"/>
                <w:szCs w:val="22"/>
                <w:lang w:val="en-US" w:eastAsia="zh-CN"/>
              </w:rPr>
              <w:t>项目名称</w:t>
            </w:r>
          </w:p>
        </w:tc>
        <w:tc>
          <w:tcPr>
            <w:tcW w:w="7732" w:type="dxa"/>
            <w:vAlign w:val="center"/>
          </w:tcPr>
          <w:p w14:paraId="16048AD9">
            <w:pPr>
              <w:spacing w:line="360" w:lineRule="auto"/>
              <w:rPr>
                <w:rFonts w:hint="default" w:ascii="宋体" w:hAnsi="Times New Roman" w:eastAsia="宋体" w:cs="宋体"/>
                <w:snapToGrid/>
                <w:spacing w:val="0"/>
                <w:w w:val="100"/>
                <w:sz w:val="22"/>
                <w:szCs w:val="22"/>
                <w:lang w:val="en-US" w:eastAsia="zh-CN"/>
              </w:rPr>
            </w:pPr>
            <w:r>
              <w:rPr>
                <w:rFonts w:hint="eastAsia" w:ascii="宋体" w:hAnsi="宋体" w:eastAsia="宋体" w:cs="宋体"/>
                <w:snapToGrid w:val="0"/>
                <w:color w:val="auto"/>
                <w:kern w:val="28"/>
                <w:sz w:val="24"/>
                <w:szCs w:val="20"/>
                <w:highlight w:val="none"/>
                <w:lang w:val="en-US" w:eastAsia="zh-CN" w:bidi="ar-SA"/>
              </w:rPr>
              <w:t>诸暨市机关事务服务中心2026年度保洁服务</w:t>
            </w:r>
            <w:r>
              <w:rPr>
                <w:rFonts w:hint="eastAsia" w:ascii="宋体" w:hAnsi="宋体" w:cs="宋体"/>
                <w:snapToGrid w:val="0"/>
                <w:color w:val="auto"/>
                <w:kern w:val="28"/>
                <w:sz w:val="24"/>
                <w:szCs w:val="20"/>
                <w:highlight w:val="none"/>
                <w:lang w:val="en-US" w:eastAsia="zh-CN" w:bidi="ar-SA"/>
              </w:rPr>
              <w:t>采购</w:t>
            </w:r>
            <w:r>
              <w:rPr>
                <w:rFonts w:hint="eastAsia" w:ascii="宋体" w:hAnsi="宋体" w:eastAsia="宋体" w:cs="宋体"/>
                <w:snapToGrid w:val="0"/>
                <w:color w:val="auto"/>
                <w:kern w:val="28"/>
                <w:sz w:val="24"/>
                <w:szCs w:val="20"/>
                <w:highlight w:val="none"/>
                <w:lang w:val="en-US" w:eastAsia="zh-CN" w:bidi="ar-SA"/>
              </w:rPr>
              <w:t>项目</w:t>
            </w:r>
          </w:p>
        </w:tc>
      </w:tr>
      <w:tr w14:paraId="51C2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0BC08074">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sz w:val="22"/>
                <w:szCs w:val="22"/>
                <w:lang w:val="en-US" w:eastAsia="zh-CN"/>
              </w:rPr>
            </w:pPr>
            <w:r>
              <w:rPr>
                <w:rFonts w:hint="eastAsia" w:ascii="宋体" w:hAnsi="Times New Roman" w:eastAsia="宋体" w:cs="宋体"/>
                <w:snapToGrid/>
                <w:sz w:val="22"/>
                <w:szCs w:val="22"/>
                <w:lang w:val="en-US" w:eastAsia="zh-CN"/>
              </w:rPr>
              <w:t>2</w:t>
            </w:r>
          </w:p>
        </w:tc>
        <w:tc>
          <w:tcPr>
            <w:tcW w:w="1368" w:type="dxa"/>
            <w:vAlign w:val="center"/>
          </w:tcPr>
          <w:p w14:paraId="31E89D54">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sz w:val="22"/>
                <w:szCs w:val="22"/>
                <w:lang w:val="en-US" w:eastAsia="zh-CN"/>
              </w:rPr>
            </w:pPr>
            <w:r>
              <w:rPr>
                <w:rFonts w:hint="eastAsia" w:ascii="宋体" w:hAnsi="Times New Roman" w:eastAsia="宋体" w:cs="宋体"/>
                <w:snapToGrid/>
                <w:sz w:val="22"/>
                <w:szCs w:val="22"/>
                <w:lang w:val="en-US" w:eastAsia="zh-CN"/>
              </w:rPr>
              <w:t>采购方式</w:t>
            </w:r>
          </w:p>
        </w:tc>
        <w:tc>
          <w:tcPr>
            <w:tcW w:w="7732" w:type="dxa"/>
            <w:vAlign w:val="center"/>
          </w:tcPr>
          <w:p w14:paraId="3D2D6E51">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default" w:ascii="宋体" w:hAnsi="Times New Roman" w:eastAsia="宋体" w:cs="宋体"/>
                <w:snapToGrid/>
                <w:color w:val="FF0000"/>
                <w:spacing w:val="0"/>
                <w:w w:val="100"/>
                <w:sz w:val="22"/>
                <w:szCs w:val="22"/>
                <w:lang w:val="en-US" w:eastAsia="zh-CN"/>
              </w:rPr>
            </w:pPr>
            <w:r>
              <w:rPr>
                <w:rFonts w:hint="eastAsia" w:ascii="宋体" w:hAnsi="Times New Roman" w:eastAsia="宋体" w:cs="宋体"/>
                <w:snapToGrid/>
                <w:color w:val="auto"/>
                <w:spacing w:val="0"/>
                <w:w w:val="100"/>
                <w:sz w:val="22"/>
                <w:szCs w:val="22"/>
                <w:u w:val="none"/>
                <w:lang w:val="en-US" w:eastAsia="zh-CN"/>
              </w:rPr>
              <w:t>公开招标</w:t>
            </w:r>
          </w:p>
        </w:tc>
      </w:tr>
      <w:tr w14:paraId="08E3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6C7C77CA">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sz w:val="22"/>
                <w:szCs w:val="22"/>
                <w:lang w:eastAsia="zh-CN"/>
              </w:rPr>
            </w:pPr>
            <w:r>
              <w:rPr>
                <w:rFonts w:hint="eastAsia" w:ascii="宋体" w:hAnsi="Times New Roman" w:eastAsia="宋体" w:cs="宋体"/>
                <w:snapToGrid/>
                <w:sz w:val="22"/>
                <w:szCs w:val="22"/>
                <w:lang w:val="en-US" w:eastAsia="zh-CN"/>
              </w:rPr>
              <w:t>3</w:t>
            </w:r>
          </w:p>
        </w:tc>
        <w:tc>
          <w:tcPr>
            <w:tcW w:w="1368" w:type="dxa"/>
            <w:vAlign w:val="center"/>
          </w:tcPr>
          <w:p w14:paraId="500127E1">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sz w:val="22"/>
                <w:szCs w:val="22"/>
              </w:rPr>
            </w:pPr>
            <w:r>
              <w:rPr>
                <w:rFonts w:hint="eastAsia" w:ascii="宋体" w:hAnsi="Times New Roman" w:eastAsia="宋体" w:cs="宋体"/>
                <w:snapToGrid/>
                <w:sz w:val="22"/>
                <w:szCs w:val="22"/>
              </w:rPr>
              <w:t>项目属性</w:t>
            </w:r>
          </w:p>
        </w:tc>
        <w:tc>
          <w:tcPr>
            <w:tcW w:w="7732" w:type="dxa"/>
            <w:vAlign w:val="center"/>
          </w:tcPr>
          <w:p w14:paraId="05CD2599">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eastAsia" w:ascii="宋体" w:hAnsi="宋体" w:cs="宋体"/>
                <w:snapToGrid/>
                <w:color w:val="auto"/>
                <w:spacing w:val="0"/>
                <w:w w:val="100"/>
                <w:sz w:val="24"/>
                <w:highlight w:val="none"/>
              </w:rPr>
            </w:pPr>
            <w:r>
              <w:rPr>
                <w:rFonts w:hint="eastAsia" w:ascii="宋体" w:hAnsi="Times New Roman" w:eastAsia="宋体" w:cs="宋体"/>
                <w:snapToGrid/>
                <w:color w:val="auto"/>
                <w:spacing w:val="0"/>
                <w:w w:val="100"/>
                <w:sz w:val="22"/>
                <w:szCs w:val="22"/>
                <w:lang w:val="en-US" w:eastAsia="zh-CN"/>
              </w:rPr>
              <w:t>本项目属于</w:t>
            </w:r>
            <w:r>
              <w:rPr>
                <w:rFonts w:hint="eastAsia" w:ascii="宋体" w:hAnsi="Times New Roman" w:eastAsia="宋体" w:cs="宋体"/>
                <w:snapToGrid/>
                <w:color w:val="FF0000"/>
                <w:spacing w:val="0"/>
                <w:w w:val="100"/>
                <w:sz w:val="22"/>
                <w:szCs w:val="22"/>
                <w:lang w:val="en-US" w:eastAsia="zh-CN"/>
              </w:rPr>
              <w:t xml:space="preserve"> </w:t>
            </w:r>
            <w:r>
              <w:rPr>
                <w:rFonts w:hint="eastAsia" w:ascii="宋体" w:hAnsi="Times New Roman" w:eastAsia="宋体" w:cs="宋体"/>
                <w:snapToGrid/>
                <w:color w:val="auto"/>
                <w:spacing w:val="0"/>
                <w:w w:val="100"/>
                <w:sz w:val="22"/>
                <w:szCs w:val="22"/>
                <w:u w:val="single"/>
                <w:lang w:val="en-US" w:eastAsia="zh-CN"/>
              </w:rPr>
              <w:t xml:space="preserve"> 服务类</w:t>
            </w:r>
            <w:r>
              <w:rPr>
                <w:rFonts w:hint="eastAsia" w:ascii="宋体" w:hAnsi="Times New Roman" w:eastAsia="宋体" w:cs="宋体"/>
                <w:snapToGrid/>
                <w:color w:val="auto"/>
                <w:spacing w:val="0"/>
                <w:w w:val="100"/>
                <w:sz w:val="22"/>
                <w:szCs w:val="22"/>
                <w:u w:val="none"/>
                <w:lang w:val="en-US" w:eastAsia="zh-CN"/>
              </w:rPr>
              <w:t xml:space="preserve"> </w:t>
            </w:r>
            <w:r>
              <w:rPr>
                <w:rFonts w:hint="eastAsia" w:ascii="宋体" w:hAnsi="Times New Roman" w:eastAsia="宋体" w:cs="宋体"/>
                <w:snapToGrid/>
                <w:color w:val="auto"/>
                <w:spacing w:val="0"/>
                <w:w w:val="100"/>
                <w:sz w:val="22"/>
                <w:szCs w:val="22"/>
                <w:lang w:val="en-US" w:eastAsia="zh-CN"/>
              </w:rPr>
              <w:t>采购</w:t>
            </w:r>
          </w:p>
        </w:tc>
      </w:tr>
      <w:tr w14:paraId="7616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5144F50D">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sz w:val="22"/>
                <w:szCs w:val="22"/>
                <w:lang w:val="en-US" w:eastAsia="zh-CN"/>
              </w:rPr>
            </w:pPr>
            <w:r>
              <w:rPr>
                <w:rFonts w:hint="eastAsia" w:ascii="宋体" w:hAnsi="Times New Roman" w:eastAsia="宋体" w:cs="宋体"/>
                <w:snapToGrid/>
                <w:sz w:val="22"/>
                <w:szCs w:val="22"/>
                <w:lang w:val="en-US" w:eastAsia="zh-CN"/>
              </w:rPr>
              <w:t>4</w:t>
            </w:r>
          </w:p>
        </w:tc>
        <w:tc>
          <w:tcPr>
            <w:tcW w:w="1368" w:type="dxa"/>
            <w:vAlign w:val="center"/>
          </w:tcPr>
          <w:p w14:paraId="5731CA99">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sz w:val="22"/>
                <w:szCs w:val="22"/>
                <w:lang w:val="en-US" w:eastAsia="zh-CN"/>
              </w:rPr>
            </w:pPr>
            <w:r>
              <w:rPr>
                <w:rFonts w:hint="eastAsia" w:ascii="宋体" w:hAnsi="Times New Roman" w:eastAsia="宋体" w:cs="宋体"/>
                <w:snapToGrid/>
                <w:sz w:val="22"/>
                <w:szCs w:val="22"/>
                <w:lang w:val="en-US" w:eastAsia="zh-CN"/>
              </w:rPr>
              <w:t>评</w:t>
            </w:r>
            <w:r>
              <w:rPr>
                <w:rFonts w:hint="eastAsia" w:ascii="宋体" w:cs="宋体"/>
                <w:snapToGrid/>
                <w:sz w:val="22"/>
                <w:szCs w:val="22"/>
                <w:lang w:val="en-US" w:eastAsia="zh-CN"/>
              </w:rPr>
              <w:t>标</w:t>
            </w:r>
            <w:r>
              <w:rPr>
                <w:rFonts w:hint="eastAsia" w:ascii="宋体" w:hAnsi="Times New Roman" w:eastAsia="宋体" w:cs="宋体"/>
                <w:snapToGrid/>
                <w:sz w:val="22"/>
                <w:szCs w:val="22"/>
                <w:lang w:val="en-US" w:eastAsia="zh-CN"/>
              </w:rPr>
              <w:t>办法</w:t>
            </w:r>
          </w:p>
        </w:tc>
        <w:tc>
          <w:tcPr>
            <w:tcW w:w="7732" w:type="dxa"/>
            <w:vAlign w:val="center"/>
          </w:tcPr>
          <w:p w14:paraId="6F1E638A">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default" w:ascii="宋体" w:hAnsi="Times New Roman" w:eastAsia="宋体" w:cs="宋体"/>
                <w:snapToGrid/>
                <w:color w:val="FF0000"/>
                <w:spacing w:val="0"/>
                <w:w w:val="100"/>
                <w:sz w:val="22"/>
                <w:szCs w:val="22"/>
                <w:lang w:val="en-US" w:eastAsia="zh-CN"/>
              </w:rPr>
            </w:pPr>
            <w:r>
              <w:rPr>
                <w:rFonts w:hint="eastAsia" w:ascii="宋体" w:hAnsi="宋体" w:eastAsia="宋体" w:cs="宋体"/>
                <w:snapToGrid w:val="0"/>
                <w:color w:val="auto"/>
                <w:kern w:val="28"/>
                <w:sz w:val="24"/>
                <w:szCs w:val="20"/>
                <w:highlight w:val="none"/>
                <w:lang w:val="en-US" w:eastAsia="zh-CN" w:bidi="ar-SA"/>
              </w:rPr>
              <w:t>综合评分法</w:t>
            </w:r>
          </w:p>
        </w:tc>
      </w:tr>
      <w:tr w14:paraId="6C44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544B79F1">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sz w:val="22"/>
                <w:szCs w:val="22"/>
                <w:lang w:val="en-US" w:eastAsia="zh-CN"/>
              </w:rPr>
            </w:pPr>
            <w:r>
              <w:rPr>
                <w:rFonts w:hint="eastAsia" w:ascii="宋体" w:hAnsi="Times New Roman" w:eastAsia="宋体" w:cs="宋体"/>
                <w:snapToGrid/>
                <w:sz w:val="22"/>
                <w:szCs w:val="22"/>
                <w:lang w:val="en-US" w:eastAsia="zh-CN"/>
              </w:rPr>
              <w:t>5</w:t>
            </w:r>
          </w:p>
        </w:tc>
        <w:tc>
          <w:tcPr>
            <w:tcW w:w="1368" w:type="dxa"/>
            <w:vAlign w:val="center"/>
          </w:tcPr>
          <w:p w14:paraId="65B84CD0">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sz w:val="22"/>
                <w:szCs w:val="22"/>
                <w:lang w:val="en-US" w:eastAsia="zh-CN"/>
              </w:rPr>
            </w:pPr>
            <w:r>
              <w:rPr>
                <w:rFonts w:hint="eastAsia" w:ascii="宋体" w:hAnsi="Times New Roman" w:eastAsia="宋体" w:cs="宋体"/>
                <w:snapToGrid/>
                <w:sz w:val="22"/>
                <w:szCs w:val="22"/>
                <w:lang w:val="en-US" w:eastAsia="zh-CN"/>
              </w:rPr>
              <w:t>是否允许联合体</w:t>
            </w:r>
          </w:p>
        </w:tc>
        <w:tc>
          <w:tcPr>
            <w:tcW w:w="7732" w:type="dxa"/>
            <w:vAlign w:val="center"/>
          </w:tcPr>
          <w:p w14:paraId="28CD84BE">
            <w:pPr>
              <w:spacing w:line="360" w:lineRule="auto"/>
              <w:rPr>
                <w:rFonts w:hint="eastAsia" w:ascii="宋体" w:hAnsi="宋体" w:eastAsia="宋体" w:cs="宋体"/>
                <w:snapToGrid w:val="0"/>
                <w:color w:val="auto"/>
                <w:kern w:val="28"/>
                <w:sz w:val="24"/>
                <w:szCs w:val="20"/>
                <w:highlight w:val="none"/>
                <w:lang w:val="en-US" w:eastAsia="zh-CN" w:bidi="ar-SA"/>
              </w:rPr>
            </w:pPr>
            <w:sdt>
              <w:sdtPr>
                <w:rPr>
                  <w:rFonts w:hint="eastAsia" w:ascii="宋体" w:hAnsi="宋体" w:cs="宋体"/>
                  <w:color w:val="auto"/>
                  <w:kern w:val="0"/>
                  <w:sz w:val="24"/>
                  <w:highlight w:val="none"/>
                </w:rPr>
                <w:id w:val="21425383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 xml:space="preserve"> </w:t>
            </w:r>
            <w:r>
              <w:rPr>
                <w:rFonts w:hint="eastAsia" w:ascii="宋体" w:hAnsi="宋体" w:eastAsia="宋体" w:cs="宋体"/>
                <w:snapToGrid w:val="0"/>
                <w:color w:val="auto"/>
                <w:kern w:val="28"/>
                <w:sz w:val="24"/>
                <w:szCs w:val="20"/>
                <w:highlight w:val="none"/>
                <w:lang w:val="en-US" w:eastAsia="zh-CN" w:bidi="ar-SA"/>
              </w:rPr>
              <w:t>不允许</w:t>
            </w:r>
          </w:p>
          <w:p w14:paraId="4B7B465A">
            <w:pPr>
              <w:spacing w:line="360" w:lineRule="auto"/>
              <w:rPr>
                <w:rFonts w:hint="eastAsia" w:ascii="宋体" w:hAnsi="宋体" w:eastAsia="宋体" w:cs="宋体"/>
                <w:snapToGrid w:val="0"/>
                <w:color w:val="auto"/>
                <w:kern w:val="28"/>
                <w:sz w:val="24"/>
                <w:szCs w:val="20"/>
                <w:highlight w:val="none"/>
                <w:lang w:val="en-US" w:eastAsia="zh-CN" w:bidi="ar-SA"/>
              </w:rPr>
            </w:pPr>
            <w:sdt>
              <w:sdtPr>
                <w:rPr>
                  <w:rFonts w:hint="eastAsia" w:ascii="宋体" w:hAnsi="宋体" w:eastAsia="宋体" w:cs="宋体"/>
                  <w:snapToGrid w:val="0"/>
                  <w:color w:val="auto"/>
                  <w:kern w:val="28"/>
                  <w:sz w:val="24"/>
                  <w:szCs w:val="20"/>
                  <w:highlight w:val="none"/>
                  <w:lang w:val="en-US" w:eastAsia="zh-CN" w:bidi="ar-SA"/>
                </w:rPr>
                <w:id w:val="147457680"/>
                <w14:checkbox>
                  <w14:checked w14:val="0"/>
                  <w14:checkedState w14:val="00FE" w14:font="Wingdings"/>
                  <w14:uncheckedState w14:val="2610" w14:font="MS Gothic"/>
                </w14:checkbox>
              </w:sdtPr>
              <w:sdtEndPr>
                <w:rPr>
                  <w:rFonts w:hint="eastAsia" w:ascii="宋体" w:hAnsi="宋体" w:eastAsia="宋体" w:cs="宋体"/>
                  <w:snapToGrid w:val="0"/>
                  <w:color w:val="auto"/>
                  <w:kern w:val="28"/>
                  <w:sz w:val="24"/>
                  <w:szCs w:val="20"/>
                  <w:highlight w:val="none"/>
                  <w:lang w:val="en-US" w:eastAsia="zh-CN" w:bidi="ar-SA"/>
                </w:rPr>
              </w:sdtEndPr>
              <w:sdtContent>
                <w:r>
                  <w:rPr>
                    <w:rFonts w:hint="eastAsia" w:ascii="宋体" w:hAnsi="宋体" w:eastAsia="宋体" w:cs="宋体"/>
                    <w:snapToGrid w:val="0"/>
                    <w:color w:val="auto"/>
                    <w:kern w:val="28"/>
                    <w:sz w:val="24"/>
                    <w:szCs w:val="20"/>
                    <w:highlight w:val="none"/>
                    <w:lang w:val="en-US" w:eastAsia="zh-CN" w:bidi="ar-SA"/>
                  </w:rPr>
                  <w:t>☐</w:t>
                </w:r>
              </w:sdtContent>
            </w:sdt>
            <w:r>
              <w:rPr>
                <w:rFonts w:hint="eastAsia" w:ascii="宋体" w:hAnsi="宋体" w:eastAsia="宋体" w:cs="宋体"/>
                <w:snapToGrid w:val="0"/>
                <w:color w:val="auto"/>
                <w:kern w:val="28"/>
                <w:sz w:val="24"/>
                <w:szCs w:val="20"/>
                <w:highlight w:val="none"/>
                <w:lang w:val="en-US" w:eastAsia="zh-CN" w:bidi="ar-SA"/>
              </w:rPr>
              <w:t xml:space="preserve"> 允许。</w:t>
            </w:r>
          </w:p>
          <w:p w14:paraId="6C864313">
            <w:pPr>
              <w:spacing w:line="360" w:lineRule="auto"/>
              <w:rPr>
                <w:rFonts w:hint="eastAsia" w:ascii="宋体" w:hAnsi="宋体" w:eastAsia="宋体" w:cs="宋体"/>
                <w:snapToGrid w:val="0"/>
                <w:color w:val="auto"/>
                <w:kern w:val="28"/>
                <w:sz w:val="24"/>
                <w:szCs w:val="20"/>
                <w:highlight w:val="none"/>
                <w:lang w:val="en-US" w:eastAsia="zh-CN" w:bidi="ar-SA"/>
              </w:rPr>
            </w:pPr>
            <w:r>
              <w:rPr>
                <w:rFonts w:hint="eastAsia" w:ascii="宋体" w:hAnsi="宋体" w:eastAsia="宋体" w:cs="宋体"/>
                <w:snapToGrid w:val="0"/>
                <w:color w:val="auto"/>
                <w:kern w:val="28"/>
                <w:sz w:val="24"/>
                <w:szCs w:val="20"/>
                <w:highlight w:val="none"/>
                <w:lang w:val="en-US" w:eastAsia="zh-CN" w:bidi="ar-SA"/>
              </w:rPr>
              <w:t>（1）联合体业绩认定：联合体投标的，联合体各方分别提供与联合体协议中规定的分工内容相应的业绩证明材料，业绩数量以提供材料较少的一方为准。</w:t>
            </w:r>
          </w:p>
          <w:p w14:paraId="31EABDAC">
            <w:pPr>
              <w:spacing w:line="360" w:lineRule="auto"/>
              <w:rPr>
                <w:rFonts w:hint="eastAsia" w:ascii="宋体" w:hAnsi="宋体" w:eastAsia="宋体" w:cs="宋体"/>
                <w:snapToGrid w:val="0"/>
                <w:color w:val="auto"/>
                <w:kern w:val="28"/>
                <w:sz w:val="24"/>
                <w:szCs w:val="20"/>
                <w:highlight w:val="none"/>
                <w:lang w:val="en-US" w:eastAsia="zh-CN" w:bidi="ar-SA"/>
              </w:rPr>
            </w:pPr>
            <w:r>
              <w:rPr>
                <w:rFonts w:hint="eastAsia" w:ascii="宋体" w:hAnsi="宋体" w:eastAsia="宋体" w:cs="宋体"/>
                <w:snapToGrid w:val="0"/>
                <w:color w:val="auto"/>
                <w:kern w:val="28"/>
                <w:sz w:val="24"/>
                <w:szCs w:val="20"/>
                <w:highlight w:val="none"/>
                <w:lang w:val="en-US" w:eastAsia="zh-CN" w:bidi="ar-SA"/>
              </w:rPr>
              <w:t>（2）联合体商务技术证明材料认定：联合体投标的，联合体牵头单位或者联合体成员根据分工按采购文件要求提供了商务和技术证明材料的，视为符合了相关要求。</w:t>
            </w:r>
          </w:p>
          <w:p w14:paraId="2702E110">
            <w:pPr>
              <w:spacing w:line="360" w:lineRule="auto"/>
              <w:rPr>
                <w:rFonts w:hint="default" w:ascii="宋体" w:eastAsia="宋体" w:cs="宋体"/>
                <w:snapToGrid/>
                <w:color w:val="FF0000"/>
                <w:sz w:val="22"/>
                <w:lang w:val="en-US" w:eastAsia="zh-CN"/>
              </w:rPr>
            </w:pPr>
            <w:r>
              <w:rPr>
                <w:rFonts w:hint="eastAsia" w:ascii="宋体" w:hAnsi="宋体" w:eastAsia="宋体" w:cs="宋体"/>
                <w:snapToGrid w:val="0"/>
                <w:color w:val="auto"/>
                <w:kern w:val="28"/>
                <w:sz w:val="24"/>
                <w:szCs w:val="20"/>
                <w:highlight w:val="none"/>
                <w:lang w:val="en-US" w:eastAsia="zh-CN" w:bidi="ar-SA"/>
              </w:rPr>
              <w:t>采购文件第四部分评分标准有其他规定的，从其规定。</w:t>
            </w:r>
          </w:p>
        </w:tc>
      </w:tr>
      <w:tr w14:paraId="1C66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067E9F24">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sz w:val="22"/>
                <w:szCs w:val="22"/>
                <w:lang w:val="en-US" w:eastAsia="zh-CN"/>
              </w:rPr>
            </w:pPr>
            <w:r>
              <w:rPr>
                <w:rFonts w:hint="eastAsia" w:ascii="宋体" w:hAnsi="Times New Roman" w:eastAsia="宋体" w:cs="宋体"/>
                <w:snapToGrid/>
                <w:sz w:val="22"/>
                <w:szCs w:val="22"/>
                <w:lang w:val="en-US" w:eastAsia="zh-CN"/>
              </w:rPr>
              <w:t>6</w:t>
            </w:r>
          </w:p>
        </w:tc>
        <w:tc>
          <w:tcPr>
            <w:tcW w:w="1368" w:type="dxa"/>
            <w:vAlign w:val="center"/>
          </w:tcPr>
          <w:p w14:paraId="2E78821A">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sz w:val="22"/>
                <w:szCs w:val="22"/>
                <w:lang w:val="en-US" w:eastAsia="zh-CN"/>
              </w:rPr>
            </w:pPr>
            <w:r>
              <w:rPr>
                <w:rFonts w:hint="eastAsia" w:ascii="宋体" w:hAnsi="Times New Roman" w:eastAsia="宋体" w:cs="宋体"/>
                <w:snapToGrid/>
                <w:sz w:val="22"/>
                <w:szCs w:val="22"/>
                <w:lang w:val="en-US" w:eastAsia="zh-CN"/>
              </w:rPr>
              <w:t>是否允许</w:t>
            </w:r>
          </w:p>
          <w:p w14:paraId="429608E9">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sz w:val="22"/>
                <w:szCs w:val="22"/>
                <w:lang w:val="en-US" w:eastAsia="zh-CN"/>
              </w:rPr>
            </w:pPr>
            <w:r>
              <w:rPr>
                <w:rFonts w:hint="eastAsia" w:ascii="宋体" w:hAnsi="Times New Roman" w:eastAsia="宋体" w:cs="宋体"/>
                <w:snapToGrid/>
                <w:sz w:val="22"/>
                <w:szCs w:val="22"/>
                <w:lang w:val="en-US" w:eastAsia="zh-CN"/>
              </w:rPr>
              <w:t>分包</w:t>
            </w:r>
          </w:p>
        </w:tc>
        <w:tc>
          <w:tcPr>
            <w:tcW w:w="7732" w:type="dxa"/>
            <w:vAlign w:val="center"/>
          </w:tcPr>
          <w:p w14:paraId="4E5D0000">
            <w:pPr>
              <w:spacing w:line="360" w:lineRule="auto"/>
              <w:rPr>
                <w:rFonts w:hint="default" w:ascii="宋体" w:hAnsi="宋体" w:eastAsia="宋体" w:cs="宋体"/>
                <w:snapToGrid w:val="0"/>
                <w:color w:val="auto"/>
                <w:kern w:val="28"/>
                <w:sz w:val="24"/>
                <w:szCs w:val="20"/>
                <w:highlight w:val="none"/>
                <w:lang w:val="en-US" w:eastAsia="zh-CN" w:bidi="ar-SA"/>
              </w:rPr>
            </w:pPr>
            <w:sdt>
              <w:sdtPr>
                <w:rPr>
                  <w:rFonts w:hint="eastAsia" w:ascii="宋体" w:hAnsi="宋体" w:cs="宋体"/>
                  <w:color w:val="auto"/>
                  <w:kern w:val="0"/>
                  <w:sz w:val="24"/>
                  <w:highlight w:val="none"/>
                </w:rPr>
                <w:id w:val="14747657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eastAsia="宋体" w:cs="宋体"/>
                <w:snapToGrid w:val="0"/>
                <w:color w:val="auto"/>
                <w:kern w:val="28"/>
                <w:sz w:val="24"/>
                <w:szCs w:val="20"/>
                <w:highlight w:val="none"/>
                <w:lang w:val="en-US" w:eastAsia="zh-CN" w:bidi="ar-SA"/>
              </w:rPr>
              <w:t xml:space="preserve"> 不允许。</w:t>
            </w:r>
          </w:p>
          <w:p w14:paraId="62945DD3">
            <w:pPr>
              <w:spacing w:line="360" w:lineRule="auto"/>
              <w:rPr>
                <w:rFonts w:hint="default" w:ascii="宋体" w:eastAsia="宋体" w:cs="宋体"/>
                <w:snapToGrid/>
                <w:color w:val="FF0000"/>
                <w:sz w:val="22"/>
                <w:lang w:val="en-US" w:eastAsia="zh-CN"/>
              </w:rPr>
            </w:pPr>
            <w:sdt>
              <w:sdtPr>
                <w:rPr>
                  <w:rFonts w:hint="eastAsia" w:ascii="宋体" w:hAnsi="宋体" w:eastAsia="宋体" w:cs="宋体"/>
                  <w:snapToGrid w:val="0"/>
                  <w:color w:val="auto"/>
                  <w:kern w:val="28"/>
                  <w:sz w:val="24"/>
                  <w:szCs w:val="20"/>
                  <w:highlight w:val="none"/>
                  <w:lang w:val="en-US" w:eastAsia="zh-CN" w:bidi="ar-SA"/>
                </w:rPr>
                <w:id w:val="147466066"/>
                <w14:checkbox>
                  <w14:checked w14:val="0"/>
                  <w14:checkedState w14:val="00FE" w14:font="Wingdings"/>
                  <w14:uncheckedState w14:val="2610" w14:font="MS Gothic"/>
                </w14:checkbox>
              </w:sdtPr>
              <w:sdtEndPr>
                <w:rPr>
                  <w:rFonts w:hint="eastAsia" w:ascii="宋体" w:hAnsi="宋体" w:eastAsia="宋体" w:cs="宋体"/>
                  <w:snapToGrid w:val="0"/>
                  <w:color w:val="auto"/>
                  <w:kern w:val="28"/>
                  <w:sz w:val="24"/>
                  <w:szCs w:val="20"/>
                  <w:highlight w:val="none"/>
                  <w:lang w:val="en-US" w:eastAsia="zh-CN" w:bidi="ar-SA"/>
                </w:rPr>
              </w:sdtEndPr>
              <w:sdtContent>
                <w:r>
                  <w:rPr>
                    <w:rFonts w:hint="eastAsia" w:ascii="宋体" w:hAnsi="宋体" w:eastAsia="宋体" w:cs="宋体"/>
                    <w:snapToGrid w:val="0"/>
                    <w:color w:val="auto"/>
                    <w:kern w:val="28"/>
                    <w:sz w:val="24"/>
                    <w:szCs w:val="20"/>
                    <w:highlight w:val="none"/>
                    <w:lang w:val="en-US" w:eastAsia="zh-CN" w:bidi="ar-SA"/>
                  </w:rPr>
                  <w:t>☐</w:t>
                </w:r>
              </w:sdtContent>
            </w:sdt>
            <w:r>
              <w:rPr>
                <w:rFonts w:hint="eastAsia" w:ascii="宋体" w:hAnsi="宋体" w:eastAsia="宋体" w:cs="宋体"/>
                <w:snapToGrid w:val="0"/>
                <w:color w:val="auto"/>
                <w:kern w:val="28"/>
                <w:sz w:val="24"/>
                <w:szCs w:val="20"/>
                <w:highlight w:val="none"/>
                <w:lang w:val="en-US" w:eastAsia="zh-CN" w:bidi="ar-SA"/>
              </w:rPr>
              <w:t xml:space="preserve"> 允许。</w:t>
            </w:r>
          </w:p>
        </w:tc>
      </w:tr>
      <w:tr w14:paraId="2057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0E69B775">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sz w:val="22"/>
                <w:szCs w:val="22"/>
                <w:lang w:val="en-US" w:eastAsia="zh-CN"/>
              </w:rPr>
            </w:pPr>
            <w:r>
              <w:rPr>
                <w:rFonts w:hint="eastAsia" w:ascii="宋体" w:hAnsi="Times New Roman" w:eastAsia="宋体" w:cs="宋体"/>
                <w:snapToGrid/>
                <w:sz w:val="22"/>
                <w:szCs w:val="22"/>
                <w:lang w:val="en-US" w:eastAsia="zh-CN"/>
              </w:rPr>
              <w:t>7</w:t>
            </w:r>
          </w:p>
        </w:tc>
        <w:tc>
          <w:tcPr>
            <w:tcW w:w="1368" w:type="dxa"/>
            <w:vAlign w:val="center"/>
          </w:tcPr>
          <w:p w14:paraId="0F822F55">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sz w:val="22"/>
                <w:szCs w:val="22"/>
                <w:lang w:val="en-US" w:eastAsia="zh-CN"/>
              </w:rPr>
            </w:pPr>
            <w:r>
              <w:rPr>
                <w:rFonts w:hint="eastAsia" w:ascii="宋体" w:hAnsi="Times New Roman" w:eastAsia="宋体" w:cs="宋体"/>
                <w:snapToGrid/>
                <w:sz w:val="22"/>
                <w:szCs w:val="22"/>
                <w:lang w:val="en-US" w:eastAsia="zh-CN"/>
              </w:rPr>
              <w:t>核心产品</w:t>
            </w:r>
          </w:p>
        </w:tc>
        <w:tc>
          <w:tcPr>
            <w:tcW w:w="7732" w:type="dxa"/>
            <w:vAlign w:val="center"/>
          </w:tcPr>
          <w:p w14:paraId="4B792859">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eastAsia" w:ascii="宋体" w:cs="宋体"/>
                <w:snapToGrid/>
                <w:color w:val="FF0000"/>
                <w:sz w:val="22"/>
                <w:lang w:val="en-US" w:eastAsia="zh-CN"/>
              </w:rPr>
            </w:pPr>
            <w:r>
              <w:rPr>
                <w:rFonts w:hint="eastAsia" w:ascii="宋体" w:cs="宋体"/>
                <w:snapToGrid/>
                <w:color w:val="auto"/>
                <w:sz w:val="22"/>
                <w:lang w:val="en-US" w:eastAsia="zh-CN"/>
              </w:rPr>
              <w:t>单一产品或核心产品为：</w:t>
            </w:r>
            <w:r>
              <w:rPr>
                <w:rFonts w:hint="eastAsia" w:ascii="宋体" w:cs="宋体"/>
                <w:snapToGrid/>
                <w:color w:val="auto"/>
                <w:sz w:val="22"/>
                <w:u w:val="single"/>
                <w:lang w:val="en-US" w:eastAsia="zh-CN"/>
              </w:rPr>
              <w:t xml:space="preserve">  /    </w:t>
            </w:r>
            <w:r>
              <w:rPr>
                <w:rFonts w:hint="eastAsia" w:ascii="宋体" w:cs="宋体"/>
                <w:snapToGrid/>
                <w:color w:val="auto"/>
                <w:sz w:val="22"/>
                <w:u w:val="none"/>
                <w:lang w:val="en-US" w:eastAsia="zh-CN"/>
              </w:rPr>
              <w:t>。</w:t>
            </w:r>
          </w:p>
        </w:tc>
      </w:tr>
      <w:tr w14:paraId="0677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4EC57289">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sz w:val="22"/>
                <w:szCs w:val="22"/>
                <w:lang w:val="en-US" w:eastAsia="zh-CN"/>
              </w:rPr>
            </w:pPr>
            <w:r>
              <w:rPr>
                <w:rFonts w:hint="eastAsia" w:ascii="宋体" w:hAnsi="Times New Roman" w:eastAsia="宋体" w:cs="宋体"/>
                <w:snapToGrid/>
                <w:sz w:val="22"/>
                <w:szCs w:val="22"/>
                <w:lang w:val="en-US" w:eastAsia="zh-CN"/>
              </w:rPr>
              <w:t>8</w:t>
            </w:r>
          </w:p>
        </w:tc>
        <w:tc>
          <w:tcPr>
            <w:tcW w:w="1368" w:type="dxa"/>
            <w:vAlign w:val="center"/>
          </w:tcPr>
          <w:p w14:paraId="0902036A">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sz w:val="22"/>
                <w:szCs w:val="22"/>
                <w:lang w:val="en-US" w:eastAsia="zh-CN"/>
              </w:rPr>
            </w:pPr>
            <w:r>
              <w:rPr>
                <w:rFonts w:hint="eastAsia" w:ascii="宋体" w:hAnsi="Times New Roman" w:eastAsia="宋体" w:cs="宋体"/>
                <w:snapToGrid/>
                <w:sz w:val="22"/>
                <w:szCs w:val="22"/>
                <w:lang w:val="en-US" w:eastAsia="zh-CN"/>
              </w:rPr>
              <w:t>中小企业扶持政策</w:t>
            </w:r>
          </w:p>
        </w:tc>
        <w:tc>
          <w:tcPr>
            <w:tcW w:w="7732" w:type="dxa"/>
            <w:vAlign w:val="center"/>
          </w:tcPr>
          <w:p w14:paraId="32584609">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cs="宋体"/>
                <w:snapToGrid/>
                <w:color w:val="auto"/>
                <w:sz w:val="22"/>
                <w:lang w:val="en-US" w:eastAsia="zh-CN"/>
              </w:rPr>
            </w:pPr>
            <w:r>
              <w:rPr>
                <w:rFonts w:hint="eastAsia" w:ascii="宋体" w:cs="宋体"/>
                <w:snapToGrid/>
                <w:color w:val="auto"/>
                <w:sz w:val="22"/>
                <w:lang w:val="en-US" w:eastAsia="zh-CN"/>
              </w:rPr>
              <w:t>（1）本项目</w:t>
            </w:r>
            <w:r>
              <w:rPr>
                <w:rFonts w:hint="eastAsia" w:ascii="宋体" w:cs="宋体"/>
                <w:snapToGrid/>
                <w:color w:val="auto"/>
                <w:sz w:val="22"/>
                <w:u w:val="single"/>
                <w:lang w:val="en-US" w:eastAsia="zh-CN"/>
              </w:rPr>
              <w:t xml:space="preserve">   是  </w:t>
            </w:r>
            <w:r>
              <w:rPr>
                <w:rFonts w:hint="eastAsia" w:ascii="宋体" w:cs="宋体"/>
                <w:snapToGrid/>
                <w:color w:val="auto"/>
                <w:sz w:val="22"/>
                <w:lang w:val="en-US" w:eastAsia="zh-CN"/>
              </w:rPr>
              <w:t>（是/否）属于预留份额专门面向中小企业采购的项目。</w:t>
            </w:r>
          </w:p>
          <w:p w14:paraId="55F08654">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（2）项</w:t>
            </w:r>
            <w:r>
              <w:rPr>
                <w:rFonts w:hint="eastAsia" w:ascii="宋体" w:hAnsi="Times New Roman" w:eastAsia="宋体" w:cs="宋体"/>
                <w:snapToGrid/>
                <w:color w:val="auto"/>
                <w:sz w:val="22"/>
                <w:lang w:val="en-US" w:eastAsia="zh-CN"/>
              </w:rPr>
              <w:t>目对应的中小企业划分标准所属行业：</w:t>
            </w:r>
            <w:r>
              <w:rPr>
                <w:rFonts w:hint="eastAsia" w:ascii="宋体" w:hAnsi="Times New Roman" w:eastAsia="宋体" w:cs="宋体"/>
                <w:snapToGrid/>
                <w:color w:val="auto"/>
                <w:sz w:val="22"/>
                <w:u w:val="single"/>
                <w:lang w:val="en-US" w:eastAsia="zh-CN"/>
              </w:rPr>
              <w:t xml:space="preserve">  物业管理行业 </w:t>
            </w:r>
            <w:r>
              <w:rPr>
                <w:rFonts w:hint="eastAsia" w:ascii="宋体" w:hAnsi="Times New Roman" w:eastAsia="宋体" w:cs="宋体"/>
                <w:snapToGrid/>
                <w:color w:val="auto"/>
                <w:sz w:val="22"/>
                <w:lang w:val="en-US" w:eastAsia="zh-CN"/>
              </w:rPr>
              <w:t>。（根据工信部联企业〔2011〕300号《中小企业划型标准规定》执行）</w:t>
            </w:r>
          </w:p>
          <w:p w14:paraId="5DD5D7E8">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（3）</w:t>
            </w:r>
            <w:r>
              <w:rPr>
                <w:rFonts w:hint="eastAsia" w:ascii="宋体" w:cs="宋体"/>
                <w:snapToGrid/>
                <w:color w:val="auto"/>
                <w:sz w:val="22"/>
                <w:lang w:val="en-US" w:eastAsia="zh-CN"/>
              </w:rPr>
              <w:t>对于经主管预算单位统筹后未预留份额专门面向中小企业采购的采购项目，以及预留份额项目中的非预留部分采购包，对小微企业报价给予10%的扣除，用扣除后的价格参加评审。</w:t>
            </w:r>
          </w:p>
          <w:p w14:paraId="508274D1">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cs="宋体"/>
                <w:snapToGrid/>
                <w:color w:val="FF0000"/>
                <w:sz w:val="22"/>
                <w:lang w:val="en-US" w:eastAsia="zh-CN"/>
              </w:rPr>
            </w:pPr>
            <w:r>
              <w:rPr>
                <w:rFonts w:hint="eastAsia" w:ascii="宋体" w:cs="宋体"/>
                <w:snapToGrid/>
                <w:color w:val="auto"/>
                <w:sz w:val="22"/>
                <w:lang w:val="en-US" w:eastAsia="zh-CN"/>
              </w:rPr>
              <w:t>（4）中小企业参加政府采购活动，应当出具《中小企业声明函》，否则不得享受相关中小企业扶持政策。</w:t>
            </w:r>
          </w:p>
        </w:tc>
      </w:tr>
      <w:tr w14:paraId="47F3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65F04459">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sz w:val="22"/>
                <w:szCs w:val="22"/>
                <w:lang w:val="en-US" w:eastAsia="zh-CN"/>
              </w:rPr>
            </w:pPr>
            <w:r>
              <w:rPr>
                <w:rFonts w:hint="eastAsia" w:ascii="宋体" w:hAnsi="Times New Roman" w:eastAsia="宋体" w:cs="宋体"/>
                <w:snapToGrid/>
                <w:sz w:val="22"/>
                <w:szCs w:val="22"/>
                <w:lang w:val="en-US" w:eastAsia="zh-CN"/>
              </w:rPr>
              <w:t>9</w:t>
            </w:r>
          </w:p>
        </w:tc>
        <w:tc>
          <w:tcPr>
            <w:tcW w:w="1368" w:type="dxa"/>
            <w:vAlign w:val="center"/>
          </w:tcPr>
          <w:p w14:paraId="7365A311">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sz w:val="22"/>
                <w:szCs w:val="22"/>
                <w:lang w:val="en-US" w:eastAsia="zh-CN"/>
              </w:rPr>
            </w:pPr>
            <w:r>
              <w:rPr>
                <w:rFonts w:hint="eastAsia" w:ascii="宋体" w:hAnsi="Times New Roman" w:eastAsia="宋体" w:cs="宋体"/>
                <w:snapToGrid/>
                <w:sz w:val="22"/>
                <w:szCs w:val="22"/>
                <w:lang w:val="en-US" w:eastAsia="zh-CN"/>
              </w:rPr>
              <w:t>节能产品、环境标志产品</w:t>
            </w:r>
          </w:p>
        </w:tc>
        <w:tc>
          <w:tcPr>
            <w:tcW w:w="7732" w:type="dxa"/>
            <w:vAlign w:val="center"/>
          </w:tcPr>
          <w:p w14:paraId="4E6FDB65">
            <w:pPr>
              <w:keepNext w:val="0"/>
              <w:keepLines w:val="0"/>
              <w:pageBreakBefore w:val="0"/>
              <w:widowControl w:val="0"/>
              <w:kinsoku w:val="0"/>
              <w:wordWrap/>
              <w:overflowPunct w:val="0"/>
              <w:topLinePunct/>
              <w:autoSpaceDE/>
              <w:autoSpaceDN/>
              <w:bidi w:val="0"/>
              <w:adjustRightInd/>
              <w:snapToGrid/>
              <w:spacing w:line="360" w:lineRule="auto"/>
              <w:ind w:left="0" w:leftChars="0" w:firstLine="440" w:firstLineChars="200"/>
              <w:jc w:val="both"/>
              <w:textAlignment w:val="auto"/>
              <w:rPr>
                <w:rFonts w:hint="eastAsia"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强制采购节能产品：</w:t>
            </w:r>
            <w:r>
              <w:rPr>
                <w:rFonts w:hint="eastAsia" w:ascii="宋体" w:hAnsi="Times New Roman" w:eastAsia="宋体" w:cs="宋体"/>
                <w:snapToGrid/>
                <w:color w:val="auto"/>
                <w:kern w:val="2"/>
                <w:sz w:val="22"/>
                <w:szCs w:val="24"/>
                <w:u w:val="single"/>
                <w:lang w:val="en-US" w:eastAsia="zh-CN" w:bidi="ar-SA"/>
              </w:rPr>
              <w:t xml:space="preserve">   /   </w:t>
            </w:r>
            <w:r>
              <w:rPr>
                <w:rFonts w:hint="eastAsia" w:ascii="宋体" w:hAnsi="Times New Roman" w:eastAsia="宋体" w:cs="宋体"/>
                <w:snapToGrid/>
                <w:color w:val="auto"/>
                <w:kern w:val="2"/>
                <w:sz w:val="22"/>
                <w:szCs w:val="24"/>
                <w:lang w:val="en-US" w:eastAsia="zh-CN" w:bidi="ar-SA"/>
              </w:rPr>
              <w:t>。</w:t>
            </w:r>
          </w:p>
          <w:p w14:paraId="0DB3BDEF">
            <w:pPr>
              <w:keepNext w:val="0"/>
              <w:keepLines w:val="0"/>
              <w:pageBreakBefore w:val="0"/>
              <w:widowControl w:val="0"/>
              <w:kinsoku w:val="0"/>
              <w:wordWrap/>
              <w:overflowPunct w:val="0"/>
              <w:topLinePunct/>
              <w:autoSpaceDE/>
              <w:autoSpaceDN/>
              <w:bidi w:val="0"/>
              <w:adjustRightInd/>
              <w:snapToGrid/>
              <w:spacing w:line="360" w:lineRule="auto"/>
              <w:ind w:firstLine="480"/>
              <w:jc w:val="both"/>
              <w:textAlignment w:val="auto"/>
              <w:rPr>
                <w:rFonts w:hint="eastAsia" w:ascii="宋体" w:cs="宋体"/>
                <w:snapToGrid/>
                <w:color w:val="auto"/>
                <w:sz w:val="22"/>
                <w:lang w:val="en-US" w:eastAsia="zh-CN"/>
              </w:rPr>
            </w:pPr>
            <w:r>
              <w:rPr>
                <w:rFonts w:hint="eastAsia" w:ascii="仿宋" w:hAnsi="仿宋" w:eastAsia="仿宋" w:cs="仿宋"/>
                <w:sz w:val="24"/>
              </w:rPr>
              <w:t>★</w:t>
            </w:r>
            <w:r>
              <w:rPr>
                <w:rFonts w:hint="eastAsia" w:ascii="宋体" w:hAnsi="Times New Roman" w:eastAsia="宋体" w:cs="宋体"/>
                <w:snapToGrid/>
                <w:color w:val="auto"/>
                <w:kern w:val="2"/>
                <w:sz w:val="22"/>
                <w:szCs w:val="24"/>
                <w:lang w:val="en-US" w:eastAsia="zh-CN" w:bidi="ar-SA"/>
              </w:rPr>
              <w:t>上述</w:t>
            </w:r>
            <w:r>
              <w:rPr>
                <w:rFonts w:hint="eastAsia" w:ascii="宋体" w:hAnsi="Times New Roman" w:eastAsia="宋体" w:cs="宋体"/>
                <w:snapToGrid/>
                <w:color w:val="auto"/>
                <w:kern w:val="2"/>
                <w:sz w:val="22"/>
                <w:szCs w:val="24"/>
                <w:lang w:val="zh-CN" w:eastAsia="zh-CN" w:bidi="ar-SA"/>
              </w:rPr>
              <w:t>产品</w:t>
            </w:r>
            <w:r>
              <w:rPr>
                <w:rFonts w:hint="eastAsia" w:ascii="宋体" w:hAnsi="Times New Roman" w:eastAsia="宋体" w:cs="宋体"/>
                <w:snapToGrid/>
                <w:color w:val="auto"/>
                <w:kern w:val="2"/>
                <w:sz w:val="22"/>
                <w:szCs w:val="24"/>
                <w:lang w:val="en-US" w:eastAsia="zh-CN" w:bidi="ar-SA"/>
              </w:rPr>
              <w:t>应提供</w:t>
            </w:r>
            <w:r>
              <w:rPr>
                <w:rFonts w:hint="eastAsia" w:ascii="宋体" w:hAnsi="Times New Roman" w:eastAsia="宋体" w:cs="宋体"/>
                <w:snapToGrid/>
                <w:color w:val="auto"/>
                <w:kern w:val="2"/>
                <w:sz w:val="22"/>
                <w:szCs w:val="24"/>
                <w:lang w:val="zh-CN" w:eastAsia="zh-CN" w:bidi="ar-SA"/>
              </w:rPr>
              <w:t>国家确定的认证机构出具的、处于有效期之内的节能产品认证证书，</w:t>
            </w:r>
            <w:r>
              <w:rPr>
                <w:rFonts w:hint="eastAsia" w:ascii="宋体" w:hAnsi="Times New Roman" w:eastAsia="宋体" w:cs="宋体"/>
                <w:snapToGrid/>
                <w:color w:val="auto"/>
                <w:kern w:val="2"/>
                <w:sz w:val="22"/>
                <w:szCs w:val="24"/>
                <w:lang w:val="en-US" w:eastAsia="zh-CN" w:bidi="ar-SA"/>
              </w:rPr>
              <w:t>如未提供，则</w:t>
            </w: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kern w:val="2"/>
                <w:sz w:val="22"/>
                <w:szCs w:val="24"/>
                <w:lang w:val="zh-CN" w:eastAsia="zh-CN" w:bidi="ar-SA"/>
              </w:rPr>
              <w:t>无效。</w:t>
            </w:r>
          </w:p>
        </w:tc>
      </w:tr>
      <w:tr w14:paraId="3A76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5409A26D">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sz w:val="22"/>
                <w:szCs w:val="22"/>
                <w:lang w:val="en-US" w:eastAsia="zh-CN"/>
              </w:rPr>
            </w:pPr>
            <w:r>
              <w:rPr>
                <w:rFonts w:hint="eastAsia" w:ascii="宋体" w:hAnsi="Times New Roman" w:eastAsia="宋体" w:cs="宋体"/>
                <w:snapToGrid/>
                <w:sz w:val="22"/>
                <w:szCs w:val="22"/>
                <w:lang w:val="en-US" w:eastAsia="zh-CN"/>
              </w:rPr>
              <w:t>10</w:t>
            </w:r>
          </w:p>
        </w:tc>
        <w:tc>
          <w:tcPr>
            <w:tcW w:w="1368" w:type="dxa"/>
            <w:vAlign w:val="center"/>
          </w:tcPr>
          <w:p w14:paraId="37A698CB">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是否允许采购进口产品</w:t>
            </w:r>
          </w:p>
        </w:tc>
        <w:tc>
          <w:tcPr>
            <w:tcW w:w="7732" w:type="dxa"/>
            <w:vAlign w:val="center"/>
          </w:tcPr>
          <w:p w14:paraId="3F636060">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Times New Roman" w:eastAsia="宋体" w:cs="宋体"/>
                  <w:snapToGrid/>
                  <w:color w:val="auto"/>
                  <w:sz w:val="22"/>
                  <w:lang w:val="en-US" w:eastAsia="zh-CN"/>
                </w:rPr>
                <w:id w:val="147459252"/>
                <w14:checkbox>
                  <w14:checked w14:val="1"/>
                  <w14:checkedState w14:val="00FE" w14:font="Wingdings"/>
                  <w14:uncheckedState w14:val="2610" w14:font="MS Gothic"/>
                </w14:checkbox>
              </w:sdtPr>
              <w:sdtEndPr>
                <w:rPr>
                  <w:rFonts w:hint="eastAsia" w:ascii="宋体" w:hAnsi="Times New Roman" w:eastAsia="宋体" w:cs="宋体"/>
                  <w:snapToGrid/>
                  <w:color w:val="auto"/>
                  <w:sz w:val="22"/>
                  <w:lang w:val="en-US" w:eastAsia="zh-CN"/>
                </w:rPr>
              </w:sdtEndPr>
              <w:sdtContent>
                <w:r>
                  <w:rPr>
                    <w:rFonts w:hint="eastAsia" w:ascii="Wingdings" w:hAnsi="Wingdings" w:eastAsia="宋体" w:cs="宋体"/>
                    <w:snapToGrid/>
                    <w:color w:val="auto"/>
                    <w:kern w:val="2"/>
                    <w:sz w:val="22"/>
                    <w:szCs w:val="24"/>
                    <w:lang w:val="en-US" w:eastAsia="zh-CN" w:bidi="ar-SA"/>
                  </w:rPr>
                  <w:t>þ</w:t>
                </w:r>
              </w:sdtContent>
            </w:sdt>
            <w:r>
              <w:rPr>
                <w:rFonts w:hint="eastAsia" w:ascii="宋体" w:hAnsi="Times New Roman" w:eastAsia="宋体" w:cs="宋体"/>
                <w:snapToGrid/>
                <w:color w:val="auto"/>
                <w:sz w:val="22"/>
                <w:lang w:val="en-US" w:eastAsia="zh-CN"/>
              </w:rPr>
              <w:t xml:space="preserve"> 本项目不允许采购进口产品。</w:t>
            </w:r>
          </w:p>
          <w:p w14:paraId="48CE9228">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宋体" w:cs="宋体"/>
                  <w:color w:val="auto"/>
                  <w:kern w:val="0"/>
                  <w:sz w:val="24"/>
                  <w:highlight w:val="none"/>
                </w:rPr>
                <w:id w:val="147474387"/>
                <w14:checkbox>
                  <w14:checked w14:val="0"/>
                  <w14:checkedState w14:val="00FE" w14:font="Wingdings"/>
                  <w14:uncheckedState w14:val="2610" w14:font="MS Gothic"/>
                </w14:checkbox>
              </w:sdtPr>
              <w:sdtEndPr>
                <w:rPr>
                  <w:rFonts w:hint="eastAsia" w:ascii="宋体" w:hAnsi="Times New Roman" w:eastAsia="宋体" w:cs="宋体"/>
                  <w:snapToGrid/>
                  <w:color w:val="auto"/>
                  <w:kern w:val="0"/>
                  <w:sz w:val="22"/>
                  <w:highlight w:val="none"/>
                  <w:lang w:val="en-US" w:eastAsia="zh-CN"/>
                </w:rPr>
              </w:sdtEndPr>
              <w:sdtContent>
                <w:r>
                  <w:rPr>
                    <w:rFonts w:hint="eastAsia" w:ascii="宋体" w:hAnsi="Times New Roman" w:eastAsia="宋体" w:cs="宋体"/>
                    <w:snapToGrid/>
                    <w:color w:val="auto"/>
                    <w:sz w:val="22"/>
                    <w:lang w:val="en-US" w:eastAsia="zh-CN"/>
                  </w:rPr>
                  <w:t>☐</w:t>
                </w:r>
              </w:sdtContent>
            </w:sdt>
            <w:r>
              <w:rPr>
                <w:rFonts w:hint="eastAsia" w:ascii="宋体" w:hAnsi="Times New Roman" w:eastAsia="宋体" w:cs="宋体"/>
                <w:snapToGrid/>
                <w:color w:val="auto"/>
                <w:sz w:val="22"/>
                <w:lang w:val="en-US" w:eastAsia="zh-CN"/>
              </w:rPr>
              <w:t xml:space="preserve"> 可以就</w:t>
            </w:r>
            <w:r>
              <w:rPr>
                <w:rFonts w:hint="eastAsia" w:ascii="宋体" w:hAnsi="Times New Roman" w:eastAsia="宋体" w:cs="宋体"/>
                <w:snapToGrid/>
                <w:color w:val="auto"/>
                <w:sz w:val="22"/>
                <w:u w:val="single"/>
                <w:lang w:val="en-US" w:eastAsia="zh-CN"/>
              </w:rPr>
              <w:t xml:space="preserve">  /  </w:t>
            </w:r>
            <w:r>
              <w:rPr>
                <w:rFonts w:hint="eastAsia" w:ascii="宋体" w:hAnsi="Times New Roman" w:eastAsia="宋体" w:cs="宋体"/>
                <w:snapToGrid/>
                <w:color w:val="auto"/>
                <w:sz w:val="22"/>
                <w:lang w:val="en-US" w:eastAsia="zh-CN"/>
              </w:rPr>
              <w:t>采购进口产品。</w:t>
            </w:r>
          </w:p>
          <w:p w14:paraId="7D789EA4">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cs="宋体"/>
                <w:snapToGrid/>
                <w:color w:val="auto"/>
                <w:sz w:val="22"/>
                <w:lang w:val="en-US" w:eastAsia="zh-CN"/>
              </w:rPr>
            </w:pPr>
            <w:r>
              <w:rPr>
                <w:rFonts w:hint="eastAsia" w:ascii="宋体" w:hAnsi="Times New Roman" w:eastAsia="宋体" w:cs="宋体"/>
                <w:b w:val="0"/>
                <w:bCs w:val="0"/>
                <w:snapToGrid/>
                <w:color w:val="auto"/>
                <w:sz w:val="22"/>
                <w:lang w:val="en-US" w:eastAsia="zh-CN"/>
              </w:rPr>
              <w:t>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603D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45FD2DB0">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sz w:val="22"/>
                <w:szCs w:val="22"/>
                <w:lang w:val="en-US" w:eastAsia="zh-CN"/>
              </w:rPr>
            </w:pPr>
            <w:r>
              <w:rPr>
                <w:rFonts w:hint="eastAsia" w:ascii="宋体" w:hAnsi="Times New Roman" w:eastAsia="宋体" w:cs="宋体"/>
                <w:snapToGrid/>
                <w:sz w:val="22"/>
                <w:szCs w:val="22"/>
                <w:lang w:val="en-US" w:eastAsia="zh-CN"/>
              </w:rPr>
              <w:t>11</w:t>
            </w:r>
          </w:p>
        </w:tc>
        <w:tc>
          <w:tcPr>
            <w:tcW w:w="1368" w:type="dxa"/>
            <w:vAlign w:val="center"/>
          </w:tcPr>
          <w:p w14:paraId="1C7B277B">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sz w:val="22"/>
                <w:szCs w:val="22"/>
                <w:lang w:val="en-US" w:eastAsia="zh-CN"/>
              </w:rPr>
            </w:pPr>
            <w:r>
              <w:rPr>
                <w:rFonts w:hint="eastAsia" w:ascii="宋体" w:hAnsi="Times New Roman" w:eastAsia="宋体" w:cs="宋体"/>
                <w:snapToGrid/>
                <w:sz w:val="22"/>
                <w:szCs w:val="22"/>
                <w:lang w:val="en-US" w:eastAsia="zh-CN"/>
              </w:rPr>
              <w:t>本国产品</w:t>
            </w:r>
          </w:p>
          <w:p w14:paraId="3E1E2F81">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宋体" w:cs="宋体"/>
                <w:b/>
                <w:snapToGrid/>
                <w:color w:val="auto"/>
                <w:sz w:val="24"/>
                <w:highlight w:val="none"/>
              </w:rPr>
            </w:pPr>
            <w:r>
              <w:rPr>
                <w:rFonts w:hint="eastAsia" w:ascii="宋体" w:hAnsi="Times New Roman" w:eastAsia="宋体" w:cs="宋体"/>
                <w:snapToGrid/>
                <w:sz w:val="22"/>
                <w:szCs w:val="22"/>
                <w:lang w:val="en-US" w:eastAsia="zh-CN"/>
              </w:rPr>
              <w:t>支持政策</w:t>
            </w:r>
            <w:r>
              <w:rPr>
                <w:rFonts w:hint="eastAsia" w:ascii="宋体" w:hAnsi="宋体" w:cs="宋体"/>
                <w:b/>
                <w:snapToGrid/>
                <w:color w:val="auto"/>
                <w:sz w:val="24"/>
                <w:highlight w:val="none"/>
              </w:rPr>
              <w:t xml:space="preserve"> </w:t>
            </w:r>
          </w:p>
        </w:tc>
        <w:tc>
          <w:tcPr>
            <w:tcW w:w="7732" w:type="dxa"/>
            <w:vAlign w:val="center"/>
          </w:tcPr>
          <w:p w14:paraId="2F4360A3">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default" w:eastAsia="宋体"/>
                <w:snapToGrid/>
                <w:color w:val="auto"/>
                <w:highlight w:val="none"/>
                <w:lang w:val="en-US" w:eastAsia="zh-CN"/>
              </w:rPr>
            </w:pPr>
            <w:r>
              <w:rPr>
                <w:rFonts w:hint="eastAsia" w:ascii="宋体" w:hAnsi="Times New Roman" w:eastAsia="宋体" w:cs="宋体"/>
                <w:snapToGrid/>
                <w:color w:val="auto"/>
                <w:sz w:val="22"/>
                <w:lang w:val="en-US" w:eastAsia="zh-CN"/>
              </w:rPr>
              <w:t xml:space="preserve">  （1）本国产品标准根据《国务院办公厅关于在政府采购中实施本国产品标准及相关政策的通知》（国办发〔2025〕34号）文件要求认定。</w:t>
            </w:r>
            <w:r>
              <w:rPr>
                <w:rFonts w:hint="eastAsia" w:ascii="宋体" w:hAnsi="Times New Roman" w:eastAsia="宋体" w:cs="宋体"/>
                <w:snapToGrid/>
                <w:color w:val="auto"/>
                <w:sz w:val="22"/>
                <w:lang w:val="en-US" w:eastAsia="zh-CN"/>
              </w:rPr>
              <w:br w:type="textWrapping"/>
            </w:r>
            <w:r>
              <w:rPr>
                <w:rFonts w:hint="eastAsia" w:ascii="宋体" w:hAnsi="Times New Roman" w:eastAsia="宋体" w:cs="宋体"/>
                <w:snapToGrid/>
                <w:color w:val="auto"/>
                <w:sz w:val="22"/>
                <w:lang w:val="en-US" w:eastAsia="zh-CN"/>
              </w:rPr>
              <w:t xml:space="preserve">  （2）既有本国产品又有非本国产品参与竞争的，依法对本国产品给予价格评审优惠（须提供《关于符合本国产品标准的声明函》（格式见附件）或财政部会同有关部门规定的有关证明文件），对本国产品的报价给予20%的价格扣除，用扣除后的价格参与评审。</w:t>
            </w:r>
            <w:r>
              <w:rPr>
                <w:rFonts w:hint="eastAsia" w:ascii="宋体" w:hAnsi="Times New Roman" w:eastAsia="宋体" w:cs="宋体"/>
                <w:snapToGrid/>
                <w:color w:val="auto"/>
                <w:sz w:val="22"/>
                <w:lang w:val="en-US" w:eastAsia="zh-CN"/>
              </w:rPr>
              <w:br w:type="textWrapping"/>
            </w:r>
            <w:r>
              <w:rPr>
                <w:rFonts w:hint="eastAsia" w:ascii="宋体" w:hAnsi="Times New Roman" w:eastAsia="宋体" w:cs="宋体"/>
                <w:snapToGrid/>
                <w:color w:val="auto"/>
                <w:sz w:val="22"/>
                <w:lang w:val="en-US" w:eastAsia="zh-CN"/>
              </w:rPr>
              <w:t xml:space="preserve">  （3）当采购项目或者采购包中含有多种产品，供应商为该采购项目或者采购包提供的符合本国产品标准的产品成本之和占该供应商提供的全部产品成本之和的比例达到80%以上时（须提供《关于符合本国产品标准的声明函》和关于符合本国产品标准的成本占比的承诺函，格式见附件），依法对该供应商提供的全部产品给予价格评审优惠，即对该供应商提供的全部产品的总报价给予20%的价格扣除，用扣除后的价格参与评审。</w:t>
            </w:r>
            <w:r>
              <w:rPr>
                <w:rFonts w:hint="eastAsia" w:ascii="宋体" w:hAnsi="Times New Roman" w:eastAsia="宋体" w:cs="宋体"/>
                <w:snapToGrid/>
                <w:color w:val="auto"/>
                <w:sz w:val="22"/>
                <w:lang w:val="en-US" w:eastAsia="zh-CN"/>
              </w:rPr>
              <w:br w:type="textWrapping"/>
            </w:r>
            <w:r>
              <w:rPr>
                <w:rFonts w:hint="eastAsia" w:ascii="宋体" w:hAnsi="Times New Roman" w:eastAsia="宋体" w:cs="宋体"/>
                <w:snapToGrid/>
                <w:color w:val="auto"/>
                <w:sz w:val="22"/>
                <w:lang w:val="en-US" w:eastAsia="zh-CN"/>
              </w:rPr>
              <w:t xml:space="preserve">  （4）未出具符合要求的《声明函》《承诺函》或有关证明文件的，不享受本国产品支持政策。</w:t>
            </w:r>
          </w:p>
        </w:tc>
      </w:tr>
      <w:tr w14:paraId="5F49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2FB394AD">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宋体" w:cs="宋体"/>
                <w:snapToGrid/>
                <w:color w:val="auto"/>
                <w:sz w:val="22"/>
                <w:szCs w:val="22"/>
                <w:highlight w:val="none"/>
                <w:lang w:val="en-US" w:eastAsia="zh-CN"/>
              </w:rPr>
              <w:t>1</w:t>
            </w:r>
            <w:r>
              <w:rPr>
                <w:rFonts w:hint="eastAsia" w:ascii="宋体" w:hAnsi="Times New Roman" w:eastAsia="宋体" w:cs="宋体"/>
                <w:snapToGrid/>
                <w:sz w:val="22"/>
                <w:szCs w:val="22"/>
                <w:lang w:val="en-US" w:eastAsia="zh-CN"/>
              </w:rPr>
              <w:t>2</w:t>
            </w:r>
          </w:p>
        </w:tc>
        <w:tc>
          <w:tcPr>
            <w:tcW w:w="1368" w:type="dxa"/>
            <w:vAlign w:val="center"/>
          </w:tcPr>
          <w:p w14:paraId="65AB2A1D">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首台套政策</w:t>
            </w:r>
          </w:p>
        </w:tc>
        <w:tc>
          <w:tcPr>
            <w:tcW w:w="7732" w:type="dxa"/>
            <w:vAlign w:val="center"/>
          </w:tcPr>
          <w:p w14:paraId="47C0DBB5">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首台套产品被纳入《首台套产品推广应用指导目录》之日起3年内，视同已具备相应销售业绩，参加政府采购活动时业绩分值为满分。</w:t>
            </w:r>
          </w:p>
        </w:tc>
      </w:tr>
      <w:tr w14:paraId="684C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2B9AE9CC">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Times New Roman" w:eastAsia="宋体" w:cs="宋体"/>
                <w:snapToGrid/>
                <w:sz w:val="22"/>
                <w:szCs w:val="22"/>
                <w:lang w:val="en-US" w:eastAsia="zh-CN"/>
              </w:rPr>
              <w:t>13</w:t>
            </w:r>
          </w:p>
        </w:tc>
        <w:tc>
          <w:tcPr>
            <w:tcW w:w="1368" w:type="dxa"/>
            <w:vAlign w:val="center"/>
          </w:tcPr>
          <w:p w14:paraId="6058380B">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sz w:val="22"/>
                <w:szCs w:val="22"/>
                <w:lang w:val="en-US" w:eastAsia="zh-CN"/>
              </w:rPr>
            </w:pPr>
            <w:r>
              <w:rPr>
                <w:rFonts w:hint="eastAsia" w:ascii="宋体" w:hAnsi="Times New Roman" w:eastAsia="宋体" w:cs="宋体"/>
                <w:snapToGrid/>
                <w:sz w:val="22"/>
                <w:szCs w:val="22"/>
                <w:lang w:val="en-US" w:eastAsia="zh-CN"/>
              </w:rPr>
              <w:t>答疑会或现场考察</w:t>
            </w:r>
          </w:p>
        </w:tc>
        <w:tc>
          <w:tcPr>
            <w:tcW w:w="7732" w:type="dxa"/>
            <w:vAlign w:val="center"/>
          </w:tcPr>
          <w:p w14:paraId="3215BDAD">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宋体" w:cs="宋体"/>
                  <w:color w:val="FF0000"/>
                  <w:kern w:val="0"/>
                  <w:sz w:val="24"/>
                  <w:highlight w:val="none"/>
                </w:rPr>
                <w:id w:val="147461749"/>
                <w14:checkbox>
                  <w14:checked w14:val="1"/>
                  <w14:checkedState w14:val="00FE" w14:font="Wingdings"/>
                  <w14:uncheckedState w14:val="2610" w14:font="MS Gothic"/>
                </w14:checkbox>
              </w:sdtPr>
              <w:sdtEndPr>
                <w:rPr>
                  <w:rFonts w:hint="eastAsia" w:ascii="宋体" w:hAnsi="Times New Roman" w:eastAsia="宋体" w:cs="宋体"/>
                  <w:snapToGrid/>
                  <w:color w:val="auto"/>
                  <w:kern w:val="0"/>
                  <w:sz w:val="22"/>
                  <w:highlight w:val="none"/>
                  <w:lang w:val="en-US" w:eastAsia="zh-CN"/>
                </w:rPr>
              </w:sdtEndPr>
              <w:sdtContent>
                <w:r>
                  <w:rPr>
                    <w:rFonts w:hint="eastAsia" w:ascii="Wingdings" w:hAnsi="Wingdings" w:eastAsia="宋体" w:cs="宋体"/>
                    <w:snapToGrid/>
                    <w:color w:val="auto"/>
                    <w:kern w:val="2"/>
                    <w:sz w:val="22"/>
                    <w:szCs w:val="24"/>
                    <w:lang w:val="en-US" w:eastAsia="zh-CN" w:bidi="ar-SA"/>
                  </w:rPr>
                  <w:t>þ</w:t>
                </w:r>
              </w:sdtContent>
            </w:sdt>
            <w:r>
              <w:rPr>
                <w:rFonts w:hint="eastAsia" w:ascii="宋体" w:hAnsi="Times New Roman" w:eastAsia="宋体" w:cs="宋体"/>
                <w:snapToGrid/>
                <w:color w:val="auto"/>
                <w:sz w:val="22"/>
                <w:lang w:val="en-US" w:eastAsia="zh-CN"/>
              </w:rPr>
              <w:t xml:space="preserve"> 不组织。</w:t>
            </w:r>
          </w:p>
          <w:p w14:paraId="392D4A37">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Times New Roman" w:eastAsia="宋体" w:cs="宋体"/>
                  <w:snapToGrid/>
                  <w:color w:val="auto"/>
                  <w:sz w:val="22"/>
                  <w:lang w:val="en-US" w:eastAsia="zh-CN"/>
                </w:rPr>
                <w:id w:val="147465510"/>
                <w14:checkbox>
                  <w14:checked w14:val="0"/>
                  <w14:checkedState w14:val="00FE" w14:font="Wingdings"/>
                  <w14:uncheckedState w14:val="2610" w14:font="MS Gothic"/>
                </w14:checkbox>
              </w:sdtPr>
              <w:sdtEndPr>
                <w:rPr>
                  <w:rFonts w:hint="eastAsia" w:ascii="宋体" w:hAnsi="Times New Roman" w:eastAsia="宋体" w:cs="宋体"/>
                  <w:snapToGrid/>
                  <w:color w:val="auto"/>
                  <w:sz w:val="22"/>
                  <w:lang w:val="en-US" w:eastAsia="zh-CN"/>
                </w:rPr>
              </w:sdtEndPr>
              <w:sdtContent>
                <w:r>
                  <w:rPr>
                    <w:rFonts w:hint="eastAsia" w:ascii="宋体" w:hAnsi="Times New Roman" w:eastAsia="宋体" w:cs="宋体"/>
                    <w:snapToGrid/>
                    <w:color w:val="auto"/>
                    <w:sz w:val="22"/>
                    <w:lang w:val="en-US" w:eastAsia="zh-CN"/>
                  </w:rPr>
                  <w:t>☐</w:t>
                </w:r>
              </w:sdtContent>
            </w:sdt>
            <w:r>
              <w:rPr>
                <w:rFonts w:hint="eastAsia" w:ascii="宋体" w:hAnsi="Times New Roman" w:eastAsia="宋体" w:cs="宋体"/>
                <w:snapToGrid/>
                <w:color w:val="auto"/>
                <w:sz w:val="22"/>
                <w:lang w:val="en-US" w:eastAsia="zh-CN"/>
              </w:rPr>
              <w:t xml:space="preserve"> 组织，时间：</w:t>
            </w:r>
            <w:r>
              <w:rPr>
                <w:rFonts w:hint="eastAsia" w:ascii="宋体" w:hAnsi="Times New Roman" w:eastAsia="宋体" w:cs="宋体"/>
                <w:snapToGrid/>
                <w:color w:val="auto"/>
                <w:sz w:val="22"/>
                <w:u w:val="single"/>
                <w:lang w:val="en-US" w:eastAsia="zh-CN"/>
              </w:rPr>
              <w:t xml:space="preserve"> XX </w:t>
            </w:r>
            <w:r>
              <w:rPr>
                <w:rFonts w:hint="eastAsia" w:ascii="宋体" w:hAnsi="Times New Roman" w:eastAsia="宋体" w:cs="宋体"/>
                <w:snapToGrid/>
                <w:color w:val="auto"/>
                <w:sz w:val="22"/>
                <w:lang w:val="en-US" w:eastAsia="zh-CN"/>
              </w:rPr>
              <w:t>,地点：</w:t>
            </w:r>
            <w:r>
              <w:rPr>
                <w:rFonts w:hint="eastAsia" w:ascii="宋体" w:hAnsi="Times New Roman" w:eastAsia="宋体" w:cs="宋体"/>
                <w:snapToGrid/>
                <w:color w:val="auto"/>
                <w:sz w:val="22"/>
                <w:u w:val="single"/>
                <w:lang w:val="en-US" w:eastAsia="zh-CN"/>
              </w:rPr>
              <w:t xml:space="preserve"> XX </w:t>
            </w:r>
            <w:r>
              <w:rPr>
                <w:rFonts w:hint="eastAsia" w:ascii="宋体" w:hAnsi="Times New Roman" w:eastAsia="宋体" w:cs="宋体"/>
                <w:snapToGrid/>
                <w:color w:val="auto"/>
                <w:sz w:val="22"/>
                <w:lang w:val="en-US" w:eastAsia="zh-CN"/>
              </w:rPr>
              <w:t>，联系人：</w:t>
            </w:r>
            <w:r>
              <w:rPr>
                <w:rFonts w:hint="eastAsia" w:ascii="宋体" w:hAnsi="Times New Roman" w:eastAsia="宋体" w:cs="宋体"/>
                <w:snapToGrid/>
                <w:color w:val="auto"/>
                <w:sz w:val="22"/>
                <w:u w:val="single"/>
                <w:lang w:val="en-US" w:eastAsia="zh-CN"/>
              </w:rPr>
              <w:t xml:space="preserve"> XX </w:t>
            </w:r>
            <w:r>
              <w:rPr>
                <w:rFonts w:hint="eastAsia" w:ascii="宋体" w:hAnsi="Times New Roman" w:eastAsia="宋体" w:cs="宋体"/>
                <w:snapToGrid/>
                <w:color w:val="auto"/>
                <w:sz w:val="22"/>
                <w:lang w:val="en-US" w:eastAsia="zh-CN"/>
              </w:rPr>
              <w:t>，联系方式：</w:t>
            </w:r>
            <w:r>
              <w:rPr>
                <w:rFonts w:hint="eastAsia" w:ascii="宋体" w:hAnsi="Times New Roman" w:eastAsia="宋体" w:cs="宋体"/>
                <w:snapToGrid/>
                <w:color w:val="auto"/>
                <w:sz w:val="22"/>
                <w:u w:val="single"/>
                <w:lang w:val="en-US" w:eastAsia="zh-CN"/>
              </w:rPr>
              <w:t xml:space="preserve"> XX </w:t>
            </w:r>
            <w:r>
              <w:rPr>
                <w:rFonts w:hint="eastAsia" w:ascii="宋体" w:hAnsi="Times New Roman" w:eastAsia="宋体" w:cs="宋体"/>
                <w:snapToGrid/>
                <w:color w:val="auto"/>
                <w:sz w:val="22"/>
                <w:lang w:val="en-US" w:eastAsia="zh-CN"/>
              </w:rPr>
              <w:t>。</w:t>
            </w:r>
          </w:p>
          <w:p w14:paraId="3E3E27D4">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cs="宋体"/>
                <w:snapToGrid/>
                <w:color w:val="auto"/>
                <w:sz w:val="22"/>
                <w:lang w:val="en-US" w:eastAsia="zh-CN"/>
              </w:rPr>
            </w:pPr>
            <w:sdt>
              <w:sdtPr>
                <w:rPr>
                  <w:rFonts w:hint="eastAsia" w:ascii="宋体" w:hAnsi="Times New Roman" w:eastAsia="宋体" w:cs="宋体"/>
                  <w:snapToGrid/>
                  <w:color w:val="auto"/>
                  <w:sz w:val="22"/>
                  <w:lang w:val="en-US" w:eastAsia="zh-CN"/>
                </w:rPr>
                <w:id w:val="147478937"/>
                <w14:checkbox>
                  <w14:checked w14:val="0"/>
                  <w14:checkedState w14:val="00FE" w14:font="Wingdings"/>
                  <w14:uncheckedState w14:val="2610" w14:font="MS Gothic"/>
                </w14:checkbox>
              </w:sdtPr>
              <w:sdtEndPr>
                <w:rPr>
                  <w:rFonts w:hint="eastAsia" w:ascii="宋体" w:hAnsi="Times New Roman" w:eastAsia="宋体" w:cs="宋体"/>
                  <w:snapToGrid/>
                  <w:color w:val="auto"/>
                  <w:sz w:val="22"/>
                  <w:lang w:val="en-US" w:eastAsia="zh-CN"/>
                </w:rPr>
              </w:sdtEndPr>
              <w:sdtContent>
                <w:r>
                  <w:rPr>
                    <w:rFonts w:hint="eastAsia" w:ascii="宋体" w:hAnsi="Times New Roman" w:eastAsia="宋体" w:cs="宋体"/>
                    <w:snapToGrid/>
                    <w:color w:val="auto"/>
                    <w:sz w:val="22"/>
                    <w:lang w:val="en-US" w:eastAsia="zh-CN"/>
                  </w:rPr>
                  <w:t>☐</w:t>
                </w:r>
              </w:sdtContent>
            </w:sdt>
            <w:r>
              <w:rPr>
                <w:rFonts w:hint="eastAsia" w:ascii="宋体" w:hAnsi="Times New Roman" w:eastAsia="宋体" w:cs="宋体"/>
                <w:snapToGrid/>
                <w:color w:val="auto"/>
                <w:sz w:val="22"/>
                <w:lang w:val="en-US" w:eastAsia="zh-CN"/>
              </w:rPr>
              <w:t xml:space="preserve"> 不统一组织，供应商在获取采购文件后，自行至项目现场考察。地点：</w:t>
            </w:r>
            <w:r>
              <w:rPr>
                <w:rFonts w:hint="eastAsia" w:ascii="宋体" w:hAnsi="Times New Roman" w:eastAsia="宋体" w:cs="宋体"/>
                <w:snapToGrid/>
                <w:color w:val="auto"/>
                <w:sz w:val="22"/>
                <w:u w:val="single"/>
                <w:lang w:val="en-US" w:eastAsia="zh-CN"/>
              </w:rPr>
              <w:t xml:space="preserve"> XX </w:t>
            </w:r>
            <w:r>
              <w:rPr>
                <w:rFonts w:hint="eastAsia" w:ascii="宋体" w:hAnsi="Times New Roman" w:eastAsia="宋体" w:cs="宋体"/>
                <w:snapToGrid/>
                <w:color w:val="auto"/>
                <w:sz w:val="22"/>
                <w:lang w:val="en-US" w:eastAsia="zh-CN"/>
              </w:rPr>
              <w:t>，联系人：</w:t>
            </w:r>
            <w:r>
              <w:rPr>
                <w:rFonts w:hint="eastAsia" w:ascii="宋体" w:hAnsi="Times New Roman" w:eastAsia="宋体" w:cs="宋体"/>
                <w:snapToGrid/>
                <w:color w:val="auto"/>
                <w:sz w:val="22"/>
                <w:u w:val="single"/>
                <w:lang w:val="en-US" w:eastAsia="zh-CN"/>
              </w:rPr>
              <w:t xml:space="preserve"> XX </w:t>
            </w:r>
            <w:r>
              <w:rPr>
                <w:rFonts w:hint="eastAsia" w:ascii="宋体" w:hAnsi="Times New Roman" w:eastAsia="宋体" w:cs="宋体"/>
                <w:snapToGrid/>
                <w:color w:val="auto"/>
                <w:sz w:val="22"/>
                <w:lang w:val="en-US" w:eastAsia="zh-CN"/>
              </w:rPr>
              <w:t>，联系方式：</w:t>
            </w:r>
            <w:r>
              <w:rPr>
                <w:rFonts w:hint="eastAsia" w:ascii="宋体" w:hAnsi="Times New Roman" w:eastAsia="宋体" w:cs="宋体"/>
                <w:snapToGrid/>
                <w:color w:val="auto"/>
                <w:sz w:val="22"/>
                <w:u w:val="single"/>
                <w:lang w:val="en-US" w:eastAsia="zh-CN"/>
              </w:rPr>
              <w:t xml:space="preserve"> XX 。</w:t>
            </w:r>
          </w:p>
        </w:tc>
      </w:tr>
      <w:tr w14:paraId="4AB0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7AF2B465">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eastAsia="宋体" w:cs="宋体"/>
                <w:snapToGrid/>
                <w:color w:val="auto"/>
                <w:sz w:val="24"/>
                <w:highlight w:val="none"/>
                <w:lang w:val="en-US" w:eastAsia="zh-CN"/>
              </w:rPr>
            </w:pPr>
            <w:r>
              <w:rPr>
                <w:rFonts w:hint="eastAsia" w:ascii="宋体" w:hAnsi="宋体" w:cs="宋体"/>
                <w:snapToGrid/>
                <w:color w:val="auto"/>
                <w:sz w:val="24"/>
                <w:highlight w:val="none"/>
                <w:lang w:val="en-US" w:eastAsia="zh-CN"/>
              </w:rPr>
              <w:t>14</w:t>
            </w:r>
          </w:p>
        </w:tc>
        <w:tc>
          <w:tcPr>
            <w:tcW w:w="1368" w:type="dxa"/>
            <w:vAlign w:val="center"/>
          </w:tcPr>
          <w:p w14:paraId="60843CC5">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宋体" w:cs="宋体"/>
                <w:b/>
                <w:snapToGrid/>
                <w:color w:val="auto"/>
                <w:sz w:val="24"/>
                <w:highlight w:val="none"/>
              </w:rPr>
            </w:pPr>
            <w:r>
              <w:rPr>
                <w:rFonts w:hint="eastAsia" w:ascii="宋体" w:hAnsi="Times New Roman" w:eastAsia="宋体" w:cs="宋体"/>
                <w:snapToGrid/>
                <w:sz w:val="22"/>
                <w:szCs w:val="22"/>
                <w:lang w:val="en-US" w:eastAsia="zh-CN"/>
              </w:rPr>
              <w:t>样品提供</w:t>
            </w:r>
          </w:p>
        </w:tc>
        <w:tc>
          <w:tcPr>
            <w:tcW w:w="7732" w:type="dxa"/>
            <w:vAlign w:val="center"/>
          </w:tcPr>
          <w:p w14:paraId="207A25D2">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宋体" w:cs="宋体"/>
                  <w:color w:val="FF0000"/>
                  <w:kern w:val="0"/>
                  <w:sz w:val="24"/>
                  <w:highlight w:val="none"/>
                </w:rPr>
                <w:id w:val="45404259"/>
                <w14:checkbox>
                  <w14:checked w14:val="1"/>
                  <w14:checkedState w14:val="00FE" w14:font="Wingdings"/>
                  <w14:uncheckedState w14:val="2610" w14:font="MS Gothic"/>
                </w14:checkbox>
              </w:sdtPr>
              <w:sdtEndPr>
                <w:rPr>
                  <w:rFonts w:hint="eastAsia" w:ascii="宋体" w:hAnsi="Times New Roman" w:eastAsia="宋体" w:cs="宋体"/>
                  <w:snapToGrid/>
                  <w:color w:val="auto"/>
                  <w:kern w:val="0"/>
                  <w:sz w:val="22"/>
                  <w:highlight w:val="none"/>
                  <w:lang w:val="en-US" w:eastAsia="zh-CN"/>
                </w:rPr>
              </w:sdtEndPr>
              <w:sdtContent>
                <w:r>
                  <w:rPr>
                    <w:rFonts w:hint="eastAsia" w:ascii="Wingdings" w:hAnsi="Wingdings" w:eastAsia="宋体" w:cs="宋体"/>
                    <w:snapToGrid/>
                    <w:color w:val="auto"/>
                    <w:kern w:val="2"/>
                    <w:sz w:val="22"/>
                    <w:szCs w:val="24"/>
                    <w:lang w:val="en-US" w:eastAsia="zh-CN" w:bidi="ar-SA"/>
                  </w:rPr>
                  <w:t>þ</w:t>
                </w:r>
              </w:sdtContent>
            </w:sdt>
            <w:r>
              <w:rPr>
                <w:rFonts w:hint="eastAsia" w:ascii="宋体" w:hAnsi="Times New Roman" w:eastAsia="宋体" w:cs="宋体"/>
                <w:snapToGrid/>
                <w:color w:val="auto"/>
                <w:sz w:val="22"/>
                <w:lang w:val="en-US" w:eastAsia="zh-CN"/>
              </w:rPr>
              <w:t xml:space="preserve"> 不要求提供。</w:t>
            </w:r>
          </w:p>
          <w:p w14:paraId="5E183634">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Times New Roman" w:eastAsia="宋体" w:cs="宋体"/>
                  <w:snapToGrid/>
                  <w:color w:val="auto"/>
                  <w:sz w:val="22"/>
                  <w:lang w:val="en-US" w:eastAsia="zh-CN"/>
                </w:rPr>
                <w:id w:val="147456970"/>
                <w14:checkbox>
                  <w14:checked w14:val="0"/>
                  <w14:checkedState w14:val="00FE" w14:font="Wingdings"/>
                  <w14:uncheckedState w14:val="2610" w14:font="MS Gothic"/>
                </w14:checkbox>
              </w:sdtPr>
              <w:sdtEndPr>
                <w:rPr>
                  <w:rFonts w:hint="eastAsia" w:ascii="宋体" w:hAnsi="Times New Roman" w:eastAsia="宋体" w:cs="宋体"/>
                  <w:snapToGrid/>
                  <w:color w:val="auto"/>
                  <w:sz w:val="22"/>
                  <w:lang w:val="en-US" w:eastAsia="zh-CN"/>
                </w:rPr>
              </w:sdtEndPr>
              <w:sdtContent>
                <w:r>
                  <w:rPr>
                    <w:rFonts w:hint="eastAsia" w:ascii="宋体" w:hAnsi="Times New Roman" w:eastAsia="宋体" w:cs="宋体"/>
                    <w:snapToGrid/>
                    <w:color w:val="auto"/>
                    <w:sz w:val="22"/>
                    <w:lang w:val="en-US" w:eastAsia="zh-CN"/>
                  </w:rPr>
                  <w:t>☐</w:t>
                </w:r>
              </w:sdtContent>
            </w:sdt>
            <w:r>
              <w:rPr>
                <w:rFonts w:hint="eastAsia" w:ascii="宋体" w:hAnsi="Times New Roman" w:eastAsia="宋体" w:cs="宋体"/>
                <w:snapToGrid/>
                <w:color w:val="auto"/>
                <w:sz w:val="22"/>
                <w:lang w:val="en-US" w:eastAsia="zh-CN"/>
              </w:rPr>
              <w:t xml:space="preserve"> 要求提供：</w:t>
            </w:r>
          </w:p>
          <w:p w14:paraId="61264E72">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（1）样品：</w:t>
            </w:r>
            <w:r>
              <w:rPr>
                <w:rFonts w:hint="eastAsia" w:ascii="宋体" w:hAnsi="Times New Roman" w:eastAsia="宋体" w:cs="宋体"/>
                <w:snapToGrid/>
                <w:color w:val="auto"/>
                <w:sz w:val="22"/>
                <w:u w:val="single"/>
                <w:lang w:val="en-US" w:eastAsia="zh-CN"/>
              </w:rPr>
              <w:t xml:space="preserve">     /     </w:t>
            </w:r>
            <w:r>
              <w:rPr>
                <w:rFonts w:hint="eastAsia" w:ascii="宋体" w:hAnsi="Times New Roman" w:eastAsia="宋体" w:cs="宋体"/>
                <w:snapToGrid/>
                <w:color w:val="auto"/>
                <w:sz w:val="22"/>
                <w:lang w:val="en-US" w:eastAsia="zh-CN"/>
              </w:rPr>
              <w:t xml:space="preserve"> ；（非核心产品一般不设置为样品）</w:t>
            </w:r>
          </w:p>
          <w:p w14:paraId="383A3605">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（2）样品制作的标准和要求：详见采购需求；</w:t>
            </w:r>
          </w:p>
          <w:p w14:paraId="0C45FFE7">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default"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（3）样品的评审方法以及评审标准： 详见采购需求及评审办法；（样品分一般不超过价格分的50%）</w:t>
            </w:r>
          </w:p>
          <w:p w14:paraId="39FB50DD">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（4）是否需要随样品提交检测报告：详见采购需求；</w:t>
            </w:r>
            <w:r>
              <w:rPr>
                <w:rFonts w:hint="eastAsia" w:ascii="宋体" w:hAnsi="Times New Roman" w:eastAsia="宋体" w:cs="宋体"/>
                <w:snapToGrid/>
                <w:color w:val="auto"/>
                <w:sz w:val="22"/>
                <w:lang w:val="en-US" w:eastAsia="zh-CN"/>
              </w:rPr>
              <w:br w:type="textWrapping"/>
            </w:r>
            <w:r>
              <w:rPr>
                <w:rFonts w:hint="eastAsia" w:ascii="宋体" w:hAnsi="Times New Roman" w:eastAsia="宋体" w:cs="宋体"/>
                <w:snapToGrid/>
                <w:color w:val="auto"/>
                <w:sz w:val="22"/>
                <w:lang w:val="en-US" w:eastAsia="zh-CN"/>
              </w:rPr>
              <w:t>（5）提供样品的时间：提交</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文件截止时间前（工作时间内）；地点：诸暨市暨东路58号4楼评审区域；联系人：</w:t>
            </w:r>
            <w:r>
              <w:rPr>
                <w:rFonts w:hint="eastAsia" w:ascii="宋体" w:hAnsi="Times New Roman" w:eastAsia="宋体" w:cs="宋体"/>
                <w:snapToGrid/>
                <w:color w:val="auto"/>
                <w:sz w:val="22"/>
                <w:u w:val="single"/>
                <w:lang w:val="en-US" w:eastAsia="zh-CN"/>
              </w:rPr>
              <w:t xml:space="preserve">    /   </w:t>
            </w:r>
            <w:r>
              <w:rPr>
                <w:rFonts w:hint="eastAsia" w:ascii="宋体" w:hAnsi="Times New Roman" w:eastAsia="宋体" w:cs="宋体"/>
                <w:snapToGrid/>
                <w:color w:val="auto"/>
                <w:sz w:val="22"/>
                <w:lang w:val="en-US" w:eastAsia="zh-CN"/>
              </w:rPr>
              <w:t xml:space="preserve"> ，联系电话：</w:t>
            </w:r>
            <w:r>
              <w:rPr>
                <w:rFonts w:hint="eastAsia" w:ascii="宋体" w:hAnsi="Times New Roman" w:eastAsia="宋体" w:cs="宋体"/>
                <w:snapToGrid/>
                <w:color w:val="auto"/>
                <w:sz w:val="22"/>
                <w:u w:val="single"/>
                <w:lang w:val="en-US" w:eastAsia="zh-CN"/>
              </w:rPr>
              <w:t xml:space="preserve">     /   （工作电话）</w:t>
            </w:r>
            <w:r>
              <w:rPr>
                <w:rFonts w:hint="eastAsia" w:ascii="宋体" w:hAnsi="Times New Roman" w:eastAsia="宋体" w:cs="宋体"/>
                <w:snapToGrid/>
                <w:color w:val="auto"/>
                <w:sz w:val="22"/>
                <w:lang w:val="en-US" w:eastAsia="zh-CN"/>
              </w:rPr>
              <w:t xml:space="preserve"> 。请供应商在上述时间内提供样品并按规定位置安装完毕。超过截止时间的，采购人或采购代理机构将不予接收，并将清场并封闭样品现场。为保证样品及时送达及安装，建议供应商于提交</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文件截止时间前一天送达。</w:t>
            </w:r>
            <w:r>
              <w:rPr>
                <w:rFonts w:hint="eastAsia" w:ascii="宋体" w:hAnsi="Times New Roman" w:eastAsia="宋体" w:cs="宋体"/>
                <w:snapToGrid/>
                <w:color w:val="auto"/>
                <w:sz w:val="22"/>
                <w:lang w:val="en-US" w:eastAsia="zh-CN"/>
              </w:rPr>
              <w:br w:type="textWrapping"/>
            </w:r>
            <w:r>
              <w:rPr>
                <w:rFonts w:hint="eastAsia" w:ascii="宋体" w:hAnsi="Times New Roman" w:eastAsia="宋体" w:cs="宋体"/>
                <w:snapToGrid/>
                <w:color w:val="auto"/>
                <w:sz w:val="22"/>
                <w:lang w:val="en-US" w:eastAsia="zh-CN"/>
              </w:rPr>
              <w:t>（6）采购活动结束后，对于未成交供应商提供的样品，供应商</w:t>
            </w:r>
            <w:r>
              <w:rPr>
                <w:rFonts w:hint="eastAsia" w:ascii="宋体" w:cs="宋体"/>
                <w:snapToGrid/>
                <w:color w:val="auto"/>
                <w:sz w:val="22"/>
                <w:lang w:val="en-US" w:eastAsia="zh-CN"/>
              </w:rPr>
              <w:t>自行联系采购机构</w:t>
            </w:r>
            <w:r>
              <w:rPr>
                <w:rFonts w:hint="eastAsia" w:ascii="宋体" w:hAnsi="Times New Roman" w:eastAsia="宋体" w:cs="宋体"/>
                <w:snapToGrid/>
                <w:color w:val="auto"/>
                <w:sz w:val="22"/>
                <w:lang w:val="en-US" w:eastAsia="zh-CN"/>
              </w:rPr>
              <w:t>取回，采购人、采购机构不负保管义务；对于成交供应商提供的样品，采购人将进行保管、封存，并作为履约验收的参考。</w:t>
            </w:r>
          </w:p>
          <w:p w14:paraId="254F1079">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宋体" w:cs="宋体"/>
                <w:snapToGrid/>
                <w:color w:val="auto"/>
                <w:highlight w:val="none"/>
              </w:rPr>
            </w:pPr>
            <w:r>
              <w:rPr>
                <w:rFonts w:hint="eastAsia" w:ascii="宋体" w:hAnsi="Times New Roman" w:eastAsia="宋体" w:cs="宋体"/>
                <w:snapToGrid/>
                <w:color w:val="auto"/>
                <w:sz w:val="22"/>
                <w:lang w:val="en-US" w:eastAsia="zh-CN"/>
              </w:rPr>
              <w:t>（7）制作、运输、安装和保管样品所发生的一切费用由供应商自理。供应商不得擅自对其他</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方的样品进行拍照、摄像等。</w:t>
            </w:r>
          </w:p>
        </w:tc>
      </w:tr>
      <w:tr w14:paraId="2CDD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3E9D8688">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宋体" w:cs="宋体"/>
                <w:snapToGrid/>
                <w:color w:val="auto"/>
                <w:sz w:val="24"/>
                <w:highlight w:val="none"/>
                <w:lang w:val="en-US" w:eastAsia="zh-CN"/>
              </w:rPr>
              <w:t>15</w:t>
            </w:r>
          </w:p>
        </w:tc>
        <w:tc>
          <w:tcPr>
            <w:tcW w:w="1368" w:type="dxa"/>
            <w:vAlign w:val="center"/>
          </w:tcPr>
          <w:p w14:paraId="034FD378">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eastAsia="宋体" w:cs="宋体"/>
                <w:b/>
                <w:snapToGrid/>
                <w:color w:val="auto"/>
                <w:sz w:val="24"/>
                <w:highlight w:val="none"/>
                <w:lang w:val="en-US" w:eastAsia="zh-CN"/>
              </w:rPr>
            </w:pPr>
            <w:r>
              <w:rPr>
                <w:rFonts w:hint="eastAsia" w:ascii="宋体" w:hAnsi="Times New Roman" w:eastAsia="宋体" w:cs="宋体"/>
                <w:snapToGrid/>
                <w:color w:val="auto"/>
                <w:sz w:val="22"/>
                <w:szCs w:val="22"/>
                <w:lang w:val="en-US" w:eastAsia="zh-CN"/>
              </w:rPr>
              <w:t>讲解演示</w:t>
            </w:r>
          </w:p>
        </w:tc>
        <w:tc>
          <w:tcPr>
            <w:tcW w:w="7732" w:type="dxa"/>
            <w:vAlign w:val="center"/>
          </w:tcPr>
          <w:p w14:paraId="4A15723F">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u w:val="none"/>
                <w:lang w:val="en-US" w:eastAsia="zh-CN"/>
              </w:rPr>
            </w:pPr>
            <w:sdt>
              <w:sdtPr>
                <w:rPr>
                  <w:rFonts w:hint="eastAsia" w:ascii="宋体" w:hAnsi="宋体" w:cs="宋体"/>
                  <w:color w:val="auto"/>
                  <w:kern w:val="0"/>
                  <w:sz w:val="24"/>
                  <w:highlight w:val="none"/>
                </w:rPr>
                <w:id w:val="147463643"/>
                <w14:checkbox>
                  <w14:checked w14:val="1"/>
                  <w14:checkedState w14:val="00FE" w14:font="Wingdings"/>
                  <w14:uncheckedState w14:val="2610" w14:font="MS Gothic"/>
                </w14:checkbox>
              </w:sdtPr>
              <w:sdtEndPr>
                <w:rPr>
                  <w:rFonts w:hint="eastAsia" w:ascii="宋体" w:hAnsi="Times New Roman" w:eastAsia="宋体" w:cs="宋体"/>
                  <w:snapToGrid/>
                  <w:color w:val="auto"/>
                  <w:kern w:val="0"/>
                  <w:sz w:val="22"/>
                  <w:highlight w:val="none"/>
                  <w:u w:val="none"/>
                  <w:lang w:val="en-US" w:eastAsia="zh-CN"/>
                </w:rPr>
              </w:sdtEndPr>
              <w:sdtContent>
                <w:r>
                  <w:rPr>
                    <w:rFonts w:hint="eastAsia" w:ascii="Wingdings" w:hAnsi="Wingdings" w:eastAsia="宋体" w:cs="宋体"/>
                    <w:snapToGrid/>
                    <w:color w:val="auto"/>
                    <w:kern w:val="2"/>
                    <w:sz w:val="22"/>
                    <w:szCs w:val="24"/>
                    <w:u w:val="none"/>
                    <w:lang w:val="en-US" w:eastAsia="zh-CN" w:bidi="ar-SA"/>
                  </w:rPr>
                  <w:t>þ</w:t>
                </w:r>
              </w:sdtContent>
            </w:sdt>
            <w:r>
              <w:rPr>
                <w:rFonts w:hint="eastAsia" w:ascii="宋体" w:hAnsi="Times New Roman" w:eastAsia="宋体" w:cs="宋体"/>
                <w:snapToGrid/>
                <w:color w:val="auto"/>
                <w:sz w:val="22"/>
                <w:u w:val="none"/>
                <w:lang w:val="en-US" w:eastAsia="zh-CN"/>
              </w:rPr>
              <w:t xml:space="preserve"> 不组织。</w:t>
            </w:r>
          </w:p>
          <w:p w14:paraId="555B3004">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Times New Roman" w:eastAsia="宋体" w:cs="宋体"/>
                  <w:snapToGrid/>
                  <w:color w:val="auto"/>
                  <w:sz w:val="22"/>
                  <w:u w:val="none"/>
                  <w:lang w:val="en-US" w:eastAsia="zh-CN"/>
                </w:rPr>
                <w:id w:val="147456028"/>
                <w14:checkbox>
                  <w14:checked w14:val="0"/>
                  <w14:checkedState w14:val="00FE" w14:font="Wingdings"/>
                  <w14:uncheckedState w14:val="2610" w14:font="MS Gothic"/>
                </w14:checkbox>
              </w:sdtPr>
              <w:sdtEndPr>
                <w:rPr>
                  <w:rFonts w:hint="eastAsia" w:ascii="宋体" w:hAnsi="Times New Roman" w:eastAsia="宋体" w:cs="宋体"/>
                  <w:snapToGrid/>
                  <w:color w:val="auto"/>
                  <w:sz w:val="22"/>
                  <w:u w:val="none"/>
                  <w:lang w:val="en-US" w:eastAsia="zh-CN"/>
                </w:rPr>
              </w:sdtEndPr>
              <w:sdtContent>
                <w:r>
                  <w:rPr>
                    <w:rFonts w:hint="eastAsia" w:ascii="宋体" w:hAnsi="Times New Roman" w:eastAsia="宋体" w:cs="宋体"/>
                    <w:snapToGrid/>
                    <w:color w:val="auto"/>
                    <w:sz w:val="22"/>
                    <w:u w:val="none"/>
                    <w:lang w:val="en-US" w:eastAsia="zh-CN"/>
                  </w:rPr>
                  <w:t>☐</w:t>
                </w:r>
              </w:sdtContent>
            </w:sdt>
            <w:r>
              <w:rPr>
                <w:rFonts w:hint="eastAsia" w:ascii="宋体" w:hAnsi="Times New Roman" w:eastAsia="宋体" w:cs="宋体"/>
                <w:snapToGrid/>
                <w:color w:val="auto"/>
                <w:sz w:val="22"/>
                <w:u w:val="none"/>
                <w:lang w:val="en-US" w:eastAsia="zh-CN"/>
              </w:rPr>
              <w:t xml:space="preserve"> 组织：</w:t>
            </w:r>
            <w:r>
              <w:rPr>
                <w:rFonts w:hint="eastAsia" w:ascii="宋体" w:hAnsi="Times New Roman" w:eastAsia="宋体" w:cs="宋体"/>
                <w:snapToGrid/>
                <w:color w:val="auto"/>
                <w:sz w:val="22"/>
                <w:lang w:val="en-US" w:eastAsia="zh-CN"/>
              </w:rPr>
              <w:br w:type="textWrapping"/>
            </w:r>
            <w:r>
              <w:rPr>
                <w:rFonts w:hint="eastAsia" w:ascii="宋体" w:hAnsi="Times New Roman" w:eastAsia="宋体" w:cs="宋体"/>
                <w:snapToGrid/>
                <w:color w:val="auto"/>
                <w:sz w:val="22"/>
                <w:lang w:val="en-US" w:eastAsia="zh-CN"/>
              </w:rPr>
              <w:t xml:space="preserve">    实物功能、信息系统、方案内容等讲解演示内容及具体要求详见采购需求及评审因素，演示时间不得超过</w:t>
            </w:r>
            <w:r>
              <w:rPr>
                <w:rFonts w:hint="eastAsia" w:ascii="宋体" w:hAnsi="Times New Roman" w:eastAsia="宋体" w:cs="宋体"/>
                <w:strike w:val="0"/>
                <w:dstrike w:val="0"/>
                <w:snapToGrid/>
                <w:color w:val="auto"/>
                <w:sz w:val="22"/>
                <w:u w:val="single"/>
                <w:lang w:val="en-US" w:eastAsia="zh-CN"/>
              </w:rPr>
              <w:t xml:space="preserve">    </w:t>
            </w:r>
            <w:r>
              <w:rPr>
                <w:rFonts w:hint="eastAsia" w:ascii="宋体" w:hAnsi="Times New Roman" w:eastAsia="宋体" w:cs="宋体"/>
                <w:snapToGrid/>
                <w:color w:val="auto"/>
                <w:sz w:val="22"/>
                <w:lang w:val="en-US" w:eastAsia="zh-CN"/>
              </w:rPr>
              <w:t>分钟，通过以下方式进行：</w:t>
            </w:r>
          </w:p>
          <w:p w14:paraId="0536F35B">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演示内容以</w:t>
            </w:r>
            <w:r>
              <w:rPr>
                <w:rFonts w:hint="eastAsia" w:ascii="宋体" w:hAnsi="Times New Roman" w:eastAsia="宋体" w:cs="宋体"/>
                <w:snapToGrid/>
                <w:color w:val="auto"/>
                <w:sz w:val="22"/>
                <w:u w:val="single"/>
                <w:lang w:val="en-US" w:eastAsia="zh-CN"/>
              </w:rPr>
              <w:t>邮寄U盘方式</w:t>
            </w:r>
            <w:r>
              <w:rPr>
                <w:rFonts w:hint="eastAsia" w:ascii="宋体" w:hAnsi="Times New Roman" w:eastAsia="宋体" w:cs="宋体"/>
                <w:snapToGrid/>
                <w:color w:val="auto"/>
                <w:sz w:val="22"/>
                <w:lang w:val="en-US" w:eastAsia="zh-CN"/>
              </w:rPr>
              <w:t>或</w:t>
            </w:r>
            <w:r>
              <w:rPr>
                <w:rFonts w:hint="eastAsia" w:ascii="宋体" w:hAnsi="Times New Roman" w:eastAsia="宋体" w:cs="宋体"/>
                <w:snapToGrid/>
                <w:color w:val="auto"/>
                <w:sz w:val="22"/>
                <w:u w:val="single"/>
                <w:lang w:val="en-US" w:eastAsia="zh-CN"/>
              </w:rPr>
              <w:t>直接送达</w:t>
            </w:r>
            <w:r>
              <w:rPr>
                <w:rFonts w:hint="eastAsia" w:ascii="宋体" w:hAnsi="Times New Roman" w:eastAsia="宋体" w:cs="宋体"/>
                <w:snapToGrid/>
                <w:color w:val="auto"/>
                <w:sz w:val="22"/>
                <w:lang w:val="en-US" w:eastAsia="zh-CN"/>
              </w:rPr>
              <w:t>单独提供：</w:t>
            </w:r>
          </w:p>
          <w:p w14:paraId="34FE3CF3">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kern w:val="2"/>
                <w:sz w:val="22"/>
                <w:szCs w:val="24"/>
                <w:lang w:val="en-US" w:eastAsia="zh-CN" w:bidi="ar-SA"/>
              </w:rPr>
              <w:t>（1）</w:t>
            </w:r>
            <w:r>
              <w:rPr>
                <w:rFonts w:hint="eastAsia" w:ascii="宋体" w:hAnsi="Times New Roman" w:cs="宋体"/>
                <w:snapToGrid/>
                <w:color w:val="auto"/>
                <w:kern w:val="2"/>
                <w:sz w:val="22"/>
                <w:szCs w:val="24"/>
                <w:lang w:val="en-US" w:eastAsia="zh-CN" w:bidi="ar-SA"/>
              </w:rPr>
              <w:t>U盘表面应贴有牢固标签，注明</w:t>
            </w:r>
            <w:r>
              <w:rPr>
                <w:rFonts w:hint="eastAsia" w:ascii="宋体" w:cs="宋体"/>
                <w:snapToGrid/>
                <w:color w:val="auto"/>
                <w:kern w:val="2"/>
                <w:sz w:val="22"/>
                <w:szCs w:val="24"/>
                <w:lang w:val="en-US" w:eastAsia="zh-CN" w:bidi="ar-SA"/>
              </w:rPr>
              <w:t>投标</w:t>
            </w:r>
            <w:r>
              <w:rPr>
                <w:rFonts w:hint="eastAsia" w:ascii="宋体" w:hAnsi="Times New Roman" w:cs="宋体"/>
                <w:snapToGrid/>
                <w:color w:val="auto"/>
                <w:kern w:val="2"/>
                <w:sz w:val="22"/>
                <w:szCs w:val="24"/>
                <w:lang w:val="en-US" w:eastAsia="zh-CN" w:bidi="ar-SA"/>
              </w:rPr>
              <w:t>单位名称，同时U盘</w:t>
            </w:r>
            <w:r>
              <w:rPr>
                <w:rFonts w:hint="eastAsia" w:ascii="宋体" w:hAnsi="Times New Roman" w:eastAsia="宋体" w:cs="宋体"/>
                <w:snapToGrid/>
                <w:color w:val="auto"/>
                <w:kern w:val="2"/>
                <w:sz w:val="22"/>
                <w:szCs w:val="24"/>
                <w:lang w:val="en-US" w:eastAsia="zh-CN" w:bidi="ar-SA"/>
              </w:rPr>
              <w:t>应密封于不透明信封内，信封外清晰注明“演示文件”、项目名称、项目编号，</w:t>
            </w:r>
            <w:r>
              <w:rPr>
                <w:rFonts w:hint="eastAsia" w:ascii="宋体" w:hAnsi="Times New Roman" w:eastAsia="宋体" w:cs="宋体"/>
                <w:snapToGrid/>
                <w:color w:val="auto"/>
                <w:sz w:val="22"/>
                <w:lang w:val="en-US" w:eastAsia="zh-CN"/>
              </w:rPr>
              <w:t>供应商应当确保U盘能够正常打开运行；</w:t>
            </w:r>
          </w:p>
          <w:p w14:paraId="31617A7A">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kern w:val="2"/>
                <w:sz w:val="22"/>
                <w:szCs w:val="24"/>
                <w:lang w:val="en-US" w:eastAsia="zh-CN" w:bidi="ar-SA"/>
              </w:rPr>
              <w:t>（2）</w:t>
            </w:r>
            <w:r>
              <w:rPr>
                <w:rFonts w:hint="eastAsia" w:ascii="宋体" w:hAnsi="Times New Roman" w:cs="宋体"/>
                <w:snapToGrid/>
                <w:color w:val="auto"/>
                <w:kern w:val="2"/>
                <w:sz w:val="22"/>
                <w:szCs w:val="24"/>
                <w:lang w:val="en-US" w:eastAsia="zh-CN" w:bidi="ar-SA"/>
              </w:rPr>
              <w:t>U盘内</w:t>
            </w:r>
            <w:r>
              <w:rPr>
                <w:rFonts w:hint="eastAsia" w:ascii="宋体" w:hAnsi="Times New Roman" w:eastAsia="宋体" w:cs="宋体"/>
                <w:snapToGrid/>
                <w:color w:val="auto"/>
                <w:sz w:val="22"/>
                <w:lang w:val="en-US" w:eastAsia="zh-CN"/>
              </w:rPr>
              <w:t>演示内容格式应当为视频文件，在常用办公软件环境下可正常播放</w:t>
            </w:r>
            <w:r>
              <w:rPr>
                <w:rFonts w:hint="eastAsia" w:ascii="宋体" w:cs="宋体"/>
                <w:snapToGrid/>
                <w:color w:val="auto"/>
                <w:sz w:val="22"/>
                <w:lang w:val="en-US" w:eastAsia="zh-CN"/>
              </w:rPr>
              <w:t>；演示内容应为实物展示、</w:t>
            </w:r>
            <w:r>
              <w:rPr>
                <w:rFonts w:hint="eastAsia" w:ascii="宋体" w:hAnsi="Times New Roman" w:eastAsia="宋体" w:cs="宋体"/>
                <w:snapToGrid/>
                <w:color w:val="auto"/>
                <w:sz w:val="22"/>
                <w:lang w:val="en-US" w:eastAsia="zh-CN"/>
              </w:rPr>
              <w:t>实际设备或系统运行的</w:t>
            </w:r>
            <w:r>
              <w:rPr>
                <w:rFonts w:hint="eastAsia" w:ascii="宋体" w:hAnsi="Times New Roman" w:cs="宋体"/>
                <w:snapToGrid/>
                <w:color w:val="auto"/>
                <w:sz w:val="22"/>
                <w:lang w:val="en-US" w:eastAsia="zh-CN"/>
              </w:rPr>
              <w:t>录制</w:t>
            </w:r>
            <w:r>
              <w:rPr>
                <w:rFonts w:hint="eastAsia" w:ascii="宋体" w:cs="宋体"/>
                <w:snapToGrid/>
                <w:color w:val="auto"/>
                <w:sz w:val="22"/>
                <w:lang w:val="en-US" w:eastAsia="zh-CN"/>
              </w:rPr>
              <w:t>等，</w:t>
            </w:r>
            <w:r>
              <w:rPr>
                <w:rFonts w:hint="eastAsia" w:ascii="宋体" w:hAnsi="Times New Roman" w:eastAsia="宋体" w:cs="宋体"/>
                <w:snapToGrid/>
                <w:color w:val="auto"/>
                <w:sz w:val="22"/>
                <w:lang w:val="en-US" w:eastAsia="zh-CN"/>
              </w:rPr>
              <w:t>不得附带</w:t>
            </w:r>
            <w:r>
              <w:rPr>
                <w:rFonts w:hint="eastAsia" w:ascii="宋体" w:cs="宋体"/>
                <w:snapToGrid/>
                <w:color w:val="auto"/>
                <w:sz w:val="22"/>
                <w:lang w:val="en-US" w:eastAsia="zh-CN"/>
              </w:rPr>
              <w:t>WORD、</w:t>
            </w:r>
            <w:r>
              <w:rPr>
                <w:rFonts w:hint="eastAsia" w:ascii="宋体" w:hAnsi="Times New Roman" w:eastAsia="宋体" w:cs="宋体"/>
                <w:snapToGrid/>
                <w:color w:val="auto"/>
                <w:sz w:val="22"/>
                <w:lang w:val="en-US" w:eastAsia="zh-CN"/>
              </w:rPr>
              <w:t>PPT、PDF等格式文件或以相关文件替代</w:t>
            </w:r>
            <w:r>
              <w:rPr>
                <w:rFonts w:hint="eastAsia" w:ascii="宋体" w:cs="宋体"/>
                <w:snapToGrid/>
                <w:color w:val="auto"/>
                <w:sz w:val="22"/>
                <w:lang w:val="en-US" w:eastAsia="zh-CN"/>
              </w:rPr>
              <w:t>，</w:t>
            </w:r>
            <w:r>
              <w:rPr>
                <w:rFonts w:hint="eastAsia" w:ascii="宋体" w:hAnsi="Times New Roman" w:eastAsia="宋体" w:cs="宋体"/>
                <w:snapToGrid/>
                <w:color w:val="auto"/>
                <w:sz w:val="22"/>
                <w:lang w:val="en-US" w:eastAsia="zh-CN"/>
              </w:rPr>
              <w:t>U盘</w:t>
            </w:r>
            <w:r>
              <w:rPr>
                <w:rFonts w:hint="eastAsia" w:ascii="宋体" w:cs="宋体"/>
                <w:snapToGrid/>
                <w:color w:val="auto"/>
                <w:sz w:val="22"/>
                <w:lang w:val="en-US" w:eastAsia="zh-CN"/>
              </w:rPr>
              <w:t>不得包含与演示无关的文件</w:t>
            </w:r>
            <w:r>
              <w:rPr>
                <w:rFonts w:hint="eastAsia" w:ascii="宋体" w:hAnsi="Times New Roman" w:eastAsia="宋体" w:cs="宋体"/>
                <w:snapToGrid/>
                <w:color w:val="auto"/>
                <w:sz w:val="22"/>
                <w:lang w:val="en-US" w:eastAsia="zh-CN"/>
              </w:rPr>
              <w:t>；</w:t>
            </w:r>
          </w:p>
          <w:p w14:paraId="59475F41">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cs="宋体"/>
                <w:snapToGrid/>
                <w:color w:val="auto"/>
                <w:sz w:val="22"/>
                <w:lang w:val="en-US" w:eastAsia="zh-CN"/>
              </w:rPr>
            </w:pPr>
            <w:r>
              <w:rPr>
                <w:rFonts w:hint="eastAsia" w:ascii="宋体" w:hAnsi="Times New Roman" w:eastAsia="宋体" w:cs="宋体"/>
                <w:snapToGrid/>
                <w:color w:val="auto"/>
                <w:kern w:val="2"/>
                <w:sz w:val="22"/>
                <w:szCs w:val="24"/>
                <w:lang w:val="en-US" w:eastAsia="zh-CN" w:bidi="ar-SA"/>
              </w:rPr>
              <w:t>（3）以邮寄U盘方式</w:t>
            </w:r>
            <w:r>
              <w:rPr>
                <w:rFonts w:hint="eastAsia" w:ascii="宋体" w:hAnsi="Times New Roman" w:eastAsia="宋体" w:cs="宋体"/>
                <w:snapToGrid/>
                <w:color w:val="auto"/>
                <w:sz w:val="22"/>
                <w:lang w:val="en-US" w:eastAsia="zh-CN"/>
              </w:rPr>
              <w:t>提供</w:t>
            </w:r>
            <w:r>
              <w:rPr>
                <w:rFonts w:hint="eastAsia" w:ascii="宋体" w:cs="宋体"/>
                <w:snapToGrid/>
                <w:color w:val="auto"/>
                <w:sz w:val="22"/>
                <w:lang w:val="en-US" w:eastAsia="zh-CN"/>
              </w:rPr>
              <w:t>的，</w:t>
            </w:r>
            <w:r>
              <w:rPr>
                <w:rFonts w:hint="eastAsia" w:ascii="宋体" w:cs="宋体"/>
                <w:snapToGrid/>
                <w:color w:val="auto"/>
                <w:sz w:val="22"/>
                <w:u w:val="single"/>
                <w:lang w:val="en-US" w:eastAsia="zh-CN"/>
              </w:rPr>
              <w:t>邮寄一般仅接受EMS送达</w:t>
            </w:r>
            <w:r>
              <w:rPr>
                <w:rFonts w:hint="eastAsia" w:ascii="宋体" w:cs="宋体"/>
                <w:snapToGrid/>
                <w:color w:val="auto"/>
                <w:sz w:val="22"/>
                <w:lang w:val="en-US" w:eastAsia="zh-CN"/>
              </w:rPr>
              <w:t>，不接受到付；</w:t>
            </w:r>
          </w:p>
          <w:p w14:paraId="2DD5BA01">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default" w:ascii="宋体" w:hAnsi="Times New Roman" w:eastAsia="宋体" w:cs="宋体"/>
                <w:snapToGrid/>
                <w:color w:val="auto"/>
                <w:sz w:val="22"/>
                <w:u w:val="single"/>
                <w:lang w:val="en-US" w:eastAsia="zh-CN"/>
              </w:rPr>
            </w:pPr>
            <w:r>
              <w:rPr>
                <w:rFonts w:hint="eastAsia" w:ascii="宋体" w:cs="宋体"/>
                <w:snapToGrid/>
                <w:color w:val="auto"/>
                <w:sz w:val="22"/>
                <w:lang w:val="en-US" w:eastAsia="zh-CN"/>
              </w:rPr>
              <w:t>（4）</w:t>
            </w:r>
            <w:r>
              <w:rPr>
                <w:rFonts w:hint="eastAsia" w:ascii="宋体" w:hAnsi="Times New Roman" w:eastAsia="宋体" w:cs="宋体"/>
                <w:snapToGrid/>
                <w:color w:val="auto"/>
                <w:sz w:val="22"/>
                <w:lang w:val="en-US" w:eastAsia="zh-CN"/>
              </w:rPr>
              <w:t>提交演示文件的时间：</w:t>
            </w:r>
            <w:r>
              <w:rPr>
                <w:rFonts w:hint="eastAsia" w:ascii="宋体" w:cs="宋体"/>
                <w:snapToGrid/>
                <w:color w:val="auto"/>
                <w:sz w:val="22"/>
                <w:lang w:val="en-US" w:eastAsia="zh-CN"/>
              </w:rPr>
              <w:t>提交投标</w:t>
            </w:r>
            <w:r>
              <w:rPr>
                <w:rFonts w:hint="eastAsia" w:ascii="宋体" w:hAnsi="Times New Roman" w:eastAsia="宋体" w:cs="宋体"/>
                <w:snapToGrid/>
                <w:color w:val="auto"/>
                <w:sz w:val="22"/>
                <w:lang w:val="en-US" w:eastAsia="zh-CN"/>
              </w:rPr>
              <w:t>文件截止时间前（工作时间内）；地点：诸暨市暨东路58号</w:t>
            </w:r>
            <w:r>
              <w:rPr>
                <w:rFonts w:hint="eastAsia" w:ascii="宋体" w:cs="宋体"/>
                <w:snapToGrid/>
                <w:color w:val="auto"/>
                <w:sz w:val="22"/>
                <w:lang w:val="en-US" w:eastAsia="zh-CN"/>
              </w:rPr>
              <w:t>6楼北602办公室</w:t>
            </w:r>
            <w:r>
              <w:rPr>
                <w:rFonts w:hint="eastAsia" w:ascii="宋体" w:hAnsi="Times New Roman" w:eastAsia="宋体" w:cs="宋体"/>
                <w:snapToGrid/>
                <w:color w:val="auto"/>
                <w:sz w:val="22"/>
                <w:lang w:val="en-US" w:eastAsia="zh-CN"/>
              </w:rPr>
              <w:t>；联系人：</w:t>
            </w:r>
            <w:r>
              <w:rPr>
                <w:rFonts w:hint="eastAsia" w:ascii="宋体" w:hAnsi="Times New Roman" w:eastAsia="宋体" w:cs="宋体"/>
                <w:snapToGrid/>
                <w:color w:val="auto"/>
                <w:sz w:val="22"/>
                <w:u w:val="single"/>
                <w:lang w:val="en-US" w:eastAsia="zh-CN"/>
              </w:rPr>
              <w:t xml:space="preserve">   /   </w:t>
            </w:r>
            <w:r>
              <w:rPr>
                <w:rFonts w:hint="eastAsia" w:ascii="宋体" w:hAnsi="Times New Roman" w:eastAsia="宋体" w:cs="宋体"/>
                <w:snapToGrid/>
                <w:color w:val="auto"/>
                <w:sz w:val="22"/>
                <w:lang w:val="en-US" w:eastAsia="zh-CN"/>
              </w:rPr>
              <w:t xml:space="preserve"> ，联系电话：</w:t>
            </w:r>
            <w:r>
              <w:rPr>
                <w:rFonts w:hint="eastAsia" w:ascii="宋体" w:hAnsi="Times New Roman" w:eastAsia="宋体" w:cs="宋体"/>
                <w:snapToGrid/>
                <w:color w:val="auto"/>
                <w:sz w:val="22"/>
                <w:u w:val="single"/>
                <w:lang w:val="en-US" w:eastAsia="zh-CN"/>
              </w:rPr>
              <w:t xml:space="preserve">    /   （工作电话）。</w:t>
            </w:r>
          </w:p>
          <w:p w14:paraId="5C340FC2">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color w:val="auto"/>
              </w:rPr>
            </w:pPr>
            <w:r>
              <w:rPr>
                <w:rFonts w:hint="eastAsia" w:ascii="宋体" w:hAnsi="Times New Roman" w:eastAsia="宋体" w:cs="宋体"/>
                <w:snapToGrid/>
                <w:color w:val="auto"/>
                <w:kern w:val="2"/>
                <w:sz w:val="22"/>
                <w:szCs w:val="24"/>
                <w:lang w:val="en-US" w:eastAsia="zh-CN" w:bidi="ar-SA"/>
              </w:rPr>
              <w:t>（</w:t>
            </w:r>
            <w:r>
              <w:rPr>
                <w:rFonts w:hint="eastAsia" w:ascii="宋体" w:cs="宋体"/>
                <w:snapToGrid/>
                <w:color w:val="auto"/>
                <w:kern w:val="2"/>
                <w:sz w:val="22"/>
                <w:szCs w:val="24"/>
                <w:lang w:val="en-US" w:eastAsia="zh-CN" w:bidi="ar-SA"/>
              </w:rPr>
              <w:t>5</w:t>
            </w:r>
            <w:r>
              <w:rPr>
                <w:rFonts w:hint="eastAsia" w:ascii="宋体" w:hAnsi="Times New Roman" w:eastAsia="宋体" w:cs="宋体"/>
                <w:snapToGrid/>
                <w:color w:val="auto"/>
                <w:kern w:val="2"/>
                <w:sz w:val="22"/>
                <w:szCs w:val="24"/>
                <w:lang w:val="en-US" w:eastAsia="zh-CN" w:bidi="ar-SA"/>
              </w:rPr>
              <w:t>）</w:t>
            </w:r>
            <w:r>
              <w:rPr>
                <w:rFonts w:hint="eastAsia" w:ascii="宋体" w:hAnsi="Times New Roman" w:eastAsia="宋体" w:cs="宋体"/>
                <w:snapToGrid/>
                <w:color w:val="auto"/>
                <w:sz w:val="22"/>
                <w:lang w:val="en-US" w:eastAsia="zh-CN"/>
              </w:rPr>
              <w:t>因演示文件未及时送达、U盘损坏、含病毒</w:t>
            </w:r>
            <w:r>
              <w:rPr>
                <w:rFonts w:hint="eastAsia" w:ascii="宋体" w:cs="宋体"/>
                <w:snapToGrid/>
                <w:color w:val="auto"/>
                <w:sz w:val="22"/>
                <w:lang w:val="en-US" w:eastAsia="zh-CN"/>
              </w:rPr>
              <w:t>、内容格式</w:t>
            </w:r>
            <w:r>
              <w:rPr>
                <w:rFonts w:hint="eastAsia" w:ascii="宋体" w:hAnsi="Times New Roman" w:eastAsia="宋体" w:cs="宋体"/>
                <w:snapToGrid/>
                <w:color w:val="auto"/>
                <w:sz w:val="22"/>
                <w:lang w:val="en-US" w:eastAsia="zh-CN"/>
              </w:rPr>
              <w:t>不符合要求</w:t>
            </w:r>
            <w:r>
              <w:rPr>
                <w:rFonts w:hint="eastAsia" w:ascii="宋体" w:cs="宋体"/>
                <w:snapToGrid/>
                <w:color w:val="auto"/>
                <w:sz w:val="22"/>
                <w:lang w:val="en-US" w:eastAsia="zh-CN"/>
              </w:rPr>
              <w:t>或演示内容无法正常进行</w:t>
            </w:r>
            <w:r>
              <w:rPr>
                <w:rFonts w:hint="eastAsia" w:ascii="宋体" w:hAnsi="Times New Roman" w:eastAsia="宋体" w:cs="宋体"/>
                <w:snapToGrid/>
                <w:color w:val="auto"/>
                <w:sz w:val="22"/>
                <w:lang w:val="en-US" w:eastAsia="zh-CN"/>
              </w:rPr>
              <w:t>等情况导致无法正常演示的，视为放弃演示机会，供应商应承担相关风险。</w:t>
            </w:r>
          </w:p>
        </w:tc>
      </w:tr>
      <w:tr w14:paraId="100C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1FA54EFF">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宋体" w:cs="宋体"/>
                <w:snapToGrid/>
                <w:color w:val="auto"/>
                <w:sz w:val="24"/>
                <w:highlight w:val="none"/>
                <w:lang w:val="en-US" w:eastAsia="zh-CN"/>
              </w:rPr>
              <w:t>16</w:t>
            </w:r>
          </w:p>
        </w:tc>
        <w:tc>
          <w:tcPr>
            <w:tcW w:w="1368" w:type="dxa"/>
            <w:vAlign w:val="center"/>
          </w:tcPr>
          <w:p w14:paraId="4AE1C81E">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sz w:val="22"/>
                <w:szCs w:val="22"/>
                <w:lang w:val="en-US" w:eastAsia="zh-CN"/>
              </w:rPr>
            </w:pPr>
            <w:r>
              <w:rPr>
                <w:rFonts w:hint="eastAsia" w:ascii="宋体" w:cs="宋体"/>
                <w:snapToGrid/>
                <w:sz w:val="22"/>
                <w:szCs w:val="22"/>
                <w:lang w:val="en-US" w:eastAsia="zh-CN"/>
              </w:rPr>
              <w:t>投标</w:t>
            </w:r>
            <w:r>
              <w:rPr>
                <w:rFonts w:hint="eastAsia" w:ascii="宋体" w:hAnsi="Times New Roman" w:eastAsia="宋体" w:cs="宋体"/>
                <w:snapToGrid/>
                <w:sz w:val="22"/>
                <w:szCs w:val="22"/>
                <w:lang w:val="en-US" w:eastAsia="zh-CN"/>
              </w:rPr>
              <w:t>文件组成</w:t>
            </w:r>
          </w:p>
        </w:tc>
        <w:tc>
          <w:tcPr>
            <w:tcW w:w="7732" w:type="dxa"/>
            <w:vAlign w:val="center"/>
          </w:tcPr>
          <w:p w14:paraId="231432FF">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kern w:val="2"/>
                <w:sz w:val="22"/>
                <w:szCs w:val="24"/>
                <w:lang w:val="en-US" w:eastAsia="zh-CN" w:bidi="ar-SA"/>
              </w:rPr>
            </w:pP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kern w:val="2"/>
                <w:sz w:val="22"/>
                <w:szCs w:val="24"/>
                <w:lang w:val="en-US" w:eastAsia="zh-CN" w:bidi="ar-SA"/>
              </w:rPr>
              <w:t>文件由</w:t>
            </w:r>
            <w:r>
              <w:rPr>
                <w:rFonts w:hint="eastAsia" w:ascii="宋体" w:hAnsi="Times New Roman" w:eastAsia="宋体" w:cs="宋体"/>
                <w:snapToGrid/>
                <w:color w:val="auto"/>
                <w:kern w:val="2"/>
                <w:sz w:val="22"/>
                <w:szCs w:val="24"/>
                <w:u w:val="single"/>
                <w:lang w:val="en-US" w:eastAsia="zh-CN" w:bidi="ar-SA"/>
              </w:rPr>
              <w:t>资格文件、技术商务文件、报价文件</w:t>
            </w:r>
            <w:r>
              <w:rPr>
                <w:rFonts w:hint="eastAsia" w:ascii="宋体" w:hAnsi="Times New Roman" w:eastAsia="宋体" w:cs="宋体"/>
                <w:snapToGrid/>
                <w:color w:val="auto"/>
                <w:kern w:val="2"/>
                <w:sz w:val="22"/>
                <w:szCs w:val="24"/>
                <w:lang w:val="en-US" w:eastAsia="zh-CN" w:bidi="ar-SA"/>
              </w:rPr>
              <w:t>三部分组成。</w:t>
            </w:r>
          </w:p>
        </w:tc>
      </w:tr>
      <w:tr w14:paraId="5983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7EE51683">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宋体" w:cs="宋体"/>
                <w:snapToGrid/>
                <w:color w:val="auto"/>
                <w:sz w:val="24"/>
                <w:highlight w:val="none"/>
                <w:lang w:val="en-US" w:eastAsia="zh-CN"/>
              </w:rPr>
              <w:t>17</w:t>
            </w:r>
          </w:p>
        </w:tc>
        <w:tc>
          <w:tcPr>
            <w:tcW w:w="1368" w:type="dxa"/>
            <w:vAlign w:val="center"/>
          </w:tcPr>
          <w:p w14:paraId="097F8313">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sz w:val="22"/>
                <w:szCs w:val="22"/>
                <w:lang w:val="en-US" w:eastAsia="zh-CN"/>
              </w:rPr>
            </w:pPr>
            <w:r>
              <w:rPr>
                <w:rFonts w:hint="eastAsia" w:ascii="宋体" w:cs="宋体"/>
                <w:snapToGrid/>
                <w:sz w:val="22"/>
                <w:szCs w:val="22"/>
                <w:lang w:val="en-US" w:eastAsia="zh-CN"/>
              </w:rPr>
              <w:t>投标</w:t>
            </w:r>
            <w:r>
              <w:rPr>
                <w:rFonts w:hint="eastAsia" w:ascii="宋体" w:hAnsi="Times New Roman" w:eastAsia="宋体" w:cs="宋体"/>
                <w:snapToGrid/>
                <w:sz w:val="22"/>
                <w:szCs w:val="22"/>
                <w:lang w:val="en-US" w:eastAsia="zh-CN"/>
              </w:rPr>
              <w:t>有效期</w:t>
            </w:r>
          </w:p>
        </w:tc>
        <w:tc>
          <w:tcPr>
            <w:tcW w:w="7732" w:type="dxa"/>
            <w:vAlign w:val="center"/>
          </w:tcPr>
          <w:p w14:paraId="1AC8C072">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kern w:val="2"/>
                <w:sz w:val="22"/>
                <w:szCs w:val="24"/>
                <w:lang w:val="en-US" w:eastAsia="zh-CN" w:bidi="ar-SA"/>
              </w:rPr>
            </w:pP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kern w:val="2"/>
                <w:sz w:val="22"/>
                <w:szCs w:val="24"/>
                <w:lang w:val="en-US" w:eastAsia="zh-CN" w:bidi="ar-SA"/>
              </w:rPr>
              <w:t>有效期为提交</w:t>
            </w: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kern w:val="2"/>
                <w:sz w:val="22"/>
                <w:szCs w:val="24"/>
                <w:lang w:val="en-US" w:eastAsia="zh-CN" w:bidi="ar-SA"/>
              </w:rPr>
              <w:t xml:space="preserve">文件截止时间起 </w:t>
            </w:r>
            <w:r>
              <w:rPr>
                <w:rFonts w:hint="eastAsia" w:ascii="宋体" w:hAnsi="Times New Roman" w:eastAsia="宋体" w:cs="宋体"/>
                <w:snapToGrid/>
                <w:color w:val="auto"/>
                <w:kern w:val="2"/>
                <w:sz w:val="22"/>
                <w:szCs w:val="24"/>
                <w:u w:val="single"/>
                <w:lang w:val="en-US" w:eastAsia="zh-CN" w:bidi="ar-SA"/>
              </w:rPr>
              <w:t xml:space="preserve"> 90 </w:t>
            </w:r>
            <w:r>
              <w:rPr>
                <w:rFonts w:hint="eastAsia" w:ascii="宋体" w:hAnsi="Times New Roman" w:eastAsia="宋体" w:cs="宋体"/>
                <w:snapToGrid/>
                <w:color w:val="auto"/>
                <w:kern w:val="2"/>
                <w:sz w:val="22"/>
                <w:szCs w:val="24"/>
                <w:lang w:val="en-US" w:eastAsia="zh-CN" w:bidi="ar-SA"/>
              </w:rPr>
              <w:t>天。</w:t>
            </w:r>
          </w:p>
          <w:p w14:paraId="173AE970">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default" w:ascii="宋体" w:hAnsi="Times New Roman" w:eastAsia="宋体" w:cs="宋体"/>
                <w:snapToGrid/>
                <w:color w:val="auto"/>
                <w:kern w:val="2"/>
                <w:sz w:val="22"/>
                <w:szCs w:val="24"/>
                <w:lang w:val="en-US" w:eastAsia="zh-CN" w:bidi="ar-SA"/>
              </w:rPr>
            </w:pPr>
            <w:r>
              <w:rPr>
                <w:rFonts w:hint="eastAsia" w:ascii="宋体" w:hAnsi="Times New Roman" w:eastAsia="宋体" w:cs="宋体"/>
                <w:b/>
                <w:bCs/>
                <w:snapToGrid/>
                <w:color w:val="auto"/>
                <w:kern w:val="2"/>
                <w:sz w:val="22"/>
                <w:szCs w:val="24"/>
                <w:lang w:val="en-US" w:eastAsia="zh-CN" w:bidi="ar-SA"/>
              </w:rPr>
              <w:t>★供应商在</w:t>
            </w:r>
            <w:r>
              <w:rPr>
                <w:rFonts w:hint="eastAsia" w:ascii="宋体" w:cs="宋体"/>
                <w:b/>
                <w:bCs/>
                <w:snapToGrid/>
                <w:color w:val="auto"/>
                <w:kern w:val="2"/>
                <w:sz w:val="22"/>
                <w:szCs w:val="24"/>
                <w:lang w:val="en-US" w:eastAsia="zh-CN" w:bidi="ar-SA"/>
              </w:rPr>
              <w:t>投标</w:t>
            </w:r>
            <w:r>
              <w:rPr>
                <w:rFonts w:hint="eastAsia" w:ascii="宋体" w:hAnsi="Times New Roman" w:eastAsia="宋体" w:cs="宋体"/>
                <w:b/>
                <w:bCs/>
                <w:snapToGrid/>
                <w:color w:val="auto"/>
                <w:kern w:val="2"/>
                <w:sz w:val="22"/>
                <w:szCs w:val="24"/>
                <w:lang w:val="en-US" w:eastAsia="zh-CN" w:bidi="ar-SA"/>
              </w:rPr>
              <w:t>文件文件中承诺的</w:t>
            </w:r>
            <w:r>
              <w:rPr>
                <w:rFonts w:hint="eastAsia" w:ascii="宋体" w:cs="宋体"/>
                <w:b/>
                <w:bCs/>
                <w:snapToGrid/>
                <w:color w:val="auto"/>
                <w:kern w:val="2"/>
                <w:sz w:val="22"/>
                <w:szCs w:val="24"/>
                <w:lang w:val="en-US" w:eastAsia="zh-CN" w:bidi="ar-SA"/>
              </w:rPr>
              <w:t>投标</w:t>
            </w:r>
            <w:r>
              <w:rPr>
                <w:rFonts w:hint="eastAsia" w:ascii="宋体" w:hAnsi="Times New Roman" w:eastAsia="宋体" w:cs="宋体"/>
                <w:b/>
                <w:bCs/>
                <w:snapToGrid/>
                <w:color w:val="auto"/>
                <w:kern w:val="2"/>
                <w:sz w:val="22"/>
                <w:szCs w:val="24"/>
                <w:lang w:val="en-US" w:eastAsia="zh-CN" w:bidi="ar-SA"/>
              </w:rPr>
              <w:t>有效期少于采购文件中载明的</w:t>
            </w:r>
            <w:r>
              <w:rPr>
                <w:rFonts w:hint="eastAsia" w:ascii="宋体" w:cs="宋体"/>
                <w:b/>
                <w:bCs/>
                <w:snapToGrid/>
                <w:color w:val="auto"/>
                <w:kern w:val="2"/>
                <w:sz w:val="22"/>
                <w:szCs w:val="24"/>
                <w:lang w:val="en-US" w:eastAsia="zh-CN" w:bidi="ar-SA"/>
              </w:rPr>
              <w:t>投标</w:t>
            </w:r>
            <w:r>
              <w:rPr>
                <w:rFonts w:hint="eastAsia" w:ascii="宋体" w:hAnsi="Times New Roman" w:eastAsia="宋体" w:cs="宋体"/>
                <w:b/>
                <w:bCs/>
                <w:snapToGrid/>
                <w:color w:val="auto"/>
                <w:kern w:val="2"/>
                <w:sz w:val="22"/>
                <w:szCs w:val="24"/>
                <w:lang w:val="en-US" w:eastAsia="zh-CN" w:bidi="ar-SA"/>
              </w:rPr>
              <w:t>有效期，</w:t>
            </w:r>
            <w:r>
              <w:rPr>
                <w:rFonts w:hint="eastAsia" w:ascii="宋体" w:cs="宋体"/>
                <w:b/>
                <w:bCs/>
                <w:snapToGrid/>
                <w:color w:val="auto"/>
                <w:kern w:val="2"/>
                <w:sz w:val="22"/>
                <w:szCs w:val="24"/>
                <w:lang w:val="en-US" w:eastAsia="zh-CN" w:bidi="ar-SA"/>
              </w:rPr>
              <w:t>投标</w:t>
            </w:r>
            <w:r>
              <w:rPr>
                <w:rFonts w:hint="eastAsia" w:ascii="宋体" w:hAnsi="Times New Roman" w:eastAsia="宋体" w:cs="宋体"/>
                <w:b/>
                <w:bCs/>
                <w:snapToGrid/>
                <w:color w:val="auto"/>
                <w:kern w:val="2"/>
                <w:sz w:val="22"/>
                <w:szCs w:val="24"/>
                <w:lang w:val="en-US" w:eastAsia="zh-CN" w:bidi="ar-SA"/>
              </w:rPr>
              <w:t>无效。</w:t>
            </w:r>
          </w:p>
        </w:tc>
      </w:tr>
      <w:tr w14:paraId="20C7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20" w:hRule="atLeast"/>
          <w:tblHeader/>
          <w:jc w:val="center"/>
        </w:trPr>
        <w:tc>
          <w:tcPr>
            <w:tcW w:w="826" w:type="dxa"/>
            <w:vAlign w:val="center"/>
          </w:tcPr>
          <w:p w14:paraId="63421299">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eastAsia="宋体" w:cs="宋体"/>
                <w:snapToGrid/>
                <w:color w:val="auto"/>
                <w:sz w:val="24"/>
                <w:highlight w:val="none"/>
                <w:lang w:val="en-US" w:eastAsia="zh-CN"/>
              </w:rPr>
            </w:pPr>
            <w:r>
              <w:rPr>
                <w:rFonts w:hint="eastAsia" w:ascii="宋体" w:hAnsi="宋体" w:cs="宋体"/>
                <w:snapToGrid/>
                <w:color w:val="auto"/>
                <w:sz w:val="24"/>
                <w:highlight w:val="none"/>
                <w:lang w:val="en-US" w:eastAsia="zh-CN"/>
              </w:rPr>
              <w:t>18</w:t>
            </w:r>
          </w:p>
        </w:tc>
        <w:tc>
          <w:tcPr>
            <w:tcW w:w="1368" w:type="dxa"/>
            <w:vAlign w:val="center"/>
          </w:tcPr>
          <w:p w14:paraId="599A36C5">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b/>
                <w:snapToGrid/>
                <w:color w:val="auto"/>
                <w:sz w:val="24"/>
                <w:highlight w:val="none"/>
                <w:lang w:val="en-US"/>
              </w:rPr>
            </w:pPr>
            <w:r>
              <w:rPr>
                <w:rFonts w:hint="eastAsia" w:ascii="宋体" w:hAnsi="Times New Roman" w:eastAsia="宋体" w:cs="宋体"/>
                <w:snapToGrid/>
                <w:sz w:val="22"/>
                <w:szCs w:val="22"/>
                <w:lang w:val="en-US" w:eastAsia="zh-CN"/>
              </w:rPr>
              <w:t>资格文件组成</w:t>
            </w:r>
          </w:p>
        </w:tc>
        <w:tc>
          <w:tcPr>
            <w:tcW w:w="7732" w:type="dxa"/>
            <w:vAlign w:val="center"/>
          </w:tcPr>
          <w:p w14:paraId="3D0226F1">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default"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1.符合参加政府采购活动应当具备的一般条件的承诺函；</w:t>
            </w:r>
            <w:r>
              <w:rPr>
                <w:rFonts w:hint="eastAsia" w:ascii="宋体" w:hAnsi="Times New Roman" w:eastAsia="宋体" w:cs="宋体"/>
                <w:snapToGrid/>
                <w:color w:val="auto"/>
                <w:sz w:val="22"/>
                <w:lang w:val="en-US" w:eastAsia="zh-CN"/>
              </w:rPr>
              <w:br w:type="textWrapping"/>
            </w:r>
            <w:r>
              <w:rPr>
                <w:rFonts w:hint="eastAsia" w:ascii="宋体" w:cs="宋体"/>
                <w:snapToGrid/>
                <w:color w:val="auto"/>
                <w:sz w:val="22"/>
                <w:lang w:val="en-US" w:eastAsia="zh-CN"/>
              </w:rPr>
              <w:t>2</w:t>
            </w:r>
            <w:r>
              <w:rPr>
                <w:rFonts w:hint="eastAsia" w:ascii="宋体" w:hAnsi="Times New Roman" w:eastAsia="宋体" w:cs="宋体"/>
                <w:snapToGrid/>
                <w:color w:val="auto"/>
                <w:sz w:val="22"/>
                <w:lang w:val="en-US" w:eastAsia="zh-CN"/>
              </w:rPr>
              <w:t>.落实政府采购政策需满足资格要求所需的证明材料（如需)；</w:t>
            </w:r>
          </w:p>
          <w:p w14:paraId="5EE496BC">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3</w:t>
            </w:r>
            <w:r>
              <w:rPr>
                <w:rFonts w:hint="eastAsia" w:ascii="宋体" w:hAnsi="Times New Roman" w:eastAsia="宋体" w:cs="宋体"/>
                <w:snapToGrid/>
                <w:color w:val="auto"/>
                <w:sz w:val="22"/>
                <w:lang w:val="en-US" w:eastAsia="zh-CN"/>
              </w:rPr>
              <w:t>.联合协议（如需)；</w:t>
            </w:r>
          </w:p>
          <w:p w14:paraId="02D30AD2">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4</w:t>
            </w:r>
            <w:r>
              <w:rPr>
                <w:rFonts w:hint="eastAsia" w:ascii="宋体" w:hAnsi="Times New Roman" w:eastAsia="宋体" w:cs="宋体"/>
                <w:snapToGrid/>
                <w:color w:val="auto"/>
                <w:sz w:val="22"/>
                <w:lang w:val="en-US" w:eastAsia="zh-CN"/>
              </w:rPr>
              <w:t>.分包意向协议（如需)；</w:t>
            </w:r>
            <w:r>
              <w:rPr>
                <w:rFonts w:hint="eastAsia" w:ascii="宋体" w:hAnsi="Times New Roman" w:eastAsia="宋体" w:cs="宋体"/>
                <w:snapToGrid/>
                <w:color w:val="auto"/>
                <w:sz w:val="22"/>
                <w:lang w:val="en-US" w:eastAsia="zh-CN"/>
              </w:rPr>
              <w:br w:type="textWrapping"/>
            </w:r>
            <w:r>
              <w:rPr>
                <w:rFonts w:hint="eastAsia" w:ascii="宋体" w:cs="宋体"/>
                <w:snapToGrid/>
                <w:color w:val="auto"/>
                <w:sz w:val="22"/>
                <w:lang w:val="en-US" w:eastAsia="zh-CN"/>
              </w:rPr>
              <w:t>5</w:t>
            </w:r>
            <w:r>
              <w:rPr>
                <w:rFonts w:hint="eastAsia" w:ascii="宋体" w:hAnsi="Times New Roman" w:eastAsia="宋体" w:cs="宋体"/>
                <w:snapToGrid/>
                <w:color w:val="auto"/>
                <w:sz w:val="22"/>
                <w:lang w:val="en-US" w:eastAsia="zh-CN"/>
              </w:rPr>
              <w:t>.本项目特定资格要求所需的证明材料（如需)；</w:t>
            </w:r>
            <w:r>
              <w:rPr>
                <w:rFonts w:hint="eastAsia" w:ascii="宋体" w:hAnsi="Times New Roman" w:eastAsia="宋体" w:cs="宋体"/>
                <w:snapToGrid/>
                <w:color w:val="auto"/>
                <w:sz w:val="22"/>
                <w:lang w:val="en-US" w:eastAsia="zh-CN"/>
              </w:rPr>
              <w:br w:type="textWrapping"/>
            </w:r>
            <w:r>
              <w:rPr>
                <w:rFonts w:hint="eastAsia" w:ascii="宋体" w:cs="宋体"/>
                <w:snapToGrid/>
                <w:color w:val="auto"/>
                <w:sz w:val="22"/>
                <w:lang w:val="en-US" w:eastAsia="zh-CN"/>
              </w:rPr>
              <w:t>6</w:t>
            </w:r>
            <w:r>
              <w:rPr>
                <w:rFonts w:hint="eastAsia" w:ascii="宋体" w:hAnsi="Times New Roman" w:eastAsia="宋体" w:cs="宋体"/>
                <w:snapToGrid/>
                <w:color w:val="auto"/>
                <w:sz w:val="22"/>
                <w:lang w:val="en-US" w:eastAsia="zh-CN"/>
              </w:rPr>
              <w:t>.其他需要说明及提供的材料（如需）。</w:t>
            </w:r>
          </w:p>
          <w:p w14:paraId="083D66BC">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default" w:ascii="宋体" w:hAnsi="Times New Roman" w:eastAsia="宋体" w:cs="宋体"/>
                <w:b/>
                <w:bCs/>
                <w:snapToGrid/>
                <w:color w:val="auto"/>
                <w:kern w:val="2"/>
                <w:sz w:val="22"/>
                <w:szCs w:val="24"/>
                <w:lang w:val="en-US" w:eastAsia="zh-CN" w:bidi="ar-SA"/>
              </w:rPr>
            </w:pPr>
            <w:r>
              <w:rPr>
                <w:rFonts w:hint="eastAsia" w:ascii="宋体" w:hAnsi="Times New Roman" w:eastAsia="宋体" w:cs="宋体"/>
                <w:b/>
                <w:bCs/>
                <w:snapToGrid/>
                <w:color w:val="auto"/>
                <w:kern w:val="2"/>
                <w:sz w:val="22"/>
                <w:szCs w:val="24"/>
                <w:lang w:val="en-US" w:eastAsia="zh-CN" w:bidi="ar-SA"/>
              </w:rPr>
              <w:t>相关格式见采购文件《第六部分 应提交的有关格式范例》。</w:t>
            </w:r>
          </w:p>
          <w:p w14:paraId="66B875D9">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eastAsia" w:ascii="宋体" w:hAnsi="宋体" w:cs="宋体"/>
                <w:snapToGrid/>
                <w:color w:val="auto"/>
                <w:sz w:val="24"/>
                <w:highlight w:val="none"/>
              </w:rPr>
            </w:pPr>
            <w:r>
              <w:rPr>
                <w:rFonts w:hint="eastAsia" w:ascii="宋体" w:hAnsi="Times New Roman" w:eastAsia="宋体" w:cs="宋体"/>
                <w:b/>
                <w:bCs/>
                <w:snapToGrid/>
                <w:color w:val="auto"/>
                <w:kern w:val="2"/>
                <w:sz w:val="22"/>
                <w:szCs w:val="24"/>
                <w:lang w:val="en-US" w:eastAsia="zh-CN" w:bidi="ar-SA"/>
              </w:rPr>
              <w:t>★</w:t>
            </w:r>
            <w:r>
              <w:rPr>
                <w:rFonts w:hint="eastAsia" w:ascii="宋体" w:hAnsi="Times New Roman" w:eastAsia="宋体" w:cs="宋体"/>
                <w:b/>
                <w:bCs/>
                <w:snapToGrid/>
                <w:color w:val="auto"/>
                <w:sz w:val="22"/>
                <w:lang w:val="en-US" w:eastAsia="zh-CN"/>
              </w:rPr>
              <w:t>供应商</w:t>
            </w:r>
            <w:r>
              <w:rPr>
                <w:rFonts w:hint="eastAsia" w:ascii="宋体" w:hAnsi="Times New Roman" w:eastAsia="宋体" w:cs="宋体"/>
                <w:b/>
                <w:bCs/>
                <w:snapToGrid/>
                <w:color w:val="auto"/>
                <w:sz w:val="22"/>
                <w:lang w:val="zh-CN" w:eastAsia="zh-CN"/>
              </w:rPr>
              <w:t>未提供有效的资格证明</w:t>
            </w:r>
            <w:r>
              <w:rPr>
                <w:rFonts w:hint="eastAsia" w:ascii="宋体" w:hAnsi="Times New Roman" w:eastAsia="宋体" w:cs="宋体"/>
                <w:b/>
                <w:bCs/>
                <w:snapToGrid/>
                <w:color w:val="auto"/>
                <w:sz w:val="22"/>
                <w:lang w:val="en-US" w:eastAsia="zh-CN"/>
              </w:rPr>
              <w:t>材料</w:t>
            </w:r>
            <w:r>
              <w:rPr>
                <w:rFonts w:hint="eastAsia" w:ascii="宋体" w:hAnsi="Times New Roman" w:eastAsia="宋体" w:cs="宋体"/>
                <w:b/>
                <w:bCs/>
                <w:snapToGrid/>
                <w:color w:val="auto"/>
                <w:sz w:val="22"/>
                <w:lang w:val="zh-CN" w:eastAsia="zh-CN"/>
              </w:rPr>
              <w:t>的，视为</w:t>
            </w:r>
            <w:r>
              <w:rPr>
                <w:rFonts w:hint="eastAsia" w:ascii="宋体" w:hAnsi="Times New Roman" w:eastAsia="宋体" w:cs="宋体"/>
                <w:b/>
                <w:bCs/>
                <w:snapToGrid/>
                <w:color w:val="auto"/>
                <w:sz w:val="22"/>
                <w:lang w:val="en-US" w:eastAsia="zh-CN"/>
              </w:rPr>
              <w:t>供应商</w:t>
            </w:r>
            <w:r>
              <w:rPr>
                <w:rFonts w:hint="eastAsia" w:ascii="宋体" w:hAnsi="Times New Roman" w:eastAsia="宋体" w:cs="宋体"/>
                <w:b/>
                <w:bCs/>
                <w:snapToGrid/>
                <w:color w:val="auto"/>
                <w:sz w:val="22"/>
                <w:lang w:val="zh-CN" w:eastAsia="zh-CN"/>
              </w:rPr>
              <w:t>不具备</w:t>
            </w:r>
            <w:r>
              <w:rPr>
                <w:rFonts w:hint="eastAsia" w:ascii="宋体" w:hAnsi="Times New Roman" w:eastAsia="宋体" w:cs="宋体"/>
                <w:b/>
                <w:bCs/>
                <w:snapToGrid/>
                <w:color w:val="auto"/>
                <w:sz w:val="22"/>
                <w:lang w:val="en-US" w:eastAsia="zh-CN"/>
              </w:rPr>
              <w:t>采购</w:t>
            </w:r>
            <w:r>
              <w:rPr>
                <w:rFonts w:hint="eastAsia" w:ascii="宋体" w:hAnsi="Times New Roman" w:eastAsia="宋体" w:cs="宋体"/>
                <w:b/>
                <w:bCs/>
                <w:snapToGrid/>
                <w:color w:val="auto"/>
                <w:sz w:val="22"/>
                <w:lang w:val="zh-CN" w:eastAsia="zh-CN"/>
              </w:rPr>
              <w:t>文件中规定的资格要求，</w:t>
            </w:r>
            <w:r>
              <w:rPr>
                <w:rFonts w:hint="eastAsia" w:ascii="宋体" w:cs="宋体"/>
                <w:b/>
                <w:bCs/>
                <w:snapToGrid/>
                <w:color w:val="auto"/>
                <w:sz w:val="22"/>
                <w:lang w:val="zh-CN" w:eastAsia="zh-CN"/>
              </w:rPr>
              <w:t>投标</w:t>
            </w:r>
            <w:r>
              <w:rPr>
                <w:rFonts w:hint="eastAsia" w:ascii="宋体" w:hAnsi="Times New Roman" w:eastAsia="宋体" w:cs="宋体"/>
                <w:b/>
                <w:bCs/>
                <w:snapToGrid/>
                <w:color w:val="auto"/>
                <w:sz w:val="22"/>
                <w:lang w:val="zh-CN" w:eastAsia="zh-CN"/>
              </w:rPr>
              <w:t>无效。</w:t>
            </w:r>
          </w:p>
        </w:tc>
      </w:tr>
      <w:tr w14:paraId="5C31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20" w:hRule="atLeast"/>
          <w:tblHeader/>
          <w:jc w:val="center"/>
        </w:trPr>
        <w:tc>
          <w:tcPr>
            <w:tcW w:w="826" w:type="dxa"/>
            <w:vAlign w:val="center"/>
          </w:tcPr>
          <w:p w14:paraId="607BF5ED">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宋体" w:cs="宋体"/>
                <w:snapToGrid/>
                <w:color w:val="auto"/>
                <w:sz w:val="24"/>
                <w:highlight w:val="none"/>
                <w:lang w:val="en-US" w:eastAsia="zh-CN"/>
              </w:rPr>
              <w:t>19</w:t>
            </w:r>
          </w:p>
        </w:tc>
        <w:tc>
          <w:tcPr>
            <w:tcW w:w="1368" w:type="dxa"/>
            <w:vAlign w:val="center"/>
          </w:tcPr>
          <w:p w14:paraId="2462A0DB">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sz w:val="22"/>
                <w:szCs w:val="22"/>
                <w:lang w:val="en-US" w:eastAsia="zh-CN"/>
              </w:rPr>
            </w:pPr>
            <w:r>
              <w:rPr>
                <w:rFonts w:hint="eastAsia" w:ascii="宋体" w:hAnsi="Times New Roman" w:eastAsia="宋体" w:cs="宋体"/>
                <w:snapToGrid/>
                <w:color w:val="auto"/>
                <w:kern w:val="2"/>
                <w:sz w:val="22"/>
                <w:szCs w:val="24"/>
                <w:lang w:val="en-US" w:eastAsia="zh-CN" w:bidi="ar-SA"/>
              </w:rPr>
              <w:t>技术商务文件</w:t>
            </w:r>
            <w:r>
              <w:rPr>
                <w:rFonts w:hint="eastAsia" w:ascii="宋体" w:hAnsi="Times New Roman" w:eastAsia="宋体" w:cs="宋体"/>
                <w:snapToGrid/>
                <w:sz w:val="22"/>
                <w:szCs w:val="22"/>
                <w:lang w:val="en-US" w:eastAsia="zh-CN"/>
              </w:rPr>
              <w:t>组成</w:t>
            </w:r>
          </w:p>
        </w:tc>
        <w:tc>
          <w:tcPr>
            <w:tcW w:w="7732" w:type="dxa"/>
            <w:vAlign w:val="center"/>
          </w:tcPr>
          <w:p w14:paraId="485F056F">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kern w:val="2"/>
                <w:sz w:val="22"/>
                <w:szCs w:val="24"/>
                <w:lang w:val="en-US" w:eastAsia="zh-CN" w:bidi="ar-SA"/>
              </w:rPr>
              <w:t>1.</w:t>
            </w: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sz w:val="22"/>
                <w:lang w:val="en-US" w:eastAsia="zh-CN"/>
              </w:rPr>
              <w:t>声明函；</w:t>
            </w:r>
          </w:p>
          <w:p w14:paraId="4384ACDE">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kern w:val="2"/>
                <w:sz w:val="22"/>
                <w:szCs w:val="24"/>
                <w:lang w:val="en-US" w:eastAsia="zh-CN" w:bidi="ar-SA"/>
              </w:rPr>
              <w:t>2.</w:t>
            </w:r>
            <w:r>
              <w:rPr>
                <w:rFonts w:hint="eastAsia" w:ascii="宋体" w:hAnsi="Times New Roman" w:eastAsia="宋体" w:cs="宋体"/>
                <w:snapToGrid/>
                <w:color w:val="auto"/>
                <w:sz w:val="22"/>
                <w:lang w:val="en-US" w:eastAsia="zh-CN"/>
              </w:rPr>
              <w:t>授权委托书；</w:t>
            </w:r>
          </w:p>
          <w:p w14:paraId="266DDC83">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kern w:val="2"/>
                <w:sz w:val="22"/>
                <w:szCs w:val="24"/>
                <w:lang w:val="en-US" w:eastAsia="zh-CN" w:bidi="ar-SA"/>
              </w:rPr>
              <w:t>3</w:t>
            </w:r>
            <w:r>
              <w:rPr>
                <w:rFonts w:hint="eastAsia" w:ascii="宋体" w:hAnsi="Times New Roman" w:eastAsia="宋体" w:cs="宋体"/>
                <w:snapToGrid/>
                <w:color w:val="auto"/>
                <w:kern w:val="2"/>
                <w:sz w:val="22"/>
                <w:szCs w:val="24"/>
                <w:lang w:val="en-US" w:eastAsia="zh-CN" w:bidi="ar-SA"/>
              </w:rPr>
              <w:t>.</w:t>
            </w:r>
            <w:r>
              <w:rPr>
                <w:rFonts w:hint="eastAsia" w:ascii="宋体" w:hAnsi="Times New Roman" w:eastAsia="宋体" w:cs="宋体"/>
                <w:snapToGrid/>
                <w:color w:val="auto"/>
                <w:sz w:val="22"/>
                <w:lang w:val="en-US" w:eastAsia="zh-CN"/>
              </w:rPr>
              <w:t>符合性审查资料；</w:t>
            </w:r>
          </w:p>
          <w:p w14:paraId="51623587">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4</w:t>
            </w:r>
            <w:r>
              <w:rPr>
                <w:rFonts w:hint="eastAsia" w:ascii="宋体" w:hAnsi="Times New Roman" w:eastAsia="宋体" w:cs="宋体"/>
                <w:snapToGrid/>
                <w:color w:val="auto"/>
                <w:sz w:val="22"/>
                <w:lang w:val="en-US" w:eastAsia="zh-CN"/>
              </w:rPr>
              <w:t>.评分对应表；</w:t>
            </w:r>
          </w:p>
          <w:p w14:paraId="5D11F267">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5</w:t>
            </w:r>
            <w:r>
              <w:rPr>
                <w:rFonts w:hint="eastAsia" w:ascii="宋体" w:hAnsi="Times New Roman" w:eastAsia="宋体" w:cs="宋体"/>
                <w:snapToGrid/>
                <w:color w:val="auto"/>
                <w:sz w:val="22"/>
                <w:lang w:val="en-US" w:eastAsia="zh-CN"/>
              </w:rPr>
              <w:t>.</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明细清单（如需）；</w:t>
            </w:r>
          </w:p>
          <w:p w14:paraId="1D516EEC">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6</w:t>
            </w:r>
            <w:r>
              <w:rPr>
                <w:rFonts w:hint="eastAsia" w:ascii="宋体" w:hAnsi="Times New Roman" w:eastAsia="宋体" w:cs="宋体"/>
                <w:snapToGrid/>
                <w:color w:val="auto"/>
                <w:sz w:val="22"/>
                <w:lang w:val="en-US" w:eastAsia="zh-CN"/>
              </w:rPr>
              <w:t>.人员配置清单（如需）；</w:t>
            </w:r>
          </w:p>
          <w:p w14:paraId="4FC5CA78">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7</w:t>
            </w:r>
            <w:r>
              <w:rPr>
                <w:rFonts w:hint="eastAsia" w:ascii="宋体" w:hAnsi="Times New Roman" w:eastAsia="宋体" w:cs="宋体"/>
                <w:snapToGrid/>
                <w:color w:val="auto"/>
                <w:sz w:val="22"/>
                <w:lang w:val="en-US" w:eastAsia="zh-CN"/>
              </w:rPr>
              <w:t>.技术商务偏离表；</w:t>
            </w:r>
          </w:p>
          <w:p w14:paraId="544BEF00">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8</w:t>
            </w:r>
            <w:r>
              <w:rPr>
                <w:rFonts w:hint="eastAsia" w:ascii="宋体" w:hAnsi="Times New Roman" w:eastAsia="宋体" w:cs="宋体"/>
                <w:snapToGrid/>
                <w:color w:val="auto"/>
                <w:sz w:val="22"/>
                <w:lang w:val="en-US" w:eastAsia="zh-CN"/>
              </w:rPr>
              <w:t>.政府采购供应商廉洁自律承诺书；</w:t>
            </w:r>
          </w:p>
          <w:p w14:paraId="264E8407">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b/>
                <w:bCs/>
                <w:snapToGrid/>
                <w:color w:val="auto"/>
                <w:sz w:val="22"/>
                <w:lang w:val="en-US" w:eastAsia="zh-CN"/>
              </w:rPr>
            </w:pPr>
            <w:r>
              <w:rPr>
                <w:rFonts w:hint="eastAsia" w:ascii="宋体" w:cs="宋体"/>
                <w:snapToGrid/>
                <w:color w:val="auto"/>
                <w:sz w:val="22"/>
                <w:lang w:val="en-US" w:eastAsia="zh-CN"/>
              </w:rPr>
              <w:t>9</w:t>
            </w:r>
            <w:r>
              <w:rPr>
                <w:rFonts w:hint="eastAsia" w:ascii="宋体" w:hAnsi="Times New Roman" w:eastAsia="宋体" w:cs="宋体"/>
                <w:snapToGrid/>
                <w:color w:val="auto"/>
                <w:sz w:val="22"/>
                <w:lang w:val="en-US" w:eastAsia="zh-CN"/>
              </w:rPr>
              <w:t>.其他需要说明及提供的材料（如需）。</w:t>
            </w:r>
          </w:p>
          <w:p w14:paraId="4D244805">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eastAsia" w:ascii="宋体" w:hAnsi="Times New Roman" w:eastAsia="宋体" w:cs="宋体"/>
                <w:b/>
                <w:bCs/>
                <w:snapToGrid/>
                <w:color w:val="auto"/>
                <w:kern w:val="2"/>
                <w:sz w:val="22"/>
                <w:szCs w:val="24"/>
                <w:lang w:val="en-US" w:eastAsia="zh-CN" w:bidi="ar-SA"/>
              </w:rPr>
            </w:pPr>
            <w:r>
              <w:rPr>
                <w:rFonts w:hint="eastAsia" w:ascii="宋体" w:hAnsi="Times New Roman" w:eastAsia="宋体" w:cs="宋体"/>
                <w:b/>
                <w:bCs/>
                <w:snapToGrid/>
                <w:color w:val="auto"/>
                <w:kern w:val="2"/>
                <w:sz w:val="22"/>
                <w:szCs w:val="24"/>
                <w:lang w:val="en-US" w:eastAsia="zh-CN" w:bidi="ar-SA"/>
              </w:rPr>
              <w:t>相关格式见采购文件《第六部分 应提交的有关格式范例》。</w:t>
            </w:r>
          </w:p>
          <w:p w14:paraId="24E889C4">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eastAsia" w:ascii="宋体" w:hAnsi="Times New Roman" w:cs="宋体"/>
                <w:b/>
                <w:bCs/>
                <w:snapToGrid/>
                <w:color w:val="auto"/>
                <w:sz w:val="22"/>
                <w:lang w:val="en-US" w:eastAsia="zh-CN"/>
              </w:rPr>
            </w:pPr>
            <w:r>
              <w:rPr>
                <w:rFonts w:hint="eastAsia" w:ascii="宋体" w:hAnsi="Times New Roman" w:eastAsia="宋体" w:cs="宋体"/>
                <w:b/>
                <w:bCs/>
                <w:snapToGrid/>
                <w:color w:val="auto"/>
                <w:kern w:val="2"/>
                <w:sz w:val="22"/>
                <w:szCs w:val="24"/>
                <w:lang w:val="en-US" w:eastAsia="zh-CN" w:bidi="ar-SA"/>
              </w:rPr>
              <w:t>★</w:t>
            </w:r>
            <w:r>
              <w:rPr>
                <w:rFonts w:hint="eastAsia" w:ascii="宋体" w:hAnsi="Times New Roman" w:eastAsia="宋体" w:cs="宋体"/>
                <w:b/>
                <w:bCs/>
                <w:snapToGrid/>
                <w:color w:val="auto"/>
                <w:sz w:val="22"/>
                <w:lang w:val="en-US" w:eastAsia="zh-CN"/>
              </w:rPr>
              <w:t>供应商</w:t>
            </w:r>
            <w:r>
              <w:rPr>
                <w:rFonts w:hint="eastAsia" w:ascii="宋体" w:hAnsi="Times New Roman" w:cs="宋体"/>
                <w:b/>
                <w:bCs/>
                <w:snapToGrid/>
                <w:color w:val="auto"/>
                <w:sz w:val="22"/>
                <w:lang w:val="en-US" w:eastAsia="zh-CN"/>
              </w:rPr>
              <w:t>技术商务文件内容</w:t>
            </w:r>
            <w:r>
              <w:rPr>
                <w:rFonts w:hint="eastAsia" w:ascii="宋体" w:hAnsi="Times New Roman" w:eastAsia="宋体" w:cs="宋体"/>
                <w:b/>
                <w:bCs/>
                <w:snapToGrid/>
                <w:color w:val="auto"/>
                <w:sz w:val="22"/>
                <w:lang w:val="en-US" w:eastAsia="zh-CN"/>
              </w:rPr>
              <w:t>不齐全</w:t>
            </w:r>
            <w:r>
              <w:rPr>
                <w:rFonts w:hint="eastAsia" w:ascii="宋体" w:hAnsi="Times New Roman" w:cs="宋体"/>
                <w:b/>
                <w:bCs/>
                <w:snapToGrid/>
                <w:color w:val="auto"/>
                <w:sz w:val="22"/>
                <w:lang w:val="en-US" w:eastAsia="zh-CN"/>
              </w:rPr>
              <w:t>的，</w:t>
            </w:r>
            <w:r>
              <w:rPr>
                <w:rFonts w:hint="eastAsia" w:ascii="宋体" w:cs="宋体"/>
                <w:b/>
                <w:bCs/>
                <w:snapToGrid/>
                <w:color w:val="auto"/>
                <w:sz w:val="22"/>
                <w:lang w:val="en-US" w:eastAsia="zh-CN"/>
              </w:rPr>
              <w:t>投标</w:t>
            </w:r>
            <w:r>
              <w:rPr>
                <w:rFonts w:hint="eastAsia" w:ascii="宋体" w:hAnsi="Times New Roman" w:eastAsia="宋体" w:cs="宋体"/>
                <w:b/>
                <w:bCs/>
                <w:snapToGrid/>
                <w:color w:val="auto"/>
                <w:sz w:val="22"/>
                <w:lang w:val="zh-CN" w:eastAsia="zh-CN"/>
              </w:rPr>
              <w:t>无效。</w:t>
            </w:r>
          </w:p>
          <w:p w14:paraId="7803E44D">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default" w:ascii="宋体" w:hAnsi="Times New Roman" w:eastAsia="宋体" w:cs="宋体"/>
                <w:snapToGrid/>
                <w:color w:val="auto"/>
                <w:sz w:val="22"/>
                <w:lang w:val="en-US" w:eastAsia="zh-CN"/>
              </w:rPr>
            </w:pPr>
            <w:r>
              <w:rPr>
                <w:rFonts w:hint="eastAsia" w:ascii="宋体" w:hAnsi="Times New Roman" w:cs="宋体"/>
                <w:b/>
                <w:bCs/>
                <w:snapToGrid/>
                <w:color w:val="auto"/>
                <w:sz w:val="22"/>
                <w:lang w:val="en-US" w:eastAsia="zh-CN"/>
              </w:rPr>
              <w:t>供应商</w:t>
            </w:r>
            <w:r>
              <w:rPr>
                <w:rFonts w:hint="eastAsia" w:ascii="宋体" w:hAnsi="Times New Roman" w:eastAsia="宋体" w:cs="宋体"/>
                <w:b/>
                <w:bCs/>
                <w:snapToGrid/>
                <w:color w:val="auto"/>
                <w:sz w:val="22"/>
                <w:lang w:val="en-US" w:eastAsia="zh-CN"/>
              </w:rPr>
              <w:t>未提供有效的技术商务证明材料的，评</w:t>
            </w:r>
            <w:r>
              <w:rPr>
                <w:rFonts w:hint="eastAsia" w:ascii="宋体" w:cs="宋体"/>
                <w:b/>
                <w:bCs/>
                <w:snapToGrid/>
                <w:color w:val="auto"/>
                <w:sz w:val="22"/>
                <w:lang w:val="en-US" w:eastAsia="zh-CN"/>
              </w:rPr>
              <w:t>标</w:t>
            </w:r>
            <w:r>
              <w:rPr>
                <w:rFonts w:hint="eastAsia" w:ascii="宋体" w:hAnsi="Times New Roman" w:eastAsia="宋体" w:cs="宋体"/>
                <w:b/>
                <w:bCs/>
                <w:snapToGrid/>
                <w:color w:val="auto"/>
                <w:sz w:val="22"/>
                <w:lang w:val="en-US" w:eastAsia="zh-CN"/>
              </w:rPr>
              <w:t>委员会有权作出不利于供应商的决定，供应商自行承担</w:t>
            </w:r>
            <w:r>
              <w:rPr>
                <w:rFonts w:hint="eastAsia" w:ascii="宋体" w:cs="宋体"/>
                <w:b/>
                <w:bCs/>
                <w:snapToGrid/>
                <w:color w:val="auto"/>
                <w:sz w:val="22"/>
                <w:lang w:val="en-US" w:eastAsia="zh-CN"/>
              </w:rPr>
              <w:t>投标</w:t>
            </w:r>
            <w:r>
              <w:rPr>
                <w:rFonts w:hint="eastAsia" w:ascii="宋体" w:hAnsi="Times New Roman" w:eastAsia="宋体" w:cs="宋体"/>
                <w:b/>
                <w:bCs/>
                <w:snapToGrid/>
                <w:color w:val="auto"/>
                <w:sz w:val="22"/>
                <w:lang w:val="en-US" w:eastAsia="zh-CN"/>
              </w:rPr>
              <w:t>风险。</w:t>
            </w:r>
          </w:p>
        </w:tc>
      </w:tr>
      <w:tr w14:paraId="76AE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0DB50BC1">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eastAsia="宋体" w:cs="宋体"/>
                <w:snapToGrid/>
                <w:color w:val="auto"/>
                <w:sz w:val="24"/>
                <w:highlight w:val="none"/>
                <w:lang w:val="en-US" w:eastAsia="zh-CN"/>
              </w:rPr>
            </w:pPr>
            <w:r>
              <w:rPr>
                <w:rFonts w:hint="eastAsia" w:ascii="宋体" w:hAnsi="宋体" w:cs="宋体"/>
                <w:snapToGrid/>
                <w:color w:val="auto"/>
                <w:sz w:val="24"/>
                <w:highlight w:val="none"/>
                <w:lang w:val="en-US" w:eastAsia="zh-CN"/>
              </w:rPr>
              <w:t>20</w:t>
            </w:r>
          </w:p>
        </w:tc>
        <w:tc>
          <w:tcPr>
            <w:tcW w:w="1368" w:type="dxa"/>
            <w:vAlign w:val="center"/>
          </w:tcPr>
          <w:p w14:paraId="3ABDBDB2">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宋体" w:cs="宋体"/>
                <w:b/>
                <w:snapToGrid/>
                <w:color w:val="auto"/>
                <w:sz w:val="24"/>
                <w:highlight w:val="none"/>
              </w:rPr>
            </w:pPr>
            <w:r>
              <w:rPr>
                <w:rFonts w:hint="eastAsia" w:ascii="宋体" w:hAnsi="Times New Roman" w:eastAsia="宋体" w:cs="宋体"/>
                <w:snapToGrid/>
                <w:color w:val="auto"/>
                <w:kern w:val="2"/>
                <w:sz w:val="22"/>
                <w:szCs w:val="24"/>
                <w:lang w:val="en-US" w:eastAsia="zh-CN" w:bidi="ar-SA"/>
              </w:rPr>
              <w:t>报价文件</w:t>
            </w:r>
            <w:r>
              <w:rPr>
                <w:rFonts w:hint="eastAsia" w:ascii="宋体" w:hAnsi="Times New Roman" w:eastAsia="宋体" w:cs="宋体"/>
                <w:snapToGrid/>
                <w:sz w:val="22"/>
                <w:szCs w:val="22"/>
                <w:lang w:val="en-US" w:eastAsia="zh-CN"/>
              </w:rPr>
              <w:t>组成</w:t>
            </w:r>
          </w:p>
        </w:tc>
        <w:tc>
          <w:tcPr>
            <w:tcW w:w="7732" w:type="dxa"/>
            <w:vAlign w:val="center"/>
          </w:tcPr>
          <w:p w14:paraId="664AC3B1">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kern w:val="2"/>
                <w:sz w:val="22"/>
                <w:szCs w:val="24"/>
                <w:lang w:val="en-US" w:eastAsia="zh-CN" w:bidi="ar-SA"/>
              </w:rPr>
              <w:t>1.</w:t>
            </w:r>
            <w:r>
              <w:rPr>
                <w:rFonts w:hint="eastAsia" w:ascii="宋体" w:hAnsi="Times New Roman" w:eastAsia="宋体" w:cs="宋体"/>
                <w:snapToGrid/>
                <w:color w:val="auto"/>
                <w:sz w:val="22"/>
                <w:lang w:val="en-US" w:eastAsia="zh-CN"/>
              </w:rPr>
              <w:t>报价一览表；</w:t>
            </w:r>
          </w:p>
          <w:p w14:paraId="3DC0F887">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2.关于符合本国产品标准的声明函或财政部会同有关部门规定的有关证明文件（如需）；</w:t>
            </w:r>
          </w:p>
          <w:p w14:paraId="1BCB85D2">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3.关于符合本国产品标准的成本占比的承诺函（如需）；</w:t>
            </w:r>
          </w:p>
          <w:p w14:paraId="30E123AD">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4.中小企业声明函（残疾人福利企业声明函、监狱企业证明文件）（如需）；</w:t>
            </w:r>
          </w:p>
          <w:p w14:paraId="0308ECC2">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ind w:left="440" w:hanging="440" w:hangingChars="200"/>
              <w:textAlignment w:val="center"/>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5.供应商针对报价需要说明的其他文件和说明（如需）。</w:t>
            </w:r>
          </w:p>
          <w:p w14:paraId="7F180071">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eastAsia" w:ascii="宋体" w:hAnsi="Times New Roman" w:eastAsia="宋体" w:cs="宋体"/>
                <w:b/>
                <w:bCs/>
                <w:snapToGrid/>
                <w:color w:val="auto"/>
                <w:kern w:val="2"/>
                <w:sz w:val="22"/>
                <w:szCs w:val="24"/>
                <w:lang w:val="en-US" w:eastAsia="zh-CN" w:bidi="ar-SA"/>
              </w:rPr>
            </w:pPr>
            <w:r>
              <w:rPr>
                <w:rFonts w:hint="eastAsia" w:ascii="宋体" w:hAnsi="Times New Roman" w:eastAsia="宋体" w:cs="宋体"/>
                <w:b/>
                <w:bCs/>
                <w:snapToGrid/>
                <w:color w:val="auto"/>
                <w:kern w:val="2"/>
                <w:sz w:val="22"/>
                <w:szCs w:val="24"/>
                <w:lang w:val="en-US" w:eastAsia="zh-CN" w:bidi="ar-SA"/>
              </w:rPr>
              <w:t>相关格式见采购文件《第六部分 应提交的有关格式范例》。</w:t>
            </w:r>
          </w:p>
          <w:p w14:paraId="480FFF9D">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ind w:firstLine="221" w:firstLineChars="100"/>
              <w:jc w:val="left"/>
              <w:textAlignment w:val="center"/>
              <w:rPr>
                <w:rFonts w:hint="eastAsia" w:ascii="宋体" w:hAnsi="Times New Roman" w:eastAsia="宋体" w:cs="宋体"/>
                <w:b/>
                <w:bCs/>
                <w:snapToGrid/>
                <w:color w:val="auto"/>
                <w:sz w:val="22"/>
                <w:lang w:val="en-US" w:eastAsia="zh-CN"/>
              </w:rPr>
            </w:pPr>
            <w:r>
              <w:rPr>
                <w:rFonts w:hint="eastAsia" w:ascii="宋体" w:hAnsi="Times New Roman" w:eastAsia="宋体" w:cs="宋体"/>
                <w:b/>
                <w:bCs/>
                <w:snapToGrid/>
                <w:color w:val="auto"/>
                <w:kern w:val="2"/>
                <w:sz w:val="22"/>
                <w:szCs w:val="24"/>
                <w:lang w:val="en-US" w:eastAsia="zh-CN" w:bidi="ar-SA"/>
              </w:rPr>
              <w:t>★</w:t>
            </w:r>
            <w:r>
              <w:rPr>
                <w:rFonts w:hint="default" w:ascii="宋体" w:hAnsi="Times New Roman" w:eastAsia="宋体" w:cs="宋体"/>
                <w:b/>
                <w:bCs/>
                <w:snapToGrid/>
                <w:color w:val="auto"/>
                <w:sz w:val="22"/>
                <w:lang w:val="en-US" w:eastAsia="zh-CN"/>
              </w:rPr>
              <w:t>资格文件、技术商务文件中不得出现</w:t>
            </w:r>
            <w:r>
              <w:rPr>
                <w:rFonts w:hint="eastAsia" w:ascii="宋体" w:cs="宋体"/>
                <w:b/>
                <w:bCs/>
                <w:snapToGrid/>
                <w:color w:val="auto"/>
                <w:sz w:val="22"/>
                <w:lang w:val="en-US" w:eastAsia="zh-CN"/>
              </w:rPr>
              <w:t>投标</w:t>
            </w:r>
            <w:r>
              <w:rPr>
                <w:rFonts w:hint="default" w:ascii="宋体" w:hAnsi="Times New Roman" w:eastAsia="宋体" w:cs="宋体"/>
                <w:b/>
                <w:bCs/>
                <w:snapToGrid/>
                <w:color w:val="auto"/>
                <w:sz w:val="22"/>
                <w:lang w:val="en-US" w:eastAsia="zh-CN"/>
              </w:rPr>
              <w:t>报价信息，否则按无效</w:t>
            </w:r>
            <w:r>
              <w:rPr>
                <w:rFonts w:hint="eastAsia" w:ascii="宋体" w:cs="宋体"/>
                <w:b/>
                <w:bCs/>
                <w:snapToGrid/>
                <w:color w:val="auto"/>
                <w:sz w:val="22"/>
                <w:lang w:val="en-US" w:eastAsia="zh-CN"/>
              </w:rPr>
              <w:t>投标</w:t>
            </w:r>
            <w:r>
              <w:rPr>
                <w:rFonts w:hint="default" w:ascii="宋体" w:hAnsi="Times New Roman" w:eastAsia="宋体" w:cs="宋体"/>
                <w:b/>
                <w:bCs/>
                <w:snapToGrid/>
                <w:color w:val="auto"/>
                <w:sz w:val="22"/>
                <w:lang w:val="en-US" w:eastAsia="zh-CN"/>
              </w:rPr>
              <w:t>处理</w:t>
            </w:r>
            <w:r>
              <w:rPr>
                <w:rFonts w:hint="eastAsia" w:ascii="宋体" w:hAnsi="Times New Roman" w:eastAsia="宋体" w:cs="宋体"/>
                <w:b/>
                <w:bCs/>
                <w:snapToGrid/>
                <w:color w:val="auto"/>
                <w:sz w:val="22"/>
                <w:lang w:val="en-US" w:eastAsia="zh-CN"/>
              </w:rPr>
              <w:t>。</w:t>
            </w:r>
          </w:p>
          <w:p w14:paraId="5D90EE31">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ind w:firstLine="221" w:firstLineChars="100"/>
              <w:jc w:val="left"/>
              <w:textAlignment w:val="center"/>
              <w:rPr>
                <w:rFonts w:hint="default" w:ascii="宋体" w:hAnsi="Times New Roman" w:eastAsia="宋体" w:cs="宋体"/>
                <w:snapToGrid/>
                <w:color w:val="auto"/>
                <w:sz w:val="22"/>
                <w:lang w:val="en-US" w:eastAsia="zh-CN"/>
              </w:rPr>
            </w:pPr>
            <w:r>
              <w:rPr>
                <w:rFonts w:hint="default" w:ascii="宋体" w:hAnsi="Times New Roman" w:eastAsia="宋体" w:cs="宋体"/>
                <w:b/>
                <w:bCs/>
                <w:snapToGrid/>
                <w:color w:val="auto"/>
                <w:sz w:val="22"/>
                <w:lang w:val="en-US" w:eastAsia="zh-CN"/>
              </w:rPr>
              <w:t>报价文件</w:t>
            </w:r>
            <w:r>
              <w:rPr>
                <w:rFonts w:hint="eastAsia" w:ascii="宋体" w:hAnsi="Times New Roman" w:cs="宋体"/>
                <w:b/>
                <w:bCs/>
                <w:snapToGrid/>
                <w:color w:val="auto"/>
                <w:sz w:val="22"/>
                <w:lang w:val="en-US" w:eastAsia="zh-CN"/>
              </w:rPr>
              <w:t>中</w:t>
            </w:r>
            <w:r>
              <w:rPr>
                <w:rFonts w:hint="eastAsia" w:ascii="宋体" w:cs="宋体"/>
                <w:b/>
                <w:bCs/>
                <w:snapToGrid/>
                <w:color w:val="auto"/>
                <w:sz w:val="22"/>
                <w:lang w:val="en-US" w:eastAsia="zh-CN"/>
              </w:rPr>
              <w:t>投标</w:t>
            </w:r>
            <w:r>
              <w:rPr>
                <w:rFonts w:hint="default" w:ascii="宋体" w:hAnsi="Times New Roman" w:eastAsia="宋体" w:cs="宋体"/>
                <w:b/>
                <w:bCs/>
                <w:snapToGrid/>
                <w:color w:val="auto"/>
                <w:sz w:val="22"/>
                <w:lang w:val="en-US" w:eastAsia="zh-CN"/>
              </w:rPr>
              <w:t>报价是履行合同的最终价格，包含本项目实施所需的所有费用（含税费</w:t>
            </w:r>
            <w:r>
              <w:rPr>
                <w:rFonts w:hint="eastAsia" w:ascii="宋体" w:hAnsi="Times New Roman" w:cs="宋体"/>
                <w:b/>
                <w:bCs/>
                <w:snapToGrid/>
                <w:color w:val="auto"/>
                <w:sz w:val="22"/>
                <w:lang w:val="en-US" w:eastAsia="zh-CN"/>
              </w:rPr>
              <w:t>等</w:t>
            </w:r>
            <w:r>
              <w:rPr>
                <w:rFonts w:hint="default" w:ascii="宋体" w:hAnsi="Times New Roman" w:eastAsia="宋体" w:cs="宋体"/>
                <w:b/>
                <w:bCs/>
                <w:snapToGrid/>
                <w:color w:val="auto"/>
                <w:sz w:val="22"/>
                <w:lang w:val="en-US" w:eastAsia="zh-CN"/>
              </w:rPr>
              <w:t>）</w:t>
            </w:r>
            <w:r>
              <w:rPr>
                <w:rFonts w:hint="eastAsia" w:ascii="宋体" w:hAnsi="Times New Roman" w:eastAsia="宋体" w:cs="宋体"/>
                <w:b/>
                <w:bCs/>
                <w:snapToGrid/>
                <w:color w:val="auto"/>
                <w:sz w:val="22"/>
                <w:lang w:val="en-US" w:eastAsia="zh-CN"/>
              </w:rPr>
              <w:t>。</w:t>
            </w:r>
          </w:p>
        </w:tc>
      </w:tr>
      <w:tr w14:paraId="43A6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61B1DA75">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宋体" w:cs="宋体"/>
                <w:snapToGrid/>
                <w:color w:val="auto"/>
                <w:sz w:val="24"/>
                <w:highlight w:val="none"/>
                <w:lang w:val="en-US" w:eastAsia="zh-CN"/>
              </w:rPr>
              <w:t>21</w:t>
            </w:r>
          </w:p>
        </w:tc>
        <w:tc>
          <w:tcPr>
            <w:tcW w:w="1368" w:type="dxa"/>
            <w:vAlign w:val="center"/>
          </w:tcPr>
          <w:p w14:paraId="39B1C15A">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备份</w:t>
            </w: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kern w:val="2"/>
                <w:sz w:val="22"/>
                <w:szCs w:val="24"/>
                <w:lang w:val="en-US" w:eastAsia="zh-CN" w:bidi="ar-SA"/>
              </w:rPr>
              <w:t>文件</w:t>
            </w:r>
          </w:p>
        </w:tc>
        <w:tc>
          <w:tcPr>
            <w:tcW w:w="7732" w:type="dxa"/>
            <w:vAlign w:val="center"/>
          </w:tcPr>
          <w:p w14:paraId="64C114D4">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ind w:firstLine="440" w:firstLineChars="200"/>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采购人、采购代理机构不强制或变相强制供应商提交备份</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文件。</w:t>
            </w:r>
          </w:p>
          <w:p w14:paraId="3654DA90">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ind w:firstLine="440" w:firstLineChars="200"/>
              <w:textAlignment w:val="auto"/>
              <w:rPr>
                <w:rFonts w:hint="default"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供应商如需提交备份</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文件，备份</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文件通过邮件接收，接收地址为：</w:t>
            </w:r>
            <w:r>
              <w:rPr>
                <w:rFonts w:hint="eastAsia" w:ascii="宋体" w:hAnsi="Times New Roman" w:eastAsia="宋体" w:cs="宋体"/>
                <w:snapToGrid/>
                <w:color w:val="auto"/>
                <w:sz w:val="22"/>
                <w:u w:val="single"/>
                <w:lang w:val="en-US" w:eastAsia="zh-CN"/>
              </w:rPr>
              <w:t>zjztb001@aliyun.com</w:t>
            </w:r>
            <w:r>
              <w:rPr>
                <w:rFonts w:hint="eastAsia" w:ascii="宋体" w:hAnsi="Times New Roman" w:eastAsia="宋体" w:cs="宋体"/>
                <w:snapToGrid/>
                <w:color w:val="auto"/>
                <w:sz w:val="22"/>
                <w:lang w:val="en-US" w:eastAsia="zh-CN"/>
              </w:rPr>
              <w:t>。备份</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文件制作及提交要求详见采购文件具体规定。</w:t>
            </w:r>
          </w:p>
          <w:p w14:paraId="030792C6">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ind w:left="437" w:leftChars="208" w:firstLine="0" w:firstLineChars="0"/>
              <w:jc w:val="left"/>
              <w:textAlignment w:val="center"/>
              <w:rPr>
                <w:rFonts w:hint="eastAsia" w:ascii="宋体" w:hAnsi="Times New Roman" w:eastAsia="宋体" w:cs="宋体"/>
                <w:b/>
                <w:bCs/>
                <w:snapToGrid/>
                <w:color w:val="auto"/>
                <w:sz w:val="22"/>
                <w:lang w:val="en-US" w:eastAsia="zh-CN"/>
              </w:rPr>
            </w:pPr>
            <w:r>
              <w:rPr>
                <w:rFonts w:hint="eastAsia" w:ascii="宋体" w:hAnsi="Times New Roman" w:eastAsia="宋体" w:cs="宋体"/>
                <w:b/>
                <w:bCs/>
                <w:snapToGrid/>
                <w:color w:val="auto"/>
                <w:sz w:val="22"/>
                <w:lang w:val="en-US" w:eastAsia="zh-CN"/>
              </w:rPr>
              <w:t>注：本邮箱仅接受备份投标文件，其余文件均不予受理。</w:t>
            </w:r>
          </w:p>
        </w:tc>
      </w:tr>
      <w:tr w14:paraId="3E78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26729814">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eastAsia="宋体" w:cs="宋体"/>
                <w:snapToGrid/>
                <w:color w:val="auto"/>
                <w:sz w:val="24"/>
                <w:highlight w:val="none"/>
                <w:lang w:val="en-US" w:eastAsia="zh-CN"/>
              </w:rPr>
            </w:pPr>
            <w:r>
              <w:rPr>
                <w:rFonts w:hint="eastAsia" w:ascii="宋体" w:hAnsi="宋体" w:cs="宋体"/>
                <w:snapToGrid/>
                <w:color w:val="auto"/>
                <w:sz w:val="24"/>
                <w:highlight w:val="none"/>
                <w:lang w:val="en-US" w:eastAsia="zh-CN"/>
              </w:rPr>
              <w:t>22</w:t>
            </w:r>
          </w:p>
        </w:tc>
        <w:tc>
          <w:tcPr>
            <w:tcW w:w="1368" w:type="dxa"/>
            <w:vAlign w:val="center"/>
          </w:tcPr>
          <w:p w14:paraId="3B28E8D3">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宋体" w:cs="宋体"/>
                <w:b/>
                <w:snapToGrid/>
                <w:color w:val="auto"/>
                <w:sz w:val="24"/>
                <w:highlight w:val="none"/>
              </w:rPr>
            </w:pPr>
            <w:r>
              <w:rPr>
                <w:rFonts w:hint="eastAsia" w:ascii="宋体" w:hAnsi="Times New Roman" w:eastAsia="宋体" w:cs="宋体"/>
                <w:snapToGrid/>
                <w:color w:val="auto"/>
                <w:kern w:val="2"/>
                <w:sz w:val="22"/>
                <w:szCs w:val="24"/>
                <w:lang w:val="en-US" w:eastAsia="zh-CN" w:bidi="ar-SA"/>
              </w:rPr>
              <w:t>中小企业信用融资</w:t>
            </w:r>
          </w:p>
        </w:tc>
        <w:tc>
          <w:tcPr>
            <w:tcW w:w="7732" w:type="dxa"/>
            <w:vAlign w:val="center"/>
          </w:tcPr>
          <w:p w14:paraId="53DCBD75">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hAnsi="宋体" w:cs="宋体"/>
                <w:snapToGrid/>
                <w:color w:val="auto"/>
                <w:sz w:val="24"/>
                <w:highlight w:val="none"/>
              </w:rPr>
            </w:pPr>
            <w:r>
              <w:rPr>
                <w:rFonts w:hint="eastAsia" w:ascii="宋体" w:hAnsi="Times New Roman" w:eastAsia="宋体" w:cs="宋体"/>
                <w:snapToGrid/>
                <w:color w:val="auto"/>
                <w:kern w:val="2"/>
                <w:sz w:val="22"/>
                <w:szCs w:val="24"/>
                <w:lang w:val="en" w:eastAsia="zh-CN" w:bidi="ar-SA"/>
              </w:rPr>
              <w:t>供应商</w:t>
            </w:r>
            <w:r>
              <w:rPr>
                <w:rFonts w:hint="eastAsia" w:ascii="宋体" w:hAnsi="Times New Roman" w:eastAsia="宋体" w:cs="宋体"/>
                <w:snapToGrid/>
                <w:color w:val="auto"/>
                <w:kern w:val="2"/>
                <w:sz w:val="22"/>
                <w:szCs w:val="24"/>
                <w:lang w:val="en-US" w:eastAsia="zh-CN" w:bidi="ar-SA"/>
              </w:rPr>
              <w:t>成交</w:t>
            </w:r>
            <w:r>
              <w:rPr>
                <w:rFonts w:hint="eastAsia" w:ascii="宋体" w:hAnsi="Times New Roman" w:eastAsia="宋体" w:cs="宋体"/>
                <w:snapToGrid/>
                <w:color w:val="auto"/>
                <w:kern w:val="2"/>
                <w:sz w:val="22"/>
                <w:szCs w:val="24"/>
                <w:lang w:val="en" w:eastAsia="zh-CN" w:bidi="ar-SA"/>
              </w:rPr>
              <w:t>后在“政采云”平台</w:t>
            </w:r>
            <w:r>
              <w:rPr>
                <w:rFonts w:hint="eastAsia" w:ascii="宋体" w:hAnsi="Times New Roman" w:eastAsia="宋体" w:cs="宋体"/>
                <w:snapToGrid/>
                <w:color w:val="auto"/>
                <w:kern w:val="2"/>
                <w:sz w:val="22"/>
                <w:szCs w:val="24"/>
                <w:lang w:val="en-US" w:eastAsia="zh-CN" w:bidi="ar-SA"/>
              </w:rPr>
              <w:t>可</w:t>
            </w:r>
            <w:r>
              <w:rPr>
                <w:rFonts w:hint="eastAsia" w:ascii="宋体" w:hAnsi="Times New Roman" w:eastAsia="宋体" w:cs="宋体"/>
                <w:snapToGrid/>
                <w:color w:val="auto"/>
                <w:kern w:val="2"/>
                <w:sz w:val="22"/>
                <w:szCs w:val="24"/>
                <w:lang w:val="en" w:eastAsia="zh-CN" w:bidi="ar-SA"/>
              </w:rPr>
              <w:t>申请政采贷：操作路径：登录政采云平台 - 金融服务中心 -【融资服务】，可在热门申请中选择产品直接申请，也可点击云智贷匹配适合产品进行申请，或者在可申请项目中根据该项目进行申请。</w:t>
            </w:r>
          </w:p>
        </w:tc>
      </w:tr>
      <w:tr w14:paraId="74C9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08A8FCFF">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23</w:t>
            </w:r>
          </w:p>
        </w:tc>
        <w:tc>
          <w:tcPr>
            <w:tcW w:w="1368" w:type="dxa"/>
            <w:vAlign w:val="center"/>
          </w:tcPr>
          <w:p w14:paraId="2A34601A">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成交</w:t>
            </w:r>
            <w:r>
              <w:rPr>
                <w:rFonts w:hint="eastAsia" w:ascii="宋体" w:hAnsi="Times New Roman" w:eastAsia="宋体" w:cs="宋体"/>
                <w:snapToGrid/>
                <w:color w:val="auto"/>
                <w:kern w:val="2"/>
                <w:sz w:val="22"/>
                <w:szCs w:val="24"/>
                <w:lang w:val="en" w:eastAsia="zh-CN" w:bidi="ar-SA"/>
              </w:rPr>
              <w:t>候选人数量</w:t>
            </w:r>
          </w:p>
        </w:tc>
        <w:tc>
          <w:tcPr>
            <w:tcW w:w="7732" w:type="dxa"/>
            <w:vAlign w:val="center"/>
          </w:tcPr>
          <w:p w14:paraId="6ADC743F">
            <w:pPr>
              <w:keepNext w:val="0"/>
              <w:keepLines w:val="0"/>
              <w:pageBreakBefore w:val="0"/>
              <w:widowControl w:val="0"/>
              <w:kinsoku w:val="0"/>
              <w:wordWrap/>
              <w:overflowPunct w:val="0"/>
              <w:topLinePunct/>
              <w:autoSpaceDE/>
              <w:autoSpaceDN/>
              <w:bidi w:val="0"/>
              <w:adjustRightInd/>
              <w:snapToGrid/>
              <w:spacing w:line="360" w:lineRule="auto"/>
              <w:ind w:firstLine="440" w:firstLineChars="200"/>
              <w:jc w:val="both"/>
              <w:textAlignment w:val="auto"/>
              <w:rPr>
                <w:rFonts w:hint="eastAsia" w:ascii="宋体" w:hAnsi="Times New Roman" w:eastAsia="宋体" w:cs="宋体"/>
                <w:snapToGrid/>
                <w:color w:val="auto"/>
                <w:kern w:val="2"/>
                <w:sz w:val="22"/>
                <w:szCs w:val="24"/>
                <w:lang w:val="en" w:eastAsia="zh-CN" w:bidi="ar-SA"/>
              </w:rPr>
            </w:pPr>
            <w:r>
              <w:rPr>
                <w:rFonts w:hint="eastAsia" w:ascii="宋体" w:hAnsi="Times New Roman" w:eastAsia="宋体" w:cs="宋体"/>
                <w:snapToGrid/>
                <w:color w:val="auto"/>
                <w:kern w:val="2"/>
                <w:sz w:val="22"/>
                <w:szCs w:val="24"/>
                <w:lang w:val="en" w:eastAsia="zh-CN" w:bidi="ar-SA"/>
              </w:rPr>
              <w:t>本项目推荐的</w:t>
            </w:r>
            <w:r>
              <w:rPr>
                <w:rFonts w:hint="eastAsia" w:ascii="宋体" w:hAnsi="Times New Roman" w:eastAsia="宋体" w:cs="宋体"/>
                <w:snapToGrid/>
                <w:color w:val="auto"/>
                <w:kern w:val="2"/>
                <w:sz w:val="22"/>
                <w:szCs w:val="24"/>
                <w:lang w:val="en-US" w:eastAsia="zh-CN" w:bidi="ar-SA"/>
              </w:rPr>
              <w:t>成交</w:t>
            </w:r>
            <w:r>
              <w:rPr>
                <w:rFonts w:hint="eastAsia" w:ascii="宋体" w:hAnsi="Times New Roman" w:eastAsia="宋体" w:cs="宋体"/>
                <w:snapToGrid/>
                <w:color w:val="auto"/>
                <w:kern w:val="2"/>
                <w:sz w:val="22"/>
                <w:szCs w:val="24"/>
                <w:lang w:val="en" w:eastAsia="zh-CN" w:bidi="ar-SA"/>
              </w:rPr>
              <w:t>候选人数：</w:t>
            </w:r>
            <w:r>
              <w:rPr>
                <w:rFonts w:hint="eastAsia" w:ascii="宋体" w:hAnsi="Times New Roman" w:eastAsia="宋体" w:cs="宋体"/>
                <w:snapToGrid/>
                <w:color w:val="auto"/>
                <w:kern w:val="2"/>
                <w:sz w:val="22"/>
                <w:szCs w:val="24"/>
                <w:u w:val="single"/>
                <w:lang w:val="en-US" w:eastAsia="zh-CN" w:bidi="ar-SA"/>
              </w:rPr>
              <w:t xml:space="preserve">  1   </w:t>
            </w:r>
            <w:r>
              <w:rPr>
                <w:rFonts w:hint="eastAsia" w:ascii="宋体" w:hAnsi="Times New Roman" w:eastAsia="宋体" w:cs="宋体"/>
                <w:snapToGrid/>
                <w:color w:val="auto"/>
                <w:kern w:val="2"/>
                <w:sz w:val="22"/>
                <w:szCs w:val="24"/>
                <w:lang w:val="en" w:eastAsia="zh-CN" w:bidi="ar-SA"/>
              </w:rPr>
              <w:t>。</w:t>
            </w:r>
          </w:p>
          <w:p w14:paraId="17B09457">
            <w:pPr>
              <w:keepNext w:val="0"/>
              <w:keepLines w:val="0"/>
              <w:pageBreakBefore w:val="0"/>
              <w:widowControl w:val="0"/>
              <w:kinsoku w:val="0"/>
              <w:wordWrap/>
              <w:overflowPunct w:val="0"/>
              <w:topLinePunct/>
              <w:autoSpaceDE/>
              <w:autoSpaceDN/>
              <w:bidi w:val="0"/>
              <w:adjustRightInd/>
              <w:snapToGrid/>
              <w:spacing w:line="360" w:lineRule="auto"/>
              <w:ind w:firstLine="442" w:firstLineChars="200"/>
              <w:jc w:val="both"/>
              <w:textAlignment w:val="auto"/>
              <w:rPr>
                <w:rFonts w:hint="eastAsia" w:ascii="宋体" w:hAnsi="Times New Roman" w:eastAsia="宋体" w:cs="宋体"/>
                <w:snapToGrid/>
                <w:color w:val="auto"/>
                <w:kern w:val="2"/>
                <w:sz w:val="22"/>
                <w:szCs w:val="24"/>
                <w:lang w:val="en" w:eastAsia="zh-CN" w:bidi="ar-SA"/>
              </w:rPr>
            </w:pPr>
            <w:r>
              <w:rPr>
                <w:rFonts w:hint="eastAsia" w:ascii="宋体" w:hAnsi="Times New Roman" w:eastAsia="宋体" w:cs="宋体"/>
                <w:b/>
                <w:bCs/>
                <w:snapToGrid/>
                <w:color w:val="auto"/>
                <w:sz w:val="22"/>
                <w:lang w:val="en-US" w:eastAsia="zh-CN"/>
              </w:rPr>
              <w:t>注：供应商</w:t>
            </w:r>
            <w:r>
              <w:rPr>
                <w:rFonts w:hint="eastAsia" w:ascii="宋体" w:hAnsi="Times New Roman" w:eastAsia="宋体" w:cs="宋体"/>
                <w:b/>
                <w:bCs/>
                <w:snapToGrid/>
                <w:color w:val="auto"/>
                <w:sz w:val="22"/>
                <w:lang w:val="en" w:eastAsia="zh-CN"/>
              </w:rPr>
              <w:t>放弃</w:t>
            </w:r>
            <w:r>
              <w:rPr>
                <w:rFonts w:hint="eastAsia" w:ascii="宋体" w:hAnsi="Times New Roman" w:eastAsia="宋体" w:cs="宋体"/>
                <w:b/>
                <w:bCs/>
                <w:snapToGrid/>
                <w:color w:val="auto"/>
                <w:sz w:val="22"/>
                <w:lang w:val="en-US" w:eastAsia="zh-CN"/>
              </w:rPr>
              <w:t>成交</w:t>
            </w:r>
            <w:r>
              <w:rPr>
                <w:rFonts w:hint="eastAsia" w:ascii="宋体" w:hAnsi="Times New Roman" w:eastAsia="宋体" w:cs="宋体"/>
                <w:b/>
                <w:bCs/>
                <w:snapToGrid/>
                <w:color w:val="auto"/>
                <w:sz w:val="22"/>
                <w:lang w:val="en" w:eastAsia="zh-CN"/>
              </w:rPr>
              <w:t>资格</w:t>
            </w:r>
            <w:r>
              <w:rPr>
                <w:rFonts w:hint="eastAsia" w:ascii="宋体" w:hAnsi="Times New Roman" w:eastAsia="宋体" w:cs="宋体"/>
                <w:b/>
                <w:bCs/>
                <w:snapToGrid/>
                <w:color w:val="auto"/>
                <w:sz w:val="22"/>
                <w:lang w:val="en-US" w:eastAsia="zh-CN"/>
              </w:rPr>
              <w:t>的</w:t>
            </w:r>
            <w:r>
              <w:rPr>
                <w:rFonts w:hint="eastAsia" w:ascii="宋体" w:hAnsi="Times New Roman" w:eastAsia="宋体" w:cs="宋体"/>
                <w:b/>
                <w:bCs/>
                <w:snapToGrid/>
                <w:color w:val="auto"/>
                <w:sz w:val="22"/>
                <w:lang w:val="en" w:eastAsia="zh-CN"/>
              </w:rPr>
              <w:t>或因质疑、投诉</w:t>
            </w:r>
            <w:r>
              <w:rPr>
                <w:rFonts w:hint="eastAsia" w:ascii="宋体" w:hAnsi="Times New Roman" w:eastAsia="宋体" w:cs="宋体"/>
                <w:b/>
                <w:bCs/>
                <w:snapToGrid/>
                <w:color w:val="auto"/>
                <w:sz w:val="22"/>
                <w:lang w:val="en-US" w:eastAsia="zh-CN"/>
              </w:rPr>
              <w:t>影响成交结果的</w:t>
            </w:r>
            <w:r>
              <w:rPr>
                <w:rFonts w:hint="eastAsia" w:ascii="宋体" w:hAnsi="Times New Roman" w:eastAsia="宋体" w:cs="宋体"/>
                <w:b/>
                <w:bCs/>
                <w:snapToGrid/>
                <w:color w:val="auto"/>
                <w:sz w:val="22"/>
                <w:lang w:val="en" w:eastAsia="zh-CN"/>
              </w:rPr>
              <w:t>或不能履行合同的，本项目重新组织采购。</w:t>
            </w:r>
          </w:p>
        </w:tc>
      </w:tr>
      <w:tr w14:paraId="075E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17F09B2A">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24</w:t>
            </w:r>
          </w:p>
        </w:tc>
        <w:tc>
          <w:tcPr>
            <w:tcW w:w="1368" w:type="dxa"/>
            <w:vAlign w:val="center"/>
          </w:tcPr>
          <w:p w14:paraId="002C6318">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履约保证金</w:t>
            </w:r>
          </w:p>
        </w:tc>
        <w:tc>
          <w:tcPr>
            <w:tcW w:w="7732" w:type="dxa"/>
            <w:vAlign w:val="center"/>
          </w:tcPr>
          <w:p w14:paraId="04361982">
            <w:pPr>
              <w:keepNext w:val="0"/>
              <w:keepLines w:val="0"/>
              <w:pageBreakBefore w:val="0"/>
              <w:widowControl w:val="0"/>
              <w:kinsoku w:val="0"/>
              <w:wordWrap/>
              <w:overflowPunct w:val="0"/>
              <w:topLinePunct/>
              <w:autoSpaceDE/>
              <w:autoSpaceDN/>
              <w:bidi w:val="0"/>
              <w:adjustRightInd/>
              <w:snapToGrid/>
              <w:spacing w:line="360" w:lineRule="auto"/>
              <w:ind w:firstLine="440" w:firstLineChars="200"/>
              <w:jc w:val="both"/>
              <w:textAlignment w:val="auto"/>
              <w:rPr>
                <w:rFonts w:hint="eastAsia" w:ascii="宋体" w:hAnsi="Times New Roman" w:eastAsia="宋体" w:cs="宋体"/>
                <w:snapToGrid/>
                <w:color w:val="auto"/>
                <w:kern w:val="2"/>
                <w:sz w:val="22"/>
                <w:szCs w:val="24"/>
                <w:lang w:val="en" w:eastAsia="zh-CN" w:bidi="ar-SA"/>
              </w:rPr>
            </w:pPr>
            <w:r>
              <w:rPr>
                <w:rFonts w:hint="eastAsia" w:ascii="宋体" w:hAnsi="Times New Roman" w:eastAsia="宋体" w:cs="宋体"/>
                <w:snapToGrid/>
                <w:color w:val="auto"/>
                <w:kern w:val="2"/>
                <w:sz w:val="22"/>
                <w:szCs w:val="24"/>
                <w:lang w:val="en" w:eastAsia="zh-CN" w:bidi="ar-SA"/>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w:t>
            </w:r>
          </w:p>
          <w:p w14:paraId="447DD566">
            <w:pPr>
              <w:keepNext w:val="0"/>
              <w:keepLines w:val="0"/>
              <w:pageBreakBefore w:val="0"/>
              <w:widowControl w:val="0"/>
              <w:kinsoku w:val="0"/>
              <w:wordWrap/>
              <w:overflowPunct w:val="0"/>
              <w:topLinePunct/>
              <w:autoSpaceDE/>
              <w:autoSpaceDN/>
              <w:bidi w:val="0"/>
              <w:adjustRightInd/>
              <w:snapToGrid/>
              <w:spacing w:line="360" w:lineRule="auto"/>
              <w:ind w:firstLine="440" w:firstLineChars="200"/>
              <w:jc w:val="both"/>
              <w:textAlignment w:val="auto"/>
              <w:rPr>
                <w:rFonts w:hint="eastAsia" w:ascii="宋体" w:hAnsi="Times New Roman" w:eastAsia="宋体" w:cs="宋体"/>
                <w:snapToGrid/>
                <w:color w:val="auto"/>
                <w:kern w:val="2"/>
                <w:sz w:val="22"/>
                <w:szCs w:val="24"/>
                <w:lang w:val="en" w:eastAsia="zh-CN" w:bidi="ar-SA"/>
              </w:rPr>
            </w:pPr>
            <w:r>
              <w:rPr>
                <w:rFonts w:hint="eastAsia" w:ascii="宋体" w:cs="宋体"/>
                <w:snapToGrid/>
                <w:color w:val="auto"/>
                <w:kern w:val="2"/>
                <w:sz w:val="22"/>
                <w:szCs w:val="24"/>
                <w:lang w:val="en-US" w:eastAsia="zh-CN" w:bidi="ar-SA"/>
              </w:rPr>
              <w:t>一般情况下，</w:t>
            </w:r>
            <w:r>
              <w:rPr>
                <w:rFonts w:hint="eastAsia" w:ascii="宋体" w:hAnsi="Times New Roman" w:eastAsia="宋体" w:cs="宋体"/>
                <w:snapToGrid/>
                <w:color w:val="auto"/>
                <w:kern w:val="2"/>
                <w:sz w:val="22"/>
                <w:szCs w:val="24"/>
                <w:lang w:val="en" w:eastAsia="zh-CN" w:bidi="ar-SA"/>
              </w:rPr>
              <w:t>履约保证金的数额不得超过政府采购合同金额的</w:t>
            </w:r>
            <w:r>
              <w:rPr>
                <w:rFonts w:hint="eastAsia" w:ascii="宋体" w:hAnsi="Times New Roman" w:eastAsia="宋体" w:cs="宋体"/>
                <w:snapToGrid/>
                <w:color w:val="auto"/>
                <w:kern w:val="2"/>
                <w:sz w:val="22"/>
                <w:szCs w:val="24"/>
                <w:u w:val="single"/>
                <w:lang w:val="en" w:eastAsia="zh-CN" w:bidi="ar-SA"/>
              </w:rPr>
              <w:t>1%</w:t>
            </w:r>
            <w:r>
              <w:rPr>
                <w:rFonts w:hint="eastAsia" w:ascii="宋体" w:hAnsi="Times New Roman" w:eastAsia="宋体" w:cs="宋体"/>
                <w:snapToGrid/>
                <w:color w:val="auto"/>
                <w:kern w:val="2"/>
                <w:sz w:val="22"/>
                <w:szCs w:val="24"/>
                <w:lang w:val="en" w:eastAsia="zh-CN" w:bidi="ar-SA"/>
              </w:rPr>
              <w:t>。</w:t>
            </w:r>
            <w:r>
              <w:rPr>
                <w:rFonts w:hint="eastAsia" w:ascii="宋体" w:cs="宋体"/>
                <w:snapToGrid/>
                <w:color w:val="auto"/>
                <w:kern w:val="2"/>
                <w:sz w:val="22"/>
                <w:szCs w:val="24"/>
                <w:lang w:val="en-US" w:eastAsia="zh-CN" w:bidi="ar-SA"/>
              </w:rPr>
              <w:t>采购人要求</w:t>
            </w:r>
            <w:r>
              <w:rPr>
                <w:rFonts w:hint="eastAsia" w:ascii="宋体" w:hAnsi="Times New Roman" w:eastAsia="宋体" w:cs="宋体"/>
                <w:snapToGrid/>
                <w:color w:val="auto"/>
                <w:kern w:val="2"/>
                <w:sz w:val="22"/>
                <w:szCs w:val="24"/>
                <w:lang w:val="en" w:eastAsia="zh-CN" w:bidi="ar-SA"/>
              </w:rPr>
              <w:t>列入不良行为记录名单的供应商</w:t>
            </w:r>
            <w:r>
              <w:rPr>
                <w:rFonts w:hint="eastAsia" w:ascii="宋体" w:cs="宋体"/>
                <w:snapToGrid/>
                <w:color w:val="auto"/>
                <w:kern w:val="2"/>
                <w:sz w:val="22"/>
                <w:szCs w:val="24"/>
                <w:lang w:val="en-US" w:eastAsia="zh-CN" w:bidi="ar-SA"/>
              </w:rPr>
              <w:t>缴纳</w:t>
            </w:r>
            <w:r>
              <w:rPr>
                <w:rFonts w:hint="eastAsia" w:ascii="宋体" w:hAnsi="Times New Roman" w:eastAsia="宋体" w:cs="宋体"/>
                <w:snapToGrid/>
                <w:color w:val="auto"/>
                <w:kern w:val="2"/>
                <w:sz w:val="22"/>
                <w:szCs w:val="24"/>
                <w:lang w:val="en" w:eastAsia="zh-CN" w:bidi="ar-SA"/>
              </w:rPr>
              <w:t>不超过政府采购合同金额的</w:t>
            </w:r>
            <w:r>
              <w:rPr>
                <w:rFonts w:hint="eastAsia" w:ascii="宋体" w:cs="宋体"/>
                <w:snapToGrid/>
                <w:color w:val="auto"/>
                <w:kern w:val="2"/>
                <w:sz w:val="22"/>
                <w:szCs w:val="24"/>
                <w:u w:val="single"/>
                <w:lang w:val="en-US" w:eastAsia="zh-CN" w:bidi="ar-SA"/>
              </w:rPr>
              <w:t>10</w:t>
            </w:r>
            <w:r>
              <w:rPr>
                <w:rFonts w:hint="eastAsia" w:ascii="宋体" w:hAnsi="Times New Roman" w:eastAsia="宋体" w:cs="宋体"/>
                <w:snapToGrid/>
                <w:color w:val="auto"/>
                <w:kern w:val="2"/>
                <w:sz w:val="22"/>
                <w:szCs w:val="24"/>
                <w:u w:val="single"/>
                <w:lang w:val="en" w:eastAsia="zh-CN" w:bidi="ar-SA"/>
              </w:rPr>
              <w:t>%</w:t>
            </w:r>
            <w:r>
              <w:rPr>
                <w:rFonts w:hint="eastAsia" w:ascii="宋体" w:cs="宋体"/>
                <w:snapToGrid/>
                <w:color w:val="auto"/>
                <w:kern w:val="2"/>
                <w:sz w:val="22"/>
                <w:szCs w:val="24"/>
                <w:lang w:val="en-US" w:eastAsia="zh-CN" w:bidi="ar-SA"/>
              </w:rPr>
              <w:t>作为</w:t>
            </w:r>
            <w:r>
              <w:rPr>
                <w:rFonts w:hint="eastAsia" w:ascii="宋体" w:hAnsi="Times New Roman" w:eastAsia="宋体" w:cs="宋体"/>
                <w:snapToGrid/>
                <w:color w:val="auto"/>
                <w:kern w:val="2"/>
                <w:sz w:val="22"/>
                <w:szCs w:val="24"/>
                <w:lang w:val="en" w:eastAsia="zh-CN" w:bidi="ar-SA"/>
              </w:rPr>
              <w:t>履约保证金。</w:t>
            </w:r>
          </w:p>
        </w:tc>
      </w:tr>
      <w:tr w14:paraId="7B72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7E34A443">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25</w:t>
            </w:r>
          </w:p>
        </w:tc>
        <w:tc>
          <w:tcPr>
            <w:tcW w:w="1368" w:type="dxa"/>
            <w:vAlign w:val="center"/>
          </w:tcPr>
          <w:p w14:paraId="259A078D">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kern w:val="2"/>
                <w:sz w:val="22"/>
                <w:szCs w:val="24"/>
                <w:lang w:val="en" w:eastAsia="zh-CN" w:bidi="ar-SA"/>
              </w:rPr>
            </w:pPr>
            <w:r>
              <w:rPr>
                <w:rFonts w:hint="eastAsia" w:ascii="宋体" w:cs="宋体"/>
                <w:snapToGrid/>
                <w:color w:val="auto"/>
                <w:kern w:val="2"/>
                <w:sz w:val="22"/>
                <w:szCs w:val="24"/>
                <w:lang w:val="en" w:eastAsia="zh-CN" w:bidi="ar-SA"/>
              </w:rPr>
              <w:t>投标</w:t>
            </w:r>
            <w:r>
              <w:rPr>
                <w:rFonts w:hint="eastAsia" w:ascii="宋体" w:hAnsi="Times New Roman" w:eastAsia="宋体" w:cs="宋体"/>
                <w:snapToGrid/>
                <w:color w:val="auto"/>
                <w:kern w:val="2"/>
                <w:sz w:val="22"/>
                <w:szCs w:val="24"/>
                <w:lang w:val="en" w:eastAsia="zh-CN" w:bidi="ar-SA"/>
              </w:rPr>
              <w:t>费用</w:t>
            </w:r>
          </w:p>
        </w:tc>
        <w:tc>
          <w:tcPr>
            <w:tcW w:w="7732" w:type="dxa"/>
            <w:vAlign w:val="center"/>
          </w:tcPr>
          <w:p w14:paraId="75BFFA04">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jc w:val="left"/>
              <w:textAlignment w:val="auto"/>
              <w:rPr>
                <w:rFonts w:hint="eastAsia" w:ascii="宋体" w:hAnsi="Times New Roman" w:eastAsia="宋体" w:cs="宋体"/>
                <w:snapToGrid/>
                <w:color w:val="auto"/>
                <w:kern w:val="2"/>
                <w:sz w:val="22"/>
                <w:szCs w:val="24"/>
                <w:lang w:val="en" w:eastAsia="zh-CN" w:bidi="ar-SA"/>
              </w:rPr>
            </w:pPr>
            <w:r>
              <w:rPr>
                <w:rFonts w:hint="eastAsia" w:ascii="宋体" w:hAnsi="Times New Roman" w:eastAsia="宋体" w:cs="宋体"/>
                <w:snapToGrid/>
                <w:color w:val="auto"/>
                <w:kern w:val="2"/>
                <w:sz w:val="22"/>
                <w:szCs w:val="24"/>
                <w:lang w:val="en" w:eastAsia="zh-CN" w:bidi="ar-SA"/>
              </w:rPr>
              <w:t>1</w:t>
            </w:r>
            <w:r>
              <w:rPr>
                <w:rFonts w:hint="eastAsia" w:ascii="宋体" w:cs="宋体"/>
                <w:snapToGrid/>
                <w:color w:val="auto"/>
                <w:kern w:val="2"/>
                <w:sz w:val="22"/>
                <w:szCs w:val="24"/>
                <w:lang w:val="en-US" w:eastAsia="zh-CN" w:bidi="ar-SA"/>
              </w:rPr>
              <w:t>.</w:t>
            </w:r>
            <w:r>
              <w:rPr>
                <w:rFonts w:hint="eastAsia" w:ascii="宋体" w:hAnsi="Times New Roman" w:eastAsia="宋体" w:cs="宋体"/>
                <w:snapToGrid/>
                <w:color w:val="auto"/>
                <w:kern w:val="2"/>
                <w:sz w:val="22"/>
                <w:szCs w:val="24"/>
                <w:lang w:val="en" w:eastAsia="zh-CN" w:bidi="ar-SA"/>
              </w:rPr>
              <w:t>本项目</w:t>
            </w:r>
            <w:r>
              <w:rPr>
                <w:rFonts w:hint="eastAsia" w:ascii="宋体" w:hAnsi="Times New Roman" w:eastAsia="宋体" w:cs="宋体"/>
                <w:snapToGrid/>
                <w:color w:val="auto"/>
                <w:kern w:val="2"/>
                <w:sz w:val="22"/>
                <w:szCs w:val="24"/>
                <w:u w:val="single"/>
                <w:lang w:val="en" w:eastAsia="zh-CN" w:bidi="ar-SA"/>
              </w:rPr>
              <w:t>不</w:t>
            </w:r>
            <w:r>
              <w:rPr>
                <w:rFonts w:hint="eastAsia" w:ascii="宋体" w:hAnsi="Times New Roman" w:eastAsia="宋体" w:cs="宋体"/>
                <w:snapToGrid/>
                <w:color w:val="auto"/>
                <w:kern w:val="2"/>
                <w:sz w:val="22"/>
                <w:szCs w:val="24"/>
                <w:lang w:val="en" w:eastAsia="zh-CN" w:bidi="ar-SA"/>
              </w:rPr>
              <w:t>收取代理费。</w:t>
            </w:r>
          </w:p>
          <w:p w14:paraId="3EC3399C">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jc w:val="left"/>
              <w:textAlignment w:val="auto"/>
              <w:rPr>
                <w:rFonts w:hint="default" w:ascii="宋体" w:hAnsi="Times New Roman" w:eastAsia="宋体" w:cs="宋体"/>
                <w:snapToGrid/>
                <w:color w:val="auto"/>
                <w:kern w:val="2"/>
                <w:sz w:val="22"/>
                <w:szCs w:val="24"/>
                <w:lang w:val="en-US" w:eastAsia="zh-CN" w:bidi="ar-SA"/>
              </w:rPr>
            </w:pPr>
            <w:r>
              <w:rPr>
                <w:rFonts w:hint="eastAsia" w:ascii="宋体" w:cs="宋体"/>
                <w:snapToGrid/>
                <w:color w:val="auto"/>
                <w:kern w:val="2"/>
                <w:sz w:val="22"/>
                <w:szCs w:val="24"/>
                <w:lang w:val="en-US" w:eastAsia="zh-CN" w:bidi="ar-SA"/>
              </w:rPr>
              <w:t>2.</w:t>
            </w:r>
            <w:r>
              <w:rPr>
                <w:rFonts w:hint="eastAsia" w:ascii="宋体" w:hAnsi="Times New Roman" w:eastAsia="宋体" w:cs="宋体"/>
                <w:snapToGrid/>
                <w:color w:val="auto"/>
                <w:kern w:val="2"/>
                <w:sz w:val="22"/>
                <w:szCs w:val="24"/>
                <w:lang w:val="en" w:eastAsia="zh-CN" w:bidi="ar-SA"/>
              </w:rPr>
              <w:t>供应商自行承担</w:t>
            </w: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kern w:val="2"/>
                <w:sz w:val="22"/>
                <w:szCs w:val="24"/>
                <w:lang w:val="en" w:eastAsia="zh-CN" w:bidi="ar-SA"/>
              </w:rPr>
              <w:t>过程中产生的费用。无论</w:t>
            </w:r>
            <w:r>
              <w:rPr>
                <w:rFonts w:hint="eastAsia" w:ascii="宋体" w:cs="宋体"/>
                <w:snapToGrid/>
                <w:color w:val="auto"/>
                <w:kern w:val="2"/>
                <w:sz w:val="22"/>
                <w:szCs w:val="24"/>
                <w:lang w:val="en-US" w:eastAsia="zh-CN" w:bidi="ar-SA"/>
              </w:rPr>
              <w:t>是否成交，以及</w:t>
            </w:r>
            <w:r>
              <w:rPr>
                <w:rFonts w:hint="eastAsia" w:ascii="宋体" w:hAnsi="Times New Roman" w:eastAsia="宋体" w:cs="宋体"/>
                <w:snapToGrid/>
                <w:color w:val="auto"/>
                <w:kern w:val="2"/>
                <w:sz w:val="22"/>
                <w:szCs w:val="24"/>
                <w:lang w:val="en" w:eastAsia="zh-CN" w:bidi="ar-SA"/>
              </w:rPr>
              <w:t>采购延期、</w:t>
            </w:r>
            <w:r>
              <w:rPr>
                <w:rFonts w:hint="eastAsia" w:ascii="宋体" w:cs="宋体"/>
                <w:snapToGrid/>
                <w:color w:val="auto"/>
                <w:kern w:val="2"/>
                <w:sz w:val="22"/>
                <w:szCs w:val="24"/>
                <w:lang w:val="en-US" w:eastAsia="zh-CN" w:bidi="ar-SA"/>
              </w:rPr>
              <w:t>变更、</w:t>
            </w:r>
            <w:r>
              <w:rPr>
                <w:rFonts w:hint="eastAsia" w:ascii="宋体" w:hAnsi="Times New Roman" w:eastAsia="宋体" w:cs="宋体"/>
                <w:snapToGrid/>
                <w:color w:val="auto"/>
                <w:kern w:val="2"/>
                <w:sz w:val="22"/>
                <w:szCs w:val="24"/>
                <w:lang w:val="en" w:eastAsia="zh-CN" w:bidi="ar-SA"/>
              </w:rPr>
              <w:t>终止</w:t>
            </w:r>
            <w:r>
              <w:rPr>
                <w:rFonts w:hint="eastAsia" w:ascii="宋体" w:cs="宋体"/>
                <w:snapToGrid/>
                <w:color w:val="auto"/>
                <w:kern w:val="2"/>
                <w:sz w:val="22"/>
                <w:szCs w:val="24"/>
                <w:lang w:val="en-US" w:eastAsia="zh-CN" w:bidi="ar-SA"/>
              </w:rPr>
              <w:t>等</w:t>
            </w:r>
            <w:r>
              <w:rPr>
                <w:rFonts w:hint="eastAsia" w:ascii="宋体" w:hAnsi="Times New Roman" w:eastAsia="宋体" w:cs="宋体"/>
                <w:snapToGrid/>
                <w:color w:val="auto"/>
                <w:kern w:val="2"/>
                <w:sz w:val="22"/>
                <w:szCs w:val="24"/>
                <w:lang w:val="en" w:eastAsia="zh-CN" w:bidi="ar-SA"/>
              </w:rPr>
              <w:t>，</w:t>
            </w:r>
            <w:r>
              <w:rPr>
                <w:rFonts w:hint="eastAsia" w:ascii="宋体" w:hAnsi="Times New Roman" w:eastAsia="宋体" w:cs="宋体"/>
                <w:snapToGrid/>
                <w:color w:val="auto"/>
                <w:kern w:val="2"/>
                <w:sz w:val="22"/>
                <w:szCs w:val="24"/>
                <w:u w:val="single"/>
                <w:lang w:val="en" w:eastAsia="zh-CN" w:bidi="ar-SA"/>
              </w:rPr>
              <w:t>采购人与采购机构均不承担供应商</w:t>
            </w:r>
            <w:r>
              <w:rPr>
                <w:rFonts w:hint="eastAsia" w:ascii="宋体" w:cs="宋体"/>
                <w:snapToGrid/>
                <w:color w:val="auto"/>
                <w:kern w:val="2"/>
                <w:sz w:val="22"/>
                <w:szCs w:val="24"/>
                <w:u w:val="single"/>
                <w:lang w:val="en" w:eastAsia="zh-CN" w:bidi="ar-SA"/>
              </w:rPr>
              <w:t>投标</w:t>
            </w:r>
            <w:r>
              <w:rPr>
                <w:rFonts w:hint="eastAsia" w:ascii="宋体" w:hAnsi="Times New Roman" w:eastAsia="宋体" w:cs="宋体"/>
                <w:snapToGrid/>
                <w:color w:val="auto"/>
                <w:kern w:val="2"/>
                <w:sz w:val="22"/>
                <w:szCs w:val="24"/>
                <w:u w:val="single"/>
                <w:lang w:val="en" w:eastAsia="zh-CN" w:bidi="ar-SA"/>
              </w:rPr>
              <w:t>费用</w:t>
            </w:r>
            <w:r>
              <w:rPr>
                <w:rFonts w:hint="eastAsia" w:ascii="宋体" w:hAnsi="Times New Roman" w:eastAsia="宋体" w:cs="宋体"/>
                <w:snapToGrid/>
                <w:color w:val="auto"/>
                <w:kern w:val="2"/>
                <w:sz w:val="22"/>
                <w:szCs w:val="24"/>
                <w:lang w:val="en" w:eastAsia="zh-CN" w:bidi="ar-SA"/>
              </w:rPr>
              <w:t>。</w:t>
            </w:r>
          </w:p>
        </w:tc>
      </w:tr>
      <w:tr w14:paraId="6BDE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48248C49">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kern w:val="2"/>
                <w:sz w:val="22"/>
                <w:szCs w:val="24"/>
                <w:lang w:val="en-US" w:eastAsia="zh-CN" w:bidi="ar-SA"/>
              </w:rPr>
            </w:pPr>
            <w:r>
              <w:rPr>
                <w:rFonts w:hint="eastAsia" w:ascii="宋体" w:cs="宋体"/>
                <w:snapToGrid/>
                <w:color w:val="auto"/>
                <w:kern w:val="2"/>
                <w:sz w:val="22"/>
                <w:szCs w:val="24"/>
                <w:lang w:val="en-US" w:eastAsia="zh-CN" w:bidi="ar-SA"/>
              </w:rPr>
              <w:t>26</w:t>
            </w:r>
          </w:p>
        </w:tc>
        <w:tc>
          <w:tcPr>
            <w:tcW w:w="1368" w:type="dxa"/>
            <w:vAlign w:val="center"/>
          </w:tcPr>
          <w:p w14:paraId="38B08269">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kern w:val="2"/>
                <w:sz w:val="22"/>
                <w:szCs w:val="24"/>
                <w:lang w:val="en-US" w:eastAsia="zh-CN" w:bidi="ar-SA"/>
              </w:rPr>
            </w:pPr>
            <w:r>
              <w:rPr>
                <w:rFonts w:hint="eastAsia" w:ascii="宋体" w:cs="宋体"/>
                <w:snapToGrid/>
                <w:color w:val="auto"/>
                <w:kern w:val="2"/>
                <w:sz w:val="22"/>
                <w:szCs w:val="24"/>
                <w:lang w:val="en-US" w:eastAsia="zh-CN" w:bidi="ar-SA"/>
              </w:rPr>
              <w:t>约束力</w:t>
            </w:r>
          </w:p>
        </w:tc>
        <w:tc>
          <w:tcPr>
            <w:tcW w:w="7732" w:type="dxa"/>
            <w:vAlign w:val="center"/>
          </w:tcPr>
          <w:p w14:paraId="6052DD40">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jc w:val="left"/>
              <w:textAlignment w:val="auto"/>
              <w:rPr>
                <w:rFonts w:hint="eastAsia" w:ascii="宋体" w:hAnsi="Times New Roman"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1.</w:t>
            </w:r>
            <w:r>
              <w:rPr>
                <w:rFonts w:hint="eastAsia" w:ascii="宋体" w:hAnsi="Times New Roman" w:cs="宋体"/>
                <w:snapToGrid/>
                <w:color w:val="auto"/>
                <w:kern w:val="2"/>
                <w:sz w:val="22"/>
                <w:szCs w:val="24"/>
                <w:lang w:val="en-US" w:eastAsia="zh-CN" w:bidi="ar-SA"/>
              </w:rPr>
              <w:t>供应商参加本项目采购活动，即被认为接受了本采购文件的规定和约束。</w:t>
            </w:r>
          </w:p>
          <w:p w14:paraId="373A5E20">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jc w:val="left"/>
              <w:textAlignment w:val="auto"/>
              <w:rPr>
                <w:rFonts w:hint="default" w:ascii="宋体" w:hAnsi="Times New Roman" w:cs="宋体"/>
                <w:snapToGrid/>
                <w:color w:val="auto"/>
                <w:kern w:val="2"/>
                <w:sz w:val="22"/>
                <w:szCs w:val="24"/>
                <w:lang w:val="en-US" w:eastAsia="zh-CN" w:bidi="ar-SA"/>
              </w:rPr>
            </w:pPr>
            <w:r>
              <w:rPr>
                <w:rFonts w:hint="default" w:ascii="宋体" w:hAnsi="Times New Roman" w:eastAsia="宋体" w:cs="宋体"/>
                <w:snapToGrid/>
                <w:color w:val="auto"/>
                <w:kern w:val="2"/>
                <w:sz w:val="22"/>
                <w:szCs w:val="24"/>
                <w:lang w:val="en-US" w:eastAsia="zh-CN" w:bidi="ar-SA"/>
              </w:rPr>
              <w:t>2.</w:t>
            </w:r>
            <w:r>
              <w:rPr>
                <w:rFonts w:hint="eastAsia" w:ascii="宋体" w:hAnsi="Times New Roman" w:cs="宋体"/>
                <w:snapToGrid/>
                <w:color w:val="auto"/>
                <w:kern w:val="2"/>
                <w:sz w:val="22"/>
                <w:szCs w:val="24"/>
                <w:lang w:val="en-US" w:eastAsia="zh-CN" w:bidi="ar-SA"/>
              </w:rPr>
              <w:t>采购人、采购机构、评审专家及供应商的一切采购活动均适用《中华人民共和国政府采购法》《中华人民共和国政府采购法实施条例》及相关法律法规。</w:t>
            </w:r>
          </w:p>
          <w:p w14:paraId="5DA3E97D">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jc w:val="left"/>
              <w:textAlignment w:val="auto"/>
              <w:rPr>
                <w:rFonts w:hint="default" w:ascii="宋体" w:cs="宋体"/>
                <w:snapToGrid/>
                <w:color w:val="auto"/>
                <w:kern w:val="2"/>
                <w:sz w:val="22"/>
                <w:szCs w:val="24"/>
                <w:lang w:val="en-US" w:eastAsia="zh-CN" w:bidi="ar-SA"/>
              </w:rPr>
            </w:pPr>
            <w:r>
              <w:rPr>
                <w:rFonts w:hint="default" w:ascii="宋体" w:hAnsi="Times New Roman" w:eastAsia="宋体" w:cs="宋体"/>
                <w:snapToGrid/>
                <w:color w:val="auto"/>
                <w:kern w:val="2"/>
                <w:sz w:val="22"/>
                <w:szCs w:val="24"/>
                <w:lang w:val="en-US" w:eastAsia="zh-CN" w:bidi="ar-SA"/>
              </w:rPr>
              <w:t>3.</w:t>
            </w:r>
            <w:r>
              <w:rPr>
                <w:rFonts w:hint="eastAsia" w:ascii="宋体" w:cs="宋体"/>
                <w:snapToGrid/>
                <w:color w:val="auto"/>
                <w:kern w:val="2"/>
                <w:sz w:val="22"/>
                <w:szCs w:val="24"/>
                <w:lang w:val="en-US" w:eastAsia="zh-CN" w:bidi="ar-SA"/>
              </w:rPr>
              <w:t>本采购文件的最终解释权归诸暨市公共资源交易中心所有。</w:t>
            </w:r>
          </w:p>
        </w:tc>
      </w:tr>
    </w:tbl>
    <w:p w14:paraId="571BCA6D">
      <w:pPr>
        <w:kinsoku/>
        <w:wordWrap/>
        <w:overflowPunct/>
        <w:topLinePunct w:val="0"/>
        <w:bidi w:val="0"/>
        <w:adjustRightInd/>
        <w:spacing w:beforeAutospacing="0" w:afterAutospacing="0" w:line="360" w:lineRule="auto"/>
        <w:ind w:left="0" w:leftChars="0" w:right="0" w:rightChars="0" w:firstLine="0" w:firstLineChars="0"/>
        <w:jc w:val="both"/>
        <w:textAlignment w:val="auto"/>
        <w:outlineLvl w:val="9"/>
        <w:rPr>
          <w:rFonts w:hint="eastAsia" w:ascii="宋体" w:hAnsi="宋体" w:cs="宋体"/>
          <w:b/>
          <w:color w:val="auto"/>
          <w:sz w:val="32"/>
          <w:szCs w:val="20"/>
          <w:highlight w:val="none"/>
        </w:rPr>
      </w:pPr>
    </w:p>
    <w:p w14:paraId="78E912E9">
      <w:pPr>
        <w:kinsoku/>
        <w:wordWrap/>
        <w:overflowPunct/>
        <w:topLinePunct w:val="0"/>
        <w:bidi w:val="0"/>
        <w:adjustRightInd/>
        <w:spacing w:beforeAutospacing="0" w:afterAutospacing="0" w:line="360" w:lineRule="auto"/>
        <w:ind w:left="0" w:leftChars="0" w:right="0" w:rightChars="0" w:firstLine="0" w:firstLineChars="0"/>
        <w:jc w:val="both"/>
        <w:textAlignment w:val="auto"/>
        <w:outlineLvl w:val="9"/>
        <w:rPr>
          <w:rFonts w:hint="eastAsia" w:ascii="宋体" w:hAnsi="宋体" w:cs="宋体"/>
          <w:b/>
          <w:color w:val="auto"/>
          <w:sz w:val="32"/>
          <w:szCs w:val="20"/>
          <w:highlight w:val="none"/>
        </w:rPr>
        <w:sectPr>
          <w:pgSz w:w="11906" w:h="16838"/>
          <w:pgMar w:top="1440" w:right="1800" w:bottom="1440" w:left="1800" w:header="851" w:footer="992" w:gutter="0"/>
          <w:pgNumType w:fmt="decimal"/>
          <w:cols w:space="425" w:num="1"/>
          <w:docGrid w:type="lines" w:linePitch="312" w:charSpace="0"/>
        </w:sectPr>
      </w:pPr>
    </w:p>
    <w:p w14:paraId="53B810DB">
      <w:pPr>
        <w:rPr>
          <w:rFonts w:hint="eastAsia"/>
        </w:rPr>
      </w:pPr>
    </w:p>
    <w:p w14:paraId="6E42F84C">
      <w:pPr>
        <w:kinsoku/>
        <w:wordWrap/>
        <w:overflowPunct/>
        <w:topLinePunct w:val="0"/>
        <w:bidi w:val="0"/>
        <w:adjustRightInd/>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2"/>
          <w:szCs w:val="20"/>
          <w:highlight w:val="none"/>
        </w:rPr>
      </w:pPr>
      <w:r>
        <w:rPr>
          <w:rFonts w:hint="eastAsia" w:ascii="宋体" w:hAnsi="宋体" w:cs="宋体"/>
          <w:b/>
          <w:color w:val="auto"/>
          <w:sz w:val="32"/>
          <w:szCs w:val="20"/>
          <w:highlight w:val="none"/>
        </w:rPr>
        <w:t>一、总则</w:t>
      </w:r>
    </w:p>
    <w:p w14:paraId="22579C77">
      <w:pPr>
        <w:kinsoku/>
        <w:wordWrap/>
        <w:overflowPunct/>
        <w:topLinePunct w:val="0"/>
        <w:bidi w:val="0"/>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适用范围</w:t>
      </w:r>
    </w:p>
    <w:p w14:paraId="28C7C039">
      <w:pPr>
        <w:kinsoku/>
        <w:wordWrap/>
        <w:overflowPunct/>
        <w:topLinePunct w:val="0"/>
        <w:bidi w:val="0"/>
        <w:snapToGrid w:val="0"/>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lang w:val="en-US" w:eastAsia="zh-CN"/>
        </w:rPr>
        <w:t>仅</w:t>
      </w:r>
      <w:r>
        <w:rPr>
          <w:rFonts w:hint="eastAsia" w:ascii="宋体" w:hAnsi="宋体" w:eastAsia="宋体" w:cs="宋体"/>
          <w:color w:val="auto"/>
          <w:sz w:val="24"/>
          <w:highlight w:val="none"/>
        </w:rPr>
        <w:t>适用于</w:t>
      </w:r>
      <w:r>
        <w:rPr>
          <w:rFonts w:hint="eastAsia" w:ascii="宋体" w:hAnsi="宋体" w:eastAsia="宋体" w:cs="宋体"/>
          <w:color w:val="auto"/>
          <w:sz w:val="24"/>
          <w:highlight w:val="none"/>
          <w:lang w:val="en-US" w:eastAsia="zh-CN"/>
        </w:rPr>
        <w:t>本</w:t>
      </w:r>
      <w:r>
        <w:rPr>
          <w:rFonts w:hint="eastAsia" w:ascii="宋体" w:hAnsi="宋体" w:eastAsia="宋体" w:cs="宋体"/>
          <w:color w:val="auto"/>
          <w:sz w:val="24"/>
          <w:highlight w:val="none"/>
        </w:rPr>
        <w:t>项目的</w:t>
      </w:r>
      <w:r>
        <w:rPr>
          <w:rFonts w:hint="eastAsia" w:ascii="宋体" w:hAnsi="宋体" w:eastAsia="宋体" w:cs="宋体"/>
          <w:color w:val="auto"/>
          <w:sz w:val="24"/>
          <w:highlight w:val="none"/>
          <w:lang w:val="en-US" w:eastAsia="zh-CN"/>
        </w:rPr>
        <w:t>采购、</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开评标</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中标</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合同、</w:t>
      </w:r>
      <w:r>
        <w:rPr>
          <w:rFonts w:hint="eastAsia" w:ascii="宋体" w:hAnsi="宋体" w:eastAsia="宋体" w:cs="宋体"/>
          <w:color w:val="auto"/>
          <w:sz w:val="24"/>
          <w:highlight w:val="none"/>
          <w:lang w:val="en-US" w:eastAsia="zh-CN"/>
        </w:rPr>
        <w:t>履约、</w:t>
      </w:r>
      <w:r>
        <w:rPr>
          <w:rFonts w:hint="eastAsia" w:ascii="宋体" w:hAnsi="宋体" w:eastAsia="宋体" w:cs="宋体"/>
          <w:color w:val="auto"/>
          <w:sz w:val="24"/>
          <w:highlight w:val="none"/>
        </w:rPr>
        <w:t>验收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付款</w:t>
      </w:r>
      <w:r>
        <w:rPr>
          <w:rFonts w:hint="eastAsia" w:ascii="宋体" w:hAnsi="宋体" w:eastAsia="宋体" w:cs="宋体"/>
          <w:color w:val="auto"/>
          <w:sz w:val="24"/>
          <w:highlight w:val="none"/>
        </w:rPr>
        <w:t>等行为（法律、法规另有规定的，从其规定）。</w:t>
      </w:r>
    </w:p>
    <w:p w14:paraId="1F517083">
      <w:pPr>
        <w:numPr>
          <w:ilvl w:val="0"/>
          <w:numId w:val="0"/>
        </w:numPr>
        <w:kinsoku/>
        <w:wordWrap/>
        <w:overflowPunct/>
        <w:topLinePunct w:val="0"/>
        <w:bidi w:val="0"/>
        <w:adjustRightInd/>
        <w:spacing w:beforeAutospacing="0" w:afterAutospacing="0" w:line="360" w:lineRule="auto"/>
        <w:ind w:left="0" w:leftChars="0" w:right="0" w:rightChars="0" w:firstLine="0" w:firstLineChars="0"/>
        <w:textAlignment w:val="auto"/>
        <w:outlineLvl w:val="9"/>
        <w:rPr>
          <w:rFonts w:hint="eastAsia" w:ascii="宋体" w:hAnsi="宋体" w:eastAsia="宋体" w:cs="宋体"/>
          <w:b/>
          <w:color w:val="auto"/>
          <w:sz w:val="24"/>
          <w:highlight w:val="none"/>
        </w:rPr>
      </w:pPr>
      <w:r>
        <w:rPr>
          <w:rFonts w:hint="eastAsia" w:ascii="宋体" w:hAnsi="宋体" w:cs="宋体"/>
          <w:b/>
          <w:color w:val="auto"/>
          <w:kern w:val="2"/>
          <w:sz w:val="24"/>
          <w:szCs w:val="24"/>
          <w:lang w:val="en-US" w:eastAsia="zh-CN" w:bidi="ar-SA"/>
        </w:rPr>
        <w:t>2</w:t>
      </w:r>
      <w:r>
        <w:rPr>
          <w:rFonts w:hint="eastAsia" w:ascii="宋体" w:hAnsi="宋体" w:eastAsia="宋体" w:cs="宋体"/>
          <w:b/>
          <w:color w:val="auto"/>
          <w:kern w:val="2"/>
          <w:sz w:val="24"/>
          <w:szCs w:val="24"/>
          <w:lang w:val="en-US" w:eastAsia="zh-CN" w:bidi="ar-SA"/>
        </w:rPr>
        <w:t>.</w:t>
      </w:r>
      <w:r>
        <w:rPr>
          <w:rFonts w:hint="eastAsia" w:ascii="宋体" w:hAnsi="宋体" w:eastAsia="宋体" w:cs="宋体"/>
          <w:b/>
          <w:color w:val="auto"/>
          <w:sz w:val="24"/>
          <w:highlight w:val="none"/>
        </w:rPr>
        <w:t>定义</w:t>
      </w:r>
    </w:p>
    <w:p w14:paraId="4A94EFA2">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2.1 “采购人”系</w:t>
      </w:r>
      <w:r>
        <w:rPr>
          <w:rFonts w:hint="eastAsia" w:ascii="宋体" w:hAnsi="宋体" w:eastAsia="宋体" w:cs="宋体"/>
          <w:color w:val="auto"/>
          <w:sz w:val="24"/>
          <w:szCs w:val="24"/>
          <w:highlight w:val="none"/>
        </w:rPr>
        <w:t>指委托采购本次项目的国家机关、事业单位和团体组织。</w:t>
      </w:r>
    </w:p>
    <w:p w14:paraId="67A05563">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“采购机构”系指</w:t>
      </w:r>
      <w:r>
        <w:rPr>
          <w:rFonts w:hint="eastAsia" w:ascii="宋体" w:hAnsi="宋体" w:eastAsia="宋体" w:cs="宋体"/>
          <w:color w:val="auto"/>
          <w:sz w:val="24"/>
          <w:szCs w:val="24"/>
          <w:highlight w:val="none"/>
          <w:lang w:val="en-US" w:eastAsia="zh-CN"/>
        </w:rPr>
        <w:t>诸暨市公共资源交易中心</w:t>
      </w:r>
      <w:r>
        <w:rPr>
          <w:rFonts w:hint="eastAsia" w:ascii="宋体" w:hAnsi="宋体" w:eastAsia="宋体" w:cs="宋体"/>
          <w:color w:val="auto"/>
          <w:sz w:val="24"/>
          <w:szCs w:val="24"/>
          <w:highlight w:val="none"/>
        </w:rPr>
        <w:t>。</w:t>
      </w:r>
    </w:p>
    <w:p w14:paraId="156876D7">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”系指是指响应</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、参加竞争的法人、其他组织或者自然人。</w:t>
      </w:r>
    </w:p>
    <w:p w14:paraId="5090ECEC">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“负责人”系指法人企业的法定负责人，或其他组织为法律、行政法规规定代表单位行使职权的主要负责人，或自然人本人。</w:t>
      </w:r>
    </w:p>
    <w:p w14:paraId="5B653985">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2.5“电子签名”系指数据电文中以电子形式所含、所附用于识别签名人身份并表明签名人认可其中内容的数据；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属于“电子签名”；电子签名与手写签名或者盖名章具有同等法律效力。</w:t>
      </w:r>
      <w:r>
        <w:rPr>
          <w:rFonts w:hint="eastAsia" w:ascii="宋体" w:hAnsi="宋体" w:eastAsia="宋体" w:cs="宋体"/>
          <w:strike w:val="0"/>
          <w:dstrike w:val="0"/>
          <w:color w:val="auto"/>
          <w:sz w:val="24"/>
          <w:szCs w:val="24"/>
          <w:highlight w:val="none"/>
          <w:u w:val="none"/>
          <w:lang w:val="en-US" w:eastAsia="zh-CN"/>
        </w:rPr>
        <w:t>供应商</w:t>
      </w:r>
      <w:r>
        <w:rPr>
          <w:rFonts w:hint="eastAsia" w:ascii="宋体" w:hAnsi="宋体" w:eastAsia="宋体" w:cs="宋体"/>
          <w:strike w:val="0"/>
          <w:dstrike w:val="0"/>
          <w:color w:val="auto"/>
          <w:sz w:val="24"/>
          <w:szCs w:val="24"/>
          <w:highlight w:val="none"/>
          <w:u w:val="none"/>
        </w:rPr>
        <w:t>因特殊原因需要使用冠以法定名称的业务专用章</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须提供《业务专用章使用说明函》。</w:t>
      </w:r>
    </w:p>
    <w:p w14:paraId="6A071976">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“电子交易平台”是指本项</w:t>
      </w:r>
      <w:r>
        <w:rPr>
          <w:rFonts w:hint="eastAsia" w:ascii="宋体" w:hAnsi="宋体" w:eastAsia="宋体" w:cs="宋体"/>
          <w:color w:val="auto"/>
          <w:sz w:val="24"/>
          <w:highlight w:val="none"/>
        </w:rPr>
        <w:t>目政府采购活动所依托的政府采购云平台。</w:t>
      </w:r>
    </w:p>
    <w:p w14:paraId="329FA86D">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书面形式”是指以文字或书面材料表现当事人意思表示的法律行为形式，包括纸质、数据电文等可以有形地表现所载内容的形式。数据电文形式与纸质形式的交易活动具有同等法律效力。数据电文形式包括浙江省政府采购平台发布的采购公告、采购文件及发出的澄清、答疑、变更等各类公告、询问、质疑答复书、系统消息等。</w:t>
      </w:r>
    </w:p>
    <w:p w14:paraId="41A3846D">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“★”系指实质性要求条款，“▲” 系指重要要求条款。如任意一条打“★”的指标出现负偏离视为实质性不满足采购文件要求，作无效投标处理；如任意一条打“▲”的指标出现负偏离按评分标准作扣分处理。“</w:t>
      </w:r>
      <w:sdt>
        <w:sdtPr>
          <w:rPr>
            <w:rFonts w:hint="eastAsia" w:ascii="宋体" w:hAnsi="宋体" w:eastAsia="宋体" w:cs="宋体"/>
            <w:color w:val="auto"/>
            <w:sz w:val="24"/>
            <w:szCs w:val="24"/>
            <w:highlight w:val="none"/>
            <w:lang w:val="en-US" w:eastAsia="zh-CN"/>
          </w:rPr>
          <w:id w:val="147453224"/>
          <w14:checkbox>
            <w14:checked w14:val="1"/>
            <w14:checkedState w14:val="00FE" w14:font="Wingdings"/>
            <w14:uncheckedState w14:val="2610" w14:font="MS Gothic"/>
          </w14:checkbox>
        </w:sdtPr>
        <w:sdtEndPr>
          <w:rPr>
            <w:rFonts w:hint="eastAsia" w:ascii="宋体" w:hAnsi="宋体" w:eastAsia="宋体" w:cs="宋体"/>
            <w:color w:val="auto"/>
            <w:sz w:val="24"/>
            <w:szCs w:val="24"/>
            <w:highlight w:val="none"/>
            <w:lang w:val="en-US" w:eastAsia="zh-CN"/>
          </w:rPr>
        </w:sdtEndPr>
        <w:sdtContent>
          <w:r>
            <w:rPr>
              <w:rFonts w:hint="eastAsia" w:ascii="Wingdings" w:hAnsi="Wingdings" w:eastAsia="宋体" w:cs="宋体"/>
              <w:color w:val="auto"/>
              <w:kern w:val="2"/>
              <w:sz w:val="24"/>
              <w:szCs w:val="24"/>
              <w:highlight w:val="none"/>
              <w:lang w:val="en-US" w:eastAsia="zh-CN" w:bidi="ar-SA"/>
            </w:rPr>
            <w:t>þ</w:t>
          </w:r>
        </w:sdtContent>
      </w:sdt>
      <w:r>
        <w:rPr>
          <w:rFonts w:hint="eastAsia" w:ascii="宋体" w:hAnsi="宋体" w:eastAsia="宋体" w:cs="宋体"/>
          <w:color w:val="auto"/>
          <w:sz w:val="24"/>
          <w:szCs w:val="24"/>
          <w:highlight w:val="none"/>
          <w:lang w:val="en-US" w:eastAsia="zh-CN"/>
        </w:rPr>
        <w:t>” 系指适用本项目的要求，“</w:t>
      </w:r>
      <w:sdt>
        <w:sdtPr>
          <w:rPr>
            <w:rFonts w:hint="eastAsia" w:ascii="宋体" w:hAnsi="宋体" w:eastAsia="宋体" w:cs="宋体"/>
            <w:color w:val="auto"/>
            <w:sz w:val="24"/>
            <w:szCs w:val="24"/>
            <w:highlight w:val="none"/>
            <w:lang w:val="en-US" w:eastAsia="zh-CN"/>
          </w:rPr>
          <w:id w:val="147463571"/>
          <w14:checkbox>
            <w14:checked w14:val="0"/>
            <w14:checkedState w14:val="00FE" w14:font="Wingdings"/>
            <w14:uncheckedState w14:val="2610" w14:font="MS Gothic"/>
          </w14:checkbox>
        </w:sdtPr>
        <w:sdtEndPr>
          <w:rPr>
            <w:rFonts w:hint="eastAsia" w:ascii="宋体" w:hAnsi="宋体" w:eastAsia="宋体" w:cs="宋体"/>
            <w:color w:val="auto"/>
            <w:sz w:val="24"/>
            <w:szCs w:val="24"/>
            <w:highlight w:val="none"/>
            <w:lang w:val="en-US" w:eastAsia="zh-CN"/>
          </w:rPr>
        </w:sdtEndPr>
        <w:sdtContent>
          <w:r>
            <w:rPr>
              <w:rFonts w:hint="eastAsia" w:ascii="宋体" w:hAnsi="宋体" w:eastAsia="宋体" w:cs="宋体"/>
              <w:color w:val="auto"/>
              <w:sz w:val="24"/>
              <w:szCs w:val="24"/>
              <w:highlight w:val="none"/>
              <w:lang w:val="en-US" w:eastAsia="zh-CN"/>
            </w:rPr>
            <w:t>☐</w:t>
          </w:r>
        </w:sdtContent>
      </w:sdt>
      <w:r>
        <w:rPr>
          <w:rFonts w:hint="eastAsia" w:ascii="宋体" w:hAnsi="宋体" w:eastAsia="宋体" w:cs="宋体"/>
          <w:color w:val="auto"/>
          <w:sz w:val="24"/>
          <w:szCs w:val="24"/>
          <w:highlight w:val="none"/>
          <w:lang w:val="en-US" w:eastAsia="zh-CN"/>
        </w:rPr>
        <w:t>” 系指不适用本项目的要求。</w:t>
      </w:r>
    </w:p>
    <w:p w14:paraId="1BE45AD5">
      <w:pPr>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color w:val="auto"/>
          <w:highlight w:val="none"/>
        </w:rPr>
        <w:t xml:space="preserve"> </w:t>
      </w:r>
      <w:r>
        <w:rPr>
          <w:rFonts w:hint="eastAsia" w:ascii="宋体" w:hAnsi="宋体" w:eastAsia="宋体" w:cs="宋体"/>
          <w:b/>
          <w:color w:val="auto"/>
          <w:sz w:val="24"/>
          <w:highlight w:val="none"/>
        </w:rPr>
        <w:t>采购项目需要落实的政府采购政策</w:t>
      </w:r>
    </w:p>
    <w:p w14:paraId="45693300">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优先采购向我国企业转让技术、与我国企业签订消化吸收再创新方案的供应商的进口产品。</w:t>
      </w:r>
    </w:p>
    <w:p w14:paraId="7EFF9BA5">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3.2支持本国产品</w:t>
      </w:r>
    </w:p>
    <w:p w14:paraId="4C23CB26">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3.2.1本国产品标准根据《国务院办公厅关于在政府采购中实施本国产品标准及相关政策的通知》（国办发〔2025〕34号）文件要求认定。</w:t>
      </w:r>
    </w:p>
    <w:p w14:paraId="5B07D106">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3.2.2既有本国产品又有非本国产品参与竞争的，依法对本国产品给予价格评审优惠（须提供《关于符合本国产品标准的声明函》（格式见附件）或财政部会同有关部门规定的有关证明文件），对本国产品的报价给予20%的价格扣除，用扣除后的价格参与评审。</w:t>
      </w:r>
      <w:r>
        <w:rPr>
          <w:rFonts w:hint="eastAsia" w:ascii="宋体" w:hAnsi="宋体" w:eastAsia="宋体" w:cs="宋体"/>
          <w:color w:val="auto"/>
          <w:sz w:val="24"/>
          <w:highlight w:val="none"/>
          <w:lang w:val="en-US" w:eastAsia="zh-CN"/>
        </w:rPr>
        <w:br w:type="textWrapping"/>
      </w:r>
      <w:r>
        <w:rPr>
          <w:rFonts w:hint="eastAsia" w:ascii="宋体" w:hAnsi="宋体" w:eastAsia="宋体" w:cs="宋体"/>
          <w:color w:val="auto"/>
          <w:sz w:val="24"/>
          <w:highlight w:val="none"/>
          <w:lang w:val="en-US" w:eastAsia="zh-CN"/>
        </w:rPr>
        <w:t xml:space="preserve">    3.2.3当采购项目或者采购包中含有多种产品，供应商为该采购项目或者采购包提供的符合本国产品标准的产品成本之和占该供应商提供的全部产品成本之和的比例达到80%以上时（须提供《关于符合本国产品标准的声明函》和关于符合本国产品标准的成本占比的承诺函，格式见附件），依法对该供应商提供的全部产品给予价格评审优惠，即对该供应商提供的全部产品的总报价给予20%的价格扣除，用扣除后的价格参与评审。</w:t>
      </w:r>
      <w:r>
        <w:rPr>
          <w:rFonts w:hint="eastAsia" w:ascii="宋体" w:hAnsi="宋体" w:eastAsia="宋体" w:cs="宋体"/>
          <w:color w:val="auto"/>
          <w:sz w:val="24"/>
          <w:highlight w:val="none"/>
          <w:lang w:val="en-US" w:eastAsia="zh-CN"/>
        </w:rPr>
        <w:br w:type="textWrapping"/>
      </w:r>
      <w:r>
        <w:rPr>
          <w:rFonts w:hint="eastAsia" w:ascii="宋体" w:hAnsi="宋体" w:eastAsia="宋体" w:cs="宋体"/>
          <w:color w:val="auto"/>
          <w:sz w:val="24"/>
          <w:highlight w:val="none"/>
          <w:lang w:val="en-US" w:eastAsia="zh-CN"/>
        </w:rPr>
        <w:t xml:space="preserve">    3.2.4未出具符合要求的《声明函》《承诺函》或有关证明文件的，不享受本国产品支持政策。</w:t>
      </w:r>
    </w:p>
    <w:p w14:paraId="09DDE800">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支持绿色发展</w:t>
      </w:r>
    </w:p>
    <w:p w14:paraId="467C22F1">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采购人拟采购的产品属于品目清单范围的，采购人及其委托的采购代理机构将依据国家确定的认证机构出具的、处于有效期之内的节能产品、环境标志产品认证证书，对获得证书的产品实施政府优先采购或强制采购。</w:t>
      </w:r>
      <w:r>
        <w:rPr>
          <w:rFonts w:hint="eastAsia" w:ascii="宋体" w:hAnsi="宋体" w:eastAsia="宋体" w:cs="宋体"/>
          <w:b/>
          <w:bCs w:val="0"/>
          <w:color w:val="auto"/>
          <w:sz w:val="24"/>
          <w:highlight w:val="none"/>
          <w:lang w:val="en-US" w:eastAsia="zh-CN"/>
        </w:rPr>
        <w:t>其中</w:t>
      </w:r>
      <w:r>
        <w:rPr>
          <w:rFonts w:hint="eastAsia" w:ascii="宋体" w:hAnsi="宋体" w:eastAsia="宋体" w:cs="宋体"/>
          <w:b/>
          <w:bCs w:val="0"/>
          <w:color w:val="auto"/>
          <w:sz w:val="24"/>
          <w:highlight w:val="none"/>
        </w:rPr>
        <w:t>采购人拟采购的产品属于政府强制采购的节能产品品目清单范围的</w:t>
      </w:r>
      <w:r>
        <w:rPr>
          <w:rFonts w:hint="eastAsia" w:ascii="宋体" w:hAnsi="宋体" w:eastAsia="宋体" w:cs="宋体"/>
          <w:b/>
          <w:bCs w:val="0"/>
          <w:color w:val="auto"/>
          <w:sz w:val="24"/>
          <w:highlight w:val="none"/>
          <w:lang w:eastAsia="zh-CN"/>
        </w:rPr>
        <w:t>（</w:t>
      </w:r>
      <w:r>
        <w:rPr>
          <w:rFonts w:hint="eastAsia" w:ascii="宋体" w:hAnsi="宋体" w:eastAsia="宋体" w:cs="宋体"/>
          <w:b/>
          <w:bCs w:val="0"/>
          <w:color w:val="auto"/>
          <w:sz w:val="24"/>
          <w:highlight w:val="none"/>
          <w:u w:val="single"/>
          <w:lang w:val="en-US" w:eastAsia="zh-CN"/>
        </w:rPr>
        <w:t>《前附表》已标明</w:t>
      </w:r>
      <w:r>
        <w:rPr>
          <w:rFonts w:hint="eastAsia" w:ascii="宋体" w:hAnsi="宋体" w:eastAsia="宋体" w:cs="宋体"/>
          <w:b/>
          <w:bCs w:val="0"/>
          <w:color w:val="auto"/>
          <w:sz w:val="24"/>
          <w:highlight w:val="none"/>
          <w:lang w:eastAsia="zh-CN"/>
        </w:rPr>
        <w:t>）</w:t>
      </w:r>
      <w:r>
        <w:rPr>
          <w:rFonts w:hint="eastAsia" w:ascii="宋体" w:hAnsi="宋体" w:eastAsia="宋体" w:cs="宋体"/>
          <w:b/>
          <w:bCs w:val="0"/>
          <w:color w:val="auto"/>
          <w:sz w:val="24"/>
          <w:highlight w:val="none"/>
        </w:rPr>
        <w:t>，</w:t>
      </w:r>
      <w:r>
        <w:rPr>
          <w:rFonts w:hint="eastAsia" w:ascii="宋体" w:hAnsi="宋体" w:eastAsia="宋体" w:cs="宋体"/>
          <w:b/>
          <w:bCs w:val="0"/>
          <w:color w:val="auto"/>
          <w:sz w:val="24"/>
          <w:highlight w:val="none"/>
          <w:lang w:val="en-US" w:eastAsia="zh-CN"/>
        </w:rPr>
        <w:t>供应商</w:t>
      </w:r>
      <w:r>
        <w:rPr>
          <w:rFonts w:hint="eastAsia" w:ascii="宋体" w:hAnsi="宋体" w:eastAsia="宋体" w:cs="宋体"/>
          <w:b/>
          <w:bCs w:val="0"/>
          <w:color w:val="auto"/>
          <w:sz w:val="24"/>
          <w:highlight w:val="none"/>
        </w:rPr>
        <w:t>相应的</w:t>
      </w:r>
      <w:r>
        <w:rPr>
          <w:rFonts w:hint="eastAsia" w:ascii="宋体" w:hAnsi="宋体" w:cs="宋体"/>
          <w:b/>
          <w:bCs w:val="0"/>
          <w:color w:val="auto"/>
          <w:sz w:val="24"/>
          <w:highlight w:val="none"/>
          <w:lang w:eastAsia="zh-CN"/>
        </w:rPr>
        <w:t>投标</w:t>
      </w:r>
      <w:r>
        <w:rPr>
          <w:rFonts w:hint="eastAsia" w:ascii="宋体" w:hAnsi="宋体" w:eastAsia="宋体" w:cs="宋体"/>
          <w:b/>
          <w:bCs w:val="0"/>
          <w:color w:val="auto"/>
          <w:sz w:val="24"/>
          <w:highlight w:val="none"/>
        </w:rPr>
        <w:t>产品未获得国家确定的认证机构出具的、处于有效期之内的节能产品认证证书的，投标无效。</w:t>
      </w:r>
    </w:p>
    <w:p w14:paraId="20A3ABB4">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 修缮、装修类项目采购建材的，采购人应将绿色建筑和绿色建材性能、指标等作为实质性条件纳入</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文件和合同。</w:t>
      </w:r>
    </w:p>
    <w:p w14:paraId="565C5211">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396C23A">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.4 鼓励供应商在参加政府采购过程中开展绿色设计、选择绿色材料、打造绿色制造工艺、开展绿色运输、做好废弃产品回收处理，实现产品全周期的绿色环保。鼓励采购单位对其提高预付款比例、免收履约保证金。</w:t>
      </w:r>
    </w:p>
    <w:p w14:paraId="667D6E4D">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3.3.5根据《绍兴市柴油动力移动源排气污染防治办法》第九条、第十三条的规定，使用的柴油动力移动源（柴油货车、非道路移动机械）必须符合低排放要求并已向生态环境部门申领绿色编码，在进入作业现场前须如实向采购人登记报备绿色编码，未申领绿色编码的柴油动力移动源不得进入作业现场施工。</w:t>
      </w:r>
    </w:p>
    <w:p w14:paraId="761A1A6D">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支持中小企业发展</w:t>
      </w:r>
    </w:p>
    <w:p w14:paraId="1B63455B">
      <w:pPr>
        <w:widowControl/>
        <w:kinsoku/>
        <w:wordWrap/>
        <w:overflowPunct/>
        <w:topLinePunct w:val="0"/>
        <w:bidi w:val="0"/>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关于中小企业定义及中小企业扶持政策按照《政府采购促进中小企业发展管理办法》（财库﹝2020﹞46号）及相关政策文件执行。</w:t>
      </w:r>
    </w:p>
    <w:p w14:paraId="1235FC75">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对于</w:t>
      </w:r>
      <w:r>
        <w:rPr>
          <w:rFonts w:hint="eastAsia" w:ascii="宋体" w:hAnsi="宋体" w:eastAsia="宋体" w:cs="宋体"/>
          <w:color w:val="auto"/>
          <w:sz w:val="24"/>
          <w:highlight w:val="none"/>
          <w:lang w:val="en-US" w:eastAsia="zh-CN"/>
        </w:rPr>
        <w:t>经主管预算单位统筹后</w:t>
      </w:r>
      <w:r>
        <w:rPr>
          <w:rFonts w:hint="eastAsia" w:ascii="宋体" w:hAnsi="宋体" w:eastAsia="宋体" w:cs="宋体"/>
          <w:color w:val="auto"/>
          <w:sz w:val="24"/>
          <w:highlight w:val="none"/>
        </w:rPr>
        <w:t>未预留份额专门面向中小企业</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的采购项目，以及预留份额项目中的非预留部分</w:t>
      </w:r>
      <w:r>
        <w:rPr>
          <w:rFonts w:hint="eastAsia" w:ascii="宋体" w:hAnsi="宋体" w:eastAsia="宋体" w:cs="宋体"/>
          <w:color w:val="auto"/>
          <w:sz w:val="24"/>
          <w:highlight w:val="none"/>
          <w:lang w:val="en-US" w:eastAsia="zh-CN"/>
        </w:rPr>
        <w:t>采购包</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val="en-US" w:eastAsia="zh-CN"/>
        </w:rPr>
        <w:t>符合规定的小微企业</w:t>
      </w:r>
      <w:r>
        <w:rPr>
          <w:rFonts w:hint="eastAsia" w:ascii="宋体" w:hAnsi="宋体" w:eastAsia="宋体" w:cs="宋体"/>
          <w:color w:val="auto"/>
          <w:sz w:val="24"/>
          <w:highlight w:val="none"/>
        </w:rPr>
        <w:t>报价给予</w:t>
      </w:r>
      <w:r>
        <w:rPr>
          <w:rFonts w:hint="eastAsia" w:ascii="宋体" w:hAnsi="宋体" w:eastAsia="宋体" w:cs="宋体"/>
          <w:color w:val="auto"/>
          <w:sz w:val="24"/>
          <w:highlight w:val="none"/>
          <w:u w:val="single"/>
        </w:rPr>
        <w:t>10%</w:t>
      </w:r>
      <w:r>
        <w:rPr>
          <w:rFonts w:hint="eastAsia" w:ascii="宋体" w:hAnsi="宋体" w:eastAsia="宋体" w:cs="宋体"/>
          <w:color w:val="auto"/>
          <w:sz w:val="24"/>
          <w:highlight w:val="none"/>
          <w:lang w:val="en-US" w:eastAsia="zh-CN"/>
        </w:rPr>
        <w:t>的扣除</w:t>
      </w:r>
      <w:r>
        <w:rPr>
          <w:rFonts w:hint="eastAsia" w:ascii="宋体" w:hAnsi="宋体" w:eastAsia="宋体" w:cs="宋体"/>
          <w:color w:val="auto"/>
          <w:sz w:val="24"/>
          <w:highlight w:val="none"/>
        </w:rPr>
        <w:t>（</w:t>
      </w:r>
      <w:r>
        <w:rPr>
          <w:rFonts w:hint="eastAsia" w:ascii="宋体" w:hAnsi="宋体" w:eastAsia="宋体" w:cs="宋体"/>
          <w:snapToGrid w:val="0"/>
          <w:color w:val="auto"/>
          <w:kern w:val="28"/>
          <w:sz w:val="24"/>
          <w:highlight w:val="none"/>
          <w:lang w:val="en-US" w:eastAsia="zh-CN"/>
        </w:rPr>
        <w:t>工程项目为</w:t>
      </w:r>
      <w:r>
        <w:rPr>
          <w:rFonts w:hint="eastAsia" w:ascii="宋体" w:hAnsi="宋体" w:eastAsia="宋体" w:cs="宋体"/>
          <w:snapToGrid w:val="0"/>
          <w:color w:val="auto"/>
          <w:kern w:val="28"/>
          <w:sz w:val="24"/>
          <w:highlight w:val="none"/>
          <w:u w:val="single"/>
          <w:lang w:val="en-US" w:eastAsia="zh-CN"/>
        </w:rPr>
        <w:t>5%</w:t>
      </w:r>
      <w:r>
        <w:rPr>
          <w:rFonts w:hint="eastAsia" w:ascii="宋体" w:hAnsi="宋体" w:eastAsia="宋体" w:cs="宋体"/>
          <w:color w:val="auto"/>
          <w:sz w:val="24"/>
          <w:highlight w:val="none"/>
        </w:rPr>
        <w:t>），用扣除后的价格参</w:t>
      </w:r>
      <w:r>
        <w:rPr>
          <w:rFonts w:hint="eastAsia" w:ascii="宋体" w:hAnsi="宋体" w:eastAsia="宋体" w:cs="宋体"/>
          <w:color w:val="auto"/>
          <w:sz w:val="24"/>
          <w:highlight w:val="none"/>
          <w:lang w:val="en-US" w:eastAsia="zh-CN"/>
        </w:rPr>
        <w:t>加</w:t>
      </w:r>
      <w:r>
        <w:rPr>
          <w:rFonts w:hint="eastAsia" w:ascii="宋体" w:hAnsi="宋体" w:eastAsia="宋体" w:cs="宋体"/>
          <w:color w:val="auto"/>
          <w:sz w:val="24"/>
          <w:highlight w:val="none"/>
        </w:rPr>
        <w:t>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snapToGrid w:val="0"/>
          <w:color w:val="auto"/>
          <w:kern w:val="28"/>
          <w:sz w:val="24"/>
          <w:highlight w:val="none"/>
          <w:lang w:val="en-US" w:eastAsia="zh-CN"/>
        </w:rPr>
        <w:t>工程项目为</w:t>
      </w:r>
      <w:r>
        <w:rPr>
          <w:rFonts w:hint="eastAsia" w:ascii="宋体" w:hAnsi="宋体" w:eastAsia="宋体" w:cs="宋体"/>
          <w:snapToGrid w:val="0"/>
          <w:color w:val="auto"/>
          <w:kern w:val="28"/>
          <w:sz w:val="24"/>
          <w:highlight w:val="none"/>
          <w:u w:val="single"/>
          <w:lang w:val="en-US" w:eastAsia="zh-CN"/>
        </w:rPr>
        <w:t>2%</w:t>
      </w:r>
      <w:r>
        <w:rPr>
          <w:rFonts w:hint="eastAsia" w:ascii="宋体" w:hAnsi="宋体" w:eastAsia="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4381EEB3">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符合《关于促进残疾人就业政府采购政策的通知》（财库〔2017〕141号）规定的条件并提供《残疾人福利性单位声明函》的残疾人福利性单位视同小型、微型企业；</w:t>
      </w:r>
    </w:p>
    <w:p w14:paraId="5B88F474">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0F5526DF">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5中小企业参加政府采购活动，应当</w:t>
      </w:r>
      <w:r>
        <w:rPr>
          <w:rFonts w:hint="eastAsia" w:ascii="宋体" w:hAnsi="宋体" w:eastAsia="宋体" w:cs="宋体"/>
          <w:color w:val="auto"/>
          <w:sz w:val="24"/>
          <w:highlight w:val="none"/>
          <w:lang w:val="en"/>
        </w:rPr>
        <w:t>按照</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val="en"/>
        </w:rPr>
        <w:t>文件格式要求提供《中小企业声明函》，</w:t>
      </w:r>
      <w:r>
        <w:rPr>
          <w:rFonts w:hint="eastAsia" w:ascii="宋体" w:hAnsi="宋体" w:eastAsia="宋体" w:cs="宋体"/>
          <w:color w:val="auto"/>
          <w:sz w:val="24"/>
          <w:highlight w:val="none"/>
          <w:lang w:val="en-US" w:eastAsia="zh-CN"/>
        </w:rPr>
        <w:t>否则不得享受相关中小企业扶持政策。其中，专门面向中小企业的项目或预留份额面向中小企业的项目，供应商应在资格文件中提供</w:t>
      </w:r>
      <w:r>
        <w:rPr>
          <w:rFonts w:hint="eastAsia" w:ascii="宋体" w:hAnsi="宋体" w:eastAsia="宋体" w:cs="宋体"/>
          <w:color w:val="auto"/>
          <w:sz w:val="24"/>
          <w:highlight w:val="none"/>
          <w:lang w:val="en"/>
        </w:rPr>
        <w:t>《中小企业声明函》</w:t>
      </w:r>
      <w:r>
        <w:rPr>
          <w:rFonts w:hint="eastAsia" w:ascii="宋体" w:hAnsi="宋体" w:eastAsia="宋体" w:cs="宋体"/>
          <w:color w:val="auto"/>
          <w:sz w:val="24"/>
          <w:highlight w:val="none"/>
          <w:lang w:val="en" w:eastAsia="zh-CN"/>
        </w:rPr>
        <w:t>；</w:t>
      </w:r>
      <w:r>
        <w:rPr>
          <w:rFonts w:hint="eastAsia" w:ascii="宋体" w:hAnsi="宋体" w:eastAsia="宋体" w:cs="宋体"/>
          <w:color w:val="auto"/>
          <w:sz w:val="24"/>
          <w:highlight w:val="none"/>
          <w:lang w:val="en-US" w:eastAsia="zh-CN"/>
        </w:rPr>
        <w:t>享受报价扣除的供应商，应在报价文件中提供</w:t>
      </w:r>
      <w:r>
        <w:rPr>
          <w:rFonts w:hint="eastAsia" w:ascii="宋体" w:hAnsi="宋体" w:eastAsia="宋体" w:cs="宋体"/>
          <w:color w:val="auto"/>
          <w:sz w:val="24"/>
          <w:highlight w:val="none"/>
          <w:lang w:val="en"/>
        </w:rPr>
        <w:t>《中小企业声明函》</w:t>
      </w:r>
      <w:r>
        <w:rPr>
          <w:rFonts w:hint="eastAsia" w:ascii="宋体" w:hAnsi="宋体" w:eastAsia="宋体" w:cs="宋体"/>
          <w:color w:val="auto"/>
          <w:sz w:val="24"/>
          <w:highlight w:val="none"/>
          <w:lang w:val="en" w:eastAsia="zh-CN"/>
        </w:rPr>
        <w:t>。</w:t>
      </w:r>
    </w:p>
    <w:p w14:paraId="256C3F8E">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中小企业享受扶持政策获得政府采购合同的，小微企业不得将合同分包给大中型企业，中型企业不得将合同分包给大型企业。</w:t>
      </w:r>
    </w:p>
    <w:p w14:paraId="5DB15C1D">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5</w:t>
      </w:r>
      <w:r>
        <w:rPr>
          <w:rFonts w:hint="eastAsia" w:ascii="宋体" w:hAnsi="宋体" w:eastAsia="宋体" w:cs="宋体"/>
          <w:bCs/>
          <w:color w:val="auto"/>
          <w:sz w:val="24"/>
          <w:highlight w:val="none"/>
        </w:rPr>
        <w:t>支持创新发展</w:t>
      </w:r>
    </w:p>
    <w:p w14:paraId="1EE8C530">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 首台套、“制造精品”、“专精特新”等创新产品按规定享受政府采购支持政策。</w:t>
      </w:r>
      <w:r>
        <w:rPr>
          <w:rFonts w:hint="eastAsia" w:ascii="宋体" w:hAnsi="宋体" w:eastAsia="宋体" w:cs="宋体"/>
          <w:color w:val="auto"/>
          <w:sz w:val="24"/>
          <w:highlight w:val="none"/>
          <w:lang w:val="en-US" w:eastAsia="zh-CN"/>
        </w:rPr>
        <w:t>其中</w:t>
      </w:r>
      <w:r>
        <w:rPr>
          <w:rFonts w:hint="eastAsia" w:ascii="宋体" w:hAnsi="宋体" w:eastAsia="宋体" w:cs="宋体"/>
          <w:color w:val="auto"/>
          <w:sz w:val="24"/>
          <w:highlight w:val="none"/>
        </w:rPr>
        <w:t>对省级以上主管部门认定的首台套产品，自纳入《省推广应用指导目录》起三年内参加政府采购活动，视同已具备相应销售业绩，业绩分为满分。</w:t>
      </w:r>
    </w:p>
    <w:p w14:paraId="6CA91E49">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.2 采购人应当贯彻落实知识产权保护相关法律法规，应当采购使用正版软件。</w:t>
      </w:r>
    </w:p>
    <w:p w14:paraId="2DCFCC6C">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cs="宋体"/>
          <w:b/>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t>。</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p>
    <w:p w14:paraId="6C7D9FE9">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4.1</w:t>
      </w:r>
      <w:r>
        <w:rPr>
          <w:rFonts w:hint="eastAsia" w:ascii="宋体" w:hAnsi="宋体" w:cs="宋体"/>
          <w:color w:val="auto"/>
          <w:kern w:val="0"/>
          <w:sz w:val="24"/>
          <w:highlight w:val="none"/>
          <w:lang w:val="en-US" w:eastAsia="zh-CN"/>
        </w:rPr>
        <w:t>询问、质</w:t>
      </w:r>
      <w:r>
        <w:rPr>
          <w:rFonts w:hint="eastAsia" w:ascii="宋体" w:hAnsi="宋体" w:eastAsia="宋体" w:cs="宋体"/>
          <w:color w:val="auto"/>
          <w:kern w:val="0"/>
          <w:sz w:val="24"/>
          <w:highlight w:val="none"/>
          <w:lang w:val="en-US" w:eastAsia="zh-CN"/>
        </w:rPr>
        <w:t>疑、投诉按照《政府采购质疑和投诉办法》（财政部令第94号）、</w:t>
      </w:r>
      <w:r>
        <w:rPr>
          <w:rFonts w:hint="eastAsia" w:ascii="宋体" w:hAnsi="宋体" w:eastAsia="宋体" w:cs="宋体"/>
          <w:color w:val="auto"/>
          <w:kern w:val="0"/>
          <w:sz w:val="24"/>
          <w:highlight w:val="none"/>
          <w:lang w:val="zh-CN"/>
        </w:rPr>
        <w:t>《浙江省政府采购询问和质疑实施办法》（浙财采监〔2025〕11号）</w:t>
      </w:r>
      <w:r>
        <w:rPr>
          <w:rFonts w:hint="eastAsia" w:ascii="宋体" w:hAnsi="宋体" w:eastAsia="宋体" w:cs="宋体"/>
          <w:color w:val="auto"/>
          <w:kern w:val="0"/>
          <w:sz w:val="24"/>
          <w:highlight w:val="none"/>
          <w:lang w:val="en-US" w:eastAsia="zh-CN"/>
        </w:rPr>
        <w:t>执行。</w:t>
      </w:r>
    </w:p>
    <w:p w14:paraId="351E2AB6">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b/>
          <w:bCs/>
          <w:snapToGrid w:val="0"/>
          <w:color w:val="auto"/>
          <w:kern w:val="2"/>
          <w:sz w:val="24"/>
          <w:szCs w:val="21"/>
          <w:highlight w:val="none"/>
          <w:u w:val="single"/>
          <w:lang w:val="en-US" w:eastAsia="zh-CN" w:bidi="ar-SA"/>
        </w:rPr>
      </w:pPr>
      <w:r>
        <w:rPr>
          <w:rFonts w:hint="eastAsia" w:ascii="宋体" w:hAnsi="宋体" w:eastAsia="宋体" w:cs="宋体"/>
          <w:color w:val="auto"/>
          <w:kern w:val="0"/>
          <w:sz w:val="24"/>
          <w:highlight w:val="none"/>
          <w:lang w:val="zh-CN"/>
        </w:rPr>
        <w:t>4.</w:t>
      </w:r>
      <w:r>
        <w:rPr>
          <w:rFonts w:hint="eastAsia" w:ascii="宋体" w:hAnsi="宋体" w:eastAsia="宋体" w:cs="宋体"/>
          <w:color w:val="auto"/>
          <w:kern w:val="0"/>
          <w:sz w:val="24"/>
          <w:highlight w:val="none"/>
          <w:lang w:val="en-US" w:eastAsia="zh-CN"/>
        </w:rPr>
        <w:t>2</w:t>
      </w:r>
      <w:r>
        <w:rPr>
          <w:rFonts w:hint="eastAsia" w:ascii="宋体" w:hAnsi="宋体" w:eastAsia="宋体" w:cs="宋体"/>
          <w:b/>
          <w:bCs/>
          <w:snapToGrid w:val="0"/>
          <w:color w:val="auto"/>
          <w:kern w:val="2"/>
          <w:sz w:val="24"/>
          <w:szCs w:val="21"/>
          <w:highlight w:val="none"/>
          <w:u w:val="single"/>
          <w:lang w:val="en-US" w:eastAsia="zh-CN" w:bidi="ar-SA"/>
        </w:rPr>
        <w:t>本项目要求供应商在法定质疑期内一次性提出针对同一采购程序环节的质疑。</w:t>
      </w:r>
    </w:p>
    <w:p w14:paraId="1601A87F">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highlight w:val="none"/>
        </w:rPr>
      </w:pPr>
      <w:r>
        <w:rPr>
          <w:rFonts w:hint="eastAsia" w:ascii="宋体" w:hAnsi="宋体" w:eastAsia="宋体" w:cs="宋体"/>
          <w:snapToGrid/>
          <w:color w:val="auto"/>
          <w:kern w:val="0"/>
          <w:sz w:val="24"/>
          <w:szCs w:val="24"/>
          <w:highlight w:val="none"/>
          <w:lang w:val="en-US" w:eastAsia="zh-CN" w:bidi="ar-SA"/>
        </w:rPr>
        <w:t>4.3根据采购人与采购机构签订的《集中采购委托协议》的约定，质疑答复责任主体如下：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5"/>
        <w:gridCol w:w="2537"/>
      </w:tblGrid>
      <w:tr w14:paraId="61C2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533" w:type="dxa"/>
            <w:vAlign w:val="center"/>
          </w:tcPr>
          <w:p w14:paraId="69A76E14">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质疑内容</w:t>
            </w:r>
          </w:p>
        </w:tc>
        <w:tc>
          <w:tcPr>
            <w:tcW w:w="2753" w:type="dxa"/>
            <w:vAlign w:val="center"/>
          </w:tcPr>
          <w:p w14:paraId="0B8492B2">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质疑答复责任主体</w:t>
            </w:r>
          </w:p>
        </w:tc>
      </w:tr>
      <w:tr w14:paraId="4B54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533" w:type="dxa"/>
            <w:shd w:val="clear" w:color="auto" w:fill="auto"/>
            <w:vAlign w:val="center"/>
          </w:tcPr>
          <w:p w14:paraId="45A66279">
            <w:pPr>
              <w:tabs>
                <w:tab w:val="left" w:pos="1235"/>
              </w:tabs>
              <w:kinsoku/>
              <w:wordWrap/>
              <w:overflowPunct/>
              <w:topLinePunct w:val="0"/>
              <w:bidi w:val="0"/>
              <w:spacing w:beforeAutospacing="0" w:afterAutospacing="0" w:line="360" w:lineRule="auto"/>
              <w:ind w:left="0" w:leftChars="0" w:right="0" w:rightChars="0" w:firstLine="0" w:firstLineChars="0"/>
              <w:jc w:val="left"/>
              <w:textAlignment w:val="auto"/>
              <w:rPr>
                <w:rFonts w:hint="eastAsia" w:ascii="宋体" w:hAnsi="宋体" w:eastAsia="宋体" w:cs="宋体"/>
                <w:snapToGrid/>
                <w:color w:val="auto"/>
                <w:kern w:val="0"/>
                <w:sz w:val="24"/>
                <w:szCs w:val="24"/>
                <w:highlight w:val="none"/>
                <w:lang w:val="zh-CN" w:eastAsia="zh-CN" w:bidi="ar-SA"/>
              </w:rPr>
            </w:pPr>
            <w:r>
              <w:rPr>
                <w:rFonts w:hint="eastAsia" w:ascii="宋体" w:hAnsi="宋体" w:eastAsia="宋体" w:cs="宋体"/>
                <w:snapToGrid/>
                <w:color w:val="auto"/>
                <w:kern w:val="0"/>
                <w:sz w:val="24"/>
                <w:szCs w:val="24"/>
                <w:highlight w:val="none"/>
                <w:lang w:val="zh-CN" w:eastAsia="zh-CN" w:bidi="ar-SA"/>
              </w:rPr>
              <w:t>采购文件中特定资格条件、采购需求、评</w:t>
            </w:r>
            <w:r>
              <w:rPr>
                <w:rFonts w:hint="eastAsia" w:ascii="宋体" w:hAnsi="宋体" w:cs="宋体"/>
                <w:snapToGrid/>
                <w:color w:val="auto"/>
                <w:kern w:val="0"/>
                <w:sz w:val="24"/>
                <w:szCs w:val="24"/>
                <w:highlight w:val="none"/>
                <w:lang w:val="zh-CN" w:eastAsia="zh-CN" w:bidi="ar-SA"/>
              </w:rPr>
              <w:t>标</w:t>
            </w:r>
            <w:r>
              <w:rPr>
                <w:rFonts w:hint="eastAsia" w:ascii="宋体" w:hAnsi="宋体" w:eastAsia="宋体" w:cs="宋体"/>
                <w:snapToGrid/>
                <w:color w:val="auto"/>
                <w:kern w:val="0"/>
                <w:sz w:val="24"/>
                <w:szCs w:val="24"/>
                <w:highlight w:val="none"/>
                <w:lang w:val="zh-CN" w:eastAsia="zh-CN" w:bidi="ar-SA"/>
              </w:rPr>
              <w:t>办法提出的质疑</w:t>
            </w:r>
          </w:p>
        </w:tc>
        <w:tc>
          <w:tcPr>
            <w:tcW w:w="2753" w:type="dxa"/>
            <w:vAlign w:val="center"/>
          </w:tcPr>
          <w:p w14:paraId="16A023B9">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采购人</w:t>
            </w:r>
          </w:p>
        </w:tc>
      </w:tr>
      <w:tr w14:paraId="4704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533" w:type="dxa"/>
            <w:vAlign w:val="center"/>
          </w:tcPr>
          <w:p w14:paraId="5C6CF32D">
            <w:pPr>
              <w:kinsoku/>
              <w:wordWrap/>
              <w:overflowPunct/>
              <w:topLinePunct w:val="0"/>
              <w:bidi w:val="0"/>
              <w:spacing w:beforeAutospacing="0" w:afterAutospacing="0" w:line="360" w:lineRule="auto"/>
              <w:ind w:left="0" w:leftChars="0" w:right="0" w:rightChars="0" w:firstLine="0" w:firstLineChars="0"/>
              <w:jc w:val="left"/>
              <w:textAlignment w:val="auto"/>
              <w:rPr>
                <w:rFonts w:hint="eastAsia" w:ascii="宋体" w:hAnsi="宋体" w:eastAsia="宋体" w:cs="宋体"/>
                <w:snapToGrid/>
                <w:color w:val="auto"/>
                <w:kern w:val="0"/>
                <w:sz w:val="24"/>
                <w:szCs w:val="24"/>
                <w:highlight w:val="none"/>
                <w:lang w:val="zh-CN" w:eastAsia="zh-CN" w:bidi="ar-SA"/>
              </w:rPr>
            </w:pPr>
            <w:r>
              <w:rPr>
                <w:rFonts w:hint="eastAsia" w:ascii="宋体" w:hAnsi="宋体" w:eastAsia="宋体" w:cs="宋体"/>
                <w:snapToGrid/>
                <w:color w:val="auto"/>
                <w:kern w:val="0"/>
                <w:sz w:val="24"/>
                <w:szCs w:val="24"/>
                <w:highlight w:val="none"/>
                <w:lang w:val="zh-CN" w:eastAsia="zh-CN" w:bidi="ar-SA"/>
              </w:rPr>
              <w:t>采购文件中其他内容、采购过程、采购结果</w:t>
            </w:r>
          </w:p>
        </w:tc>
        <w:tc>
          <w:tcPr>
            <w:tcW w:w="2753" w:type="dxa"/>
            <w:vAlign w:val="center"/>
          </w:tcPr>
          <w:p w14:paraId="5C2C58A1">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采购机构</w:t>
            </w:r>
          </w:p>
        </w:tc>
      </w:tr>
    </w:tbl>
    <w:p w14:paraId="26AD506D">
      <w:pPr>
        <w:shd w:val="clear" w:color="auto" w:fill="FFFFFF"/>
        <w:kinsoku/>
        <w:wordWrap/>
        <w:overflowPunct/>
        <w:topLinePunct w:val="0"/>
        <w:bidi w:val="0"/>
        <w:snapToGrid w:val="0"/>
        <w:spacing w:before="0" w:beforeAutospacing="0" w:after="0" w:afterAutospacing="0" w:line="360" w:lineRule="auto"/>
        <w:ind w:left="0" w:leftChars="0" w:right="0" w:rightChars="0" w:firstLine="240" w:firstLineChars="100"/>
        <w:contextualSpacing/>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zh-CN" w:eastAsia="zh-CN" w:bidi="ar-SA"/>
        </w:rPr>
        <w:t>4.</w:t>
      </w:r>
      <w:r>
        <w:rPr>
          <w:rFonts w:hint="eastAsia" w:ascii="宋体" w:hAnsi="宋体" w:eastAsia="宋体" w:cs="宋体"/>
          <w:snapToGrid/>
          <w:color w:val="auto"/>
          <w:kern w:val="0"/>
          <w:sz w:val="24"/>
          <w:szCs w:val="24"/>
          <w:highlight w:val="none"/>
          <w:lang w:val="en-US" w:eastAsia="zh-CN" w:bidi="ar-SA"/>
        </w:rPr>
        <w:t>4以联合体形式参加政府采购活动的，其质疑、投诉应当由组成联合体的所有供应商共同提出。</w:t>
      </w:r>
    </w:p>
    <w:p w14:paraId="48D1B706">
      <w:pPr>
        <w:pStyle w:val="4"/>
        <w:rPr>
          <w:rFonts w:hint="eastAsia" w:ascii="宋体" w:hAnsi="宋体" w:eastAsia="宋体" w:cs="宋体"/>
          <w:snapToGrid/>
          <w:color w:val="auto"/>
          <w:kern w:val="0"/>
          <w:sz w:val="24"/>
          <w:szCs w:val="24"/>
          <w:highlight w:val="none"/>
          <w:lang w:val="en-US" w:eastAsia="zh-CN" w:bidi="ar-SA"/>
        </w:rPr>
      </w:pPr>
    </w:p>
    <w:p w14:paraId="7021B056">
      <w:pPr>
        <w:rPr>
          <w:rFonts w:hint="default"/>
          <w:lang w:val="en-US" w:eastAsia="zh-CN"/>
        </w:rPr>
      </w:pPr>
    </w:p>
    <w:p w14:paraId="47AB1EB3">
      <w:pPr>
        <w:kinsoku/>
        <w:wordWrap/>
        <w:overflowPunct/>
        <w:topLinePunct w:val="0"/>
        <w:bidi w:val="0"/>
        <w:adjustRightInd/>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2"/>
          <w:szCs w:val="20"/>
          <w:highlight w:val="none"/>
        </w:rPr>
      </w:pPr>
      <w:r>
        <w:rPr>
          <w:rFonts w:hint="eastAsia" w:ascii="宋体" w:hAnsi="宋体" w:cs="宋体"/>
          <w:b/>
          <w:color w:val="auto"/>
          <w:sz w:val="32"/>
          <w:szCs w:val="20"/>
          <w:highlight w:val="none"/>
        </w:rPr>
        <w:t xml:space="preserve">      二、</w:t>
      </w:r>
      <w:r>
        <w:rPr>
          <w:rFonts w:hint="eastAsia" w:ascii="宋体" w:hAnsi="宋体" w:cs="宋体"/>
          <w:b/>
          <w:color w:val="auto"/>
          <w:sz w:val="32"/>
          <w:szCs w:val="20"/>
          <w:highlight w:val="none"/>
          <w:lang w:val="en-US" w:eastAsia="zh-CN"/>
        </w:rPr>
        <w:t>采购</w:t>
      </w:r>
      <w:r>
        <w:rPr>
          <w:rFonts w:hint="eastAsia" w:ascii="宋体" w:hAnsi="宋体" w:cs="宋体"/>
          <w:b/>
          <w:color w:val="auto"/>
          <w:sz w:val="32"/>
          <w:szCs w:val="20"/>
          <w:highlight w:val="none"/>
        </w:rPr>
        <w:t>文件的构成、澄清、修改</w:t>
      </w:r>
    </w:p>
    <w:p w14:paraId="504ECAFB">
      <w:pPr>
        <w:kinsoku/>
        <w:wordWrap/>
        <w:overflowPunct/>
        <w:topLinePunct w:val="0"/>
        <w:bidi w:val="0"/>
        <w:spacing w:beforeAutospacing="0" w:afterAutospacing="0" w:line="360" w:lineRule="auto"/>
        <w:ind w:left="0" w:leftChars="0" w:right="0" w:rightChars="0" w:firstLine="0" w:firstLineChars="0"/>
        <w:textAlignment w:val="auto"/>
        <w:rPr>
          <w:rFonts w:hint="eastAsia" w:hAnsi="宋体" w:cs="宋体"/>
          <w:b/>
          <w:color w:val="auto"/>
          <w:sz w:val="24"/>
          <w:szCs w:val="24"/>
          <w:highlight w:val="none"/>
        </w:rPr>
      </w:pPr>
      <w:r>
        <w:rPr>
          <w:rFonts w:hint="eastAsia" w:hAnsi="宋体" w:cs="宋体"/>
          <w:b/>
          <w:color w:val="auto"/>
          <w:sz w:val="24"/>
          <w:szCs w:val="24"/>
          <w:highlight w:val="none"/>
        </w:rPr>
        <w:t>5．</w:t>
      </w:r>
      <w:r>
        <w:rPr>
          <w:rFonts w:hint="eastAsia" w:hAnsi="宋体" w:cs="宋体"/>
          <w:b/>
          <w:color w:val="auto"/>
          <w:sz w:val="24"/>
          <w:szCs w:val="24"/>
          <w:highlight w:val="none"/>
          <w:lang w:val="en-US" w:eastAsia="zh-CN"/>
        </w:rPr>
        <w:t>采购</w:t>
      </w:r>
      <w:r>
        <w:rPr>
          <w:rFonts w:hint="eastAsia" w:hAnsi="宋体" w:cs="宋体"/>
          <w:b/>
          <w:color w:val="auto"/>
          <w:sz w:val="24"/>
          <w:szCs w:val="24"/>
          <w:highlight w:val="none"/>
        </w:rPr>
        <w:t>文件的构成</w:t>
      </w:r>
    </w:p>
    <w:p w14:paraId="11ACFB2A">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 采购文件包括下列文件及附件：</w:t>
      </w:r>
    </w:p>
    <w:p w14:paraId="70015874">
      <w:pPr>
        <w:tabs>
          <w:tab w:val="left" w:pos="840"/>
        </w:tabs>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5.1.1采购公告；</w:t>
      </w:r>
    </w:p>
    <w:p w14:paraId="38025F10">
      <w:pPr>
        <w:tabs>
          <w:tab w:val="left" w:pos="840"/>
        </w:tabs>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5.1.2</w:t>
      </w:r>
      <w:r>
        <w:rPr>
          <w:rFonts w:hint="eastAsia" w:ascii="宋体" w:hAnsi="宋体" w:cs="宋体"/>
          <w:bCs/>
          <w:color w:val="auto"/>
          <w:kern w:val="2"/>
          <w:sz w:val="24"/>
          <w:szCs w:val="24"/>
          <w:highlight w:val="none"/>
          <w:lang w:val="en-US" w:eastAsia="zh-CN" w:bidi="ar-SA"/>
        </w:rPr>
        <w:t>投标</w:t>
      </w:r>
      <w:r>
        <w:rPr>
          <w:rFonts w:hint="eastAsia" w:ascii="宋体" w:hAnsi="宋体" w:eastAsia="宋体" w:cs="宋体"/>
          <w:bCs/>
          <w:color w:val="auto"/>
          <w:kern w:val="2"/>
          <w:sz w:val="24"/>
          <w:szCs w:val="24"/>
          <w:highlight w:val="none"/>
          <w:lang w:val="en-US" w:eastAsia="zh-CN" w:bidi="ar-SA"/>
        </w:rPr>
        <w:t>供应商须知；</w:t>
      </w:r>
    </w:p>
    <w:p w14:paraId="664CD754">
      <w:pPr>
        <w:tabs>
          <w:tab w:val="left" w:pos="840"/>
        </w:tabs>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5.1.3采购需求；</w:t>
      </w:r>
    </w:p>
    <w:p w14:paraId="168B85D7">
      <w:pPr>
        <w:tabs>
          <w:tab w:val="left" w:pos="840"/>
        </w:tabs>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5.1.4评</w:t>
      </w:r>
      <w:r>
        <w:rPr>
          <w:rFonts w:hint="eastAsia" w:ascii="宋体" w:hAnsi="宋体" w:cs="宋体"/>
          <w:bCs/>
          <w:color w:val="auto"/>
          <w:kern w:val="2"/>
          <w:sz w:val="24"/>
          <w:szCs w:val="24"/>
          <w:highlight w:val="none"/>
          <w:lang w:val="en-US" w:eastAsia="zh-CN" w:bidi="ar-SA"/>
        </w:rPr>
        <w:t>标</w:t>
      </w:r>
      <w:r>
        <w:rPr>
          <w:rFonts w:hint="eastAsia" w:ascii="宋体" w:hAnsi="宋体" w:eastAsia="宋体" w:cs="宋体"/>
          <w:bCs/>
          <w:color w:val="auto"/>
          <w:kern w:val="2"/>
          <w:sz w:val="24"/>
          <w:szCs w:val="24"/>
          <w:highlight w:val="none"/>
          <w:lang w:val="en-US" w:eastAsia="zh-CN" w:bidi="ar-SA"/>
        </w:rPr>
        <w:t>办法；</w:t>
      </w:r>
    </w:p>
    <w:p w14:paraId="3473556A">
      <w:pPr>
        <w:tabs>
          <w:tab w:val="left" w:pos="840"/>
        </w:tabs>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5.1.5拟签订的合同文本；</w:t>
      </w:r>
    </w:p>
    <w:p w14:paraId="1C62A75D">
      <w:pPr>
        <w:tabs>
          <w:tab w:val="left" w:pos="840"/>
        </w:tabs>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5.1.6应提交的有关格式范例。</w:t>
      </w:r>
    </w:p>
    <w:p w14:paraId="22F7621C">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5.2与本项目有关的澄清或者修改的内容为采购文件的组成部分。</w:t>
      </w:r>
    </w:p>
    <w:p w14:paraId="7642157D">
      <w:pPr>
        <w:kinsoku/>
        <w:wordWrap/>
        <w:overflowPunct/>
        <w:topLinePunct w:val="0"/>
        <w:bidi w:val="0"/>
        <w:spacing w:beforeAutospacing="0" w:afterAutospacing="0" w:line="360" w:lineRule="auto"/>
        <w:ind w:left="0" w:leftChars="0" w:right="0" w:rightChars="0" w:firstLine="0" w:firstLineChars="0"/>
        <w:textAlignment w:val="auto"/>
        <w:rPr>
          <w:rFonts w:hint="eastAsia" w:hAnsi="宋体" w:cs="宋体"/>
          <w:b/>
          <w:color w:val="auto"/>
          <w:sz w:val="24"/>
          <w:szCs w:val="24"/>
          <w:highlight w:val="none"/>
        </w:rPr>
      </w:pPr>
      <w:r>
        <w:rPr>
          <w:rFonts w:hint="eastAsia" w:hAnsi="宋体" w:cs="宋体"/>
          <w:b/>
          <w:color w:val="auto"/>
          <w:sz w:val="24"/>
          <w:szCs w:val="24"/>
          <w:highlight w:val="none"/>
        </w:rPr>
        <w:t xml:space="preserve">6. </w:t>
      </w:r>
      <w:r>
        <w:rPr>
          <w:rFonts w:hint="eastAsia" w:hAnsi="宋体" w:cs="宋体"/>
          <w:b/>
          <w:color w:val="auto"/>
          <w:sz w:val="24"/>
          <w:szCs w:val="24"/>
          <w:highlight w:val="none"/>
          <w:lang w:val="en-US" w:eastAsia="zh-CN"/>
        </w:rPr>
        <w:t>采购</w:t>
      </w:r>
      <w:r>
        <w:rPr>
          <w:rFonts w:hint="eastAsia" w:hAnsi="宋体" w:cs="宋体"/>
          <w:b/>
          <w:color w:val="auto"/>
          <w:sz w:val="24"/>
          <w:szCs w:val="24"/>
          <w:highlight w:val="none"/>
        </w:rPr>
        <w:t>文件的澄清、修改</w:t>
      </w:r>
    </w:p>
    <w:p w14:paraId="6A21C1FB">
      <w:pPr>
        <w:kinsoku/>
        <w:wordWrap/>
        <w:overflowPunct/>
        <w:topLinePunct w:val="0"/>
        <w:bidi w:val="0"/>
        <w:snapToGrid w:val="0"/>
        <w:spacing w:before="0" w:beforeAutospacing="0" w:afterAutospacing="0" w:line="360" w:lineRule="auto"/>
        <w:ind w:left="0" w:leftChars="0" w:right="0" w:rightChars="0" w:firstLine="240" w:firstLineChars="1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6.1 采购人可主动对采购文件中的相关事项，用更正公告或补充文件等方式进行澄清和修改，更正公告或补充文件等在浙江省政府采购网公布。</w:t>
      </w:r>
    </w:p>
    <w:p w14:paraId="64DCFF54">
      <w:pPr>
        <w:kinsoku/>
        <w:wordWrap/>
        <w:overflowPunct/>
        <w:topLinePunct w:val="0"/>
        <w:bidi w:val="0"/>
        <w:snapToGrid w:val="0"/>
        <w:spacing w:before="0" w:beforeAutospacing="0" w:afterAutospacing="0" w:line="360" w:lineRule="auto"/>
        <w:ind w:left="0" w:leftChars="0" w:right="0" w:rightChars="0" w:firstLine="240" w:firstLineChars="1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6.2 采购文件澄清、答复、修改、补充的内容为采购文件的组成部分，对所有供应商均有约束力。当采购文件与采购文件的答复、澄清、修改、补充通知就同一内容的表述不一致时，以最后发出的书面文件为准。</w:t>
      </w:r>
    </w:p>
    <w:p w14:paraId="2A233722">
      <w:pPr>
        <w:kinsoku/>
        <w:wordWrap/>
        <w:overflowPunct/>
        <w:topLinePunct w:val="0"/>
        <w:bidi w:val="0"/>
        <w:snapToGrid w:val="0"/>
        <w:spacing w:before="0" w:beforeAutospacing="0" w:afterAutospacing="0" w:line="360" w:lineRule="auto"/>
        <w:ind w:left="0" w:leftChars="0" w:right="0" w:rightChars="0" w:firstLine="240" w:firstLineChars="1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6.3 为使供应商有足够的时间按修改文件要求修正</w:t>
      </w:r>
      <w:r>
        <w:rPr>
          <w:rFonts w:hint="eastAsia" w:ascii="宋体" w:hAnsi="宋体" w:cs="宋体"/>
          <w:bCs/>
          <w:color w:val="auto"/>
          <w:kern w:val="2"/>
          <w:sz w:val="24"/>
          <w:szCs w:val="24"/>
          <w:highlight w:val="none"/>
          <w:lang w:val="en-US" w:eastAsia="zh-CN" w:bidi="ar-SA"/>
        </w:rPr>
        <w:t>投标</w:t>
      </w:r>
      <w:r>
        <w:rPr>
          <w:rFonts w:hint="eastAsia" w:ascii="宋体" w:hAnsi="宋体" w:eastAsia="宋体" w:cs="宋体"/>
          <w:bCs/>
          <w:color w:val="auto"/>
          <w:kern w:val="2"/>
          <w:sz w:val="24"/>
          <w:szCs w:val="24"/>
          <w:highlight w:val="none"/>
          <w:lang w:val="en-US" w:eastAsia="zh-CN" w:bidi="ar-SA"/>
        </w:rPr>
        <w:t>文件，采购人可酌情推迟</w:t>
      </w:r>
      <w:r>
        <w:rPr>
          <w:rFonts w:hint="eastAsia" w:ascii="宋体" w:hAnsi="宋体" w:cs="宋体"/>
          <w:bCs/>
          <w:color w:val="auto"/>
          <w:kern w:val="2"/>
          <w:sz w:val="24"/>
          <w:szCs w:val="24"/>
          <w:highlight w:val="none"/>
          <w:lang w:val="en-US" w:eastAsia="zh-CN" w:bidi="ar-SA"/>
        </w:rPr>
        <w:t>投标</w:t>
      </w:r>
      <w:r>
        <w:rPr>
          <w:rFonts w:hint="eastAsia" w:ascii="宋体" w:hAnsi="宋体" w:eastAsia="宋体" w:cs="宋体"/>
          <w:bCs/>
          <w:color w:val="auto"/>
          <w:kern w:val="2"/>
          <w:sz w:val="24"/>
          <w:szCs w:val="24"/>
          <w:highlight w:val="none"/>
          <w:lang w:val="en-US" w:eastAsia="zh-CN" w:bidi="ar-SA"/>
        </w:rPr>
        <w:t>截止时间，并将此变更通知供应商，通知中没有注明更改</w:t>
      </w:r>
      <w:r>
        <w:rPr>
          <w:rFonts w:hint="eastAsia" w:ascii="宋体" w:hAnsi="宋体" w:cs="宋体"/>
          <w:bCs/>
          <w:color w:val="auto"/>
          <w:kern w:val="2"/>
          <w:sz w:val="24"/>
          <w:szCs w:val="24"/>
          <w:highlight w:val="none"/>
          <w:lang w:val="en-US" w:eastAsia="zh-CN" w:bidi="ar-SA"/>
        </w:rPr>
        <w:t>投标</w:t>
      </w:r>
      <w:r>
        <w:rPr>
          <w:rFonts w:hint="eastAsia" w:ascii="宋体" w:hAnsi="宋体" w:eastAsia="宋体" w:cs="宋体"/>
          <w:bCs/>
          <w:color w:val="auto"/>
          <w:kern w:val="2"/>
          <w:sz w:val="24"/>
          <w:szCs w:val="24"/>
          <w:highlight w:val="none"/>
          <w:lang w:val="en-US" w:eastAsia="zh-CN" w:bidi="ar-SA"/>
        </w:rPr>
        <w:t>截止时间的视为截止时间不变。</w:t>
      </w:r>
    </w:p>
    <w:p w14:paraId="51CD6519">
      <w:pPr>
        <w:kinsoku/>
        <w:wordWrap/>
        <w:overflowPunct/>
        <w:topLinePunct w:val="0"/>
        <w:bidi w:val="0"/>
        <w:adjustRightInd/>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color w:val="auto"/>
          <w:sz w:val="30"/>
          <w:szCs w:val="20"/>
          <w:highlight w:val="none"/>
          <w:lang w:eastAsia="zh-CN"/>
        </w:rPr>
      </w:pPr>
      <w:r>
        <w:rPr>
          <w:rFonts w:hint="eastAsia" w:ascii="宋体" w:hAnsi="宋体" w:cs="宋体"/>
          <w:b/>
          <w:color w:val="auto"/>
          <w:sz w:val="30"/>
          <w:szCs w:val="20"/>
          <w:highlight w:val="none"/>
        </w:rPr>
        <w:t>三、</w:t>
      </w:r>
      <w:r>
        <w:rPr>
          <w:rFonts w:hint="eastAsia" w:ascii="宋体" w:hAnsi="宋体" w:cs="宋体"/>
          <w:b/>
          <w:color w:val="auto"/>
          <w:sz w:val="30"/>
          <w:szCs w:val="20"/>
          <w:highlight w:val="none"/>
          <w:lang w:val="en-US" w:eastAsia="zh-CN"/>
        </w:rPr>
        <w:t>供应商投标</w:t>
      </w:r>
    </w:p>
    <w:p w14:paraId="7C56DBAC">
      <w:pPr>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 xml:space="preserve">. </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文件的语言</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计量单位</w:t>
      </w:r>
    </w:p>
    <w:p w14:paraId="2E476F81">
      <w:pPr>
        <w:kinsoku/>
        <w:wordWrap/>
        <w:overflowPunct/>
        <w:topLinePunct w:val="0"/>
        <w:autoSpaceDE w:val="0"/>
        <w:autoSpaceDN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7.1供应商</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文件及</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与采购有关的来往通知、函件和文件均应使用中文（</w:t>
      </w:r>
      <w:r>
        <w:rPr>
          <w:rFonts w:hint="eastAsia" w:ascii="宋体" w:hAnsi="宋体" w:eastAsia="宋体" w:cs="宋体"/>
          <w:color w:val="auto"/>
          <w:sz w:val="24"/>
          <w:highlight w:val="none"/>
          <w:lang w:val="en-US" w:eastAsia="zh-CN"/>
        </w:rPr>
        <w:t>专用</w:t>
      </w:r>
      <w:r>
        <w:rPr>
          <w:rFonts w:hint="eastAsia" w:ascii="宋体" w:hAnsi="宋体" w:eastAsia="宋体" w:cs="宋体"/>
          <w:color w:val="auto"/>
          <w:sz w:val="24"/>
          <w:highlight w:val="none"/>
        </w:rPr>
        <w:t>术语除外）。</w:t>
      </w:r>
      <w:r>
        <w:rPr>
          <w:rFonts w:hint="eastAsia" w:ascii="宋体" w:hAnsi="宋体" w:eastAsia="宋体" w:cs="宋体"/>
          <w:b/>
          <w:bCs/>
          <w:color w:val="auto"/>
          <w:sz w:val="24"/>
          <w:highlight w:val="none"/>
          <w:u w:val="single"/>
          <w:lang w:val="en-US" w:eastAsia="zh-CN"/>
        </w:rPr>
        <w:t>供应商提交的支持资料和已印制的文献可以用外文，但相应内容应附有中文翻译本，在解释</w:t>
      </w:r>
      <w:r>
        <w:rPr>
          <w:rFonts w:hint="eastAsia" w:ascii="宋体" w:hAnsi="宋体" w:cs="宋体"/>
          <w:b/>
          <w:bCs/>
          <w:color w:val="auto"/>
          <w:sz w:val="24"/>
          <w:highlight w:val="none"/>
          <w:u w:val="single"/>
          <w:lang w:val="en-US" w:eastAsia="zh-CN"/>
        </w:rPr>
        <w:t>投标</w:t>
      </w:r>
      <w:r>
        <w:rPr>
          <w:rFonts w:hint="eastAsia" w:ascii="宋体" w:hAnsi="宋体" w:eastAsia="宋体" w:cs="宋体"/>
          <w:b/>
          <w:bCs/>
          <w:color w:val="auto"/>
          <w:sz w:val="24"/>
          <w:highlight w:val="none"/>
          <w:u w:val="single"/>
          <w:lang w:val="en-US" w:eastAsia="zh-CN"/>
        </w:rPr>
        <w:t>文件时以中文翻译本为准。</w:t>
      </w:r>
      <w:r>
        <w:rPr>
          <w:rFonts w:hint="eastAsia" w:ascii="宋体" w:hAnsi="宋体" w:eastAsia="宋体" w:cs="宋体"/>
          <w:color w:val="auto"/>
          <w:sz w:val="24"/>
          <w:highlight w:val="none"/>
          <w:lang w:val="en-US" w:eastAsia="zh-CN"/>
        </w:rPr>
        <w:t>未附中文翻译或翻译不准确的，评</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lang w:val="en-US" w:eastAsia="zh-CN"/>
        </w:rPr>
        <w:t>委员会有权作出不利于供应商的决定，供应商自行承担相关风险及后果。</w:t>
      </w:r>
    </w:p>
    <w:p w14:paraId="3C62D5FF">
      <w:pPr>
        <w:kinsoku/>
        <w:wordWrap/>
        <w:overflowPunct/>
        <w:topLinePunct w:val="0"/>
        <w:autoSpaceDE w:val="0"/>
        <w:autoSpaceDN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7.2除采购文件中有特殊要求外，</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文件中应采用中华人民共和国法定计量单位，货币单位：人民币元。</w:t>
      </w:r>
    </w:p>
    <w:p w14:paraId="3B1371F6">
      <w:pPr>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 xml:space="preserve">. </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文件的组成</w:t>
      </w:r>
    </w:p>
    <w:p w14:paraId="30B28094">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文件分为资格文件、技术商务文件、报价文件三部分。</w:t>
      </w:r>
    </w:p>
    <w:p w14:paraId="4D9FECD5">
      <w:pPr>
        <w:kinsoku/>
        <w:wordWrap/>
        <w:overflowPunct/>
        <w:topLinePunct w:val="0"/>
        <w:bidi w:val="0"/>
        <w:snapToGrid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4933EE30">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w:t>
      </w:r>
      <w:r>
        <w:rPr>
          <w:rFonts w:hint="eastAsia" w:ascii="宋体" w:hAnsi="宋体" w:cs="宋体"/>
          <w:color w:val="auto"/>
          <w:sz w:val="24"/>
          <w:highlight w:val="none"/>
        </w:rPr>
        <w:t>1符合参加政府采购活动应当具备的一般条件的承诺函；</w:t>
      </w:r>
    </w:p>
    <w:p w14:paraId="45DE867B">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w:t>
      </w:r>
      <w:r>
        <w:rPr>
          <w:rFonts w:hint="eastAsia" w:ascii="宋体" w:hAnsi="宋体" w:cs="宋体"/>
          <w:color w:val="auto"/>
          <w:sz w:val="24"/>
          <w:highlight w:val="none"/>
        </w:rPr>
        <w:t>2落实政府采购政策需满足资格要求所需的证明材料（如需)；</w:t>
      </w:r>
    </w:p>
    <w:p w14:paraId="322D01E3">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w:t>
      </w:r>
      <w:r>
        <w:rPr>
          <w:rFonts w:hint="eastAsia" w:ascii="宋体" w:hAnsi="宋体" w:cs="宋体"/>
          <w:color w:val="auto"/>
          <w:sz w:val="24"/>
          <w:highlight w:val="none"/>
        </w:rPr>
        <w:t>3联合协议（如需)；</w:t>
      </w:r>
    </w:p>
    <w:p w14:paraId="3CAF7FB7">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8.1.4</w:t>
      </w:r>
      <w:r>
        <w:rPr>
          <w:rFonts w:hint="eastAsia" w:ascii="宋体" w:hAnsi="宋体" w:cs="宋体"/>
          <w:color w:val="auto"/>
          <w:sz w:val="24"/>
          <w:highlight w:val="none"/>
        </w:rPr>
        <w:t>分包意向协议（如需)；</w:t>
      </w:r>
    </w:p>
    <w:p w14:paraId="3A8B59E1">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w:t>
      </w:r>
      <w:r>
        <w:rPr>
          <w:rFonts w:hint="eastAsia" w:ascii="宋体" w:hAnsi="宋体" w:cs="宋体"/>
          <w:color w:val="auto"/>
          <w:sz w:val="24"/>
          <w:highlight w:val="none"/>
        </w:rPr>
        <w:t>5本项目特定资格要求所需的证明材料（如需)；</w:t>
      </w:r>
    </w:p>
    <w:p w14:paraId="4FCDF805">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8.1.6</w:t>
      </w:r>
      <w:r>
        <w:rPr>
          <w:rFonts w:hint="eastAsia" w:ascii="宋体" w:hAnsi="宋体" w:cs="宋体"/>
          <w:color w:val="auto"/>
          <w:sz w:val="24"/>
          <w:highlight w:val="none"/>
        </w:rPr>
        <w:t>其他需要说明及提供的材料（如需）。</w:t>
      </w:r>
    </w:p>
    <w:p w14:paraId="01AB08DA">
      <w:pPr>
        <w:kinsoku/>
        <w:wordWrap/>
        <w:overflowPunct/>
        <w:topLinePunct w:val="0"/>
        <w:bidi w:val="0"/>
        <w:snapToGrid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rPr>
        <w:t>技术商务</w:t>
      </w:r>
      <w:r>
        <w:rPr>
          <w:rFonts w:hint="eastAsia" w:ascii="宋体" w:hAnsi="宋体" w:cs="宋体"/>
          <w:b/>
          <w:color w:val="auto"/>
          <w:sz w:val="24"/>
          <w:highlight w:val="none"/>
          <w:lang w:val="zh-CN"/>
        </w:rPr>
        <w:t>文件：</w:t>
      </w:r>
    </w:p>
    <w:p w14:paraId="56A66A67">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w:t>
      </w:r>
      <w:r>
        <w:rPr>
          <w:rFonts w:hint="eastAsia" w:ascii="宋体" w:hAnsi="宋体" w:cs="宋体"/>
          <w:color w:val="auto"/>
          <w:sz w:val="24"/>
          <w:highlight w:val="none"/>
        </w:rPr>
        <w:t>1</w:t>
      </w:r>
      <w:r>
        <w:rPr>
          <w:rFonts w:hint="eastAsia" w:ascii="宋体" w:hAnsi="宋体" w:cs="宋体"/>
          <w:color w:val="auto"/>
          <w:sz w:val="24"/>
          <w:highlight w:val="none"/>
          <w:lang w:eastAsia="zh-CN"/>
        </w:rPr>
        <w:t>投标</w:t>
      </w:r>
      <w:r>
        <w:rPr>
          <w:rFonts w:hint="eastAsia" w:ascii="宋体" w:hAnsi="宋体" w:cs="宋体"/>
          <w:color w:val="auto"/>
          <w:sz w:val="24"/>
          <w:highlight w:val="none"/>
        </w:rPr>
        <w:t>声明函；</w:t>
      </w:r>
    </w:p>
    <w:p w14:paraId="6F0EA2D3">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8.2.2</w:t>
      </w:r>
      <w:r>
        <w:rPr>
          <w:rFonts w:hint="eastAsia" w:ascii="宋体" w:hAnsi="宋体" w:cs="宋体"/>
          <w:color w:val="auto"/>
          <w:sz w:val="24"/>
          <w:highlight w:val="none"/>
        </w:rPr>
        <w:t>授权委托书；</w:t>
      </w:r>
    </w:p>
    <w:p w14:paraId="3D2D5876">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8.2.3</w:t>
      </w:r>
      <w:r>
        <w:rPr>
          <w:rFonts w:hint="eastAsia" w:ascii="宋体" w:hAnsi="宋体" w:cs="宋体"/>
          <w:color w:val="auto"/>
          <w:sz w:val="24"/>
          <w:highlight w:val="none"/>
        </w:rPr>
        <w:t>符合性审查资料；</w:t>
      </w:r>
    </w:p>
    <w:p w14:paraId="3321B9D4">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8.2.4</w:t>
      </w:r>
      <w:r>
        <w:rPr>
          <w:rFonts w:hint="eastAsia" w:ascii="宋体" w:hAnsi="宋体" w:cs="宋体"/>
          <w:color w:val="auto"/>
          <w:sz w:val="24"/>
          <w:highlight w:val="none"/>
        </w:rPr>
        <w:t>评分对应表；</w:t>
      </w:r>
    </w:p>
    <w:p w14:paraId="65893A31">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8.2.5投标</w:t>
      </w:r>
      <w:r>
        <w:rPr>
          <w:rFonts w:hint="eastAsia" w:ascii="宋体" w:hAnsi="宋体" w:cs="宋体"/>
          <w:color w:val="auto"/>
          <w:sz w:val="24"/>
          <w:highlight w:val="none"/>
        </w:rPr>
        <w:t>明细清单（如需）；</w:t>
      </w:r>
    </w:p>
    <w:p w14:paraId="75CDB0CB">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8.2.6</w:t>
      </w:r>
      <w:r>
        <w:rPr>
          <w:rFonts w:hint="eastAsia" w:ascii="宋体" w:hAnsi="宋体" w:cs="宋体"/>
          <w:color w:val="auto"/>
          <w:sz w:val="24"/>
          <w:highlight w:val="none"/>
        </w:rPr>
        <w:t>人员配置清单（如需）；</w:t>
      </w:r>
    </w:p>
    <w:p w14:paraId="0E3ECA1D">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8.2.7</w:t>
      </w:r>
      <w:r>
        <w:rPr>
          <w:rFonts w:hint="eastAsia" w:ascii="宋体" w:hAnsi="宋体" w:cs="宋体"/>
          <w:color w:val="auto"/>
          <w:sz w:val="24"/>
          <w:highlight w:val="none"/>
        </w:rPr>
        <w:t>技术商务偏离表；</w:t>
      </w:r>
    </w:p>
    <w:p w14:paraId="0CEF61EF">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8.2.8</w:t>
      </w:r>
      <w:r>
        <w:rPr>
          <w:rFonts w:hint="eastAsia" w:ascii="宋体" w:hAnsi="宋体" w:cs="宋体"/>
          <w:color w:val="auto"/>
          <w:sz w:val="24"/>
          <w:highlight w:val="none"/>
        </w:rPr>
        <w:t>政府采购供应商廉洁自律承诺书；</w:t>
      </w:r>
    </w:p>
    <w:p w14:paraId="514CB556">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8.2.9</w:t>
      </w:r>
      <w:r>
        <w:rPr>
          <w:rFonts w:hint="eastAsia" w:ascii="宋体" w:hAnsi="宋体" w:cs="宋体"/>
          <w:color w:val="auto"/>
          <w:sz w:val="24"/>
          <w:highlight w:val="none"/>
        </w:rPr>
        <w:t>其他需要说明及提供的材料（如需）。</w:t>
      </w:r>
    </w:p>
    <w:p w14:paraId="3711996E">
      <w:pPr>
        <w:kinsoku/>
        <w:wordWrap/>
        <w:overflowPunct/>
        <w:topLinePunct w:val="0"/>
        <w:bidi w:val="0"/>
        <w:snapToGrid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u w:val="single"/>
          <w:lang w:val="zh-CN"/>
        </w:rPr>
      </w:pP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4FFD4CD1">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8.3.</w:t>
      </w:r>
      <w:r>
        <w:rPr>
          <w:rFonts w:hint="eastAsia" w:ascii="宋体" w:hAnsi="宋体" w:cs="宋体"/>
          <w:color w:val="auto"/>
          <w:sz w:val="24"/>
          <w:highlight w:val="none"/>
        </w:rPr>
        <w:t>1报价</w:t>
      </w:r>
      <w:r>
        <w:rPr>
          <w:rFonts w:hint="eastAsia" w:ascii="宋体" w:hAnsi="宋体" w:cs="宋体"/>
          <w:color w:val="auto"/>
          <w:sz w:val="24"/>
          <w:highlight w:val="none"/>
          <w:lang w:eastAsia="zh-CN"/>
        </w:rPr>
        <w:t>投标</w:t>
      </w:r>
      <w:r>
        <w:rPr>
          <w:rFonts w:hint="eastAsia" w:ascii="宋体" w:hAnsi="宋体" w:cs="宋体"/>
          <w:color w:val="auto"/>
          <w:sz w:val="24"/>
          <w:highlight w:val="none"/>
        </w:rPr>
        <w:t>一览表；</w:t>
      </w:r>
    </w:p>
    <w:p w14:paraId="5BAE672C">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8.3.2</w:t>
      </w:r>
      <w:r>
        <w:rPr>
          <w:rFonts w:hint="eastAsia" w:ascii="宋体" w:hAnsi="宋体" w:cs="宋体"/>
          <w:color w:val="auto"/>
          <w:sz w:val="24"/>
          <w:highlight w:val="none"/>
        </w:rPr>
        <w:t>关于符合本国产品标准的声明函或财政部会同有关部门规定的有关证明文件（如需）；</w:t>
      </w:r>
    </w:p>
    <w:p w14:paraId="1ECBF045">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8.3.3</w:t>
      </w:r>
      <w:r>
        <w:rPr>
          <w:rFonts w:hint="eastAsia" w:ascii="宋体" w:hAnsi="宋体" w:cs="宋体"/>
          <w:color w:val="auto"/>
          <w:sz w:val="24"/>
          <w:highlight w:val="none"/>
        </w:rPr>
        <w:t>关于符合本国产品标准的成本占比的承诺函（如需）；</w:t>
      </w:r>
    </w:p>
    <w:p w14:paraId="462592B0">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8.3.4</w:t>
      </w:r>
      <w:r>
        <w:rPr>
          <w:rFonts w:hint="eastAsia" w:ascii="宋体" w:hAnsi="宋体" w:eastAsia="宋体" w:cs="宋体"/>
          <w:color w:val="auto"/>
          <w:sz w:val="24"/>
          <w:highlight w:val="none"/>
        </w:rPr>
        <w:t>中小企业声明函（残疾人福利企业声明函、监狱企业证明文件）（如需）；</w:t>
      </w:r>
    </w:p>
    <w:p w14:paraId="5C8A15A2">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8.3.5供应商</w:t>
      </w:r>
      <w:r>
        <w:rPr>
          <w:rFonts w:hint="eastAsia" w:ascii="宋体" w:hAnsi="宋体" w:eastAsia="宋体" w:cs="宋体"/>
          <w:color w:val="auto"/>
          <w:sz w:val="24"/>
          <w:highlight w:val="none"/>
        </w:rPr>
        <w:t>针对报价需要说明的其他文件和说明（如需）。</w:t>
      </w:r>
    </w:p>
    <w:p w14:paraId="46A03F85">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8.4</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文件含有采购人不能接受的附加条件的，</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无效</w:t>
      </w:r>
      <w:r>
        <w:rPr>
          <w:rFonts w:hint="eastAsia" w:ascii="宋体" w:hAnsi="宋体" w:eastAsia="宋体" w:cs="宋体"/>
          <w:color w:val="auto"/>
          <w:sz w:val="24"/>
          <w:highlight w:val="none"/>
          <w:lang w:eastAsia="zh-CN"/>
        </w:rPr>
        <w:t>。</w:t>
      </w:r>
    </w:p>
    <w:p w14:paraId="19F0A68A">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8.5报价为采购人可以合格使用产品（服务）的价格，包括货款、包装、运输、保险、货到就位以及安装、调试、培训、保修及产品知识产权等一切费用（采购文件中特别标明的除外）。在采购文件中未列明，而供应商认为必需的费用也需列入报价。</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报价只允许有一个报价，有选择的报价将不予接受（除指定外）。</w:t>
      </w:r>
    </w:p>
    <w:p w14:paraId="2B93DC62">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8.6供应商</w:t>
      </w:r>
      <w:r>
        <w:rPr>
          <w:rFonts w:hint="eastAsia" w:ascii="宋体" w:hAnsi="宋体" w:eastAsia="宋体" w:cs="宋体"/>
          <w:color w:val="auto"/>
          <w:sz w:val="24"/>
          <w:highlight w:val="none"/>
        </w:rPr>
        <w:t>对</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文件中材料的真实性、合法性负责。</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提供虚假材料</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的，</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无效。</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可事先在公开官网查询、核对相关证书和报告内容，确保</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文件资料准确无误。</w:t>
      </w:r>
    </w:p>
    <w:p w14:paraId="729D9E60">
      <w:pPr>
        <w:keepNext w:val="0"/>
        <w:keepLines w:val="0"/>
        <w:pageBreakBefore w:val="0"/>
        <w:widowControl w:val="0"/>
        <w:numPr>
          <w:ilvl w:val="0"/>
          <w:numId w:val="2"/>
        </w:numPr>
        <w:kinsoku/>
        <w:wordWrap/>
        <w:overflowPunct/>
        <w:topLinePunct w:val="0"/>
        <w:autoSpaceDE/>
        <w:autoSpaceDN/>
        <w:bidi w:val="0"/>
        <w:adjustRightInd w:val="0"/>
        <w:snapToGrid w:val="0"/>
        <w:spacing w:before="0" w:beforeAutospacing="0" w:afterAutospacing="0" w:line="360" w:lineRule="auto"/>
        <w:ind w:left="0" w:leftChars="0" w:right="0" w:rightChars="0" w:firstLine="0" w:firstLineChars="0"/>
        <w:textAlignment w:val="auto"/>
        <w:outlineLvl w:val="9"/>
        <w:rPr>
          <w:rFonts w:hint="eastAsia" w:ascii="宋体" w:hAnsi="宋体" w:cs="宋体"/>
          <w:b/>
          <w:color w:val="auto"/>
          <w:szCs w:val="24"/>
          <w:highlight w:val="none"/>
        </w:rPr>
      </w:pPr>
      <w:r>
        <w:rPr>
          <w:rFonts w:hint="eastAsia" w:ascii="宋体" w:hAnsi="宋体" w:cs="宋体"/>
          <w:b/>
          <w:color w:val="auto"/>
          <w:szCs w:val="24"/>
          <w:highlight w:val="none"/>
          <w:lang w:eastAsia="zh-CN"/>
        </w:rPr>
        <w:t>投标</w:t>
      </w:r>
      <w:r>
        <w:rPr>
          <w:rFonts w:hint="eastAsia" w:ascii="宋体" w:hAnsi="宋体" w:cs="宋体"/>
          <w:b/>
          <w:color w:val="auto"/>
          <w:szCs w:val="24"/>
          <w:highlight w:val="none"/>
        </w:rPr>
        <w:t>文件的编制</w:t>
      </w:r>
    </w:p>
    <w:p w14:paraId="23444539">
      <w:pPr>
        <w:keepNext w:val="0"/>
        <w:keepLines w:val="0"/>
        <w:pageBreakBefore w:val="0"/>
        <w:widowControl w:val="0"/>
        <w:kinsoku/>
        <w:wordWrap/>
        <w:overflowPunct/>
        <w:topLinePunct w:val="0"/>
        <w:autoSpaceDE/>
        <w:autoSpaceDN/>
        <w:bidi w:val="0"/>
        <w:adjustRightInd w:val="0"/>
        <w:spacing w:beforeAutospacing="0" w:afterAutospacing="0" w:line="360" w:lineRule="auto"/>
        <w:ind w:left="0" w:leftChars="0" w:right="0" w:rightChars="0" w:firstLine="240" w:firstLineChars="100"/>
        <w:textAlignment w:val="auto"/>
        <w:rPr>
          <w:rFonts w:hint="eastAsia" w:ascii="宋体" w:hAnsi="宋体" w:cs="宋体"/>
          <w:b/>
          <w:color w:val="auto"/>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val="zh-CN"/>
        </w:rPr>
        <w:t>.1如果本项目分多个</w:t>
      </w:r>
      <w:r>
        <w:rPr>
          <w:rFonts w:hint="eastAsia" w:ascii="宋体" w:hAnsi="宋体" w:cs="宋体"/>
          <w:color w:val="auto"/>
          <w:kern w:val="0"/>
          <w:sz w:val="24"/>
          <w:highlight w:val="none"/>
          <w:lang w:val="en-US" w:eastAsia="zh-CN"/>
        </w:rPr>
        <w:t>采购包（</w:t>
      </w:r>
      <w:r>
        <w:rPr>
          <w:rFonts w:hint="eastAsia" w:ascii="宋体" w:hAnsi="宋体" w:cs="宋体"/>
          <w:color w:val="auto"/>
          <w:kern w:val="0"/>
          <w:sz w:val="24"/>
          <w:highlight w:val="none"/>
          <w:lang w:val="zh-CN"/>
        </w:rPr>
        <w:t>标项</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的，</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lang w:val="zh-CN"/>
        </w:rPr>
        <w:t>应按所投</w:t>
      </w:r>
      <w:r>
        <w:rPr>
          <w:rFonts w:hint="eastAsia" w:ascii="宋体" w:hAnsi="宋体" w:cs="宋体"/>
          <w:color w:val="auto"/>
          <w:kern w:val="0"/>
          <w:sz w:val="24"/>
          <w:highlight w:val="none"/>
          <w:lang w:val="en-US" w:eastAsia="zh-CN"/>
        </w:rPr>
        <w:t>采购包（</w:t>
      </w:r>
      <w:r>
        <w:rPr>
          <w:rFonts w:hint="eastAsia" w:ascii="宋体" w:hAnsi="宋体" w:cs="宋体"/>
          <w:color w:val="auto"/>
          <w:kern w:val="0"/>
          <w:sz w:val="24"/>
          <w:highlight w:val="none"/>
          <w:lang w:val="zh-CN"/>
        </w:rPr>
        <w:t>标项</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提交相应的投标文件。</w:t>
      </w:r>
      <w:r>
        <w:rPr>
          <w:rFonts w:hint="eastAsia" w:ascii="宋体" w:hAnsi="宋体" w:cs="宋体"/>
          <w:b/>
          <w:bCs/>
          <w:color w:val="auto"/>
          <w:kern w:val="0"/>
          <w:sz w:val="24"/>
          <w:highlight w:val="none"/>
          <w:u w:val="single"/>
          <w:lang w:val="zh-CN"/>
        </w:rPr>
        <w:t>各</w:t>
      </w:r>
      <w:r>
        <w:rPr>
          <w:rFonts w:hint="eastAsia" w:ascii="宋体" w:hAnsi="宋体" w:cs="宋体"/>
          <w:b/>
          <w:bCs/>
          <w:color w:val="auto"/>
          <w:kern w:val="0"/>
          <w:sz w:val="24"/>
          <w:highlight w:val="none"/>
          <w:u w:val="single"/>
          <w:lang w:val="en-US" w:eastAsia="zh-CN"/>
        </w:rPr>
        <w:t>供应商</w:t>
      </w:r>
      <w:r>
        <w:rPr>
          <w:rFonts w:hint="eastAsia" w:ascii="宋体" w:hAnsi="宋体" w:cs="宋体"/>
          <w:b/>
          <w:bCs/>
          <w:color w:val="auto"/>
          <w:kern w:val="0"/>
          <w:sz w:val="24"/>
          <w:highlight w:val="none"/>
          <w:u w:val="single"/>
          <w:lang w:val="zh-CN"/>
        </w:rPr>
        <w:t>请按照</w:t>
      </w:r>
      <w:r>
        <w:rPr>
          <w:rFonts w:hint="eastAsia" w:ascii="宋体" w:hAnsi="宋体" w:cs="宋体"/>
          <w:b/>
          <w:bCs/>
          <w:color w:val="auto"/>
          <w:kern w:val="0"/>
          <w:sz w:val="24"/>
          <w:highlight w:val="none"/>
          <w:u w:val="single"/>
          <w:lang w:val="en-US" w:eastAsia="zh-CN"/>
        </w:rPr>
        <w:t>采购</w:t>
      </w:r>
      <w:r>
        <w:rPr>
          <w:rFonts w:hint="eastAsia" w:ascii="宋体" w:hAnsi="宋体" w:cs="宋体"/>
          <w:b/>
          <w:bCs/>
          <w:color w:val="auto"/>
          <w:kern w:val="0"/>
          <w:sz w:val="24"/>
          <w:highlight w:val="none"/>
          <w:u w:val="single"/>
          <w:lang w:val="zh-CN"/>
        </w:rPr>
        <w:t>文件第六部分和电子交易平台规定的格式和顺序编制投标文件并进行关联定位，</w:t>
      </w:r>
      <w:r>
        <w:rPr>
          <w:rFonts w:hint="eastAsia" w:ascii="宋体" w:hAnsi="宋体" w:cs="宋体"/>
          <w:b/>
          <w:bCs/>
          <w:color w:val="auto"/>
          <w:kern w:val="0"/>
          <w:sz w:val="24"/>
          <w:highlight w:val="none"/>
          <w:u w:val="single"/>
          <w:lang w:val="en-US" w:eastAsia="zh-CN"/>
        </w:rPr>
        <w:t>内容不完整、</w:t>
      </w:r>
      <w:r>
        <w:rPr>
          <w:rFonts w:hint="eastAsia" w:ascii="宋体" w:hAnsi="宋体" w:cs="宋体"/>
          <w:b/>
          <w:bCs/>
          <w:color w:val="auto"/>
          <w:kern w:val="0"/>
          <w:sz w:val="24"/>
          <w:highlight w:val="none"/>
          <w:u w:val="single"/>
          <w:lang w:val="zh-CN"/>
        </w:rPr>
        <w:t>混乱编排、关联错误</w:t>
      </w:r>
      <w:r>
        <w:rPr>
          <w:rFonts w:hint="eastAsia" w:ascii="宋体" w:hAnsi="宋体" w:cs="宋体"/>
          <w:b/>
          <w:bCs/>
          <w:color w:val="auto"/>
          <w:kern w:val="0"/>
          <w:sz w:val="24"/>
          <w:highlight w:val="none"/>
          <w:u w:val="single"/>
          <w:lang w:val="en-US" w:eastAsia="zh-CN"/>
        </w:rPr>
        <w:t>等</w:t>
      </w:r>
      <w:r>
        <w:rPr>
          <w:rFonts w:hint="eastAsia" w:ascii="宋体" w:hAnsi="宋体" w:cs="宋体"/>
          <w:b/>
          <w:bCs/>
          <w:color w:val="auto"/>
          <w:kern w:val="0"/>
          <w:sz w:val="24"/>
          <w:highlight w:val="none"/>
          <w:u w:val="single"/>
          <w:lang w:val="zh-CN"/>
        </w:rPr>
        <w:t>导致投标文件被误读、</w:t>
      </w:r>
      <w:r>
        <w:rPr>
          <w:rFonts w:hint="eastAsia" w:ascii="宋体" w:hAnsi="宋体" w:cs="宋体"/>
          <w:b/>
          <w:bCs/>
          <w:color w:val="auto"/>
          <w:kern w:val="0"/>
          <w:sz w:val="24"/>
          <w:highlight w:val="none"/>
          <w:u w:val="single"/>
          <w:lang w:val="en-US" w:eastAsia="zh-CN"/>
        </w:rPr>
        <w:t>漏读</w:t>
      </w:r>
      <w:r>
        <w:rPr>
          <w:rFonts w:hint="eastAsia" w:ascii="宋体" w:hAnsi="宋体" w:cs="宋体"/>
          <w:b/>
          <w:bCs/>
          <w:color w:val="auto"/>
          <w:kern w:val="0"/>
          <w:sz w:val="24"/>
          <w:highlight w:val="none"/>
          <w:u w:val="single"/>
          <w:lang w:val="zh-CN"/>
        </w:rPr>
        <w:t>或</w:t>
      </w:r>
      <w:r>
        <w:rPr>
          <w:rFonts w:hint="eastAsia" w:ascii="宋体" w:hAnsi="宋体" w:cs="宋体"/>
          <w:b/>
          <w:bCs/>
          <w:color w:val="auto"/>
          <w:kern w:val="0"/>
          <w:sz w:val="24"/>
          <w:highlight w:val="none"/>
          <w:u w:val="single"/>
          <w:lang w:val="en-US" w:eastAsia="zh-CN"/>
        </w:rPr>
        <w:t>评标</w:t>
      </w:r>
      <w:r>
        <w:rPr>
          <w:rFonts w:hint="eastAsia" w:ascii="宋体" w:hAnsi="宋体" w:cs="宋体"/>
          <w:b/>
          <w:bCs/>
          <w:color w:val="auto"/>
          <w:kern w:val="0"/>
          <w:sz w:val="24"/>
          <w:highlight w:val="none"/>
          <w:u w:val="single"/>
          <w:lang w:val="zh-CN"/>
        </w:rPr>
        <w:t>委员会查找不到有效</w:t>
      </w:r>
      <w:r>
        <w:rPr>
          <w:rFonts w:hint="eastAsia" w:ascii="宋体" w:hAnsi="宋体" w:cs="宋体"/>
          <w:b/>
          <w:bCs/>
          <w:color w:val="auto"/>
          <w:kern w:val="0"/>
          <w:sz w:val="24"/>
          <w:highlight w:val="none"/>
          <w:u w:val="single"/>
          <w:lang w:val="en-US" w:eastAsia="zh-CN"/>
        </w:rPr>
        <w:t>材料</w:t>
      </w:r>
      <w:r>
        <w:rPr>
          <w:rFonts w:hint="eastAsia" w:ascii="宋体" w:hAnsi="宋体" w:cs="宋体"/>
          <w:b/>
          <w:bCs/>
          <w:color w:val="auto"/>
          <w:kern w:val="0"/>
          <w:sz w:val="24"/>
          <w:highlight w:val="none"/>
          <w:u w:val="single"/>
          <w:lang w:val="zh-CN"/>
        </w:rPr>
        <w:t>是</w:t>
      </w:r>
      <w:r>
        <w:rPr>
          <w:rFonts w:hint="eastAsia" w:ascii="宋体" w:hAnsi="宋体" w:cs="宋体"/>
          <w:b/>
          <w:bCs/>
          <w:color w:val="auto"/>
          <w:kern w:val="0"/>
          <w:sz w:val="24"/>
          <w:highlight w:val="none"/>
          <w:u w:val="single"/>
          <w:lang w:val="en-US" w:eastAsia="zh-CN"/>
        </w:rPr>
        <w:t>供应商</w:t>
      </w:r>
      <w:r>
        <w:rPr>
          <w:rFonts w:hint="eastAsia" w:ascii="宋体" w:hAnsi="宋体" w:cs="宋体"/>
          <w:b/>
          <w:bCs/>
          <w:color w:val="auto"/>
          <w:kern w:val="0"/>
          <w:sz w:val="24"/>
          <w:highlight w:val="none"/>
          <w:u w:val="single"/>
          <w:lang w:val="zh-CN"/>
        </w:rPr>
        <w:t>的</w:t>
      </w:r>
      <w:r>
        <w:rPr>
          <w:rFonts w:hint="eastAsia" w:ascii="宋体" w:hAnsi="宋体" w:cs="宋体"/>
          <w:b/>
          <w:bCs/>
          <w:color w:val="auto"/>
          <w:kern w:val="0"/>
          <w:sz w:val="24"/>
          <w:highlight w:val="none"/>
          <w:u w:val="single"/>
          <w:lang w:val="en-US" w:eastAsia="zh-CN"/>
        </w:rPr>
        <w:t>责任与</w:t>
      </w:r>
      <w:r>
        <w:rPr>
          <w:rFonts w:hint="eastAsia" w:ascii="宋体" w:hAnsi="宋体" w:cs="宋体"/>
          <w:b/>
          <w:bCs/>
          <w:color w:val="auto"/>
          <w:kern w:val="0"/>
          <w:sz w:val="24"/>
          <w:highlight w:val="none"/>
          <w:u w:val="single"/>
          <w:lang w:val="zh-CN"/>
        </w:rPr>
        <w:t>风险。</w:t>
      </w:r>
    </w:p>
    <w:p w14:paraId="1E53D49E">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lang w:val="zh-CN"/>
        </w:rPr>
        <w:t>.2</w:t>
      </w: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lang w:val="zh-CN"/>
        </w:rPr>
        <w:t>进行电子</w:t>
      </w:r>
      <w:r>
        <w:rPr>
          <w:rFonts w:hint="eastAsia" w:ascii="宋体" w:hAnsi="宋体" w:cs="宋体"/>
          <w:color w:val="auto"/>
          <w:kern w:val="0"/>
          <w:sz w:val="24"/>
          <w:highlight w:val="none"/>
          <w:lang w:val="zh-CN"/>
        </w:rPr>
        <w:t>投标</w:t>
      </w:r>
      <w:r>
        <w:rPr>
          <w:rFonts w:hint="eastAsia" w:ascii="宋体" w:hAnsi="宋体" w:eastAsia="宋体" w:cs="宋体"/>
          <w:color w:val="auto"/>
          <w:kern w:val="0"/>
          <w:sz w:val="24"/>
          <w:highlight w:val="none"/>
          <w:lang w:val="en-US" w:eastAsia="zh-CN"/>
        </w:rPr>
        <w:t>需</w:t>
      </w:r>
      <w:r>
        <w:rPr>
          <w:rFonts w:hint="eastAsia" w:ascii="宋体" w:hAnsi="宋体" w:eastAsia="宋体" w:cs="宋体"/>
          <w:color w:val="auto"/>
          <w:kern w:val="0"/>
          <w:sz w:val="24"/>
          <w:highlight w:val="none"/>
          <w:lang w:val="zh-CN"/>
        </w:rPr>
        <w:t>安装客户端软件—“政采云电子交易客户端”，并按照</w:t>
      </w: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lang w:val="zh-CN"/>
        </w:rPr>
        <w:t>文件和电子交易平台的要求编制、加密</w:t>
      </w:r>
      <w:r>
        <w:rPr>
          <w:rFonts w:hint="eastAsia" w:ascii="宋体" w:hAnsi="宋体" w:eastAsia="宋体" w:cs="宋体"/>
          <w:color w:val="auto"/>
          <w:kern w:val="0"/>
          <w:sz w:val="24"/>
          <w:highlight w:val="none"/>
          <w:lang w:val="en-US" w:eastAsia="zh-CN"/>
        </w:rPr>
        <w:t>并递交</w:t>
      </w:r>
      <w:r>
        <w:rPr>
          <w:rFonts w:hint="eastAsia" w:ascii="宋体" w:hAnsi="宋体" w:cs="宋体"/>
          <w:color w:val="auto"/>
          <w:kern w:val="0"/>
          <w:sz w:val="24"/>
          <w:highlight w:val="none"/>
          <w:lang w:val="en-US" w:eastAsia="zh-CN"/>
        </w:rPr>
        <w:t>投标</w:t>
      </w:r>
      <w:r>
        <w:rPr>
          <w:rFonts w:hint="eastAsia" w:ascii="宋体" w:hAnsi="宋体" w:eastAsia="宋体" w:cs="宋体"/>
          <w:color w:val="auto"/>
          <w:kern w:val="0"/>
          <w:sz w:val="24"/>
          <w:highlight w:val="none"/>
          <w:lang w:val="zh-CN"/>
        </w:rPr>
        <w:t>文件。</w:t>
      </w: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lang w:val="zh-CN"/>
        </w:rPr>
        <w:t>未按规定加密的</w:t>
      </w:r>
      <w:r>
        <w:rPr>
          <w:rFonts w:hint="eastAsia" w:ascii="宋体" w:hAnsi="宋体" w:cs="宋体"/>
          <w:color w:val="auto"/>
          <w:kern w:val="0"/>
          <w:sz w:val="24"/>
          <w:highlight w:val="none"/>
          <w:lang w:val="zh-CN"/>
        </w:rPr>
        <w:t>投标</w:t>
      </w:r>
      <w:r>
        <w:rPr>
          <w:rFonts w:hint="eastAsia" w:ascii="宋体" w:hAnsi="宋体" w:eastAsia="宋体" w:cs="宋体"/>
          <w:color w:val="auto"/>
          <w:kern w:val="0"/>
          <w:sz w:val="24"/>
          <w:highlight w:val="none"/>
          <w:lang w:val="zh-CN"/>
        </w:rPr>
        <w:t>文件，电子交易平台将拒收并提示。</w:t>
      </w:r>
    </w:p>
    <w:p w14:paraId="5FFF20C6">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lang w:val="zh-CN"/>
        </w:rPr>
        <w:t>.3使用“政采云电子交易客户端”需要提前申领CA数字证书，使用“政采云电子交易客户端”</w:t>
      </w:r>
      <w:r>
        <w:rPr>
          <w:rFonts w:hint="eastAsia" w:ascii="宋体" w:hAnsi="宋体" w:eastAsia="宋体" w:cs="宋体"/>
          <w:color w:val="auto"/>
          <w:kern w:val="0"/>
          <w:sz w:val="24"/>
          <w:highlight w:val="none"/>
          <w:lang w:val="en-US" w:eastAsia="zh-CN"/>
        </w:rPr>
        <w:t>和</w:t>
      </w:r>
      <w:r>
        <w:rPr>
          <w:rFonts w:hint="eastAsia" w:ascii="宋体" w:hAnsi="宋体" w:eastAsia="宋体" w:cs="宋体"/>
          <w:color w:val="auto"/>
          <w:kern w:val="0"/>
          <w:sz w:val="24"/>
          <w:highlight w:val="none"/>
          <w:lang w:val="zh-CN"/>
        </w:rPr>
        <w:t>申领CA数字证书流程请自行前往“浙江政府采购网-</w:t>
      </w:r>
      <w:r>
        <w:rPr>
          <w:rFonts w:hint="eastAsia" w:ascii="宋体" w:hAnsi="宋体" w:eastAsia="宋体" w:cs="宋体"/>
          <w:color w:val="auto"/>
          <w:kern w:val="0"/>
          <w:sz w:val="24"/>
          <w:highlight w:val="none"/>
          <w:lang w:val="en-US" w:eastAsia="zh-CN"/>
        </w:rPr>
        <w:t>办事指南</w:t>
      </w:r>
      <w:r>
        <w:rPr>
          <w:rFonts w:hint="eastAsia" w:ascii="宋体" w:hAnsi="宋体" w:eastAsia="宋体" w:cs="宋体"/>
          <w:color w:val="auto"/>
          <w:kern w:val="0"/>
          <w:sz w:val="24"/>
          <w:highlight w:val="none"/>
          <w:lang w:val="zh-CN"/>
        </w:rPr>
        <w:t>-下载专区-电子交易客户端-政采云电子交易客户端、CA驱动和申领流程”进行查阅。</w:t>
      </w:r>
    </w:p>
    <w:p w14:paraId="3B072040">
      <w:pPr>
        <w:numPr>
          <w:ilvl w:val="0"/>
          <w:numId w:val="0"/>
        </w:numPr>
        <w:kinsoku/>
        <w:wordWrap/>
        <w:overflowPunct/>
        <w:topLinePunct w:val="0"/>
        <w:bidi w:val="0"/>
        <w:snapToGrid w:val="0"/>
        <w:spacing w:beforeAutospacing="0" w:afterAutospacing="0" w:line="360" w:lineRule="auto"/>
        <w:ind w:left="0" w:leftChars="0" w:right="0" w:rightChars="0" w:firstLine="0" w:firstLineChars="0"/>
        <w:textAlignment w:val="auto"/>
        <w:rPr>
          <w:rFonts w:hint="eastAsia" w:ascii="宋体" w:hAnsi="宋体" w:cs="宋体"/>
          <w:b/>
          <w:color w:val="auto"/>
          <w:sz w:val="24"/>
          <w:highlight w:val="none"/>
        </w:rPr>
      </w:pPr>
      <w:r>
        <w:rPr>
          <w:rFonts w:hint="eastAsia" w:ascii="宋体" w:hAnsi="宋体" w:eastAsia="宋体" w:cs="宋体"/>
          <w:b/>
          <w:color w:val="auto"/>
          <w:kern w:val="2"/>
          <w:sz w:val="24"/>
          <w:szCs w:val="24"/>
          <w:lang w:val="en-US" w:eastAsia="zh-CN" w:bidi="ar-SA"/>
        </w:rPr>
        <w:t>10.</w:t>
      </w:r>
      <w:r>
        <w:rPr>
          <w:rFonts w:hint="eastAsia" w:ascii="宋体" w:hAnsi="宋体" w:cs="宋体"/>
          <w:b/>
          <w:color w:val="auto"/>
          <w:kern w:val="2"/>
          <w:sz w:val="24"/>
          <w:szCs w:val="24"/>
          <w:lang w:val="en-US" w:eastAsia="zh-CN" w:bidi="ar-SA"/>
        </w:rPr>
        <w:t>投标</w:t>
      </w:r>
      <w:r>
        <w:rPr>
          <w:rFonts w:hint="eastAsia" w:ascii="宋体" w:hAnsi="宋体" w:cs="宋体"/>
          <w:b/>
          <w:color w:val="auto"/>
          <w:sz w:val="24"/>
          <w:highlight w:val="none"/>
        </w:rPr>
        <w:t>文件的签署、盖章</w:t>
      </w:r>
    </w:p>
    <w:p w14:paraId="50503F55">
      <w:pPr>
        <w:kinsoku/>
        <w:wordWrap/>
        <w:overflowPunct/>
        <w:topLinePunct w:val="0"/>
        <w:bidi w:val="0"/>
        <w:snapToGrid w:val="0"/>
        <w:spacing w:before="0" w:beforeAutospacing="0" w:afterAutospacing="0" w:line="360" w:lineRule="auto"/>
        <w:ind w:left="0" w:leftChars="0" w:right="0" w:rightChars="0" w:firstLine="240" w:firstLineChars="100"/>
        <w:textAlignment w:val="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1</w:t>
      </w:r>
      <w:r>
        <w:rPr>
          <w:rFonts w:hint="eastAsia" w:ascii="宋体" w:hAnsi="宋体" w:eastAsia="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zh-CN" w:eastAsia="zh-CN" w:bidi="ar-SA"/>
        </w:rPr>
        <w:t>.1</w:t>
      </w:r>
      <w:r>
        <w:rPr>
          <w:rFonts w:hint="eastAsia" w:ascii="宋体" w:hAnsi="宋体" w:cs="宋体"/>
          <w:color w:val="auto"/>
          <w:kern w:val="0"/>
          <w:sz w:val="24"/>
          <w:szCs w:val="24"/>
          <w:highlight w:val="none"/>
          <w:lang w:val="zh-CN" w:eastAsia="zh-CN" w:bidi="ar-SA"/>
        </w:rPr>
        <w:t>投标</w:t>
      </w:r>
      <w:r>
        <w:rPr>
          <w:rFonts w:hint="eastAsia" w:ascii="宋体" w:hAnsi="宋体" w:eastAsia="宋体" w:cs="宋体"/>
          <w:color w:val="auto"/>
          <w:kern w:val="0"/>
          <w:sz w:val="24"/>
          <w:szCs w:val="24"/>
          <w:highlight w:val="none"/>
          <w:lang w:val="zh-CN" w:eastAsia="zh-CN" w:bidi="ar-SA"/>
        </w:rPr>
        <w:t>文件按照</w:t>
      </w:r>
      <w:r>
        <w:rPr>
          <w:rFonts w:hint="eastAsia" w:ascii="宋体" w:hAnsi="宋体" w:eastAsia="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zh-CN" w:eastAsia="zh-CN" w:bidi="ar-SA"/>
        </w:rPr>
        <w:t>文件第六部分格式要求进行签署、盖章。</w:t>
      </w:r>
      <w:r>
        <w:rPr>
          <w:rFonts w:hint="eastAsia" w:ascii="宋体" w:hAnsi="宋体" w:eastAsia="宋体" w:cs="宋体"/>
          <w:b/>
          <w:bCs/>
          <w:color w:val="auto"/>
          <w:kern w:val="0"/>
          <w:sz w:val="24"/>
          <w:szCs w:val="24"/>
          <w:highlight w:val="none"/>
          <w:lang w:val="en-US" w:eastAsia="zh-CN" w:bidi="ar-SA"/>
        </w:rPr>
        <w:t>供应商</w:t>
      </w:r>
      <w:r>
        <w:rPr>
          <w:rFonts w:hint="eastAsia" w:ascii="宋体" w:hAnsi="宋体" w:eastAsia="宋体" w:cs="宋体"/>
          <w:b/>
          <w:bCs/>
          <w:color w:val="auto"/>
          <w:kern w:val="0"/>
          <w:sz w:val="24"/>
          <w:szCs w:val="24"/>
          <w:highlight w:val="none"/>
          <w:lang w:val="zh-CN" w:eastAsia="zh-CN" w:bidi="ar-SA"/>
        </w:rPr>
        <w:t>的</w:t>
      </w:r>
      <w:r>
        <w:rPr>
          <w:rFonts w:hint="eastAsia" w:ascii="宋体" w:hAnsi="宋体" w:cs="宋体"/>
          <w:b/>
          <w:bCs/>
          <w:color w:val="auto"/>
          <w:kern w:val="0"/>
          <w:sz w:val="24"/>
          <w:szCs w:val="24"/>
          <w:highlight w:val="none"/>
          <w:lang w:val="en-US" w:eastAsia="zh-CN" w:bidi="ar-SA"/>
        </w:rPr>
        <w:t>投标</w:t>
      </w:r>
      <w:r>
        <w:rPr>
          <w:rFonts w:hint="eastAsia" w:ascii="宋体" w:hAnsi="宋体" w:eastAsia="宋体" w:cs="宋体"/>
          <w:b/>
          <w:bCs/>
          <w:color w:val="auto"/>
          <w:kern w:val="0"/>
          <w:sz w:val="24"/>
          <w:szCs w:val="24"/>
          <w:highlight w:val="none"/>
          <w:lang w:val="zh-CN" w:eastAsia="zh-CN" w:bidi="ar-SA"/>
        </w:rPr>
        <w:t>文件未按照</w:t>
      </w:r>
      <w:r>
        <w:rPr>
          <w:rFonts w:hint="eastAsia" w:ascii="宋体" w:hAnsi="宋体" w:eastAsia="宋体" w:cs="宋体"/>
          <w:b/>
          <w:bCs/>
          <w:color w:val="auto"/>
          <w:kern w:val="0"/>
          <w:sz w:val="24"/>
          <w:szCs w:val="24"/>
          <w:highlight w:val="none"/>
          <w:lang w:val="en-US" w:eastAsia="zh-CN" w:bidi="ar-SA"/>
        </w:rPr>
        <w:t>采购</w:t>
      </w:r>
      <w:r>
        <w:rPr>
          <w:rFonts w:hint="eastAsia" w:ascii="宋体" w:hAnsi="宋体" w:eastAsia="宋体" w:cs="宋体"/>
          <w:b/>
          <w:bCs/>
          <w:color w:val="auto"/>
          <w:kern w:val="0"/>
          <w:sz w:val="24"/>
          <w:szCs w:val="24"/>
          <w:highlight w:val="none"/>
          <w:lang w:val="zh-CN" w:eastAsia="zh-CN" w:bidi="ar-SA"/>
        </w:rPr>
        <w:t>文件要求签署、盖章的，其</w:t>
      </w:r>
      <w:r>
        <w:rPr>
          <w:rFonts w:hint="eastAsia" w:ascii="宋体" w:hAnsi="宋体" w:cs="宋体"/>
          <w:b/>
          <w:bCs/>
          <w:color w:val="auto"/>
          <w:kern w:val="0"/>
          <w:sz w:val="24"/>
          <w:szCs w:val="24"/>
          <w:highlight w:val="none"/>
          <w:lang w:val="zh-CN" w:eastAsia="zh-CN" w:bidi="ar-SA"/>
        </w:rPr>
        <w:t>投标</w:t>
      </w:r>
      <w:r>
        <w:rPr>
          <w:rFonts w:hint="eastAsia" w:ascii="宋体" w:hAnsi="宋体" w:eastAsia="宋体" w:cs="宋体"/>
          <w:b/>
          <w:bCs/>
          <w:color w:val="auto"/>
          <w:kern w:val="0"/>
          <w:sz w:val="24"/>
          <w:szCs w:val="24"/>
          <w:highlight w:val="none"/>
          <w:lang w:val="zh-CN" w:eastAsia="zh-CN" w:bidi="ar-SA"/>
        </w:rPr>
        <w:t>无效。</w:t>
      </w:r>
    </w:p>
    <w:p w14:paraId="1286CF31">
      <w:pPr>
        <w:kinsoku/>
        <w:wordWrap/>
        <w:overflowPunct/>
        <w:topLinePunct w:val="0"/>
        <w:bidi w:val="0"/>
        <w:snapToGrid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10.2为确保网上操作合法、有效和安全，供应商应当在</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截止时间前完成在“政府采购云平台”的身份认证，确保在电子交易过程中能够对相关数据电文进行加密和使用电子签名。</w:t>
      </w:r>
    </w:p>
    <w:p w14:paraId="799CA593">
      <w:pPr>
        <w:kinsoku/>
        <w:wordWrap/>
        <w:overflowPunct/>
        <w:topLinePunct w:val="0"/>
        <w:bidi w:val="0"/>
        <w:snapToGrid w:val="0"/>
        <w:spacing w:before="0" w:beforeAutospacing="0" w:afterAutospacing="0" w:line="360" w:lineRule="auto"/>
        <w:ind w:left="0" w:leftChars="0" w:right="0" w:rightChars="0" w:firstLine="240" w:firstLineChars="100"/>
        <w:textAlignment w:val="auto"/>
        <w:rPr>
          <w:rFonts w:hint="eastAsia" w:ascii="宋体" w:hAnsi="宋体" w:cs="宋体"/>
          <w:color w:val="auto"/>
          <w:szCs w:val="24"/>
          <w:highlight w:val="none"/>
        </w:rPr>
      </w:pPr>
      <w:r>
        <w:rPr>
          <w:rFonts w:hint="eastAsia" w:ascii="宋体" w:hAnsi="宋体" w:eastAsia="宋体" w:cs="宋体"/>
          <w:color w:val="auto"/>
          <w:kern w:val="0"/>
          <w:sz w:val="24"/>
          <w:szCs w:val="24"/>
          <w:highlight w:val="none"/>
          <w:lang w:val="en-US" w:eastAsia="zh-CN" w:bidi="ar-SA"/>
        </w:rPr>
        <w:t>10.3采购文件对</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文件签署、盖章的要求适用于电子签名</w:t>
      </w:r>
      <w:r>
        <w:rPr>
          <w:rFonts w:hint="eastAsia" w:ascii="宋体" w:hAnsi="宋体" w:cs="宋体"/>
          <w:color w:val="auto"/>
          <w:highlight w:val="none"/>
        </w:rPr>
        <w:t>。</w:t>
      </w:r>
    </w:p>
    <w:p w14:paraId="68796E12">
      <w:pPr>
        <w:numPr>
          <w:ilvl w:val="0"/>
          <w:numId w:val="0"/>
        </w:numPr>
        <w:kinsoku/>
        <w:wordWrap/>
        <w:overflowPunct/>
        <w:topLinePunct w:val="0"/>
        <w:bidi w:val="0"/>
        <w:spacing w:before="0" w:beforeAutospacing="0" w:afterAutospacing="0" w:line="360" w:lineRule="auto"/>
        <w:ind w:left="0" w:leftChars="0" w:right="0" w:rightChars="0" w:firstLine="0" w:firstLineChars="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11.</w:t>
      </w:r>
      <w:r>
        <w:rPr>
          <w:rFonts w:hint="eastAsia" w:ascii="宋体" w:hAnsi="宋体" w:cs="宋体"/>
          <w:b/>
          <w:color w:val="auto"/>
          <w:kern w:val="2"/>
          <w:sz w:val="24"/>
          <w:szCs w:val="24"/>
          <w:highlight w:val="none"/>
          <w:lang w:val="en-US" w:eastAsia="zh-CN" w:bidi="ar-SA"/>
        </w:rPr>
        <w:t>投标</w:t>
      </w:r>
      <w:r>
        <w:rPr>
          <w:rFonts w:hint="eastAsia" w:ascii="宋体" w:hAnsi="宋体" w:eastAsia="宋体" w:cs="宋体"/>
          <w:b/>
          <w:color w:val="auto"/>
          <w:kern w:val="2"/>
          <w:sz w:val="24"/>
          <w:szCs w:val="24"/>
          <w:highlight w:val="none"/>
          <w:lang w:val="en-US" w:eastAsia="zh-CN" w:bidi="ar-SA"/>
        </w:rPr>
        <w:t>文件的提交、补充、修改、撤回</w:t>
      </w:r>
    </w:p>
    <w:p w14:paraId="75EF0C0E">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11.1供应商应当在</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截止时间前完成采购文件的传输递交，并可以补充、修改或者撤回</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文件。补充或者修改</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文件的，应当先行撤回原文件，补充、修改后重新传输递交。供应商撤回</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不得损害国家利益、社会公共利益、采购人利益、代理机构利益、其他供应商利益，否则，供应商撤销（撤回）</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无效。响应截止时间前未完成传输的，视为撤回</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截止时间后递交的</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文件，电子交易平台将拒收。</w:t>
      </w:r>
    </w:p>
    <w:p w14:paraId="0C9E3252">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11.2在</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截止时间前，除供应商补充、修改或者撤回采购文件外，任何单位和个人不得解密或提取</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w:t>
      </w:r>
    </w:p>
    <w:p w14:paraId="24B36F6F">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11.3采购人、采购机构可以视情况延长</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文件提交的截止时间。在上述情况下，采购机构与供应商以前在</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截止期方面的全部权利、责任和义务，将适用于延长至新的</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截止期。</w:t>
      </w:r>
    </w:p>
    <w:p w14:paraId="224A22FA">
      <w:pPr>
        <w:kinsoku/>
        <w:wordWrap/>
        <w:overflowPunct/>
        <w:topLinePunct w:val="0"/>
        <w:bidi w:val="0"/>
        <w:spacing w:beforeAutospacing="0" w:afterAutospacing="0" w:line="360" w:lineRule="auto"/>
        <w:ind w:left="0" w:leftChars="0" w:right="0" w:rightChars="0" w:firstLine="0" w:firstLineChars="0"/>
        <w:textAlignment w:val="auto"/>
        <w:rPr>
          <w:rFonts w:hint="eastAsia" w:hAnsi="宋体" w:cs="宋体"/>
          <w:b/>
          <w:color w:val="auto"/>
          <w:sz w:val="24"/>
          <w:szCs w:val="24"/>
          <w:highlight w:val="none"/>
        </w:rPr>
      </w:pPr>
      <w:r>
        <w:rPr>
          <w:rFonts w:hint="eastAsia" w:hAnsi="宋体" w:cs="宋体"/>
          <w:b/>
          <w:color w:val="auto"/>
          <w:sz w:val="24"/>
          <w:szCs w:val="24"/>
          <w:highlight w:val="none"/>
        </w:rPr>
        <w:t>1</w:t>
      </w:r>
      <w:r>
        <w:rPr>
          <w:rFonts w:hint="eastAsia" w:hAnsi="宋体" w:cs="宋体"/>
          <w:b/>
          <w:color w:val="auto"/>
          <w:sz w:val="24"/>
          <w:szCs w:val="24"/>
          <w:highlight w:val="none"/>
          <w:lang w:val="en-US" w:eastAsia="zh-CN"/>
        </w:rPr>
        <w:t>2</w:t>
      </w:r>
      <w:r>
        <w:rPr>
          <w:rFonts w:hint="eastAsia" w:hAnsi="宋体" w:cs="宋体"/>
          <w:b/>
          <w:color w:val="auto"/>
          <w:sz w:val="24"/>
          <w:szCs w:val="24"/>
          <w:highlight w:val="none"/>
        </w:rPr>
        <w:t>.备份</w:t>
      </w:r>
      <w:r>
        <w:rPr>
          <w:rFonts w:hint="eastAsia" w:hAnsi="宋体" w:cs="宋体"/>
          <w:b/>
          <w:color w:val="auto"/>
          <w:sz w:val="24"/>
          <w:szCs w:val="24"/>
          <w:highlight w:val="none"/>
          <w:lang w:eastAsia="zh-CN"/>
        </w:rPr>
        <w:t>投标</w:t>
      </w:r>
      <w:r>
        <w:rPr>
          <w:rFonts w:hint="eastAsia" w:hAnsi="宋体" w:cs="宋体"/>
          <w:b/>
          <w:color w:val="auto"/>
          <w:sz w:val="24"/>
          <w:szCs w:val="24"/>
          <w:highlight w:val="none"/>
        </w:rPr>
        <w:t>文件</w:t>
      </w:r>
    </w:p>
    <w:p w14:paraId="0516DD96">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b/>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2</w:t>
      </w:r>
      <w:r>
        <w:rPr>
          <w:rFonts w:hint="eastAsia" w:hAnsi="宋体" w:cs="宋体"/>
          <w:color w:val="auto"/>
          <w:sz w:val="24"/>
          <w:szCs w:val="24"/>
          <w:highlight w:val="none"/>
        </w:rPr>
        <w:t>.1</w:t>
      </w:r>
      <w:r>
        <w:rPr>
          <w:rFonts w:hint="eastAsia" w:hAnsi="宋体" w:cs="宋体"/>
          <w:color w:val="auto"/>
          <w:sz w:val="24"/>
          <w:szCs w:val="24"/>
          <w:highlight w:val="none"/>
          <w:lang w:val="en-US" w:eastAsia="zh-CN"/>
        </w:rPr>
        <w:t>供应商</w:t>
      </w:r>
      <w:r>
        <w:rPr>
          <w:rFonts w:hint="eastAsia" w:hAnsi="宋体" w:cs="宋体"/>
          <w:color w:val="auto"/>
          <w:sz w:val="24"/>
          <w:szCs w:val="24"/>
          <w:highlight w:val="none"/>
        </w:rPr>
        <w:t>在电子交易平台传输递交</w:t>
      </w:r>
      <w:r>
        <w:rPr>
          <w:rFonts w:hint="eastAsia" w:hAnsi="宋体" w:cs="宋体"/>
          <w:color w:val="auto"/>
          <w:sz w:val="24"/>
          <w:szCs w:val="24"/>
          <w:highlight w:val="none"/>
          <w:lang w:eastAsia="zh-CN"/>
        </w:rPr>
        <w:t>投标</w:t>
      </w:r>
      <w:r>
        <w:rPr>
          <w:rFonts w:hint="eastAsia" w:hAnsi="宋体" w:cs="宋体"/>
          <w:color w:val="auto"/>
          <w:sz w:val="24"/>
          <w:szCs w:val="24"/>
          <w:highlight w:val="none"/>
        </w:rPr>
        <w:t>文件后，还可以在</w:t>
      </w:r>
      <w:r>
        <w:rPr>
          <w:rFonts w:hint="eastAsia" w:hAnsi="宋体" w:cs="宋体"/>
          <w:color w:val="auto"/>
          <w:sz w:val="24"/>
          <w:szCs w:val="24"/>
          <w:highlight w:val="none"/>
          <w:lang w:val="en-US" w:eastAsia="zh-CN"/>
        </w:rPr>
        <w:t>响应</w:t>
      </w:r>
      <w:r>
        <w:rPr>
          <w:rFonts w:hint="eastAsia" w:hAnsi="宋体" w:cs="宋体"/>
          <w:color w:val="auto"/>
          <w:sz w:val="24"/>
          <w:szCs w:val="24"/>
          <w:highlight w:val="none"/>
        </w:rPr>
        <w:t>截止时间前</w:t>
      </w:r>
      <w:r>
        <w:rPr>
          <w:rFonts w:hint="eastAsia" w:hAnsi="宋体" w:cs="宋体"/>
          <w:color w:val="auto"/>
          <w:sz w:val="24"/>
          <w:szCs w:val="24"/>
          <w:highlight w:val="none"/>
          <w:lang w:val="en-US" w:eastAsia="zh-CN"/>
        </w:rPr>
        <w:t>通过邮件（接收邮箱：zjztb001@aliyun.com）递</w:t>
      </w:r>
      <w:r>
        <w:rPr>
          <w:rFonts w:hint="eastAsia" w:hAnsi="宋体" w:cs="宋体"/>
          <w:color w:val="auto"/>
          <w:sz w:val="24"/>
          <w:szCs w:val="24"/>
          <w:highlight w:val="none"/>
        </w:rPr>
        <w:t>交备份</w:t>
      </w:r>
      <w:r>
        <w:rPr>
          <w:rFonts w:hint="eastAsia" w:hAnsi="宋体" w:cs="宋体"/>
          <w:color w:val="auto"/>
          <w:sz w:val="24"/>
          <w:szCs w:val="24"/>
          <w:highlight w:val="none"/>
          <w:lang w:val="en-US" w:eastAsia="zh-CN"/>
        </w:rPr>
        <w:t>响应</w:t>
      </w:r>
      <w:r>
        <w:rPr>
          <w:rFonts w:hint="eastAsia" w:hAnsi="宋体" w:cs="宋体"/>
          <w:color w:val="auto"/>
          <w:sz w:val="24"/>
          <w:szCs w:val="24"/>
          <w:highlight w:val="none"/>
        </w:rPr>
        <w:t>文件1份，</w:t>
      </w:r>
      <w:r>
        <w:rPr>
          <w:rFonts w:hint="eastAsia" w:hAnsi="宋体" w:cs="宋体"/>
          <w:b/>
          <w:color w:val="auto"/>
          <w:sz w:val="24"/>
          <w:szCs w:val="24"/>
          <w:highlight w:val="none"/>
        </w:rPr>
        <w:t>但采购人、采购机构不强制或变相强制</w:t>
      </w:r>
      <w:r>
        <w:rPr>
          <w:rFonts w:hint="eastAsia" w:hAnsi="宋体" w:cs="宋体"/>
          <w:b/>
          <w:color w:val="auto"/>
          <w:sz w:val="24"/>
          <w:szCs w:val="24"/>
          <w:highlight w:val="none"/>
          <w:lang w:val="en-US" w:eastAsia="zh-CN"/>
        </w:rPr>
        <w:t>供应商</w:t>
      </w:r>
      <w:r>
        <w:rPr>
          <w:rFonts w:hint="eastAsia" w:hAnsi="宋体" w:cs="宋体"/>
          <w:b/>
          <w:color w:val="auto"/>
          <w:sz w:val="24"/>
          <w:szCs w:val="24"/>
          <w:highlight w:val="none"/>
        </w:rPr>
        <w:t>提交备份</w:t>
      </w:r>
      <w:r>
        <w:rPr>
          <w:rFonts w:hint="eastAsia" w:hAnsi="宋体" w:cs="宋体"/>
          <w:b/>
          <w:color w:val="auto"/>
          <w:sz w:val="24"/>
          <w:szCs w:val="24"/>
          <w:highlight w:val="none"/>
          <w:lang w:eastAsia="zh-CN"/>
        </w:rPr>
        <w:t>投标</w:t>
      </w:r>
      <w:r>
        <w:rPr>
          <w:rFonts w:hint="eastAsia" w:hAnsi="宋体" w:cs="宋体"/>
          <w:b/>
          <w:color w:val="auto"/>
          <w:sz w:val="24"/>
          <w:szCs w:val="24"/>
          <w:highlight w:val="none"/>
        </w:rPr>
        <w:t>文件。</w:t>
      </w:r>
    </w:p>
    <w:p w14:paraId="3B904E8C">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b/>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2</w:t>
      </w:r>
      <w:r>
        <w:rPr>
          <w:rFonts w:hint="eastAsia" w:hAnsi="宋体" w:cs="宋体"/>
          <w:color w:val="auto"/>
          <w:sz w:val="24"/>
          <w:szCs w:val="24"/>
          <w:highlight w:val="none"/>
        </w:rPr>
        <w:t>.2备份</w:t>
      </w:r>
      <w:r>
        <w:rPr>
          <w:rFonts w:hint="eastAsia" w:hAnsi="宋体" w:cs="宋体"/>
          <w:color w:val="auto"/>
          <w:sz w:val="24"/>
          <w:szCs w:val="24"/>
          <w:highlight w:val="none"/>
          <w:lang w:eastAsia="zh-CN"/>
        </w:rPr>
        <w:t>投标</w:t>
      </w:r>
      <w:r>
        <w:rPr>
          <w:rFonts w:hint="eastAsia" w:hAnsi="宋体" w:cs="宋体"/>
          <w:color w:val="auto"/>
          <w:sz w:val="24"/>
          <w:szCs w:val="24"/>
          <w:highlight w:val="none"/>
        </w:rPr>
        <w:t>文件须在“政采云电子交易客户端”制作生成。</w:t>
      </w:r>
    </w:p>
    <w:p w14:paraId="6412BBC9">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2</w:t>
      </w:r>
      <w:r>
        <w:rPr>
          <w:rFonts w:hint="eastAsia" w:hAnsi="宋体" w:cs="宋体"/>
          <w:color w:val="auto"/>
          <w:sz w:val="24"/>
          <w:szCs w:val="24"/>
          <w:highlight w:val="none"/>
        </w:rPr>
        <w:t>.3</w:t>
      </w:r>
      <w:r>
        <w:rPr>
          <w:rFonts w:hint="eastAsia" w:hAnsi="宋体" w:cs="宋体"/>
          <w:color w:val="auto"/>
          <w:sz w:val="24"/>
          <w:szCs w:val="24"/>
          <w:highlight w:val="none"/>
          <w:lang w:val="en-US" w:eastAsia="zh-CN"/>
        </w:rPr>
        <w:t>供应商</w:t>
      </w:r>
      <w:r>
        <w:rPr>
          <w:rFonts w:hint="eastAsia" w:hAnsi="宋体" w:cs="宋体"/>
          <w:color w:val="auto"/>
          <w:sz w:val="24"/>
          <w:szCs w:val="24"/>
          <w:highlight w:val="none"/>
        </w:rPr>
        <w:t>仅提交备份</w:t>
      </w:r>
      <w:r>
        <w:rPr>
          <w:rFonts w:hint="eastAsia" w:hAnsi="宋体" w:cs="宋体"/>
          <w:color w:val="auto"/>
          <w:sz w:val="24"/>
          <w:szCs w:val="24"/>
          <w:highlight w:val="none"/>
          <w:lang w:eastAsia="zh-CN"/>
        </w:rPr>
        <w:t>投标</w:t>
      </w:r>
      <w:r>
        <w:rPr>
          <w:rFonts w:hint="eastAsia" w:hAnsi="宋体" w:cs="宋体"/>
          <w:color w:val="auto"/>
          <w:sz w:val="24"/>
          <w:szCs w:val="24"/>
          <w:highlight w:val="none"/>
        </w:rPr>
        <w:t>文件，未在电子交易平台传输递交</w:t>
      </w:r>
      <w:r>
        <w:rPr>
          <w:rFonts w:hint="eastAsia" w:hAnsi="宋体" w:cs="宋体"/>
          <w:color w:val="auto"/>
          <w:sz w:val="24"/>
          <w:szCs w:val="24"/>
          <w:highlight w:val="none"/>
          <w:lang w:val="en-US" w:eastAsia="zh-CN"/>
        </w:rPr>
        <w:t>响应</w:t>
      </w:r>
      <w:r>
        <w:rPr>
          <w:rFonts w:hint="eastAsia" w:hAnsi="宋体" w:cs="宋体"/>
          <w:color w:val="auto"/>
          <w:sz w:val="24"/>
          <w:szCs w:val="24"/>
          <w:highlight w:val="none"/>
        </w:rPr>
        <w:t>文件的，</w:t>
      </w:r>
      <w:r>
        <w:rPr>
          <w:rFonts w:hint="eastAsia" w:hAnsi="宋体" w:cs="宋体"/>
          <w:color w:val="auto"/>
          <w:sz w:val="24"/>
          <w:szCs w:val="24"/>
          <w:highlight w:val="none"/>
          <w:lang w:val="en-US" w:eastAsia="zh-CN"/>
        </w:rPr>
        <w:t>投标</w:t>
      </w:r>
      <w:r>
        <w:rPr>
          <w:rFonts w:hint="eastAsia" w:hAnsi="宋体" w:cs="宋体"/>
          <w:color w:val="auto"/>
          <w:sz w:val="24"/>
          <w:szCs w:val="24"/>
          <w:highlight w:val="none"/>
        </w:rPr>
        <w:t>无效。</w:t>
      </w:r>
    </w:p>
    <w:p w14:paraId="1EEA3DC9">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12.4采购人拒绝在投标截止时间之后收到的备份投标文件。</w:t>
      </w:r>
    </w:p>
    <w:p w14:paraId="51E2DA18">
      <w:pPr>
        <w:kinsoku/>
        <w:wordWrap/>
        <w:overflowPunct/>
        <w:topLinePunct w:val="0"/>
        <w:bidi w:val="0"/>
        <w:spacing w:beforeAutospacing="0" w:afterAutospacing="0" w:line="360" w:lineRule="auto"/>
        <w:ind w:left="0" w:leftChars="0" w:right="0" w:rightChars="0" w:firstLine="240" w:firstLineChars="100"/>
        <w:textAlignment w:val="auto"/>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12.5投标文件如有补充、修改，备份投标文件应同步调整并再次提交，采购人、采购机构以最新备份投标文件为准。</w:t>
      </w:r>
    </w:p>
    <w:p w14:paraId="5D427767">
      <w:pPr>
        <w:kinsoku/>
        <w:wordWrap/>
        <w:overflowPunct/>
        <w:topLinePunct w:val="0"/>
        <w:bidi w:val="0"/>
        <w:spacing w:before="0" w:beforeAutospacing="0" w:afterAutospacing="0" w:line="360" w:lineRule="auto"/>
        <w:ind w:left="0" w:leftChars="0" w:right="0" w:rightChars="0" w:firstLine="0" w:firstLineChars="0"/>
        <w:textAlignment w:val="auto"/>
        <w:rPr>
          <w:rFonts w:hint="eastAsia" w:ascii="Times New Roman" w:hAnsi="宋体" w:eastAsia="宋体" w:cs="宋体"/>
          <w:b/>
          <w:color w:val="auto"/>
          <w:kern w:val="2"/>
          <w:sz w:val="24"/>
          <w:szCs w:val="24"/>
          <w:highlight w:val="none"/>
          <w:lang w:val="en-US" w:eastAsia="zh-CN" w:bidi="ar-SA"/>
        </w:rPr>
      </w:pPr>
      <w:r>
        <w:rPr>
          <w:rFonts w:hint="eastAsia" w:ascii="Times New Roman" w:hAnsi="宋体" w:eastAsia="宋体" w:cs="宋体"/>
          <w:b/>
          <w:color w:val="auto"/>
          <w:kern w:val="2"/>
          <w:sz w:val="24"/>
          <w:szCs w:val="24"/>
          <w:highlight w:val="none"/>
          <w:lang w:val="en-US" w:eastAsia="zh-CN" w:bidi="ar-SA"/>
        </w:rPr>
        <w:t>13.</w:t>
      </w:r>
      <w:r>
        <w:rPr>
          <w:rFonts w:hint="eastAsia" w:hAnsi="宋体" w:cs="宋体"/>
          <w:b/>
          <w:color w:val="auto"/>
          <w:kern w:val="2"/>
          <w:sz w:val="24"/>
          <w:szCs w:val="24"/>
          <w:highlight w:val="none"/>
          <w:lang w:val="en-US" w:eastAsia="zh-CN" w:bidi="ar-SA"/>
        </w:rPr>
        <w:t>投标</w:t>
      </w:r>
      <w:r>
        <w:rPr>
          <w:rFonts w:hint="eastAsia" w:ascii="Times New Roman" w:hAnsi="宋体" w:eastAsia="宋体" w:cs="宋体"/>
          <w:b/>
          <w:color w:val="auto"/>
          <w:kern w:val="2"/>
          <w:sz w:val="24"/>
          <w:szCs w:val="24"/>
          <w:highlight w:val="none"/>
          <w:lang w:val="en-US" w:eastAsia="zh-CN" w:bidi="ar-SA"/>
        </w:rPr>
        <w:t>有效期</w:t>
      </w:r>
    </w:p>
    <w:p w14:paraId="520FE55A">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13.1投标有效期为从提交响应文件的截止之日起90天。</w:t>
      </w:r>
    </w:p>
    <w:p w14:paraId="0CEE6DE6">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13.2投标文件合格投递后，自响应截止日期起，在响应有效期内有效。</w:t>
      </w:r>
    </w:p>
    <w:p w14:paraId="12B160D1">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13.3在原定投标有效期满之前，如果出现特殊情况，采购机构可以以书面形式通知供应商延长投标有效期。供应商同意延长的，不得要求或被允许修改其投标文件，供应商拒绝延长的，其投标无效。受投标有效期约束的所有权利与义务均延长至新的有效期。</w:t>
      </w:r>
    </w:p>
    <w:p w14:paraId="3DC08A52">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cs="宋体"/>
          <w:b/>
          <w:color w:val="auto"/>
          <w:sz w:val="32"/>
          <w:highlight w:val="none"/>
        </w:rPr>
      </w:pPr>
      <w:r>
        <w:rPr>
          <w:rFonts w:hint="eastAsia" w:hAnsi="宋体" w:cs="宋体"/>
          <w:color w:val="auto"/>
          <w:sz w:val="24"/>
          <w:szCs w:val="24"/>
          <w:highlight w:val="none"/>
          <w:lang w:val="en-US" w:eastAsia="zh-CN"/>
        </w:rPr>
        <w:t>13.4在投标截止时间起至投标有效期届满，供应商投标文件不可撤销。</w:t>
      </w:r>
    </w:p>
    <w:p w14:paraId="320F731F">
      <w:pPr>
        <w:kinsoku/>
        <w:wordWrap/>
        <w:overflowPunct/>
        <w:topLinePunct w:val="0"/>
        <w:bidi w:val="0"/>
        <w:spacing w:before="0" w:beforeAutospacing="0" w:afterAutospacing="0" w:line="360" w:lineRule="auto"/>
        <w:ind w:left="0" w:leftChars="0" w:right="0" w:rightChars="0" w:firstLine="0" w:firstLineChars="0"/>
        <w:jc w:val="center"/>
        <w:textAlignment w:val="auto"/>
        <w:rPr>
          <w:rFonts w:hint="default" w:ascii="宋体" w:hAnsi="宋体" w:eastAsia="宋体" w:cs="宋体"/>
          <w:b/>
          <w:color w:val="auto"/>
          <w:sz w:val="32"/>
          <w:highlight w:val="none"/>
          <w:lang w:val="en-US" w:eastAsia="zh-CN"/>
        </w:rPr>
      </w:pPr>
      <w:r>
        <w:rPr>
          <w:rFonts w:hint="eastAsia" w:ascii="宋体" w:hAnsi="宋体" w:cs="宋体"/>
          <w:b/>
          <w:color w:val="auto"/>
          <w:sz w:val="32"/>
          <w:highlight w:val="none"/>
        </w:rPr>
        <w:t>四、</w:t>
      </w:r>
      <w:r>
        <w:rPr>
          <w:rFonts w:hint="eastAsia" w:ascii="宋体" w:hAnsi="宋体" w:cs="宋体"/>
          <w:b/>
          <w:color w:val="auto"/>
          <w:sz w:val="32"/>
          <w:highlight w:val="none"/>
          <w:lang w:eastAsia="zh-CN"/>
        </w:rPr>
        <w:t>开标、评标</w:t>
      </w:r>
      <w:r>
        <w:rPr>
          <w:rFonts w:hint="eastAsia" w:ascii="宋体" w:hAnsi="宋体" w:cs="宋体"/>
          <w:b/>
          <w:color w:val="auto"/>
          <w:sz w:val="32"/>
          <w:highlight w:val="none"/>
          <w:lang w:val="en-US" w:eastAsia="zh-CN"/>
        </w:rPr>
        <w:t>环节</w:t>
      </w:r>
    </w:p>
    <w:p w14:paraId="510BE273">
      <w:pPr>
        <w:kinsoku/>
        <w:wordWrap/>
        <w:overflowPunct/>
        <w:topLinePunct w:val="0"/>
        <w:bidi w:val="0"/>
        <w:spacing w:before="0" w:beforeAutospacing="0" w:afterAutospacing="0" w:line="360" w:lineRule="auto"/>
        <w:ind w:left="0" w:leftChars="0" w:right="0" w:rightChars="0" w:firstLine="0" w:firstLineChars="0"/>
        <w:contextualSpacing/>
        <w:textAlignment w:val="auto"/>
        <w:rPr>
          <w:rFonts w:hint="default" w:ascii="宋体" w:hAnsi="宋体" w:cs="宋体"/>
          <w:color w:val="auto"/>
          <w:sz w:val="24"/>
          <w:highlight w:val="none"/>
          <w:lang w:val="en-US"/>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组织开标</w:t>
      </w:r>
    </w:p>
    <w:p w14:paraId="15F25EFF">
      <w:pPr>
        <w:kinsoku/>
        <w:wordWrap/>
        <w:overflowPunct/>
        <w:topLinePunct w:val="0"/>
        <w:bidi w:val="0"/>
        <w:spacing w:before="0" w:beforeAutospacing="0" w:afterAutospacing="0" w:line="360" w:lineRule="auto"/>
        <w:ind w:left="0" w:leftChars="0" w:right="0" w:rightChars="0" w:firstLine="240" w:firstLineChars="1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 xml:space="preserve"> 采购人、</w:t>
      </w:r>
      <w:r>
        <w:rPr>
          <w:rFonts w:hint="eastAsia" w:ascii="宋体" w:hAnsi="宋体" w:cs="宋体"/>
          <w:color w:val="auto"/>
          <w:sz w:val="24"/>
          <w:highlight w:val="none"/>
        </w:rPr>
        <w:t>采购机构按照</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文件规定的时间</w:t>
      </w:r>
      <w:r>
        <w:rPr>
          <w:rFonts w:hint="eastAsia" w:ascii="宋体" w:hAnsi="宋体" w:cs="宋体"/>
          <w:color w:val="auto"/>
          <w:sz w:val="24"/>
          <w:highlight w:val="none"/>
          <w:lang w:eastAsia="zh-CN"/>
        </w:rPr>
        <w:t>、</w:t>
      </w:r>
      <w:r>
        <w:rPr>
          <w:rFonts w:hint="eastAsia" w:ascii="宋体" w:hAnsi="宋体" w:cs="宋体"/>
          <w:color w:val="auto"/>
          <w:sz w:val="24"/>
          <w:highlight w:val="none"/>
        </w:rPr>
        <w:t>地点和程序组织</w:t>
      </w:r>
      <w:r>
        <w:rPr>
          <w:rFonts w:hint="eastAsia" w:ascii="宋体" w:hAnsi="宋体" w:cs="宋体"/>
          <w:color w:val="auto"/>
          <w:sz w:val="24"/>
          <w:highlight w:val="none"/>
          <w:lang w:eastAsia="zh-CN"/>
        </w:rPr>
        <w:t>开标</w:t>
      </w:r>
      <w:r>
        <w:rPr>
          <w:rFonts w:hint="eastAsia" w:ascii="宋体" w:hAnsi="宋体" w:cs="宋体"/>
          <w:color w:val="auto"/>
          <w:sz w:val="24"/>
          <w:highlight w:val="none"/>
        </w:rPr>
        <w:t>，各</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授权代表及相关人员</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均应当准时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全程</w:t>
      </w:r>
      <w:r>
        <w:rPr>
          <w:rFonts w:hint="eastAsia" w:ascii="宋体" w:hAnsi="宋体" w:cs="宋体"/>
          <w:color w:val="auto"/>
          <w:sz w:val="24"/>
          <w:highlight w:val="none"/>
        </w:rPr>
        <w:t>在线参加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在电子交易平台</w:t>
      </w:r>
      <w:r>
        <w:rPr>
          <w:rFonts w:hint="eastAsia" w:ascii="宋体" w:hAnsi="宋体" w:cs="宋体"/>
          <w:color w:val="auto"/>
          <w:sz w:val="24"/>
          <w:highlight w:val="none"/>
          <w:lang w:eastAsia="zh-CN"/>
        </w:rPr>
        <w:t>查阅、答复相关信息</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如未准时在线参加的，事后不得对采购相关人员、</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过程和</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结果提出</w:t>
      </w:r>
      <w:r>
        <w:rPr>
          <w:rFonts w:hint="eastAsia" w:ascii="宋体" w:hAnsi="宋体" w:cs="宋体"/>
          <w:color w:val="auto"/>
          <w:sz w:val="24"/>
          <w:highlight w:val="none"/>
          <w:lang w:val="en-US" w:eastAsia="zh-CN"/>
        </w:rPr>
        <w:t>质疑</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采用招标方式的，</w:t>
      </w:r>
      <w:r>
        <w:rPr>
          <w:rFonts w:hint="eastAsia" w:ascii="宋体" w:hAnsi="宋体" w:cs="宋体"/>
          <w:color w:val="auto"/>
          <w:sz w:val="24"/>
          <w:highlight w:val="none"/>
        </w:rPr>
        <w:t>投标人不足3家，不得开标。</w:t>
      </w:r>
    </w:p>
    <w:p w14:paraId="7EA3FB3A">
      <w:pPr>
        <w:kinsoku/>
        <w:wordWrap/>
        <w:overflowPunct/>
        <w:topLinePunct w:val="0"/>
        <w:bidi w:val="0"/>
        <w:spacing w:before="0" w:beforeAutospacing="0" w:afterAutospacing="0" w:line="360" w:lineRule="auto"/>
        <w:ind w:left="0" w:leftChars="0" w:right="0" w:rightChars="0" w:firstLine="0" w:firstLineChars="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　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 xml:space="preserve"> 投标截止时</w:t>
      </w:r>
      <w:r>
        <w:rPr>
          <w:rFonts w:hint="eastAsia" w:ascii="宋体" w:hAnsi="宋体" w:cs="宋体"/>
          <w:color w:val="auto"/>
          <w:sz w:val="24"/>
          <w:highlight w:val="none"/>
        </w:rPr>
        <w:t>，电子交易平台自动提取所有</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文件。采购机构依托电子交易平台发起开始解密指令，</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按照平台提示和</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文件的规定</w:t>
      </w:r>
      <w:r>
        <w:rPr>
          <w:rFonts w:hint="eastAsia" w:ascii="宋体" w:hAnsi="宋体" w:cs="宋体"/>
          <w:color w:val="auto"/>
          <w:sz w:val="24"/>
          <w:highlight w:val="none"/>
          <w:u w:val="single"/>
        </w:rPr>
        <w:t>在</w:t>
      </w:r>
      <w:r>
        <w:rPr>
          <w:rFonts w:hint="eastAsia" w:ascii="宋体" w:hAnsi="宋体" w:cs="宋体"/>
          <w:color w:val="auto"/>
          <w:sz w:val="24"/>
          <w:highlight w:val="none"/>
          <w:u w:val="single"/>
          <w:lang w:val="en-US" w:eastAsia="zh-CN"/>
        </w:rPr>
        <w:t>30分钟</w:t>
      </w:r>
      <w:r>
        <w:rPr>
          <w:rFonts w:hint="eastAsia" w:ascii="宋体" w:hAnsi="宋体" w:cs="宋体"/>
          <w:color w:val="auto"/>
          <w:sz w:val="24"/>
          <w:highlight w:val="none"/>
          <w:u w:val="single"/>
        </w:rPr>
        <w:t>内</w:t>
      </w:r>
      <w:r>
        <w:rPr>
          <w:rFonts w:hint="eastAsia" w:ascii="宋体" w:hAnsi="宋体" w:cs="宋体"/>
          <w:color w:val="auto"/>
          <w:sz w:val="24"/>
          <w:highlight w:val="none"/>
        </w:rPr>
        <w:t>完成在线解密。</w:t>
      </w:r>
    </w:p>
    <w:p w14:paraId="25EDD014">
      <w:pPr>
        <w:kinsoku/>
        <w:wordWrap/>
        <w:overflowPunct/>
        <w:topLinePunct w:val="0"/>
        <w:bidi w:val="0"/>
        <w:spacing w:before="0" w:beforeAutospacing="0" w:afterAutospacing="0" w:line="360" w:lineRule="auto"/>
        <w:ind w:left="0" w:leftChars="0" w:right="0" w:rightChars="0" w:firstLine="0" w:firstLineChars="0"/>
        <w:contextualSpacing/>
        <w:textAlignment w:val="auto"/>
        <w:rPr>
          <w:rFonts w:hint="eastAsia" w:ascii="宋体" w:hAnsi="宋体" w:cs="宋体"/>
          <w:b/>
          <w:color w:val="auto"/>
          <w:sz w:val="24"/>
          <w:highlight w:val="none"/>
        </w:rPr>
      </w:pPr>
      <w:r>
        <w:rPr>
          <w:rFonts w:hint="eastAsia" w:ascii="宋体" w:hAnsi="宋体" w:cs="宋体"/>
          <w:color w:val="auto"/>
          <w:sz w:val="24"/>
          <w:highlight w:val="none"/>
        </w:rPr>
        <w:t>　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.3</w:t>
      </w:r>
      <w:r>
        <w:rPr>
          <w:rFonts w:hint="eastAsia" w:ascii="宋体" w:hAnsi="宋体" w:cs="宋体"/>
          <w:color w:val="auto"/>
          <w:sz w:val="24"/>
          <w:highlight w:val="none"/>
          <w:lang w:val="en-US" w:eastAsia="zh-CN"/>
        </w:rPr>
        <w:t xml:space="preserve"> 供应商</w:t>
      </w:r>
      <w:r>
        <w:rPr>
          <w:rFonts w:hint="eastAsia" w:ascii="宋体" w:hAnsi="宋体" w:cs="宋体"/>
          <w:color w:val="auto"/>
          <w:sz w:val="24"/>
          <w:highlight w:val="none"/>
        </w:rPr>
        <w:t>应当在解密时限内完成解密，如所有</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的电子</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文件都已经解密完成的，则电子交易平台自动结束解密。如有任一</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未解密，电子交易平台会在解密时限截止时自动结束解密。解密时限内未完成解密且按规定提供了备份</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文件的，</w:t>
      </w:r>
      <w:r>
        <w:rPr>
          <w:rFonts w:hint="eastAsia" w:ascii="宋体" w:hAnsi="宋体" w:cs="宋体"/>
          <w:color w:val="auto"/>
          <w:sz w:val="24"/>
          <w:highlight w:val="none"/>
          <w:lang w:val="en-US" w:eastAsia="zh-CN"/>
        </w:rPr>
        <w:t>采购人、采购机构</w:t>
      </w:r>
      <w:r>
        <w:rPr>
          <w:rFonts w:hint="eastAsia" w:ascii="宋体" w:hAnsi="宋体" w:cs="宋体"/>
          <w:color w:val="auto"/>
          <w:sz w:val="24"/>
          <w:highlight w:val="none"/>
        </w:rPr>
        <w:t>将备份</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文件导入电子交易平台。</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文件已按时解密的，备份投标文件自动失效。</w:t>
      </w:r>
    </w:p>
    <w:p w14:paraId="7CACAD35">
      <w:pPr>
        <w:widowControl/>
        <w:kinsoku/>
        <w:wordWrap/>
        <w:overflowPunct/>
        <w:topLinePunct w:val="0"/>
        <w:bidi w:val="0"/>
        <w:spacing w:beforeAutospacing="0" w:afterAutospacing="0" w:line="360" w:lineRule="auto"/>
        <w:ind w:left="0" w:leftChars="0" w:right="0" w:rightChars="0" w:firstLine="0" w:firstLineChars="0"/>
        <w:jc w:val="lef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1</w:t>
      </w:r>
      <w:r>
        <w:rPr>
          <w:rFonts w:hint="eastAsia" w:ascii="宋体" w:hAnsi="宋体" w:eastAsia="宋体" w:cs="宋体"/>
          <w:b/>
          <w:color w:val="auto"/>
          <w:sz w:val="24"/>
          <w:szCs w:val="20"/>
          <w:highlight w:val="none"/>
          <w:lang w:val="en-US" w:eastAsia="zh-CN"/>
        </w:rPr>
        <w:t>5.</w:t>
      </w:r>
      <w:r>
        <w:rPr>
          <w:rFonts w:hint="eastAsia" w:ascii="宋体" w:hAnsi="宋体" w:eastAsia="宋体" w:cs="宋体"/>
          <w:b/>
          <w:color w:val="auto"/>
          <w:sz w:val="24"/>
          <w:szCs w:val="20"/>
          <w:highlight w:val="none"/>
        </w:rPr>
        <w:t>资格审查</w:t>
      </w:r>
    </w:p>
    <w:p w14:paraId="78FB5195">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15.1 采购人、采购机构将依据法律法规和采购文件的规定，对供应商的资格进行审查。</w:t>
      </w:r>
    </w:p>
    <w:p w14:paraId="4346E506">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15.2 供应商未按照采购文件要求提供与资格条件相应的有效资格证明材料的，视为供应商不具备采购文件中规定的资格要求，其</w:t>
      </w:r>
      <w:r>
        <w:rPr>
          <w:rFonts w:hint="eastAsia" w:ascii="宋体" w:hAnsi="宋体" w:cs="宋体"/>
          <w:color w:val="auto"/>
          <w:kern w:val="2"/>
          <w:sz w:val="24"/>
          <w:szCs w:val="24"/>
          <w:highlight w:val="none"/>
          <w:lang w:val="en-US" w:eastAsia="zh-CN" w:bidi="ar-SA"/>
        </w:rPr>
        <w:t>投标</w:t>
      </w:r>
      <w:r>
        <w:rPr>
          <w:rFonts w:hint="eastAsia" w:ascii="宋体" w:hAnsi="宋体" w:eastAsia="宋体" w:cs="宋体"/>
          <w:color w:val="auto"/>
          <w:kern w:val="2"/>
          <w:sz w:val="24"/>
          <w:szCs w:val="24"/>
          <w:highlight w:val="none"/>
          <w:lang w:val="en-US" w:eastAsia="zh-CN" w:bidi="ar-SA"/>
        </w:rPr>
        <w:t>无效。</w:t>
      </w:r>
    </w:p>
    <w:p w14:paraId="50D0DA75">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15.3 采购人、采购机构将在信用中国（www.creditchina.gov.cn)、中国政府采购网（www.ccgp.gov.cn）查询供应商是否被列入失信被执行人、重大税收违法案件当事人名单（重大税收违法失信主体名单）、政府采购严重违法失信行为记录名单,查询结果留存并归档。</w:t>
      </w:r>
    </w:p>
    <w:p w14:paraId="6ACE3D94">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15.4 对未通过资格审查的供应商，告知其未通过的原因。</w:t>
      </w:r>
    </w:p>
    <w:p w14:paraId="0644995F">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color w:val="auto"/>
          <w:highlight w:val="none"/>
        </w:rPr>
      </w:pPr>
      <w:r>
        <w:rPr>
          <w:rFonts w:hint="eastAsia" w:ascii="宋体" w:hAnsi="宋体" w:eastAsia="宋体" w:cs="宋体"/>
          <w:color w:val="auto"/>
          <w:kern w:val="2"/>
          <w:sz w:val="24"/>
          <w:szCs w:val="24"/>
          <w:highlight w:val="none"/>
          <w:lang w:val="en-US" w:eastAsia="zh-CN" w:bidi="ar-SA"/>
        </w:rPr>
        <w:t>15.5 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09006DD">
      <w:pPr>
        <w:kinsoku/>
        <w:wordWrap/>
        <w:overflowPunct/>
        <w:topLinePunct w:val="0"/>
        <w:bidi w:val="0"/>
        <w:spacing w:before="0" w:beforeAutospacing="0" w:afterAutospacing="0" w:line="360" w:lineRule="auto"/>
        <w:ind w:left="0" w:leftChars="0" w:right="0" w:rightChars="0" w:firstLine="0" w:firstLineChars="0"/>
        <w:textAlignment w:val="auto"/>
        <w:rPr>
          <w:rFonts w:hint="eastAsia" w:ascii="宋体" w:hAnsi="宋体" w:cs="宋体"/>
          <w:b/>
          <w:color w:val="auto"/>
          <w:sz w:val="24"/>
          <w:szCs w:val="20"/>
          <w:highlight w:val="none"/>
          <w:lang w:val="en-US" w:eastAsia="zh-CN"/>
        </w:rPr>
      </w:pPr>
      <w:r>
        <w:rPr>
          <w:rFonts w:hint="eastAsia" w:ascii="宋体" w:hAnsi="宋体" w:cs="宋体"/>
          <w:b/>
          <w:color w:val="auto"/>
          <w:sz w:val="24"/>
          <w:szCs w:val="20"/>
          <w:highlight w:val="none"/>
          <w:lang w:val="en-US" w:eastAsia="zh-CN"/>
        </w:rPr>
        <w:t>16</w:t>
      </w:r>
      <w:r>
        <w:rPr>
          <w:rFonts w:hint="eastAsia" w:ascii="宋体" w:hAnsi="宋体" w:cs="宋体"/>
          <w:b/>
          <w:color w:val="auto"/>
          <w:sz w:val="24"/>
          <w:szCs w:val="20"/>
          <w:highlight w:val="none"/>
        </w:rPr>
        <w:t xml:space="preserve">. </w:t>
      </w:r>
      <w:r>
        <w:rPr>
          <w:rFonts w:hint="eastAsia" w:ascii="宋体" w:hAnsi="宋体" w:cs="宋体"/>
          <w:b/>
          <w:color w:val="auto"/>
          <w:sz w:val="24"/>
          <w:szCs w:val="20"/>
          <w:highlight w:val="none"/>
          <w:lang w:val="en-US" w:eastAsia="zh-CN"/>
        </w:rPr>
        <w:t>符合性审查</w:t>
      </w:r>
    </w:p>
    <w:p w14:paraId="2D82A83C">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16.1</w:t>
      </w:r>
      <w:r>
        <w:rPr>
          <w:rFonts w:hint="eastAsia" w:ascii="宋体" w:hAnsi="宋体" w:cs="宋体"/>
          <w:color w:val="auto"/>
          <w:sz w:val="24"/>
          <w:highlight w:val="none"/>
        </w:rPr>
        <w:t>依据</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文件的规定，由</w:t>
      </w:r>
      <w:r>
        <w:rPr>
          <w:rFonts w:hint="eastAsia" w:ascii="宋体" w:hAnsi="宋体" w:cs="宋体"/>
          <w:color w:val="auto"/>
          <w:sz w:val="24"/>
          <w:highlight w:val="none"/>
          <w:lang w:val="en-US" w:eastAsia="zh-CN"/>
        </w:rPr>
        <w:t>评标委员会</w:t>
      </w:r>
      <w:r>
        <w:rPr>
          <w:rFonts w:hint="eastAsia" w:ascii="宋体" w:hAnsi="宋体" w:cs="宋体"/>
          <w:color w:val="auto"/>
          <w:sz w:val="24"/>
          <w:highlight w:val="none"/>
        </w:rPr>
        <w:t>从</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文件的有效性、完整性和对</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文件的</w:t>
      </w:r>
      <w:r>
        <w:rPr>
          <w:rFonts w:hint="eastAsia" w:ascii="宋体" w:hAnsi="宋体" w:cs="宋体"/>
          <w:color w:val="auto"/>
          <w:sz w:val="24"/>
          <w:highlight w:val="none"/>
          <w:lang w:val="en-US" w:eastAsia="zh-CN"/>
        </w:rPr>
        <w:t>符合</w:t>
      </w:r>
      <w:r>
        <w:rPr>
          <w:rFonts w:hint="eastAsia" w:ascii="宋体" w:hAnsi="宋体" w:cs="宋体"/>
          <w:color w:val="auto"/>
          <w:sz w:val="24"/>
          <w:highlight w:val="none"/>
        </w:rPr>
        <w:t>程度进行审查，以确定是否</w:t>
      </w:r>
      <w:r>
        <w:rPr>
          <w:rFonts w:hint="eastAsia" w:ascii="宋体" w:hAnsi="宋体" w:cs="宋体"/>
          <w:color w:val="auto"/>
          <w:sz w:val="24"/>
          <w:highlight w:val="none"/>
          <w:lang w:val="en-US" w:eastAsia="zh-CN"/>
        </w:rPr>
        <w:t>满足采购</w:t>
      </w:r>
      <w:r>
        <w:rPr>
          <w:rFonts w:hint="eastAsia" w:ascii="宋体" w:hAnsi="宋体" w:cs="宋体"/>
          <w:color w:val="auto"/>
          <w:sz w:val="24"/>
          <w:highlight w:val="none"/>
        </w:rPr>
        <w:t>文件的实质性要求。</w:t>
      </w:r>
    </w:p>
    <w:p w14:paraId="4C4551D4">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16.2如供应商投标文件对采购文件规定的实质性要求条款、条件等存在负偏离，或在实质上与采购文件要求存在重大偏离，评标委员会将认定为无效投标，并且不允许供应商通过修改或撤销其不符合要求的差异或偏离。重大偏离的认定需经过评标委员会以少数服从多数的原则作出结论。</w:t>
      </w:r>
    </w:p>
    <w:p w14:paraId="49D4A1CB">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16.3评标委员会</w:t>
      </w:r>
      <w:r>
        <w:rPr>
          <w:rFonts w:hint="eastAsia" w:ascii="宋体" w:hAnsi="宋体" w:cs="宋体"/>
          <w:color w:val="auto"/>
          <w:sz w:val="24"/>
          <w:highlight w:val="none"/>
        </w:rPr>
        <w:t>决定</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文件的符合性只根据</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文件本身的内容，而不寻求外部的证据。</w:t>
      </w:r>
    </w:p>
    <w:p w14:paraId="5B5A6B6F">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16.4对</w:t>
      </w:r>
      <w:r>
        <w:rPr>
          <w:rFonts w:hint="eastAsia" w:ascii="宋体" w:hAnsi="宋体" w:cs="宋体"/>
          <w:color w:val="auto"/>
          <w:sz w:val="24"/>
          <w:highlight w:val="none"/>
        </w:rPr>
        <w:t>未通过符合性审查的</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，告知其未通过的原因。</w:t>
      </w:r>
    </w:p>
    <w:p w14:paraId="7D026755">
      <w:pPr>
        <w:numPr>
          <w:ilvl w:val="0"/>
          <w:numId w:val="3"/>
        </w:numPr>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技术商务评审</w:t>
      </w:r>
    </w:p>
    <w:p w14:paraId="00F40DB9">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17.1评</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lang w:val="en-US" w:eastAsia="zh-CN"/>
        </w:rPr>
        <w:t>委员会按照采购文件中规定的评</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lang w:val="en-US" w:eastAsia="zh-CN"/>
        </w:rPr>
        <w:t>方法和标准，依法独立对符合性审查合格的</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文件进行技术和商务评审、评价、打分，不受任何单位和个人的干预。</w:t>
      </w:r>
    </w:p>
    <w:p w14:paraId="2F4057F9">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17.2经评</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lang w:val="en-US" w:eastAsia="zh-CN"/>
        </w:rPr>
        <w:t>委员会商议认为需要供应商作出必要澄清或说明的，应通过电子交易平台通知该供应商在</w:t>
      </w:r>
      <w:r>
        <w:rPr>
          <w:rFonts w:hint="eastAsia" w:ascii="宋体" w:hAnsi="宋体" w:eastAsia="宋体" w:cs="宋体"/>
          <w:color w:val="auto"/>
          <w:sz w:val="24"/>
          <w:highlight w:val="none"/>
          <w:u w:val="single"/>
          <w:lang w:val="en-US" w:eastAsia="zh-CN"/>
        </w:rPr>
        <w:t>30分钟内</w:t>
      </w:r>
      <w:r>
        <w:rPr>
          <w:rFonts w:hint="eastAsia" w:ascii="宋体" w:hAnsi="宋体" w:eastAsia="宋体" w:cs="宋体"/>
          <w:color w:val="auto"/>
          <w:sz w:val="24"/>
          <w:highlight w:val="none"/>
          <w:lang w:val="en-US" w:eastAsia="zh-CN"/>
        </w:rPr>
        <w:t>以书面形式作出澄清或说明。供应商的澄清、说明应当通过电子交易平台答复形式提交。供应商的澄清、说明不得超出</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文件的范围或者改变</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文件的实质性内容。该供应商（授权代表）未按时确认或未澄清说明或澄清说明依据不充分或澄清说明的内容改变了</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文件的实质性内容的，评</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lang w:val="en-US" w:eastAsia="zh-CN"/>
        </w:rPr>
        <w:t>委员会有权作出不利于供应商的评判。书面通知及澄清说明文件应作为政府采购项目档案归档留存。</w:t>
      </w:r>
    </w:p>
    <w:p w14:paraId="1C8CD344">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17.3评审专家对有关采购文件、投标文件、样品或现场演示（如有）的说明、解释、要求、标准等存在不同意见的，在评审过程中按照少数服从多数的原则表决执行，持不同意见的评审专家及其意见或理由应予以完整记录。评审专家拒绝在评审报告中签字又不说明其不同意见或理由的，由现场监督员记录在案后，可视为同意评审结果。</w:t>
      </w:r>
    </w:p>
    <w:p w14:paraId="0FCD8F1A">
      <w:pPr>
        <w:kinsoku/>
        <w:wordWrap/>
        <w:overflowPunct/>
        <w:topLinePunct w:val="0"/>
        <w:bidi w:val="0"/>
        <w:spacing w:beforeAutospacing="0" w:afterAutospacing="0" w:line="360" w:lineRule="auto"/>
        <w:ind w:left="0" w:leftChars="0" w:right="0" w:rightChars="0" w:firstLine="240" w:firstLineChars="1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17.4评标委员会发现采购文件存在歧义、重大缺陷导致评审工作无法进行，或者采购文件内容违反国家有关规定的，要停止评审工作并向采购人或采购代理机构书面说明情况。</w:t>
      </w:r>
    </w:p>
    <w:p w14:paraId="45329140">
      <w:pPr>
        <w:numPr>
          <w:ilvl w:val="0"/>
          <w:numId w:val="3"/>
        </w:numPr>
        <w:kinsoku/>
        <w:wordWrap/>
        <w:overflowPunct/>
        <w:topLinePunct w:val="0"/>
        <w:bidi w:val="0"/>
        <w:spacing w:beforeAutospacing="0" w:afterAutospacing="0" w:line="360" w:lineRule="auto"/>
        <w:ind w:left="0" w:leftChars="0" w:right="0" w:rightChars="0" w:firstLine="0" w:firstLineChars="0"/>
        <w:textAlignment w:val="auto"/>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报价评审</w:t>
      </w:r>
    </w:p>
    <w:p w14:paraId="1D6D8F1D">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18.1评标委员会对符合采购需求且通过商务技术（资信）评审的供应商的报价的合理性、准确性等进行审查核实。</w:t>
      </w:r>
    </w:p>
    <w:p w14:paraId="61455C85">
      <w:pPr>
        <w:kinsoku/>
        <w:wordWrap/>
        <w:overflowPunct/>
        <w:topLinePunct w:val="0"/>
        <w:bidi w:val="0"/>
        <w:spacing w:beforeAutospacing="0" w:afterAutospacing="0" w:line="360" w:lineRule="auto"/>
        <w:ind w:right="0" w:rightChars="0" w:firstLine="240" w:firstLineChars="1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18.2投标</w:t>
      </w:r>
      <w:r>
        <w:rPr>
          <w:rFonts w:hint="default" w:ascii="宋体" w:hAnsi="宋体" w:cs="宋体"/>
          <w:color w:val="auto"/>
          <w:sz w:val="24"/>
          <w:highlight w:val="none"/>
          <w:lang w:val="en-US" w:eastAsia="zh-CN"/>
        </w:rPr>
        <w:t>文件报价出现前后不一致的，按照下列规定修正：</w:t>
      </w:r>
    </w:p>
    <w:p w14:paraId="11C5CD9F">
      <w:pPr>
        <w:kinsoku/>
        <w:wordWrap/>
        <w:overflowPunct/>
        <w:topLinePunct w:val="0"/>
        <w:bidi w:val="0"/>
        <w:spacing w:beforeAutospacing="0" w:afterAutospacing="0" w:line="360" w:lineRule="auto"/>
        <w:ind w:left="0" w:leftChars="0" w:right="0" w:rightChars="0"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18</w:t>
      </w:r>
      <w:r>
        <w:rPr>
          <w:rFonts w:hint="default" w:ascii="宋体" w:hAnsi="宋体" w:cs="宋体"/>
          <w:color w:val="auto"/>
          <w:sz w:val="24"/>
          <w:highlight w:val="none"/>
          <w:lang w:val="en-US" w:eastAsia="zh-CN"/>
        </w:rPr>
        <w:t>.</w:t>
      </w:r>
      <w:r>
        <w:rPr>
          <w:rFonts w:hint="eastAsia" w:ascii="宋体" w:hAnsi="宋体" w:cs="宋体"/>
          <w:color w:val="auto"/>
          <w:sz w:val="24"/>
          <w:highlight w:val="none"/>
          <w:lang w:val="en-US" w:eastAsia="zh-CN"/>
        </w:rPr>
        <w:t>2.1投标</w:t>
      </w:r>
      <w:r>
        <w:rPr>
          <w:rFonts w:hint="default" w:ascii="宋体" w:hAnsi="宋体" w:cs="宋体"/>
          <w:color w:val="auto"/>
          <w:sz w:val="24"/>
          <w:highlight w:val="none"/>
          <w:lang w:val="en-US" w:eastAsia="zh-CN"/>
        </w:rPr>
        <w:t>文件中</w:t>
      </w:r>
      <w:r>
        <w:rPr>
          <w:rFonts w:hint="eastAsia" w:ascii="宋体" w:hAnsi="宋体" w:cs="宋体"/>
          <w:color w:val="auto"/>
          <w:sz w:val="24"/>
          <w:highlight w:val="none"/>
          <w:lang w:val="en-US" w:eastAsia="zh-CN"/>
        </w:rPr>
        <w:t>开标</w:t>
      </w:r>
      <w:r>
        <w:rPr>
          <w:rFonts w:hint="default" w:ascii="宋体" w:hAnsi="宋体" w:cs="宋体"/>
          <w:color w:val="auto"/>
          <w:sz w:val="24"/>
          <w:highlight w:val="none"/>
          <w:lang w:val="en-US" w:eastAsia="zh-CN"/>
        </w:rPr>
        <w:t>一览表（报价表）内容与</w:t>
      </w:r>
      <w:r>
        <w:rPr>
          <w:rFonts w:hint="eastAsia" w:ascii="宋体" w:hAnsi="宋体" w:cs="宋体"/>
          <w:color w:val="auto"/>
          <w:sz w:val="24"/>
          <w:highlight w:val="none"/>
          <w:lang w:val="en-US" w:eastAsia="zh-CN"/>
        </w:rPr>
        <w:t>投标</w:t>
      </w:r>
      <w:r>
        <w:rPr>
          <w:rFonts w:hint="default" w:ascii="宋体" w:hAnsi="宋体" w:cs="宋体"/>
          <w:color w:val="auto"/>
          <w:sz w:val="24"/>
          <w:highlight w:val="none"/>
          <w:lang w:val="en-US" w:eastAsia="zh-CN"/>
        </w:rPr>
        <w:t>文件中相应内容不一致的，以</w:t>
      </w:r>
      <w:r>
        <w:rPr>
          <w:rFonts w:hint="eastAsia" w:ascii="宋体" w:hAnsi="宋体" w:cs="宋体"/>
          <w:color w:val="auto"/>
          <w:sz w:val="24"/>
          <w:highlight w:val="none"/>
          <w:lang w:val="en-US" w:eastAsia="zh-CN"/>
        </w:rPr>
        <w:t>开标</w:t>
      </w:r>
      <w:r>
        <w:rPr>
          <w:rFonts w:hint="default" w:ascii="宋体" w:hAnsi="宋体" w:cs="宋体"/>
          <w:color w:val="auto"/>
          <w:sz w:val="24"/>
          <w:highlight w:val="none"/>
          <w:lang w:val="en-US" w:eastAsia="zh-CN"/>
        </w:rPr>
        <w:t>一览表（报价表）为准；</w:t>
      </w:r>
    </w:p>
    <w:p w14:paraId="555D5D88">
      <w:pPr>
        <w:kinsoku/>
        <w:wordWrap/>
        <w:overflowPunct/>
        <w:topLinePunct w:val="0"/>
        <w:bidi w:val="0"/>
        <w:spacing w:beforeAutospacing="0" w:afterAutospacing="0" w:line="360" w:lineRule="auto"/>
        <w:ind w:left="0" w:leftChars="0" w:right="0" w:rightChars="0"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18.2</w:t>
      </w:r>
      <w:r>
        <w:rPr>
          <w:rFonts w:hint="default" w:ascii="宋体" w:hAnsi="宋体" w:cs="宋体"/>
          <w:color w:val="auto"/>
          <w:sz w:val="24"/>
          <w:highlight w:val="none"/>
          <w:lang w:val="en-US" w:eastAsia="zh-CN"/>
        </w:rPr>
        <w:t>.2大写金额和小写金额不一致的，以大写金额为准；</w:t>
      </w:r>
    </w:p>
    <w:p w14:paraId="464B6865">
      <w:pPr>
        <w:kinsoku/>
        <w:wordWrap/>
        <w:overflowPunct/>
        <w:topLinePunct w:val="0"/>
        <w:bidi w:val="0"/>
        <w:spacing w:beforeAutospacing="0" w:afterAutospacing="0" w:line="360" w:lineRule="auto"/>
        <w:ind w:left="0" w:leftChars="0" w:right="0" w:rightChars="0"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18.2</w:t>
      </w:r>
      <w:r>
        <w:rPr>
          <w:rFonts w:hint="default" w:ascii="宋体" w:hAnsi="宋体" w:cs="宋体"/>
          <w:color w:val="auto"/>
          <w:sz w:val="24"/>
          <w:highlight w:val="none"/>
          <w:lang w:val="en-US" w:eastAsia="zh-CN"/>
        </w:rPr>
        <w:t>.3单价金额小数点或者百分比有明显错位的，以</w:t>
      </w:r>
      <w:r>
        <w:rPr>
          <w:rFonts w:hint="eastAsia" w:ascii="宋体" w:hAnsi="宋体" w:cs="宋体"/>
          <w:color w:val="auto"/>
          <w:sz w:val="24"/>
          <w:highlight w:val="none"/>
          <w:lang w:val="en-US" w:eastAsia="zh-CN"/>
        </w:rPr>
        <w:t>报价</w:t>
      </w:r>
      <w:r>
        <w:rPr>
          <w:rFonts w:hint="default" w:ascii="宋体" w:hAnsi="宋体" w:cs="宋体"/>
          <w:color w:val="auto"/>
          <w:sz w:val="24"/>
          <w:highlight w:val="none"/>
          <w:lang w:val="en-US" w:eastAsia="zh-CN"/>
        </w:rPr>
        <w:t>一览表（报价表）的总价为准，并修改单价；</w:t>
      </w:r>
    </w:p>
    <w:p w14:paraId="7426D6E5">
      <w:pPr>
        <w:kinsoku/>
        <w:wordWrap/>
        <w:overflowPunct/>
        <w:topLinePunct w:val="0"/>
        <w:bidi w:val="0"/>
        <w:spacing w:beforeAutospacing="0" w:afterAutospacing="0" w:line="360" w:lineRule="auto"/>
        <w:ind w:left="0" w:leftChars="0" w:right="0" w:rightChars="0"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18.2</w:t>
      </w:r>
      <w:r>
        <w:rPr>
          <w:rFonts w:hint="default" w:ascii="宋体" w:hAnsi="宋体" w:cs="宋体"/>
          <w:color w:val="auto"/>
          <w:sz w:val="24"/>
          <w:highlight w:val="none"/>
          <w:lang w:val="en-US" w:eastAsia="zh-CN"/>
        </w:rPr>
        <w:t>.4总价金额与按单价汇总金额不一致的，以单价金额计算结果为准。</w:t>
      </w:r>
    </w:p>
    <w:p w14:paraId="50DD6B67">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18.2.5</w:t>
      </w:r>
      <w:r>
        <w:rPr>
          <w:rFonts w:hint="default" w:ascii="宋体" w:hAnsi="宋体" w:cs="宋体"/>
          <w:color w:val="auto"/>
          <w:sz w:val="24"/>
          <w:highlight w:val="none"/>
          <w:lang w:val="en-US" w:eastAsia="zh-CN"/>
        </w:rPr>
        <w:t>同时出现两种以上不一致的，按照前款规定的顺序修正。</w:t>
      </w:r>
      <w:r>
        <w:rPr>
          <w:rFonts w:hint="eastAsia" w:ascii="宋体" w:hAnsi="宋体" w:cs="宋体"/>
          <w:color w:val="auto"/>
          <w:sz w:val="24"/>
          <w:highlight w:val="none"/>
          <w:lang w:val="en-US" w:eastAsia="zh-CN"/>
        </w:rPr>
        <w:t>评标委员会将按上述修正错误的方法调整投标文件中的报价，并告知供应商，调整后的价格对供应商具有约束力。如果供应商不接受修正后的价格，则其投标将被拒绝。</w:t>
      </w:r>
    </w:p>
    <w:p w14:paraId="42098C9D">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18.3供应商不得进行影响产品质量或者诚信履约的恶意报价。</w:t>
      </w:r>
      <w:r>
        <w:rPr>
          <w:rFonts w:hint="eastAsia" w:ascii="宋体" w:hAnsi="宋体" w:cs="宋体"/>
          <w:color w:val="auto"/>
          <w:sz w:val="24"/>
          <w:highlight w:val="none"/>
          <w:u w:val="single"/>
          <w:lang w:val="en-US" w:eastAsia="zh-CN"/>
        </w:rPr>
        <w:t>供应商在项目评审前可准备好报价核算、报价明细、报价说明等材料，以备评审专家核查。</w:t>
      </w:r>
      <w:r>
        <w:rPr>
          <w:rFonts w:hint="eastAsia" w:ascii="宋体" w:hAnsi="宋体" w:cs="宋体"/>
          <w:color w:val="auto"/>
          <w:sz w:val="24"/>
          <w:highlight w:val="none"/>
          <w:lang w:val="en-US" w:eastAsia="zh-CN"/>
        </w:rPr>
        <w:t>评审过程中出现下列情形之一的，评标委员会应当启动异常低价审查程序：</w:t>
      </w:r>
    </w:p>
    <w:p w14:paraId="776E7378">
      <w:pPr>
        <w:numPr>
          <w:ilvl w:val="0"/>
          <w:numId w:val="4"/>
        </w:numPr>
        <w:kinsoku/>
        <w:wordWrap/>
        <w:overflowPunct/>
        <w:topLinePunct w:val="0"/>
        <w:bidi w:val="0"/>
        <w:spacing w:beforeAutospacing="0" w:afterAutospacing="0" w:line="360" w:lineRule="auto"/>
        <w:ind w:right="0" w:rightChars="0"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投标报价低于全部通过符合性审查供应商响应报价平均值50%的；</w:t>
      </w:r>
    </w:p>
    <w:p w14:paraId="418F74B4">
      <w:pPr>
        <w:numPr>
          <w:ilvl w:val="0"/>
          <w:numId w:val="4"/>
        </w:numPr>
        <w:kinsoku/>
        <w:wordWrap/>
        <w:overflowPunct/>
        <w:topLinePunct w:val="0"/>
        <w:bidi w:val="0"/>
        <w:spacing w:beforeAutospacing="0" w:afterAutospacing="0" w:line="360" w:lineRule="auto"/>
        <w:ind w:right="0" w:rightChars="0" w:firstLine="240" w:firstLineChars="1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投标报价低于通过符合性审查且报价次低供应商响应报价50%的；</w:t>
      </w:r>
    </w:p>
    <w:p w14:paraId="4493ADCF">
      <w:pPr>
        <w:numPr>
          <w:ilvl w:val="0"/>
          <w:numId w:val="4"/>
        </w:numPr>
        <w:kinsoku/>
        <w:wordWrap/>
        <w:overflowPunct/>
        <w:topLinePunct w:val="0"/>
        <w:bidi w:val="0"/>
        <w:spacing w:beforeAutospacing="0" w:afterAutospacing="0" w:line="360" w:lineRule="auto"/>
        <w:ind w:right="0" w:rightChars="0" w:firstLine="240" w:firstLineChars="1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u w:val="single"/>
          <w:lang w:val="en-US" w:eastAsia="zh-CN"/>
        </w:rPr>
        <w:t>投标报价低于采购项目最高限价50%的</w:t>
      </w:r>
      <w:r>
        <w:rPr>
          <w:rFonts w:hint="eastAsia" w:ascii="宋体" w:hAnsi="宋体" w:cs="宋体"/>
          <w:color w:val="auto"/>
          <w:sz w:val="24"/>
          <w:highlight w:val="none"/>
          <w:lang w:val="en-US" w:eastAsia="zh-CN"/>
        </w:rPr>
        <w:t>；</w:t>
      </w:r>
    </w:p>
    <w:p w14:paraId="60FCCD5B">
      <w:pPr>
        <w:numPr>
          <w:ilvl w:val="0"/>
          <w:numId w:val="4"/>
        </w:numPr>
        <w:kinsoku/>
        <w:wordWrap/>
        <w:overflowPunct/>
        <w:topLinePunct w:val="0"/>
        <w:bidi w:val="0"/>
        <w:spacing w:beforeAutospacing="0" w:afterAutospacing="0" w:line="360" w:lineRule="auto"/>
        <w:ind w:right="0" w:rightChars="0" w:firstLine="240" w:firstLineChars="1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评标委员会基于专业判断，认为供应商报价过低，有可能影响产品质量或者不能诚信履约的其他情形。</w:t>
      </w:r>
    </w:p>
    <w:p w14:paraId="5390515C">
      <w:pPr>
        <w:numPr>
          <w:ilvl w:val="0"/>
          <w:numId w:val="0"/>
        </w:numPr>
        <w:kinsoku/>
        <w:wordWrap/>
        <w:overflowPunct/>
        <w:topLinePunct w:val="0"/>
        <w:bidi w:val="0"/>
        <w:spacing w:beforeAutospacing="0" w:afterAutospacing="0" w:line="360" w:lineRule="auto"/>
        <w:ind w:right="0" w:righ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启动异常低价投标（响应）审查后，应当要求相关供应商在</w:t>
      </w:r>
      <w:r>
        <w:rPr>
          <w:rFonts w:hint="eastAsia" w:ascii="宋体" w:hAnsi="宋体" w:cs="宋体"/>
          <w:color w:val="auto"/>
          <w:sz w:val="24"/>
          <w:highlight w:val="none"/>
          <w:u w:val="single"/>
          <w:lang w:val="en-US" w:eastAsia="zh-CN"/>
        </w:rPr>
        <w:t>30分钟内</w:t>
      </w:r>
      <w:r>
        <w:rPr>
          <w:rFonts w:hint="eastAsia" w:ascii="宋体" w:hAnsi="宋体" w:cs="宋体"/>
          <w:color w:val="auto"/>
          <w:sz w:val="24"/>
          <w:highlight w:val="none"/>
          <w:lang w:val="en-US" w:eastAsia="zh-CN"/>
        </w:rPr>
        <w:t>对投标（响应）价格作出解释，提供项目具体成本测算等与报价合理性相关的书面说明及必要的证明材料，包括但不限于原材料成本、人工成本、制造费用等。供应商已随投标（响应）文件一并提交相关书面说明及必要的证明材料的，在评审现场可不再重复提交。</w:t>
      </w:r>
    </w:p>
    <w:p w14:paraId="0A50DB66">
      <w:pPr>
        <w:numPr>
          <w:ilvl w:val="0"/>
          <w:numId w:val="0"/>
        </w:numPr>
        <w:kinsoku/>
        <w:wordWrap/>
        <w:overflowPunct/>
        <w:topLinePunct w:val="0"/>
        <w:bidi w:val="0"/>
        <w:spacing w:beforeAutospacing="0" w:afterAutospacing="0" w:line="360" w:lineRule="auto"/>
        <w:ind w:right="0" w:righ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54C2962E">
      <w:pPr>
        <w:numPr>
          <w:ilvl w:val="0"/>
          <w:numId w:val="0"/>
        </w:numPr>
        <w:kinsoku/>
        <w:wordWrap/>
        <w:overflowPunct/>
        <w:topLinePunct w:val="0"/>
        <w:bidi w:val="0"/>
        <w:spacing w:beforeAutospacing="0" w:afterAutospacing="0" w:line="360" w:lineRule="auto"/>
        <w:ind w:right="0" w:righ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异常低价投标（响应）审查的启动原因、审查意见和审查结果应当在评审报告中记录，并随供应商提供的相关书面说明及证明材料，以及评标委员会有关互联网浏览、查询历史一并归档。</w:t>
      </w:r>
    </w:p>
    <w:p w14:paraId="01DA96D3">
      <w:pPr>
        <w:numPr>
          <w:ilvl w:val="0"/>
          <w:numId w:val="0"/>
        </w:numPr>
        <w:kinsoku/>
        <w:wordWrap/>
        <w:overflowPunct/>
        <w:topLinePunct w:val="0"/>
        <w:bidi w:val="0"/>
        <w:spacing w:beforeAutospacing="0" w:afterAutospacing="0" w:line="360" w:lineRule="auto"/>
        <w:ind w:right="0" w:rightChars="0" w:firstLine="480" w:firstLineChars="200"/>
        <w:textAlignment w:val="auto"/>
        <w:rPr>
          <w:rFonts w:hint="default"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cs="宋体"/>
          <w:b w:val="0"/>
          <w:bCs w:val="0"/>
          <w:color w:val="auto"/>
          <w:kern w:val="2"/>
          <w:sz w:val="24"/>
          <w:szCs w:val="24"/>
          <w:highlight w:val="none"/>
          <w:u w:val="single"/>
          <w:lang w:val="en-US" w:eastAsia="zh-CN" w:bidi="ar-SA"/>
        </w:rPr>
        <w:t>评</w:t>
      </w:r>
      <w:r>
        <w:rPr>
          <w:rFonts w:hint="eastAsia" w:ascii="宋体" w:hAnsi="宋体" w:cs="宋体"/>
          <w:b w:val="0"/>
          <w:bCs w:val="0"/>
          <w:color w:val="auto"/>
          <w:kern w:val="2"/>
          <w:sz w:val="24"/>
          <w:szCs w:val="24"/>
          <w:highlight w:val="none"/>
          <w:u w:val="single"/>
          <w:lang w:val="en-US" w:eastAsia="zh-CN" w:bidi="ar-SA"/>
        </w:rPr>
        <w:t>标</w:t>
      </w:r>
      <w:r>
        <w:rPr>
          <w:rFonts w:hint="eastAsia" w:ascii="宋体" w:hAnsi="宋体" w:eastAsia="宋体" w:cs="宋体"/>
          <w:b w:val="0"/>
          <w:bCs w:val="0"/>
          <w:color w:val="auto"/>
          <w:kern w:val="2"/>
          <w:sz w:val="24"/>
          <w:szCs w:val="24"/>
          <w:highlight w:val="none"/>
          <w:u w:val="single"/>
          <w:lang w:val="en-US" w:eastAsia="zh-CN" w:bidi="ar-SA"/>
        </w:rPr>
        <w:t>委员会未按照上述要求作出处理，并对书面说明和证明材料进行审慎判断，将依据《中华人民共和国政府采购法实施条例》第七十五条规定追究评审专家法律责任。</w:t>
      </w:r>
    </w:p>
    <w:p w14:paraId="11B60D97">
      <w:pPr>
        <w:kinsoku/>
        <w:wordWrap/>
        <w:overflowPunct/>
        <w:topLinePunct w:val="0"/>
        <w:bidi w:val="0"/>
        <w:spacing w:beforeAutospacing="0" w:afterAutospacing="0" w:line="360" w:lineRule="auto"/>
        <w:ind w:right="0" w:rightChars="0" w:firstLine="240" w:firstLineChars="1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18.4 对于在评审过程中可享受报价扣除的供应商，按照前款“3. 采购项目需要落实的政府采购政策”执行。</w:t>
      </w:r>
    </w:p>
    <w:p w14:paraId="253BE0D5">
      <w:pPr>
        <w:kinsoku/>
        <w:wordWrap/>
        <w:overflowPunct/>
        <w:topLinePunct w:val="0"/>
        <w:bidi w:val="0"/>
        <w:spacing w:before="0" w:beforeAutospacing="0" w:afterAutospacing="0" w:line="360" w:lineRule="auto"/>
        <w:ind w:left="0" w:leftChars="0" w:right="0" w:rightChars="0" w:firstLine="0" w:firstLineChars="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19.排序和推荐</w:t>
      </w:r>
    </w:p>
    <w:p w14:paraId="490D85E7">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19.1</w:t>
      </w:r>
      <w:r>
        <w:rPr>
          <w:rFonts w:hint="eastAsia" w:ascii="宋体" w:hAnsi="宋体" w:eastAsia="宋体" w:cs="宋体"/>
          <w:b w:val="0"/>
          <w:bCs w:val="0"/>
          <w:color w:val="auto"/>
          <w:kern w:val="2"/>
          <w:sz w:val="24"/>
          <w:szCs w:val="24"/>
          <w:highlight w:val="none"/>
          <w:lang w:val="en-US" w:eastAsia="zh-CN" w:bidi="ar-SA"/>
        </w:rPr>
        <w:t>采用最低评标价法的采购项目，提供相同品牌产品的不同供应商参加同一合同项下投标的，以其中通过资格审查、符合性审查且报价最低的参加评标</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使用综合评分法的采购项目，提供相同品牌产品且通过资格审查、符合性审查的不同供应商参加同一合同项下</w:t>
      </w:r>
      <w:r>
        <w:rPr>
          <w:rFonts w:hint="eastAsia" w:ascii="宋体" w:hAnsi="宋体" w:cs="宋体"/>
          <w:b w:val="0"/>
          <w:bCs w:val="0"/>
          <w:color w:val="auto"/>
          <w:kern w:val="2"/>
          <w:sz w:val="24"/>
          <w:szCs w:val="24"/>
          <w:highlight w:val="none"/>
          <w:lang w:val="en-US" w:eastAsia="zh-CN" w:bidi="ar-SA"/>
        </w:rPr>
        <w:t>投标</w:t>
      </w:r>
      <w:r>
        <w:rPr>
          <w:rFonts w:hint="eastAsia" w:ascii="宋体" w:hAnsi="宋体" w:eastAsia="宋体" w:cs="宋体"/>
          <w:b w:val="0"/>
          <w:bCs w:val="0"/>
          <w:color w:val="auto"/>
          <w:kern w:val="2"/>
          <w:sz w:val="24"/>
          <w:szCs w:val="24"/>
          <w:highlight w:val="none"/>
          <w:lang w:val="en-US" w:eastAsia="zh-CN" w:bidi="ar-SA"/>
        </w:rPr>
        <w:t>的，按一家供应商计算，评审后得分最高的同品牌供应商获得</w:t>
      </w:r>
      <w:r>
        <w:rPr>
          <w:rFonts w:hint="eastAsia" w:ascii="宋体" w:hAnsi="宋体" w:cs="宋体"/>
          <w:b w:val="0"/>
          <w:bCs w:val="0"/>
          <w:color w:val="auto"/>
          <w:kern w:val="2"/>
          <w:sz w:val="24"/>
          <w:szCs w:val="24"/>
          <w:highlight w:val="none"/>
          <w:lang w:val="en-US" w:eastAsia="zh-CN" w:bidi="ar-SA"/>
        </w:rPr>
        <w:t>中标</w:t>
      </w:r>
      <w:r>
        <w:rPr>
          <w:rFonts w:hint="eastAsia" w:ascii="宋体" w:hAnsi="宋体" w:eastAsia="宋体" w:cs="宋体"/>
          <w:b w:val="0"/>
          <w:bCs w:val="0"/>
          <w:color w:val="auto"/>
          <w:kern w:val="2"/>
          <w:sz w:val="24"/>
          <w:szCs w:val="24"/>
          <w:highlight w:val="none"/>
          <w:lang w:val="en-US" w:eastAsia="zh-CN" w:bidi="ar-SA"/>
        </w:rPr>
        <w:t>供应商推荐资格；非单一产品采购项目，</w:t>
      </w:r>
      <w:r>
        <w:rPr>
          <w:rFonts w:hint="eastAsia" w:ascii="宋体" w:hAnsi="宋体" w:cs="宋体"/>
          <w:b w:val="0"/>
          <w:bCs w:val="0"/>
          <w:color w:val="auto"/>
          <w:kern w:val="2"/>
          <w:sz w:val="24"/>
          <w:szCs w:val="24"/>
          <w:highlight w:val="none"/>
          <w:lang w:val="en-US" w:eastAsia="zh-CN" w:bidi="ar-SA"/>
        </w:rPr>
        <w:t>采购</w:t>
      </w:r>
      <w:r>
        <w:rPr>
          <w:rFonts w:hint="eastAsia" w:ascii="宋体" w:hAnsi="宋体" w:eastAsia="宋体" w:cs="宋体"/>
          <w:b w:val="0"/>
          <w:bCs w:val="0"/>
          <w:color w:val="auto"/>
          <w:kern w:val="2"/>
          <w:sz w:val="24"/>
          <w:szCs w:val="24"/>
          <w:highlight w:val="none"/>
          <w:lang w:val="en-US" w:eastAsia="zh-CN" w:bidi="ar-SA"/>
        </w:rPr>
        <w:t>文件中将载明其中的核心产品</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多家</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提供的核心产品品牌相同的，按</w:t>
      </w:r>
      <w:r>
        <w:rPr>
          <w:rFonts w:hint="eastAsia" w:ascii="宋体" w:hAnsi="宋体" w:cs="宋体"/>
          <w:b w:val="0"/>
          <w:bCs w:val="0"/>
          <w:color w:val="auto"/>
          <w:kern w:val="2"/>
          <w:sz w:val="24"/>
          <w:szCs w:val="24"/>
          <w:highlight w:val="none"/>
          <w:lang w:val="en-US" w:eastAsia="zh-CN" w:bidi="ar-SA"/>
        </w:rPr>
        <w:t>上述</w:t>
      </w:r>
      <w:r>
        <w:rPr>
          <w:rFonts w:hint="eastAsia" w:ascii="宋体" w:hAnsi="宋体" w:eastAsia="宋体" w:cs="宋体"/>
          <w:b w:val="0"/>
          <w:bCs w:val="0"/>
          <w:color w:val="auto"/>
          <w:kern w:val="2"/>
          <w:sz w:val="24"/>
          <w:szCs w:val="24"/>
          <w:highlight w:val="none"/>
          <w:lang w:val="en-US" w:eastAsia="zh-CN" w:bidi="ar-SA"/>
        </w:rPr>
        <w:t>规定处理。</w:t>
      </w:r>
    </w:p>
    <w:p w14:paraId="4EFAF5F0">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19.2评标委员会按照采购文件规定的评审办法（详见第四部分 评标办法），</w:t>
      </w:r>
      <w:r>
        <w:rPr>
          <w:rFonts w:hint="eastAsia" w:ascii="宋体" w:hAnsi="宋体" w:eastAsia="宋体" w:cs="宋体"/>
          <w:b w:val="0"/>
          <w:bCs w:val="0"/>
          <w:color w:val="auto"/>
          <w:kern w:val="2"/>
          <w:sz w:val="24"/>
          <w:szCs w:val="24"/>
          <w:highlight w:val="none"/>
          <w:lang w:val="en-US" w:eastAsia="zh-CN" w:bidi="ar-SA"/>
        </w:rPr>
        <w:t>编写</w:t>
      </w:r>
      <w:r>
        <w:rPr>
          <w:rFonts w:hint="eastAsia" w:ascii="宋体" w:hAnsi="宋体" w:cs="宋体"/>
          <w:b w:val="0"/>
          <w:bCs w:val="0"/>
          <w:color w:val="auto"/>
          <w:kern w:val="2"/>
          <w:sz w:val="24"/>
          <w:szCs w:val="24"/>
          <w:highlight w:val="none"/>
          <w:lang w:val="en-US" w:eastAsia="zh-CN" w:bidi="ar-SA"/>
        </w:rPr>
        <w:t>评审</w:t>
      </w:r>
      <w:r>
        <w:rPr>
          <w:rFonts w:hint="eastAsia" w:ascii="宋体" w:hAnsi="宋体" w:eastAsia="宋体" w:cs="宋体"/>
          <w:b w:val="0"/>
          <w:bCs w:val="0"/>
          <w:color w:val="auto"/>
          <w:kern w:val="2"/>
          <w:sz w:val="24"/>
          <w:szCs w:val="24"/>
          <w:highlight w:val="none"/>
          <w:lang w:val="en-US" w:eastAsia="zh-CN" w:bidi="ar-SA"/>
        </w:rPr>
        <w:t>报告</w:t>
      </w:r>
      <w:r>
        <w:rPr>
          <w:rFonts w:hint="eastAsia" w:ascii="宋体" w:hAnsi="宋体" w:cs="宋体"/>
          <w:b w:val="0"/>
          <w:bCs w:val="0"/>
          <w:color w:val="auto"/>
          <w:kern w:val="2"/>
          <w:sz w:val="24"/>
          <w:szCs w:val="24"/>
          <w:highlight w:val="none"/>
          <w:lang w:val="en-US" w:eastAsia="zh-CN" w:bidi="ar-SA"/>
        </w:rPr>
        <w:t>并提出中标候选人</w:t>
      </w:r>
      <w:r>
        <w:rPr>
          <w:rFonts w:hint="eastAsia" w:ascii="宋体" w:hAnsi="宋体" w:eastAsia="宋体" w:cs="宋体"/>
          <w:b w:val="0"/>
          <w:bCs w:val="0"/>
          <w:color w:val="auto"/>
          <w:kern w:val="2"/>
          <w:sz w:val="24"/>
          <w:szCs w:val="24"/>
          <w:highlight w:val="none"/>
          <w:lang w:val="en-US" w:eastAsia="zh-CN" w:bidi="ar-SA"/>
        </w:rPr>
        <w:t>。</w:t>
      </w:r>
    </w:p>
    <w:p w14:paraId="4444E44D">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 xml:space="preserve">19.3 </w:t>
      </w:r>
      <w:r>
        <w:rPr>
          <w:rFonts w:hint="eastAsia" w:ascii="宋体" w:hAnsi="宋体" w:eastAsia="宋体" w:cs="宋体"/>
          <w:b w:val="0"/>
          <w:bCs w:val="0"/>
          <w:color w:val="auto"/>
          <w:kern w:val="2"/>
          <w:sz w:val="24"/>
          <w:szCs w:val="24"/>
          <w:highlight w:val="none"/>
          <w:lang w:val="en-US" w:eastAsia="zh-CN" w:bidi="ar-SA"/>
        </w:rPr>
        <w:t>评</w:t>
      </w:r>
      <w:r>
        <w:rPr>
          <w:rFonts w:hint="eastAsia" w:ascii="宋体" w:hAnsi="宋体" w:cs="宋体"/>
          <w:b w:val="0"/>
          <w:bCs w:val="0"/>
          <w:color w:val="auto"/>
          <w:kern w:val="2"/>
          <w:sz w:val="24"/>
          <w:szCs w:val="24"/>
          <w:highlight w:val="none"/>
          <w:lang w:val="en-US" w:eastAsia="zh-CN" w:bidi="ar-SA"/>
        </w:rPr>
        <w:t>标</w:t>
      </w:r>
      <w:r>
        <w:rPr>
          <w:rFonts w:hint="eastAsia" w:ascii="宋体" w:hAnsi="宋体" w:eastAsia="宋体" w:cs="宋体"/>
          <w:b w:val="0"/>
          <w:bCs w:val="0"/>
          <w:color w:val="auto"/>
          <w:kern w:val="2"/>
          <w:sz w:val="24"/>
          <w:szCs w:val="24"/>
          <w:highlight w:val="none"/>
          <w:lang w:val="en-US" w:eastAsia="zh-CN" w:bidi="ar-SA"/>
        </w:rPr>
        <w:t>委员会成员对需要共同认定的事项存在争议的，应当按照少数服从多数的原则作出结论。持不同意见的</w:t>
      </w:r>
      <w:r>
        <w:rPr>
          <w:rFonts w:hint="eastAsia" w:ascii="宋体" w:hAnsi="宋体" w:cs="宋体"/>
          <w:b w:val="0"/>
          <w:bCs w:val="0"/>
          <w:color w:val="auto"/>
          <w:kern w:val="2"/>
          <w:sz w:val="24"/>
          <w:szCs w:val="24"/>
          <w:highlight w:val="none"/>
          <w:lang w:val="en-US" w:eastAsia="zh-CN" w:bidi="ar-SA"/>
        </w:rPr>
        <w:t>评标</w:t>
      </w:r>
      <w:r>
        <w:rPr>
          <w:rFonts w:hint="eastAsia" w:ascii="宋体" w:hAnsi="宋体" w:eastAsia="宋体" w:cs="宋体"/>
          <w:b w:val="0"/>
          <w:bCs w:val="0"/>
          <w:color w:val="auto"/>
          <w:kern w:val="2"/>
          <w:sz w:val="24"/>
          <w:szCs w:val="24"/>
          <w:highlight w:val="none"/>
          <w:lang w:val="en-US" w:eastAsia="zh-CN" w:bidi="ar-SA"/>
        </w:rPr>
        <w:t>委员会成员应当在</w:t>
      </w:r>
      <w:r>
        <w:rPr>
          <w:rFonts w:hint="eastAsia" w:ascii="宋体" w:hAnsi="宋体" w:cs="宋体"/>
          <w:b w:val="0"/>
          <w:bCs w:val="0"/>
          <w:color w:val="auto"/>
          <w:kern w:val="2"/>
          <w:sz w:val="24"/>
          <w:szCs w:val="24"/>
          <w:highlight w:val="none"/>
          <w:lang w:val="en-US" w:eastAsia="zh-CN" w:bidi="ar-SA"/>
        </w:rPr>
        <w:t>评审</w:t>
      </w:r>
      <w:r>
        <w:rPr>
          <w:rFonts w:hint="eastAsia" w:ascii="宋体" w:hAnsi="宋体" w:eastAsia="宋体" w:cs="宋体"/>
          <w:b w:val="0"/>
          <w:bCs w:val="0"/>
          <w:color w:val="auto"/>
          <w:kern w:val="2"/>
          <w:sz w:val="24"/>
          <w:szCs w:val="24"/>
          <w:highlight w:val="none"/>
          <w:lang w:val="en-US" w:eastAsia="zh-CN" w:bidi="ar-SA"/>
        </w:rPr>
        <w:t>报告上签署不同意见及理由，否则视为同意</w:t>
      </w:r>
      <w:r>
        <w:rPr>
          <w:rFonts w:hint="eastAsia" w:ascii="宋体" w:hAnsi="宋体" w:cs="宋体"/>
          <w:b w:val="0"/>
          <w:bCs w:val="0"/>
          <w:color w:val="auto"/>
          <w:kern w:val="2"/>
          <w:sz w:val="24"/>
          <w:szCs w:val="24"/>
          <w:highlight w:val="none"/>
          <w:lang w:val="en-US" w:eastAsia="zh-CN" w:bidi="ar-SA"/>
        </w:rPr>
        <w:t>评审</w:t>
      </w:r>
      <w:r>
        <w:rPr>
          <w:rFonts w:hint="eastAsia" w:ascii="宋体" w:hAnsi="宋体" w:eastAsia="宋体" w:cs="宋体"/>
          <w:b w:val="0"/>
          <w:bCs w:val="0"/>
          <w:color w:val="auto"/>
          <w:kern w:val="2"/>
          <w:sz w:val="24"/>
          <w:szCs w:val="24"/>
          <w:highlight w:val="none"/>
          <w:lang w:val="en-US" w:eastAsia="zh-CN" w:bidi="ar-SA"/>
        </w:rPr>
        <w:t>报告。</w:t>
      </w:r>
    </w:p>
    <w:p w14:paraId="325E6E9D">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19.3凡是与审查、澄清、评价和比较投标供应商的有关资料以及推荐供应商建议等，采购人、评标委员会、采购机构均不得向投标供应商或与评审无关的其他人员透露。采购人、评标委员会、采购机构也不公布评标过程中的相关细节。</w:t>
      </w:r>
    </w:p>
    <w:p w14:paraId="6A60BC2A">
      <w:pPr>
        <w:kinsoku/>
        <w:wordWrap/>
        <w:overflowPunct/>
        <w:topLinePunct w:val="0"/>
        <w:bidi w:val="0"/>
        <w:spacing w:before="0" w:beforeAutospacing="0" w:afterAutospacing="0" w:line="360" w:lineRule="auto"/>
        <w:ind w:left="0" w:leftChars="0" w:right="0" w:rightChars="0" w:firstLine="0" w:firstLineChars="0"/>
        <w:jc w:val="center"/>
        <w:textAlignment w:val="auto"/>
        <w:rPr>
          <w:rFonts w:hint="default" w:ascii="宋体" w:hAnsi="宋体" w:eastAsia="宋体" w:cs="宋体"/>
          <w:b/>
          <w:color w:val="auto"/>
          <w:sz w:val="32"/>
          <w:highlight w:val="none"/>
          <w:lang w:val="en-US" w:eastAsia="zh-CN"/>
        </w:rPr>
      </w:pPr>
      <w:r>
        <w:rPr>
          <w:rFonts w:hint="eastAsia" w:ascii="宋体" w:hAnsi="宋体" w:cs="宋体"/>
          <w:b/>
          <w:color w:val="auto"/>
          <w:sz w:val="32"/>
          <w:highlight w:val="none"/>
          <w:lang w:val="en-US" w:eastAsia="zh-CN"/>
        </w:rPr>
        <w:t>五</w:t>
      </w:r>
      <w:r>
        <w:rPr>
          <w:rFonts w:hint="eastAsia" w:ascii="宋体" w:hAnsi="宋体" w:cs="宋体"/>
          <w:b/>
          <w:color w:val="auto"/>
          <w:sz w:val="32"/>
          <w:highlight w:val="none"/>
        </w:rPr>
        <w:t>、</w:t>
      </w:r>
      <w:r>
        <w:rPr>
          <w:rFonts w:hint="eastAsia" w:ascii="宋体" w:hAnsi="宋体" w:cs="宋体"/>
          <w:b/>
          <w:color w:val="auto"/>
          <w:sz w:val="32"/>
          <w:highlight w:val="none"/>
          <w:lang w:eastAsia="zh-CN"/>
        </w:rPr>
        <w:t>确定中标</w:t>
      </w:r>
      <w:r>
        <w:rPr>
          <w:rFonts w:hint="eastAsia" w:ascii="宋体" w:hAnsi="宋体" w:cs="宋体"/>
          <w:b/>
          <w:color w:val="auto"/>
          <w:sz w:val="32"/>
          <w:highlight w:val="none"/>
          <w:lang w:val="en-US" w:eastAsia="zh-CN"/>
        </w:rPr>
        <w:t>环节</w:t>
      </w:r>
    </w:p>
    <w:p w14:paraId="540C9D7E">
      <w:pPr>
        <w:kinsoku/>
        <w:wordWrap/>
        <w:overflowPunct/>
        <w:topLinePunct w:val="0"/>
        <w:bidi w:val="0"/>
        <w:spacing w:before="0" w:beforeAutospacing="0" w:afterAutospacing="0" w:line="360" w:lineRule="auto"/>
        <w:ind w:left="0" w:leftChars="0" w:right="0" w:rightChars="0" w:firstLine="0" w:firstLineChars="0"/>
        <w:textAlignment w:val="auto"/>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20.确定成交供应商</w:t>
      </w:r>
    </w:p>
    <w:p w14:paraId="0E590193">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20.1采购人应当自收到评审报告之日起５个工作日内，根据评标委员会推荐的成交候选人确定成交供应商。</w:t>
      </w:r>
    </w:p>
    <w:p w14:paraId="542A92EE">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20.2在评标结束后、合同签订前，采购人应及时通过网站查询、原件核对等方式对中标候选人（供应商）在投标文件中涉及评审内容的检测报告、认证证书等资料的真实性进行复核。发现供应商提供虚假材料的，应及时书面报告本级财政部门。</w:t>
      </w:r>
    </w:p>
    <w:p w14:paraId="20839573">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20.3采购结果经采购人确认后，采购机构将于2个工作日内在浙江省政府采购网上发布采购结果公告，并通过电子交易平台统一签发《中标通知书》。采购结果公告期限为1个工作日。</w:t>
      </w:r>
    </w:p>
    <w:p w14:paraId="1FAD8588">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20.4成交供应商在采购结果公告届满之日起30日内,登录电子交易系统及时下载中标通知书,因未及时下载而造成的不利后果由成交供应商自行承担。</w:t>
      </w:r>
    </w:p>
    <w:p w14:paraId="3C38C5E1">
      <w:pPr>
        <w:kinsoku/>
        <w:wordWrap/>
        <w:overflowPunct/>
        <w:topLinePunct w:val="0"/>
        <w:bidi w:val="0"/>
        <w:spacing w:before="0" w:beforeAutospacing="0" w:afterAutospacing="0" w:line="360" w:lineRule="auto"/>
        <w:ind w:left="0" w:leftChars="0" w:right="0" w:rightChars="0" w:firstLine="0" w:firstLineChars="0"/>
        <w:jc w:val="center"/>
        <w:textAlignment w:val="auto"/>
        <w:rPr>
          <w:rFonts w:hint="default" w:ascii="宋体" w:hAnsi="宋体" w:eastAsia="宋体" w:cs="宋体"/>
          <w:b/>
          <w:color w:val="auto"/>
          <w:sz w:val="32"/>
          <w:highlight w:val="none"/>
          <w:lang w:val="en-US" w:eastAsia="zh-CN"/>
        </w:rPr>
      </w:pPr>
      <w:r>
        <w:rPr>
          <w:rFonts w:hint="eastAsia" w:ascii="宋体" w:hAnsi="宋体" w:cs="宋体"/>
          <w:b/>
          <w:color w:val="auto"/>
          <w:sz w:val="32"/>
          <w:highlight w:val="none"/>
          <w:lang w:val="en-US" w:eastAsia="zh-CN"/>
        </w:rPr>
        <w:t>六</w:t>
      </w:r>
      <w:r>
        <w:rPr>
          <w:rFonts w:hint="eastAsia" w:ascii="宋体" w:hAnsi="宋体" w:cs="宋体"/>
          <w:b/>
          <w:color w:val="auto"/>
          <w:sz w:val="32"/>
          <w:highlight w:val="none"/>
        </w:rPr>
        <w:t>、</w:t>
      </w:r>
      <w:r>
        <w:rPr>
          <w:rFonts w:hint="eastAsia" w:ascii="宋体" w:hAnsi="宋体" w:cs="宋体"/>
          <w:b/>
          <w:color w:val="auto"/>
          <w:sz w:val="32"/>
          <w:highlight w:val="none"/>
          <w:lang w:val="en-US" w:eastAsia="zh-CN"/>
        </w:rPr>
        <w:t>授予合同</w:t>
      </w:r>
    </w:p>
    <w:p w14:paraId="0DC51639">
      <w:pPr>
        <w:kinsoku/>
        <w:wordWrap/>
        <w:overflowPunct/>
        <w:topLinePunct w:val="0"/>
        <w:bidi w:val="0"/>
        <w:spacing w:before="0" w:beforeAutospacing="0" w:afterAutospacing="0" w:line="360" w:lineRule="auto"/>
        <w:ind w:left="0" w:leftChars="0" w:right="0" w:rightChars="0" w:firstLine="0" w:firstLineChars="0"/>
        <w:textAlignment w:val="auto"/>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21.签订合同</w:t>
      </w:r>
    </w:p>
    <w:p w14:paraId="7C1EAF0E">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21.1成交供应商应当在中标通知书发出之日起30天内与采购人签订合同，并通过电子交易平台将政府采购合同在浙江政府采购网上公告（备案）。采购文件及其补充更正文件、供应商投标文件及其澄清文件等，均为签订合同的依据。</w:t>
      </w:r>
    </w:p>
    <w:p w14:paraId="0D43AEAA">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21.2如成交供应商为联合体的，由联合体成员各方法定代表人或其授权代表与采购人代表签订合同。</w:t>
      </w:r>
    </w:p>
    <w:p w14:paraId="7963B3EE">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21.3政府采购合同履行中，采购人需追加与合同标的相同的货物、工程或者服务的，在不改变合同其他条款的前提下，可以与供应商协商签订补充合同，但所有补充合同的采购金额不超过原合同金额10%。</w:t>
      </w:r>
    </w:p>
    <w:p w14:paraId="37989BAB">
      <w:pPr>
        <w:numPr>
          <w:ilvl w:val="0"/>
          <w:numId w:val="0"/>
        </w:numPr>
        <w:kinsoku/>
        <w:wordWrap/>
        <w:overflowPunct/>
        <w:topLinePunct w:val="0"/>
        <w:bidi w:val="0"/>
        <w:spacing w:before="0" w:beforeAutospacing="0" w:afterAutospacing="0" w:line="360" w:lineRule="auto"/>
        <w:ind w:left="0" w:leftChars="0" w:right="0" w:rightChars="0" w:firstLine="0" w:firstLineChars="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22.履约保证金</w:t>
      </w:r>
    </w:p>
    <w:p w14:paraId="093926E4">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22.1采购人要求中标或者成交供应商提交履约保证金的，供应商应当以支票、汇票、本票或者金融机构、担保机构出具的保函等非现金形式提交。采购人不得拒收履约保函。</w:t>
      </w:r>
    </w:p>
    <w:p w14:paraId="66E0134A">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22.2履约保证金的数额一般不得超过政府采购合同金额的1%，采购人可要求列入不良行为记录名单的供应商缴纳不超过政府采购合同金额的10%作为履约保证金。</w:t>
      </w:r>
    </w:p>
    <w:p w14:paraId="5A7D5FD3">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22.3交易双方按合同约定办理履约保证金退还手续。</w:t>
      </w:r>
    </w:p>
    <w:p w14:paraId="511168E5">
      <w:pPr>
        <w:numPr>
          <w:ilvl w:val="0"/>
          <w:numId w:val="0"/>
        </w:numPr>
        <w:kinsoku/>
        <w:wordWrap/>
        <w:overflowPunct/>
        <w:topLinePunct w:val="0"/>
        <w:bidi w:val="0"/>
        <w:spacing w:before="0" w:beforeAutospacing="0" w:afterAutospacing="0" w:line="360" w:lineRule="auto"/>
        <w:ind w:left="0" w:leftChars="0" w:right="0" w:rightChars="0" w:firstLine="0" w:firstLineChars="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23.预付款</w:t>
      </w:r>
    </w:p>
    <w:p w14:paraId="42CF46C1">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23.1对中小企业预付款支付要求如下：</w:t>
      </w:r>
    </w:p>
    <w:p w14:paraId="3A4A169B">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23.1.1对中小企业合同预付款比例原则上不低于合同金额的40％，不高于合同金额的70%；</w:t>
      </w:r>
    </w:p>
    <w:p w14:paraId="2B37837A">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23.1.2项目分年安排预算的，每年预付款比例不低于项目年度计划支付资金额的40％，不高于年度计划支付资金额的70%；</w:t>
      </w:r>
    </w:p>
    <w:p w14:paraId="3C9C7471">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23.1.3采购项目实施以人工投入为主的，可适当降低预付款比例，但不得低于20%。</w:t>
      </w:r>
    </w:p>
    <w:p w14:paraId="04E03B78">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23.1.4对供应商为大型企业的项目或者以人工投入为主且实行按月定期结算支付款项的项目，预付款可低于上述比例或者不约定预付款。</w:t>
      </w:r>
    </w:p>
    <w:p w14:paraId="7004F036">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23.1.5在签订合同时，供应商明确表示无需预付款或者主动要求降低预付款比例的，采购单位可不适用前述预付款比例的规定。</w:t>
      </w:r>
    </w:p>
    <w:p w14:paraId="390B0EDB">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23.2采购单位支付预付款的，可以根据项目特点、供应商诚信等因素，要求供应商提交银行、保险公司等金融机构出具的预付款保函或其他担保措施。</w:t>
      </w:r>
    </w:p>
    <w:p w14:paraId="54452FEE">
      <w:pPr>
        <w:numPr>
          <w:ilvl w:val="0"/>
          <w:numId w:val="5"/>
        </w:numPr>
        <w:kinsoku/>
        <w:wordWrap/>
        <w:overflowPunct/>
        <w:topLinePunct w:val="0"/>
        <w:bidi w:val="0"/>
        <w:spacing w:before="0" w:beforeAutospacing="0" w:afterAutospacing="0" w:line="360" w:lineRule="auto"/>
        <w:ind w:left="0" w:leftChars="0" w:right="0" w:rightChars="0" w:firstLine="0" w:firstLineChars="0"/>
        <w:jc w:val="center"/>
        <w:textAlignment w:val="auto"/>
        <w:rPr>
          <w:rFonts w:hint="eastAsia" w:ascii="宋体" w:hAnsi="宋体" w:cs="宋体"/>
          <w:b/>
          <w:color w:val="auto"/>
          <w:sz w:val="32"/>
          <w:highlight w:val="none"/>
          <w:lang w:val="en-US" w:eastAsia="zh-CN"/>
        </w:rPr>
      </w:pPr>
      <w:r>
        <w:rPr>
          <w:rFonts w:hint="eastAsia" w:ascii="宋体" w:hAnsi="宋体" w:cs="宋体"/>
          <w:b/>
          <w:color w:val="auto"/>
          <w:sz w:val="32"/>
          <w:highlight w:val="none"/>
          <w:lang w:val="en-US" w:eastAsia="zh-CN"/>
        </w:rPr>
        <w:t>投标无效和采购终止（废标）</w:t>
      </w:r>
    </w:p>
    <w:p w14:paraId="3E25C7C9">
      <w:pPr>
        <w:numPr>
          <w:ilvl w:val="0"/>
          <w:numId w:val="0"/>
        </w:numPr>
        <w:kinsoku/>
        <w:wordWrap/>
        <w:overflowPunct/>
        <w:topLinePunct w:val="0"/>
        <w:bidi w:val="0"/>
        <w:spacing w:before="0" w:beforeAutospacing="0" w:afterAutospacing="0" w:line="360" w:lineRule="auto"/>
        <w:ind w:left="0" w:leftChars="0" w:right="0" w:rightChars="0" w:firstLine="0" w:firstLineChars="0"/>
        <w:textAlignment w:val="auto"/>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24.</w:t>
      </w:r>
      <w:r>
        <w:rPr>
          <w:rFonts w:hint="eastAsia" w:ascii="宋体" w:hAnsi="宋体" w:cs="宋体"/>
          <w:b/>
          <w:color w:val="auto"/>
          <w:kern w:val="2"/>
          <w:sz w:val="24"/>
          <w:szCs w:val="24"/>
          <w:highlight w:val="none"/>
          <w:lang w:val="en-US" w:eastAsia="zh-CN" w:bidi="ar-SA"/>
        </w:rPr>
        <w:t>投标</w:t>
      </w:r>
      <w:r>
        <w:rPr>
          <w:rFonts w:hint="eastAsia" w:ascii="宋体" w:hAnsi="宋体" w:eastAsia="宋体" w:cs="宋体"/>
          <w:b/>
          <w:color w:val="auto"/>
          <w:kern w:val="2"/>
          <w:sz w:val="24"/>
          <w:szCs w:val="24"/>
          <w:highlight w:val="none"/>
          <w:lang w:val="en-US" w:eastAsia="zh-CN" w:bidi="ar-SA"/>
        </w:rPr>
        <w:t>无效条款</w:t>
      </w:r>
    </w:p>
    <w:p w14:paraId="4751C5AB">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24.1供应商不具备采购文件中规定的资格要求的（供应商未提供有效的资格文件的，视为供应商不具备采购文件中规定的资格要求）；</w:t>
      </w:r>
    </w:p>
    <w:p w14:paraId="4E284169">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24.2投标文件未按照采购文件要求签署、盖章的；</w:t>
      </w:r>
    </w:p>
    <w:p w14:paraId="1B29BF59">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24.3 采购文件第二部分《投标供应商须知》中明确本项目涉及的政府采购强制采购的节能产品和优先采购的节能产品和环境标志产品，供应商未提供标注强制采购节能产品的经国家确定的认证机构出具的、处于有效期之内的节能产品认证证书，投标无效。</w:t>
      </w:r>
    </w:p>
    <w:p w14:paraId="1ECD5030">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24.4投标文件含有采购人不能接受的附加条件的；</w:t>
      </w:r>
    </w:p>
    <w:p w14:paraId="2A057BED">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24.5投标文件中承诺的响应有效期少于采购文件中载明的响应有效期的；</w:t>
      </w:r>
    </w:p>
    <w:p w14:paraId="6DFAFE37">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24.6投标文件出现不是唯一的、有选择性投标报价的;</w:t>
      </w:r>
    </w:p>
    <w:p w14:paraId="19E50D20">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24.7评标委员会按照本采购文件规定对供应商进行异常低价投标审查后，认为供应商不能证明其报价合理性的；</w:t>
      </w:r>
    </w:p>
    <w:p w14:paraId="19151210">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24.8供应商对根据修正原则修正后的报价不确认的；</w:t>
      </w:r>
    </w:p>
    <w:p w14:paraId="27BDE932">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24.9供应商报价超过采购预算或者最高限价的；</w:t>
      </w:r>
    </w:p>
    <w:p w14:paraId="0C32DBE2">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24.10供应商的资格文件或者技术商务文件出现投标报价的；</w:t>
      </w:r>
    </w:p>
    <w:p w14:paraId="30B7D1BE">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24.11参与本项目的不同供应商单位负责人为同一人或者存在直接控股、管理关系的；</w:t>
      </w:r>
    </w:p>
    <w:p w14:paraId="724E8B8B">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24.12符合性审查不通过的；</w:t>
      </w:r>
    </w:p>
    <w:p w14:paraId="67CBEE8F">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24.13参与同一个采购包（标段）的供应商存在下列情形之一且无法合理解释的，其投标文件无效：（1）不同供应商的电子投标文件上传计算机的IP地址、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14:paraId="717AD9C4">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24.14供应商在规定的时间内未成功解密电子投标文件且未递交备份投标文件，或供应商仅提交备份投标文件，未在电子交易平台传输递交投标文件的；</w:t>
      </w:r>
    </w:p>
    <w:p w14:paraId="2D91699C">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24.15供应商被“信用中国”（www.creditchina.gov.cn)、中国政府采购网（www.ccgp.gov.cn）列入失信被执行人、重大税收违法案件当事人名单（重大税收违法失信主体名单）、政府采购严重违法失信行为记录名单的；</w:t>
      </w:r>
    </w:p>
    <w:p w14:paraId="168BF098">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24.16供应商提供虚假材料投标的，或供应商有恶意串通、妨碍其他供应商的竞争行为、损害采购人或者其他供应商的合法权益情形的；</w:t>
      </w:r>
    </w:p>
    <w:p w14:paraId="0356CDBE">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24.17供应商投标文件存在重大偏差，投标内容有重大缺失，经评标委员会认定为投标无效的；</w:t>
      </w:r>
    </w:p>
    <w:p w14:paraId="464E84BD">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24.18其他法律、法规及本采购文件规定的属无效投标的情形。</w:t>
      </w:r>
    </w:p>
    <w:p w14:paraId="648FC55D">
      <w:pPr>
        <w:kinsoku/>
        <w:wordWrap/>
        <w:overflowPunct/>
        <w:topLinePunct w:val="0"/>
        <w:bidi w:val="0"/>
        <w:spacing w:before="0" w:beforeAutospacing="0" w:afterAutospacing="0" w:line="360" w:lineRule="auto"/>
        <w:ind w:left="0" w:leftChars="0" w:right="0" w:rightChars="0" w:firstLine="0" w:firstLineChars="0"/>
        <w:textAlignment w:val="auto"/>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25.采购终止（废标）条款</w:t>
      </w:r>
    </w:p>
    <w:p w14:paraId="2B516D34">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25.1在招标采购中，出现下列情形之一的，应予废标：</w:t>
      </w:r>
    </w:p>
    <w:p w14:paraId="37CB4D80">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25.1.1符合专业条件的供应商或者对招标文件作实质响应的供应商不足3家的</w:t>
      </w:r>
    </w:p>
    <w:p w14:paraId="09EE42BD">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25.1.2出现影响采购公正的违法、违规行为的；</w:t>
      </w:r>
    </w:p>
    <w:p w14:paraId="46EF189C">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25.1.3投标人的报价均超过了采购预算，采购人不能支付的；</w:t>
      </w:r>
    </w:p>
    <w:p w14:paraId="74F69198">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25.1.4因重大变故，采购任务取消的。</w:t>
      </w:r>
    </w:p>
    <w:p w14:paraId="40DC8295">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废标后，采购机构应当将废标理由通知所有投标人。</w:t>
      </w:r>
    </w:p>
    <w:p w14:paraId="692AD1C7">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25.2因电子交易平台无法正常运行，影响或可能影响采购公平、公正性的；</w:t>
      </w:r>
    </w:p>
    <w:p w14:paraId="1325B0FA">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25.3核心产品有效投标品牌不足3个的应按采购终止（废标）处理。</w:t>
      </w:r>
    </w:p>
    <w:p w14:paraId="118B7929">
      <w:pPr>
        <w:kinsoku/>
        <w:wordWrap/>
        <w:overflowPunct/>
        <w:topLinePunct w:val="0"/>
        <w:bidi w:val="0"/>
        <w:spacing w:before="0" w:beforeAutospacing="0" w:afterAutospacing="0" w:line="360" w:lineRule="auto"/>
        <w:ind w:left="0" w:leftChars="0" w:right="0" w:rightChars="0" w:firstLine="211" w:firstLineChars="100"/>
        <w:textAlignment w:val="auto"/>
        <w:rPr>
          <w:rFonts w:hint="eastAsia" w:cs="宋体"/>
          <w:b/>
          <w:bCs/>
          <w:color w:val="auto"/>
          <w:szCs w:val="21"/>
          <w:highlight w:val="none"/>
          <w:u w:val="single"/>
        </w:rPr>
      </w:pPr>
    </w:p>
    <w:p w14:paraId="2934C7F7">
      <w:pPr>
        <w:kinsoku/>
        <w:wordWrap/>
        <w:overflowPunct/>
        <w:topLinePunct w:val="0"/>
        <w:bidi w:val="0"/>
        <w:spacing w:before="0" w:beforeAutospacing="0" w:afterAutospacing="0" w:line="360" w:lineRule="auto"/>
        <w:ind w:left="0" w:leftChars="0" w:right="0" w:rightChars="0" w:firstLine="241" w:firstLineChars="100"/>
        <w:textAlignment w:val="auto"/>
        <w:rPr>
          <w:rFonts w:hint="eastAsia" w:cs="宋体"/>
          <w:b/>
          <w:bCs/>
          <w:color w:val="auto"/>
          <w:sz w:val="24"/>
          <w:szCs w:val="24"/>
          <w:highlight w:val="none"/>
          <w:u w:val="single"/>
        </w:rPr>
      </w:pPr>
      <w:r>
        <w:rPr>
          <w:rFonts w:hint="eastAsia" w:cs="宋体"/>
          <w:b/>
          <w:bCs/>
          <w:color w:val="auto"/>
          <w:sz w:val="24"/>
          <w:szCs w:val="24"/>
          <w:highlight w:val="none"/>
          <w:u w:val="single"/>
        </w:rPr>
        <w:t>特别说明：</w:t>
      </w:r>
      <w:r>
        <w:rPr>
          <w:rFonts w:hint="eastAsia" w:cs="宋体"/>
          <w:b/>
          <w:bCs/>
          <w:color w:val="auto"/>
          <w:sz w:val="24"/>
          <w:szCs w:val="24"/>
          <w:highlight w:val="none"/>
          <w:u w:val="single"/>
          <w:lang w:val="en-US" w:eastAsia="zh-CN"/>
        </w:rPr>
        <w:t>电子交易平台</w:t>
      </w:r>
      <w:r>
        <w:rPr>
          <w:rFonts w:hint="eastAsia" w:cs="宋体"/>
          <w:b/>
          <w:bCs/>
          <w:color w:val="auto"/>
          <w:sz w:val="24"/>
          <w:szCs w:val="24"/>
          <w:highlight w:val="none"/>
          <w:u w:val="single"/>
        </w:rPr>
        <w:t>如对电子化</w:t>
      </w:r>
      <w:r>
        <w:rPr>
          <w:rFonts w:hint="eastAsia" w:cs="宋体"/>
          <w:b/>
          <w:bCs/>
          <w:color w:val="auto"/>
          <w:sz w:val="24"/>
          <w:szCs w:val="24"/>
          <w:highlight w:val="none"/>
          <w:u w:val="single"/>
          <w:lang w:eastAsia="zh-CN"/>
        </w:rPr>
        <w:t>投标</w:t>
      </w:r>
      <w:r>
        <w:rPr>
          <w:rFonts w:hint="eastAsia" w:cs="宋体"/>
          <w:b/>
          <w:bCs/>
          <w:color w:val="auto"/>
          <w:sz w:val="24"/>
          <w:szCs w:val="24"/>
          <w:highlight w:val="none"/>
          <w:u w:val="single"/>
        </w:rPr>
        <w:t>及评审程序有调整的，按调整后的程序操作。</w:t>
      </w:r>
    </w:p>
    <w:p w14:paraId="124A8CB7">
      <w:pPr>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cs="宋体"/>
          <w:b/>
          <w:color w:val="auto"/>
          <w:sz w:val="24"/>
          <w:highlight w:val="none"/>
        </w:rPr>
      </w:pPr>
    </w:p>
    <w:p w14:paraId="3CE99E16">
      <w:pPr>
        <w:tabs>
          <w:tab w:val="left" w:pos="0"/>
        </w:tabs>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cs="宋体"/>
          <w:color w:val="auto"/>
          <w:sz w:val="24"/>
          <w:highlight w:val="none"/>
        </w:rPr>
        <w:sectPr>
          <w:pgSz w:w="11906" w:h="16838"/>
          <w:pgMar w:top="1440" w:right="1800" w:bottom="1440" w:left="1800" w:header="851" w:footer="992" w:gutter="0"/>
          <w:pgNumType w:fmt="decimal"/>
          <w:cols w:space="425" w:num="1"/>
          <w:docGrid w:type="lines" w:linePitch="312" w:charSpace="0"/>
        </w:sectPr>
      </w:pPr>
    </w:p>
    <w:p w14:paraId="6860F9A2">
      <w:pPr>
        <w:rPr>
          <w:rFonts w:hint="eastAsia"/>
        </w:rPr>
      </w:pPr>
    </w:p>
    <w:p w14:paraId="612FF53D">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6"/>
          <w:szCs w:val="36"/>
          <w:highlight w:val="none"/>
        </w:rPr>
      </w:pPr>
      <w:r>
        <w:rPr>
          <w:rFonts w:hint="eastAsia" w:ascii="宋体" w:hAnsi="宋体" w:cs="宋体"/>
          <w:b/>
          <w:color w:val="auto"/>
          <w:sz w:val="36"/>
          <w:szCs w:val="36"/>
          <w:highlight w:val="none"/>
        </w:rPr>
        <w:t>第三部分   采购需求</w:t>
      </w:r>
    </w:p>
    <w:p w14:paraId="3FCBFD91">
      <w:pPr>
        <w:snapToGrid w:val="0"/>
        <w:spacing w:line="360" w:lineRule="auto"/>
        <w:ind w:firstLine="482" w:firstLineChars="200"/>
        <w:rPr>
          <w:rFonts w:hint="eastAsia" w:ascii="宋体" w:hAnsi="宋体" w:cs="宋体"/>
          <w:b/>
          <w:bCs/>
          <w:sz w:val="24"/>
        </w:rPr>
      </w:pPr>
      <w:r>
        <w:rPr>
          <w:rFonts w:hint="eastAsia" w:ascii="宋体" w:hAnsi="宋体" w:cs="宋体"/>
          <w:b/>
          <w:bCs/>
          <w:sz w:val="24"/>
        </w:rPr>
        <w:t>一、服务</w:t>
      </w:r>
      <w:r>
        <w:rPr>
          <w:rFonts w:hint="eastAsia" w:ascii="宋体" w:hAnsi="宋体" w:cs="宋体"/>
          <w:b/>
          <w:bCs/>
          <w:sz w:val="24"/>
          <w:lang w:eastAsia="zh-CN"/>
        </w:rPr>
        <w:t>区域</w:t>
      </w:r>
    </w:p>
    <w:p w14:paraId="32FADEBC">
      <w:pPr>
        <w:snapToGrid w:val="0"/>
        <w:spacing w:line="360" w:lineRule="auto"/>
        <w:ind w:firstLine="480" w:firstLineChars="200"/>
        <w:rPr>
          <w:rFonts w:hint="eastAsia" w:ascii="宋体" w:hAnsi="宋体" w:eastAsia="宋体" w:cs="宋体"/>
          <w:color w:val="4472C4"/>
          <w:sz w:val="24"/>
        </w:rPr>
      </w:pPr>
      <w:r>
        <w:rPr>
          <w:rFonts w:hint="eastAsia" w:ascii="宋体" w:hAnsi="宋体" w:eastAsia="宋体" w:cs="宋体"/>
          <w:sz w:val="24"/>
        </w:rPr>
        <w:t>本项目保洁区域包括市府大院、人大政协大院、公共服务中心、会展中心、建设大厦、临江大厦</w:t>
      </w:r>
      <w:r>
        <w:rPr>
          <w:rFonts w:hint="eastAsia" w:ascii="宋体" w:hAnsi="宋体" w:eastAsia="宋体" w:cs="宋体"/>
          <w:sz w:val="24"/>
          <w:lang w:eastAsia="zh-CN"/>
        </w:rPr>
        <w:t>，以及</w:t>
      </w:r>
      <w:r>
        <w:rPr>
          <w:rFonts w:hint="eastAsia" w:ascii="宋体" w:hAnsi="宋体" w:eastAsia="宋体" w:cs="宋体"/>
          <w:color w:val="auto"/>
          <w:sz w:val="24"/>
          <w:lang w:eastAsia="zh-CN"/>
        </w:rPr>
        <w:t>市政府大院及人大政协大院部分会议室及健身房（详见下表）</w:t>
      </w:r>
      <w:r>
        <w:rPr>
          <w:rFonts w:hint="eastAsia" w:ascii="宋体" w:hAnsi="宋体" w:eastAsia="宋体" w:cs="宋体"/>
          <w:color w:val="auto"/>
          <w:sz w:val="24"/>
        </w:rPr>
        <w:t>。如遇特殊情况，采购人产生原定</w:t>
      </w:r>
      <w:r>
        <w:rPr>
          <w:rFonts w:hint="eastAsia" w:ascii="宋体" w:hAnsi="宋体" w:eastAsia="宋体" w:cs="宋体"/>
          <w:color w:val="auto"/>
          <w:sz w:val="24"/>
          <w:lang w:eastAsia="zh-CN"/>
        </w:rPr>
        <w:t>部分</w:t>
      </w:r>
      <w:r>
        <w:rPr>
          <w:rFonts w:hint="eastAsia" w:ascii="宋体" w:hAnsi="宋体" w:eastAsia="宋体" w:cs="宋体"/>
          <w:color w:val="auto"/>
          <w:sz w:val="24"/>
        </w:rPr>
        <w:t>区域</w:t>
      </w:r>
      <w:r>
        <w:rPr>
          <w:rFonts w:hint="eastAsia" w:ascii="宋体" w:hAnsi="宋体" w:eastAsia="宋体" w:cs="宋体"/>
          <w:color w:val="auto"/>
          <w:sz w:val="24"/>
          <w:lang w:eastAsia="zh-CN"/>
        </w:rPr>
        <w:t>（详见下表）</w:t>
      </w:r>
      <w:r>
        <w:rPr>
          <w:rFonts w:hint="eastAsia" w:ascii="宋体" w:hAnsi="宋体" w:eastAsia="宋体" w:cs="宋体"/>
          <w:color w:val="auto"/>
          <w:sz w:val="24"/>
        </w:rPr>
        <w:t>外的保洁需求，中标单位须</w:t>
      </w:r>
      <w:r>
        <w:rPr>
          <w:rFonts w:hint="eastAsia" w:ascii="宋体" w:hAnsi="宋体" w:eastAsia="宋体" w:cs="宋体"/>
          <w:color w:val="auto"/>
          <w:sz w:val="24"/>
          <w:lang w:eastAsia="zh-CN"/>
        </w:rPr>
        <w:t>积极配合</w:t>
      </w:r>
      <w:r>
        <w:rPr>
          <w:rFonts w:hint="eastAsia" w:ascii="宋体" w:hAnsi="宋体" w:eastAsia="宋体" w:cs="宋体"/>
          <w:color w:val="auto"/>
          <w:sz w:val="24"/>
        </w:rPr>
        <w:t>采购人的要求，做好保洁服务工作。</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4376"/>
        <w:gridCol w:w="2841"/>
      </w:tblGrid>
      <w:tr w14:paraId="6481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noWrap w:val="0"/>
            <w:vAlign w:val="top"/>
          </w:tcPr>
          <w:p w14:paraId="4C7AFB01">
            <w:pPr>
              <w:widowControl w:val="0"/>
              <w:autoSpaceDE w:val="0"/>
              <w:autoSpaceDN w:val="0"/>
              <w:adjustRightInd w:val="0"/>
              <w:spacing w:line="360" w:lineRule="auto"/>
              <w:ind w:left="0" w:leftChars="0" w:firstLine="0" w:firstLineChars="0"/>
              <w:jc w:val="center"/>
              <w:rPr>
                <w:rFonts w:hint="eastAsia" w:ascii="宋体" w:hAnsi="Times New Roman" w:eastAsia="宋体" w:cs="Times New Roman"/>
                <w:b/>
                <w:bCs/>
                <w:kern w:val="2"/>
                <w:sz w:val="24"/>
                <w:szCs w:val="20"/>
                <w:vertAlign w:val="baseline"/>
                <w:lang w:val="zh-CN" w:eastAsia="zh-CN" w:bidi="ar-SA"/>
              </w:rPr>
            </w:pPr>
            <w:r>
              <w:rPr>
                <w:rFonts w:hint="eastAsia" w:ascii="宋体" w:hAnsi="Times New Roman" w:eastAsia="宋体" w:cs="Times New Roman"/>
                <w:b/>
                <w:bCs/>
                <w:kern w:val="2"/>
                <w:sz w:val="24"/>
                <w:szCs w:val="20"/>
                <w:vertAlign w:val="baseline"/>
                <w:lang w:val="zh-CN" w:eastAsia="zh-CN" w:bidi="ar-SA"/>
              </w:rPr>
              <w:t>名</w:t>
            </w:r>
            <w:r>
              <w:rPr>
                <w:rFonts w:hint="eastAsia" w:ascii="宋体" w:hAnsi="Times New Roman" w:eastAsia="宋体" w:cs="Times New Roman"/>
                <w:b/>
                <w:bCs/>
                <w:kern w:val="2"/>
                <w:sz w:val="24"/>
                <w:szCs w:val="20"/>
                <w:vertAlign w:val="baseline"/>
                <w:lang w:val="en-US" w:eastAsia="zh-CN" w:bidi="ar-SA"/>
              </w:rPr>
              <w:t xml:space="preserve"> </w:t>
            </w:r>
            <w:r>
              <w:rPr>
                <w:rFonts w:hint="eastAsia" w:ascii="宋体" w:hAnsi="Times New Roman" w:eastAsia="宋体" w:cs="Times New Roman"/>
                <w:b/>
                <w:bCs/>
                <w:kern w:val="2"/>
                <w:sz w:val="24"/>
                <w:szCs w:val="20"/>
                <w:vertAlign w:val="baseline"/>
                <w:lang w:val="zh-CN" w:eastAsia="zh-CN" w:bidi="ar-SA"/>
              </w:rPr>
              <w:t>称</w:t>
            </w:r>
          </w:p>
        </w:tc>
        <w:tc>
          <w:tcPr>
            <w:tcW w:w="4376" w:type="dxa"/>
            <w:noWrap w:val="0"/>
            <w:vAlign w:val="top"/>
          </w:tcPr>
          <w:p w14:paraId="1DF926BC">
            <w:pPr>
              <w:widowControl w:val="0"/>
              <w:autoSpaceDE w:val="0"/>
              <w:autoSpaceDN w:val="0"/>
              <w:adjustRightInd w:val="0"/>
              <w:spacing w:line="360" w:lineRule="auto"/>
              <w:ind w:left="0" w:leftChars="0" w:firstLine="0" w:firstLineChars="0"/>
              <w:jc w:val="center"/>
              <w:rPr>
                <w:rFonts w:hint="eastAsia" w:ascii="宋体" w:hAnsi="Times New Roman" w:eastAsia="宋体" w:cs="Times New Roman"/>
                <w:b/>
                <w:bCs/>
                <w:kern w:val="2"/>
                <w:sz w:val="24"/>
                <w:szCs w:val="20"/>
                <w:vertAlign w:val="baseline"/>
                <w:lang w:val="zh-CN" w:eastAsia="zh-CN" w:bidi="ar-SA"/>
              </w:rPr>
            </w:pPr>
            <w:r>
              <w:rPr>
                <w:rFonts w:hint="eastAsia" w:ascii="宋体" w:hAnsi="Times New Roman" w:eastAsia="宋体" w:cs="Times New Roman"/>
                <w:b/>
                <w:bCs/>
                <w:kern w:val="2"/>
                <w:sz w:val="24"/>
                <w:szCs w:val="20"/>
                <w:vertAlign w:val="baseline"/>
                <w:lang w:val="zh-CN" w:eastAsia="zh-CN" w:bidi="ar-SA"/>
              </w:rPr>
              <w:t>地</w:t>
            </w:r>
            <w:r>
              <w:rPr>
                <w:rFonts w:hint="eastAsia" w:ascii="宋体" w:hAnsi="Times New Roman" w:eastAsia="宋体" w:cs="Times New Roman"/>
                <w:b/>
                <w:bCs/>
                <w:kern w:val="2"/>
                <w:sz w:val="24"/>
                <w:szCs w:val="20"/>
                <w:vertAlign w:val="baseline"/>
                <w:lang w:val="en-US" w:eastAsia="zh-CN" w:bidi="ar-SA"/>
              </w:rPr>
              <w:t xml:space="preserve">    </w:t>
            </w:r>
            <w:r>
              <w:rPr>
                <w:rFonts w:hint="eastAsia" w:ascii="宋体" w:hAnsi="Times New Roman" w:eastAsia="宋体" w:cs="Times New Roman"/>
                <w:b/>
                <w:bCs/>
                <w:kern w:val="2"/>
                <w:sz w:val="24"/>
                <w:szCs w:val="20"/>
                <w:vertAlign w:val="baseline"/>
                <w:lang w:val="zh-CN" w:eastAsia="zh-CN" w:bidi="ar-SA"/>
              </w:rPr>
              <w:t>点</w:t>
            </w:r>
          </w:p>
        </w:tc>
        <w:tc>
          <w:tcPr>
            <w:tcW w:w="2841" w:type="dxa"/>
            <w:noWrap w:val="0"/>
            <w:vAlign w:val="top"/>
          </w:tcPr>
          <w:p w14:paraId="53178C64">
            <w:pPr>
              <w:widowControl w:val="0"/>
              <w:autoSpaceDE w:val="0"/>
              <w:autoSpaceDN w:val="0"/>
              <w:adjustRightInd w:val="0"/>
              <w:spacing w:line="360" w:lineRule="auto"/>
              <w:ind w:left="0" w:leftChars="0" w:firstLine="0" w:firstLineChars="0"/>
              <w:jc w:val="center"/>
              <w:rPr>
                <w:rFonts w:hint="default" w:ascii="宋体" w:hAnsi="Times New Roman" w:eastAsia="宋体" w:cs="Times New Roman"/>
                <w:b/>
                <w:bCs/>
                <w:kern w:val="2"/>
                <w:sz w:val="24"/>
                <w:szCs w:val="20"/>
                <w:vertAlign w:val="baseline"/>
                <w:lang w:val="en-US" w:eastAsia="zh-CN" w:bidi="ar-SA"/>
              </w:rPr>
            </w:pPr>
            <w:r>
              <w:rPr>
                <w:rFonts w:hint="eastAsia" w:ascii="宋体" w:hAnsi="Times New Roman" w:eastAsia="宋体" w:cs="Times New Roman"/>
                <w:b/>
                <w:bCs/>
                <w:kern w:val="2"/>
                <w:sz w:val="24"/>
                <w:szCs w:val="20"/>
                <w:vertAlign w:val="baseline"/>
                <w:lang w:val="zh-CN" w:eastAsia="zh-CN" w:bidi="ar-SA"/>
              </w:rPr>
              <w:t>数量</w:t>
            </w:r>
            <w:r>
              <w:rPr>
                <w:rFonts w:hint="eastAsia" w:ascii="宋体" w:hAnsi="Times New Roman" w:eastAsia="宋体" w:cs="Times New Roman"/>
                <w:b/>
                <w:bCs/>
                <w:kern w:val="2"/>
                <w:sz w:val="24"/>
                <w:szCs w:val="20"/>
                <w:vertAlign w:val="baseline"/>
                <w:lang w:val="en-US" w:eastAsia="zh-CN" w:bidi="ar-SA"/>
              </w:rPr>
              <w:t>/间</w:t>
            </w:r>
          </w:p>
        </w:tc>
      </w:tr>
      <w:tr w14:paraId="54E9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restart"/>
            <w:noWrap w:val="0"/>
            <w:vAlign w:val="top"/>
          </w:tcPr>
          <w:p w14:paraId="71474043">
            <w:pPr>
              <w:widowControl w:val="0"/>
              <w:autoSpaceDE w:val="0"/>
              <w:autoSpaceDN w:val="0"/>
              <w:adjustRightInd w:val="0"/>
              <w:spacing w:line="360" w:lineRule="auto"/>
              <w:ind w:left="0" w:leftChars="0" w:firstLine="0" w:firstLineChars="0"/>
              <w:jc w:val="center"/>
              <w:rPr>
                <w:rFonts w:hint="eastAsia" w:ascii="宋体" w:hAnsi="Times New Roman" w:eastAsia="宋体" w:cs="Times New Roman"/>
                <w:kern w:val="2"/>
                <w:sz w:val="24"/>
                <w:szCs w:val="20"/>
                <w:vertAlign w:val="baseline"/>
                <w:lang w:val="en-US" w:eastAsia="zh-CN" w:bidi="ar-SA"/>
              </w:rPr>
            </w:pPr>
          </w:p>
          <w:p w14:paraId="702D1940">
            <w:pPr>
              <w:widowControl w:val="0"/>
              <w:autoSpaceDE w:val="0"/>
              <w:autoSpaceDN w:val="0"/>
              <w:adjustRightInd w:val="0"/>
              <w:spacing w:line="360" w:lineRule="auto"/>
              <w:ind w:left="0" w:leftChars="0" w:firstLine="0" w:firstLineChars="0"/>
              <w:jc w:val="center"/>
              <w:rPr>
                <w:rFonts w:hint="eastAsia" w:ascii="宋体" w:hAnsi="Times New Roman" w:eastAsia="宋体" w:cs="Times New Roman"/>
                <w:kern w:val="2"/>
                <w:sz w:val="24"/>
                <w:szCs w:val="20"/>
                <w:vertAlign w:val="baseline"/>
                <w:lang w:val="en-US" w:eastAsia="zh-CN" w:bidi="ar-SA"/>
              </w:rPr>
            </w:pPr>
          </w:p>
          <w:p w14:paraId="23FB8BF9">
            <w:pPr>
              <w:widowControl w:val="0"/>
              <w:autoSpaceDE w:val="0"/>
              <w:autoSpaceDN w:val="0"/>
              <w:adjustRightInd w:val="0"/>
              <w:spacing w:line="360" w:lineRule="auto"/>
              <w:ind w:left="0" w:leftChars="0" w:firstLine="0" w:firstLineChars="0"/>
              <w:jc w:val="center"/>
              <w:rPr>
                <w:rFonts w:hint="eastAsia" w:ascii="宋体" w:hAnsi="Times New Roman" w:eastAsia="宋体" w:cs="Times New Roman"/>
                <w:kern w:val="2"/>
                <w:sz w:val="24"/>
                <w:szCs w:val="20"/>
                <w:vertAlign w:val="baseline"/>
                <w:lang w:val="en-US" w:eastAsia="zh-CN" w:bidi="ar-SA"/>
              </w:rPr>
            </w:pPr>
            <w:r>
              <w:rPr>
                <w:rFonts w:hint="eastAsia" w:ascii="宋体" w:hAnsi="Times New Roman" w:eastAsia="宋体" w:cs="Times New Roman"/>
                <w:kern w:val="2"/>
                <w:sz w:val="24"/>
                <w:szCs w:val="20"/>
                <w:vertAlign w:val="baseline"/>
                <w:lang w:val="en-US" w:eastAsia="zh-CN" w:bidi="ar-SA"/>
              </w:rPr>
              <w:t>1号楼</w:t>
            </w:r>
          </w:p>
        </w:tc>
        <w:tc>
          <w:tcPr>
            <w:tcW w:w="4376" w:type="dxa"/>
            <w:noWrap w:val="0"/>
            <w:vAlign w:val="top"/>
          </w:tcPr>
          <w:p w14:paraId="24774F55">
            <w:pPr>
              <w:widowControl w:val="0"/>
              <w:autoSpaceDE w:val="0"/>
              <w:autoSpaceDN w:val="0"/>
              <w:adjustRightInd w:val="0"/>
              <w:spacing w:line="360" w:lineRule="auto"/>
              <w:ind w:left="0" w:leftChars="0" w:firstLine="0" w:firstLineChars="0"/>
              <w:jc w:val="center"/>
              <w:rPr>
                <w:rFonts w:hint="eastAsia" w:ascii="宋体" w:hAnsi="Times New Roman" w:eastAsia="宋体" w:cs="Times New Roman"/>
                <w:kern w:val="2"/>
                <w:sz w:val="24"/>
                <w:szCs w:val="20"/>
                <w:vertAlign w:val="baseline"/>
                <w:lang w:val="zh-CN" w:eastAsia="zh-CN" w:bidi="ar-SA"/>
              </w:rPr>
            </w:pPr>
            <w:r>
              <w:rPr>
                <w:rFonts w:hint="eastAsia" w:ascii="宋体" w:hAnsi="Times New Roman" w:eastAsia="宋体" w:cs="Times New Roman"/>
                <w:kern w:val="2"/>
                <w:sz w:val="24"/>
                <w:szCs w:val="20"/>
                <w:vertAlign w:val="baseline"/>
                <w:lang w:val="zh-CN" w:eastAsia="zh-CN" w:bidi="ar-SA"/>
              </w:rPr>
              <w:t>二、三、四层大会议室</w:t>
            </w:r>
          </w:p>
        </w:tc>
        <w:tc>
          <w:tcPr>
            <w:tcW w:w="2841" w:type="dxa"/>
            <w:noWrap w:val="0"/>
            <w:vAlign w:val="top"/>
          </w:tcPr>
          <w:p w14:paraId="6AED1FCB">
            <w:pPr>
              <w:widowControl w:val="0"/>
              <w:autoSpaceDE w:val="0"/>
              <w:autoSpaceDN w:val="0"/>
              <w:adjustRightInd w:val="0"/>
              <w:spacing w:line="360" w:lineRule="auto"/>
              <w:ind w:left="0" w:leftChars="0" w:firstLine="0" w:firstLineChars="0"/>
              <w:jc w:val="center"/>
              <w:rPr>
                <w:rFonts w:hint="eastAsia" w:ascii="宋体" w:hAnsi="Times New Roman" w:eastAsia="宋体" w:cs="Times New Roman"/>
                <w:kern w:val="2"/>
                <w:sz w:val="24"/>
                <w:szCs w:val="20"/>
                <w:vertAlign w:val="baseline"/>
                <w:lang w:val="en-US" w:eastAsia="zh-CN" w:bidi="ar-SA"/>
              </w:rPr>
            </w:pPr>
            <w:r>
              <w:rPr>
                <w:rFonts w:hint="eastAsia" w:ascii="宋体" w:hAnsi="Times New Roman" w:eastAsia="宋体" w:cs="Times New Roman"/>
                <w:kern w:val="2"/>
                <w:sz w:val="24"/>
                <w:szCs w:val="20"/>
                <w:vertAlign w:val="baseline"/>
                <w:lang w:val="en-US" w:eastAsia="zh-CN" w:bidi="ar-SA"/>
              </w:rPr>
              <w:t>3</w:t>
            </w:r>
          </w:p>
        </w:tc>
      </w:tr>
      <w:tr w14:paraId="72AE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noWrap w:val="0"/>
            <w:vAlign w:val="top"/>
          </w:tcPr>
          <w:p w14:paraId="5E7A403E">
            <w:pPr>
              <w:widowControl w:val="0"/>
              <w:autoSpaceDE w:val="0"/>
              <w:autoSpaceDN w:val="0"/>
              <w:adjustRightInd w:val="0"/>
              <w:spacing w:line="360" w:lineRule="auto"/>
              <w:ind w:firstLine="420"/>
              <w:jc w:val="center"/>
              <w:rPr>
                <w:rFonts w:ascii="宋体" w:hAnsi="Times New Roman" w:eastAsia="宋体" w:cs="Times New Roman"/>
                <w:kern w:val="2"/>
                <w:sz w:val="24"/>
                <w:szCs w:val="20"/>
                <w:vertAlign w:val="baseline"/>
                <w:lang w:val="zh-CN" w:eastAsia="zh-CN" w:bidi="ar-SA"/>
              </w:rPr>
            </w:pPr>
          </w:p>
        </w:tc>
        <w:tc>
          <w:tcPr>
            <w:tcW w:w="4376" w:type="dxa"/>
            <w:noWrap w:val="0"/>
            <w:vAlign w:val="top"/>
          </w:tcPr>
          <w:p w14:paraId="0FE8521D">
            <w:pPr>
              <w:widowControl w:val="0"/>
              <w:autoSpaceDE w:val="0"/>
              <w:autoSpaceDN w:val="0"/>
              <w:adjustRightInd w:val="0"/>
              <w:spacing w:line="360" w:lineRule="auto"/>
              <w:ind w:left="0" w:leftChars="0" w:firstLine="0" w:firstLineChars="0"/>
              <w:jc w:val="center"/>
              <w:rPr>
                <w:rFonts w:hint="default" w:ascii="宋体" w:hAnsi="Times New Roman" w:eastAsia="宋体" w:cs="Times New Roman"/>
                <w:kern w:val="2"/>
                <w:sz w:val="24"/>
                <w:szCs w:val="20"/>
                <w:vertAlign w:val="baseline"/>
                <w:lang w:val="en-US" w:eastAsia="zh-CN" w:bidi="ar-SA"/>
              </w:rPr>
            </w:pPr>
            <w:r>
              <w:rPr>
                <w:rFonts w:hint="eastAsia" w:ascii="宋体" w:hAnsi="Times New Roman" w:eastAsia="宋体" w:cs="Times New Roman"/>
                <w:kern w:val="2"/>
                <w:sz w:val="24"/>
                <w:szCs w:val="20"/>
                <w:vertAlign w:val="baseline"/>
                <w:lang w:val="en-US" w:eastAsia="zh-CN" w:bidi="ar-SA"/>
              </w:rPr>
              <w:t>501、503、505、507</w:t>
            </w:r>
          </w:p>
        </w:tc>
        <w:tc>
          <w:tcPr>
            <w:tcW w:w="2841" w:type="dxa"/>
            <w:noWrap w:val="0"/>
            <w:vAlign w:val="top"/>
          </w:tcPr>
          <w:p w14:paraId="60F67FFB">
            <w:pPr>
              <w:widowControl w:val="0"/>
              <w:autoSpaceDE w:val="0"/>
              <w:autoSpaceDN w:val="0"/>
              <w:adjustRightInd w:val="0"/>
              <w:spacing w:line="360" w:lineRule="auto"/>
              <w:ind w:left="0" w:leftChars="0" w:firstLine="0" w:firstLineChars="0"/>
              <w:jc w:val="center"/>
              <w:rPr>
                <w:rFonts w:hint="default" w:ascii="宋体" w:hAnsi="Times New Roman" w:eastAsia="宋体" w:cs="Times New Roman"/>
                <w:kern w:val="2"/>
                <w:sz w:val="24"/>
                <w:szCs w:val="20"/>
                <w:vertAlign w:val="baseline"/>
                <w:lang w:val="en-US" w:eastAsia="zh-CN" w:bidi="ar-SA"/>
              </w:rPr>
            </w:pPr>
            <w:r>
              <w:rPr>
                <w:rFonts w:hint="eastAsia" w:ascii="宋体" w:hAnsi="Times New Roman" w:eastAsia="宋体" w:cs="Times New Roman"/>
                <w:kern w:val="2"/>
                <w:sz w:val="24"/>
                <w:szCs w:val="20"/>
                <w:vertAlign w:val="baseline"/>
                <w:lang w:val="en-US" w:eastAsia="zh-CN" w:bidi="ar-SA"/>
              </w:rPr>
              <w:t>4</w:t>
            </w:r>
          </w:p>
        </w:tc>
      </w:tr>
      <w:tr w14:paraId="1B46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noWrap w:val="0"/>
            <w:vAlign w:val="top"/>
          </w:tcPr>
          <w:p w14:paraId="75905E6F">
            <w:pPr>
              <w:widowControl w:val="0"/>
              <w:autoSpaceDE w:val="0"/>
              <w:autoSpaceDN w:val="0"/>
              <w:adjustRightInd w:val="0"/>
              <w:spacing w:line="360" w:lineRule="auto"/>
              <w:ind w:firstLine="420"/>
              <w:jc w:val="center"/>
              <w:rPr>
                <w:rFonts w:ascii="宋体" w:hAnsi="Times New Roman" w:eastAsia="宋体" w:cs="Times New Roman"/>
                <w:kern w:val="2"/>
                <w:sz w:val="24"/>
                <w:szCs w:val="20"/>
                <w:vertAlign w:val="baseline"/>
                <w:lang w:val="zh-CN" w:eastAsia="zh-CN" w:bidi="ar-SA"/>
              </w:rPr>
            </w:pPr>
          </w:p>
        </w:tc>
        <w:tc>
          <w:tcPr>
            <w:tcW w:w="4376" w:type="dxa"/>
            <w:noWrap w:val="0"/>
            <w:vAlign w:val="top"/>
          </w:tcPr>
          <w:p w14:paraId="3A117E3E">
            <w:pPr>
              <w:widowControl w:val="0"/>
              <w:autoSpaceDE w:val="0"/>
              <w:autoSpaceDN w:val="0"/>
              <w:adjustRightInd w:val="0"/>
              <w:spacing w:line="360" w:lineRule="auto"/>
              <w:ind w:left="0" w:leftChars="0" w:firstLine="0" w:firstLineChars="0"/>
              <w:jc w:val="center"/>
              <w:rPr>
                <w:rFonts w:hint="default" w:ascii="宋体" w:hAnsi="Times New Roman" w:eastAsia="宋体" w:cs="Times New Roman"/>
                <w:kern w:val="2"/>
                <w:sz w:val="24"/>
                <w:szCs w:val="20"/>
                <w:vertAlign w:val="baseline"/>
                <w:lang w:val="en-US" w:eastAsia="zh-CN" w:bidi="ar-SA"/>
              </w:rPr>
            </w:pPr>
            <w:r>
              <w:rPr>
                <w:rFonts w:hint="eastAsia" w:ascii="宋体" w:hAnsi="Times New Roman" w:eastAsia="宋体" w:cs="Times New Roman"/>
                <w:kern w:val="2"/>
                <w:sz w:val="24"/>
                <w:szCs w:val="20"/>
                <w:vertAlign w:val="baseline"/>
                <w:lang w:val="en-US" w:eastAsia="zh-CN" w:bidi="ar-SA"/>
              </w:rPr>
              <w:t>401、403、405、407、408</w:t>
            </w:r>
          </w:p>
        </w:tc>
        <w:tc>
          <w:tcPr>
            <w:tcW w:w="2841" w:type="dxa"/>
            <w:noWrap w:val="0"/>
            <w:vAlign w:val="top"/>
          </w:tcPr>
          <w:p w14:paraId="302B3FE0">
            <w:pPr>
              <w:widowControl w:val="0"/>
              <w:autoSpaceDE w:val="0"/>
              <w:autoSpaceDN w:val="0"/>
              <w:adjustRightInd w:val="0"/>
              <w:spacing w:line="360" w:lineRule="auto"/>
              <w:ind w:left="0" w:leftChars="0" w:firstLine="0" w:firstLineChars="0"/>
              <w:jc w:val="center"/>
              <w:rPr>
                <w:rFonts w:hint="default" w:ascii="宋体" w:hAnsi="Times New Roman" w:eastAsia="宋体" w:cs="Times New Roman"/>
                <w:kern w:val="2"/>
                <w:sz w:val="24"/>
                <w:szCs w:val="20"/>
                <w:vertAlign w:val="baseline"/>
                <w:lang w:val="en-US" w:eastAsia="zh-CN" w:bidi="ar-SA"/>
              </w:rPr>
            </w:pPr>
            <w:r>
              <w:rPr>
                <w:rFonts w:hint="eastAsia" w:ascii="宋体" w:hAnsi="Times New Roman" w:eastAsia="宋体" w:cs="Times New Roman"/>
                <w:kern w:val="2"/>
                <w:sz w:val="24"/>
                <w:szCs w:val="20"/>
                <w:vertAlign w:val="baseline"/>
                <w:lang w:val="en-US" w:eastAsia="zh-CN" w:bidi="ar-SA"/>
              </w:rPr>
              <w:t>5</w:t>
            </w:r>
          </w:p>
        </w:tc>
      </w:tr>
      <w:tr w14:paraId="000E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noWrap w:val="0"/>
            <w:vAlign w:val="top"/>
          </w:tcPr>
          <w:p w14:paraId="3FF725B4">
            <w:pPr>
              <w:widowControl w:val="0"/>
              <w:autoSpaceDE w:val="0"/>
              <w:autoSpaceDN w:val="0"/>
              <w:adjustRightInd w:val="0"/>
              <w:spacing w:line="360" w:lineRule="auto"/>
              <w:ind w:firstLine="420"/>
              <w:jc w:val="center"/>
              <w:rPr>
                <w:rFonts w:ascii="宋体" w:hAnsi="Times New Roman" w:eastAsia="宋体" w:cs="Times New Roman"/>
                <w:kern w:val="2"/>
                <w:sz w:val="24"/>
                <w:szCs w:val="20"/>
                <w:vertAlign w:val="baseline"/>
                <w:lang w:val="zh-CN" w:eastAsia="zh-CN" w:bidi="ar-SA"/>
              </w:rPr>
            </w:pPr>
          </w:p>
        </w:tc>
        <w:tc>
          <w:tcPr>
            <w:tcW w:w="4376" w:type="dxa"/>
            <w:noWrap w:val="0"/>
            <w:vAlign w:val="top"/>
          </w:tcPr>
          <w:p w14:paraId="0623A0FB">
            <w:pPr>
              <w:widowControl w:val="0"/>
              <w:autoSpaceDE w:val="0"/>
              <w:autoSpaceDN w:val="0"/>
              <w:adjustRightInd w:val="0"/>
              <w:spacing w:line="360" w:lineRule="auto"/>
              <w:ind w:left="0" w:leftChars="0" w:firstLine="0" w:firstLineChars="0"/>
              <w:jc w:val="center"/>
              <w:rPr>
                <w:rFonts w:hint="default" w:ascii="宋体" w:hAnsi="Times New Roman" w:eastAsia="宋体" w:cs="Times New Roman"/>
                <w:kern w:val="2"/>
                <w:sz w:val="24"/>
                <w:szCs w:val="20"/>
                <w:vertAlign w:val="baseline"/>
                <w:lang w:val="en-US" w:eastAsia="zh-CN" w:bidi="ar-SA"/>
              </w:rPr>
            </w:pPr>
            <w:r>
              <w:rPr>
                <w:rFonts w:hint="eastAsia" w:ascii="宋体" w:hAnsi="Times New Roman" w:eastAsia="宋体" w:cs="Times New Roman"/>
                <w:kern w:val="2"/>
                <w:sz w:val="24"/>
                <w:szCs w:val="20"/>
                <w:vertAlign w:val="baseline"/>
                <w:lang w:val="en-US" w:eastAsia="zh-CN" w:bidi="ar-SA"/>
              </w:rPr>
              <w:t>301、303、304、307、309</w:t>
            </w:r>
          </w:p>
        </w:tc>
        <w:tc>
          <w:tcPr>
            <w:tcW w:w="2841" w:type="dxa"/>
            <w:noWrap w:val="0"/>
            <w:vAlign w:val="top"/>
          </w:tcPr>
          <w:p w14:paraId="302E4DBF">
            <w:pPr>
              <w:widowControl w:val="0"/>
              <w:autoSpaceDE w:val="0"/>
              <w:autoSpaceDN w:val="0"/>
              <w:adjustRightInd w:val="0"/>
              <w:spacing w:line="360" w:lineRule="auto"/>
              <w:ind w:left="0" w:leftChars="0" w:firstLine="0" w:firstLineChars="0"/>
              <w:jc w:val="center"/>
              <w:rPr>
                <w:rFonts w:hint="eastAsia" w:ascii="宋体" w:hAnsi="Times New Roman" w:eastAsia="宋体" w:cs="Times New Roman"/>
                <w:kern w:val="2"/>
                <w:sz w:val="24"/>
                <w:szCs w:val="20"/>
                <w:vertAlign w:val="baseline"/>
                <w:lang w:val="en-US" w:eastAsia="zh-CN" w:bidi="ar-SA"/>
              </w:rPr>
            </w:pPr>
            <w:r>
              <w:rPr>
                <w:rFonts w:hint="eastAsia" w:ascii="宋体" w:hAnsi="Times New Roman" w:eastAsia="宋体" w:cs="Times New Roman"/>
                <w:kern w:val="2"/>
                <w:sz w:val="24"/>
                <w:szCs w:val="20"/>
                <w:vertAlign w:val="baseline"/>
                <w:lang w:val="en-US" w:eastAsia="zh-CN" w:bidi="ar-SA"/>
              </w:rPr>
              <w:t>5</w:t>
            </w:r>
          </w:p>
        </w:tc>
      </w:tr>
      <w:tr w14:paraId="2BE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noWrap w:val="0"/>
            <w:vAlign w:val="top"/>
          </w:tcPr>
          <w:p w14:paraId="27115D19">
            <w:pPr>
              <w:widowControl w:val="0"/>
              <w:autoSpaceDE w:val="0"/>
              <w:autoSpaceDN w:val="0"/>
              <w:adjustRightInd w:val="0"/>
              <w:spacing w:line="360" w:lineRule="auto"/>
              <w:ind w:firstLine="420"/>
              <w:jc w:val="center"/>
              <w:rPr>
                <w:rFonts w:ascii="宋体" w:hAnsi="Times New Roman" w:eastAsia="宋体" w:cs="Times New Roman"/>
                <w:kern w:val="2"/>
                <w:sz w:val="24"/>
                <w:szCs w:val="20"/>
                <w:vertAlign w:val="baseline"/>
                <w:lang w:val="zh-CN" w:eastAsia="zh-CN" w:bidi="ar-SA"/>
              </w:rPr>
            </w:pPr>
          </w:p>
        </w:tc>
        <w:tc>
          <w:tcPr>
            <w:tcW w:w="4376" w:type="dxa"/>
            <w:noWrap w:val="0"/>
            <w:vAlign w:val="top"/>
          </w:tcPr>
          <w:p w14:paraId="1FE7BB74">
            <w:pPr>
              <w:widowControl w:val="0"/>
              <w:autoSpaceDE w:val="0"/>
              <w:autoSpaceDN w:val="0"/>
              <w:adjustRightInd w:val="0"/>
              <w:spacing w:line="360" w:lineRule="auto"/>
              <w:ind w:left="0" w:leftChars="0" w:firstLine="0" w:firstLineChars="0"/>
              <w:jc w:val="center"/>
              <w:rPr>
                <w:rFonts w:hint="default" w:ascii="宋体" w:hAnsi="Times New Roman" w:eastAsia="宋体" w:cs="Times New Roman"/>
                <w:kern w:val="2"/>
                <w:sz w:val="24"/>
                <w:szCs w:val="20"/>
                <w:vertAlign w:val="baseline"/>
                <w:lang w:val="en-US" w:eastAsia="zh-CN" w:bidi="ar-SA"/>
              </w:rPr>
            </w:pPr>
            <w:r>
              <w:rPr>
                <w:rFonts w:hint="eastAsia" w:ascii="宋体" w:hAnsi="Times New Roman" w:eastAsia="宋体" w:cs="Times New Roman"/>
                <w:kern w:val="2"/>
                <w:sz w:val="24"/>
                <w:szCs w:val="20"/>
                <w:vertAlign w:val="baseline"/>
                <w:lang w:val="en-US" w:eastAsia="zh-CN" w:bidi="ar-SA"/>
              </w:rPr>
              <w:t>101</w:t>
            </w:r>
          </w:p>
        </w:tc>
        <w:tc>
          <w:tcPr>
            <w:tcW w:w="2841" w:type="dxa"/>
            <w:noWrap w:val="0"/>
            <w:vAlign w:val="top"/>
          </w:tcPr>
          <w:p w14:paraId="1968ACD6">
            <w:pPr>
              <w:widowControl w:val="0"/>
              <w:autoSpaceDE w:val="0"/>
              <w:autoSpaceDN w:val="0"/>
              <w:adjustRightInd w:val="0"/>
              <w:spacing w:line="360" w:lineRule="auto"/>
              <w:ind w:left="0" w:leftChars="0" w:firstLine="0" w:firstLineChars="0"/>
              <w:jc w:val="center"/>
              <w:rPr>
                <w:rFonts w:hint="eastAsia" w:ascii="宋体" w:hAnsi="Times New Roman" w:eastAsia="宋体" w:cs="Times New Roman"/>
                <w:kern w:val="2"/>
                <w:sz w:val="24"/>
                <w:szCs w:val="20"/>
                <w:vertAlign w:val="baseline"/>
                <w:lang w:val="en-US" w:eastAsia="zh-CN" w:bidi="ar-SA"/>
              </w:rPr>
            </w:pPr>
            <w:r>
              <w:rPr>
                <w:rFonts w:hint="eastAsia" w:ascii="宋体" w:hAnsi="Times New Roman" w:eastAsia="宋体" w:cs="Times New Roman"/>
                <w:kern w:val="2"/>
                <w:sz w:val="24"/>
                <w:szCs w:val="20"/>
                <w:vertAlign w:val="baseline"/>
                <w:lang w:val="en-US" w:eastAsia="zh-CN" w:bidi="ar-SA"/>
              </w:rPr>
              <w:t>1</w:t>
            </w:r>
          </w:p>
        </w:tc>
      </w:tr>
      <w:tr w14:paraId="5CAB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noWrap w:val="0"/>
            <w:vAlign w:val="top"/>
          </w:tcPr>
          <w:p w14:paraId="7381B138">
            <w:pPr>
              <w:widowControl w:val="0"/>
              <w:autoSpaceDE w:val="0"/>
              <w:autoSpaceDN w:val="0"/>
              <w:adjustRightInd w:val="0"/>
              <w:spacing w:line="360" w:lineRule="auto"/>
              <w:ind w:left="0" w:leftChars="0" w:firstLine="0" w:firstLineChars="0"/>
              <w:jc w:val="center"/>
              <w:rPr>
                <w:rFonts w:hint="eastAsia" w:ascii="宋体" w:hAnsi="Times New Roman" w:eastAsia="宋体" w:cs="Times New Roman"/>
                <w:kern w:val="2"/>
                <w:sz w:val="24"/>
                <w:szCs w:val="20"/>
                <w:vertAlign w:val="baseline"/>
                <w:lang w:val="zh-CN" w:eastAsia="zh-CN" w:bidi="ar-SA"/>
              </w:rPr>
            </w:pPr>
            <w:r>
              <w:rPr>
                <w:rFonts w:hint="eastAsia" w:ascii="宋体" w:hAnsi="Times New Roman" w:eastAsia="宋体" w:cs="Times New Roman"/>
                <w:kern w:val="2"/>
                <w:sz w:val="24"/>
                <w:szCs w:val="20"/>
                <w:vertAlign w:val="baseline"/>
                <w:lang w:val="zh-CN" w:eastAsia="zh-CN" w:bidi="ar-SA"/>
              </w:rPr>
              <w:t>组织部</w:t>
            </w:r>
          </w:p>
        </w:tc>
        <w:tc>
          <w:tcPr>
            <w:tcW w:w="4376" w:type="dxa"/>
            <w:noWrap w:val="0"/>
            <w:vAlign w:val="top"/>
          </w:tcPr>
          <w:p w14:paraId="0DC7841C">
            <w:pPr>
              <w:widowControl w:val="0"/>
              <w:autoSpaceDE w:val="0"/>
              <w:autoSpaceDN w:val="0"/>
              <w:adjustRightInd w:val="0"/>
              <w:spacing w:line="360" w:lineRule="auto"/>
              <w:ind w:left="0" w:leftChars="0" w:firstLine="0" w:firstLineChars="0"/>
              <w:jc w:val="center"/>
              <w:rPr>
                <w:rFonts w:hint="default" w:ascii="宋体" w:hAnsi="Times New Roman" w:eastAsia="宋体" w:cs="Times New Roman"/>
                <w:kern w:val="2"/>
                <w:sz w:val="24"/>
                <w:szCs w:val="20"/>
                <w:vertAlign w:val="baseline"/>
                <w:lang w:val="en-US" w:eastAsia="zh-CN" w:bidi="ar-SA"/>
              </w:rPr>
            </w:pPr>
            <w:r>
              <w:rPr>
                <w:rFonts w:hint="eastAsia" w:ascii="宋体" w:hAnsi="Times New Roman" w:eastAsia="宋体" w:cs="Times New Roman"/>
                <w:kern w:val="2"/>
                <w:sz w:val="24"/>
                <w:szCs w:val="20"/>
                <w:vertAlign w:val="baseline"/>
                <w:lang w:val="en-US" w:eastAsia="zh-CN" w:bidi="ar-SA"/>
              </w:rPr>
              <w:t>102、206、304、309</w:t>
            </w:r>
          </w:p>
        </w:tc>
        <w:tc>
          <w:tcPr>
            <w:tcW w:w="2841" w:type="dxa"/>
            <w:noWrap w:val="0"/>
            <w:vAlign w:val="top"/>
          </w:tcPr>
          <w:p w14:paraId="320F28DD">
            <w:pPr>
              <w:widowControl w:val="0"/>
              <w:autoSpaceDE w:val="0"/>
              <w:autoSpaceDN w:val="0"/>
              <w:adjustRightInd w:val="0"/>
              <w:spacing w:line="360" w:lineRule="auto"/>
              <w:ind w:left="0" w:leftChars="0" w:firstLine="0" w:firstLineChars="0"/>
              <w:jc w:val="center"/>
              <w:rPr>
                <w:rFonts w:hint="eastAsia" w:ascii="宋体" w:hAnsi="Times New Roman" w:eastAsia="宋体" w:cs="Times New Roman"/>
                <w:kern w:val="2"/>
                <w:sz w:val="24"/>
                <w:szCs w:val="20"/>
                <w:vertAlign w:val="baseline"/>
                <w:lang w:val="en-US" w:eastAsia="zh-CN" w:bidi="ar-SA"/>
              </w:rPr>
            </w:pPr>
            <w:r>
              <w:rPr>
                <w:rFonts w:hint="eastAsia" w:ascii="宋体" w:hAnsi="Times New Roman" w:eastAsia="宋体" w:cs="Times New Roman"/>
                <w:kern w:val="2"/>
                <w:sz w:val="24"/>
                <w:szCs w:val="20"/>
                <w:vertAlign w:val="baseline"/>
                <w:lang w:val="en-US" w:eastAsia="zh-CN" w:bidi="ar-SA"/>
              </w:rPr>
              <w:t>4</w:t>
            </w:r>
          </w:p>
        </w:tc>
      </w:tr>
      <w:tr w14:paraId="62B2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noWrap w:val="0"/>
            <w:vAlign w:val="top"/>
          </w:tcPr>
          <w:p w14:paraId="34E99BFF">
            <w:pPr>
              <w:widowControl w:val="0"/>
              <w:autoSpaceDE w:val="0"/>
              <w:autoSpaceDN w:val="0"/>
              <w:adjustRightInd w:val="0"/>
              <w:spacing w:line="360" w:lineRule="auto"/>
              <w:ind w:left="0" w:leftChars="0" w:firstLine="0" w:firstLineChars="0"/>
              <w:jc w:val="center"/>
              <w:rPr>
                <w:rFonts w:hint="eastAsia" w:ascii="宋体" w:hAnsi="Times New Roman" w:eastAsia="宋体" w:cs="Times New Roman"/>
                <w:kern w:val="2"/>
                <w:sz w:val="24"/>
                <w:szCs w:val="20"/>
                <w:vertAlign w:val="baseline"/>
                <w:lang w:val="zh-CN" w:eastAsia="zh-CN" w:bidi="ar-SA"/>
              </w:rPr>
            </w:pPr>
            <w:r>
              <w:rPr>
                <w:rFonts w:hint="eastAsia" w:ascii="宋体" w:hAnsi="Times New Roman" w:eastAsia="宋体" w:cs="Times New Roman"/>
                <w:kern w:val="2"/>
                <w:sz w:val="24"/>
                <w:szCs w:val="20"/>
                <w:vertAlign w:val="baseline"/>
                <w:lang w:val="zh-CN" w:eastAsia="zh-CN" w:bidi="ar-SA"/>
              </w:rPr>
              <w:t>宣传部</w:t>
            </w:r>
          </w:p>
        </w:tc>
        <w:tc>
          <w:tcPr>
            <w:tcW w:w="4376" w:type="dxa"/>
            <w:noWrap w:val="0"/>
            <w:vAlign w:val="top"/>
          </w:tcPr>
          <w:p w14:paraId="76A84DC8">
            <w:pPr>
              <w:widowControl w:val="0"/>
              <w:autoSpaceDE w:val="0"/>
              <w:autoSpaceDN w:val="0"/>
              <w:adjustRightInd w:val="0"/>
              <w:spacing w:line="360" w:lineRule="auto"/>
              <w:ind w:left="0" w:leftChars="0" w:firstLine="0" w:firstLineChars="0"/>
              <w:jc w:val="center"/>
              <w:rPr>
                <w:rFonts w:hint="default" w:ascii="宋体" w:hAnsi="Times New Roman" w:eastAsia="宋体" w:cs="Times New Roman"/>
                <w:kern w:val="2"/>
                <w:sz w:val="24"/>
                <w:szCs w:val="20"/>
                <w:vertAlign w:val="baseline"/>
                <w:lang w:val="en-US" w:eastAsia="zh-CN" w:bidi="ar-SA"/>
              </w:rPr>
            </w:pPr>
            <w:r>
              <w:rPr>
                <w:rFonts w:hint="eastAsia" w:ascii="宋体" w:hAnsi="Times New Roman" w:eastAsia="宋体" w:cs="Times New Roman"/>
                <w:kern w:val="2"/>
                <w:sz w:val="24"/>
                <w:szCs w:val="20"/>
                <w:vertAlign w:val="baseline"/>
                <w:lang w:val="en-US" w:eastAsia="zh-CN" w:bidi="ar-SA"/>
              </w:rPr>
              <w:t>118、207、209、216</w:t>
            </w:r>
          </w:p>
        </w:tc>
        <w:tc>
          <w:tcPr>
            <w:tcW w:w="2841" w:type="dxa"/>
            <w:noWrap w:val="0"/>
            <w:vAlign w:val="top"/>
          </w:tcPr>
          <w:p w14:paraId="2E848F36">
            <w:pPr>
              <w:widowControl w:val="0"/>
              <w:autoSpaceDE w:val="0"/>
              <w:autoSpaceDN w:val="0"/>
              <w:adjustRightInd w:val="0"/>
              <w:spacing w:line="360" w:lineRule="auto"/>
              <w:ind w:left="0" w:leftChars="0" w:firstLine="0" w:firstLineChars="0"/>
              <w:jc w:val="center"/>
              <w:rPr>
                <w:rFonts w:hint="default" w:ascii="宋体" w:hAnsi="Times New Roman" w:eastAsia="宋体" w:cs="Times New Roman"/>
                <w:kern w:val="2"/>
                <w:sz w:val="24"/>
                <w:szCs w:val="20"/>
                <w:vertAlign w:val="baseline"/>
                <w:lang w:val="en-US" w:eastAsia="zh-CN" w:bidi="ar-SA"/>
              </w:rPr>
            </w:pPr>
            <w:r>
              <w:rPr>
                <w:rFonts w:hint="eastAsia" w:ascii="宋体" w:hAnsi="Times New Roman" w:eastAsia="宋体" w:cs="Times New Roman"/>
                <w:kern w:val="2"/>
                <w:sz w:val="24"/>
                <w:szCs w:val="20"/>
                <w:vertAlign w:val="baseline"/>
                <w:lang w:val="en-US" w:eastAsia="zh-CN" w:bidi="ar-SA"/>
              </w:rPr>
              <w:t>4</w:t>
            </w:r>
          </w:p>
        </w:tc>
      </w:tr>
      <w:tr w14:paraId="5FE6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noWrap w:val="0"/>
            <w:vAlign w:val="top"/>
          </w:tcPr>
          <w:p w14:paraId="51F04F06">
            <w:pPr>
              <w:widowControl w:val="0"/>
              <w:autoSpaceDE w:val="0"/>
              <w:autoSpaceDN w:val="0"/>
              <w:adjustRightInd w:val="0"/>
              <w:spacing w:line="360" w:lineRule="auto"/>
              <w:ind w:left="0" w:leftChars="0" w:firstLine="0" w:firstLineChars="0"/>
              <w:jc w:val="center"/>
              <w:rPr>
                <w:rFonts w:hint="eastAsia" w:ascii="宋体" w:hAnsi="Times New Roman" w:eastAsia="宋体" w:cs="Times New Roman"/>
                <w:kern w:val="2"/>
                <w:sz w:val="24"/>
                <w:szCs w:val="20"/>
                <w:vertAlign w:val="baseline"/>
                <w:lang w:val="en-US" w:eastAsia="zh-CN" w:bidi="ar-SA"/>
              </w:rPr>
            </w:pPr>
            <w:r>
              <w:rPr>
                <w:rFonts w:hint="eastAsia" w:ascii="宋体" w:hAnsi="Times New Roman" w:eastAsia="宋体" w:cs="Times New Roman"/>
                <w:kern w:val="2"/>
                <w:sz w:val="24"/>
                <w:szCs w:val="20"/>
                <w:vertAlign w:val="baseline"/>
                <w:lang w:val="en-US" w:eastAsia="zh-CN" w:bidi="ar-SA"/>
              </w:rPr>
              <w:t>5号楼</w:t>
            </w:r>
          </w:p>
        </w:tc>
        <w:tc>
          <w:tcPr>
            <w:tcW w:w="4376" w:type="dxa"/>
            <w:noWrap w:val="0"/>
            <w:vAlign w:val="top"/>
          </w:tcPr>
          <w:p w14:paraId="5D134F1A">
            <w:pPr>
              <w:widowControl w:val="0"/>
              <w:autoSpaceDE w:val="0"/>
              <w:autoSpaceDN w:val="0"/>
              <w:adjustRightInd w:val="0"/>
              <w:spacing w:line="360" w:lineRule="auto"/>
              <w:ind w:left="0" w:leftChars="0" w:firstLine="0" w:firstLineChars="0"/>
              <w:jc w:val="center"/>
              <w:rPr>
                <w:rFonts w:hint="default" w:ascii="宋体" w:hAnsi="Times New Roman" w:eastAsia="宋体" w:cs="Times New Roman"/>
                <w:kern w:val="2"/>
                <w:sz w:val="24"/>
                <w:szCs w:val="20"/>
                <w:vertAlign w:val="baseline"/>
                <w:lang w:val="en-US" w:eastAsia="zh-CN" w:bidi="ar-SA"/>
              </w:rPr>
            </w:pPr>
            <w:r>
              <w:rPr>
                <w:rFonts w:hint="eastAsia" w:ascii="宋体" w:hAnsi="Times New Roman" w:eastAsia="宋体" w:cs="Times New Roman"/>
                <w:kern w:val="2"/>
                <w:sz w:val="24"/>
                <w:szCs w:val="20"/>
                <w:vertAlign w:val="baseline"/>
                <w:lang w:val="en-US" w:eastAsia="zh-CN" w:bidi="ar-SA"/>
              </w:rPr>
              <w:t>307、401、403、406、601、603、607</w:t>
            </w:r>
          </w:p>
        </w:tc>
        <w:tc>
          <w:tcPr>
            <w:tcW w:w="2841" w:type="dxa"/>
            <w:noWrap w:val="0"/>
            <w:vAlign w:val="top"/>
          </w:tcPr>
          <w:p w14:paraId="58B18C3A">
            <w:pPr>
              <w:widowControl w:val="0"/>
              <w:autoSpaceDE w:val="0"/>
              <w:autoSpaceDN w:val="0"/>
              <w:adjustRightInd w:val="0"/>
              <w:spacing w:line="360" w:lineRule="auto"/>
              <w:ind w:left="0" w:leftChars="0" w:firstLine="0" w:firstLineChars="0"/>
              <w:jc w:val="center"/>
              <w:rPr>
                <w:rFonts w:hint="eastAsia" w:ascii="宋体" w:hAnsi="Times New Roman" w:eastAsia="宋体" w:cs="Times New Roman"/>
                <w:kern w:val="2"/>
                <w:sz w:val="24"/>
                <w:szCs w:val="20"/>
                <w:vertAlign w:val="baseline"/>
                <w:lang w:val="en-US" w:eastAsia="zh-CN" w:bidi="ar-SA"/>
              </w:rPr>
            </w:pPr>
            <w:r>
              <w:rPr>
                <w:rFonts w:hint="eastAsia" w:ascii="宋体" w:hAnsi="Times New Roman" w:eastAsia="宋体" w:cs="Times New Roman"/>
                <w:kern w:val="2"/>
                <w:sz w:val="24"/>
                <w:szCs w:val="20"/>
                <w:vertAlign w:val="baseline"/>
                <w:lang w:val="en-US" w:eastAsia="zh-CN" w:bidi="ar-SA"/>
              </w:rPr>
              <w:t>7</w:t>
            </w:r>
          </w:p>
        </w:tc>
      </w:tr>
      <w:tr w14:paraId="7DF8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noWrap w:val="0"/>
            <w:vAlign w:val="top"/>
          </w:tcPr>
          <w:p w14:paraId="01C960FB">
            <w:pPr>
              <w:widowControl w:val="0"/>
              <w:autoSpaceDE w:val="0"/>
              <w:autoSpaceDN w:val="0"/>
              <w:adjustRightInd w:val="0"/>
              <w:spacing w:line="360" w:lineRule="auto"/>
              <w:ind w:left="0" w:leftChars="0" w:firstLine="0" w:firstLineChars="0"/>
              <w:jc w:val="center"/>
              <w:rPr>
                <w:rFonts w:hint="eastAsia" w:ascii="宋体" w:hAnsi="Times New Roman" w:eastAsia="宋体" w:cs="Times New Roman"/>
                <w:kern w:val="2"/>
                <w:sz w:val="24"/>
                <w:szCs w:val="20"/>
                <w:vertAlign w:val="baseline"/>
                <w:lang w:val="zh-CN" w:eastAsia="zh-CN" w:bidi="ar-SA"/>
              </w:rPr>
            </w:pPr>
            <w:r>
              <w:rPr>
                <w:rFonts w:hint="eastAsia" w:ascii="宋体" w:hAnsi="Times New Roman" w:eastAsia="宋体" w:cs="Times New Roman"/>
                <w:kern w:val="2"/>
                <w:sz w:val="24"/>
                <w:szCs w:val="20"/>
                <w:vertAlign w:val="baseline"/>
                <w:lang w:val="zh-CN" w:eastAsia="zh-CN" w:bidi="ar-SA"/>
              </w:rPr>
              <w:t>人大</w:t>
            </w:r>
          </w:p>
        </w:tc>
        <w:tc>
          <w:tcPr>
            <w:tcW w:w="4376" w:type="dxa"/>
            <w:noWrap w:val="0"/>
            <w:vAlign w:val="top"/>
          </w:tcPr>
          <w:p w14:paraId="7E993FE5">
            <w:pPr>
              <w:widowControl w:val="0"/>
              <w:autoSpaceDE w:val="0"/>
              <w:autoSpaceDN w:val="0"/>
              <w:adjustRightInd w:val="0"/>
              <w:spacing w:line="360" w:lineRule="auto"/>
              <w:ind w:left="0" w:leftChars="0" w:firstLine="0" w:firstLineChars="0"/>
              <w:jc w:val="center"/>
              <w:rPr>
                <w:rFonts w:hint="default" w:ascii="宋体" w:hAnsi="Times New Roman" w:eastAsia="宋体" w:cs="Times New Roman"/>
                <w:kern w:val="2"/>
                <w:sz w:val="24"/>
                <w:szCs w:val="20"/>
                <w:vertAlign w:val="baseline"/>
                <w:lang w:val="en-US" w:eastAsia="zh-CN" w:bidi="ar-SA"/>
              </w:rPr>
            </w:pPr>
            <w:r>
              <w:rPr>
                <w:rFonts w:hint="eastAsia" w:ascii="宋体" w:hAnsi="Times New Roman" w:eastAsia="宋体" w:cs="Times New Roman"/>
                <w:kern w:val="2"/>
                <w:sz w:val="24"/>
                <w:szCs w:val="20"/>
                <w:vertAlign w:val="baseline"/>
                <w:lang w:val="en-US" w:eastAsia="zh-CN" w:bidi="ar-SA"/>
              </w:rPr>
              <w:t>121、305、307</w:t>
            </w:r>
          </w:p>
        </w:tc>
        <w:tc>
          <w:tcPr>
            <w:tcW w:w="2841" w:type="dxa"/>
            <w:noWrap w:val="0"/>
            <w:vAlign w:val="top"/>
          </w:tcPr>
          <w:p w14:paraId="42260DD4">
            <w:pPr>
              <w:widowControl w:val="0"/>
              <w:autoSpaceDE w:val="0"/>
              <w:autoSpaceDN w:val="0"/>
              <w:adjustRightInd w:val="0"/>
              <w:spacing w:line="360" w:lineRule="auto"/>
              <w:ind w:left="0" w:leftChars="0" w:firstLine="0" w:firstLineChars="0"/>
              <w:jc w:val="center"/>
              <w:rPr>
                <w:rFonts w:hint="eastAsia" w:ascii="宋体" w:hAnsi="Times New Roman" w:eastAsia="宋体" w:cs="Times New Roman"/>
                <w:kern w:val="2"/>
                <w:sz w:val="24"/>
                <w:szCs w:val="20"/>
                <w:vertAlign w:val="baseline"/>
                <w:lang w:val="en-US" w:eastAsia="zh-CN" w:bidi="ar-SA"/>
              </w:rPr>
            </w:pPr>
            <w:r>
              <w:rPr>
                <w:rFonts w:hint="eastAsia" w:ascii="宋体" w:hAnsi="Times New Roman" w:eastAsia="宋体" w:cs="Times New Roman"/>
                <w:kern w:val="2"/>
                <w:sz w:val="24"/>
                <w:szCs w:val="20"/>
                <w:vertAlign w:val="baseline"/>
                <w:lang w:val="en-US" w:eastAsia="zh-CN" w:bidi="ar-SA"/>
              </w:rPr>
              <w:t>3</w:t>
            </w:r>
          </w:p>
        </w:tc>
      </w:tr>
      <w:tr w14:paraId="7AA5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noWrap w:val="0"/>
            <w:vAlign w:val="top"/>
          </w:tcPr>
          <w:p w14:paraId="42655241">
            <w:pPr>
              <w:widowControl w:val="0"/>
              <w:autoSpaceDE w:val="0"/>
              <w:autoSpaceDN w:val="0"/>
              <w:adjustRightInd w:val="0"/>
              <w:spacing w:line="360" w:lineRule="auto"/>
              <w:ind w:left="0" w:leftChars="0" w:firstLine="0" w:firstLineChars="0"/>
              <w:jc w:val="center"/>
              <w:rPr>
                <w:rFonts w:hint="eastAsia" w:ascii="宋体" w:hAnsi="Times New Roman" w:eastAsia="宋体" w:cs="Times New Roman"/>
                <w:kern w:val="2"/>
                <w:sz w:val="24"/>
                <w:szCs w:val="20"/>
                <w:vertAlign w:val="baseline"/>
                <w:lang w:val="zh-CN" w:eastAsia="zh-CN" w:bidi="ar-SA"/>
              </w:rPr>
            </w:pPr>
            <w:r>
              <w:rPr>
                <w:rFonts w:hint="eastAsia" w:ascii="宋体" w:hAnsi="Times New Roman" w:eastAsia="宋体" w:cs="Times New Roman"/>
                <w:kern w:val="2"/>
                <w:sz w:val="24"/>
                <w:szCs w:val="20"/>
                <w:vertAlign w:val="baseline"/>
                <w:lang w:val="zh-CN" w:eastAsia="zh-CN" w:bidi="ar-SA"/>
              </w:rPr>
              <w:t>政协</w:t>
            </w:r>
          </w:p>
        </w:tc>
        <w:tc>
          <w:tcPr>
            <w:tcW w:w="4376" w:type="dxa"/>
            <w:noWrap w:val="0"/>
            <w:vAlign w:val="top"/>
          </w:tcPr>
          <w:p w14:paraId="059B7093">
            <w:pPr>
              <w:widowControl w:val="0"/>
              <w:autoSpaceDE w:val="0"/>
              <w:autoSpaceDN w:val="0"/>
              <w:adjustRightInd w:val="0"/>
              <w:spacing w:line="360" w:lineRule="auto"/>
              <w:ind w:left="0" w:leftChars="0" w:firstLine="0" w:firstLineChars="0"/>
              <w:jc w:val="center"/>
              <w:rPr>
                <w:rFonts w:hint="default" w:ascii="宋体" w:hAnsi="Times New Roman" w:eastAsia="宋体" w:cs="Times New Roman"/>
                <w:kern w:val="2"/>
                <w:sz w:val="24"/>
                <w:szCs w:val="20"/>
                <w:vertAlign w:val="baseline"/>
                <w:lang w:val="en-US" w:eastAsia="zh-CN" w:bidi="ar-SA"/>
              </w:rPr>
            </w:pPr>
            <w:r>
              <w:rPr>
                <w:rFonts w:hint="eastAsia" w:ascii="宋体" w:hAnsi="Times New Roman" w:eastAsia="宋体" w:cs="Times New Roman"/>
                <w:kern w:val="2"/>
                <w:sz w:val="24"/>
                <w:szCs w:val="20"/>
                <w:vertAlign w:val="baseline"/>
                <w:lang w:val="en-US" w:eastAsia="zh-CN" w:bidi="ar-SA"/>
              </w:rPr>
              <w:t>201、208</w:t>
            </w:r>
          </w:p>
        </w:tc>
        <w:tc>
          <w:tcPr>
            <w:tcW w:w="2841" w:type="dxa"/>
            <w:noWrap w:val="0"/>
            <w:vAlign w:val="top"/>
          </w:tcPr>
          <w:p w14:paraId="75F480E2">
            <w:pPr>
              <w:widowControl w:val="0"/>
              <w:autoSpaceDE w:val="0"/>
              <w:autoSpaceDN w:val="0"/>
              <w:adjustRightInd w:val="0"/>
              <w:spacing w:line="360" w:lineRule="auto"/>
              <w:ind w:left="0" w:leftChars="0" w:firstLine="0" w:firstLineChars="0"/>
              <w:jc w:val="center"/>
              <w:rPr>
                <w:rFonts w:hint="eastAsia" w:ascii="宋体" w:hAnsi="Times New Roman" w:eastAsia="宋体" w:cs="Times New Roman"/>
                <w:kern w:val="2"/>
                <w:sz w:val="24"/>
                <w:szCs w:val="20"/>
                <w:vertAlign w:val="baseline"/>
                <w:lang w:val="en-US" w:eastAsia="zh-CN" w:bidi="ar-SA"/>
              </w:rPr>
            </w:pPr>
            <w:r>
              <w:rPr>
                <w:rFonts w:hint="eastAsia" w:ascii="宋体" w:hAnsi="Times New Roman" w:eastAsia="宋体" w:cs="Times New Roman"/>
                <w:kern w:val="2"/>
                <w:sz w:val="24"/>
                <w:szCs w:val="20"/>
                <w:vertAlign w:val="baseline"/>
                <w:lang w:val="en-US" w:eastAsia="zh-CN" w:bidi="ar-SA"/>
              </w:rPr>
              <w:t>2</w:t>
            </w:r>
          </w:p>
        </w:tc>
      </w:tr>
      <w:tr w14:paraId="2063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noWrap w:val="0"/>
            <w:vAlign w:val="top"/>
          </w:tcPr>
          <w:p w14:paraId="470B88B1">
            <w:pPr>
              <w:widowControl w:val="0"/>
              <w:autoSpaceDE w:val="0"/>
              <w:autoSpaceDN w:val="0"/>
              <w:adjustRightInd w:val="0"/>
              <w:spacing w:line="360" w:lineRule="auto"/>
              <w:ind w:left="0" w:leftChars="0" w:firstLine="0" w:firstLineChars="0"/>
              <w:jc w:val="center"/>
              <w:rPr>
                <w:rFonts w:hint="eastAsia" w:ascii="宋体" w:hAnsi="Times New Roman" w:eastAsia="宋体" w:cs="Times New Roman"/>
                <w:kern w:val="2"/>
                <w:sz w:val="24"/>
                <w:szCs w:val="20"/>
                <w:vertAlign w:val="baseline"/>
                <w:lang w:val="zh-CN" w:eastAsia="zh-CN" w:bidi="ar-SA"/>
              </w:rPr>
            </w:pPr>
            <w:r>
              <w:rPr>
                <w:rFonts w:hint="eastAsia" w:ascii="宋体" w:hAnsi="Times New Roman" w:eastAsia="宋体" w:cs="Times New Roman"/>
                <w:kern w:val="2"/>
                <w:sz w:val="24"/>
                <w:szCs w:val="20"/>
                <w:vertAlign w:val="baseline"/>
                <w:lang w:val="zh-CN" w:eastAsia="zh-CN" w:bidi="ar-SA"/>
              </w:rPr>
              <w:t>健身房</w:t>
            </w:r>
          </w:p>
        </w:tc>
        <w:tc>
          <w:tcPr>
            <w:tcW w:w="4376" w:type="dxa"/>
            <w:noWrap w:val="0"/>
            <w:vAlign w:val="top"/>
          </w:tcPr>
          <w:p w14:paraId="77321E6C">
            <w:pPr>
              <w:widowControl w:val="0"/>
              <w:autoSpaceDE w:val="0"/>
              <w:autoSpaceDN w:val="0"/>
              <w:adjustRightInd w:val="0"/>
              <w:spacing w:line="360" w:lineRule="auto"/>
              <w:ind w:left="0" w:leftChars="0" w:firstLine="0" w:firstLineChars="0"/>
              <w:jc w:val="center"/>
              <w:rPr>
                <w:rFonts w:hint="eastAsia" w:ascii="宋体" w:hAnsi="Times New Roman" w:eastAsia="宋体" w:cs="Times New Roman"/>
                <w:kern w:val="2"/>
                <w:sz w:val="24"/>
                <w:szCs w:val="20"/>
                <w:vertAlign w:val="baseline"/>
                <w:lang w:val="zh-CN" w:eastAsia="zh-CN" w:bidi="ar-SA"/>
              </w:rPr>
            </w:pPr>
            <w:r>
              <w:rPr>
                <w:rFonts w:hint="eastAsia" w:ascii="宋体" w:hAnsi="Times New Roman" w:eastAsia="宋体" w:cs="Times New Roman"/>
                <w:kern w:val="2"/>
                <w:sz w:val="24"/>
                <w:szCs w:val="20"/>
                <w:vertAlign w:val="baseline"/>
                <w:lang w:val="zh-CN" w:eastAsia="zh-CN" w:bidi="ar-SA"/>
              </w:rPr>
              <w:t>理发室旁</w:t>
            </w:r>
          </w:p>
        </w:tc>
        <w:tc>
          <w:tcPr>
            <w:tcW w:w="2841" w:type="dxa"/>
            <w:noWrap w:val="0"/>
            <w:vAlign w:val="top"/>
          </w:tcPr>
          <w:p w14:paraId="580EB39C">
            <w:pPr>
              <w:widowControl w:val="0"/>
              <w:autoSpaceDE w:val="0"/>
              <w:autoSpaceDN w:val="0"/>
              <w:adjustRightInd w:val="0"/>
              <w:spacing w:line="360" w:lineRule="auto"/>
              <w:ind w:left="0" w:leftChars="0" w:firstLine="0" w:firstLineChars="0"/>
              <w:jc w:val="center"/>
              <w:rPr>
                <w:rFonts w:hint="eastAsia" w:ascii="宋体" w:hAnsi="Times New Roman" w:eastAsia="宋体" w:cs="Times New Roman"/>
                <w:kern w:val="2"/>
                <w:sz w:val="24"/>
                <w:szCs w:val="20"/>
                <w:vertAlign w:val="baseline"/>
                <w:lang w:val="en-US" w:eastAsia="zh-CN" w:bidi="ar-SA"/>
              </w:rPr>
            </w:pPr>
            <w:r>
              <w:rPr>
                <w:rFonts w:hint="eastAsia" w:ascii="宋体" w:hAnsi="Times New Roman" w:eastAsia="宋体" w:cs="Times New Roman"/>
                <w:kern w:val="2"/>
                <w:sz w:val="24"/>
                <w:szCs w:val="20"/>
                <w:vertAlign w:val="baseline"/>
                <w:lang w:val="en-US" w:eastAsia="zh-CN" w:bidi="ar-SA"/>
              </w:rPr>
              <w:t>1</w:t>
            </w:r>
          </w:p>
        </w:tc>
      </w:tr>
    </w:tbl>
    <w:p w14:paraId="165679E6">
      <w:pPr>
        <w:pStyle w:val="6"/>
      </w:pPr>
    </w:p>
    <w:p w14:paraId="1167304C">
      <w:pPr>
        <w:snapToGrid w:val="0"/>
        <w:spacing w:line="360" w:lineRule="auto"/>
        <w:ind w:firstLine="482" w:firstLineChars="200"/>
        <w:rPr>
          <w:rFonts w:hint="eastAsia" w:ascii="宋体" w:hAnsi="宋体" w:eastAsia="宋体" w:cs="宋体"/>
          <w:b/>
          <w:bCs/>
          <w:sz w:val="24"/>
          <w:lang w:eastAsia="zh-CN"/>
        </w:rPr>
      </w:pPr>
      <w:r>
        <w:rPr>
          <w:rFonts w:hint="eastAsia" w:ascii="宋体" w:hAnsi="宋体" w:cs="宋体"/>
          <w:b/>
          <w:bCs/>
          <w:sz w:val="24"/>
          <w:lang w:eastAsia="zh-CN"/>
        </w:rPr>
        <w:t>二、服务基本要求：</w:t>
      </w:r>
    </w:p>
    <w:p w14:paraId="34E600F1">
      <w:pPr>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、设施设备</w:t>
      </w:r>
      <w:r>
        <w:rPr>
          <w:rFonts w:hint="eastAsia" w:ascii="宋体" w:hAnsi="宋体" w:cs="宋体"/>
          <w:sz w:val="24"/>
          <w:lang w:eastAsia="zh-CN"/>
        </w:rPr>
        <w:t>要求：</w:t>
      </w:r>
    </w:p>
    <w:p w14:paraId="564760ED">
      <w:pPr>
        <w:snapToGrid w:val="0"/>
        <w:spacing w:line="360" w:lineRule="auto"/>
        <w:ind w:firstLine="480" w:firstLineChars="200"/>
        <w:rPr>
          <w:rFonts w:hint="eastAsia" w:ascii="宋体" w:hAnsi="宋体" w:cs="宋体"/>
          <w:sz w:val="24"/>
        </w:rPr>
      </w:pPr>
      <w:r>
        <w:rPr>
          <w:rFonts w:hint="eastAsia" w:ascii="宋体" w:hAnsi="宋体" w:cs="宋体"/>
          <w:sz w:val="24"/>
        </w:rPr>
        <w:t>中标单位需自行配备开展保洁工作所需的各类基本设备(如：扫帚、畚斗、保洁服、保洁帽、手套等保洁工具)。</w:t>
      </w:r>
    </w:p>
    <w:p w14:paraId="2B12ABD2">
      <w:pPr>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cs="宋体"/>
          <w:sz w:val="24"/>
        </w:rPr>
        <w:t>、人员配置</w:t>
      </w:r>
      <w:r>
        <w:rPr>
          <w:rFonts w:hint="eastAsia" w:ascii="宋体" w:hAnsi="宋体" w:cs="宋体"/>
          <w:sz w:val="24"/>
          <w:lang w:eastAsia="zh-CN"/>
        </w:rPr>
        <w:t>要求：</w:t>
      </w:r>
    </w:p>
    <w:p w14:paraId="50695128">
      <w:pPr>
        <w:snapToGrid w:val="0"/>
        <w:spacing w:line="360" w:lineRule="auto"/>
        <w:ind w:firstLine="480" w:firstLineChars="200"/>
        <w:rPr>
          <w:rFonts w:hint="eastAsia" w:ascii="宋体" w:hAnsi="宋体" w:cs="宋体"/>
          <w:sz w:val="24"/>
        </w:rPr>
      </w:pPr>
      <w:r>
        <w:rPr>
          <w:rFonts w:hint="eastAsia" w:ascii="宋体" w:hAnsi="宋体" w:eastAsia="宋体" w:cs="宋体"/>
          <w:sz w:val="24"/>
        </w:rPr>
        <w:t>★</w:t>
      </w:r>
      <w:r>
        <w:rPr>
          <w:rFonts w:hint="eastAsia" w:ascii="宋体" w:hAnsi="宋体" w:cs="宋体"/>
          <w:sz w:val="24"/>
        </w:rPr>
        <w:t>配备保洁员至少46人，其中包括配备领班至少2名（市政府大院1名、市公共服务中心1名）。</w:t>
      </w:r>
    </w:p>
    <w:p w14:paraId="355B435C">
      <w:pPr>
        <w:snapToGrid w:val="0"/>
        <w:spacing w:line="360" w:lineRule="auto"/>
        <w:ind w:firstLine="480" w:firstLineChars="200"/>
        <w:rPr>
          <w:rFonts w:hint="eastAsia" w:ascii="宋体" w:hAnsi="宋体" w:cs="宋体"/>
          <w:sz w:val="24"/>
        </w:rPr>
      </w:pPr>
      <w:r>
        <w:rPr>
          <w:rFonts w:hint="eastAsia" w:ascii="宋体" w:hAnsi="宋体" w:cs="宋体"/>
          <w:sz w:val="24"/>
        </w:rPr>
        <w:t>领班对保洁工作做到每日一小查，每周一大查，每月提交相关检查资料。全日制负责保洁区域内的卫生保洁、垃圾分类、监督巡查、突发事件应急处理、关系协调等日常事务，做到全天候不间断巡查，即时清理，确保环境整洁。按要求配备足够的垃圾清运车辆清运员。相关人员的工资、福利、劳保、安全、车辆工具等一切事情都由中标单位负责。</w:t>
      </w:r>
    </w:p>
    <w:p w14:paraId="12B92B51">
      <w:pPr>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eastAsia="zh-CN"/>
        </w:rPr>
        <w:t>应急要求：</w:t>
      </w:r>
      <w:r>
        <w:rPr>
          <w:rFonts w:hint="eastAsia" w:ascii="宋体" w:hAnsi="宋体" w:cs="宋体"/>
          <w:sz w:val="24"/>
        </w:rPr>
        <w:t>中标单位须积极配合开展重大活动、上级检查，节假日保持正常作业。如遇卫生城市创建、文明城市创建等重大检查，中标单位须积极配合采购人做好保洁服务工作。严格遵守采购人规章制度和考核细则，自觉接受采购人的检查考核。</w:t>
      </w:r>
    </w:p>
    <w:p w14:paraId="3BB0B7E0">
      <w:pPr>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、安全要求：按照劳动合同法，签订劳动合同，及时发放聘用人员工资报酬和劳保用品，落实聘用人员的意外伤害保险。</w:t>
      </w:r>
    </w:p>
    <w:p w14:paraId="00B01E52">
      <w:pPr>
        <w:snapToGrid w:val="0"/>
        <w:spacing w:line="360" w:lineRule="auto"/>
        <w:ind w:firstLine="480" w:firstLineChars="200"/>
        <w:rPr>
          <w:rFonts w:hint="eastAsia" w:ascii="宋体" w:hAnsi="宋体" w:cs="宋体"/>
          <w:sz w:val="24"/>
        </w:rPr>
      </w:pPr>
      <w:r>
        <w:rPr>
          <w:rFonts w:hint="eastAsia" w:ascii="宋体" w:hAnsi="宋体" w:cs="宋体"/>
          <w:sz w:val="24"/>
        </w:rPr>
        <w:t>中标单位要加强对聘用人员特别是高空作业员的安全教育，作业过程一律着统一反光安全服、帽，谨慎驾驶，严防事故，如发生交通事故或其他安全生产事故，一切责任均由中标单位负责，采购人不负任何连带责任。产生安全事故的都由中标单位负责，采购人概不负责。高空作业做好防护措施，定期对养护设备进行保养，作业时注意设备使用安全，如作业期间发生人员伤亡事故，均由中标单位承担全部责任，采购人概不负责。加强对作业人员的素质教育，平时工作中要文明操作、优质服务，不要把污水、零星垃圾溅到行人身上。</w:t>
      </w:r>
    </w:p>
    <w:p w14:paraId="691F833D">
      <w:pPr>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eastAsia="zh-CN"/>
        </w:rPr>
        <w:t>交接及履约准备工作：</w:t>
      </w:r>
      <w:r>
        <w:rPr>
          <w:rFonts w:hint="eastAsia" w:ascii="宋体" w:hAnsi="宋体" w:cs="宋体"/>
          <w:sz w:val="24"/>
        </w:rPr>
        <w:t>中标单位</w:t>
      </w:r>
      <w:r>
        <w:rPr>
          <w:rFonts w:hint="eastAsia" w:ascii="宋体" w:hAnsi="宋体" w:cs="宋体"/>
          <w:sz w:val="24"/>
          <w:lang w:eastAsia="zh-CN"/>
        </w:rPr>
        <w:t>合同签订后</w:t>
      </w:r>
      <w:r>
        <w:rPr>
          <w:rFonts w:hint="eastAsia" w:ascii="宋体" w:hAnsi="宋体" w:cs="宋体"/>
          <w:sz w:val="24"/>
          <w:lang w:val="en-US" w:eastAsia="zh-CN"/>
        </w:rPr>
        <w:t>5个工作日</w:t>
      </w:r>
      <w:r>
        <w:rPr>
          <w:rFonts w:hint="eastAsia" w:ascii="宋体" w:hAnsi="宋体" w:cs="宋体"/>
          <w:sz w:val="24"/>
        </w:rPr>
        <w:t>内按要求完成交接工作，及时招聘好新一轮保洁员，划分好责任区域，签订责任书，落实好员工工资等，配置好车辆，并把明细表上报采购人。遇到员工调整的，必须按照采购人要求在规定时间内完成新保洁员的招聘。</w:t>
      </w:r>
    </w:p>
    <w:p w14:paraId="531BC50B">
      <w:pPr>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6</w:t>
      </w:r>
      <w:r>
        <w:rPr>
          <w:rFonts w:hint="eastAsia" w:ascii="宋体" w:hAnsi="宋体" w:cs="宋体"/>
          <w:sz w:val="24"/>
        </w:rPr>
        <w:t>、节能降耗</w:t>
      </w:r>
      <w:r>
        <w:rPr>
          <w:rFonts w:hint="eastAsia" w:ascii="宋体" w:hAnsi="宋体" w:cs="宋体"/>
          <w:sz w:val="24"/>
          <w:lang w:eastAsia="zh-CN"/>
        </w:rPr>
        <w:t>要求</w:t>
      </w:r>
    </w:p>
    <w:p w14:paraId="0A2A0741">
      <w:pPr>
        <w:snapToGrid w:val="0"/>
        <w:spacing w:line="360" w:lineRule="auto"/>
        <w:ind w:firstLine="480" w:firstLineChars="200"/>
        <w:rPr>
          <w:rFonts w:hint="eastAsia" w:ascii="宋体" w:hAnsi="宋体" w:cs="宋体"/>
          <w:sz w:val="24"/>
        </w:rPr>
      </w:pPr>
      <w:r>
        <w:rPr>
          <w:rFonts w:hint="eastAsia" w:ascii="宋体" w:hAnsi="宋体" w:cs="宋体"/>
          <w:sz w:val="24"/>
        </w:rPr>
        <w:t>在确保服务质量前提下，提高保洁员工节能降耗意识，降低服务成本。</w:t>
      </w:r>
    </w:p>
    <w:p w14:paraId="26011B2D">
      <w:pPr>
        <w:snapToGrid w:val="0"/>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w:t>
      </w:r>
      <w:r>
        <w:rPr>
          <w:rFonts w:hint="eastAsia" w:ascii="宋体" w:hAnsi="宋体" w:cs="宋体"/>
          <w:sz w:val="24"/>
        </w:rPr>
        <w:t>保洁部主管、领班负责对员工进行节能意识的培训。</w:t>
      </w:r>
    </w:p>
    <w:p w14:paraId="2E59E6B4">
      <w:pPr>
        <w:snapToGrid w:val="0"/>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w:t>
      </w:r>
      <w:r>
        <w:rPr>
          <w:rFonts w:hint="eastAsia" w:ascii="宋体" w:hAnsi="宋体" w:cs="宋体"/>
          <w:sz w:val="24"/>
        </w:rPr>
        <w:t>保洁员负责在日常服务工作中的水、电等能源的节约使用。</w:t>
      </w:r>
    </w:p>
    <w:p w14:paraId="4F70AEFF">
      <w:pPr>
        <w:snapToGrid w:val="0"/>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w:t>
      </w:r>
      <w:r>
        <w:rPr>
          <w:rFonts w:hint="eastAsia" w:ascii="宋体" w:hAnsi="宋体" w:cs="宋体"/>
          <w:sz w:val="24"/>
        </w:rPr>
        <w:t>水以“使用多少，取用多少”为原则，用后及时关闭水龙头；注意节约用水,尽量做到废水利用,二次使用。</w:t>
      </w:r>
    </w:p>
    <w:p w14:paraId="5241FA55">
      <w:pPr>
        <w:snapToGrid w:val="0"/>
        <w:spacing w:line="360" w:lineRule="auto"/>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w:t>
      </w:r>
      <w:r>
        <w:rPr>
          <w:rFonts w:hint="eastAsia" w:ascii="宋体" w:hAnsi="宋体" w:cs="宋体"/>
          <w:sz w:val="24"/>
        </w:rPr>
        <w:t>发现水龙头等设备损坏应及时报修，在等候维修期间使用容器尽量收集滴水。</w:t>
      </w:r>
    </w:p>
    <w:p w14:paraId="3E9CEF9A">
      <w:pPr>
        <w:snapToGrid w:val="0"/>
        <w:spacing w:line="360" w:lineRule="auto"/>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eastAsia="zh-CN"/>
        </w:rPr>
        <w:t>）</w:t>
      </w:r>
      <w:r>
        <w:rPr>
          <w:rFonts w:hint="eastAsia" w:ascii="宋体" w:hAnsi="宋体" w:cs="宋体"/>
          <w:sz w:val="24"/>
        </w:rPr>
        <w:t>保洁员工上班时应检查卫生间、走廊、地下车库等照明灯是否关闭/开启，做到人走关灯，工具室保持工作照明，使用完毕，及时切断电源。</w:t>
      </w:r>
    </w:p>
    <w:p w14:paraId="79844CAF">
      <w:pPr>
        <w:snapToGrid w:val="0"/>
        <w:spacing w:line="360" w:lineRule="auto"/>
        <w:ind w:firstLine="480" w:firstLineChars="200"/>
        <w:rPr>
          <w:rFonts w:hint="eastAsia" w:ascii="宋体" w:hAnsi="宋体" w:cs="宋体"/>
          <w:sz w:val="24"/>
        </w:rPr>
      </w:pPr>
      <w:r>
        <w:rPr>
          <w:rFonts w:hint="eastAsia" w:ascii="宋体" w:hAnsi="宋体" w:cs="宋体"/>
          <w:sz w:val="24"/>
        </w:rPr>
        <w:t>6</w:t>
      </w:r>
      <w:r>
        <w:rPr>
          <w:rFonts w:hint="eastAsia" w:ascii="宋体" w:hAnsi="宋体" w:cs="宋体"/>
          <w:sz w:val="24"/>
          <w:lang w:eastAsia="zh-CN"/>
        </w:rPr>
        <w:t>）</w:t>
      </w:r>
      <w:r>
        <w:rPr>
          <w:rFonts w:hint="eastAsia" w:ascii="宋体" w:hAnsi="宋体" w:cs="宋体"/>
          <w:sz w:val="24"/>
        </w:rPr>
        <w:t>如遇到雨、雪、雾等天气影响室外能见度，可适当提前开启照明设备或是延长照明时间。在条件允许的情况下尽量减少使用照明设备。</w:t>
      </w:r>
    </w:p>
    <w:p w14:paraId="2215532F">
      <w:pPr>
        <w:snapToGrid w:val="0"/>
        <w:spacing w:line="360" w:lineRule="auto"/>
        <w:ind w:firstLine="480" w:firstLineChars="200"/>
        <w:rPr>
          <w:rFonts w:hint="eastAsia" w:ascii="宋体" w:hAnsi="宋体" w:cs="宋体"/>
          <w:sz w:val="24"/>
        </w:rPr>
      </w:pPr>
      <w:r>
        <w:rPr>
          <w:rFonts w:hint="eastAsia" w:ascii="宋体" w:hAnsi="宋体" w:cs="宋体"/>
          <w:sz w:val="24"/>
        </w:rPr>
        <w:t>7</w:t>
      </w:r>
      <w:r>
        <w:rPr>
          <w:rFonts w:hint="eastAsia" w:ascii="宋体" w:hAnsi="宋体" w:cs="宋体"/>
          <w:sz w:val="24"/>
          <w:lang w:eastAsia="zh-CN"/>
        </w:rPr>
        <w:t>）</w:t>
      </w:r>
      <w:r>
        <w:rPr>
          <w:rFonts w:hint="eastAsia" w:ascii="宋体" w:hAnsi="宋体" w:cs="宋体"/>
          <w:sz w:val="24"/>
        </w:rPr>
        <w:t>禁止保洁人员在休息室内使用电器等设备；不得擅自安装和使用电器，</w:t>
      </w:r>
    </w:p>
    <w:p w14:paraId="2D4F0F8E">
      <w:pPr>
        <w:snapToGrid w:val="0"/>
        <w:spacing w:line="360" w:lineRule="auto"/>
        <w:ind w:firstLine="480" w:firstLineChars="200"/>
        <w:rPr>
          <w:rFonts w:hint="eastAsia" w:ascii="宋体" w:hAnsi="宋体" w:cs="宋体"/>
          <w:sz w:val="24"/>
        </w:rPr>
      </w:pPr>
      <w:r>
        <w:rPr>
          <w:rFonts w:hint="eastAsia" w:ascii="宋体" w:hAnsi="宋体" w:cs="宋体"/>
          <w:sz w:val="24"/>
        </w:rPr>
        <w:t>节能降耗是物业每名员工的责任</w:t>
      </w:r>
      <w:r>
        <w:rPr>
          <w:rFonts w:hint="eastAsia" w:ascii="宋体" w:hAnsi="宋体" w:cs="宋体"/>
          <w:sz w:val="24"/>
          <w:lang w:eastAsia="zh-CN"/>
        </w:rPr>
        <w:t>，</w:t>
      </w:r>
      <w:r>
        <w:rPr>
          <w:rFonts w:hint="eastAsia" w:ascii="宋体" w:hAnsi="宋体" w:cs="宋体"/>
          <w:sz w:val="24"/>
        </w:rPr>
        <w:t>不但要节电、节水，而且要节约其它能源,包括公共区域设备维护和使用等，节能降耗以节约、不用为主，节约每一能和每一耗。</w:t>
      </w:r>
    </w:p>
    <w:p w14:paraId="51C80E60">
      <w:pPr>
        <w:numPr>
          <w:ilvl w:val="0"/>
          <w:numId w:val="6"/>
        </w:numPr>
        <w:snapToGrid w:val="0"/>
        <w:spacing w:line="360" w:lineRule="auto"/>
        <w:ind w:firstLine="480" w:firstLineChars="200"/>
        <w:rPr>
          <w:rFonts w:hint="eastAsia"/>
          <w:lang w:val="en-US" w:eastAsia="zh-CN"/>
        </w:rPr>
      </w:pPr>
      <w:r>
        <w:rPr>
          <w:rFonts w:hint="eastAsia" w:ascii="宋体" w:hAnsi="宋体" w:cs="宋体"/>
          <w:sz w:val="24"/>
          <w:lang w:val="en-US" w:eastAsia="zh-CN"/>
        </w:rPr>
        <w:t>垃圾分类要求</w:t>
      </w:r>
    </w:p>
    <w:p w14:paraId="0D53B230">
      <w:pPr>
        <w:numPr>
          <w:ilvl w:val="0"/>
          <w:numId w:val="0"/>
        </w:numPr>
        <w:snapToGrid w:val="0"/>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在确保服务质量前提下，提高保洁员工垃圾分类意识，实行垃圾分类。</w:t>
      </w:r>
    </w:p>
    <w:p w14:paraId="3DA3D4E6">
      <w:pPr>
        <w:numPr>
          <w:ilvl w:val="0"/>
          <w:numId w:val="7"/>
        </w:numPr>
        <w:snapToGrid w:val="0"/>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保洁部主管、领班负责对员工进行垃圾分类知识的培训。</w:t>
      </w:r>
    </w:p>
    <w:p w14:paraId="2F11341E">
      <w:pPr>
        <w:numPr>
          <w:ilvl w:val="0"/>
          <w:numId w:val="0"/>
        </w:numPr>
        <w:snapToGrid w:val="0"/>
        <w:spacing w:line="360" w:lineRule="auto"/>
        <w:ind w:firstLine="480" w:firstLineChars="200"/>
        <w:rPr>
          <w:rFonts w:hint="default"/>
          <w:lang w:val="en-US" w:eastAsia="zh-CN"/>
        </w:rPr>
      </w:pPr>
      <w:r>
        <w:rPr>
          <w:rFonts w:hint="eastAsia" w:ascii="宋体" w:hAnsi="宋体" w:cs="宋体"/>
          <w:sz w:val="24"/>
          <w:lang w:val="en-US" w:eastAsia="zh-CN"/>
        </w:rPr>
        <w:t>2）保洁员负责在日常服务工作中的垃圾分类。</w:t>
      </w:r>
    </w:p>
    <w:p w14:paraId="34E45A6F">
      <w:pPr>
        <w:numPr>
          <w:ilvl w:val="0"/>
          <w:numId w:val="0"/>
        </w:numPr>
        <w:snapToGrid w:val="0"/>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3）保洁员将垃圾投放至垃圾桶时应分类正确，过后及时关闭垃圾桶桶盖。</w:t>
      </w:r>
    </w:p>
    <w:p w14:paraId="7F260280">
      <w:pPr>
        <w:numPr>
          <w:ilvl w:val="0"/>
          <w:numId w:val="0"/>
        </w:numPr>
        <w:snapToGrid w:val="0"/>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4）保洁员工上班时应检查保洁区域的垃圾桶标识是否正确，有无缺损等情况，如遇标识错误、缺损等，及时替换成正确标识。</w:t>
      </w:r>
    </w:p>
    <w:p w14:paraId="53B33EE7">
      <w:pPr>
        <w:numPr>
          <w:ilvl w:val="0"/>
          <w:numId w:val="0"/>
        </w:numPr>
        <w:snapToGrid w:val="0"/>
        <w:spacing w:line="360" w:lineRule="auto"/>
        <w:ind w:firstLine="480" w:firstLineChars="200"/>
        <w:rPr>
          <w:rFonts w:hint="default"/>
          <w:lang w:val="en-US" w:eastAsia="zh-CN"/>
        </w:rPr>
      </w:pPr>
      <w:r>
        <w:rPr>
          <w:rFonts w:hint="eastAsia" w:ascii="宋体" w:hAnsi="宋体" w:cs="宋体"/>
          <w:sz w:val="24"/>
          <w:lang w:val="en-US" w:eastAsia="zh-CN"/>
        </w:rPr>
        <w:t>5）如遇到投放垃圾分类不正确的，及时提醒并做出正确引导。</w:t>
      </w:r>
    </w:p>
    <w:p w14:paraId="3DDF4818">
      <w:pPr>
        <w:numPr>
          <w:ilvl w:val="0"/>
          <w:numId w:val="0"/>
        </w:numPr>
        <w:snapToGrid w:val="0"/>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6）保洁人员在休息室内也应实行垃圾分类。</w:t>
      </w:r>
    </w:p>
    <w:p w14:paraId="5BDFC161">
      <w:pPr>
        <w:numPr>
          <w:ilvl w:val="0"/>
          <w:numId w:val="0"/>
        </w:numPr>
        <w:snapToGrid w:val="0"/>
        <w:spacing w:line="360" w:lineRule="auto"/>
        <w:ind w:firstLine="480" w:firstLineChars="200"/>
        <w:rPr>
          <w:rFonts w:hint="default"/>
          <w:lang w:val="en-US" w:eastAsia="zh-CN"/>
        </w:rPr>
      </w:pPr>
      <w:r>
        <w:rPr>
          <w:rFonts w:hint="eastAsia" w:ascii="宋体" w:hAnsi="宋体" w:cs="宋体"/>
          <w:sz w:val="24"/>
          <w:lang w:val="en-US" w:eastAsia="zh-CN"/>
        </w:rPr>
        <w:t>实行垃圾分类是物业每名员工的责任，要正确掌握垃圾分类知识，自觉主动践行。</w:t>
      </w:r>
    </w:p>
    <w:p w14:paraId="0BB60643">
      <w:pPr>
        <w:snapToGrid w:val="0"/>
        <w:spacing w:line="360" w:lineRule="auto"/>
        <w:rPr>
          <w:rFonts w:hint="eastAsia" w:ascii="宋体" w:hAnsi="宋体" w:cs="宋体"/>
          <w:sz w:val="24"/>
        </w:rPr>
      </w:pPr>
    </w:p>
    <w:p w14:paraId="5B690FF8">
      <w:pPr>
        <w:snapToGrid w:val="0"/>
        <w:spacing w:line="360" w:lineRule="auto"/>
        <w:ind w:firstLine="482" w:firstLineChars="200"/>
        <w:rPr>
          <w:rFonts w:hint="eastAsia" w:ascii="宋体" w:hAnsi="宋体" w:cs="宋体"/>
          <w:b/>
          <w:bCs/>
          <w:sz w:val="24"/>
        </w:rPr>
      </w:pPr>
      <w:r>
        <w:rPr>
          <w:rFonts w:hint="eastAsia" w:ascii="宋体" w:hAnsi="宋体" w:cs="宋体"/>
          <w:b/>
          <w:bCs/>
          <w:sz w:val="24"/>
        </w:rPr>
        <w:t>三、其它要求</w:t>
      </w:r>
    </w:p>
    <w:p w14:paraId="20DAEAC7">
      <w:pPr>
        <w:snapToGrid w:val="0"/>
        <w:spacing w:line="360" w:lineRule="auto"/>
        <w:ind w:firstLine="480" w:firstLineChars="200"/>
        <w:rPr>
          <w:rFonts w:hint="eastAsia" w:ascii="宋体" w:hAnsi="宋体" w:cs="宋体"/>
          <w:sz w:val="24"/>
        </w:rPr>
      </w:pPr>
      <w:r>
        <w:rPr>
          <w:rFonts w:hint="eastAsia" w:ascii="宋体" w:hAnsi="宋体" w:cs="宋体"/>
          <w:sz w:val="24"/>
        </w:rPr>
        <w:t>1、中标单位应在签订合同前将人员、保洁工具落实到位，采购人将按相关要求予以验收，验收不合格的给予5个工作日补充期，补充期结束后再次验收，再次验收不合格的直接取消中标资格。</w:t>
      </w:r>
    </w:p>
    <w:p w14:paraId="6358DEE9">
      <w:pPr>
        <w:snapToGrid w:val="0"/>
        <w:spacing w:line="360" w:lineRule="auto"/>
        <w:ind w:firstLine="480" w:firstLineChars="200"/>
        <w:rPr>
          <w:rFonts w:hint="eastAsia" w:ascii="宋体" w:hAnsi="宋体" w:cs="宋体"/>
          <w:sz w:val="24"/>
        </w:rPr>
      </w:pPr>
      <w:r>
        <w:rPr>
          <w:rFonts w:hint="eastAsia" w:ascii="宋体" w:hAnsi="宋体" w:cs="宋体"/>
          <w:sz w:val="24"/>
        </w:rPr>
        <w:t>2、中标单位应按采购人要求配合做好验收工作。</w:t>
      </w:r>
      <w:r>
        <w:rPr>
          <w:rFonts w:hint="eastAsia" w:ascii="宋体" w:hAnsi="宋体" w:cs="宋体"/>
          <w:sz w:val="24"/>
        </w:rPr>
        <w:br w:type="textWrapping"/>
      </w:r>
      <w:r>
        <w:rPr>
          <w:rFonts w:hint="eastAsia" w:ascii="宋体" w:hAnsi="宋体" w:cs="宋体"/>
          <w:sz w:val="24"/>
        </w:rPr>
        <w:t xml:space="preserve">    </w:t>
      </w:r>
      <w:r>
        <w:rPr>
          <w:rFonts w:hint="eastAsia" w:ascii="宋体" w:hAnsi="宋体" w:eastAsia="宋体" w:cs="宋体"/>
          <w:sz w:val="24"/>
        </w:rPr>
        <w:t>★</w:t>
      </w:r>
      <w:r>
        <w:rPr>
          <w:rFonts w:hint="eastAsia" w:ascii="宋体" w:hAnsi="宋体" w:cs="宋体"/>
          <w:sz w:val="24"/>
        </w:rPr>
        <w:t>3、合同期间，发生的所有人员的意外伤害、车辆事故等所有安全事故，均由中标单位自行负责。</w:t>
      </w:r>
      <w:r>
        <w:rPr>
          <w:rFonts w:hint="eastAsia" w:ascii="宋体" w:hAnsi="宋体" w:cs="宋体"/>
          <w:sz w:val="24"/>
        </w:rPr>
        <w:br w:type="textWrapping"/>
      </w:r>
      <w:r>
        <w:rPr>
          <w:rFonts w:hint="eastAsia" w:ascii="宋体" w:hAnsi="宋体" w:cs="宋体"/>
          <w:sz w:val="24"/>
        </w:rPr>
        <w:t xml:space="preserve">    4、在合同期内因上级政府政策变动须中止合同，中标单位应无条件同意，费用即月即结。</w:t>
      </w:r>
    </w:p>
    <w:p w14:paraId="5DC36DF3">
      <w:pPr>
        <w:snapToGrid w:val="0"/>
        <w:spacing w:line="360" w:lineRule="auto"/>
        <w:ind w:firstLine="480" w:firstLineChars="200"/>
        <w:rPr>
          <w:rFonts w:hint="eastAsia" w:ascii="宋体" w:hAnsi="宋体" w:cs="宋体"/>
          <w:sz w:val="24"/>
        </w:rPr>
      </w:pPr>
      <w:r>
        <w:rPr>
          <w:rFonts w:hint="eastAsia" w:ascii="宋体" w:hAnsi="宋体" w:cs="宋体"/>
          <w:sz w:val="24"/>
        </w:rPr>
        <w:t>5、合同期间，中标单位所有人员仅与中标单位建立劳动合同关系，且所有人员使用须符合《中华人民共和国劳动合同法》的有关规定。中标单位人员发生任何事故或与中标单位发生劳动争议均由中标单位自行全权负责，相关费用中标单位自行承担，以保证采购人在中标单位人员索赔时不受任何责任的约束。</w:t>
      </w:r>
    </w:p>
    <w:p w14:paraId="7FCA6FB7">
      <w:pPr>
        <w:spacing w:line="460" w:lineRule="exact"/>
        <w:rPr>
          <w:rFonts w:hint="eastAsia" w:ascii="宋体" w:hAnsi="宋体" w:eastAsia="宋体" w:cs="宋体"/>
          <w:sz w:val="24"/>
          <w:szCs w:val="24"/>
          <w:lang w:val="en-US" w:eastAsia="zh-CN"/>
        </w:rPr>
      </w:pPr>
      <w:r>
        <w:rPr>
          <w:rFonts w:hint="eastAsia" w:cs="宋体"/>
          <w:b/>
          <w:bCs/>
          <w:sz w:val="24"/>
          <w:szCs w:val="24"/>
          <w:lang w:eastAsia="zh-CN"/>
        </w:rPr>
        <w:t>四、</w:t>
      </w:r>
      <w:r>
        <w:rPr>
          <w:rFonts w:hint="eastAsia" w:ascii="宋体" w:hAnsi="宋体" w:cs="宋体"/>
          <w:b/>
          <w:bCs/>
          <w:sz w:val="24"/>
          <w:szCs w:val="24"/>
          <w:lang w:eastAsia="zh-CN"/>
        </w:rPr>
        <w:t>付款方式：</w:t>
      </w:r>
      <w:r>
        <w:rPr>
          <w:rFonts w:hint="eastAsia" w:ascii="宋体" w:hAnsi="宋体" w:cs="宋体"/>
          <w:sz w:val="24"/>
        </w:rPr>
        <w:t>合同期内采购人对中标单位的服务质量按月进行考核，并按照考核结果在次月支付上月服务费用。若达不到采购人的考核标准，采购人有权扣减服务费，并对服务单位提出期限整改，限期整改不能达到考核标准的，采购人有权中止合同，并由中标单位承担相关损失。采购人按照合同要求的支付日期，凭中标单位提供的发票及时支付。在履行合同期间如成本上涨或降低，采购人对价格一律不作调整</w:t>
      </w:r>
      <w:r>
        <w:rPr>
          <w:rFonts w:hint="eastAsia" w:ascii="宋体" w:hAnsi="宋体" w:cs="宋体"/>
          <w:sz w:val="24"/>
          <w:lang w:eastAsia="zh-CN"/>
        </w:rPr>
        <w:t>。</w:t>
      </w:r>
    </w:p>
    <w:p w14:paraId="5A0202D1">
      <w:pPr>
        <w:spacing w:line="460" w:lineRule="exact"/>
        <w:rPr>
          <w:rFonts w:hint="eastAsia" w:ascii="宋体" w:hAnsi="宋体" w:cs="宋体"/>
          <w:b/>
          <w:bCs/>
          <w:sz w:val="24"/>
          <w:szCs w:val="24"/>
          <w:lang w:eastAsia="zh-CN"/>
        </w:rPr>
      </w:pPr>
    </w:p>
    <w:p w14:paraId="74928668">
      <w:pPr>
        <w:spacing w:line="460" w:lineRule="exact"/>
        <w:rPr>
          <w:b/>
          <w:bCs/>
          <w:sz w:val="24"/>
          <w:szCs w:val="24"/>
        </w:rPr>
      </w:pPr>
      <w:r>
        <w:rPr>
          <w:rFonts w:hint="eastAsia" w:ascii="宋体" w:hAnsi="宋体" w:cs="宋体"/>
          <w:b/>
          <w:bCs/>
          <w:sz w:val="24"/>
          <w:szCs w:val="24"/>
          <w:lang w:eastAsia="zh-CN"/>
        </w:rPr>
        <w:t>五、</w:t>
      </w:r>
      <w:r>
        <w:rPr>
          <w:rFonts w:hint="eastAsia" w:cs="宋体"/>
          <w:b/>
          <w:bCs/>
          <w:sz w:val="24"/>
          <w:szCs w:val="24"/>
        </w:rPr>
        <w:t>最高限价及投标报价</w:t>
      </w:r>
    </w:p>
    <w:p w14:paraId="2F304D8C">
      <w:pPr>
        <w:spacing w:line="460" w:lineRule="exact"/>
        <w:ind w:firstLine="361" w:firstLineChars="150"/>
        <w:rPr>
          <w:rFonts w:ascii="宋体" w:hAnsi="宋体" w:cs="宋体"/>
          <w:sz w:val="24"/>
          <w:szCs w:val="24"/>
        </w:rPr>
      </w:pPr>
      <w:r>
        <w:rPr>
          <w:rFonts w:hint="eastAsia" w:ascii="宋体" w:hAnsi="宋体" w:cs="宋体"/>
          <w:b/>
          <w:bCs/>
          <w:sz w:val="24"/>
          <w:szCs w:val="24"/>
          <w:u w:val="single"/>
        </w:rPr>
        <w:t>本次招标</w:t>
      </w:r>
      <w:r>
        <w:rPr>
          <w:rFonts w:hint="eastAsia" w:cs="宋体"/>
          <w:b/>
          <w:bCs/>
          <w:sz w:val="24"/>
          <w:szCs w:val="24"/>
          <w:highlight w:val="none"/>
          <w:u w:val="single"/>
        </w:rPr>
        <w:t>承包期：</w:t>
      </w:r>
      <w:r>
        <w:rPr>
          <w:rFonts w:hint="eastAsia" w:cs="宋体"/>
          <w:b/>
          <w:bCs/>
          <w:sz w:val="24"/>
          <w:szCs w:val="24"/>
          <w:highlight w:val="none"/>
          <w:u w:val="single"/>
          <w:lang w:val="en-US" w:eastAsia="zh-CN"/>
        </w:rPr>
        <w:t>1</w:t>
      </w:r>
      <w:r>
        <w:rPr>
          <w:rFonts w:hint="eastAsia" w:cs="宋体"/>
          <w:b/>
          <w:bCs/>
          <w:sz w:val="24"/>
          <w:szCs w:val="24"/>
          <w:highlight w:val="none"/>
          <w:u w:val="single"/>
        </w:rPr>
        <w:t>年</w:t>
      </w:r>
      <w:r>
        <w:rPr>
          <w:rFonts w:hint="eastAsia" w:cs="宋体"/>
          <w:b/>
          <w:bCs/>
          <w:sz w:val="24"/>
          <w:szCs w:val="24"/>
          <w:highlight w:val="none"/>
          <w:u w:val="single"/>
          <w:lang w:eastAsia="zh-CN"/>
        </w:rPr>
        <w:t>，</w:t>
      </w:r>
      <w:r>
        <w:rPr>
          <w:rFonts w:hint="eastAsia" w:ascii="宋体" w:hAnsi="宋体" w:cs="宋体"/>
          <w:b/>
          <w:bCs/>
          <w:sz w:val="24"/>
          <w:szCs w:val="24"/>
          <w:u w:val="single"/>
        </w:rPr>
        <w:t>最高限价为</w:t>
      </w:r>
      <w:r>
        <w:rPr>
          <w:rFonts w:hint="eastAsia" w:ascii="宋体" w:hAnsi="宋体" w:cs="宋体"/>
          <w:b/>
          <w:bCs/>
          <w:color w:val="auto"/>
          <w:sz w:val="24"/>
          <w:szCs w:val="24"/>
          <w:u w:val="single"/>
        </w:rPr>
        <w:t>人民币</w:t>
      </w:r>
      <w:r>
        <w:rPr>
          <w:rFonts w:hint="eastAsia" w:ascii="宋体" w:hAnsi="宋体" w:cs="宋体"/>
          <w:b/>
          <w:bCs/>
          <w:color w:val="auto"/>
          <w:sz w:val="24"/>
          <w:szCs w:val="24"/>
          <w:u w:val="single"/>
          <w:lang w:val="en-US" w:eastAsia="zh-CN"/>
        </w:rPr>
        <w:t>:壹佰肆拾壹万</w:t>
      </w:r>
      <w:r>
        <w:rPr>
          <w:rFonts w:hint="eastAsia" w:ascii="宋体" w:hAnsi="宋体" w:cs="宋体"/>
          <w:b/>
          <w:bCs/>
          <w:color w:val="auto"/>
          <w:sz w:val="24"/>
          <w:szCs w:val="24"/>
          <w:u w:val="single"/>
        </w:rPr>
        <w:t>元（</w:t>
      </w:r>
      <w:r>
        <w:rPr>
          <w:rFonts w:ascii="宋体"/>
          <w:b/>
          <w:bCs/>
          <w:color w:val="auto"/>
          <w:sz w:val="24"/>
          <w:szCs w:val="24"/>
          <w:u w:val="single"/>
        </w:rPr>
        <w:t>¥</w:t>
      </w:r>
      <w:r>
        <w:rPr>
          <w:rFonts w:hint="eastAsia" w:ascii="宋体"/>
          <w:b/>
          <w:bCs/>
          <w:color w:val="auto"/>
          <w:sz w:val="24"/>
          <w:szCs w:val="24"/>
          <w:u w:val="single"/>
          <w:lang w:val="en-US" w:eastAsia="zh-CN"/>
        </w:rPr>
        <w:t xml:space="preserve"> 1410000</w:t>
      </w:r>
      <w:r>
        <w:rPr>
          <w:rFonts w:hint="eastAsia" w:ascii="宋体" w:hAnsi="宋体" w:cs="宋体"/>
          <w:b/>
          <w:bCs/>
          <w:color w:val="auto"/>
          <w:sz w:val="24"/>
          <w:szCs w:val="24"/>
          <w:u w:val="single"/>
        </w:rPr>
        <w:t>）整</w:t>
      </w:r>
      <w:r>
        <w:rPr>
          <w:rFonts w:hint="eastAsia" w:ascii="宋体" w:hAnsi="宋体" w:cs="宋体"/>
          <w:b/>
          <w:bCs/>
          <w:sz w:val="24"/>
          <w:szCs w:val="24"/>
          <w:u w:val="single"/>
        </w:rPr>
        <w:t>，任何超过最高限价的报价将被认定为无效报价。</w:t>
      </w:r>
      <w:bookmarkStart w:id="10" w:name="_Toc125344513"/>
      <w:bookmarkEnd w:id="10"/>
      <w:r>
        <w:rPr>
          <w:rFonts w:hint="eastAsia" w:ascii="宋体" w:hAnsi="宋体" w:cs="宋体"/>
          <w:b/>
          <w:bCs/>
          <w:sz w:val="24"/>
          <w:szCs w:val="24"/>
          <w:u w:val="single"/>
        </w:rPr>
        <w:t>投标报价包括人员工资、福利、保险、设备投入、用材、人员培训等一切费用。</w:t>
      </w:r>
    </w:p>
    <w:p w14:paraId="1C124584">
      <w:pPr>
        <w:numPr>
          <w:ilvl w:val="0"/>
          <w:numId w:val="0"/>
        </w:numPr>
        <w:spacing w:line="460" w:lineRule="exact"/>
        <w:rPr>
          <w:rFonts w:hint="eastAsia" w:ascii="宋体" w:hAnsi="宋体" w:cs="宋体"/>
          <w:b/>
          <w:bCs/>
          <w:sz w:val="24"/>
          <w:szCs w:val="24"/>
          <w:lang w:eastAsia="zh-CN"/>
        </w:rPr>
      </w:pPr>
    </w:p>
    <w:p w14:paraId="3BE43992">
      <w:pPr>
        <w:numPr>
          <w:ilvl w:val="0"/>
          <w:numId w:val="0"/>
        </w:numPr>
        <w:snapToGrid w:val="0"/>
        <w:spacing w:line="360" w:lineRule="auto"/>
        <w:rPr>
          <w:rFonts w:hint="eastAsia" w:ascii="宋体" w:hAnsi="宋体" w:cs="宋体"/>
          <w:b/>
          <w:bCs/>
          <w:sz w:val="24"/>
          <w:lang w:eastAsia="zh-CN"/>
        </w:rPr>
      </w:pPr>
    </w:p>
    <w:p w14:paraId="16993E69">
      <w:pPr>
        <w:numPr>
          <w:ilvl w:val="0"/>
          <w:numId w:val="0"/>
        </w:numPr>
        <w:snapToGrid w:val="0"/>
        <w:spacing w:line="360" w:lineRule="auto"/>
        <w:rPr>
          <w:rFonts w:hint="eastAsia" w:ascii="宋体" w:hAnsi="宋体" w:eastAsia="宋体" w:cs="宋体"/>
          <w:b/>
          <w:bCs/>
          <w:sz w:val="24"/>
          <w:lang w:eastAsia="zh-CN"/>
        </w:rPr>
      </w:pPr>
      <w:r>
        <w:rPr>
          <w:rFonts w:hint="eastAsia" w:ascii="宋体" w:hAnsi="宋体" w:cs="宋体"/>
          <w:b/>
          <w:bCs/>
          <w:sz w:val="24"/>
          <w:lang w:eastAsia="zh-CN"/>
        </w:rPr>
        <w:t>六、</w:t>
      </w:r>
      <w:r>
        <w:rPr>
          <w:rFonts w:hint="eastAsia" w:ascii="宋体" w:hAnsi="宋体" w:cs="宋体"/>
          <w:b/>
          <w:bCs/>
          <w:sz w:val="24"/>
        </w:rPr>
        <w:t>保洁工作</w:t>
      </w:r>
      <w:r>
        <w:rPr>
          <w:rFonts w:hint="eastAsia" w:ascii="宋体" w:hAnsi="宋体" w:cs="宋体"/>
          <w:b/>
          <w:bCs/>
          <w:sz w:val="24"/>
          <w:lang w:eastAsia="zh-CN"/>
        </w:rPr>
        <w:t>内容、</w:t>
      </w:r>
      <w:r>
        <w:rPr>
          <w:rFonts w:hint="eastAsia" w:ascii="宋体" w:hAnsi="宋体" w:cs="宋体"/>
          <w:b/>
          <w:bCs/>
          <w:sz w:val="24"/>
        </w:rPr>
        <w:t>流程和质量标准</w:t>
      </w:r>
      <w:r>
        <w:rPr>
          <w:rFonts w:hint="eastAsia" w:ascii="宋体" w:hAnsi="宋体" w:cs="宋体"/>
          <w:b/>
          <w:bCs/>
          <w:sz w:val="24"/>
          <w:lang w:eastAsia="zh-CN"/>
        </w:rPr>
        <w:t>要求</w:t>
      </w:r>
    </w:p>
    <w:p w14:paraId="28D8E28D">
      <w:pPr>
        <w:snapToGrid w:val="0"/>
        <w:spacing w:line="360" w:lineRule="auto"/>
        <w:ind w:firstLine="480" w:firstLineChars="200"/>
        <w:rPr>
          <w:rFonts w:hint="eastAsia" w:ascii="宋体" w:hAnsi="宋体" w:cs="宋体"/>
          <w:sz w:val="24"/>
        </w:rPr>
      </w:pPr>
      <w:r>
        <w:rPr>
          <w:rFonts w:hint="eastAsia" w:ascii="宋体" w:hAnsi="宋体" w:cs="宋体"/>
          <w:sz w:val="24"/>
        </w:rPr>
        <w:t>1、室内保洁</w:t>
      </w:r>
      <w:r>
        <w:rPr>
          <w:rFonts w:hint="eastAsia" w:ascii="宋体" w:hAnsi="宋体" w:cs="宋体"/>
          <w:sz w:val="24"/>
          <w:lang w:eastAsia="zh-CN"/>
        </w:rPr>
        <w:t>工作</w:t>
      </w:r>
      <w:r>
        <w:rPr>
          <w:rFonts w:hint="eastAsia" w:ascii="宋体" w:hAnsi="宋体" w:cs="宋体"/>
          <w:sz w:val="24"/>
        </w:rPr>
        <w:t>流程和质量标准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4520"/>
        <w:gridCol w:w="3685"/>
      </w:tblGrid>
      <w:tr w14:paraId="6866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51" w:type="dxa"/>
            <w:gridSpan w:val="2"/>
            <w:noWrap w:val="0"/>
            <w:vAlign w:val="top"/>
          </w:tcPr>
          <w:p w14:paraId="51A0B5D8">
            <w:pPr>
              <w:jc w:val="center"/>
              <w:rPr>
                <w:rFonts w:ascii="宋体" w:hAnsi="宋体" w:cs="宋体"/>
                <w:sz w:val="24"/>
              </w:rPr>
            </w:pPr>
            <w:r>
              <w:rPr>
                <w:rFonts w:hint="eastAsia" w:ascii="宋体" w:hAnsi="宋体" w:cs="宋体"/>
                <w:sz w:val="24"/>
              </w:rPr>
              <w:t>保洁</w:t>
            </w:r>
            <w:r>
              <w:rPr>
                <w:rFonts w:hint="eastAsia" w:ascii="宋体" w:hAnsi="宋体" w:cs="宋体"/>
                <w:sz w:val="24"/>
                <w:lang w:eastAsia="zh-CN"/>
              </w:rPr>
              <w:t>工作</w:t>
            </w:r>
            <w:r>
              <w:rPr>
                <w:rFonts w:hint="eastAsia" w:ascii="宋体" w:hAnsi="宋体" w:cs="宋体"/>
                <w:sz w:val="24"/>
              </w:rPr>
              <w:t>流程</w:t>
            </w:r>
          </w:p>
        </w:tc>
        <w:tc>
          <w:tcPr>
            <w:tcW w:w="3685" w:type="dxa"/>
            <w:noWrap w:val="0"/>
            <w:vAlign w:val="top"/>
          </w:tcPr>
          <w:p w14:paraId="79FE9D05">
            <w:pPr>
              <w:jc w:val="center"/>
              <w:rPr>
                <w:rFonts w:ascii="宋体" w:hAnsi="宋体" w:cs="宋体"/>
                <w:sz w:val="24"/>
              </w:rPr>
            </w:pPr>
            <w:r>
              <w:rPr>
                <w:rFonts w:hint="eastAsia" w:ascii="宋体" w:hAnsi="宋体" w:cs="宋体"/>
                <w:sz w:val="24"/>
              </w:rPr>
              <w:t>保洁质量标准</w:t>
            </w:r>
          </w:p>
        </w:tc>
      </w:tr>
      <w:tr w14:paraId="6845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noWrap w:val="0"/>
            <w:vAlign w:val="center"/>
          </w:tcPr>
          <w:p w14:paraId="6574E2DD">
            <w:pPr>
              <w:jc w:val="center"/>
              <w:rPr>
                <w:rFonts w:ascii="宋体" w:hAnsi="宋体" w:cs="宋体"/>
                <w:sz w:val="24"/>
              </w:rPr>
            </w:pPr>
            <w:r>
              <w:rPr>
                <w:rFonts w:hint="eastAsia" w:ascii="宋体" w:hAnsi="宋体" w:cs="宋体"/>
                <w:sz w:val="24"/>
              </w:rPr>
              <w:t>上</w:t>
            </w:r>
          </w:p>
          <w:p w14:paraId="348D6BAC">
            <w:pPr>
              <w:jc w:val="center"/>
              <w:rPr>
                <w:rFonts w:ascii="宋体" w:hAnsi="宋体" w:cs="宋体"/>
                <w:sz w:val="24"/>
              </w:rPr>
            </w:pPr>
            <w:r>
              <w:rPr>
                <w:rFonts w:hint="eastAsia" w:ascii="宋体" w:hAnsi="宋体" w:cs="宋体"/>
                <w:sz w:val="24"/>
              </w:rPr>
              <w:t>午</w:t>
            </w:r>
          </w:p>
        </w:tc>
        <w:tc>
          <w:tcPr>
            <w:tcW w:w="4520" w:type="dxa"/>
            <w:noWrap w:val="0"/>
            <w:vAlign w:val="center"/>
          </w:tcPr>
          <w:p w14:paraId="542E5E71">
            <w:pPr>
              <w:rPr>
                <w:rFonts w:ascii="宋体" w:hAnsi="宋体" w:cs="宋体"/>
                <w:sz w:val="24"/>
              </w:rPr>
            </w:pPr>
            <w:r>
              <w:rPr>
                <w:rFonts w:hint="eastAsia" w:ascii="宋体" w:hAnsi="宋体" w:cs="宋体"/>
                <w:sz w:val="24"/>
              </w:rPr>
              <w:t>7:00-8:30，清理责任区域内卫生间，走廊地面，楼梯和升降电梯厅及责任范围内的升降电梯内箱。</w:t>
            </w:r>
          </w:p>
          <w:p w14:paraId="31B46B79">
            <w:pPr>
              <w:rPr>
                <w:rFonts w:ascii="宋体" w:hAnsi="宋体" w:cs="宋体"/>
                <w:sz w:val="24"/>
              </w:rPr>
            </w:pPr>
            <w:r>
              <w:rPr>
                <w:rFonts w:hint="eastAsia" w:ascii="宋体" w:hAnsi="宋体" w:cs="宋体"/>
                <w:sz w:val="24"/>
              </w:rPr>
              <w:t>9:00-9:30，巡视卫生间，走廊；电梯厅、电梯内箱；抹尘：窗台，楼梯扶手，墙壁，会议室，垃圾桶。</w:t>
            </w:r>
          </w:p>
          <w:p w14:paraId="00AD9BC5">
            <w:pPr>
              <w:rPr>
                <w:rFonts w:ascii="宋体" w:hAnsi="宋体" w:cs="宋体"/>
                <w:sz w:val="24"/>
              </w:rPr>
            </w:pPr>
            <w:r>
              <w:rPr>
                <w:rFonts w:hint="eastAsia" w:ascii="宋体" w:hAnsi="宋体" w:cs="宋体"/>
                <w:sz w:val="24"/>
              </w:rPr>
              <w:t>10:00-10:30，巡视卫生间，走廊，电梯厅。</w:t>
            </w:r>
          </w:p>
          <w:p w14:paraId="200B5B42">
            <w:pPr>
              <w:rPr>
                <w:rFonts w:ascii="宋体" w:hAnsi="宋体" w:cs="宋体"/>
                <w:sz w:val="24"/>
              </w:rPr>
            </w:pPr>
            <w:r>
              <w:rPr>
                <w:rFonts w:hint="eastAsia" w:ascii="宋体" w:hAnsi="宋体" w:cs="宋体"/>
                <w:sz w:val="24"/>
              </w:rPr>
              <w:t>10:30-13:30，值班保洁员巡视保洁区域。</w:t>
            </w:r>
          </w:p>
        </w:tc>
        <w:tc>
          <w:tcPr>
            <w:tcW w:w="3685" w:type="dxa"/>
            <w:vMerge w:val="restart"/>
            <w:noWrap w:val="0"/>
            <w:vAlign w:val="center"/>
          </w:tcPr>
          <w:p w14:paraId="263DA5BE">
            <w:pPr>
              <w:autoSpaceDE w:val="0"/>
              <w:autoSpaceDN w:val="0"/>
              <w:rPr>
                <w:rFonts w:ascii="宋体" w:hAnsi="宋体" w:cs="宋体"/>
                <w:sz w:val="24"/>
              </w:rPr>
            </w:pPr>
            <w:r>
              <w:rPr>
                <w:rFonts w:hint="eastAsia" w:ascii="宋体" w:hAnsi="宋体" w:cs="宋体"/>
                <w:sz w:val="24"/>
              </w:rPr>
              <w:t>1、地面：干净、清洁、无水渍、无烟蒂、无死角。</w:t>
            </w:r>
          </w:p>
          <w:p w14:paraId="23639B25">
            <w:pPr>
              <w:autoSpaceDE w:val="0"/>
              <w:autoSpaceDN w:val="0"/>
              <w:rPr>
                <w:rFonts w:ascii="宋体" w:hAnsi="宋体" w:cs="宋体"/>
                <w:sz w:val="24"/>
              </w:rPr>
            </w:pPr>
            <w:r>
              <w:rPr>
                <w:rFonts w:ascii="宋体" w:hAnsi="宋体" w:cs="宋体"/>
                <w:sz w:val="24"/>
              </w:rPr>
              <w:t>2</w:t>
            </w:r>
            <w:r>
              <w:rPr>
                <w:rFonts w:hint="eastAsia" w:ascii="宋体" w:hAnsi="宋体" w:cs="宋体"/>
                <w:sz w:val="24"/>
              </w:rPr>
              <w:t>、便池：无垢、无尿垢、无异味。</w:t>
            </w:r>
          </w:p>
          <w:p w14:paraId="748E9ECB">
            <w:pPr>
              <w:autoSpaceDE w:val="0"/>
              <w:autoSpaceDN w:val="0"/>
              <w:rPr>
                <w:rFonts w:ascii="宋体" w:hAnsi="宋体" w:cs="宋体"/>
                <w:sz w:val="24"/>
              </w:rPr>
            </w:pPr>
            <w:r>
              <w:rPr>
                <w:rFonts w:ascii="宋体" w:hAnsi="宋体" w:cs="宋体"/>
                <w:sz w:val="24"/>
              </w:rPr>
              <w:t>3</w:t>
            </w:r>
            <w:r>
              <w:rPr>
                <w:rFonts w:hint="eastAsia" w:ascii="宋体" w:hAnsi="宋体" w:cs="宋体"/>
                <w:sz w:val="24"/>
              </w:rPr>
              <w:t>、墙壁、扶手、窗台无灰层、无蜘蛛网。</w:t>
            </w:r>
          </w:p>
          <w:p w14:paraId="13E78829">
            <w:pPr>
              <w:autoSpaceDE w:val="0"/>
              <w:autoSpaceDN w:val="0"/>
              <w:rPr>
                <w:rFonts w:ascii="宋体" w:hAnsi="宋体" w:cs="宋体"/>
                <w:sz w:val="24"/>
              </w:rPr>
            </w:pPr>
            <w:r>
              <w:rPr>
                <w:rFonts w:ascii="宋体" w:hAnsi="宋体" w:cs="宋体"/>
                <w:sz w:val="24"/>
              </w:rPr>
              <w:t>4</w:t>
            </w:r>
            <w:r>
              <w:rPr>
                <w:rFonts w:hint="eastAsia" w:ascii="宋体" w:hAnsi="宋体" w:cs="宋体"/>
                <w:sz w:val="24"/>
              </w:rPr>
              <w:t>、</w:t>
            </w:r>
            <w:r>
              <w:rPr>
                <w:rFonts w:hint="eastAsia" w:ascii="宋体" w:hAnsi="宋体" w:cs="宋体"/>
                <w:sz w:val="24"/>
                <w:lang w:eastAsia="zh-CN"/>
              </w:rPr>
              <w:t>垃圾桶</w:t>
            </w:r>
            <w:r>
              <w:rPr>
                <w:rFonts w:hint="eastAsia" w:ascii="宋体" w:hAnsi="宋体" w:cs="宋体"/>
                <w:sz w:val="24"/>
              </w:rPr>
              <w:t>：内外清洁无污渍。</w:t>
            </w:r>
          </w:p>
          <w:p w14:paraId="5301B0D7">
            <w:pPr>
              <w:autoSpaceDE w:val="0"/>
              <w:autoSpaceDN w:val="0"/>
              <w:rPr>
                <w:rFonts w:ascii="宋体" w:hAnsi="宋体" w:cs="宋体"/>
                <w:sz w:val="24"/>
              </w:rPr>
            </w:pPr>
            <w:r>
              <w:rPr>
                <w:rFonts w:ascii="宋体" w:hAnsi="宋体" w:cs="宋体"/>
                <w:sz w:val="24"/>
              </w:rPr>
              <w:t>5</w:t>
            </w:r>
            <w:r>
              <w:rPr>
                <w:rFonts w:hint="eastAsia" w:ascii="宋体" w:hAnsi="宋体" w:cs="宋体"/>
                <w:sz w:val="24"/>
              </w:rPr>
              <w:t>、卫生间内不存放任何杂物。</w:t>
            </w:r>
          </w:p>
          <w:p w14:paraId="62ED1DBC">
            <w:pPr>
              <w:autoSpaceDE w:val="0"/>
              <w:autoSpaceDN w:val="0"/>
              <w:rPr>
                <w:rFonts w:ascii="宋体" w:hAnsi="宋体" w:cs="宋体"/>
                <w:sz w:val="24"/>
              </w:rPr>
            </w:pPr>
            <w:r>
              <w:rPr>
                <w:rFonts w:ascii="宋体" w:hAnsi="宋体" w:cs="宋体"/>
                <w:sz w:val="24"/>
              </w:rPr>
              <w:t>6</w:t>
            </w:r>
            <w:r>
              <w:rPr>
                <w:rFonts w:hint="eastAsia" w:ascii="宋体" w:hAnsi="宋体" w:cs="宋体"/>
                <w:sz w:val="24"/>
              </w:rPr>
              <w:t>、卫生间每日彻底清洗2遍，上午一次，下午一次。</w:t>
            </w:r>
          </w:p>
          <w:p w14:paraId="3BBDB712">
            <w:pPr>
              <w:autoSpaceDE w:val="0"/>
              <w:autoSpaceDN w:val="0"/>
              <w:rPr>
                <w:rFonts w:ascii="宋体" w:hAnsi="宋体" w:cs="宋体"/>
                <w:sz w:val="24"/>
              </w:rPr>
            </w:pPr>
            <w:r>
              <w:rPr>
                <w:rFonts w:ascii="宋体" w:hAnsi="宋体" w:cs="宋体"/>
                <w:sz w:val="24"/>
              </w:rPr>
              <w:t>7</w:t>
            </w:r>
            <w:r>
              <w:rPr>
                <w:rFonts w:hint="eastAsia" w:ascii="宋体" w:hAnsi="宋体" w:cs="宋体"/>
                <w:sz w:val="24"/>
              </w:rPr>
              <w:t>、水池干净，池下无杂物，面盆、镜面和地面无污渍，厕所管道不堵塞，洗手液和厕纸及时更换，地面无积水。</w:t>
            </w:r>
          </w:p>
          <w:p w14:paraId="3347A929">
            <w:pPr>
              <w:autoSpaceDE w:val="0"/>
              <w:autoSpaceDN w:val="0"/>
              <w:rPr>
                <w:rFonts w:ascii="宋体" w:hAnsi="宋体" w:cs="宋体"/>
                <w:sz w:val="24"/>
              </w:rPr>
            </w:pPr>
            <w:r>
              <w:rPr>
                <w:rFonts w:ascii="宋体" w:hAnsi="宋体" w:cs="宋体"/>
                <w:sz w:val="24"/>
              </w:rPr>
              <w:t>8</w:t>
            </w:r>
            <w:r>
              <w:rPr>
                <w:rFonts w:hint="eastAsia" w:ascii="宋体" w:hAnsi="宋体" w:cs="宋体"/>
                <w:sz w:val="24"/>
              </w:rPr>
              <w:t>、保洁物品分类摆放到致指定地点，整洁有序。</w:t>
            </w:r>
          </w:p>
          <w:p w14:paraId="639B79A0">
            <w:pPr>
              <w:rPr>
                <w:rFonts w:ascii="宋体" w:hAnsi="宋体" w:cs="宋体"/>
                <w:sz w:val="24"/>
              </w:rPr>
            </w:pPr>
            <w:r>
              <w:rPr>
                <w:rFonts w:hint="eastAsia" w:ascii="宋体" w:hAnsi="宋体" w:cs="宋体"/>
                <w:sz w:val="24"/>
              </w:rPr>
              <w:t>9、踢脚线无灰层，大厅门保持明亮无灰层，电梯内无垃圾、指痕，不锈钢件保持光亮。</w:t>
            </w:r>
          </w:p>
        </w:tc>
      </w:tr>
      <w:tr w14:paraId="651D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noWrap w:val="0"/>
            <w:vAlign w:val="center"/>
          </w:tcPr>
          <w:p w14:paraId="6F113550">
            <w:pPr>
              <w:jc w:val="center"/>
              <w:rPr>
                <w:rFonts w:ascii="宋体" w:hAnsi="宋体" w:cs="宋体"/>
                <w:sz w:val="24"/>
              </w:rPr>
            </w:pPr>
            <w:r>
              <w:rPr>
                <w:rFonts w:hint="eastAsia" w:ascii="宋体" w:hAnsi="宋体" w:cs="宋体"/>
                <w:sz w:val="24"/>
              </w:rPr>
              <w:t>下</w:t>
            </w:r>
          </w:p>
          <w:p w14:paraId="30A10472">
            <w:pPr>
              <w:jc w:val="center"/>
              <w:rPr>
                <w:rFonts w:ascii="宋体" w:hAnsi="宋体" w:cs="宋体"/>
                <w:sz w:val="24"/>
              </w:rPr>
            </w:pPr>
            <w:r>
              <w:rPr>
                <w:rFonts w:hint="eastAsia" w:ascii="宋体" w:hAnsi="宋体" w:cs="宋体"/>
                <w:sz w:val="24"/>
              </w:rPr>
              <w:t>午</w:t>
            </w:r>
          </w:p>
        </w:tc>
        <w:tc>
          <w:tcPr>
            <w:tcW w:w="4520" w:type="dxa"/>
            <w:noWrap w:val="0"/>
            <w:vAlign w:val="center"/>
          </w:tcPr>
          <w:p w14:paraId="7F35011B">
            <w:pPr>
              <w:rPr>
                <w:rFonts w:ascii="宋体" w:hAnsi="宋体" w:cs="宋体"/>
                <w:sz w:val="24"/>
              </w:rPr>
            </w:pPr>
            <w:r>
              <w:rPr>
                <w:rFonts w:hint="eastAsia" w:ascii="宋体" w:hAnsi="宋体" w:cs="宋体"/>
                <w:sz w:val="24"/>
              </w:rPr>
              <w:t>13:30-14:30，清理责任区域内卫生间，走廊地面和升降电梯厅及责任范围内的升降电梯内箱。</w:t>
            </w:r>
          </w:p>
          <w:p w14:paraId="48B2C13D">
            <w:pPr>
              <w:rPr>
                <w:rFonts w:ascii="宋体" w:hAnsi="宋体" w:cs="宋体"/>
                <w:sz w:val="24"/>
              </w:rPr>
            </w:pPr>
            <w:r>
              <w:rPr>
                <w:rFonts w:hint="eastAsia" w:ascii="宋体" w:hAnsi="宋体" w:cs="宋体"/>
                <w:sz w:val="24"/>
              </w:rPr>
              <w:t>15:00-15:30，巡视卫生间，走廊，电梯厅；抹尘：窗台，楼梯扶手，墙壁，会议室，垃圾桶，每周巡回保洁区域。</w:t>
            </w:r>
          </w:p>
          <w:p w14:paraId="4CAA9AC2">
            <w:pPr>
              <w:rPr>
                <w:rFonts w:ascii="宋体" w:hAnsi="宋体" w:cs="宋体"/>
                <w:sz w:val="24"/>
              </w:rPr>
            </w:pPr>
            <w:r>
              <w:rPr>
                <w:rFonts w:hint="eastAsia" w:ascii="宋体" w:hAnsi="宋体" w:cs="宋体"/>
                <w:sz w:val="24"/>
              </w:rPr>
              <w:t>16:00-16:30，巡视卫生间，走廊，电梯厅。</w:t>
            </w:r>
          </w:p>
          <w:p w14:paraId="4B8B3B12">
            <w:pPr>
              <w:rPr>
                <w:rFonts w:ascii="宋体" w:hAnsi="宋体" w:cs="宋体"/>
                <w:sz w:val="24"/>
              </w:rPr>
            </w:pPr>
            <w:r>
              <w:rPr>
                <w:rFonts w:hint="eastAsia" w:ascii="宋体" w:hAnsi="宋体" w:cs="宋体"/>
                <w:sz w:val="24"/>
              </w:rPr>
              <w:t>16:30-17:00，值班保洁员巡视保洁区域。</w:t>
            </w:r>
          </w:p>
        </w:tc>
        <w:tc>
          <w:tcPr>
            <w:tcW w:w="3685" w:type="dxa"/>
            <w:vMerge w:val="continue"/>
            <w:noWrap w:val="0"/>
            <w:vAlign w:val="center"/>
          </w:tcPr>
          <w:p w14:paraId="1BE470F4">
            <w:pPr>
              <w:rPr>
                <w:rFonts w:ascii="宋体" w:hAnsi="宋体" w:cs="宋体"/>
                <w:sz w:val="24"/>
              </w:rPr>
            </w:pPr>
          </w:p>
        </w:tc>
      </w:tr>
      <w:tr w14:paraId="44CE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noWrap w:val="0"/>
            <w:vAlign w:val="center"/>
          </w:tcPr>
          <w:p w14:paraId="151D1725">
            <w:pPr>
              <w:jc w:val="center"/>
              <w:rPr>
                <w:rFonts w:ascii="宋体" w:hAnsi="宋体" w:cs="宋体"/>
                <w:sz w:val="24"/>
              </w:rPr>
            </w:pPr>
            <w:r>
              <w:rPr>
                <w:rFonts w:hint="eastAsia" w:ascii="宋体" w:hAnsi="宋体" w:cs="宋体"/>
                <w:sz w:val="24"/>
              </w:rPr>
              <w:t>每周</w:t>
            </w:r>
          </w:p>
          <w:p w14:paraId="38B15964">
            <w:pPr>
              <w:jc w:val="center"/>
              <w:rPr>
                <w:rFonts w:ascii="宋体" w:hAnsi="宋体" w:cs="宋体"/>
                <w:sz w:val="24"/>
              </w:rPr>
            </w:pPr>
            <w:r>
              <w:rPr>
                <w:rFonts w:hint="eastAsia" w:ascii="宋体" w:hAnsi="宋体" w:cs="宋体"/>
                <w:sz w:val="24"/>
              </w:rPr>
              <w:t>巡回</w:t>
            </w:r>
          </w:p>
          <w:p w14:paraId="3F2A430D">
            <w:pPr>
              <w:jc w:val="center"/>
              <w:rPr>
                <w:rFonts w:ascii="宋体" w:hAnsi="宋体" w:cs="宋体"/>
                <w:sz w:val="24"/>
              </w:rPr>
            </w:pPr>
            <w:r>
              <w:rPr>
                <w:rFonts w:hint="eastAsia" w:ascii="宋体" w:hAnsi="宋体" w:cs="宋体"/>
                <w:sz w:val="24"/>
              </w:rPr>
              <w:t>保洁</w:t>
            </w:r>
          </w:p>
        </w:tc>
        <w:tc>
          <w:tcPr>
            <w:tcW w:w="4520" w:type="dxa"/>
            <w:noWrap w:val="0"/>
            <w:vAlign w:val="center"/>
          </w:tcPr>
          <w:p w14:paraId="1AE06FF7">
            <w:pPr>
              <w:numPr>
                <w:ilvl w:val="0"/>
                <w:numId w:val="8"/>
              </w:numPr>
              <w:autoSpaceDE w:val="0"/>
              <w:autoSpaceDN w:val="0"/>
              <w:rPr>
                <w:rFonts w:ascii="宋体" w:hAnsi="宋体" w:cs="宋体"/>
                <w:sz w:val="24"/>
              </w:rPr>
            </w:pPr>
            <w:r>
              <w:rPr>
                <w:rFonts w:hint="eastAsia" w:ascii="宋体" w:hAnsi="宋体" w:cs="宋体"/>
                <w:sz w:val="24"/>
              </w:rPr>
              <w:t>走廊踢脚线，楼梯装饰栏。</w:t>
            </w:r>
          </w:p>
          <w:p w14:paraId="7137F5A5">
            <w:pPr>
              <w:numPr>
                <w:ilvl w:val="0"/>
                <w:numId w:val="8"/>
              </w:numPr>
              <w:autoSpaceDE w:val="0"/>
              <w:autoSpaceDN w:val="0"/>
              <w:rPr>
                <w:rFonts w:ascii="宋体" w:hAnsi="宋体" w:cs="宋体"/>
                <w:sz w:val="24"/>
              </w:rPr>
            </w:pPr>
            <w:r>
              <w:rPr>
                <w:rFonts w:hint="eastAsia" w:ascii="宋体" w:hAnsi="宋体" w:cs="宋体"/>
                <w:sz w:val="24"/>
              </w:rPr>
              <w:t>区域内门框，科室牌。</w:t>
            </w:r>
          </w:p>
          <w:p w14:paraId="7A23F245">
            <w:pPr>
              <w:numPr>
                <w:ilvl w:val="0"/>
                <w:numId w:val="8"/>
              </w:numPr>
              <w:autoSpaceDE w:val="0"/>
              <w:autoSpaceDN w:val="0"/>
              <w:rPr>
                <w:rFonts w:ascii="宋体" w:hAnsi="宋体" w:cs="宋体"/>
                <w:sz w:val="24"/>
              </w:rPr>
            </w:pPr>
            <w:r>
              <w:rPr>
                <w:rFonts w:hint="eastAsia" w:ascii="宋体" w:hAnsi="宋体" w:cs="宋体"/>
                <w:sz w:val="24"/>
              </w:rPr>
              <w:t>墙壁装饰物，指示牌。</w:t>
            </w:r>
          </w:p>
          <w:p w14:paraId="72BBFB35">
            <w:pPr>
              <w:numPr>
                <w:ilvl w:val="0"/>
                <w:numId w:val="8"/>
              </w:numPr>
              <w:autoSpaceDE w:val="0"/>
              <w:autoSpaceDN w:val="0"/>
              <w:rPr>
                <w:rFonts w:ascii="宋体" w:hAnsi="宋体" w:cs="宋体"/>
                <w:sz w:val="24"/>
              </w:rPr>
            </w:pPr>
            <w:r>
              <w:rPr>
                <w:rFonts w:hint="eastAsia" w:ascii="宋体" w:hAnsi="宋体" w:cs="宋体"/>
                <w:sz w:val="24"/>
              </w:rPr>
              <w:t>区域内大门内外框。</w:t>
            </w:r>
          </w:p>
          <w:p w14:paraId="218CDDBD">
            <w:pPr>
              <w:numPr>
                <w:ilvl w:val="0"/>
                <w:numId w:val="8"/>
              </w:numPr>
              <w:autoSpaceDE w:val="0"/>
              <w:autoSpaceDN w:val="0"/>
              <w:rPr>
                <w:rFonts w:ascii="宋体" w:hAnsi="宋体" w:cs="宋体"/>
                <w:sz w:val="24"/>
              </w:rPr>
            </w:pPr>
            <w:r>
              <w:rPr>
                <w:rFonts w:hint="eastAsia" w:ascii="宋体" w:hAnsi="宋体" w:cs="宋体"/>
                <w:sz w:val="24"/>
              </w:rPr>
              <w:t>升降电梯厅和电梯内箱不锈钢件推油清理保持光亮。</w:t>
            </w:r>
          </w:p>
        </w:tc>
        <w:tc>
          <w:tcPr>
            <w:tcW w:w="3685" w:type="dxa"/>
            <w:vMerge w:val="continue"/>
            <w:noWrap w:val="0"/>
            <w:vAlign w:val="center"/>
          </w:tcPr>
          <w:p w14:paraId="737B0058">
            <w:pPr>
              <w:rPr>
                <w:rFonts w:ascii="宋体" w:hAnsi="宋体" w:cs="宋体"/>
                <w:sz w:val="24"/>
              </w:rPr>
            </w:pPr>
          </w:p>
        </w:tc>
      </w:tr>
    </w:tbl>
    <w:p w14:paraId="1D76E34E">
      <w:pPr>
        <w:rPr>
          <w:rFonts w:ascii="宋体" w:hAnsi="宋体" w:cs="宋体"/>
          <w:b/>
          <w:bCs/>
          <w:sz w:val="24"/>
        </w:rPr>
      </w:pPr>
    </w:p>
    <w:p w14:paraId="01D664EA">
      <w:pPr>
        <w:rPr>
          <w:rFonts w:ascii="宋体" w:hAnsi="宋体" w:cs="宋体"/>
          <w:b/>
          <w:bCs/>
          <w:sz w:val="24"/>
        </w:rPr>
      </w:pPr>
    </w:p>
    <w:p w14:paraId="4FA3709B">
      <w:pPr>
        <w:pStyle w:val="2"/>
      </w:pPr>
    </w:p>
    <w:p w14:paraId="537156B1">
      <w:pPr>
        <w:snapToGrid w:val="0"/>
        <w:spacing w:line="360" w:lineRule="auto"/>
        <w:ind w:firstLine="480" w:firstLineChars="200"/>
        <w:rPr>
          <w:rFonts w:hint="eastAsia" w:ascii="宋体" w:hAnsi="宋体" w:cs="宋体"/>
          <w:sz w:val="24"/>
        </w:rPr>
      </w:pPr>
      <w:r>
        <w:rPr>
          <w:rFonts w:hint="eastAsia" w:ascii="宋体" w:hAnsi="宋体" w:cs="宋体"/>
          <w:sz w:val="24"/>
        </w:rPr>
        <w:t>2、室外保洁</w:t>
      </w:r>
      <w:r>
        <w:rPr>
          <w:rFonts w:hint="eastAsia" w:ascii="宋体" w:hAnsi="宋体" w:cs="宋体"/>
          <w:sz w:val="24"/>
          <w:lang w:eastAsia="zh-CN"/>
        </w:rPr>
        <w:t>工作</w:t>
      </w:r>
      <w:r>
        <w:rPr>
          <w:rFonts w:hint="eastAsia" w:ascii="宋体" w:hAnsi="宋体" w:cs="宋体"/>
          <w:sz w:val="24"/>
        </w:rPr>
        <w:t>流程和质量标准</w:t>
      </w:r>
    </w:p>
    <w:tbl>
      <w:tblPr>
        <w:tblStyle w:val="10"/>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5940"/>
        <w:gridCol w:w="2416"/>
      </w:tblGrid>
      <w:tr w14:paraId="21C1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3" w:type="dxa"/>
            <w:gridSpan w:val="2"/>
            <w:noWrap w:val="0"/>
            <w:vAlign w:val="top"/>
          </w:tcPr>
          <w:p w14:paraId="1384117A">
            <w:pPr>
              <w:jc w:val="center"/>
              <w:rPr>
                <w:rFonts w:ascii="宋体" w:hAnsi="宋体" w:cs="宋体"/>
                <w:sz w:val="24"/>
              </w:rPr>
            </w:pPr>
            <w:r>
              <w:rPr>
                <w:rFonts w:hint="eastAsia" w:ascii="宋体" w:hAnsi="宋体" w:cs="宋体"/>
                <w:sz w:val="24"/>
              </w:rPr>
              <w:t>保洁工作流程</w:t>
            </w:r>
          </w:p>
        </w:tc>
        <w:tc>
          <w:tcPr>
            <w:tcW w:w="2416" w:type="dxa"/>
            <w:noWrap w:val="0"/>
            <w:vAlign w:val="top"/>
          </w:tcPr>
          <w:p w14:paraId="08C511A9">
            <w:pPr>
              <w:jc w:val="center"/>
              <w:rPr>
                <w:rFonts w:ascii="宋体" w:hAnsi="宋体" w:cs="宋体"/>
                <w:sz w:val="24"/>
              </w:rPr>
            </w:pPr>
            <w:r>
              <w:rPr>
                <w:rFonts w:hint="eastAsia" w:ascii="宋体" w:hAnsi="宋体" w:cs="宋体"/>
                <w:sz w:val="24"/>
              </w:rPr>
              <w:t>保洁质量标准</w:t>
            </w:r>
          </w:p>
        </w:tc>
      </w:tr>
      <w:tr w14:paraId="1219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573" w:type="dxa"/>
            <w:noWrap w:val="0"/>
            <w:vAlign w:val="center"/>
          </w:tcPr>
          <w:p w14:paraId="72A82229">
            <w:pPr>
              <w:jc w:val="center"/>
              <w:rPr>
                <w:rFonts w:ascii="宋体" w:hAnsi="宋体" w:cs="宋体"/>
                <w:sz w:val="24"/>
              </w:rPr>
            </w:pPr>
            <w:r>
              <w:rPr>
                <w:rFonts w:hint="eastAsia" w:ascii="宋体" w:hAnsi="宋体" w:cs="宋体"/>
                <w:sz w:val="24"/>
              </w:rPr>
              <w:t>上</w:t>
            </w:r>
          </w:p>
          <w:p w14:paraId="55DC6146">
            <w:pPr>
              <w:jc w:val="center"/>
              <w:rPr>
                <w:rFonts w:ascii="宋体" w:hAnsi="宋体" w:cs="宋体"/>
                <w:sz w:val="24"/>
              </w:rPr>
            </w:pPr>
            <w:r>
              <w:rPr>
                <w:rFonts w:hint="eastAsia" w:ascii="宋体" w:hAnsi="宋体" w:cs="宋体"/>
                <w:sz w:val="24"/>
              </w:rPr>
              <w:t>午</w:t>
            </w:r>
          </w:p>
        </w:tc>
        <w:tc>
          <w:tcPr>
            <w:tcW w:w="5940" w:type="dxa"/>
            <w:noWrap w:val="0"/>
            <w:vAlign w:val="center"/>
          </w:tcPr>
          <w:p w14:paraId="52C28EB9">
            <w:pPr>
              <w:spacing w:line="400" w:lineRule="exact"/>
              <w:rPr>
                <w:rFonts w:ascii="宋体" w:hAnsi="宋体" w:cs="宋体"/>
                <w:sz w:val="24"/>
              </w:rPr>
            </w:pPr>
            <w:r>
              <w:rPr>
                <w:rFonts w:hint="eastAsia" w:ascii="宋体" w:hAnsi="宋体" w:cs="宋体"/>
                <w:sz w:val="24"/>
              </w:rPr>
              <w:t>7:00-9:30，清理责任区域花坛外全部公共区域，主要通道及绿化带内可视垃圾，清理果壳箱内垃圾。</w:t>
            </w:r>
          </w:p>
          <w:p w14:paraId="7B1265C5">
            <w:pPr>
              <w:spacing w:line="400" w:lineRule="exact"/>
              <w:rPr>
                <w:rFonts w:ascii="宋体" w:hAnsi="宋体" w:cs="宋体"/>
                <w:sz w:val="24"/>
              </w:rPr>
            </w:pPr>
            <w:r>
              <w:rPr>
                <w:rFonts w:hint="eastAsia" w:ascii="宋体" w:hAnsi="宋体" w:cs="宋体"/>
                <w:sz w:val="24"/>
              </w:rPr>
              <w:t>9:30-10:00，巡视主要道路，果壳箱；擦拭果壳箱，室外灯具、栏杆、指示牌。</w:t>
            </w:r>
          </w:p>
          <w:p w14:paraId="023EE0FA">
            <w:pPr>
              <w:spacing w:line="400" w:lineRule="exact"/>
              <w:rPr>
                <w:rFonts w:ascii="宋体" w:hAnsi="宋体" w:cs="宋体"/>
                <w:sz w:val="24"/>
              </w:rPr>
            </w:pPr>
            <w:r>
              <w:rPr>
                <w:rFonts w:hint="eastAsia" w:ascii="宋体" w:hAnsi="宋体" w:cs="宋体"/>
                <w:sz w:val="24"/>
              </w:rPr>
              <w:t>10:00-10:30，巡视主要道路，果壳箱。</w:t>
            </w:r>
          </w:p>
        </w:tc>
        <w:tc>
          <w:tcPr>
            <w:tcW w:w="2416" w:type="dxa"/>
            <w:vMerge w:val="restart"/>
            <w:noWrap w:val="0"/>
            <w:vAlign w:val="center"/>
          </w:tcPr>
          <w:p w14:paraId="109F9269">
            <w:pPr>
              <w:numPr>
                <w:ilvl w:val="0"/>
                <w:numId w:val="9"/>
              </w:numPr>
              <w:autoSpaceDE w:val="0"/>
              <w:autoSpaceDN w:val="0"/>
              <w:spacing w:line="400" w:lineRule="exact"/>
              <w:rPr>
                <w:rFonts w:ascii="宋体" w:hAnsi="宋体" w:cs="宋体"/>
                <w:sz w:val="24"/>
              </w:rPr>
            </w:pPr>
            <w:r>
              <w:rPr>
                <w:rFonts w:hint="eastAsia" w:ascii="宋体" w:hAnsi="宋体" w:cs="宋体"/>
                <w:sz w:val="24"/>
              </w:rPr>
              <w:t>道路地面：干净、整洁，每100平方米烟蒂、可视垃圾不超过3处，无水坑、无死角。</w:t>
            </w:r>
          </w:p>
          <w:p w14:paraId="3E33175A">
            <w:pPr>
              <w:numPr>
                <w:ilvl w:val="0"/>
                <w:numId w:val="9"/>
              </w:numPr>
              <w:autoSpaceDE w:val="0"/>
              <w:autoSpaceDN w:val="0"/>
              <w:spacing w:line="400" w:lineRule="exact"/>
              <w:rPr>
                <w:rFonts w:ascii="宋体" w:hAnsi="宋体" w:cs="宋体"/>
                <w:sz w:val="24"/>
              </w:rPr>
            </w:pPr>
            <w:r>
              <w:rPr>
                <w:rFonts w:hint="eastAsia" w:ascii="宋体" w:hAnsi="宋体" w:cs="宋体"/>
                <w:sz w:val="24"/>
              </w:rPr>
              <w:t>果壳箱、垃圾桶、指示牌无明显积存灰层。</w:t>
            </w:r>
          </w:p>
          <w:p w14:paraId="3D6041D9">
            <w:pPr>
              <w:numPr>
                <w:ilvl w:val="0"/>
                <w:numId w:val="9"/>
              </w:numPr>
              <w:autoSpaceDE w:val="0"/>
              <w:autoSpaceDN w:val="0"/>
              <w:spacing w:line="400" w:lineRule="exact"/>
              <w:rPr>
                <w:rFonts w:ascii="宋体" w:hAnsi="宋体" w:cs="宋体"/>
                <w:sz w:val="24"/>
              </w:rPr>
            </w:pPr>
            <w:r>
              <w:rPr>
                <w:rFonts w:hint="eastAsia" w:ascii="宋体" w:hAnsi="宋体" w:cs="宋体"/>
                <w:sz w:val="24"/>
              </w:rPr>
              <w:t>垃圾日产日清，清理到指定地点堆放。</w:t>
            </w:r>
          </w:p>
        </w:tc>
      </w:tr>
      <w:tr w14:paraId="660E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573" w:type="dxa"/>
            <w:noWrap w:val="0"/>
            <w:vAlign w:val="center"/>
          </w:tcPr>
          <w:p w14:paraId="116C16EF">
            <w:pPr>
              <w:jc w:val="center"/>
              <w:rPr>
                <w:rFonts w:ascii="宋体" w:hAnsi="宋体" w:cs="宋体"/>
                <w:sz w:val="24"/>
              </w:rPr>
            </w:pPr>
            <w:r>
              <w:rPr>
                <w:rFonts w:hint="eastAsia" w:ascii="宋体" w:hAnsi="宋体" w:cs="宋体"/>
                <w:sz w:val="24"/>
              </w:rPr>
              <w:t>下</w:t>
            </w:r>
          </w:p>
          <w:p w14:paraId="10717C3D">
            <w:pPr>
              <w:jc w:val="center"/>
              <w:rPr>
                <w:rFonts w:ascii="宋体" w:hAnsi="宋体" w:cs="宋体"/>
                <w:sz w:val="24"/>
              </w:rPr>
            </w:pPr>
            <w:r>
              <w:rPr>
                <w:rFonts w:hint="eastAsia" w:ascii="宋体" w:hAnsi="宋体" w:cs="宋体"/>
                <w:sz w:val="24"/>
              </w:rPr>
              <w:t>午</w:t>
            </w:r>
          </w:p>
        </w:tc>
        <w:tc>
          <w:tcPr>
            <w:tcW w:w="5940" w:type="dxa"/>
            <w:noWrap w:val="0"/>
            <w:vAlign w:val="center"/>
          </w:tcPr>
          <w:p w14:paraId="30023046">
            <w:pPr>
              <w:spacing w:line="400" w:lineRule="exact"/>
              <w:rPr>
                <w:rFonts w:ascii="宋体" w:hAnsi="宋体" w:cs="宋体"/>
                <w:sz w:val="24"/>
              </w:rPr>
            </w:pPr>
            <w:r>
              <w:rPr>
                <w:rFonts w:hint="eastAsia" w:ascii="宋体" w:hAnsi="宋体" w:cs="宋体"/>
                <w:sz w:val="24"/>
              </w:rPr>
              <w:t>13:30-14:30，清理责任区域花坛外全部公共区域，主要通道及绿化带内可视垃圾，清理果壳箱内垃圾。</w:t>
            </w:r>
          </w:p>
          <w:p w14:paraId="0CC84884">
            <w:pPr>
              <w:spacing w:line="400" w:lineRule="exact"/>
              <w:rPr>
                <w:rFonts w:ascii="宋体" w:hAnsi="宋体" w:cs="宋体"/>
                <w:sz w:val="24"/>
              </w:rPr>
            </w:pPr>
            <w:r>
              <w:rPr>
                <w:rFonts w:hint="eastAsia" w:ascii="宋体" w:hAnsi="宋体" w:cs="宋体"/>
                <w:sz w:val="24"/>
              </w:rPr>
              <w:t>14:30-16:00，巡视主要道路，果壳箱。擦拭果壳箱，室外灯具、栏杆、指示牌，做每周巡回保洁项目。</w:t>
            </w:r>
          </w:p>
          <w:p w14:paraId="33F21E68">
            <w:pPr>
              <w:spacing w:line="400" w:lineRule="exact"/>
              <w:rPr>
                <w:rFonts w:ascii="宋体" w:hAnsi="宋体" w:cs="宋体"/>
                <w:sz w:val="24"/>
              </w:rPr>
            </w:pPr>
            <w:r>
              <w:rPr>
                <w:rFonts w:hint="eastAsia" w:ascii="宋体" w:hAnsi="宋体" w:cs="宋体"/>
                <w:sz w:val="24"/>
              </w:rPr>
              <w:t>16:00-16:30，巡视主要道路，果壳箱。</w:t>
            </w:r>
          </w:p>
        </w:tc>
        <w:tc>
          <w:tcPr>
            <w:tcW w:w="2416" w:type="dxa"/>
            <w:vMerge w:val="continue"/>
            <w:noWrap w:val="0"/>
            <w:vAlign w:val="center"/>
          </w:tcPr>
          <w:p w14:paraId="1042D570">
            <w:pPr>
              <w:rPr>
                <w:rFonts w:ascii="宋体" w:hAnsi="宋体" w:cs="宋体"/>
                <w:sz w:val="24"/>
              </w:rPr>
            </w:pPr>
          </w:p>
        </w:tc>
      </w:tr>
      <w:tr w14:paraId="5146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73" w:type="dxa"/>
            <w:noWrap w:val="0"/>
            <w:vAlign w:val="center"/>
          </w:tcPr>
          <w:p w14:paraId="531B1E32">
            <w:pPr>
              <w:jc w:val="center"/>
              <w:rPr>
                <w:rFonts w:ascii="宋体" w:hAnsi="宋体" w:cs="宋体"/>
                <w:sz w:val="24"/>
              </w:rPr>
            </w:pPr>
            <w:r>
              <w:rPr>
                <w:rFonts w:hint="eastAsia" w:ascii="宋体" w:hAnsi="宋体" w:cs="宋体"/>
                <w:sz w:val="24"/>
              </w:rPr>
              <w:t>每周</w:t>
            </w:r>
          </w:p>
          <w:p w14:paraId="7707A74D">
            <w:pPr>
              <w:jc w:val="center"/>
              <w:rPr>
                <w:rFonts w:ascii="宋体" w:hAnsi="宋体" w:cs="宋体"/>
                <w:sz w:val="24"/>
              </w:rPr>
            </w:pPr>
            <w:r>
              <w:rPr>
                <w:rFonts w:hint="eastAsia" w:ascii="宋体" w:hAnsi="宋体" w:cs="宋体"/>
                <w:sz w:val="24"/>
              </w:rPr>
              <w:t>巡回</w:t>
            </w:r>
          </w:p>
          <w:p w14:paraId="401C15BE">
            <w:pPr>
              <w:jc w:val="center"/>
              <w:rPr>
                <w:rFonts w:ascii="宋体" w:hAnsi="宋体" w:cs="宋体"/>
                <w:sz w:val="24"/>
              </w:rPr>
            </w:pPr>
            <w:r>
              <w:rPr>
                <w:rFonts w:hint="eastAsia" w:ascii="宋体" w:hAnsi="宋体" w:cs="宋体"/>
                <w:sz w:val="24"/>
              </w:rPr>
              <w:t>保洁</w:t>
            </w:r>
          </w:p>
        </w:tc>
        <w:tc>
          <w:tcPr>
            <w:tcW w:w="5940" w:type="dxa"/>
            <w:noWrap w:val="0"/>
            <w:vAlign w:val="center"/>
          </w:tcPr>
          <w:p w14:paraId="54166B5D">
            <w:pPr>
              <w:spacing w:line="400" w:lineRule="exact"/>
              <w:rPr>
                <w:rFonts w:ascii="宋体" w:hAnsi="宋体" w:cs="宋体"/>
                <w:sz w:val="24"/>
              </w:rPr>
            </w:pPr>
            <w:r>
              <w:rPr>
                <w:rFonts w:hint="eastAsia" w:ascii="宋体" w:hAnsi="宋体" w:cs="宋体"/>
                <w:sz w:val="24"/>
              </w:rPr>
              <w:t>1、清洗果壳箱，</w:t>
            </w:r>
            <w:r>
              <w:rPr>
                <w:rFonts w:hint="eastAsia" w:ascii="宋体" w:hAnsi="宋体" w:cs="宋体"/>
                <w:sz w:val="24"/>
                <w:lang w:eastAsia="zh-CN"/>
              </w:rPr>
              <w:t>垃圾桶</w:t>
            </w:r>
            <w:r>
              <w:rPr>
                <w:rFonts w:hint="eastAsia" w:ascii="宋体" w:hAnsi="宋体" w:cs="宋体"/>
                <w:sz w:val="24"/>
              </w:rPr>
              <w:t>。</w:t>
            </w:r>
          </w:p>
          <w:p w14:paraId="5CF11A39">
            <w:pPr>
              <w:spacing w:line="400" w:lineRule="exact"/>
              <w:rPr>
                <w:rFonts w:ascii="宋体" w:hAnsi="宋体" w:cs="宋体"/>
                <w:sz w:val="24"/>
              </w:rPr>
            </w:pPr>
            <w:r>
              <w:rPr>
                <w:rFonts w:hint="eastAsia" w:ascii="宋体" w:hAnsi="宋体" w:cs="宋体"/>
                <w:sz w:val="24"/>
              </w:rPr>
              <w:t>2、清洗区域内灯箱，指示牌。</w:t>
            </w:r>
          </w:p>
          <w:p w14:paraId="44251410">
            <w:pPr>
              <w:spacing w:line="400" w:lineRule="exact"/>
              <w:rPr>
                <w:rFonts w:ascii="宋体" w:hAnsi="宋体" w:cs="宋体"/>
                <w:sz w:val="24"/>
              </w:rPr>
            </w:pPr>
            <w:r>
              <w:rPr>
                <w:rFonts w:hint="eastAsia" w:ascii="宋体" w:hAnsi="宋体" w:cs="宋体"/>
                <w:sz w:val="24"/>
              </w:rPr>
              <w:t>3、清洗主要道路。</w:t>
            </w:r>
          </w:p>
        </w:tc>
        <w:tc>
          <w:tcPr>
            <w:tcW w:w="2416" w:type="dxa"/>
            <w:vMerge w:val="continue"/>
            <w:noWrap w:val="0"/>
            <w:vAlign w:val="center"/>
          </w:tcPr>
          <w:p w14:paraId="11E2432B">
            <w:pPr>
              <w:rPr>
                <w:rFonts w:ascii="宋体" w:hAnsi="宋体" w:cs="宋体"/>
                <w:sz w:val="24"/>
              </w:rPr>
            </w:pPr>
          </w:p>
        </w:tc>
      </w:tr>
    </w:tbl>
    <w:p w14:paraId="6938DA7B">
      <w:pPr>
        <w:snapToGrid w:val="0"/>
        <w:spacing w:line="300" w:lineRule="auto"/>
        <w:ind w:firstLine="480" w:firstLineChars="200"/>
        <w:rPr>
          <w:rFonts w:ascii="宋体" w:hAnsi="宋体" w:cs="宋体"/>
          <w:sz w:val="24"/>
        </w:rPr>
      </w:pPr>
    </w:p>
    <w:p w14:paraId="738F3F15">
      <w:pPr>
        <w:snapToGrid w:val="0"/>
        <w:spacing w:line="360" w:lineRule="auto"/>
        <w:ind w:firstLine="480" w:firstLineChars="200"/>
        <w:rPr>
          <w:rFonts w:hint="eastAsia" w:ascii="宋体" w:hAnsi="宋体" w:cs="宋体"/>
          <w:sz w:val="24"/>
        </w:rPr>
      </w:pPr>
      <w:r>
        <w:rPr>
          <w:rFonts w:hint="eastAsia" w:ascii="宋体" w:hAnsi="宋体" w:cs="宋体"/>
          <w:sz w:val="24"/>
        </w:rPr>
        <w:t>3、保洁内容及保洁标准</w:t>
      </w:r>
    </w:p>
    <w:tbl>
      <w:tblPr>
        <w:tblStyle w:val="10"/>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268"/>
        <w:gridCol w:w="1498"/>
        <w:gridCol w:w="1920"/>
        <w:gridCol w:w="3315"/>
      </w:tblGrid>
      <w:tr w14:paraId="4A2D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57E31885">
            <w:pPr>
              <w:jc w:val="center"/>
              <w:rPr>
                <w:rFonts w:ascii="宋体" w:hAnsi="宋体" w:cs="宋体"/>
                <w:sz w:val="24"/>
              </w:rPr>
            </w:pPr>
            <w:r>
              <w:rPr>
                <w:rFonts w:hint="eastAsia" w:ascii="宋体" w:hAnsi="宋体" w:cs="宋体"/>
                <w:sz w:val="24"/>
              </w:rPr>
              <w:t>保洁项目</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27200A6C">
            <w:pPr>
              <w:jc w:val="center"/>
              <w:rPr>
                <w:rFonts w:ascii="宋体" w:hAnsi="宋体" w:cs="宋体"/>
                <w:sz w:val="24"/>
              </w:rPr>
            </w:pPr>
            <w:r>
              <w:rPr>
                <w:rFonts w:hint="eastAsia" w:ascii="宋体" w:hAnsi="宋体" w:cs="宋体"/>
                <w:sz w:val="24"/>
              </w:rPr>
              <w:t>服务内容</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B275769">
            <w:pPr>
              <w:jc w:val="center"/>
              <w:rPr>
                <w:rFonts w:ascii="宋体" w:hAnsi="宋体" w:cs="宋体"/>
                <w:sz w:val="24"/>
              </w:rPr>
            </w:pPr>
            <w:r>
              <w:rPr>
                <w:rFonts w:hint="eastAsia" w:ascii="宋体" w:hAnsi="宋体" w:cs="宋体"/>
                <w:sz w:val="24"/>
              </w:rPr>
              <w:t>保洁次数</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7C893FC5">
            <w:pPr>
              <w:jc w:val="center"/>
              <w:rPr>
                <w:rFonts w:ascii="宋体" w:hAnsi="宋体" w:cs="宋体"/>
                <w:sz w:val="24"/>
              </w:rPr>
            </w:pPr>
            <w:r>
              <w:rPr>
                <w:rFonts w:hint="eastAsia" w:ascii="宋体" w:hAnsi="宋体" w:cs="宋体"/>
                <w:sz w:val="24"/>
              </w:rPr>
              <w:t>保洁标准</w:t>
            </w:r>
          </w:p>
        </w:tc>
      </w:tr>
      <w:tr w14:paraId="0531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restart"/>
            <w:tcBorders>
              <w:top w:val="single" w:color="auto" w:sz="4" w:space="0"/>
              <w:left w:val="single" w:color="auto" w:sz="4" w:space="0"/>
              <w:bottom w:val="single" w:color="auto" w:sz="4" w:space="0"/>
              <w:right w:val="single" w:color="auto" w:sz="4" w:space="0"/>
            </w:tcBorders>
            <w:noWrap w:val="0"/>
            <w:vAlign w:val="center"/>
          </w:tcPr>
          <w:p w14:paraId="0D5A244B">
            <w:pPr>
              <w:jc w:val="center"/>
              <w:rPr>
                <w:rFonts w:ascii="宋体" w:hAnsi="宋体" w:cs="宋体"/>
                <w:sz w:val="24"/>
              </w:rPr>
            </w:pPr>
            <w:r>
              <w:rPr>
                <w:rFonts w:hint="eastAsia" w:ascii="宋体" w:hAnsi="宋体" w:cs="宋体"/>
                <w:sz w:val="24"/>
              </w:rPr>
              <w:t>卫</w:t>
            </w:r>
          </w:p>
          <w:p w14:paraId="05C71AFB">
            <w:pPr>
              <w:jc w:val="center"/>
              <w:rPr>
                <w:rFonts w:ascii="宋体" w:hAnsi="宋体" w:cs="宋体"/>
                <w:sz w:val="24"/>
              </w:rPr>
            </w:pPr>
          </w:p>
          <w:p w14:paraId="00670C3D">
            <w:pPr>
              <w:jc w:val="center"/>
              <w:rPr>
                <w:rFonts w:ascii="宋体" w:hAnsi="宋体" w:cs="宋体"/>
                <w:sz w:val="24"/>
              </w:rPr>
            </w:pPr>
            <w:r>
              <w:rPr>
                <w:rFonts w:hint="eastAsia" w:ascii="宋体" w:hAnsi="宋体" w:cs="宋体"/>
                <w:sz w:val="24"/>
              </w:rPr>
              <w:t>生</w:t>
            </w:r>
          </w:p>
          <w:p w14:paraId="2EE274C3">
            <w:pPr>
              <w:jc w:val="center"/>
              <w:rPr>
                <w:rFonts w:ascii="宋体" w:hAnsi="宋体" w:cs="宋体"/>
                <w:sz w:val="24"/>
              </w:rPr>
            </w:pPr>
          </w:p>
          <w:p w14:paraId="13077FC3">
            <w:pPr>
              <w:jc w:val="center"/>
              <w:rPr>
                <w:rFonts w:ascii="宋体" w:hAnsi="宋体" w:cs="宋体"/>
                <w:sz w:val="24"/>
              </w:rPr>
            </w:pPr>
            <w:r>
              <w:rPr>
                <w:rFonts w:hint="eastAsia" w:ascii="宋体" w:hAnsi="宋体" w:cs="宋体"/>
                <w:sz w:val="24"/>
              </w:rPr>
              <w:t>间</w:t>
            </w:r>
          </w:p>
          <w:p w14:paraId="7C098D7C">
            <w:pPr>
              <w:jc w:val="center"/>
              <w:rPr>
                <w:rFonts w:ascii="宋体" w:hAnsi="宋体" w:cs="宋体"/>
                <w:sz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F109E45">
            <w:pPr>
              <w:jc w:val="center"/>
              <w:rPr>
                <w:rFonts w:ascii="宋体" w:hAnsi="宋体" w:cs="宋体"/>
                <w:sz w:val="24"/>
              </w:rPr>
            </w:pPr>
            <w:r>
              <w:rPr>
                <w:rFonts w:hint="eastAsia" w:ascii="宋体" w:hAnsi="宋体" w:cs="宋体"/>
                <w:sz w:val="24"/>
              </w:rPr>
              <w:t>顶栅</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790F6898">
            <w:pPr>
              <w:jc w:val="center"/>
              <w:rPr>
                <w:rFonts w:ascii="宋体" w:hAnsi="宋体" w:cs="宋体"/>
                <w:sz w:val="24"/>
              </w:rPr>
            </w:pPr>
            <w:r>
              <w:rPr>
                <w:rFonts w:hint="eastAsia" w:ascii="宋体" w:hAnsi="宋体" w:cs="宋体"/>
                <w:sz w:val="24"/>
              </w:rPr>
              <w:t>除尘</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37E52EF">
            <w:pPr>
              <w:jc w:val="center"/>
              <w:rPr>
                <w:rFonts w:ascii="宋体" w:hAnsi="宋体" w:cs="宋体"/>
                <w:sz w:val="24"/>
              </w:rPr>
            </w:pPr>
            <w:r>
              <w:rPr>
                <w:rFonts w:hint="eastAsia" w:ascii="宋体" w:hAnsi="宋体" w:cs="宋体"/>
                <w:sz w:val="24"/>
              </w:rPr>
              <w:t>每星期一次</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6BE20B22">
            <w:pPr>
              <w:jc w:val="center"/>
              <w:rPr>
                <w:rFonts w:ascii="宋体" w:hAnsi="宋体" w:cs="宋体"/>
                <w:sz w:val="24"/>
              </w:rPr>
            </w:pPr>
            <w:r>
              <w:rPr>
                <w:rFonts w:hint="eastAsia" w:ascii="宋体" w:hAnsi="宋体" w:cs="宋体"/>
                <w:sz w:val="24"/>
              </w:rPr>
              <w:t>无蜘蛛网、无污垢.</w:t>
            </w:r>
          </w:p>
        </w:tc>
      </w:tr>
      <w:tr w14:paraId="0C16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4397B947">
            <w:pPr>
              <w:widowControl/>
              <w:jc w:val="left"/>
              <w:rPr>
                <w:rFonts w:ascii="宋体" w:hAnsi="宋体" w:cs="宋体"/>
                <w:sz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7F03298">
            <w:pPr>
              <w:jc w:val="center"/>
              <w:rPr>
                <w:rFonts w:ascii="宋体" w:hAnsi="宋体" w:cs="宋体"/>
                <w:sz w:val="24"/>
              </w:rPr>
            </w:pPr>
            <w:r>
              <w:rPr>
                <w:rFonts w:hint="eastAsia" w:ascii="宋体" w:hAnsi="宋体" w:cs="宋体"/>
                <w:sz w:val="24"/>
              </w:rPr>
              <w:t>地面</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094BA5E4">
            <w:pPr>
              <w:jc w:val="center"/>
              <w:rPr>
                <w:rFonts w:ascii="宋体" w:hAnsi="宋体" w:cs="宋体"/>
                <w:sz w:val="24"/>
              </w:rPr>
            </w:pPr>
            <w:r>
              <w:rPr>
                <w:rFonts w:hint="eastAsia" w:ascii="宋体" w:hAnsi="宋体" w:cs="宋体"/>
                <w:sz w:val="24"/>
              </w:rPr>
              <w:t>清理擦拭</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3167F743">
            <w:pPr>
              <w:jc w:val="center"/>
              <w:rPr>
                <w:rFonts w:ascii="宋体" w:hAnsi="宋体" w:cs="宋体"/>
                <w:sz w:val="24"/>
              </w:rPr>
            </w:pPr>
            <w:r>
              <w:rPr>
                <w:rFonts w:hint="eastAsia" w:ascii="宋体" w:hAnsi="宋体" w:cs="宋体"/>
                <w:sz w:val="24"/>
              </w:rPr>
              <w:t>循环</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06F260B5">
            <w:pPr>
              <w:jc w:val="center"/>
              <w:rPr>
                <w:rFonts w:ascii="宋体" w:hAnsi="宋体" w:cs="宋体"/>
                <w:sz w:val="24"/>
              </w:rPr>
            </w:pPr>
            <w:r>
              <w:rPr>
                <w:rFonts w:hint="eastAsia" w:ascii="宋体" w:hAnsi="宋体" w:cs="宋体"/>
                <w:sz w:val="24"/>
              </w:rPr>
              <w:t>无污渍、无积水、无垃圾堆积</w:t>
            </w:r>
          </w:p>
        </w:tc>
      </w:tr>
      <w:tr w14:paraId="3FAB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059ECC3A">
            <w:pPr>
              <w:widowControl/>
              <w:jc w:val="left"/>
              <w:rPr>
                <w:rFonts w:ascii="宋体" w:hAnsi="宋体" w:cs="宋体"/>
                <w:sz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1D492C9">
            <w:pPr>
              <w:jc w:val="center"/>
              <w:rPr>
                <w:rFonts w:ascii="宋体" w:hAnsi="宋体" w:cs="宋体"/>
                <w:sz w:val="24"/>
              </w:rPr>
            </w:pPr>
            <w:r>
              <w:rPr>
                <w:rFonts w:hint="eastAsia" w:ascii="宋体" w:hAnsi="宋体" w:cs="宋体"/>
                <w:sz w:val="24"/>
              </w:rPr>
              <w:t>开关</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6243185E">
            <w:pPr>
              <w:jc w:val="center"/>
              <w:rPr>
                <w:rFonts w:ascii="宋体" w:hAnsi="宋体" w:cs="宋体"/>
                <w:sz w:val="24"/>
              </w:rPr>
            </w:pPr>
            <w:r>
              <w:rPr>
                <w:rFonts w:hint="eastAsia" w:ascii="宋体" w:hAnsi="宋体" w:cs="宋体"/>
                <w:sz w:val="24"/>
              </w:rPr>
              <w:t>擦拭</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3C58909">
            <w:pPr>
              <w:jc w:val="center"/>
              <w:rPr>
                <w:rFonts w:ascii="宋体" w:hAnsi="宋体" w:cs="宋体"/>
                <w:sz w:val="24"/>
              </w:rPr>
            </w:pPr>
            <w:r>
              <w:rPr>
                <w:rFonts w:hint="eastAsia" w:ascii="宋体" w:hAnsi="宋体" w:cs="宋体"/>
                <w:sz w:val="24"/>
              </w:rPr>
              <w:t>每天一次</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7E7FCAFD">
            <w:pPr>
              <w:jc w:val="center"/>
              <w:rPr>
                <w:rFonts w:ascii="宋体" w:hAnsi="宋体" w:cs="宋体"/>
                <w:sz w:val="24"/>
              </w:rPr>
            </w:pPr>
            <w:r>
              <w:rPr>
                <w:rFonts w:hint="eastAsia" w:ascii="宋体" w:hAnsi="宋体" w:cs="宋体"/>
                <w:sz w:val="24"/>
              </w:rPr>
              <w:t>无积尘、无污垢</w:t>
            </w:r>
          </w:p>
        </w:tc>
      </w:tr>
      <w:tr w14:paraId="0103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19C4FFDB">
            <w:pPr>
              <w:widowControl/>
              <w:jc w:val="left"/>
              <w:rPr>
                <w:rFonts w:ascii="宋体" w:hAnsi="宋体" w:cs="宋体"/>
                <w:sz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3DA2D51">
            <w:pPr>
              <w:jc w:val="center"/>
              <w:rPr>
                <w:rFonts w:ascii="宋体" w:hAnsi="宋体" w:cs="宋体"/>
                <w:sz w:val="24"/>
              </w:rPr>
            </w:pPr>
            <w:r>
              <w:rPr>
                <w:rFonts w:hint="eastAsia" w:ascii="宋体" w:hAnsi="宋体" w:cs="宋体"/>
                <w:sz w:val="24"/>
              </w:rPr>
              <w:t>墙壁</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5F064806">
            <w:pPr>
              <w:jc w:val="center"/>
              <w:rPr>
                <w:rFonts w:ascii="宋体" w:hAnsi="宋体" w:cs="宋体"/>
                <w:sz w:val="24"/>
              </w:rPr>
            </w:pPr>
            <w:r>
              <w:rPr>
                <w:rFonts w:hint="eastAsia" w:ascii="宋体" w:hAnsi="宋体" w:cs="宋体"/>
                <w:sz w:val="24"/>
              </w:rPr>
              <w:t>擦拭</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55D8D130">
            <w:pPr>
              <w:jc w:val="center"/>
              <w:rPr>
                <w:rFonts w:ascii="宋体" w:hAnsi="宋体" w:cs="宋体"/>
                <w:sz w:val="24"/>
              </w:rPr>
            </w:pPr>
            <w:r>
              <w:rPr>
                <w:rFonts w:hint="eastAsia" w:ascii="宋体" w:hAnsi="宋体" w:cs="宋体"/>
                <w:sz w:val="24"/>
              </w:rPr>
              <w:t>每周一次</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57991B9A">
            <w:pPr>
              <w:jc w:val="center"/>
              <w:rPr>
                <w:rFonts w:ascii="宋体" w:hAnsi="宋体" w:cs="宋体"/>
                <w:sz w:val="24"/>
              </w:rPr>
            </w:pPr>
            <w:r>
              <w:rPr>
                <w:rFonts w:hint="eastAsia" w:ascii="宋体" w:hAnsi="宋体" w:cs="宋体"/>
                <w:sz w:val="24"/>
              </w:rPr>
              <w:t>无积尘、无污垢</w:t>
            </w:r>
          </w:p>
        </w:tc>
      </w:tr>
      <w:tr w14:paraId="5415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706B2D2D">
            <w:pPr>
              <w:widowControl/>
              <w:jc w:val="left"/>
              <w:rPr>
                <w:rFonts w:ascii="宋体" w:hAnsi="宋体" w:cs="宋体"/>
                <w:sz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08437B3">
            <w:pPr>
              <w:jc w:val="center"/>
              <w:rPr>
                <w:rFonts w:ascii="宋体" w:hAnsi="宋体" w:cs="宋体"/>
                <w:sz w:val="24"/>
              </w:rPr>
            </w:pPr>
            <w:r>
              <w:rPr>
                <w:rFonts w:hint="eastAsia" w:ascii="宋体" w:hAnsi="宋体" w:cs="宋体"/>
                <w:sz w:val="24"/>
              </w:rPr>
              <w:t>窗户</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72525F85">
            <w:pPr>
              <w:jc w:val="center"/>
              <w:rPr>
                <w:rFonts w:ascii="宋体" w:hAnsi="宋体" w:cs="宋体"/>
                <w:sz w:val="24"/>
              </w:rPr>
            </w:pPr>
            <w:r>
              <w:rPr>
                <w:rFonts w:hint="eastAsia" w:ascii="宋体" w:hAnsi="宋体" w:cs="宋体"/>
                <w:sz w:val="24"/>
              </w:rPr>
              <w:t>清洗擦拭</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320C656">
            <w:pPr>
              <w:jc w:val="center"/>
              <w:rPr>
                <w:rFonts w:ascii="宋体" w:hAnsi="宋体" w:cs="宋体"/>
                <w:sz w:val="24"/>
              </w:rPr>
            </w:pPr>
            <w:r>
              <w:rPr>
                <w:rFonts w:hint="eastAsia" w:ascii="宋体" w:hAnsi="宋体" w:cs="宋体"/>
                <w:sz w:val="24"/>
              </w:rPr>
              <w:t>每月一次</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687CD1FC">
            <w:pPr>
              <w:jc w:val="center"/>
              <w:rPr>
                <w:rFonts w:ascii="宋体" w:hAnsi="宋体" w:cs="宋体"/>
                <w:sz w:val="24"/>
              </w:rPr>
            </w:pPr>
            <w:r>
              <w:rPr>
                <w:rFonts w:hint="eastAsia" w:ascii="宋体" w:hAnsi="宋体" w:cs="宋体"/>
                <w:sz w:val="24"/>
              </w:rPr>
              <w:t>无明显灰尘、污渍、蜘蛛网</w:t>
            </w:r>
          </w:p>
        </w:tc>
      </w:tr>
      <w:tr w14:paraId="2FA9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7A1AA1AB">
            <w:pPr>
              <w:widowControl/>
              <w:jc w:val="left"/>
              <w:rPr>
                <w:rFonts w:ascii="宋体" w:hAnsi="宋体" w:cs="宋体"/>
                <w:sz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18467D8">
            <w:pPr>
              <w:jc w:val="center"/>
              <w:rPr>
                <w:rFonts w:ascii="宋体" w:hAnsi="宋体" w:cs="宋体"/>
                <w:sz w:val="24"/>
              </w:rPr>
            </w:pPr>
            <w:r>
              <w:rPr>
                <w:rFonts w:hint="eastAsia" w:ascii="宋体" w:hAnsi="宋体" w:cs="宋体"/>
                <w:sz w:val="24"/>
              </w:rPr>
              <w:t>蹲坑</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04749824">
            <w:pPr>
              <w:jc w:val="center"/>
              <w:rPr>
                <w:rFonts w:ascii="宋体" w:hAnsi="宋体" w:cs="宋体"/>
                <w:sz w:val="24"/>
              </w:rPr>
            </w:pPr>
            <w:r>
              <w:rPr>
                <w:rFonts w:hint="eastAsia" w:ascii="宋体" w:hAnsi="宋体" w:cs="宋体"/>
                <w:sz w:val="24"/>
              </w:rPr>
              <w:t>清洗擦拭</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218AA510">
            <w:pPr>
              <w:jc w:val="center"/>
              <w:rPr>
                <w:rFonts w:ascii="宋体" w:hAnsi="宋体" w:cs="宋体"/>
                <w:sz w:val="24"/>
              </w:rPr>
            </w:pPr>
            <w:r>
              <w:rPr>
                <w:rFonts w:hint="eastAsia" w:ascii="宋体" w:hAnsi="宋体" w:cs="宋体"/>
                <w:sz w:val="24"/>
              </w:rPr>
              <w:t>循环</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16BE2077">
            <w:pPr>
              <w:jc w:val="center"/>
              <w:rPr>
                <w:rFonts w:ascii="宋体" w:hAnsi="宋体" w:cs="宋体"/>
                <w:sz w:val="24"/>
              </w:rPr>
            </w:pPr>
            <w:r>
              <w:rPr>
                <w:rFonts w:hint="eastAsia" w:ascii="宋体" w:hAnsi="宋体" w:cs="宋体"/>
                <w:sz w:val="24"/>
              </w:rPr>
              <w:t>无明显灰尘、污渍</w:t>
            </w:r>
          </w:p>
        </w:tc>
      </w:tr>
      <w:tr w14:paraId="12C1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2AD32DFA">
            <w:pPr>
              <w:widowControl/>
              <w:jc w:val="left"/>
              <w:rPr>
                <w:rFonts w:ascii="宋体" w:hAnsi="宋体" w:cs="宋体"/>
                <w:sz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BEACBE6">
            <w:pPr>
              <w:jc w:val="center"/>
              <w:rPr>
                <w:rFonts w:ascii="宋体" w:hAnsi="宋体" w:cs="宋体"/>
                <w:sz w:val="24"/>
              </w:rPr>
            </w:pPr>
            <w:r>
              <w:rPr>
                <w:rFonts w:hint="eastAsia" w:ascii="宋体" w:hAnsi="宋体" w:cs="宋体"/>
                <w:sz w:val="24"/>
              </w:rPr>
              <w:t>小便池</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43DEFAE5">
            <w:pPr>
              <w:jc w:val="center"/>
              <w:rPr>
                <w:rFonts w:ascii="宋体" w:hAnsi="宋体" w:cs="宋体"/>
                <w:sz w:val="24"/>
              </w:rPr>
            </w:pPr>
            <w:r>
              <w:rPr>
                <w:rFonts w:hint="eastAsia" w:ascii="宋体" w:hAnsi="宋体" w:cs="宋体"/>
                <w:sz w:val="24"/>
              </w:rPr>
              <w:t>清洗擦拭</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466B139">
            <w:pPr>
              <w:jc w:val="center"/>
              <w:rPr>
                <w:rFonts w:ascii="宋体" w:hAnsi="宋体" w:cs="宋体"/>
                <w:sz w:val="24"/>
              </w:rPr>
            </w:pPr>
            <w:r>
              <w:rPr>
                <w:rFonts w:hint="eastAsia" w:ascii="宋体" w:hAnsi="宋体" w:cs="宋体"/>
                <w:sz w:val="24"/>
              </w:rPr>
              <w:t>循环</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2A544CE4">
            <w:pPr>
              <w:jc w:val="center"/>
              <w:rPr>
                <w:rFonts w:ascii="宋体" w:hAnsi="宋体" w:cs="宋体"/>
                <w:sz w:val="24"/>
              </w:rPr>
            </w:pPr>
            <w:r>
              <w:rPr>
                <w:rFonts w:hint="eastAsia" w:ascii="宋体" w:hAnsi="宋体" w:cs="宋体"/>
                <w:sz w:val="24"/>
              </w:rPr>
              <w:t>无明显灰尘、污渍</w:t>
            </w:r>
          </w:p>
        </w:tc>
      </w:tr>
      <w:tr w14:paraId="03E7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4B07A8D3">
            <w:pPr>
              <w:widowControl/>
              <w:jc w:val="left"/>
              <w:rPr>
                <w:rFonts w:ascii="宋体" w:hAnsi="宋体" w:cs="宋体"/>
                <w:sz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113A6F6">
            <w:pPr>
              <w:jc w:val="center"/>
              <w:rPr>
                <w:rFonts w:ascii="宋体" w:hAnsi="宋体" w:cs="宋体"/>
                <w:sz w:val="24"/>
              </w:rPr>
            </w:pPr>
            <w:r>
              <w:rPr>
                <w:rFonts w:hint="eastAsia" w:ascii="宋体" w:hAnsi="宋体" w:cs="宋体"/>
                <w:sz w:val="24"/>
              </w:rPr>
              <w:t>洗手盆</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3B9661F7">
            <w:pPr>
              <w:jc w:val="center"/>
              <w:rPr>
                <w:rFonts w:ascii="宋体" w:hAnsi="宋体" w:cs="宋体"/>
                <w:sz w:val="24"/>
              </w:rPr>
            </w:pPr>
            <w:r>
              <w:rPr>
                <w:rFonts w:hint="eastAsia" w:ascii="宋体" w:hAnsi="宋体" w:cs="宋体"/>
                <w:sz w:val="24"/>
              </w:rPr>
              <w:t>清洗擦拭</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DF5B257">
            <w:pPr>
              <w:jc w:val="center"/>
              <w:rPr>
                <w:rFonts w:ascii="宋体" w:hAnsi="宋体" w:cs="宋体"/>
                <w:sz w:val="24"/>
              </w:rPr>
            </w:pPr>
            <w:r>
              <w:rPr>
                <w:rFonts w:hint="eastAsia" w:ascii="宋体" w:hAnsi="宋体" w:cs="宋体"/>
                <w:sz w:val="24"/>
              </w:rPr>
              <w:t>循环</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77DAD5D2">
            <w:pPr>
              <w:jc w:val="center"/>
              <w:rPr>
                <w:rFonts w:ascii="宋体" w:hAnsi="宋体" w:cs="宋体"/>
                <w:sz w:val="24"/>
              </w:rPr>
            </w:pPr>
            <w:r>
              <w:rPr>
                <w:rFonts w:hint="eastAsia" w:ascii="宋体" w:hAnsi="宋体" w:cs="宋体"/>
                <w:sz w:val="24"/>
              </w:rPr>
              <w:t>无明显灰尘、污渍</w:t>
            </w:r>
          </w:p>
        </w:tc>
      </w:tr>
      <w:tr w14:paraId="1338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61E300C4">
            <w:pPr>
              <w:widowControl/>
              <w:jc w:val="left"/>
              <w:rPr>
                <w:rFonts w:ascii="宋体" w:hAnsi="宋体" w:cs="宋体"/>
                <w:sz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3A23781">
            <w:pPr>
              <w:jc w:val="center"/>
              <w:rPr>
                <w:rFonts w:ascii="宋体" w:hAnsi="宋体" w:cs="宋体"/>
                <w:sz w:val="24"/>
              </w:rPr>
            </w:pPr>
            <w:r>
              <w:rPr>
                <w:rFonts w:hint="eastAsia" w:ascii="宋体" w:hAnsi="宋体" w:cs="宋体"/>
                <w:sz w:val="24"/>
              </w:rPr>
              <w:t>镜面</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619833EE">
            <w:pPr>
              <w:jc w:val="center"/>
              <w:rPr>
                <w:rFonts w:ascii="宋体" w:hAnsi="宋体" w:cs="宋体"/>
                <w:sz w:val="24"/>
              </w:rPr>
            </w:pPr>
            <w:r>
              <w:rPr>
                <w:rFonts w:hint="eastAsia" w:ascii="宋体" w:hAnsi="宋体" w:cs="宋体"/>
                <w:sz w:val="24"/>
              </w:rPr>
              <w:t>擦拭</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247F19DA">
            <w:pPr>
              <w:jc w:val="center"/>
              <w:rPr>
                <w:rFonts w:ascii="宋体" w:hAnsi="宋体" w:cs="宋体"/>
                <w:sz w:val="24"/>
              </w:rPr>
            </w:pPr>
            <w:r>
              <w:rPr>
                <w:rFonts w:hint="eastAsia" w:ascii="宋体" w:hAnsi="宋体" w:cs="宋体"/>
                <w:sz w:val="24"/>
              </w:rPr>
              <w:t>循环</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61117B1F">
            <w:pPr>
              <w:jc w:val="center"/>
              <w:rPr>
                <w:rFonts w:ascii="宋体" w:hAnsi="宋体" w:cs="宋体"/>
                <w:sz w:val="24"/>
              </w:rPr>
            </w:pPr>
            <w:r>
              <w:rPr>
                <w:rFonts w:hint="eastAsia" w:ascii="宋体" w:hAnsi="宋体" w:cs="宋体"/>
                <w:sz w:val="24"/>
              </w:rPr>
              <w:t>无明显污渍、镜面明亮</w:t>
            </w:r>
          </w:p>
        </w:tc>
      </w:tr>
      <w:tr w14:paraId="276D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5C07D064">
            <w:pPr>
              <w:widowControl/>
              <w:jc w:val="left"/>
              <w:rPr>
                <w:rFonts w:ascii="宋体" w:hAnsi="宋体" w:cs="宋体"/>
                <w:sz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4F4E96F8">
            <w:pPr>
              <w:jc w:val="center"/>
              <w:rPr>
                <w:rFonts w:ascii="宋体" w:hAnsi="宋体" w:cs="宋体"/>
                <w:sz w:val="24"/>
              </w:rPr>
            </w:pPr>
            <w:r>
              <w:rPr>
                <w:rFonts w:hint="eastAsia" w:ascii="宋体" w:hAnsi="宋体" w:cs="宋体"/>
                <w:sz w:val="24"/>
              </w:rPr>
              <w:t>开水箱</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011ECF77">
            <w:pPr>
              <w:jc w:val="center"/>
              <w:rPr>
                <w:rFonts w:ascii="宋体" w:hAnsi="宋体" w:cs="宋体"/>
                <w:sz w:val="24"/>
              </w:rPr>
            </w:pPr>
            <w:r>
              <w:rPr>
                <w:rFonts w:hint="eastAsia" w:ascii="宋体" w:hAnsi="宋体" w:cs="宋体"/>
                <w:sz w:val="24"/>
              </w:rPr>
              <w:t>擦拭</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3D67BF3">
            <w:pPr>
              <w:jc w:val="center"/>
              <w:rPr>
                <w:rFonts w:ascii="宋体" w:hAnsi="宋体" w:cs="宋体"/>
                <w:sz w:val="24"/>
              </w:rPr>
            </w:pPr>
            <w:r>
              <w:rPr>
                <w:rFonts w:hint="eastAsia" w:ascii="宋体" w:hAnsi="宋体" w:cs="宋体"/>
                <w:sz w:val="24"/>
              </w:rPr>
              <w:t>每天一次</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5302714B">
            <w:pPr>
              <w:jc w:val="center"/>
              <w:rPr>
                <w:rFonts w:ascii="宋体" w:hAnsi="宋体" w:cs="宋体"/>
                <w:sz w:val="24"/>
              </w:rPr>
            </w:pPr>
            <w:r>
              <w:rPr>
                <w:rFonts w:hint="eastAsia" w:ascii="宋体" w:hAnsi="宋体" w:cs="宋体"/>
                <w:sz w:val="24"/>
              </w:rPr>
              <w:t>无明显灰尘、污渍</w:t>
            </w:r>
          </w:p>
        </w:tc>
      </w:tr>
      <w:tr w14:paraId="2A5F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4B703A2D">
            <w:pPr>
              <w:widowControl/>
              <w:jc w:val="left"/>
              <w:rPr>
                <w:rFonts w:ascii="宋体" w:hAnsi="宋体" w:cs="宋体"/>
                <w:sz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4FE3623">
            <w:pPr>
              <w:jc w:val="center"/>
              <w:rPr>
                <w:rFonts w:ascii="宋体" w:hAnsi="宋体" w:cs="宋体"/>
                <w:sz w:val="24"/>
              </w:rPr>
            </w:pPr>
            <w:r>
              <w:rPr>
                <w:rFonts w:hint="eastAsia" w:ascii="宋体" w:hAnsi="宋体" w:cs="宋体"/>
                <w:sz w:val="24"/>
              </w:rPr>
              <w:t>门、隔断</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4DE8958A">
            <w:pPr>
              <w:jc w:val="center"/>
              <w:rPr>
                <w:rFonts w:ascii="宋体" w:hAnsi="宋体" w:cs="宋体"/>
                <w:sz w:val="24"/>
              </w:rPr>
            </w:pPr>
            <w:r>
              <w:rPr>
                <w:rFonts w:hint="eastAsia" w:ascii="宋体" w:hAnsi="宋体" w:cs="宋体"/>
                <w:sz w:val="24"/>
              </w:rPr>
              <w:t>清洗擦拭</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7796C478">
            <w:pPr>
              <w:jc w:val="center"/>
              <w:rPr>
                <w:rFonts w:ascii="宋体" w:hAnsi="宋体" w:cs="宋体"/>
                <w:sz w:val="24"/>
              </w:rPr>
            </w:pPr>
            <w:r>
              <w:rPr>
                <w:rFonts w:hint="eastAsia" w:ascii="宋体" w:hAnsi="宋体" w:cs="宋体"/>
                <w:sz w:val="24"/>
              </w:rPr>
              <w:t>循环</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002BBCE3">
            <w:pPr>
              <w:jc w:val="center"/>
              <w:rPr>
                <w:rFonts w:ascii="宋体" w:hAnsi="宋体" w:cs="宋体"/>
                <w:sz w:val="24"/>
              </w:rPr>
            </w:pPr>
            <w:r>
              <w:rPr>
                <w:rFonts w:hint="eastAsia" w:ascii="宋体" w:hAnsi="宋体" w:cs="宋体"/>
                <w:sz w:val="24"/>
              </w:rPr>
              <w:t>无积尘、无污渍</w:t>
            </w:r>
          </w:p>
        </w:tc>
      </w:tr>
      <w:tr w14:paraId="7459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292A37A3">
            <w:pPr>
              <w:widowControl/>
              <w:jc w:val="left"/>
              <w:rPr>
                <w:rFonts w:ascii="宋体" w:hAnsi="宋体" w:cs="宋体"/>
                <w:sz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AF76396">
            <w:pPr>
              <w:jc w:val="center"/>
              <w:rPr>
                <w:rFonts w:ascii="宋体" w:hAnsi="宋体" w:cs="宋体"/>
                <w:sz w:val="24"/>
              </w:rPr>
            </w:pPr>
            <w:r>
              <w:rPr>
                <w:rFonts w:hint="eastAsia" w:ascii="宋体" w:hAnsi="宋体" w:cs="宋体"/>
                <w:sz w:val="24"/>
              </w:rPr>
              <w:t>踢脚线</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48BE7BAC">
            <w:pPr>
              <w:jc w:val="center"/>
              <w:rPr>
                <w:rFonts w:ascii="宋体" w:hAnsi="宋体" w:cs="宋体"/>
                <w:sz w:val="24"/>
              </w:rPr>
            </w:pPr>
            <w:r>
              <w:rPr>
                <w:rFonts w:hint="eastAsia" w:ascii="宋体" w:hAnsi="宋体" w:cs="宋体"/>
                <w:sz w:val="24"/>
              </w:rPr>
              <w:t>清洗擦拭</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7C81320">
            <w:pPr>
              <w:jc w:val="center"/>
              <w:rPr>
                <w:rFonts w:ascii="宋体" w:hAnsi="宋体" w:cs="宋体"/>
                <w:sz w:val="24"/>
              </w:rPr>
            </w:pPr>
            <w:r>
              <w:rPr>
                <w:rFonts w:hint="eastAsia" w:ascii="宋体" w:hAnsi="宋体" w:cs="宋体"/>
                <w:sz w:val="24"/>
              </w:rPr>
              <w:t>循环</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7729983D">
            <w:pPr>
              <w:jc w:val="center"/>
              <w:rPr>
                <w:rFonts w:ascii="宋体" w:hAnsi="宋体" w:cs="宋体"/>
                <w:sz w:val="24"/>
              </w:rPr>
            </w:pPr>
            <w:r>
              <w:rPr>
                <w:rFonts w:hint="eastAsia" w:ascii="宋体" w:hAnsi="宋体" w:cs="宋体"/>
                <w:sz w:val="24"/>
              </w:rPr>
              <w:t>无积尘、无污渍</w:t>
            </w:r>
          </w:p>
        </w:tc>
      </w:tr>
      <w:tr w14:paraId="338B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restart"/>
            <w:tcBorders>
              <w:top w:val="single" w:color="auto" w:sz="4" w:space="0"/>
              <w:left w:val="single" w:color="auto" w:sz="4" w:space="0"/>
              <w:bottom w:val="single" w:color="auto" w:sz="4" w:space="0"/>
              <w:right w:val="single" w:color="auto" w:sz="4" w:space="0"/>
            </w:tcBorders>
            <w:noWrap w:val="0"/>
            <w:vAlign w:val="center"/>
          </w:tcPr>
          <w:p w14:paraId="0A5E389F">
            <w:pPr>
              <w:jc w:val="center"/>
              <w:rPr>
                <w:rFonts w:ascii="宋体" w:hAnsi="宋体" w:cs="宋体"/>
                <w:sz w:val="24"/>
              </w:rPr>
            </w:pPr>
            <w:r>
              <w:rPr>
                <w:rFonts w:hint="eastAsia" w:ascii="宋体" w:hAnsi="宋体" w:cs="宋体"/>
                <w:sz w:val="24"/>
              </w:rPr>
              <w:t>楼</w:t>
            </w:r>
          </w:p>
          <w:p w14:paraId="11A21743">
            <w:pPr>
              <w:jc w:val="center"/>
              <w:rPr>
                <w:rFonts w:ascii="宋体" w:hAnsi="宋体" w:cs="宋体"/>
                <w:sz w:val="24"/>
              </w:rPr>
            </w:pPr>
          </w:p>
          <w:p w14:paraId="5B9FF809">
            <w:pPr>
              <w:jc w:val="center"/>
              <w:rPr>
                <w:rFonts w:ascii="宋体" w:hAnsi="宋体" w:cs="宋体"/>
                <w:sz w:val="24"/>
              </w:rPr>
            </w:pPr>
            <w:r>
              <w:rPr>
                <w:rFonts w:hint="eastAsia" w:ascii="宋体" w:hAnsi="宋体" w:cs="宋体"/>
                <w:sz w:val="24"/>
              </w:rPr>
              <w:t>梯</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F6890A0">
            <w:pPr>
              <w:jc w:val="center"/>
              <w:rPr>
                <w:rFonts w:ascii="宋体" w:hAnsi="宋体" w:cs="宋体"/>
                <w:sz w:val="24"/>
              </w:rPr>
            </w:pPr>
            <w:r>
              <w:rPr>
                <w:rFonts w:hint="eastAsia" w:ascii="宋体" w:hAnsi="宋体" w:cs="宋体"/>
                <w:sz w:val="24"/>
              </w:rPr>
              <w:t>地面</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591BA0A0">
            <w:pPr>
              <w:jc w:val="center"/>
              <w:rPr>
                <w:rFonts w:ascii="宋体" w:hAnsi="宋体" w:cs="宋体"/>
                <w:sz w:val="24"/>
              </w:rPr>
            </w:pPr>
            <w:r>
              <w:rPr>
                <w:rFonts w:hint="eastAsia" w:ascii="宋体" w:hAnsi="宋体" w:cs="宋体"/>
                <w:sz w:val="24"/>
              </w:rPr>
              <w:t>清扫湿拖</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63C328D1">
            <w:pPr>
              <w:jc w:val="center"/>
              <w:rPr>
                <w:rFonts w:ascii="宋体" w:hAnsi="宋体" w:cs="宋体"/>
                <w:sz w:val="24"/>
              </w:rPr>
            </w:pPr>
            <w:r>
              <w:rPr>
                <w:rFonts w:hint="eastAsia" w:ascii="宋体" w:hAnsi="宋体" w:cs="宋体"/>
                <w:sz w:val="24"/>
              </w:rPr>
              <w:t>循环</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0C4B60E1">
            <w:pPr>
              <w:jc w:val="center"/>
              <w:rPr>
                <w:rFonts w:ascii="宋体" w:hAnsi="宋体" w:cs="宋体"/>
                <w:sz w:val="24"/>
              </w:rPr>
            </w:pPr>
            <w:r>
              <w:rPr>
                <w:rFonts w:hint="eastAsia" w:ascii="宋体" w:hAnsi="宋体" w:cs="宋体"/>
                <w:sz w:val="24"/>
              </w:rPr>
              <w:t>无废杂物、纸屑，无污渍</w:t>
            </w:r>
          </w:p>
        </w:tc>
      </w:tr>
      <w:tr w14:paraId="792B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21ED3EE8">
            <w:pPr>
              <w:widowControl/>
              <w:jc w:val="left"/>
              <w:rPr>
                <w:rFonts w:ascii="宋体" w:hAnsi="宋体" w:cs="宋体"/>
                <w:sz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CFEFC37">
            <w:pPr>
              <w:jc w:val="center"/>
              <w:rPr>
                <w:rFonts w:ascii="宋体" w:hAnsi="宋体" w:cs="宋体"/>
                <w:sz w:val="24"/>
              </w:rPr>
            </w:pPr>
            <w:r>
              <w:rPr>
                <w:rFonts w:hint="eastAsia" w:ascii="宋体" w:hAnsi="宋体" w:cs="宋体"/>
                <w:sz w:val="24"/>
              </w:rPr>
              <w:t>扶手</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4C5D2B9F">
            <w:pPr>
              <w:jc w:val="center"/>
              <w:rPr>
                <w:rFonts w:ascii="宋体" w:hAnsi="宋体" w:cs="宋体"/>
                <w:sz w:val="24"/>
              </w:rPr>
            </w:pPr>
            <w:r>
              <w:rPr>
                <w:rFonts w:hint="eastAsia" w:ascii="宋体" w:hAnsi="宋体" w:cs="宋体"/>
                <w:sz w:val="24"/>
              </w:rPr>
              <w:t>擦拭</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29F03913">
            <w:pPr>
              <w:jc w:val="center"/>
              <w:rPr>
                <w:rFonts w:ascii="宋体" w:hAnsi="宋体" w:cs="宋体"/>
                <w:sz w:val="24"/>
              </w:rPr>
            </w:pPr>
            <w:r>
              <w:rPr>
                <w:rFonts w:hint="eastAsia" w:ascii="宋体" w:hAnsi="宋体" w:cs="宋体"/>
                <w:sz w:val="24"/>
              </w:rPr>
              <w:t>每天一次</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082DB261">
            <w:pPr>
              <w:jc w:val="center"/>
              <w:rPr>
                <w:rFonts w:ascii="宋体" w:hAnsi="宋体" w:cs="宋体"/>
                <w:sz w:val="24"/>
              </w:rPr>
            </w:pPr>
            <w:r>
              <w:rPr>
                <w:rFonts w:hint="eastAsia" w:ascii="宋体" w:hAnsi="宋体" w:cs="宋体"/>
                <w:sz w:val="24"/>
              </w:rPr>
              <w:t>光洁，无积尘</w:t>
            </w:r>
          </w:p>
        </w:tc>
      </w:tr>
      <w:tr w14:paraId="03D2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7763E4DF">
            <w:pPr>
              <w:widowControl/>
              <w:jc w:val="left"/>
              <w:rPr>
                <w:rFonts w:ascii="宋体" w:hAnsi="宋体" w:cs="宋体"/>
                <w:sz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28C8363">
            <w:pPr>
              <w:jc w:val="center"/>
              <w:rPr>
                <w:rFonts w:ascii="宋体" w:hAnsi="宋体" w:cs="宋体"/>
                <w:sz w:val="24"/>
              </w:rPr>
            </w:pPr>
            <w:r>
              <w:rPr>
                <w:rFonts w:hint="eastAsia" w:ascii="宋体" w:hAnsi="宋体" w:cs="宋体"/>
                <w:sz w:val="24"/>
              </w:rPr>
              <w:t>开关</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3A6D2D93">
            <w:pPr>
              <w:jc w:val="center"/>
              <w:rPr>
                <w:rFonts w:ascii="宋体" w:hAnsi="宋体" w:cs="宋体"/>
                <w:sz w:val="24"/>
              </w:rPr>
            </w:pPr>
            <w:r>
              <w:rPr>
                <w:rFonts w:hint="eastAsia" w:ascii="宋体" w:hAnsi="宋体" w:cs="宋体"/>
                <w:sz w:val="24"/>
              </w:rPr>
              <w:t>擦拭</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3DDF5DD4">
            <w:pPr>
              <w:jc w:val="center"/>
              <w:rPr>
                <w:rFonts w:ascii="宋体" w:hAnsi="宋体" w:cs="宋体"/>
                <w:sz w:val="24"/>
              </w:rPr>
            </w:pPr>
            <w:r>
              <w:rPr>
                <w:rFonts w:hint="eastAsia" w:ascii="宋体" w:hAnsi="宋体" w:cs="宋体"/>
                <w:sz w:val="24"/>
              </w:rPr>
              <w:t>每周二次</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4CCF38D5">
            <w:pPr>
              <w:jc w:val="center"/>
              <w:rPr>
                <w:rFonts w:ascii="宋体" w:hAnsi="宋体" w:cs="宋体"/>
                <w:sz w:val="24"/>
              </w:rPr>
            </w:pPr>
            <w:r>
              <w:rPr>
                <w:rFonts w:hint="eastAsia" w:ascii="宋体" w:hAnsi="宋体" w:cs="宋体"/>
                <w:sz w:val="24"/>
              </w:rPr>
              <w:t>外表清洁干净、无积尘、污迹</w:t>
            </w:r>
          </w:p>
        </w:tc>
      </w:tr>
      <w:tr w14:paraId="2BBB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38383D5E">
            <w:pPr>
              <w:widowControl/>
              <w:jc w:val="left"/>
              <w:rPr>
                <w:rFonts w:ascii="宋体" w:hAnsi="宋体" w:cs="宋体"/>
                <w:sz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5B05161">
            <w:pPr>
              <w:jc w:val="center"/>
              <w:rPr>
                <w:rFonts w:ascii="宋体" w:hAnsi="宋体" w:cs="宋体"/>
                <w:sz w:val="24"/>
              </w:rPr>
            </w:pPr>
            <w:r>
              <w:rPr>
                <w:rFonts w:hint="eastAsia" w:ascii="宋体" w:hAnsi="宋体" w:cs="宋体"/>
                <w:sz w:val="24"/>
              </w:rPr>
              <w:t>消防栓</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73BF8D78">
            <w:pPr>
              <w:jc w:val="center"/>
              <w:rPr>
                <w:rFonts w:ascii="宋体" w:hAnsi="宋体" w:cs="宋体"/>
                <w:sz w:val="24"/>
              </w:rPr>
            </w:pPr>
            <w:r>
              <w:rPr>
                <w:rFonts w:hint="eastAsia" w:ascii="宋体" w:hAnsi="宋体" w:cs="宋体"/>
                <w:sz w:val="24"/>
              </w:rPr>
              <w:t>擦拭</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5DD24C2E">
            <w:pPr>
              <w:jc w:val="center"/>
              <w:rPr>
                <w:rFonts w:ascii="宋体" w:hAnsi="宋体" w:cs="宋体"/>
                <w:sz w:val="24"/>
              </w:rPr>
            </w:pPr>
            <w:r>
              <w:rPr>
                <w:rFonts w:hint="eastAsia" w:ascii="宋体" w:hAnsi="宋体" w:cs="宋体"/>
                <w:sz w:val="24"/>
              </w:rPr>
              <w:t>每周一次</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61BD1EC9">
            <w:pPr>
              <w:jc w:val="center"/>
              <w:rPr>
                <w:rFonts w:ascii="宋体" w:hAnsi="宋体" w:cs="宋体"/>
                <w:sz w:val="24"/>
              </w:rPr>
            </w:pPr>
            <w:r>
              <w:rPr>
                <w:rFonts w:hint="eastAsia" w:ascii="宋体" w:hAnsi="宋体" w:cs="宋体"/>
                <w:sz w:val="24"/>
              </w:rPr>
              <w:t>外表清洁干净、无积尘、污迹</w:t>
            </w:r>
          </w:p>
        </w:tc>
      </w:tr>
      <w:tr w14:paraId="0D15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restart"/>
            <w:tcBorders>
              <w:top w:val="single" w:color="auto" w:sz="4" w:space="0"/>
              <w:left w:val="single" w:color="auto" w:sz="4" w:space="0"/>
              <w:bottom w:val="single" w:color="auto" w:sz="4" w:space="0"/>
              <w:right w:val="single" w:color="auto" w:sz="4" w:space="0"/>
            </w:tcBorders>
            <w:noWrap w:val="0"/>
            <w:vAlign w:val="center"/>
          </w:tcPr>
          <w:p w14:paraId="5A7A2769">
            <w:pPr>
              <w:jc w:val="center"/>
              <w:rPr>
                <w:rFonts w:ascii="宋体" w:hAnsi="宋体" w:cs="宋体"/>
                <w:sz w:val="24"/>
              </w:rPr>
            </w:pPr>
            <w:r>
              <w:rPr>
                <w:rFonts w:hint="eastAsia" w:ascii="宋体" w:hAnsi="宋体" w:cs="宋体"/>
                <w:sz w:val="24"/>
              </w:rPr>
              <w:t>公</w:t>
            </w:r>
          </w:p>
          <w:p w14:paraId="53E91A82">
            <w:pPr>
              <w:jc w:val="center"/>
              <w:rPr>
                <w:rFonts w:ascii="宋体" w:hAnsi="宋体" w:cs="宋体"/>
                <w:sz w:val="24"/>
              </w:rPr>
            </w:pPr>
            <w:r>
              <w:rPr>
                <w:rFonts w:hint="eastAsia" w:ascii="宋体" w:hAnsi="宋体" w:cs="宋体"/>
                <w:sz w:val="24"/>
              </w:rPr>
              <w:t>共</w:t>
            </w:r>
          </w:p>
          <w:p w14:paraId="3945DEC8">
            <w:pPr>
              <w:jc w:val="center"/>
              <w:rPr>
                <w:rFonts w:ascii="宋体" w:hAnsi="宋体" w:cs="宋体"/>
                <w:sz w:val="24"/>
              </w:rPr>
            </w:pPr>
            <w:r>
              <w:rPr>
                <w:rFonts w:hint="eastAsia" w:ascii="宋体" w:hAnsi="宋体" w:cs="宋体"/>
                <w:sz w:val="24"/>
              </w:rPr>
              <w:t>区</w:t>
            </w:r>
          </w:p>
          <w:p w14:paraId="26159DB0">
            <w:pPr>
              <w:jc w:val="center"/>
              <w:rPr>
                <w:rFonts w:ascii="宋体" w:hAnsi="宋体" w:cs="宋体"/>
                <w:sz w:val="24"/>
              </w:rPr>
            </w:pPr>
            <w:r>
              <w:rPr>
                <w:rFonts w:hint="eastAsia" w:ascii="宋体" w:hAnsi="宋体" w:cs="宋体"/>
                <w:sz w:val="24"/>
              </w:rPr>
              <w:t>域</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7678D07">
            <w:pPr>
              <w:jc w:val="center"/>
              <w:rPr>
                <w:rFonts w:ascii="宋体" w:hAnsi="宋体" w:cs="宋体"/>
                <w:sz w:val="24"/>
              </w:rPr>
            </w:pPr>
            <w:r>
              <w:rPr>
                <w:rFonts w:hint="eastAsia" w:ascii="宋体" w:hAnsi="宋体" w:cs="宋体"/>
                <w:sz w:val="24"/>
              </w:rPr>
              <w:t>走廊</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63313FFE">
            <w:pPr>
              <w:jc w:val="center"/>
              <w:rPr>
                <w:rFonts w:ascii="宋体" w:hAnsi="宋体" w:cs="宋体"/>
                <w:sz w:val="24"/>
              </w:rPr>
            </w:pPr>
            <w:r>
              <w:rPr>
                <w:rFonts w:hint="eastAsia" w:ascii="宋体" w:hAnsi="宋体" w:cs="宋体"/>
                <w:sz w:val="24"/>
              </w:rPr>
              <w:t>尘推</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533D14B6">
            <w:pPr>
              <w:jc w:val="center"/>
              <w:rPr>
                <w:rFonts w:ascii="宋体" w:hAnsi="宋体" w:cs="宋体"/>
                <w:sz w:val="24"/>
              </w:rPr>
            </w:pPr>
            <w:r>
              <w:rPr>
                <w:rFonts w:hint="eastAsia" w:ascii="宋体" w:hAnsi="宋体" w:cs="宋体"/>
                <w:sz w:val="24"/>
              </w:rPr>
              <w:t>循环</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601E04AA">
            <w:pPr>
              <w:jc w:val="center"/>
              <w:rPr>
                <w:rFonts w:ascii="宋体" w:hAnsi="宋体" w:cs="宋体"/>
                <w:sz w:val="24"/>
              </w:rPr>
            </w:pPr>
            <w:r>
              <w:rPr>
                <w:rFonts w:hint="eastAsia" w:ascii="宋体" w:hAnsi="宋体" w:cs="宋体"/>
                <w:sz w:val="24"/>
              </w:rPr>
              <w:t>无废杂物、纸屑，无污渍</w:t>
            </w:r>
          </w:p>
        </w:tc>
      </w:tr>
      <w:tr w14:paraId="5FF6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6487075B">
            <w:pPr>
              <w:widowControl/>
              <w:jc w:val="left"/>
              <w:rPr>
                <w:rFonts w:ascii="宋体" w:hAnsi="宋体" w:cs="宋体"/>
                <w:sz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0504867">
            <w:pPr>
              <w:jc w:val="center"/>
              <w:rPr>
                <w:rFonts w:ascii="宋体" w:hAnsi="宋体" w:cs="宋体"/>
                <w:sz w:val="24"/>
              </w:rPr>
            </w:pPr>
            <w:r>
              <w:rPr>
                <w:rFonts w:hint="eastAsia" w:ascii="宋体" w:hAnsi="宋体" w:cs="宋体"/>
                <w:sz w:val="24"/>
              </w:rPr>
              <w:t>踢脚线</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674AB016">
            <w:pPr>
              <w:jc w:val="center"/>
              <w:rPr>
                <w:rFonts w:ascii="宋体" w:hAnsi="宋体" w:cs="宋体"/>
                <w:sz w:val="24"/>
              </w:rPr>
            </w:pPr>
            <w:r>
              <w:rPr>
                <w:rFonts w:hint="eastAsia" w:ascii="宋体" w:hAnsi="宋体" w:cs="宋体"/>
                <w:sz w:val="24"/>
              </w:rPr>
              <w:t>清洗擦拭</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67A8914E">
            <w:pPr>
              <w:jc w:val="center"/>
              <w:rPr>
                <w:rFonts w:ascii="宋体" w:hAnsi="宋体" w:cs="宋体"/>
                <w:sz w:val="24"/>
              </w:rPr>
            </w:pPr>
            <w:r>
              <w:rPr>
                <w:rFonts w:hint="eastAsia" w:ascii="宋体" w:hAnsi="宋体" w:cs="宋体"/>
                <w:sz w:val="24"/>
              </w:rPr>
              <w:t>循环</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71E362D1">
            <w:pPr>
              <w:jc w:val="center"/>
              <w:rPr>
                <w:rFonts w:ascii="宋体" w:hAnsi="宋体" w:cs="宋体"/>
                <w:sz w:val="24"/>
              </w:rPr>
            </w:pPr>
            <w:r>
              <w:rPr>
                <w:rFonts w:hint="eastAsia" w:ascii="宋体" w:hAnsi="宋体" w:cs="宋体"/>
                <w:sz w:val="24"/>
              </w:rPr>
              <w:t>无积尘、无污渍</w:t>
            </w:r>
          </w:p>
        </w:tc>
      </w:tr>
      <w:tr w14:paraId="2194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69CD0618">
            <w:pPr>
              <w:widowControl/>
              <w:jc w:val="left"/>
              <w:rPr>
                <w:rFonts w:ascii="宋体" w:hAnsi="宋体" w:cs="宋体"/>
                <w:sz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95EE1C2">
            <w:pPr>
              <w:jc w:val="center"/>
              <w:rPr>
                <w:rFonts w:ascii="宋体" w:hAnsi="宋体" w:cs="宋体"/>
                <w:sz w:val="24"/>
              </w:rPr>
            </w:pPr>
            <w:r>
              <w:rPr>
                <w:rFonts w:hint="eastAsia" w:ascii="宋体" w:hAnsi="宋体" w:cs="宋体"/>
                <w:sz w:val="24"/>
              </w:rPr>
              <w:t>开关</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1DEE0355">
            <w:pPr>
              <w:jc w:val="center"/>
              <w:rPr>
                <w:rFonts w:ascii="宋体" w:hAnsi="宋体" w:cs="宋体"/>
                <w:sz w:val="24"/>
              </w:rPr>
            </w:pPr>
            <w:r>
              <w:rPr>
                <w:rFonts w:hint="eastAsia" w:ascii="宋体" w:hAnsi="宋体" w:cs="宋体"/>
                <w:sz w:val="24"/>
              </w:rPr>
              <w:t>擦拭</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B950F07">
            <w:pPr>
              <w:jc w:val="center"/>
              <w:rPr>
                <w:rFonts w:ascii="宋体" w:hAnsi="宋体" w:cs="宋体"/>
                <w:sz w:val="24"/>
              </w:rPr>
            </w:pPr>
            <w:r>
              <w:rPr>
                <w:rFonts w:hint="eastAsia" w:ascii="宋体" w:hAnsi="宋体" w:cs="宋体"/>
                <w:sz w:val="24"/>
              </w:rPr>
              <w:t>每周二次</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53CD642F">
            <w:pPr>
              <w:jc w:val="center"/>
              <w:rPr>
                <w:rFonts w:ascii="宋体" w:hAnsi="宋体" w:cs="宋体"/>
                <w:sz w:val="24"/>
              </w:rPr>
            </w:pPr>
            <w:r>
              <w:rPr>
                <w:rFonts w:hint="eastAsia" w:ascii="宋体" w:hAnsi="宋体" w:cs="宋体"/>
                <w:sz w:val="24"/>
              </w:rPr>
              <w:t>外表清洁干净、无积尘、污迹</w:t>
            </w:r>
          </w:p>
        </w:tc>
      </w:tr>
      <w:tr w14:paraId="3AFA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6A0EBF80">
            <w:pPr>
              <w:widowControl/>
              <w:jc w:val="left"/>
              <w:rPr>
                <w:rFonts w:ascii="宋体" w:hAnsi="宋体" w:cs="宋体"/>
                <w:sz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45ECD38">
            <w:pPr>
              <w:jc w:val="center"/>
              <w:rPr>
                <w:rFonts w:ascii="宋体" w:hAnsi="宋体" w:cs="宋体"/>
                <w:sz w:val="24"/>
              </w:rPr>
            </w:pPr>
            <w:r>
              <w:rPr>
                <w:rFonts w:hint="eastAsia" w:ascii="宋体" w:hAnsi="宋体" w:cs="宋体"/>
                <w:sz w:val="24"/>
              </w:rPr>
              <w:t>消防栓</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231B7099">
            <w:pPr>
              <w:jc w:val="center"/>
              <w:rPr>
                <w:rFonts w:ascii="宋体" w:hAnsi="宋体" w:cs="宋体"/>
                <w:sz w:val="24"/>
              </w:rPr>
            </w:pPr>
            <w:r>
              <w:rPr>
                <w:rFonts w:hint="eastAsia" w:ascii="宋体" w:hAnsi="宋体" w:cs="宋体"/>
                <w:sz w:val="24"/>
              </w:rPr>
              <w:t>擦拭</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DEA3A27">
            <w:pPr>
              <w:jc w:val="center"/>
              <w:rPr>
                <w:rFonts w:ascii="宋体" w:hAnsi="宋体" w:cs="宋体"/>
                <w:sz w:val="24"/>
              </w:rPr>
            </w:pPr>
            <w:r>
              <w:rPr>
                <w:rFonts w:hint="eastAsia" w:ascii="宋体" w:hAnsi="宋体" w:cs="宋体"/>
                <w:sz w:val="24"/>
              </w:rPr>
              <w:t>每周一次</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2B2C8EC5">
            <w:pPr>
              <w:jc w:val="center"/>
              <w:rPr>
                <w:rFonts w:ascii="宋体" w:hAnsi="宋体" w:cs="宋体"/>
                <w:sz w:val="24"/>
              </w:rPr>
            </w:pPr>
            <w:r>
              <w:rPr>
                <w:rFonts w:hint="eastAsia" w:ascii="宋体" w:hAnsi="宋体" w:cs="宋体"/>
                <w:sz w:val="24"/>
              </w:rPr>
              <w:t>外表清洁干净、无积尘、污迹</w:t>
            </w:r>
          </w:p>
        </w:tc>
      </w:tr>
      <w:tr w14:paraId="33FA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4D2ECF6C">
            <w:pPr>
              <w:widowControl/>
              <w:jc w:val="left"/>
              <w:rPr>
                <w:rFonts w:ascii="宋体" w:hAnsi="宋体" w:cs="宋体"/>
                <w:sz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31F88A2">
            <w:pPr>
              <w:jc w:val="center"/>
              <w:rPr>
                <w:rFonts w:ascii="宋体" w:hAnsi="宋体" w:cs="宋体"/>
                <w:sz w:val="24"/>
              </w:rPr>
            </w:pPr>
            <w:r>
              <w:rPr>
                <w:rFonts w:hint="eastAsia" w:ascii="宋体" w:hAnsi="宋体" w:cs="宋体"/>
                <w:sz w:val="24"/>
              </w:rPr>
              <w:t>公共玻璃</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2EE9530F">
            <w:pPr>
              <w:jc w:val="center"/>
              <w:rPr>
                <w:rFonts w:ascii="宋体" w:hAnsi="宋体" w:cs="宋体"/>
                <w:sz w:val="24"/>
              </w:rPr>
            </w:pPr>
            <w:r>
              <w:rPr>
                <w:rFonts w:hint="eastAsia" w:ascii="宋体" w:hAnsi="宋体" w:cs="宋体"/>
                <w:sz w:val="24"/>
              </w:rPr>
              <w:t>清洗擦拭</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3EC6C00D">
            <w:pPr>
              <w:jc w:val="center"/>
              <w:rPr>
                <w:rFonts w:ascii="宋体" w:hAnsi="宋体" w:cs="宋体"/>
                <w:sz w:val="24"/>
              </w:rPr>
            </w:pPr>
            <w:r>
              <w:rPr>
                <w:rFonts w:hint="eastAsia" w:ascii="宋体" w:hAnsi="宋体" w:cs="宋体"/>
                <w:sz w:val="24"/>
              </w:rPr>
              <w:t>每季度一次</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0D68C00C">
            <w:pPr>
              <w:jc w:val="center"/>
              <w:rPr>
                <w:rFonts w:ascii="宋体" w:hAnsi="宋体" w:cs="宋体"/>
                <w:sz w:val="24"/>
              </w:rPr>
            </w:pPr>
            <w:r>
              <w:rPr>
                <w:rFonts w:hint="eastAsia" w:ascii="宋体" w:hAnsi="宋体" w:cs="宋体"/>
                <w:sz w:val="24"/>
              </w:rPr>
              <w:t>无明显灰尘、污渍、蜘蛛网</w:t>
            </w:r>
          </w:p>
        </w:tc>
      </w:tr>
      <w:tr w14:paraId="4EFE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7A1464F7">
            <w:pPr>
              <w:widowControl/>
              <w:jc w:val="left"/>
              <w:rPr>
                <w:rFonts w:ascii="宋体" w:hAnsi="宋体" w:cs="宋体"/>
                <w:sz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9A07059">
            <w:pPr>
              <w:jc w:val="center"/>
              <w:rPr>
                <w:rFonts w:ascii="宋体" w:hAnsi="宋体" w:cs="宋体"/>
                <w:sz w:val="24"/>
              </w:rPr>
            </w:pPr>
            <w:r>
              <w:rPr>
                <w:rFonts w:hint="eastAsia" w:ascii="宋体" w:hAnsi="宋体" w:cs="宋体"/>
                <w:sz w:val="24"/>
              </w:rPr>
              <w:t>电梯厅</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0ADC60F1">
            <w:pPr>
              <w:jc w:val="center"/>
              <w:rPr>
                <w:rFonts w:ascii="宋体" w:hAnsi="宋体" w:cs="宋体"/>
                <w:sz w:val="24"/>
              </w:rPr>
            </w:pPr>
            <w:r>
              <w:rPr>
                <w:rFonts w:hint="eastAsia" w:ascii="宋体" w:hAnsi="宋体" w:cs="宋体"/>
                <w:sz w:val="24"/>
              </w:rPr>
              <w:t>清扫推尘</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3377B34E">
            <w:pPr>
              <w:jc w:val="center"/>
              <w:rPr>
                <w:rFonts w:ascii="宋体" w:hAnsi="宋体" w:cs="宋体"/>
                <w:sz w:val="24"/>
              </w:rPr>
            </w:pPr>
            <w:r>
              <w:rPr>
                <w:rFonts w:hint="eastAsia" w:ascii="宋体" w:hAnsi="宋体" w:cs="宋体"/>
                <w:sz w:val="24"/>
              </w:rPr>
              <w:t>循环</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54D1D578">
            <w:pPr>
              <w:jc w:val="center"/>
              <w:rPr>
                <w:rFonts w:ascii="宋体" w:hAnsi="宋体" w:cs="宋体"/>
                <w:sz w:val="24"/>
              </w:rPr>
            </w:pPr>
            <w:r>
              <w:rPr>
                <w:rFonts w:hint="eastAsia" w:ascii="宋体" w:hAnsi="宋体" w:cs="宋体"/>
                <w:sz w:val="24"/>
              </w:rPr>
              <w:t>无废杂物、纸屑、无污迹</w:t>
            </w:r>
          </w:p>
        </w:tc>
      </w:tr>
      <w:tr w14:paraId="776C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18B51807">
            <w:pPr>
              <w:widowControl/>
              <w:jc w:val="left"/>
              <w:rPr>
                <w:rFonts w:ascii="宋体" w:hAnsi="宋体" w:cs="宋体"/>
                <w:sz w:val="24"/>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E805E31">
            <w:pPr>
              <w:jc w:val="center"/>
              <w:rPr>
                <w:rFonts w:ascii="宋体" w:hAnsi="宋体" w:cs="宋体"/>
                <w:sz w:val="24"/>
              </w:rPr>
            </w:pPr>
            <w:r>
              <w:rPr>
                <w:rFonts w:hint="eastAsia" w:ascii="宋体" w:hAnsi="宋体" w:cs="宋体"/>
                <w:sz w:val="24"/>
              </w:rPr>
              <w:t>广 场</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1601ECDF">
            <w:pPr>
              <w:jc w:val="center"/>
              <w:rPr>
                <w:rFonts w:ascii="宋体" w:hAnsi="宋体" w:cs="宋体"/>
                <w:sz w:val="24"/>
              </w:rPr>
            </w:pPr>
            <w:r>
              <w:rPr>
                <w:rFonts w:hint="eastAsia" w:ascii="宋体" w:hAnsi="宋体" w:cs="宋体"/>
                <w:sz w:val="24"/>
              </w:rPr>
              <w:t>清扫</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3DD342D">
            <w:pPr>
              <w:jc w:val="center"/>
              <w:rPr>
                <w:rFonts w:ascii="宋体" w:hAnsi="宋体" w:cs="宋体"/>
                <w:sz w:val="24"/>
              </w:rPr>
            </w:pPr>
            <w:r>
              <w:rPr>
                <w:rFonts w:hint="eastAsia" w:ascii="宋体" w:hAnsi="宋体" w:cs="宋体"/>
                <w:sz w:val="24"/>
              </w:rPr>
              <w:t>循环</w:t>
            </w:r>
          </w:p>
        </w:tc>
        <w:tc>
          <w:tcPr>
            <w:tcW w:w="3315" w:type="dxa"/>
            <w:tcBorders>
              <w:top w:val="single" w:color="auto" w:sz="4" w:space="0"/>
              <w:left w:val="single" w:color="auto" w:sz="4" w:space="0"/>
              <w:bottom w:val="single" w:color="auto" w:sz="4" w:space="0"/>
              <w:right w:val="single" w:color="auto" w:sz="4" w:space="0"/>
            </w:tcBorders>
            <w:noWrap w:val="0"/>
            <w:vAlign w:val="center"/>
          </w:tcPr>
          <w:p w14:paraId="391647CF">
            <w:pPr>
              <w:jc w:val="center"/>
              <w:rPr>
                <w:rFonts w:ascii="宋体" w:hAnsi="宋体" w:cs="宋体"/>
                <w:sz w:val="24"/>
              </w:rPr>
            </w:pPr>
            <w:r>
              <w:rPr>
                <w:rFonts w:hint="eastAsia" w:ascii="宋体" w:hAnsi="宋体" w:cs="宋体"/>
                <w:sz w:val="24"/>
              </w:rPr>
              <w:t>无废杂物、纸屑、无烟</w:t>
            </w:r>
          </w:p>
        </w:tc>
      </w:tr>
    </w:tbl>
    <w:p w14:paraId="057AE9D4">
      <w:pPr>
        <w:numPr>
          <w:ilvl w:val="0"/>
          <w:numId w:val="0"/>
        </w:numPr>
        <w:snapToGrid w:val="0"/>
        <w:spacing w:line="360" w:lineRule="auto"/>
        <w:ind w:leftChars="200"/>
        <w:rPr>
          <w:rFonts w:hint="eastAsia" w:ascii="宋体" w:hAnsi="宋体" w:cs="宋体"/>
          <w:b/>
          <w:bCs/>
          <w:sz w:val="24"/>
          <w:lang w:eastAsia="zh-CN"/>
        </w:rPr>
      </w:pPr>
    </w:p>
    <w:p w14:paraId="137ADD91">
      <w:pPr>
        <w:numPr>
          <w:ilvl w:val="0"/>
          <w:numId w:val="0"/>
        </w:numPr>
        <w:snapToGrid w:val="0"/>
        <w:spacing w:line="360" w:lineRule="auto"/>
        <w:ind w:leftChars="200"/>
        <w:rPr>
          <w:rFonts w:hint="eastAsia" w:ascii="宋体" w:hAnsi="宋体" w:cs="宋体"/>
          <w:b/>
          <w:bCs/>
          <w:sz w:val="24"/>
          <w:lang w:eastAsia="zh-CN"/>
        </w:rPr>
      </w:pPr>
      <w:r>
        <w:rPr>
          <w:rFonts w:hint="eastAsia" w:ascii="宋体" w:hAnsi="宋体" w:cs="宋体"/>
          <w:b/>
          <w:bCs/>
          <w:sz w:val="24"/>
          <w:lang w:eastAsia="zh-CN"/>
        </w:rPr>
        <w:t>七、保洁考核要求：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5025"/>
        <w:gridCol w:w="750"/>
        <w:gridCol w:w="1515"/>
        <w:gridCol w:w="930"/>
      </w:tblGrid>
      <w:tr w14:paraId="4FCC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08" w:type="dxa"/>
            <w:gridSpan w:val="2"/>
            <w:tcBorders>
              <w:top w:val="single" w:color="auto" w:sz="4" w:space="0"/>
              <w:left w:val="single" w:color="auto" w:sz="4" w:space="0"/>
              <w:bottom w:val="single" w:color="auto" w:sz="4" w:space="0"/>
              <w:right w:val="single" w:color="auto" w:sz="4" w:space="0"/>
            </w:tcBorders>
            <w:noWrap w:val="0"/>
            <w:vAlign w:val="center"/>
          </w:tcPr>
          <w:p w14:paraId="1E88C0DC">
            <w:pPr>
              <w:jc w:val="center"/>
              <w:rPr>
                <w:rFonts w:ascii="宋体" w:hAnsi="宋体" w:cs="宋体"/>
                <w:sz w:val="24"/>
              </w:rPr>
            </w:pPr>
            <w:r>
              <w:rPr>
                <w:rFonts w:hint="eastAsia" w:ascii="宋体" w:hAnsi="宋体" w:cs="宋体"/>
                <w:sz w:val="24"/>
              </w:rPr>
              <w:t>检  查  内  容</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59C6EA2">
            <w:pPr>
              <w:jc w:val="center"/>
              <w:rPr>
                <w:rFonts w:ascii="宋体" w:hAnsi="宋体" w:cs="宋体"/>
                <w:sz w:val="24"/>
              </w:rPr>
            </w:pPr>
            <w:r>
              <w:rPr>
                <w:rFonts w:hint="eastAsia" w:ascii="宋体" w:hAnsi="宋体" w:cs="宋体"/>
                <w:sz w:val="24"/>
              </w:rPr>
              <w:t>分值</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6F3C416E">
            <w:pPr>
              <w:jc w:val="center"/>
              <w:rPr>
                <w:rFonts w:ascii="宋体" w:hAnsi="宋体" w:cs="宋体"/>
                <w:sz w:val="24"/>
              </w:rPr>
            </w:pPr>
            <w:r>
              <w:rPr>
                <w:rFonts w:hint="eastAsia" w:ascii="宋体" w:hAnsi="宋体" w:cs="宋体"/>
                <w:sz w:val="24"/>
              </w:rPr>
              <w:t>每个点扣分</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2A00C961">
            <w:pPr>
              <w:jc w:val="center"/>
              <w:rPr>
                <w:rFonts w:ascii="宋体" w:hAnsi="宋体" w:cs="宋体"/>
                <w:sz w:val="24"/>
              </w:rPr>
            </w:pPr>
            <w:r>
              <w:rPr>
                <w:rFonts w:hint="eastAsia" w:ascii="宋体" w:hAnsi="宋体" w:cs="宋体"/>
                <w:sz w:val="24"/>
              </w:rPr>
              <w:t>得 分</w:t>
            </w:r>
          </w:p>
        </w:tc>
      </w:tr>
      <w:tr w14:paraId="2971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tcBorders>
              <w:top w:val="single" w:color="auto" w:sz="4" w:space="0"/>
              <w:left w:val="single" w:color="auto" w:sz="4" w:space="0"/>
              <w:bottom w:val="single" w:color="auto" w:sz="4" w:space="0"/>
              <w:right w:val="single" w:color="auto" w:sz="4" w:space="0"/>
            </w:tcBorders>
            <w:noWrap w:val="0"/>
            <w:vAlign w:val="center"/>
          </w:tcPr>
          <w:p w14:paraId="15473E91">
            <w:pPr>
              <w:jc w:val="center"/>
              <w:rPr>
                <w:rFonts w:ascii="宋体" w:hAnsi="宋体" w:cs="宋体"/>
                <w:sz w:val="24"/>
              </w:rPr>
            </w:pPr>
            <w:r>
              <w:rPr>
                <w:rFonts w:hint="eastAsia" w:ascii="宋体" w:hAnsi="宋体" w:cs="宋体"/>
                <w:sz w:val="24"/>
              </w:rPr>
              <w:t>仪容仪表</w:t>
            </w:r>
          </w:p>
        </w:tc>
        <w:tc>
          <w:tcPr>
            <w:tcW w:w="5025" w:type="dxa"/>
            <w:tcBorders>
              <w:top w:val="single" w:color="auto" w:sz="4" w:space="0"/>
              <w:left w:val="single" w:color="auto" w:sz="4" w:space="0"/>
              <w:bottom w:val="single" w:color="auto" w:sz="4" w:space="0"/>
              <w:right w:val="single" w:color="auto" w:sz="4" w:space="0"/>
            </w:tcBorders>
            <w:noWrap w:val="0"/>
            <w:vAlign w:val="center"/>
          </w:tcPr>
          <w:p w14:paraId="7165BCF1">
            <w:pPr>
              <w:jc w:val="center"/>
              <w:rPr>
                <w:rFonts w:ascii="宋体" w:hAnsi="宋体" w:cs="宋体"/>
                <w:sz w:val="24"/>
              </w:rPr>
            </w:pPr>
            <w:r>
              <w:rPr>
                <w:rFonts w:hint="eastAsia" w:ascii="宋体" w:hAnsi="宋体" w:cs="宋体"/>
                <w:sz w:val="24"/>
              </w:rPr>
              <w:t>工服整洁、发式梳理整齐，严禁穿拖鞋，行为举止得体大方</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8B42AE9">
            <w:pPr>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D572474">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68BA50F9">
            <w:pPr>
              <w:jc w:val="center"/>
              <w:rPr>
                <w:rFonts w:ascii="宋体" w:hAnsi="宋体" w:cs="宋体"/>
                <w:sz w:val="24"/>
              </w:rPr>
            </w:pPr>
          </w:p>
        </w:tc>
      </w:tr>
      <w:tr w14:paraId="2DB5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tcBorders>
              <w:top w:val="single" w:color="auto" w:sz="4" w:space="0"/>
              <w:left w:val="single" w:color="auto" w:sz="4" w:space="0"/>
              <w:bottom w:val="single" w:color="auto" w:sz="4" w:space="0"/>
              <w:right w:val="single" w:color="auto" w:sz="4" w:space="0"/>
            </w:tcBorders>
            <w:noWrap w:val="0"/>
            <w:vAlign w:val="center"/>
          </w:tcPr>
          <w:p w14:paraId="6ADE6A0D">
            <w:pPr>
              <w:jc w:val="center"/>
              <w:rPr>
                <w:rFonts w:ascii="宋体" w:hAnsi="宋体" w:cs="宋体"/>
                <w:sz w:val="24"/>
              </w:rPr>
            </w:pPr>
            <w:r>
              <w:rPr>
                <w:rFonts w:hint="eastAsia" w:ascii="宋体" w:hAnsi="宋体" w:cs="宋体"/>
                <w:sz w:val="24"/>
              </w:rPr>
              <w:t>劳动纪律</w:t>
            </w:r>
          </w:p>
        </w:tc>
        <w:tc>
          <w:tcPr>
            <w:tcW w:w="5025" w:type="dxa"/>
            <w:tcBorders>
              <w:top w:val="single" w:color="auto" w:sz="4" w:space="0"/>
              <w:left w:val="single" w:color="auto" w:sz="4" w:space="0"/>
              <w:bottom w:val="single" w:color="auto" w:sz="4" w:space="0"/>
              <w:right w:val="single" w:color="auto" w:sz="4" w:space="0"/>
            </w:tcBorders>
            <w:noWrap w:val="0"/>
            <w:vAlign w:val="center"/>
          </w:tcPr>
          <w:p w14:paraId="003CE949">
            <w:pPr>
              <w:jc w:val="center"/>
              <w:rPr>
                <w:rFonts w:ascii="宋体" w:hAnsi="宋体" w:cs="宋体"/>
                <w:sz w:val="24"/>
              </w:rPr>
            </w:pPr>
            <w:r>
              <w:rPr>
                <w:rFonts w:hint="eastAsia" w:ascii="宋体" w:hAnsi="宋体" w:cs="宋体"/>
                <w:sz w:val="24"/>
              </w:rPr>
              <w:t>不迟到、不早退、不脱岗，工作时间不看电视、报刊，不吃零食，不扎堆聊天，不干私活</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FB2C8A3">
            <w:pPr>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426BBF8">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0CD20AE5">
            <w:pPr>
              <w:jc w:val="center"/>
              <w:rPr>
                <w:rFonts w:ascii="宋体" w:hAnsi="宋体" w:cs="宋体"/>
                <w:sz w:val="24"/>
              </w:rPr>
            </w:pPr>
          </w:p>
        </w:tc>
      </w:tr>
      <w:tr w14:paraId="055C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tcBorders>
              <w:top w:val="single" w:color="auto" w:sz="4" w:space="0"/>
              <w:left w:val="single" w:color="auto" w:sz="4" w:space="0"/>
              <w:bottom w:val="single" w:color="auto" w:sz="4" w:space="0"/>
              <w:right w:val="single" w:color="auto" w:sz="4" w:space="0"/>
            </w:tcBorders>
            <w:noWrap w:val="0"/>
            <w:vAlign w:val="center"/>
          </w:tcPr>
          <w:p w14:paraId="20B87BD5">
            <w:pPr>
              <w:jc w:val="center"/>
              <w:rPr>
                <w:rFonts w:hint="eastAsia" w:ascii="宋体" w:hAnsi="宋体" w:eastAsia="宋体" w:cs="宋体"/>
                <w:sz w:val="24"/>
                <w:lang w:eastAsia="zh-CN"/>
              </w:rPr>
            </w:pPr>
            <w:r>
              <w:rPr>
                <w:rFonts w:hint="eastAsia" w:ascii="宋体" w:hAnsi="宋体" w:cs="宋体"/>
                <w:sz w:val="24"/>
                <w:lang w:eastAsia="zh-CN"/>
              </w:rPr>
              <w:t>服务意识</w:t>
            </w:r>
          </w:p>
        </w:tc>
        <w:tc>
          <w:tcPr>
            <w:tcW w:w="5025" w:type="dxa"/>
            <w:tcBorders>
              <w:top w:val="single" w:color="auto" w:sz="4" w:space="0"/>
              <w:left w:val="single" w:color="auto" w:sz="4" w:space="0"/>
              <w:bottom w:val="single" w:color="auto" w:sz="4" w:space="0"/>
              <w:right w:val="single" w:color="auto" w:sz="4" w:space="0"/>
            </w:tcBorders>
            <w:noWrap w:val="0"/>
            <w:vAlign w:val="center"/>
          </w:tcPr>
          <w:p w14:paraId="0EC5A636">
            <w:pPr>
              <w:jc w:val="center"/>
              <w:rPr>
                <w:rFonts w:hint="eastAsia" w:ascii="宋体" w:hAnsi="宋体" w:eastAsia="宋体" w:cs="宋体"/>
                <w:sz w:val="24"/>
                <w:lang w:eastAsia="zh-CN"/>
              </w:rPr>
            </w:pPr>
            <w:r>
              <w:rPr>
                <w:rFonts w:hint="eastAsia" w:ascii="宋体" w:hAnsi="宋体" w:cs="宋体"/>
                <w:sz w:val="24"/>
                <w:lang w:eastAsia="zh-CN"/>
              </w:rPr>
              <w:t>配合采购人需求，完成保洁服务工作</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31BC678">
            <w:pPr>
              <w:jc w:val="center"/>
              <w:rPr>
                <w:rFonts w:hint="default" w:ascii="宋体" w:hAnsi="宋体" w:eastAsia="宋体" w:cs="宋体"/>
                <w:sz w:val="24"/>
                <w:lang w:val="en-US" w:eastAsia="zh-CN"/>
              </w:rPr>
            </w:pPr>
            <w:r>
              <w:rPr>
                <w:rFonts w:hint="eastAsia" w:ascii="宋体" w:hAnsi="宋体" w:cs="宋体"/>
                <w:sz w:val="24"/>
                <w:lang w:val="en-US" w:eastAsia="zh-CN"/>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EB25A42">
            <w:pPr>
              <w:jc w:val="center"/>
              <w:rPr>
                <w:rFonts w:hint="default"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4F2E65E8">
            <w:pPr>
              <w:jc w:val="center"/>
              <w:rPr>
                <w:rFonts w:ascii="宋体" w:hAnsi="宋体" w:cs="宋体"/>
                <w:sz w:val="24"/>
              </w:rPr>
            </w:pPr>
          </w:p>
        </w:tc>
      </w:tr>
      <w:tr w14:paraId="634A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tcBorders>
              <w:top w:val="single" w:color="auto" w:sz="4" w:space="0"/>
              <w:left w:val="single" w:color="auto" w:sz="4" w:space="0"/>
              <w:bottom w:val="single" w:color="auto" w:sz="4" w:space="0"/>
              <w:right w:val="single" w:color="auto" w:sz="4" w:space="0"/>
            </w:tcBorders>
            <w:noWrap w:val="0"/>
            <w:vAlign w:val="center"/>
          </w:tcPr>
          <w:p w14:paraId="077A1D24">
            <w:pPr>
              <w:jc w:val="center"/>
              <w:rPr>
                <w:rFonts w:ascii="宋体" w:hAnsi="宋体" w:cs="宋体"/>
                <w:sz w:val="24"/>
              </w:rPr>
            </w:pPr>
            <w:r>
              <w:rPr>
                <w:rFonts w:hint="eastAsia" w:ascii="宋体" w:hAnsi="宋体" w:cs="宋体"/>
                <w:sz w:val="24"/>
              </w:rPr>
              <w:t>言行规范</w:t>
            </w:r>
          </w:p>
        </w:tc>
        <w:tc>
          <w:tcPr>
            <w:tcW w:w="5025" w:type="dxa"/>
            <w:tcBorders>
              <w:top w:val="single" w:color="auto" w:sz="4" w:space="0"/>
              <w:left w:val="single" w:color="auto" w:sz="4" w:space="0"/>
              <w:bottom w:val="single" w:color="auto" w:sz="4" w:space="0"/>
              <w:right w:val="single" w:color="auto" w:sz="4" w:space="0"/>
            </w:tcBorders>
            <w:noWrap w:val="0"/>
            <w:vAlign w:val="center"/>
          </w:tcPr>
          <w:p w14:paraId="61391509">
            <w:pPr>
              <w:jc w:val="center"/>
              <w:rPr>
                <w:rFonts w:ascii="宋体" w:hAnsi="宋体" w:cs="宋体"/>
                <w:sz w:val="24"/>
              </w:rPr>
            </w:pPr>
            <w:r>
              <w:rPr>
                <w:rFonts w:hint="eastAsia" w:ascii="宋体" w:hAnsi="宋体" w:cs="宋体"/>
                <w:sz w:val="24"/>
              </w:rPr>
              <w:t>出入服务区的房间先打招呼，使用文明语言</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5D38125">
            <w:pPr>
              <w:jc w:val="center"/>
              <w:rPr>
                <w:rFonts w:ascii="宋体" w:hAnsi="宋体" w:cs="宋体"/>
                <w:sz w:val="24"/>
              </w:rPr>
            </w:pPr>
            <w:r>
              <w:rPr>
                <w:rFonts w:hint="eastAsia" w:ascii="宋体" w:hAnsi="宋体" w:cs="宋体"/>
                <w:sz w:val="24"/>
              </w:rPr>
              <w:t>3</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AA57962">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11557902">
            <w:pPr>
              <w:jc w:val="center"/>
              <w:rPr>
                <w:rFonts w:ascii="宋体" w:hAnsi="宋体" w:cs="宋体"/>
                <w:sz w:val="24"/>
              </w:rPr>
            </w:pPr>
          </w:p>
        </w:tc>
      </w:tr>
      <w:tr w14:paraId="4BA3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tcBorders>
              <w:top w:val="single" w:color="auto" w:sz="4" w:space="0"/>
              <w:left w:val="single" w:color="auto" w:sz="4" w:space="0"/>
              <w:bottom w:val="single" w:color="auto" w:sz="4" w:space="0"/>
              <w:right w:val="single" w:color="auto" w:sz="4" w:space="0"/>
            </w:tcBorders>
            <w:noWrap w:val="0"/>
            <w:vAlign w:val="center"/>
          </w:tcPr>
          <w:p w14:paraId="694EB5AA">
            <w:pPr>
              <w:jc w:val="center"/>
              <w:rPr>
                <w:rFonts w:ascii="宋体" w:hAnsi="宋体" w:cs="宋体"/>
                <w:sz w:val="24"/>
              </w:rPr>
            </w:pPr>
            <w:r>
              <w:rPr>
                <w:rFonts w:hint="eastAsia" w:ascii="宋体" w:hAnsi="宋体" w:cs="宋体"/>
                <w:sz w:val="24"/>
              </w:rPr>
              <w:t>操作规程</w:t>
            </w:r>
          </w:p>
        </w:tc>
        <w:tc>
          <w:tcPr>
            <w:tcW w:w="5025" w:type="dxa"/>
            <w:tcBorders>
              <w:top w:val="single" w:color="auto" w:sz="4" w:space="0"/>
              <w:left w:val="single" w:color="auto" w:sz="4" w:space="0"/>
              <w:bottom w:val="single" w:color="auto" w:sz="4" w:space="0"/>
              <w:right w:val="single" w:color="auto" w:sz="4" w:space="0"/>
            </w:tcBorders>
            <w:noWrap w:val="0"/>
            <w:vAlign w:val="center"/>
          </w:tcPr>
          <w:p w14:paraId="1A0E2E86">
            <w:pPr>
              <w:jc w:val="center"/>
              <w:rPr>
                <w:rFonts w:ascii="宋体" w:hAnsi="宋体" w:cs="宋体"/>
                <w:sz w:val="24"/>
              </w:rPr>
            </w:pPr>
            <w:r>
              <w:rPr>
                <w:rFonts w:hint="eastAsia" w:ascii="宋体" w:hAnsi="宋体" w:cs="宋体"/>
                <w:sz w:val="24"/>
              </w:rPr>
              <w:t>清洁工具是否分区域使用，是否按要求正确使用工具设备</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A2DED72">
            <w:pPr>
              <w:jc w:val="center"/>
              <w:rPr>
                <w:rFonts w:ascii="宋体" w:hAnsi="宋体" w:cs="宋体"/>
                <w:sz w:val="24"/>
              </w:rPr>
            </w:pPr>
            <w:r>
              <w:rPr>
                <w:rFonts w:hint="eastAsia" w:ascii="宋体" w:hAnsi="宋体" w:cs="宋体"/>
                <w:sz w:val="24"/>
              </w:rPr>
              <w:t>3</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179B938">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6F270F3B">
            <w:pPr>
              <w:jc w:val="center"/>
              <w:rPr>
                <w:rFonts w:ascii="宋体" w:hAnsi="宋体" w:cs="宋体"/>
                <w:sz w:val="24"/>
              </w:rPr>
            </w:pPr>
          </w:p>
        </w:tc>
      </w:tr>
      <w:tr w14:paraId="52AB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tcBorders>
              <w:top w:val="single" w:color="auto" w:sz="4" w:space="0"/>
              <w:left w:val="single" w:color="auto" w:sz="4" w:space="0"/>
              <w:bottom w:val="single" w:color="auto" w:sz="4" w:space="0"/>
              <w:right w:val="single" w:color="auto" w:sz="4" w:space="0"/>
            </w:tcBorders>
            <w:noWrap w:val="0"/>
            <w:vAlign w:val="center"/>
          </w:tcPr>
          <w:p w14:paraId="481F0157">
            <w:pPr>
              <w:jc w:val="center"/>
              <w:rPr>
                <w:rFonts w:ascii="宋体" w:hAnsi="宋体" w:cs="宋体"/>
                <w:sz w:val="24"/>
              </w:rPr>
            </w:pPr>
            <w:r>
              <w:rPr>
                <w:rFonts w:hint="eastAsia" w:ascii="宋体" w:hAnsi="宋体" w:cs="宋体"/>
                <w:sz w:val="24"/>
              </w:rPr>
              <w:t>整体服务</w:t>
            </w:r>
          </w:p>
        </w:tc>
        <w:tc>
          <w:tcPr>
            <w:tcW w:w="5025" w:type="dxa"/>
            <w:tcBorders>
              <w:top w:val="single" w:color="auto" w:sz="4" w:space="0"/>
              <w:left w:val="single" w:color="auto" w:sz="4" w:space="0"/>
              <w:bottom w:val="single" w:color="auto" w:sz="4" w:space="0"/>
              <w:right w:val="single" w:color="auto" w:sz="4" w:space="0"/>
            </w:tcBorders>
            <w:noWrap w:val="0"/>
            <w:vAlign w:val="center"/>
          </w:tcPr>
          <w:p w14:paraId="510F042A">
            <w:pPr>
              <w:jc w:val="center"/>
              <w:rPr>
                <w:rFonts w:ascii="宋体" w:hAnsi="宋体" w:cs="宋体"/>
                <w:sz w:val="24"/>
              </w:rPr>
            </w:pPr>
            <w:r>
              <w:rPr>
                <w:rFonts w:hint="eastAsia" w:ascii="宋体" w:hAnsi="宋体" w:cs="宋体"/>
                <w:sz w:val="24"/>
              </w:rPr>
              <w:t>服务区整体环境舒适度，熟悉本职工作</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E377D29">
            <w:pPr>
              <w:jc w:val="center"/>
              <w:rPr>
                <w:rFonts w:ascii="宋体" w:hAnsi="宋体" w:cs="宋体"/>
                <w:sz w:val="24"/>
              </w:rPr>
            </w:pPr>
            <w:r>
              <w:rPr>
                <w:rFonts w:hint="eastAsia" w:ascii="宋体" w:hAnsi="宋体" w:cs="宋体"/>
                <w:sz w:val="24"/>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37F1869">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4ECF12B3">
            <w:pPr>
              <w:jc w:val="center"/>
              <w:rPr>
                <w:rFonts w:ascii="宋体" w:hAnsi="宋体" w:cs="宋体"/>
                <w:sz w:val="24"/>
              </w:rPr>
            </w:pPr>
          </w:p>
        </w:tc>
      </w:tr>
      <w:tr w14:paraId="5572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tcBorders>
              <w:top w:val="single" w:color="auto" w:sz="4" w:space="0"/>
              <w:left w:val="single" w:color="auto" w:sz="4" w:space="0"/>
              <w:bottom w:val="single" w:color="auto" w:sz="4" w:space="0"/>
              <w:right w:val="single" w:color="auto" w:sz="4" w:space="0"/>
            </w:tcBorders>
            <w:noWrap w:val="0"/>
            <w:vAlign w:val="center"/>
          </w:tcPr>
          <w:p w14:paraId="60F9F83D">
            <w:pPr>
              <w:jc w:val="center"/>
              <w:rPr>
                <w:rFonts w:ascii="宋体" w:hAnsi="宋体" w:cs="宋体"/>
                <w:sz w:val="24"/>
              </w:rPr>
            </w:pPr>
            <w:r>
              <w:rPr>
                <w:rFonts w:hint="eastAsia" w:ascii="宋体" w:hAnsi="宋体" w:cs="宋体"/>
                <w:sz w:val="24"/>
              </w:rPr>
              <w:t>会议室保洁</w:t>
            </w:r>
          </w:p>
        </w:tc>
        <w:tc>
          <w:tcPr>
            <w:tcW w:w="5025" w:type="dxa"/>
            <w:tcBorders>
              <w:top w:val="single" w:color="auto" w:sz="4" w:space="0"/>
              <w:left w:val="single" w:color="auto" w:sz="4" w:space="0"/>
              <w:bottom w:val="single" w:color="auto" w:sz="4" w:space="0"/>
              <w:right w:val="single" w:color="auto" w:sz="4" w:space="0"/>
            </w:tcBorders>
            <w:noWrap w:val="0"/>
            <w:vAlign w:val="center"/>
          </w:tcPr>
          <w:p w14:paraId="79B0A01A">
            <w:pPr>
              <w:jc w:val="center"/>
              <w:rPr>
                <w:rFonts w:ascii="宋体" w:hAnsi="宋体" w:cs="宋体"/>
                <w:sz w:val="24"/>
              </w:rPr>
            </w:pPr>
            <w:r>
              <w:rPr>
                <w:rFonts w:hint="eastAsia" w:ascii="宋体" w:hAnsi="宋体" w:cs="宋体"/>
                <w:sz w:val="24"/>
              </w:rPr>
              <w:t>保证每个时段都整洁有序</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1690AA1">
            <w:pPr>
              <w:jc w:val="center"/>
              <w:rPr>
                <w:rFonts w:ascii="宋体" w:hAnsi="宋体" w:cs="宋体"/>
                <w:sz w:val="24"/>
              </w:rPr>
            </w:pPr>
            <w:r>
              <w:rPr>
                <w:rFonts w:hint="eastAsia" w:ascii="宋体" w:hAnsi="宋体" w:cs="宋体"/>
                <w:sz w:val="24"/>
              </w:rPr>
              <w:t>3</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9A1475B">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21FAF018">
            <w:pPr>
              <w:jc w:val="center"/>
              <w:rPr>
                <w:rFonts w:ascii="宋体" w:hAnsi="宋体" w:cs="宋体"/>
                <w:sz w:val="24"/>
              </w:rPr>
            </w:pPr>
          </w:p>
        </w:tc>
      </w:tr>
      <w:tr w14:paraId="4CCE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tcBorders>
              <w:top w:val="single" w:color="auto" w:sz="4" w:space="0"/>
              <w:left w:val="single" w:color="auto" w:sz="4" w:space="0"/>
              <w:bottom w:val="single" w:color="auto" w:sz="4" w:space="0"/>
              <w:right w:val="single" w:color="auto" w:sz="4" w:space="0"/>
            </w:tcBorders>
            <w:noWrap w:val="0"/>
            <w:vAlign w:val="center"/>
          </w:tcPr>
          <w:p w14:paraId="20D9626C">
            <w:pPr>
              <w:jc w:val="center"/>
              <w:rPr>
                <w:rFonts w:hint="eastAsia" w:ascii="宋体" w:hAnsi="宋体" w:eastAsia="宋体" w:cs="宋体"/>
                <w:sz w:val="24"/>
                <w:lang w:eastAsia="zh-CN"/>
              </w:rPr>
            </w:pPr>
            <w:r>
              <w:rPr>
                <w:rFonts w:hint="eastAsia" w:ascii="宋体" w:hAnsi="宋体" w:cs="宋体"/>
                <w:sz w:val="24"/>
                <w:lang w:eastAsia="zh-CN"/>
              </w:rPr>
              <w:t>节能降耗</w:t>
            </w:r>
          </w:p>
        </w:tc>
        <w:tc>
          <w:tcPr>
            <w:tcW w:w="5025" w:type="dxa"/>
            <w:tcBorders>
              <w:top w:val="single" w:color="auto" w:sz="4" w:space="0"/>
              <w:left w:val="single" w:color="auto" w:sz="4" w:space="0"/>
              <w:bottom w:val="single" w:color="auto" w:sz="4" w:space="0"/>
              <w:right w:val="single" w:color="auto" w:sz="4" w:space="0"/>
            </w:tcBorders>
            <w:noWrap w:val="0"/>
            <w:vAlign w:val="center"/>
          </w:tcPr>
          <w:p w14:paraId="531B0D5D">
            <w:pPr>
              <w:jc w:val="center"/>
              <w:rPr>
                <w:rFonts w:hint="eastAsia" w:ascii="宋体" w:hAnsi="宋体" w:eastAsia="宋体" w:cs="宋体"/>
                <w:sz w:val="24"/>
                <w:lang w:eastAsia="zh-CN"/>
              </w:rPr>
            </w:pPr>
            <w:r>
              <w:rPr>
                <w:rFonts w:hint="eastAsia" w:ascii="宋体" w:hAnsi="宋体" w:cs="宋体"/>
                <w:sz w:val="24"/>
                <w:lang w:eastAsia="zh-CN"/>
              </w:rPr>
              <w:t>节约公共区域设备能源</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C4DAD84">
            <w:pPr>
              <w:jc w:val="center"/>
              <w:rPr>
                <w:rFonts w:hint="default" w:ascii="宋体" w:hAnsi="宋体" w:eastAsia="宋体" w:cs="宋体"/>
                <w:sz w:val="24"/>
                <w:lang w:val="en-US" w:eastAsia="zh-CN"/>
              </w:rPr>
            </w:pPr>
            <w:r>
              <w:rPr>
                <w:rFonts w:hint="eastAsia" w:ascii="宋体" w:hAnsi="宋体" w:cs="宋体"/>
                <w:sz w:val="24"/>
                <w:lang w:val="en-US" w:eastAsia="zh-CN"/>
              </w:rPr>
              <w:t>3</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F8D8BF1">
            <w:pPr>
              <w:jc w:val="center"/>
              <w:rPr>
                <w:rFonts w:hint="default"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3494014A">
            <w:pPr>
              <w:jc w:val="center"/>
              <w:rPr>
                <w:rFonts w:ascii="宋体" w:hAnsi="宋体" w:cs="宋体"/>
                <w:sz w:val="24"/>
              </w:rPr>
            </w:pPr>
          </w:p>
        </w:tc>
      </w:tr>
      <w:tr w14:paraId="2187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tcBorders>
              <w:top w:val="single" w:color="auto" w:sz="4" w:space="0"/>
              <w:left w:val="single" w:color="auto" w:sz="4" w:space="0"/>
              <w:bottom w:val="single" w:color="auto" w:sz="4" w:space="0"/>
              <w:right w:val="single" w:color="auto" w:sz="4" w:space="0"/>
            </w:tcBorders>
            <w:noWrap w:val="0"/>
            <w:vAlign w:val="center"/>
          </w:tcPr>
          <w:p w14:paraId="327AF622">
            <w:pPr>
              <w:jc w:val="center"/>
              <w:rPr>
                <w:rFonts w:ascii="宋体" w:hAnsi="宋体" w:cs="宋体"/>
                <w:sz w:val="24"/>
              </w:rPr>
            </w:pPr>
            <w:r>
              <w:rPr>
                <w:rFonts w:hint="eastAsia" w:ascii="宋体" w:hAnsi="宋体" w:cs="宋体"/>
                <w:sz w:val="24"/>
              </w:rPr>
              <w:t>垃圾进行分类</w:t>
            </w:r>
          </w:p>
        </w:tc>
        <w:tc>
          <w:tcPr>
            <w:tcW w:w="5025" w:type="dxa"/>
            <w:tcBorders>
              <w:top w:val="single" w:color="auto" w:sz="4" w:space="0"/>
              <w:left w:val="single" w:color="auto" w:sz="4" w:space="0"/>
              <w:bottom w:val="single" w:color="auto" w:sz="4" w:space="0"/>
              <w:right w:val="single" w:color="auto" w:sz="4" w:space="0"/>
            </w:tcBorders>
            <w:noWrap w:val="0"/>
            <w:vAlign w:val="center"/>
          </w:tcPr>
          <w:p w14:paraId="16BBB6BA">
            <w:pPr>
              <w:jc w:val="center"/>
              <w:rPr>
                <w:rFonts w:ascii="宋体" w:hAnsi="宋体" w:cs="宋体"/>
                <w:sz w:val="24"/>
              </w:rPr>
            </w:pPr>
            <w:r>
              <w:rPr>
                <w:rFonts w:hint="eastAsia" w:ascii="宋体" w:hAnsi="宋体" w:cs="宋体"/>
                <w:sz w:val="24"/>
              </w:rPr>
              <w:t>按垃圾分类要求属于保洁员的责任部分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252261D">
            <w:pPr>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6975B7C8">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74801FE8">
            <w:pPr>
              <w:jc w:val="center"/>
              <w:rPr>
                <w:rFonts w:ascii="宋体" w:hAnsi="宋体" w:cs="宋体"/>
                <w:sz w:val="24"/>
              </w:rPr>
            </w:pPr>
          </w:p>
        </w:tc>
      </w:tr>
      <w:tr w14:paraId="4E25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383" w:type="dxa"/>
            <w:tcBorders>
              <w:top w:val="single" w:color="auto" w:sz="4" w:space="0"/>
              <w:left w:val="single" w:color="auto" w:sz="4" w:space="0"/>
              <w:bottom w:val="single" w:color="auto" w:sz="4" w:space="0"/>
              <w:right w:val="single" w:color="auto" w:sz="4" w:space="0"/>
            </w:tcBorders>
            <w:noWrap w:val="0"/>
            <w:vAlign w:val="center"/>
          </w:tcPr>
          <w:p w14:paraId="235C7FBF">
            <w:pPr>
              <w:jc w:val="center"/>
              <w:rPr>
                <w:rFonts w:ascii="宋体" w:hAnsi="宋体" w:cs="宋体"/>
                <w:sz w:val="24"/>
              </w:rPr>
            </w:pPr>
            <w:r>
              <w:rPr>
                <w:rFonts w:hint="eastAsia" w:ascii="宋体" w:hAnsi="宋体" w:cs="宋体"/>
                <w:sz w:val="24"/>
              </w:rPr>
              <w:t>大楼无烟蒂</w:t>
            </w:r>
          </w:p>
        </w:tc>
        <w:tc>
          <w:tcPr>
            <w:tcW w:w="5025" w:type="dxa"/>
            <w:tcBorders>
              <w:top w:val="single" w:color="auto" w:sz="4" w:space="0"/>
              <w:left w:val="single" w:color="auto" w:sz="4" w:space="0"/>
              <w:bottom w:val="single" w:color="auto" w:sz="4" w:space="0"/>
              <w:right w:val="single" w:color="auto" w:sz="4" w:space="0"/>
            </w:tcBorders>
            <w:noWrap w:val="0"/>
            <w:vAlign w:val="center"/>
          </w:tcPr>
          <w:p w14:paraId="6EA2A0BA">
            <w:pPr>
              <w:jc w:val="center"/>
              <w:rPr>
                <w:rFonts w:ascii="宋体" w:hAnsi="宋体" w:cs="宋体"/>
                <w:sz w:val="24"/>
              </w:rPr>
            </w:pPr>
            <w:r>
              <w:rPr>
                <w:rFonts w:hint="eastAsia" w:ascii="宋体" w:hAnsi="宋体" w:cs="宋体"/>
                <w:sz w:val="24"/>
              </w:rPr>
              <w:t>以一个烟蒂为扣分点</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C5AE563">
            <w:pPr>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12DF257E">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094C8982">
            <w:pPr>
              <w:jc w:val="center"/>
              <w:rPr>
                <w:rFonts w:ascii="宋体" w:hAnsi="宋体" w:cs="宋体"/>
                <w:sz w:val="24"/>
              </w:rPr>
            </w:pPr>
          </w:p>
        </w:tc>
      </w:tr>
      <w:tr w14:paraId="2AB8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vMerge w:val="restart"/>
            <w:tcBorders>
              <w:top w:val="single" w:color="auto" w:sz="4" w:space="0"/>
              <w:left w:val="single" w:color="auto" w:sz="4" w:space="0"/>
              <w:bottom w:val="single" w:color="auto" w:sz="4" w:space="0"/>
              <w:right w:val="single" w:color="auto" w:sz="4" w:space="0"/>
            </w:tcBorders>
            <w:noWrap w:val="0"/>
            <w:vAlign w:val="center"/>
          </w:tcPr>
          <w:p w14:paraId="250C9401">
            <w:pPr>
              <w:jc w:val="center"/>
              <w:rPr>
                <w:rFonts w:ascii="宋体" w:hAnsi="宋体" w:cs="宋体"/>
                <w:sz w:val="24"/>
              </w:rPr>
            </w:pPr>
          </w:p>
          <w:p w14:paraId="378E1752">
            <w:pPr>
              <w:jc w:val="center"/>
              <w:rPr>
                <w:rFonts w:ascii="宋体" w:hAnsi="宋体" w:cs="宋体"/>
                <w:sz w:val="24"/>
              </w:rPr>
            </w:pPr>
            <w:r>
              <w:rPr>
                <w:rFonts w:hint="eastAsia" w:ascii="宋体" w:hAnsi="宋体" w:cs="宋体"/>
                <w:sz w:val="24"/>
              </w:rPr>
              <w:t>卫</w:t>
            </w:r>
          </w:p>
          <w:p w14:paraId="14917E77">
            <w:pPr>
              <w:jc w:val="center"/>
              <w:rPr>
                <w:rFonts w:ascii="宋体" w:hAnsi="宋体" w:cs="宋体"/>
                <w:sz w:val="24"/>
              </w:rPr>
            </w:pPr>
            <w:r>
              <w:rPr>
                <w:rFonts w:hint="eastAsia" w:ascii="宋体" w:hAnsi="宋体" w:cs="宋体"/>
                <w:sz w:val="24"/>
              </w:rPr>
              <w:t>生</w:t>
            </w:r>
          </w:p>
          <w:p w14:paraId="3F23D0B8">
            <w:pPr>
              <w:jc w:val="center"/>
              <w:rPr>
                <w:rFonts w:ascii="宋体" w:hAnsi="宋体" w:cs="宋体"/>
                <w:sz w:val="24"/>
              </w:rPr>
            </w:pPr>
            <w:r>
              <w:rPr>
                <w:rFonts w:hint="eastAsia" w:ascii="宋体" w:hAnsi="宋体" w:cs="宋体"/>
                <w:sz w:val="24"/>
              </w:rPr>
              <w:t>间</w:t>
            </w:r>
          </w:p>
          <w:p w14:paraId="0D79657E">
            <w:pPr>
              <w:jc w:val="center"/>
              <w:rPr>
                <w:rFonts w:ascii="宋体" w:hAnsi="宋体" w:cs="宋体"/>
                <w:sz w:val="24"/>
              </w:rPr>
            </w:pPr>
            <w:r>
              <w:rPr>
                <w:rFonts w:hint="eastAsia" w:ascii="宋体" w:hAnsi="宋体" w:cs="宋体"/>
                <w:sz w:val="24"/>
              </w:rPr>
              <w:t>区</w:t>
            </w:r>
          </w:p>
          <w:p w14:paraId="5526F1D7">
            <w:pPr>
              <w:jc w:val="center"/>
              <w:rPr>
                <w:rFonts w:ascii="宋体" w:hAnsi="宋体" w:cs="宋体"/>
                <w:sz w:val="24"/>
              </w:rPr>
            </w:pPr>
            <w:r>
              <w:rPr>
                <w:rFonts w:hint="eastAsia" w:ascii="宋体" w:hAnsi="宋体" w:cs="宋体"/>
                <w:sz w:val="24"/>
              </w:rPr>
              <w:t>域</w:t>
            </w:r>
          </w:p>
        </w:tc>
        <w:tc>
          <w:tcPr>
            <w:tcW w:w="5025" w:type="dxa"/>
            <w:tcBorders>
              <w:top w:val="single" w:color="auto" w:sz="4" w:space="0"/>
              <w:left w:val="single" w:color="auto" w:sz="4" w:space="0"/>
              <w:bottom w:val="single" w:color="auto" w:sz="4" w:space="0"/>
              <w:right w:val="single" w:color="auto" w:sz="4" w:space="0"/>
            </w:tcBorders>
            <w:noWrap w:val="0"/>
            <w:vAlign w:val="center"/>
          </w:tcPr>
          <w:p w14:paraId="688ECD6E">
            <w:pPr>
              <w:jc w:val="center"/>
              <w:rPr>
                <w:rFonts w:ascii="宋体" w:hAnsi="宋体" w:cs="宋体"/>
                <w:sz w:val="24"/>
              </w:rPr>
            </w:pPr>
            <w:r>
              <w:rPr>
                <w:rFonts w:hint="eastAsia" w:ascii="宋体" w:hAnsi="宋体" w:cs="宋体"/>
                <w:sz w:val="24"/>
              </w:rPr>
              <w:t>窗台、开关、灯具干净无污渍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11EE901">
            <w:pPr>
              <w:jc w:val="center"/>
              <w:rPr>
                <w:rFonts w:ascii="宋体" w:hAnsi="宋体" w:cs="宋体"/>
                <w:sz w:val="24"/>
              </w:rPr>
            </w:pPr>
            <w:r>
              <w:rPr>
                <w:rFonts w:hint="eastAsia" w:ascii="宋体" w:hAnsi="宋体" w:cs="宋体"/>
                <w:sz w:val="24"/>
              </w:rPr>
              <w:t>3</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1272F8F2">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249F2267">
            <w:pPr>
              <w:jc w:val="center"/>
              <w:rPr>
                <w:rFonts w:ascii="宋体" w:hAnsi="宋体" w:cs="宋体"/>
                <w:sz w:val="24"/>
              </w:rPr>
            </w:pPr>
          </w:p>
        </w:tc>
      </w:tr>
      <w:tr w14:paraId="454B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14:paraId="081DDAF0">
            <w:pPr>
              <w:widowControl/>
              <w:jc w:val="center"/>
              <w:rPr>
                <w:rFonts w:ascii="宋体" w:hAnsi="宋体" w:cs="宋体"/>
                <w:sz w:val="24"/>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14:paraId="3FCFE656">
            <w:pPr>
              <w:jc w:val="center"/>
              <w:rPr>
                <w:rFonts w:ascii="宋体" w:hAnsi="宋体" w:cs="宋体"/>
                <w:sz w:val="24"/>
              </w:rPr>
            </w:pPr>
            <w:r>
              <w:rPr>
                <w:rFonts w:hint="eastAsia" w:ascii="宋体" w:hAnsi="宋体" w:cs="宋体"/>
                <w:sz w:val="24"/>
              </w:rPr>
              <w:t>镜面光亮、干净无水印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3938721">
            <w:pPr>
              <w:jc w:val="center"/>
              <w:rPr>
                <w:rFonts w:ascii="宋体" w:hAnsi="宋体" w:cs="宋体"/>
                <w:sz w:val="24"/>
              </w:rPr>
            </w:pPr>
            <w:r>
              <w:rPr>
                <w:rFonts w:hint="eastAsia" w:ascii="宋体" w:hAnsi="宋体" w:cs="宋体"/>
                <w:sz w:val="24"/>
              </w:rPr>
              <w:t>2</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5D6EEA8D">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264D83F5">
            <w:pPr>
              <w:jc w:val="center"/>
              <w:rPr>
                <w:rFonts w:ascii="宋体" w:hAnsi="宋体" w:cs="宋体"/>
                <w:sz w:val="24"/>
              </w:rPr>
            </w:pPr>
          </w:p>
        </w:tc>
      </w:tr>
      <w:tr w14:paraId="4E62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14:paraId="773462D6">
            <w:pPr>
              <w:widowControl/>
              <w:jc w:val="center"/>
              <w:rPr>
                <w:rFonts w:ascii="宋体" w:hAnsi="宋体" w:cs="宋体"/>
                <w:sz w:val="24"/>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14:paraId="5AA37EB6">
            <w:pPr>
              <w:jc w:val="center"/>
              <w:rPr>
                <w:rFonts w:ascii="宋体" w:hAnsi="宋体" w:cs="宋体"/>
                <w:sz w:val="24"/>
              </w:rPr>
            </w:pPr>
            <w:r>
              <w:rPr>
                <w:rFonts w:hint="eastAsia" w:ascii="宋体" w:hAnsi="宋体" w:cs="宋体"/>
                <w:sz w:val="24"/>
              </w:rPr>
              <w:t>地面干燥、无灰尘、水印、污渍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07CF44C">
            <w:pPr>
              <w:jc w:val="center"/>
              <w:rPr>
                <w:rFonts w:ascii="宋体" w:hAnsi="宋体" w:cs="宋体"/>
                <w:sz w:val="24"/>
              </w:rPr>
            </w:pPr>
            <w:r>
              <w:rPr>
                <w:rFonts w:hint="eastAsia" w:ascii="宋体" w:hAnsi="宋体" w:cs="宋体"/>
                <w:sz w:val="24"/>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198F0929">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06F7B286">
            <w:pPr>
              <w:jc w:val="center"/>
              <w:rPr>
                <w:rFonts w:ascii="宋体" w:hAnsi="宋体" w:cs="宋体"/>
                <w:sz w:val="24"/>
              </w:rPr>
            </w:pPr>
          </w:p>
        </w:tc>
      </w:tr>
      <w:tr w14:paraId="1A88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14:paraId="11349D18">
            <w:pPr>
              <w:widowControl/>
              <w:jc w:val="center"/>
              <w:rPr>
                <w:rFonts w:ascii="宋体" w:hAnsi="宋体" w:cs="宋体"/>
                <w:sz w:val="24"/>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14:paraId="6EBC80BC">
            <w:pPr>
              <w:jc w:val="center"/>
              <w:rPr>
                <w:rFonts w:ascii="宋体" w:hAnsi="宋体" w:cs="宋体"/>
                <w:sz w:val="24"/>
              </w:rPr>
            </w:pPr>
            <w:r>
              <w:rPr>
                <w:rFonts w:hint="eastAsia" w:ascii="宋体" w:hAnsi="宋体" w:cs="宋体"/>
                <w:sz w:val="24"/>
              </w:rPr>
              <w:t>坐便器、尿斗、台盆无污渍、黄斑</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2BB2C45">
            <w:pPr>
              <w:jc w:val="center"/>
              <w:rPr>
                <w:rFonts w:ascii="宋体" w:hAnsi="宋体" w:cs="宋体"/>
                <w:sz w:val="24"/>
              </w:rPr>
            </w:pPr>
            <w:r>
              <w:rPr>
                <w:rFonts w:hint="eastAsia" w:ascii="宋体" w:hAnsi="宋体" w:cs="宋体"/>
                <w:sz w:val="24"/>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54B99B1A">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07971A6E">
            <w:pPr>
              <w:jc w:val="center"/>
              <w:rPr>
                <w:rFonts w:ascii="宋体" w:hAnsi="宋体" w:cs="宋体"/>
                <w:sz w:val="24"/>
              </w:rPr>
            </w:pPr>
          </w:p>
        </w:tc>
      </w:tr>
      <w:tr w14:paraId="5CCE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14:paraId="534592B7">
            <w:pPr>
              <w:widowControl/>
              <w:jc w:val="center"/>
              <w:rPr>
                <w:rFonts w:ascii="宋体" w:hAnsi="宋体" w:cs="宋体"/>
                <w:sz w:val="24"/>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14:paraId="2A272449">
            <w:pPr>
              <w:jc w:val="center"/>
              <w:rPr>
                <w:rFonts w:ascii="宋体" w:hAnsi="宋体" w:cs="宋体"/>
                <w:sz w:val="24"/>
              </w:rPr>
            </w:pPr>
            <w:r>
              <w:rPr>
                <w:rFonts w:hint="eastAsia" w:ascii="宋体" w:hAnsi="宋体" w:cs="宋体"/>
                <w:sz w:val="24"/>
              </w:rPr>
              <w:t>垃圾袋及时更换、垃圾桶无污渍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D0B935D">
            <w:pPr>
              <w:jc w:val="center"/>
              <w:rPr>
                <w:rFonts w:ascii="宋体" w:hAnsi="宋体" w:cs="宋体"/>
                <w:sz w:val="24"/>
              </w:rPr>
            </w:pPr>
            <w:r>
              <w:rPr>
                <w:rFonts w:hint="eastAsia" w:ascii="宋体" w:hAnsi="宋体" w:cs="宋体"/>
                <w:sz w:val="24"/>
              </w:rPr>
              <w:t>4</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0809635">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1831C874">
            <w:pPr>
              <w:jc w:val="center"/>
              <w:rPr>
                <w:rFonts w:ascii="宋体" w:hAnsi="宋体" w:cs="宋体"/>
                <w:sz w:val="24"/>
              </w:rPr>
            </w:pPr>
          </w:p>
        </w:tc>
      </w:tr>
      <w:tr w14:paraId="75C0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14:paraId="7C109DCA">
            <w:pPr>
              <w:widowControl/>
              <w:jc w:val="center"/>
              <w:rPr>
                <w:rFonts w:ascii="宋体" w:hAnsi="宋体" w:cs="宋体"/>
                <w:sz w:val="24"/>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14:paraId="71E8154D">
            <w:pPr>
              <w:rPr>
                <w:rFonts w:ascii="宋体" w:hAnsi="宋体" w:cs="宋体"/>
                <w:sz w:val="24"/>
              </w:rPr>
            </w:pPr>
            <w:r>
              <w:rPr>
                <w:rFonts w:hint="eastAsia" w:ascii="宋体" w:hAnsi="宋体" w:cs="宋体"/>
                <w:sz w:val="24"/>
              </w:rPr>
              <w:t>门框、墙面、顶棚、出风口无灰尘、无污渍、无异味、无蜘蛛网</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63F391B">
            <w:pPr>
              <w:jc w:val="center"/>
              <w:rPr>
                <w:rFonts w:ascii="宋体" w:hAnsi="宋体" w:cs="宋体"/>
                <w:sz w:val="24"/>
              </w:rPr>
            </w:pPr>
            <w:r>
              <w:rPr>
                <w:rFonts w:hint="eastAsia" w:ascii="宋体" w:hAnsi="宋体" w:cs="宋体"/>
                <w:sz w:val="24"/>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2A11FB9">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1CC59A6E">
            <w:pPr>
              <w:jc w:val="center"/>
              <w:rPr>
                <w:rFonts w:ascii="宋体" w:hAnsi="宋体" w:cs="宋体"/>
                <w:sz w:val="24"/>
              </w:rPr>
            </w:pPr>
          </w:p>
        </w:tc>
      </w:tr>
      <w:tr w14:paraId="5ACD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vMerge w:val="restart"/>
            <w:tcBorders>
              <w:top w:val="single" w:color="auto" w:sz="4" w:space="0"/>
              <w:left w:val="single" w:color="auto" w:sz="4" w:space="0"/>
              <w:bottom w:val="single" w:color="auto" w:sz="4" w:space="0"/>
              <w:right w:val="single" w:color="auto" w:sz="4" w:space="0"/>
            </w:tcBorders>
            <w:noWrap w:val="0"/>
            <w:vAlign w:val="center"/>
          </w:tcPr>
          <w:p w14:paraId="17C71375">
            <w:pPr>
              <w:jc w:val="center"/>
              <w:rPr>
                <w:rFonts w:ascii="宋体" w:hAnsi="宋体" w:cs="宋体"/>
                <w:sz w:val="24"/>
              </w:rPr>
            </w:pPr>
          </w:p>
          <w:p w14:paraId="7B25EA24">
            <w:pPr>
              <w:jc w:val="center"/>
              <w:rPr>
                <w:rFonts w:ascii="宋体" w:hAnsi="宋体" w:cs="宋体"/>
                <w:sz w:val="24"/>
              </w:rPr>
            </w:pPr>
            <w:r>
              <w:rPr>
                <w:rFonts w:hint="eastAsia" w:ascii="宋体" w:hAnsi="宋体" w:cs="宋体"/>
                <w:sz w:val="24"/>
              </w:rPr>
              <w:t>公</w:t>
            </w:r>
          </w:p>
          <w:p w14:paraId="32E6A338">
            <w:pPr>
              <w:jc w:val="center"/>
              <w:rPr>
                <w:rFonts w:ascii="宋体" w:hAnsi="宋体" w:cs="宋体"/>
                <w:sz w:val="24"/>
              </w:rPr>
            </w:pPr>
            <w:r>
              <w:rPr>
                <w:rFonts w:hint="eastAsia" w:ascii="宋体" w:hAnsi="宋体" w:cs="宋体"/>
                <w:sz w:val="24"/>
              </w:rPr>
              <w:t>共</w:t>
            </w:r>
          </w:p>
          <w:p w14:paraId="15D07B46">
            <w:pPr>
              <w:jc w:val="center"/>
              <w:rPr>
                <w:rFonts w:ascii="宋体" w:hAnsi="宋体" w:cs="宋体"/>
                <w:sz w:val="24"/>
              </w:rPr>
            </w:pPr>
            <w:r>
              <w:rPr>
                <w:rFonts w:hint="eastAsia" w:ascii="宋体" w:hAnsi="宋体" w:cs="宋体"/>
                <w:sz w:val="24"/>
              </w:rPr>
              <w:t>区</w:t>
            </w:r>
          </w:p>
          <w:p w14:paraId="55EFD213">
            <w:pPr>
              <w:jc w:val="center"/>
              <w:rPr>
                <w:rFonts w:ascii="宋体" w:hAnsi="宋体" w:cs="宋体"/>
                <w:sz w:val="24"/>
              </w:rPr>
            </w:pPr>
            <w:r>
              <w:rPr>
                <w:rFonts w:hint="eastAsia" w:ascii="宋体" w:hAnsi="宋体" w:cs="宋体"/>
                <w:sz w:val="24"/>
              </w:rPr>
              <w:t>域</w:t>
            </w:r>
          </w:p>
        </w:tc>
        <w:tc>
          <w:tcPr>
            <w:tcW w:w="5025" w:type="dxa"/>
            <w:tcBorders>
              <w:top w:val="single" w:color="auto" w:sz="4" w:space="0"/>
              <w:left w:val="single" w:color="auto" w:sz="4" w:space="0"/>
              <w:bottom w:val="single" w:color="auto" w:sz="4" w:space="0"/>
              <w:right w:val="single" w:color="auto" w:sz="4" w:space="0"/>
            </w:tcBorders>
            <w:noWrap w:val="0"/>
            <w:vAlign w:val="center"/>
          </w:tcPr>
          <w:p w14:paraId="5C90E00A">
            <w:pPr>
              <w:jc w:val="center"/>
              <w:rPr>
                <w:rFonts w:ascii="宋体" w:hAnsi="宋体" w:cs="宋体"/>
                <w:sz w:val="24"/>
              </w:rPr>
            </w:pPr>
            <w:r>
              <w:rPr>
                <w:rFonts w:hint="eastAsia" w:ascii="宋体" w:hAnsi="宋体" w:cs="宋体"/>
                <w:sz w:val="24"/>
              </w:rPr>
              <w:t>整体地面干净、无杂物，墙面无污渍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50B3968">
            <w:pPr>
              <w:jc w:val="center"/>
              <w:rPr>
                <w:rFonts w:ascii="宋体" w:hAnsi="宋体" w:cs="宋体"/>
                <w:sz w:val="24"/>
              </w:rPr>
            </w:pPr>
            <w:r>
              <w:rPr>
                <w:rFonts w:hint="eastAsia" w:ascii="宋体" w:hAnsi="宋体" w:cs="宋体"/>
                <w:sz w:val="24"/>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3A2602F">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6582014B">
            <w:pPr>
              <w:jc w:val="center"/>
              <w:rPr>
                <w:rFonts w:ascii="宋体" w:hAnsi="宋体" w:cs="宋体"/>
                <w:sz w:val="24"/>
              </w:rPr>
            </w:pPr>
          </w:p>
        </w:tc>
      </w:tr>
      <w:tr w14:paraId="1349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14:paraId="08199D4C">
            <w:pPr>
              <w:widowControl/>
              <w:jc w:val="center"/>
              <w:rPr>
                <w:rFonts w:ascii="宋体" w:hAnsi="宋体" w:cs="宋体"/>
                <w:sz w:val="24"/>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14:paraId="45A042CA">
            <w:pPr>
              <w:jc w:val="center"/>
              <w:rPr>
                <w:rFonts w:ascii="宋体" w:hAnsi="宋体" w:cs="宋体"/>
                <w:sz w:val="24"/>
              </w:rPr>
            </w:pPr>
            <w:r>
              <w:rPr>
                <w:rFonts w:hint="eastAsia" w:ascii="宋体" w:hAnsi="宋体" w:cs="宋体"/>
                <w:sz w:val="24"/>
              </w:rPr>
              <w:t>窗台、镜面无污渍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FB6D682">
            <w:pPr>
              <w:jc w:val="center"/>
              <w:rPr>
                <w:rFonts w:ascii="宋体" w:hAnsi="宋体" w:cs="宋体"/>
                <w:sz w:val="24"/>
              </w:rPr>
            </w:pPr>
            <w:r>
              <w:rPr>
                <w:rFonts w:hint="eastAsia" w:ascii="宋体" w:hAnsi="宋体" w:cs="宋体"/>
                <w:sz w:val="24"/>
              </w:rPr>
              <w:t>3</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D684CDF">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15F0A644">
            <w:pPr>
              <w:jc w:val="center"/>
              <w:rPr>
                <w:rFonts w:ascii="宋体" w:hAnsi="宋体" w:cs="宋体"/>
                <w:sz w:val="24"/>
              </w:rPr>
            </w:pPr>
          </w:p>
        </w:tc>
      </w:tr>
      <w:tr w14:paraId="317C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14:paraId="41538356">
            <w:pPr>
              <w:widowControl/>
              <w:jc w:val="center"/>
              <w:rPr>
                <w:rFonts w:ascii="宋体" w:hAnsi="宋体" w:cs="宋体"/>
                <w:sz w:val="24"/>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14:paraId="0AFEEA01">
            <w:pPr>
              <w:jc w:val="center"/>
              <w:rPr>
                <w:rFonts w:ascii="宋体" w:hAnsi="宋体" w:cs="宋体"/>
                <w:sz w:val="24"/>
              </w:rPr>
            </w:pPr>
            <w:r>
              <w:rPr>
                <w:rFonts w:hint="eastAsia" w:ascii="宋体" w:hAnsi="宋体" w:cs="宋体"/>
                <w:sz w:val="24"/>
              </w:rPr>
              <w:t>开水箱无灰尘、无污渍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899C481">
            <w:pPr>
              <w:jc w:val="center"/>
              <w:rPr>
                <w:rFonts w:ascii="宋体" w:hAnsi="宋体" w:cs="宋体"/>
                <w:sz w:val="24"/>
              </w:rPr>
            </w:pPr>
            <w:r>
              <w:rPr>
                <w:rFonts w:hint="eastAsia" w:ascii="宋体" w:hAnsi="宋体" w:cs="宋体"/>
                <w:sz w:val="24"/>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094F74A">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05480F5C">
            <w:pPr>
              <w:jc w:val="center"/>
              <w:rPr>
                <w:rFonts w:ascii="宋体" w:hAnsi="宋体" w:cs="宋体"/>
                <w:sz w:val="24"/>
              </w:rPr>
            </w:pPr>
          </w:p>
        </w:tc>
      </w:tr>
      <w:tr w14:paraId="6280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14:paraId="796D5BCA">
            <w:pPr>
              <w:widowControl/>
              <w:jc w:val="center"/>
              <w:rPr>
                <w:rFonts w:ascii="宋体" w:hAnsi="宋体" w:cs="宋体"/>
                <w:sz w:val="24"/>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14:paraId="2EC08694">
            <w:pPr>
              <w:jc w:val="center"/>
              <w:rPr>
                <w:rFonts w:ascii="宋体" w:hAnsi="宋体" w:cs="宋体"/>
                <w:sz w:val="24"/>
              </w:rPr>
            </w:pPr>
            <w:r>
              <w:rPr>
                <w:rFonts w:hint="eastAsia" w:ascii="宋体" w:hAnsi="宋体" w:cs="宋体"/>
                <w:sz w:val="24"/>
              </w:rPr>
              <w:t>标示牌、天花板无蛛网、污渍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2C5D005">
            <w:pPr>
              <w:jc w:val="center"/>
              <w:rPr>
                <w:rFonts w:ascii="宋体" w:hAnsi="宋体" w:cs="宋体"/>
                <w:sz w:val="24"/>
              </w:rPr>
            </w:pPr>
            <w:r>
              <w:rPr>
                <w:rFonts w:hint="eastAsia" w:ascii="宋体" w:hAnsi="宋体" w:cs="宋体"/>
                <w:sz w:val="24"/>
              </w:rPr>
              <w:t>3</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665600BB">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135B9762">
            <w:pPr>
              <w:jc w:val="center"/>
              <w:rPr>
                <w:rFonts w:ascii="宋体" w:hAnsi="宋体" w:cs="宋体"/>
                <w:sz w:val="24"/>
              </w:rPr>
            </w:pPr>
          </w:p>
        </w:tc>
      </w:tr>
      <w:tr w14:paraId="60A2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14:paraId="754489BD">
            <w:pPr>
              <w:widowControl/>
              <w:jc w:val="center"/>
              <w:rPr>
                <w:rFonts w:ascii="宋体" w:hAnsi="宋体" w:cs="宋体"/>
                <w:sz w:val="24"/>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14:paraId="498E7FC0">
            <w:pPr>
              <w:jc w:val="center"/>
              <w:rPr>
                <w:rFonts w:ascii="宋体" w:hAnsi="宋体" w:cs="宋体"/>
                <w:sz w:val="24"/>
              </w:rPr>
            </w:pPr>
            <w:r>
              <w:rPr>
                <w:rFonts w:hint="eastAsia" w:ascii="宋体" w:hAnsi="宋体" w:cs="宋体"/>
                <w:sz w:val="24"/>
              </w:rPr>
              <w:t>门框、线条、无灰尘，污渍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8FF2B3B">
            <w:pPr>
              <w:jc w:val="center"/>
              <w:rPr>
                <w:rFonts w:ascii="宋体" w:hAnsi="宋体" w:cs="宋体"/>
                <w:sz w:val="24"/>
              </w:rPr>
            </w:pPr>
            <w:r>
              <w:rPr>
                <w:rFonts w:hint="eastAsia" w:ascii="宋体" w:hAnsi="宋体" w:cs="宋体"/>
                <w:sz w:val="24"/>
              </w:rPr>
              <w:t>3</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05C4CBF">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791834F8">
            <w:pPr>
              <w:jc w:val="center"/>
              <w:rPr>
                <w:rFonts w:ascii="宋体" w:hAnsi="宋体" w:cs="宋体"/>
                <w:sz w:val="24"/>
              </w:rPr>
            </w:pPr>
          </w:p>
        </w:tc>
      </w:tr>
      <w:tr w14:paraId="56DC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14:paraId="327D70D4">
            <w:pPr>
              <w:widowControl/>
              <w:jc w:val="center"/>
              <w:rPr>
                <w:rFonts w:ascii="宋体" w:hAnsi="宋体" w:cs="宋体"/>
                <w:sz w:val="24"/>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14:paraId="5B0F68C3">
            <w:pPr>
              <w:jc w:val="center"/>
              <w:rPr>
                <w:rFonts w:ascii="宋体" w:hAnsi="宋体" w:cs="宋体"/>
                <w:sz w:val="24"/>
              </w:rPr>
            </w:pPr>
            <w:r>
              <w:rPr>
                <w:rFonts w:hint="eastAsia" w:ascii="宋体" w:hAnsi="宋体" w:cs="宋体"/>
                <w:sz w:val="24"/>
              </w:rPr>
              <w:t>垃圾袋及时更换、不满溢</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2FF5BE9">
            <w:pPr>
              <w:jc w:val="center"/>
              <w:rPr>
                <w:rFonts w:ascii="宋体" w:hAnsi="宋体" w:cs="宋体"/>
                <w:sz w:val="24"/>
              </w:rPr>
            </w:pPr>
            <w:r>
              <w:rPr>
                <w:rFonts w:hint="eastAsia" w:ascii="宋体" w:hAnsi="宋体" w:cs="宋体"/>
                <w:sz w:val="24"/>
              </w:rPr>
              <w:t>3</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A7BCE53">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2DBAA885">
            <w:pPr>
              <w:jc w:val="center"/>
              <w:rPr>
                <w:rFonts w:ascii="宋体" w:hAnsi="宋体" w:cs="宋体"/>
                <w:sz w:val="24"/>
              </w:rPr>
            </w:pPr>
          </w:p>
        </w:tc>
      </w:tr>
      <w:tr w14:paraId="023E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14:paraId="21E1E6F7">
            <w:pPr>
              <w:widowControl/>
              <w:jc w:val="center"/>
              <w:rPr>
                <w:rFonts w:ascii="宋体" w:hAnsi="宋体" w:cs="宋体"/>
                <w:sz w:val="24"/>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14:paraId="2DF12481">
            <w:pPr>
              <w:jc w:val="center"/>
              <w:rPr>
                <w:rFonts w:ascii="宋体" w:hAnsi="宋体" w:cs="宋体"/>
                <w:sz w:val="24"/>
              </w:rPr>
            </w:pPr>
            <w:r>
              <w:rPr>
                <w:rFonts w:hint="eastAsia" w:ascii="宋体" w:hAnsi="宋体" w:cs="宋体"/>
                <w:sz w:val="24"/>
              </w:rPr>
              <w:t>不锈钢设施光亮、无痕印、污渍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4FB368F">
            <w:pPr>
              <w:jc w:val="center"/>
              <w:rPr>
                <w:rFonts w:ascii="宋体" w:hAnsi="宋体" w:cs="宋体"/>
                <w:sz w:val="24"/>
              </w:rPr>
            </w:pPr>
            <w:r>
              <w:rPr>
                <w:rFonts w:hint="eastAsia" w:ascii="宋体" w:hAnsi="宋体" w:cs="宋体"/>
                <w:sz w:val="24"/>
              </w:rPr>
              <w:t>3</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D1E63FF">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73DBE0B0">
            <w:pPr>
              <w:jc w:val="center"/>
              <w:rPr>
                <w:rFonts w:ascii="宋体" w:hAnsi="宋体" w:cs="宋体"/>
                <w:sz w:val="24"/>
              </w:rPr>
            </w:pPr>
          </w:p>
        </w:tc>
      </w:tr>
      <w:tr w14:paraId="2764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14:paraId="68D1D455">
            <w:pPr>
              <w:widowControl/>
              <w:jc w:val="center"/>
              <w:rPr>
                <w:rFonts w:ascii="宋体" w:hAnsi="宋体" w:cs="宋体"/>
                <w:sz w:val="24"/>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14:paraId="54B8EACD">
            <w:pPr>
              <w:jc w:val="center"/>
              <w:rPr>
                <w:rFonts w:ascii="宋体" w:hAnsi="宋体" w:cs="宋体"/>
                <w:sz w:val="24"/>
              </w:rPr>
            </w:pPr>
            <w:r>
              <w:rPr>
                <w:rFonts w:hint="eastAsia" w:ascii="宋体" w:hAnsi="宋体" w:cs="宋体"/>
                <w:sz w:val="24"/>
              </w:rPr>
              <w:t>楼梯、扶手、无灰尘、杂物、污渍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539D175">
            <w:pPr>
              <w:jc w:val="center"/>
              <w:rPr>
                <w:rFonts w:ascii="宋体" w:hAnsi="宋体" w:cs="宋体"/>
                <w:sz w:val="24"/>
              </w:rPr>
            </w:pPr>
            <w:r>
              <w:rPr>
                <w:rFonts w:hint="eastAsia" w:ascii="宋体" w:hAnsi="宋体" w:cs="宋体"/>
                <w:sz w:val="24"/>
              </w:rPr>
              <w:t>4</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D539A25">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636C5BEE">
            <w:pPr>
              <w:jc w:val="center"/>
              <w:rPr>
                <w:rFonts w:ascii="宋体" w:hAnsi="宋体" w:cs="宋体"/>
                <w:sz w:val="24"/>
              </w:rPr>
            </w:pPr>
          </w:p>
        </w:tc>
      </w:tr>
      <w:tr w14:paraId="339A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14:paraId="4FB3362A">
            <w:pPr>
              <w:widowControl/>
              <w:jc w:val="center"/>
              <w:rPr>
                <w:rFonts w:ascii="宋体" w:hAnsi="宋体" w:cs="宋体"/>
                <w:sz w:val="24"/>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14:paraId="061A5990">
            <w:pPr>
              <w:jc w:val="center"/>
              <w:rPr>
                <w:rFonts w:ascii="宋体" w:hAnsi="宋体" w:cs="宋体"/>
                <w:sz w:val="24"/>
              </w:rPr>
            </w:pPr>
            <w:r>
              <w:rPr>
                <w:rFonts w:hint="eastAsia" w:ascii="宋体" w:hAnsi="宋体" w:cs="宋体"/>
                <w:sz w:val="24"/>
              </w:rPr>
              <w:t>电梯四壁干净明亮、及时换上清洁地毯</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B382B4E">
            <w:pPr>
              <w:jc w:val="center"/>
              <w:rPr>
                <w:rFonts w:ascii="宋体" w:hAnsi="宋体" w:cs="宋体"/>
                <w:sz w:val="24"/>
              </w:rPr>
            </w:pPr>
            <w:r>
              <w:rPr>
                <w:rFonts w:hint="eastAsia" w:ascii="宋体" w:hAnsi="宋体" w:cs="宋体"/>
                <w:sz w:val="24"/>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6FE1AED6">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133D460A">
            <w:pPr>
              <w:jc w:val="center"/>
              <w:rPr>
                <w:rFonts w:ascii="宋体" w:hAnsi="宋体" w:cs="宋体"/>
                <w:sz w:val="24"/>
              </w:rPr>
            </w:pPr>
          </w:p>
        </w:tc>
      </w:tr>
      <w:tr w14:paraId="4115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14:paraId="39C63158">
            <w:pPr>
              <w:widowControl/>
              <w:jc w:val="center"/>
              <w:rPr>
                <w:rFonts w:ascii="宋体" w:hAnsi="宋体" w:cs="宋体"/>
                <w:sz w:val="24"/>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14:paraId="4BA9A364">
            <w:pPr>
              <w:jc w:val="center"/>
              <w:rPr>
                <w:rFonts w:ascii="宋体" w:hAnsi="宋体" w:cs="宋体"/>
                <w:sz w:val="24"/>
              </w:rPr>
            </w:pPr>
            <w:r>
              <w:rPr>
                <w:rFonts w:hint="eastAsia" w:ascii="宋体" w:hAnsi="宋体" w:cs="宋体"/>
                <w:sz w:val="24"/>
              </w:rPr>
              <w:t>外围、绿化带整体干净、无垃圾、无烟蒂</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B75F391">
            <w:pPr>
              <w:jc w:val="center"/>
              <w:rPr>
                <w:rFonts w:ascii="宋体" w:hAnsi="宋体" w:cs="宋体"/>
                <w:sz w:val="24"/>
              </w:rPr>
            </w:pPr>
            <w:r>
              <w:rPr>
                <w:rFonts w:hint="eastAsia" w:ascii="宋体" w:hAnsi="宋体" w:cs="宋体"/>
                <w:sz w:val="24"/>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A62F135">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4F8ED370">
            <w:pPr>
              <w:jc w:val="center"/>
              <w:rPr>
                <w:rFonts w:ascii="宋体" w:hAnsi="宋体" w:cs="宋体"/>
                <w:sz w:val="24"/>
              </w:rPr>
            </w:pPr>
          </w:p>
        </w:tc>
      </w:tr>
      <w:tr w14:paraId="6DA6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14:paraId="09C3DAC7">
            <w:pPr>
              <w:widowControl/>
              <w:jc w:val="center"/>
              <w:rPr>
                <w:rFonts w:ascii="宋体" w:hAnsi="宋体" w:cs="宋体"/>
                <w:sz w:val="24"/>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14:paraId="0DB28161">
            <w:pPr>
              <w:jc w:val="center"/>
              <w:rPr>
                <w:rFonts w:ascii="宋体" w:hAnsi="宋体" w:cs="宋体"/>
                <w:sz w:val="24"/>
              </w:rPr>
            </w:pPr>
            <w:r>
              <w:rPr>
                <w:rFonts w:hint="eastAsia" w:ascii="宋体" w:hAnsi="宋体" w:cs="宋体"/>
                <w:sz w:val="24"/>
              </w:rPr>
              <w:t>围墙栏杆保洁</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56F4DF0">
            <w:pPr>
              <w:jc w:val="center"/>
              <w:rPr>
                <w:rFonts w:ascii="宋体" w:hAnsi="宋体" w:cs="宋体"/>
                <w:sz w:val="24"/>
              </w:rPr>
            </w:pPr>
            <w:r>
              <w:rPr>
                <w:rFonts w:hint="eastAsia" w:ascii="宋体" w:hAnsi="宋体" w:cs="宋体"/>
                <w:sz w:val="24"/>
              </w:rPr>
              <w:t>3</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99A7A81">
            <w:pPr>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3F5222C7">
            <w:pPr>
              <w:jc w:val="center"/>
              <w:rPr>
                <w:rFonts w:ascii="宋体" w:hAnsi="宋体" w:cs="宋体"/>
                <w:sz w:val="24"/>
              </w:rPr>
            </w:pPr>
          </w:p>
        </w:tc>
      </w:tr>
      <w:tr w14:paraId="4D4C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tcBorders>
              <w:top w:val="single" w:color="auto" w:sz="4" w:space="0"/>
              <w:left w:val="single" w:color="auto" w:sz="4" w:space="0"/>
              <w:bottom w:val="single" w:color="auto" w:sz="4" w:space="0"/>
              <w:right w:val="single" w:color="auto" w:sz="4" w:space="0"/>
            </w:tcBorders>
            <w:noWrap w:val="0"/>
            <w:vAlign w:val="center"/>
          </w:tcPr>
          <w:p w14:paraId="1A218C53">
            <w:pPr>
              <w:jc w:val="center"/>
              <w:rPr>
                <w:rFonts w:ascii="宋体" w:hAnsi="宋体" w:cs="宋体"/>
                <w:sz w:val="24"/>
              </w:rPr>
            </w:pPr>
            <w:r>
              <w:rPr>
                <w:rFonts w:hint="eastAsia" w:ascii="宋体" w:hAnsi="宋体" w:cs="宋体"/>
                <w:sz w:val="24"/>
              </w:rPr>
              <w:t>合计</w:t>
            </w:r>
          </w:p>
        </w:tc>
        <w:tc>
          <w:tcPr>
            <w:tcW w:w="5025" w:type="dxa"/>
            <w:tcBorders>
              <w:top w:val="single" w:color="auto" w:sz="4" w:space="0"/>
              <w:left w:val="single" w:color="auto" w:sz="4" w:space="0"/>
              <w:bottom w:val="single" w:color="auto" w:sz="4" w:space="0"/>
              <w:right w:val="single" w:color="auto" w:sz="4" w:space="0"/>
            </w:tcBorders>
            <w:noWrap w:val="0"/>
            <w:vAlign w:val="center"/>
          </w:tcPr>
          <w:p w14:paraId="155AB2B2">
            <w:pPr>
              <w:jc w:val="center"/>
              <w:rPr>
                <w:rFonts w:ascii="宋体" w:hAnsi="宋体" w:cs="宋体"/>
                <w:sz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D1DBE55">
            <w:pPr>
              <w:jc w:val="center"/>
              <w:rPr>
                <w:rFonts w:ascii="宋体" w:hAnsi="宋体" w:cs="宋体"/>
                <w:sz w:val="24"/>
              </w:rPr>
            </w:pPr>
            <w:r>
              <w:rPr>
                <w:rFonts w:hint="eastAsia" w:ascii="宋体" w:hAnsi="宋体" w:cs="宋体"/>
                <w:sz w:val="24"/>
              </w:rPr>
              <w:t>100</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187D3CB4">
            <w:pPr>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11B4E6CC">
            <w:pPr>
              <w:jc w:val="center"/>
              <w:rPr>
                <w:rFonts w:ascii="宋体" w:hAnsi="宋体" w:cs="宋体"/>
                <w:sz w:val="24"/>
              </w:rPr>
            </w:pPr>
          </w:p>
        </w:tc>
      </w:tr>
    </w:tbl>
    <w:p w14:paraId="4C8773E0">
      <w:pPr>
        <w:snapToGrid w:val="0"/>
        <w:spacing w:line="360" w:lineRule="auto"/>
        <w:ind w:firstLine="480" w:firstLineChars="200"/>
        <w:rPr>
          <w:rFonts w:hint="eastAsia" w:ascii="宋体" w:hAnsi="宋体" w:cs="宋体"/>
          <w:sz w:val="24"/>
        </w:rPr>
      </w:pPr>
      <w:r>
        <w:rPr>
          <w:rFonts w:hint="eastAsia" w:ascii="宋体" w:hAnsi="宋体" w:cs="宋体"/>
          <w:sz w:val="24"/>
        </w:rPr>
        <w:t>1、本表格总分为100分，每月由采购人负责检查考核。</w:t>
      </w:r>
    </w:p>
    <w:p w14:paraId="65D7403D">
      <w:pPr>
        <w:snapToGrid w:val="0"/>
        <w:spacing w:line="360" w:lineRule="auto"/>
        <w:ind w:firstLine="480" w:firstLineChars="200"/>
        <w:rPr>
          <w:rFonts w:hint="eastAsia" w:ascii="宋体" w:hAnsi="宋体" w:cs="宋体"/>
          <w:b/>
          <w:color w:val="auto"/>
          <w:sz w:val="36"/>
          <w:szCs w:val="36"/>
          <w:highlight w:val="none"/>
        </w:rPr>
      </w:pPr>
      <w:r>
        <w:rPr>
          <w:rFonts w:hint="eastAsia" w:ascii="宋体" w:hAnsi="宋体" w:cs="宋体"/>
          <w:sz w:val="24"/>
        </w:rPr>
        <w:t>2、</w:t>
      </w:r>
      <w:r>
        <w:rPr>
          <w:rFonts w:hint="eastAsia" w:ascii="宋体" w:hAnsi="宋体" w:cs="宋体"/>
          <w:color w:val="auto"/>
          <w:sz w:val="24"/>
        </w:rPr>
        <w:t>发现问题要及时整改，每月考核平均分在9</w:t>
      </w:r>
      <w:r>
        <w:rPr>
          <w:rFonts w:hint="eastAsia" w:ascii="宋体" w:hAnsi="宋体" w:cs="宋体"/>
          <w:color w:val="auto"/>
          <w:sz w:val="24"/>
          <w:lang w:val="en-US" w:eastAsia="zh-CN"/>
        </w:rPr>
        <w:t>5</w:t>
      </w:r>
      <w:r>
        <w:rPr>
          <w:rFonts w:hint="eastAsia" w:ascii="宋体" w:hAnsi="宋体" w:cs="宋体"/>
          <w:color w:val="auto"/>
          <w:sz w:val="24"/>
        </w:rPr>
        <w:t>分以下，每少</w:t>
      </w:r>
      <w:r>
        <w:rPr>
          <w:rFonts w:hint="eastAsia" w:ascii="宋体" w:hAnsi="宋体" w:cs="宋体"/>
          <w:color w:val="auto"/>
          <w:sz w:val="24"/>
          <w:lang w:val="en-US" w:eastAsia="zh-CN"/>
        </w:rPr>
        <w:t>1</w:t>
      </w:r>
      <w:r>
        <w:rPr>
          <w:rFonts w:hint="eastAsia" w:ascii="宋体" w:hAnsi="宋体" w:cs="宋体"/>
          <w:color w:val="auto"/>
          <w:sz w:val="24"/>
        </w:rPr>
        <w:t>分</w:t>
      </w:r>
      <w:r>
        <w:rPr>
          <w:rFonts w:hint="eastAsia" w:ascii="宋体" w:hAnsi="宋体" w:cs="宋体"/>
          <w:color w:val="auto"/>
          <w:sz w:val="24"/>
          <w:lang w:eastAsia="zh-CN"/>
        </w:rPr>
        <w:t>，</w:t>
      </w:r>
      <w:r>
        <w:rPr>
          <w:rFonts w:hint="eastAsia" w:ascii="宋体" w:hAnsi="宋体" w:cs="宋体"/>
          <w:color w:val="auto"/>
          <w:sz w:val="24"/>
        </w:rPr>
        <w:t>扣除保洁</w:t>
      </w:r>
      <w:r>
        <w:rPr>
          <w:rFonts w:hint="eastAsia" w:ascii="宋体" w:hAnsi="宋体" w:cs="宋体"/>
          <w:color w:val="auto"/>
          <w:sz w:val="24"/>
          <w:lang w:eastAsia="zh-CN"/>
        </w:rPr>
        <w:t>考核</w:t>
      </w:r>
      <w:r>
        <w:rPr>
          <w:rFonts w:hint="eastAsia" w:ascii="宋体" w:hAnsi="宋体" w:cs="宋体"/>
          <w:color w:val="auto"/>
          <w:sz w:val="24"/>
        </w:rPr>
        <w:t>费</w:t>
      </w:r>
      <w:r>
        <w:rPr>
          <w:rFonts w:hint="eastAsia" w:ascii="宋体" w:hAnsi="宋体" w:cs="宋体"/>
          <w:color w:val="auto"/>
          <w:sz w:val="24"/>
          <w:lang w:val="en-US" w:eastAsia="zh-CN"/>
        </w:rPr>
        <w:t>2</w:t>
      </w:r>
      <w:r>
        <w:rPr>
          <w:rFonts w:hint="eastAsia" w:ascii="宋体" w:hAnsi="宋体" w:cs="宋体"/>
          <w:color w:val="auto"/>
          <w:sz w:val="24"/>
        </w:rPr>
        <w:t>00元。</w:t>
      </w:r>
      <w:r>
        <w:rPr>
          <w:rFonts w:hint="eastAsia" w:ascii="宋体" w:hAnsi="宋体" w:cs="宋体"/>
          <w:color w:val="auto"/>
          <w:sz w:val="24"/>
          <w:lang w:eastAsia="zh-CN"/>
        </w:rPr>
        <w:t>若产生保洁区域内关于保洁服务的投诉，每有</w:t>
      </w:r>
      <w:r>
        <w:rPr>
          <w:rFonts w:hint="eastAsia" w:ascii="宋体" w:hAnsi="宋体" w:cs="宋体"/>
          <w:color w:val="auto"/>
          <w:sz w:val="24"/>
          <w:lang w:val="en-US" w:eastAsia="zh-CN"/>
        </w:rPr>
        <w:t>1次，扣除保洁考核费200元。</w:t>
      </w:r>
    </w:p>
    <w:p w14:paraId="50183872">
      <w:pPr>
        <w:kinsoku/>
        <w:wordWrap/>
        <w:overflowPunct/>
        <w:topLinePunct w:val="0"/>
        <w:bidi w:val="0"/>
        <w:spacing w:beforeAutospacing="0" w:afterAutospacing="0" w:line="360" w:lineRule="auto"/>
        <w:ind w:right="0" w:rightChars="0"/>
        <w:jc w:val="center"/>
        <w:textAlignment w:val="auto"/>
        <w:rPr>
          <w:rFonts w:hint="eastAsia"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r>
        <w:rPr>
          <w:rFonts w:hint="eastAsia" w:ascii="宋体" w:hAnsi="宋体" w:cs="宋体"/>
          <w:b/>
          <w:color w:val="auto"/>
          <w:sz w:val="36"/>
          <w:szCs w:val="36"/>
          <w:highlight w:val="none"/>
          <w:lang w:val="en-US" w:eastAsia="zh-CN"/>
        </w:rPr>
        <w:t>评标</w:t>
      </w:r>
      <w:r>
        <w:rPr>
          <w:rFonts w:hint="eastAsia" w:ascii="宋体" w:hAnsi="宋体" w:cs="宋体"/>
          <w:b/>
          <w:color w:val="auto"/>
          <w:sz w:val="36"/>
          <w:szCs w:val="36"/>
          <w:highlight w:val="none"/>
        </w:rPr>
        <w:t>办法</w:t>
      </w:r>
    </w:p>
    <w:p w14:paraId="148959AE">
      <w:pPr>
        <w:kinsoku/>
        <w:wordWrap/>
        <w:overflowPunct/>
        <w:topLinePunct w:val="0"/>
        <w:bidi w:val="0"/>
        <w:snapToGrid w:val="0"/>
        <w:spacing w:beforeAutospacing="0" w:afterAutospacing="0" w:line="360" w:lineRule="auto"/>
        <w:ind w:left="0" w:leftChars="0" w:right="0" w:rightChars="0" w:firstLine="0" w:firstLineChars="0"/>
        <w:textAlignment w:val="auto"/>
        <w:rPr>
          <w:rFonts w:hint="eastAsia" w:ascii="宋体" w:hAnsi="宋体" w:cs="宋体"/>
          <w:b/>
          <w:color w:val="auto"/>
          <w:sz w:val="28"/>
          <w:szCs w:val="28"/>
          <w:highlight w:val="none"/>
        </w:rPr>
      </w:pPr>
      <w:r>
        <w:rPr>
          <w:rFonts w:hint="eastAsia" w:ascii="宋体" w:hAnsi="宋体" w:cs="宋体"/>
          <w:b/>
          <w:color w:val="auto"/>
          <w:sz w:val="32"/>
          <w:highlight w:val="none"/>
        </w:rPr>
        <w:t>一、评</w:t>
      </w:r>
      <w:r>
        <w:rPr>
          <w:rFonts w:hint="eastAsia" w:ascii="宋体" w:hAnsi="宋体" w:cs="宋体"/>
          <w:b/>
          <w:color w:val="auto"/>
          <w:sz w:val="32"/>
          <w:highlight w:val="none"/>
          <w:lang w:eastAsia="zh-CN"/>
        </w:rPr>
        <w:t>标</w:t>
      </w:r>
      <w:r>
        <w:rPr>
          <w:rFonts w:hint="eastAsia" w:ascii="宋体" w:hAnsi="宋体" w:cs="宋体"/>
          <w:b/>
          <w:color w:val="auto"/>
          <w:sz w:val="32"/>
          <w:highlight w:val="none"/>
        </w:rPr>
        <w:t>方法</w:t>
      </w:r>
    </w:p>
    <w:p w14:paraId="40C4711B">
      <w:pPr>
        <w:bidi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本项目采用综合评分法。综合评分法，是指</w:t>
      </w:r>
      <w:r>
        <w:rPr>
          <w:rFonts w:hint="eastAsia" w:ascii="宋体" w:hAnsi="宋体" w:cs="宋体"/>
          <w:b w:val="0"/>
          <w:bCs w:val="0"/>
          <w:color w:val="auto"/>
          <w:kern w:val="2"/>
          <w:sz w:val="24"/>
          <w:szCs w:val="24"/>
          <w:highlight w:val="none"/>
          <w:lang w:val="en-US" w:eastAsia="zh-CN" w:bidi="ar-SA"/>
        </w:rPr>
        <w:t>投标</w:t>
      </w:r>
      <w:r>
        <w:rPr>
          <w:rFonts w:hint="eastAsia" w:ascii="宋体" w:hAnsi="宋体" w:eastAsia="宋体" w:cs="宋体"/>
          <w:b w:val="0"/>
          <w:bCs w:val="0"/>
          <w:color w:val="auto"/>
          <w:kern w:val="2"/>
          <w:sz w:val="24"/>
          <w:szCs w:val="24"/>
          <w:highlight w:val="none"/>
          <w:lang w:val="en-US" w:eastAsia="zh-CN" w:bidi="ar-SA"/>
        </w:rPr>
        <w:t>文件满足采购文件全部实质性要求，且按照评审因素的量化指标评审得分最高的供应商为成交候选人的评标方法。</w:t>
      </w:r>
      <w:r>
        <w:rPr>
          <w:rFonts w:hint="eastAsia" w:ascii="宋体" w:hAnsi="宋体" w:cs="宋体"/>
          <w:color w:val="auto"/>
          <w:kern w:val="0"/>
          <w:sz w:val="24"/>
          <w:highlight w:val="none"/>
        </w:rPr>
        <w:t>有效</w:t>
      </w:r>
      <w:r>
        <w:rPr>
          <w:rFonts w:hint="eastAsia" w:ascii="宋体" w:hAnsi="宋体" w:cs="宋体"/>
          <w:color w:val="auto"/>
          <w:kern w:val="0"/>
          <w:sz w:val="24"/>
          <w:highlight w:val="none"/>
          <w:lang w:eastAsia="zh-CN"/>
        </w:rPr>
        <w:t>投标</w:t>
      </w:r>
      <w:r>
        <w:rPr>
          <w:rFonts w:hint="eastAsia" w:ascii="宋体" w:hAnsi="宋体" w:cs="宋体"/>
          <w:color w:val="auto"/>
          <w:kern w:val="0"/>
          <w:sz w:val="24"/>
          <w:highlight w:val="none"/>
          <w:lang w:val="en-US" w:eastAsia="zh-CN"/>
        </w:rPr>
        <w:t>供应商</w:t>
      </w:r>
      <w:r>
        <w:rPr>
          <w:rFonts w:hint="eastAsia" w:ascii="宋体" w:hAnsi="宋体" w:eastAsia="宋体" w:cs="宋体"/>
          <w:b w:val="0"/>
          <w:bCs w:val="0"/>
          <w:color w:val="auto"/>
          <w:kern w:val="2"/>
          <w:sz w:val="24"/>
          <w:szCs w:val="24"/>
          <w:highlight w:val="none"/>
          <w:lang w:val="en-US" w:eastAsia="zh-CN" w:bidi="ar-SA"/>
        </w:rPr>
        <w:t>的评审得分为各项目汇总得分，</w:t>
      </w:r>
      <w:r>
        <w:rPr>
          <w:rFonts w:hint="eastAsia" w:ascii="宋体" w:hAnsi="宋体" w:cs="宋体"/>
          <w:b w:val="0"/>
          <w:bCs w:val="0"/>
          <w:color w:val="auto"/>
          <w:kern w:val="2"/>
          <w:sz w:val="24"/>
          <w:szCs w:val="24"/>
          <w:highlight w:val="none"/>
          <w:lang w:val="en-US" w:eastAsia="zh-CN" w:bidi="ar-SA"/>
        </w:rPr>
        <w:t>中标</w:t>
      </w:r>
      <w:r>
        <w:rPr>
          <w:rFonts w:hint="eastAsia" w:ascii="宋体" w:hAnsi="宋体" w:eastAsia="宋体" w:cs="宋体"/>
          <w:b w:val="0"/>
          <w:bCs w:val="0"/>
          <w:color w:val="auto"/>
          <w:kern w:val="2"/>
          <w:sz w:val="24"/>
          <w:szCs w:val="24"/>
          <w:highlight w:val="none"/>
          <w:lang w:val="en-US" w:eastAsia="zh-CN" w:bidi="ar-SA"/>
        </w:rPr>
        <w:t>候选资格按评审得分由高到低顺序排列，得分相同的，按报价由低到高顺序排列；得分且报价相同的，按随机方式或评</w:t>
      </w:r>
      <w:r>
        <w:rPr>
          <w:rFonts w:hint="eastAsia" w:ascii="宋体" w:hAnsi="宋体" w:cs="宋体"/>
          <w:b w:val="0"/>
          <w:bCs w:val="0"/>
          <w:color w:val="auto"/>
          <w:kern w:val="2"/>
          <w:sz w:val="24"/>
          <w:szCs w:val="24"/>
          <w:highlight w:val="none"/>
          <w:lang w:val="en-US" w:eastAsia="zh-CN" w:bidi="ar-SA"/>
        </w:rPr>
        <w:t>标</w:t>
      </w:r>
      <w:r>
        <w:rPr>
          <w:rFonts w:hint="eastAsia" w:ascii="宋体" w:hAnsi="宋体" w:eastAsia="宋体" w:cs="宋体"/>
          <w:b w:val="0"/>
          <w:bCs w:val="0"/>
          <w:color w:val="auto"/>
          <w:kern w:val="2"/>
          <w:sz w:val="24"/>
          <w:szCs w:val="24"/>
          <w:highlight w:val="none"/>
          <w:lang w:val="en-US" w:eastAsia="zh-CN" w:bidi="ar-SA"/>
        </w:rPr>
        <w:t>委员会确定的其他方式确定顺序排列。</w:t>
      </w:r>
      <w:r>
        <w:rPr>
          <w:rFonts w:hint="eastAsia" w:ascii="宋体" w:hAnsi="宋体" w:eastAsia="宋体" w:cs="宋体"/>
          <w:b w:val="0"/>
          <w:bCs w:val="0"/>
          <w:color w:val="auto"/>
          <w:kern w:val="2"/>
          <w:sz w:val="24"/>
          <w:szCs w:val="24"/>
          <w:highlight w:val="none"/>
          <w:u w:val="single"/>
          <w:lang w:val="en-US" w:eastAsia="zh-CN" w:bidi="ar-SA"/>
        </w:rPr>
        <w:t>本项目推荐排名第一的供应商为成交候选人。</w:t>
      </w:r>
      <w:r>
        <w:rPr>
          <w:rFonts w:hint="eastAsia" w:ascii="宋体" w:hAnsi="宋体" w:eastAsia="宋体" w:cs="宋体"/>
          <w:b w:val="0"/>
          <w:bCs w:val="0"/>
          <w:color w:val="auto"/>
          <w:kern w:val="2"/>
          <w:sz w:val="24"/>
          <w:szCs w:val="24"/>
          <w:highlight w:val="none"/>
          <w:lang w:val="en-US" w:eastAsia="zh-CN" w:bidi="ar-SA"/>
        </w:rPr>
        <w:t>评审过程中采用四舍五入法，并保留小数2位。</w:t>
      </w:r>
    </w:p>
    <w:p w14:paraId="66E6F596">
      <w:pPr>
        <w:kinsoku/>
        <w:wordWrap/>
        <w:overflowPunct/>
        <w:topLinePunct w:val="0"/>
        <w:bidi w:val="0"/>
        <w:snapToGrid w:val="0"/>
        <w:spacing w:beforeAutospacing="0" w:afterAutospacing="0" w:line="360" w:lineRule="auto"/>
        <w:ind w:left="0" w:leftChars="0" w:right="0" w:rightChars="0" w:firstLine="0" w:firstLineChars="0"/>
        <w:textAlignment w:val="auto"/>
        <w:rPr>
          <w:rFonts w:hint="default" w:ascii="宋体" w:hAnsi="宋体" w:eastAsia="宋体" w:cs="宋体"/>
          <w:b/>
          <w:color w:val="auto"/>
          <w:sz w:val="28"/>
          <w:szCs w:val="28"/>
          <w:highlight w:val="none"/>
          <w:lang w:val="en-US" w:eastAsia="zh-CN"/>
        </w:rPr>
      </w:pPr>
      <w:r>
        <w:rPr>
          <w:rFonts w:hint="eastAsia" w:ascii="宋体" w:hAnsi="宋体" w:cs="宋体"/>
          <w:b/>
          <w:color w:val="auto"/>
          <w:sz w:val="32"/>
          <w:highlight w:val="none"/>
          <w:lang w:val="en-US" w:eastAsia="zh-CN"/>
        </w:rPr>
        <w:t>二</w:t>
      </w:r>
      <w:r>
        <w:rPr>
          <w:rFonts w:hint="eastAsia" w:ascii="宋体" w:hAnsi="宋体" w:cs="宋体"/>
          <w:b/>
          <w:color w:val="auto"/>
          <w:sz w:val="32"/>
          <w:highlight w:val="none"/>
        </w:rPr>
        <w:t>、评</w:t>
      </w:r>
      <w:r>
        <w:rPr>
          <w:rFonts w:hint="eastAsia" w:ascii="宋体" w:hAnsi="宋体" w:cs="宋体"/>
          <w:b/>
          <w:color w:val="auto"/>
          <w:sz w:val="32"/>
          <w:highlight w:val="none"/>
          <w:lang w:eastAsia="zh-CN"/>
        </w:rPr>
        <w:t>标</w:t>
      </w:r>
      <w:r>
        <w:rPr>
          <w:rFonts w:hint="eastAsia" w:ascii="宋体" w:hAnsi="宋体" w:cs="宋体"/>
          <w:b/>
          <w:color w:val="auto"/>
          <w:sz w:val="32"/>
          <w:highlight w:val="none"/>
          <w:lang w:val="en-US" w:eastAsia="zh-CN"/>
        </w:rPr>
        <w:t>标准</w:t>
      </w:r>
    </w:p>
    <w:p w14:paraId="2CFA0E38">
      <w:pPr>
        <w:numPr>
          <w:ilvl w:val="0"/>
          <w:numId w:val="0"/>
        </w:numPr>
        <w:kinsoku/>
        <w:wordWrap/>
        <w:overflowPunct/>
        <w:topLinePunct w:val="0"/>
        <w:bidi w:val="0"/>
        <w:adjustRightInd/>
        <w:spacing w:beforeAutospacing="0" w:afterAutospacing="0" w:line="360" w:lineRule="auto"/>
        <w:ind w:left="0" w:leftChars="0" w:right="0" w:rightChars="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szCs w:val="24"/>
          <w:lang w:val="en-US" w:eastAsia="zh-CN" w:bidi="ar-SA"/>
        </w:rPr>
        <w:t>1.本项目总得分</w:t>
      </w:r>
      <w:r>
        <w:rPr>
          <w:rFonts w:hint="eastAsia" w:ascii="宋体" w:hAnsi="宋体" w:cs="宋体"/>
          <w:color w:val="auto"/>
          <w:kern w:val="0"/>
          <w:sz w:val="24"/>
          <w:highlight w:val="none"/>
        </w:rPr>
        <w:t>共100分，总得分=技术商务得分+报价得分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其中技术商务分</w:t>
      </w:r>
      <w:r>
        <w:rPr>
          <w:rFonts w:hint="eastAsia" w:ascii="宋体" w:hAnsi="宋体" w:cs="宋体"/>
          <w:color w:val="auto"/>
          <w:kern w:val="0"/>
          <w:sz w:val="24"/>
          <w:highlight w:val="none"/>
          <w:u w:val="single"/>
          <w:lang w:val="en-US" w:eastAsia="zh-CN"/>
        </w:rPr>
        <w:t xml:space="preserve"> 80</w:t>
      </w:r>
      <w:r>
        <w:rPr>
          <w:rFonts w:hint="eastAsia" w:ascii="宋体" w:hAnsi="宋体" w:cs="宋体"/>
          <w:color w:val="auto"/>
          <w:kern w:val="0"/>
          <w:sz w:val="24"/>
          <w:highlight w:val="none"/>
        </w:rPr>
        <w:t>分，价格分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20</w:t>
      </w:r>
      <w:r>
        <w:rPr>
          <w:rFonts w:hint="eastAsia" w:ascii="宋体" w:hAnsi="宋体" w:cs="宋体"/>
          <w:color w:val="auto"/>
          <w:kern w:val="0"/>
          <w:sz w:val="24"/>
          <w:highlight w:val="none"/>
        </w:rPr>
        <w:t>分。</w:t>
      </w:r>
    </w:p>
    <w:p w14:paraId="74E22248">
      <w:pPr>
        <w:numPr>
          <w:ilvl w:val="0"/>
          <w:numId w:val="0"/>
        </w:numPr>
        <w:kinsoku/>
        <w:wordWrap/>
        <w:overflowPunct/>
        <w:topLinePunct w:val="0"/>
        <w:bidi w:val="0"/>
        <w:adjustRightInd/>
        <w:spacing w:beforeAutospacing="0" w:afterAutospacing="0" w:line="360" w:lineRule="auto"/>
        <w:ind w:right="0" w:rightChars="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技术商务</w:t>
      </w:r>
      <w:r>
        <w:rPr>
          <w:rFonts w:hint="eastAsia" w:ascii="宋体" w:hAnsi="宋体" w:cs="宋体"/>
          <w:color w:val="auto"/>
          <w:kern w:val="0"/>
          <w:sz w:val="24"/>
          <w:highlight w:val="none"/>
          <w:lang w:val="en-US" w:eastAsia="zh-CN"/>
        </w:rPr>
        <w:t>得分</w:t>
      </w:r>
      <w:r>
        <w:rPr>
          <w:rFonts w:hint="eastAsia" w:ascii="宋体" w:hAnsi="宋体" w:cs="宋体"/>
          <w:color w:val="auto"/>
          <w:kern w:val="0"/>
          <w:sz w:val="24"/>
          <w:highlight w:val="none"/>
        </w:rPr>
        <w:t>按照</w:t>
      </w:r>
      <w:r>
        <w:rPr>
          <w:rFonts w:hint="eastAsia" w:ascii="宋体" w:hAnsi="宋体" w:cs="宋体"/>
          <w:color w:val="auto"/>
          <w:kern w:val="0"/>
          <w:sz w:val="24"/>
          <w:highlight w:val="none"/>
          <w:lang w:val="en-US" w:eastAsia="zh-CN"/>
        </w:rPr>
        <w:t>评标</w:t>
      </w:r>
      <w:r>
        <w:rPr>
          <w:rFonts w:hint="eastAsia" w:ascii="宋体" w:hAnsi="宋体" w:cs="宋体"/>
          <w:color w:val="auto"/>
          <w:kern w:val="0"/>
          <w:sz w:val="24"/>
          <w:highlight w:val="none"/>
        </w:rPr>
        <w:t>委员会成员的独立评分结果汇总后的算术平均分计算，技术商务</w:t>
      </w:r>
      <w:r>
        <w:rPr>
          <w:rFonts w:hint="eastAsia" w:ascii="宋体" w:hAnsi="宋体" w:cs="宋体"/>
          <w:color w:val="auto"/>
          <w:kern w:val="0"/>
          <w:sz w:val="24"/>
          <w:highlight w:val="none"/>
          <w:lang w:val="en-US" w:eastAsia="zh-CN"/>
        </w:rPr>
        <w:t>分</w:t>
      </w:r>
      <w:r>
        <w:rPr>
          <w:rFonts w:hint="eastAsia" w:ascii="宋体" w:hAnsi="宋体" w:cs="宋体"/>
          <w:color w:val="auto"/>
          <w:kern w:val="0"/>
          <w:sz w:val="24"/>
          <w:highlight w:val="none"/>
        </w:rPr>
        <w:t>=各评委的有效评分的算术平均数；</w:t>
      </w:r>
    </w:p>
    <w:p w14:paraId="6F604C60">
      <w:pPr>
        <w:kinsoku/>
        <w:wordWrap/>
        <w:overflowPunct/>
        <w:topLinePunct w:val="0"/>
        <w:bidi w:val="0"/>
        <w:adjustRightInd/>
        <w:spacing w:beforeAutospacing="0" w:afterAutospacing="0" w:line="360" w:lineRule="auto"/>
        <w:ind w:right="0" w:rightChars="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报价得分=（评</w:t>
      </w:r>
      <w:r>
        <w:rPr>
          <w:rFonts w:hint="eastAsia" w:ascii="宋体" w:hAnsi="宋体" w:cs="宋体"/>
          <w:color w:val="auto"/>
          <w:kern w:val="0"/>
          <w:sz w:val="24"/>
          <w:highlight w:val="none"/>
          <w:lang w:eastAsia="zh-CN"/>
        </w:rPr>
        <w:t>标</w:t>
      </w:r>
      <w:r>
        <w:rPr>
          <w:rFonts w:hint="eastAsia" w:ascii="宋体" w:hAnsi="宋体" w:cs="宋体"/>
          <w:color w:val="auto"/>
          <w:kern w:val="0"/>
          <w:sz w:val="24"/>
          <w:highlight w:val="none"/>
        </w:rPr>
        <w:t>基准价/报价）*价格权值*100，</w:t>
      </w:r>
      <w:r>
        <w:rPr>
          <w:rFonts w:hint="eastAsia" w:ascii="宋体" w:hAnsi="宋体" w:cs="宋体"/>
          <w:color w:val="auto"/>
          <w:kern w:val="0"/>
          <w:sz w:val="24"/>
          <w:highlight w:val="none"/>
          <w:lang w:val="en-US" w:eastAsia="zh-CN"/>
        </w:rPr>
        <w:t>评标</w:t>
      </w:r>
      <w:r>
        <w:rPr>
          <w:rFonts w:hint="eastAsia" w:ascii="宋体" w:hAnsi="宋体" w:cs="宋体"/>
          <w:color w:val="auto"/>
          <w:kern w:val="0"/>
          <w:sz w:val="24"/>
          <w:highlight w:val="none"/>
        </w:rPr>
        <w:t>基准价=有效</w:t>
      </w:r>
      <w:r>
        <w:rPr>
          <w:rFonts w:hint="eastAsia" w:ascii="宋体" w:hAnsi="宋体" w:cs="宋体"/>
          <w:color w:val="auto"/>
          <w:kern w:val="0"/>
          <w:sz w:val="24"/>
          <w:highlight w:val="none"/>
          <w:lang w:eastAsia="zh-CN"/>
        </w:rPr>
        <w:t>投标</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rPr>
        <w:t>的最低报价，价格权值=</w:t>
      </w:r>
      <w:r>
        <w:rPr>
          <w:rFonts w:hint="eastAsia" w:ascii="宋体" w:hAnsi="宋体" w:cs="宋体"/>
          <w:color w:val="auto"/>
          <w:kern w:val="0"/>
          <w:sz w:val="24"/>
          <w:highlight w:val="none"/>
          <w:u w:val="single"/>
          <w:lang w:val="en-US" w:eastAsia="zh-CN"/>
        </w:rPr>
        <w:t xml:space="preserve"> 20 </w:t>
      </w:r>
      <w:r>
        <w:rPr>
          <w:rFonts w:hint="eastAsia" w:ascii="宋体" w:hAnsi="宋体" w:cs="宋体"/>
          <w:color w:val="auto"/>
          <w:kern w:val="0"/>
          <w:sz w:val="24"/>
          <w:highlight w:val="none"/>
        </w:rPr>
        <w:t>%；</w:t>
      </w:r>
    </w:p>
    <w:p w14:paraId="177F4EEA">
      <w:pPr>
        <w:kinsoku/>
        <w:wordWrap/>
        <w:overflowPunct/>
        <w:topLinePunct w:val="0"/>
        <w:bidi w:val="0"/>
        <w:adjustRightInd/>
        <w:spacing w:beforeAutospacing="0" w:afterAutospacing="0" w:line="360" w:lineRule="auto"/>
        <w:ind w:right="0" w:rightChars="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技术商务评分细则（</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u w:val="single"/>
          <w:lang w:val="en-US" w:eastAsia="zh-CN"/>
        </w:rPr>
        <w:t>0</w:t>
      </w:r>
      <w:r>
        <w:rPr>
          <w:rFonts w:hint="eastAsia" w:ascii="宋体" w:hAnsi="宋体" w:cs="宋体"/>
          <w:color w:val="auto"/>
          <w:kern w:val="0"/>
          <w:sz w:val="24"/>
          <w:highlight w:val="none"/>
          <w:u w:val="single"/>
        </w:rPr>
        <w:t>分</w:t>
      </w:r>
      <w:r>
        <w:rPr>
          <w:rFonts w:hint="eastAsia" w:ascii="宋体" w:hAnsi="宋体" w:cs="宋体"/>
          <w:color w:val="auto"/>
          <w:kern w:val="0"/>
          <w:sz w:val="24"/>
          <w:highlight w:val="none"/>
        </w:rPr>
        <w:t>）：</w:t>
      </w:r>
    </w:p>
    <w:tbl>
      <w:tblPr>
        <w:tblStyle w:val="9"/>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5"/>
        <w:gridCol w:w="6576"/>
        <w:gridCol w:w="851"/>
      </w:tblGrid>
      <w:tr w14:paraId="5095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6754E353">
            <w:pPr>
              <w:adjustRightInd/>
              <w:snapToGrid w:val="0"/>
              <w:jc w:val="center"/>
              <w:rPr>
                <w:rFonts w:ascii="宋体" w:hAnsi="宋体" w:eastAsia="宋体" w:cs="宋体"/>
                <w:b/>
                <w:bCs/>
                <w:sz w:val="24"/>
              </w:rPr>
            </w:pPr>
            <w:r>
              <w:rPr>
                <w:rFonts w:hint="eastAsia" w:ascii="宋体" w:hAnsi="宋体" w:eastAsia="宋体" w:cs="宋体"/>
                <w:b/>
                <w:bCs/>
                <w:sz w:val="24"/>
              </w:rPr>
              <w:t>序号</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CE1F3FF">
            <w:pPr>
              <w:adjustRightInd/>
              <w:snapToGrid w:val="0"/>
              <w:jc w:val="center"/>
              <w:rPr>
                <w:rFonts w:hint="eastAsia" w:ascii="宋体" w:hAnsi="宋体" w:eastAsia="宋体" w:cs="宋体"/>
                <w:b/>
                <w:bCs/>
                <w:sz w:val="24"/>
                <w:lang w:eastAsia="zh-CN"/>
              </w:rPr>
            </w:pPr>
            <w:r>
              <w:rPr>
                <w:rFonts w:hint="eastAsia" w:ascii="宋体" w:hAnsi="宋体" w:eastAsia="宋体" w:cs="宋体"/>
                <w:b/>
                <w:bCs/>
                <w:sz w:val="24"/>
                <w:lang w:eastAsia="zh-CN"/>
              </w:rPr>
              <w:t>评分项</w:t>
            </w:r>
          </w:p>
        </w:tc>
        <w:tc>
          <w:tcPr>
            <w:tcW w:w="6576" w:type="dxa"/>
            <w:tcBorders>
              <w:top w:val="single" w:color="auto" w:sz="4" w:space="0"/>
              <w:left w:val="single" w:color="auto" w:sz="4" w:space="0"/>
              <w:bottom w:val="single" w:color="auto" w:sz="4" w:space="0"/>
              <w:right w:val="single" w:color="auto" w:sz="4" w:space="0"/>
            </w:tcBorders>
            <w:noWrap w:val="0"/>
            <w:vAlign w:val="center"/>
          </w:tcPr>
          <w:p w14:paraId="557C8094">
            <w:pPr>
              <w:adjustRightInd/>
              <w:snapToGrid w:val="0"/>
              <w:ind w:right="105" w:rightChars="50"/>
              <w:jc w:val="center"/>
              <w:rPr>
                <w:rFonts w:ascii="宋体" w:hAnsi="宋体" w:eastAsia="宋体" w:cs="宋体"/>
                <w:b/>
                <w:bCs/>
                <w:sz w:val="24"/>
              </w:rPr>
            </w:pPr>
            <w:r>
              <w:rPr>
                <w:rFonts w:hint="eastAsia" w:ascii="宋体" w:hAnsi="宋体" w:eastAsia="宋体" w:cs="宋体"/>
                <w:b/>
                <w:bCs/>
                <w:sz w:val="24"/>
              </w:rPr>
              <w:t>评分标准</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9321454">
            <w:pPr>
              <w:adjustRightInd/>
              <w:snapToGrid w:val="0"/>
              <w:jc w:val="center"/>
              <w:rPr>
                <w:rFonts w:ascii="宋体" w:hAnsi="宋体" w:eastAsia="宋体" w:cs="宋体"/>
                <w:b/>
                <w:bCs/>
                <w:color w:val="auto"/>
                <w:sz w:val="24"/>
              </w:rPr>
            </w:pPr>
            <w:r>
              <w:rPr>
                <w:rFonts w:hint="eastAsia" w:ascii="宋体" w:hAnsi="宋体" w:eastAsia="宋体" w:cs="宋体"/>
                <w:b/>
                <w:bCs/>
                <w:color w:val="auto"/>
                <w:sz w:val="24"/>
              </w:rPr>
              <w:t>分值</w:t>
            </w:r>
          </w:p>
        </w:tc>
      </w:tr>
      <w:tr w14:paraId="54EA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10" w:type="dxa"/>
            <w:tcBorders>
              <w:top w:val="single" w:color="auto" w:sz="4" w:space="0"/>
              <w:left w:val="single" w:color="auto" w:sz="4" w:space="0"/>
              <w:right w:val="single" w:color="auto" w:sz="4" w:space="0"/>
            </w:tcBorders>
            <w:noWrap w:val="0"/>
            <w:vAlign w:val="center"/>
          </w:tcPr>
          <w:p w14:paraId="38552CFA">
            <w:pPr>
              <w:adjustRightInd w:val="0"/>
              <w:jc w:val="center"/>
              <w:rPr>
                <w:rFonts w:ascii="宋体" w:hAnsi="宋体" w:eastAsia="宋体" w:cs="宋体"/>
                <w:sz w:val="24"/>
              </w:rPr>
            </w:pPr>
            <w:r>
              <w:rPr>
                <w:rFonts w:hint="eastAsia" w:ascii="宋体" w:hAnsi="宋体" w:eastAsia="宋体" w:cs="宋体"/>
                <w:sz w:val="24"/>
              </w:rPr>
              <w:t>1</w:t>
            </w:r>
          </w:p>
        </w:tc>
        <w:tc>
          <w:tcPr>
            <w:tcW w:w="1275" w:type="dxa"/>
            <w:tcBorders>
              <w:top w:val="single" w:color="auto" w:sz="4" w:space="0"/>
              <w:left w:val="single" w:color="auto" w:sz="4" w:space="0"/>
              <w:right w:val="single" w:color="auto" w:sz="4" w:space="0"/>
            </w:tcBorders>
            <w:noWrap w:val="0"/>
            <w:vAlign w:val="center"/>
          </w:tcPr>
          <w:p w14:paraId="5E932CDB">
            <w:pPr>
              <w:adjustRightInd/>
              <w:spacing w:line="300" w:lineRule="auto"/>
              <w:jc w:val="center"/>
              <w:rPr>
                <w:rFonts w:ascii="宋体" w:hAnsi="宋体" w:eastAsia="宋体" w:cs="宋体"/>
                <w:sz w:val="24"/>
              </w:rPr>
            </w:pPr>
            <w:r>
              <w:rPr>
                <w:rFonts w:hint="eastAsia" w:ascii="宋体" w:hAnsi="宋体" w:eastAsia="宋体" w:cs="宋体"/>
                <w:sz w:val="24"/>
              </w:rPr>
              <w:t>企业资信</w:t>
            </w:r>
          </w:p>
        </w:tc>
        <w:tc>
          <w:tcPr>
            <w:tcW w:w="6576" w:type="dxa"/>
            <w:tcBorders>
              <w:top w:val="single" w:color="auto" w:sz="4" w:space="0"/>
              <w:left w:val="single" w:color="auto" w:sz="4" w:space="0"/>
              <w:bottom w:val="single" w:color="auto" w:sz="4" w:space="0"/>
              <w:right w:val="single" w:color="auto" w:sz="4" w:space="0"/>
            </w:tcBorders>
            <w:noWrap w:val="0"/>
            <w:vAlign w:val="center"/>
          </w:tcPr>
          <w:p w14:paraId="01072859">
            <w:pPr>
              <w:adjustRightInd w:val="0"/>
              <w:jc w:val="left"/>
              <w:rPr>
                <w:rFonts w:ascii="宋体" w:hAnsi="宋体" w:eastAsia="宋体" w:cs="宋体"/>
                <w:sz w:val="24"/>
              </w:rPr>
            </w:pPr>
            <w:r>
              <w:rPr>
                <w:rFonts w:hint="eastAsia" w:ascii="宋体" w:hAnsi="宋体" w:eastAsia="宋体" w:cs="宋体"/>
                <w:color w:val="auto"/>
                <w:sz w:val="24"/>
              </w:rPr>
              <w:t>投标单位具有公共环境消毒杀菌服务企业资质证书的得</w:t>
            </w:r>
            <w:r>
              <w:rPr>
                <w:rFonts w:hint="eastAsia" w:ascii="宋体" w:hAnsi="宋体" w:eastAsia="宋体" w:cs="宋体"/>
                <w:color w:val="auto"/>
                <w:sz w:val="24"/>
                <w:lang w:val="en-US" w:eastAsia="zh-CN"/>
              </w:rPr>
              <w:t>5</w:t>
            </w:r>
            <w:r>
              <w:rPr>
                <w:rFonts w:hint="eastAsia" w:ascii="宋体" w:hAnsi="宋体" w:eastAsia="宋体" w:cs="宋体"/>
                <w:color w:val="auto"/>
                <w:sz w:val="24"/>
              </w:rPr>
              <w:t>分</w:t>
            </w:r>
            <w:r>
              <w:rPr>
                <w:rFonts w:hint="eastAsia" w:ascii="宋体" w:hAnsi="宋体" w:eastAsia="宋体" w:cs="宋体"/>
                <w:sz w:val="24"/>
              </w:rPr>
              <w:t>。</w:t>
            </w:r>
          </w:p>
        </w:tc>
        <w:tc>
          <w:tcPr>
            <w:tcW w:w="851" w:type="dxa"/>
            <w:tcBorders>
              <w:top w:val="single" w:color="auto" w:sz="4" w:space="0"/>
              <w:left w:val="single" w:color="auto" w:sz="4" w:space="0"/>
              <w:right w:val="single" w:color="auto" w:sz="4" w:space="0"/>
            </w:tcBorders>
            <w:noWrap w:val="0"/>
            <w:vAlign w:val="center"/>
          </w:tcPr>
          <w:p w14:paraId="11DC1A22">
            <w:pPr>
              <w:adjustRightInd w:val="0"/>
              <w:jc w:val="center"/>
              <w:rPr>
                <w:rFonts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分</w:t>
            </w:r>
          </w:p>
        </w:tc>
      </w:tr>
      <w:tr w14:paraId="5E5E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710" w:type="dxa"/>
            <w:tcBorders>
              <w:top w:val="single" w:color="auto" w:sz="4" w:space="0"/>
              <w:left w:val="single" w:color="auto" w:sz="4" w:space="0"/>
              <w:right w:val="single" w:color="auto" w:sz="4" w:space="0"/>
            </w:tcBorders>
            <w:noWrap w:val="0"/>
            <w:vAlign w:val="center"/>
          </w:tcPr>
          <w:p w14:paraId="7D8093B0">
            <w:pPr>
              <w:adjustRightInd w:val="0"/>
              <w:snapToGrid w:val="0"/>
              <w:spacing w:line="300" w:lineRule="auto"/>
              <w:jc w:val="center"/>
              <w:rPr>
                <w:rFonts w:ascii="宋体" w:hAnsi="宋体" w:eastAsia="宋体" w:cs="宋体"/>
                <w:sz w:val="24"/>
              </w:rPr>
            </w:pPr>
            <w:r>
              <w:rPr>
                <w:rFonts w:hint="eastAsia" w:ascii="宋体" w:hAnsi="宋体" w:eastAsia="宋体" w:cs="宋体"/>
                <w:sz w:val="24"/>
              </w:rPr>
              <w:t>2</w:t>
            </w:r>
          </w:p>
        </w:tc>
        <w:tc>
          <w:tcPr>
            <w:tcW w:w="1275" w:type="dxa"/>
            <w:tcBorders>
              <w:top w:val="single" w:color="auto" w:sz="4" w:space="0"/>
              <w:left w:val="single" w:color="auto" w:sz="4" w:space="0"/>
              <w:right w:val="single" w:color="auto" w:sz="4" w:space="0"/>
            </w:tcBorders>
            <w:noWrap w:val="0"/>
            <w:vAlign w:val="center"/>
          </w:tcPr>
          <w:p w14:paraId="3C690084">
            <w:pPr>
              <w:adjustRightInd w:val="0"/>
              <w:spacing w:line="360" w:lineRule="auto"/>
              <w:jc w:val="center"/>
              <w:rPr>
                <w:rFonts w:ascii="宋体" w:hAnsi="宋体" w:eastAsia="宋体" w:cs="宋体"/>
                <w:sz w:val="24"/>
              </w:rPr>
            </w:pPr>
            <w:r>
              <w:rPr>
                <w:rFonts w:hint="eastAsia" w:ascii="宋体" w:hAnsi="宋体" w:eastAsia="宋体" w:cs="宋体"/>
                <w:sz w:val="24"/>
              </w:rPr>
              <w:t>资源优势</w:t>
            </w:r>
          </w:p>
        </w:tc>
        <w:tc>
          <w:tcPr>
            <w:tcW w:w="6576" w:type="dxa"/>
            <w:tcBorders>
              <w:top w:val="single" w:color="auto" w:sz="4" w:space="0"/>
              <w:left w:val="single" w:color="auto" w:sz="4" w:space="0"/>
              <w:bottom w:val="single" w:color="auto" w:sz="4" w:space="0"/>
              <w:right w:val="single" w:color="auto" w:sz="4" w:space="0"/>
            </w:tcBorders>
            <w:noWrap w:val="0"/>
            <w:vAlign w:val="center"/>
          </w:tcPr>
          <w:p w14:paraId="7BD02389">
            <w:pPr>
              <w:adjustRightInd w:val="0"/>
              <w:jc w:val="left"/>
              <w:rPr>
                <w:rFonts w:hint="eastAsia" w:ascii="宋体" w:hAnsi="宋体" w:eastAsia="宋体" w:cs="宋体"/>
                <w:sz w:val="24"/>
              </w:rPr>
            </w:pPr>
            <w:r>
              <w:rPr>
                <w:rFonts w:hint="eastAsia" w:ascii="宋体" w:hAnsi="宋体" w:eastAsia="宋体" w:cs="宋体"/>
                <w:sz w:val="24"/>
              </w:rPr>
              <w:t>投标人具有</w:t>
            </w:r>
            <w:r>
              <w:rPr>
                <w:rFonts w:hint="eastAsia"/>
                <w:sz w:val="24"/>
              </w:rPr>
              <w:t>有效期内</w:t>
            </w:r>
            <w:r>
              <w:rPr>
                <w:rFonts w:hint="eastAsia" w:ascii="宋体" w:hAnsi="宋体" w:eastAsia="宋体" w:cs="宋体"/>
                <w:sz w:val="24"/>
              </w:rPr>
              <w:t>质量管理体系认证的得3分；具有</w:t>
            </w:r>
            <w:r>
              <w:rPr>
                <w:rFonts w:hint="eastAsia"/>
                <w:sz w:val="24"/>
              </w:rPr>
              <w:t>有效期内</w:t>
            </w:r>
            <w:r>
              <w:rPr>
                <w:rFonts w:hint="eastAsia" w:ascii="宋体" w:hAnsi="宋体" w:eastAsia="宋体" w:cs="宋体"/>
                <w:sz w:val="24"/>
              </w:rPr>
              <w:t>环境管理体系认证得3分；具有</w:t>
            </w:r>
            <w:r>
              <w:rPr>
                <w:rFonts w:hint="eastAsia"/>
                <w:sz w:val="24"/>
              </w:rPr>
              <w:t>有效期内</w:t>
            </w:r>
            <w:r>
              <w:rPr>
                <w:rFonts w:hint="eastAsia" w:ascii="宋体" w:hAnsi="宋体" w:eastAsia="宋体" w:cs="宋体"/>
                <w:sz w:val="24"/>
              </w:rPr>
              <w:t>职业健康安全管理体系认证的得3分</w:t>
            </w:r>
          </w:p>
          <w:p w14:paraId="31645567">
            <w:pPr>
              <w:adjustRightInd w:val="0"/>
              <w:jc w:val="left"/>
              <w:rPr>
                <w:rFonts w:ascii="宋体" w:hAnsi="宋体" w:eastAsia="宋体" w:cs="宋体"/>
                <w:sz w:val="24"/>
              </w:rPr>
            </w:pPr>
            <w:r>
              <w:rPr>
                <w:rFonts w:hint="eastAsia" w:ascii="宋体" w:hAnsi="宋体" w:eastAsia="宋体" w:cs="宋体"/>
                <w:b/>
                <w:bCs/>
                <w:sz w:val="24"/>
                <w:lang w:eastAsia="zh-CN"/>
              </w:rPr>
              <w:t>注：</w:t>
            </w:r>
            <w:r>
              <w:rPr>
                <w:rFonts w:hint="eastAsia" w:ascii="宋体" w:hAnsi="宋体" w:eastAsia="宋体" w:cs="宋体"/>
                <w:b/>
                <w:bCs/>
                <w:sz w:val="24"/>
              </w:rPr>
              <w:t>提供证书复印件及相关官网查询截图证明材料并加盖单位公章，不提供不得分</w:t>
            </w:r>
          </w:p>
        </w:tc>
        <w:tc>
          <w:tcPr>
            <w:tcW w:w="851" w:type="dxa"/>
            <w:tcBorders>
              <w:top w:val="single" w:color="auto" w:sz="4" w:space="0"/>
              <w:left w:val="single" w:color="auto" w:sz="4" w:space="0"/>
              <w:right w:val="single" w:color="auto" w:sz="4" w:space="0"/>
            </w:tcBorders>
            <w:noWrap w:val="0"/>
            <w:vAlign w:val="center"/>
          </w:tcPr>
          <w:p w14:paraId="2E32A546">
            <w:pPr>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rPr>
              <w:t>9分</w:t>
            </w:r>
          </w:p>
        </w:tc>
      </w:tr>
      <w:tr w14:paraId="4C17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6E8AABA">
            <w:pPr>
              <w:adjustRightInd w:val="0"/>
              <w:snapToGrid w:val="0"/>
              <w:spacing w:line="300" w:lineRule="auto"/>
              <w:jc w:val="center"/>
              <w:rPr>
                <w:rFonts w:ascii="宋体" w:hAnsi="宋体" w:eastAsia="宋体" w:cs="宋体"/>
                <w:sz w:val="24"/>
              </w:rPr>
            </w:pPr>
            <w:r>
              <w:rPr>
                <w:rFonts w:hint="eastAsia" w:ascii="宋体" w:hAnsi="宋体" w:eastAsia="宋体" w:cs="宋体"/>
                <w:sz w:val="24"/>
              </w:rPr>
              <w:t>3</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8740910">
            <w:pPr>
              <w:adjustRightInd w:val="0"/>
              <w:spacing w:line="360" w:lineRule="auto"/>
              <w:jc w:val="center"/>
              <w:rPr>
                <w:rFonts w:ascii="宋体" w:hAnsi="宋体" w:eastAsia="宋体" w:cs="宋体"/>
                <w:sz w:val="24"/>
              </w:rPr>
            </w:pPr>
            <w:r>
              <w:rPr>
                <w:rFonts w:hint="eastAsia" w:ascii="宋体" w:hAnsi="宋体" w:eastAsia="宋体" w:cs="宋体"/>
                <w:sz w:val="24"/>
              </w:rPr>
              <w:t>业绩证明</w:t>
            </w:r>
          </w:p>
        </w:tc>
        <w:tc>
          <w:tcPr>
            <w:tcW w:w="6576" w:type="dxa"/>
            <w:tcBorders>
              <w:top w:val="single" w:color="auto" w:sz="4" w:space="0"/>
              <w:left w:val="single" w:color="auto" w:sz="4" w:space="0"/>
              <w:bottom w:val="single" w:color="auto" w:sz="4" w:space="0"/>
              <w:right w:val="single" w:color="auto" w:sz="4" w:space="0"/>
            </w:tcBorders>
            <w:noWrap w:val="0"/>
            <w:vAlign w:val="center"/>
          </w:tcPr>
          <w:p w14:paraId="78642A34">
            <w:pPr>
              <w:adjustRightInd w:val="0"/>
              <w:jc w:val="left"/>
              <w:rPr>
                <w:rFonts w:hint="eastAsia" w:ascii="宋体" w:hAnsi="宋体" w:eastAsia="宋体" w:cs="宋体"/>
                <w:sz w:val="24"/>
                <w:lang w:val="en-US" w:eastAsia="zh-CN"/>
              </w:rPr>
            </w:pPr>
            <w:r>
              <w:rPr>
                <w:rFonts w:hint="eastAsia" w:ascii="宋体" w:hAnsi="宋体" w:eastAsia="宋体" w:cs="宋体"/>
                <w:sz w:val="24"/>
              </w:rPr>
              <w:t>投标人提供</w:t>
            </w:r>
            <w:r>
              <w:rPr>
                <w:rFonts w:hint="eastAsia" w:ascii="宋体" w:hAnsi="宋体" w:eastAsia="宋体" w:cs="宋体"/>
                <w:sz w:val="24"/>
                <w:lang w:eastAsia="zh-CN"/>
              </w:rPr>
              <w:t>自</w:t>
            </w:r>
            <w:r>
              <w:rPr>
                <w:rFonts w:hint="eastAsia" w:ascii="宋体" w:hAnsi="宋体" w:eastAsia="宋体" w:cs="宋体"/>
                <w:sz w:val="24"/>
                <w:lang w:val="en-US" w:eastAsia="zh-CN"/>
              </w:rPr>
              <w:t xml:space="preserve">2023年1月1日起 </w:t>
            </w:r>
            <w:r>
              <w:rPr>
                <w:rFonts w:hint="eastAsia" w:ascii="宋体" w:hAnsi="宋体" w:eastAsia="宋体" w:cs="宋体"/>
                <w:sz w:val="24"/>
              </w:rPr>
              <w:t>（以合同签订时间为准），具有机关事业单位环境卫生保洁类</w:t>
            </w:r>
            <w:r>
              <w:rPr>
                <w:rFonts w:hint="eastAsia" w:ascii="宋体" w:hAnsi="宋体" w:eastAsia="宋体" w:cs="宋体"/>
                <w:sz w:val="24"/>
                <w:szCs w:val="24"/>
              </w:rPr>
              <w:t>，</w:t>
            </w:r>
            <w:r>
              <w:rPr>
                <w:rFonts w:hint="eastAsia" w:ascii="宋体" w:hAnsi="宋体" w:eastAsia="宋体" w:cs="宋体"/>
                <w:color w:val="auto"/>
                <w:sz w:val="24"/>
                <w:szCs w:val="24"/>
              </w:rPr>
              <w:t>同时</w:t>
            </w:r>
            <w:r>
              <w:rPr>
                <w:rFonts w:hint="eastAsia" w:ascii="宋体" w:hAnsi="宋体" w:eastAsia="宋体" w:cs="宋体"/>
                <w:color w:val="auto"/>
                <w:sz w:val="24"/>
                <w:szCs w:val="24"/>
                <w:lang w:eastAsia="zh-CN"/>
              </w:rPr>
              <w:t>要求上述项目获得业主对物业服务“优秀”等满意评价的</w:t>
            </w:r>
            <w:r>
              <w:rPr>
                <w:rFonts w:hint="eastAsia" w:ascii="宋体" w:hAnsi="宋体" w:eastAsia="宋体" w:cs="宋体"/>
                <w:sz w:val="24"/>
              </w:rPr>
              <w:t>业绩</w:t>
            </w:r>
            <w:r>
              <w:rPr>
                <w:rFonts w:hint="eastAsia" w:ascii="宋体" w:hAnsi="宋体" w:eastAsia="宋体" w:cs="宋体"/>
                <w:sz w:val="24"/>
                <w:lang w:eastAsia="zh-CN"/>
              </w:rPr>
              <w:t>合同，每提供一个得</w:t>
            </w:r>
            <w:r>
              <w:rPr>
                <w:rFonts w:hint="eastAsia" w:ascii="宋体" w:hAnsi="宋体" w:eastAsia="宋体" w:cs="宋体"/>
                <w:sz w:val="24"/>
                <w:lang w:val="en-US" w:eastAsia="zh-CN"/>
              </w:rPr>
              <w:t>1分，本项最高得2分。</w:t>
            </w:r>
          </w:p>
          <w:p w14:paraId="6F69A4EF">
            <w:pPr>
              <w:adjustRightInd w:val="0"/>
              <w:jc w:val="left"/>
              <w:rPr>
                <w:rFonts w:ascii="宋体" w:hAnsi="宋体" w:eastAsia="宋体" w:cs="宋体"/>
                <w:sz w:val="24"/>
              </w:rPr>
            </w:pPr>
            <w:r>
              <w:rPr>
                <w:rFonts w:hint="eastAsia" w:ascii="宋体" w:hAnsi="宋体" w:eastAsia="宋体" w:cs="宋体"/>
                <w:b/>
                <w:bCs/>
                <w:sz w:val="24"/>
                <w:lang w:val="en-US" w:eastAsia="zh-CN"/>
              </w:rPr>
              <w:t>注：合同需由业主加盖公章，不提供不得分</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5B141A0">
            <w:pPr>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分</w:t>
            </w:r>
          </w:p>
        </w:tc>
      </w:tr>
      <w:tr w14:paraId="70EB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5A6D50CF">
            <w:pPr>
              <w:adjustRightInd w:val="0"/>
              <w:snapToGrid w:val="0"/>
              <w:spacing w:line="30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96E4B88">
            <w:pPr>
              <w:adjustRightInd w:val="0"/>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t>本项目响应程度</w:t>
            </w:r>
          </w:p>
        </w:tc>
        <w:tc>
          <w:tcPr>
            <w:tcW w:w="6576" w:type="dxa"/>
            <w:tcBorders>
              <w:top w:val="single" w:color="auto" w:sz="4" w:space="0"/>
              <w:left w:val="single" w:color="auto" w:sz="4" w:space="0"/>
              <w:bottom w:val="single" w:color="auto" w:sz="4" w:space="0"/>
              <w:right w:val="single" w:color="auto" w:sz="4" w:space="0"/>
            </w:tcBorders>
            <w:noWrap w:val="0"/>
            <w:vAlign w:val="center"/>
          </w:tcPr>
          <w:p w14:paraId="46B19AA0">
            <w:pPr>
              <w:adjustRightInd/>
              <w:spacing w:line="300" w:lineRule="auto"/>
              <w:ind w:right="105" w:rightChars="50"/>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投标人对采购需求中（一、服务区域；二、服务基本要求；三、</w:t>
            </w:r>
            <w:r>
              <w:rPr>
                <w:rFonts w:hint="eastAsia" w:ascii="Times New Roman" w:hAnsi="Times New Roman" w:eastAsia="宋体" w:cs="Times New Roman"/>
              </w:rPr>
              <w:t>其它要求</w:t>
            </w:r>
            <w:r>
              <w:rPr>
                <w:rFonts w:hint="eastAsia" w:ascii="Times New Roman" w:hAnsi="Times New Roman" w:eastAsia="宋体" w:cs="Times New Roman"/>
                <w:lang w:eastAsia="zh-CN"/>
              </w:rPr>
              <w:t>；四、</w:t>
            </w:r>
            <w:r>
              <w:rPr>
                <w:rFonts w:hint="eastAsia" w:ascii="Times New Roman" w:hAnsi="Times New Roman" w:eastAsia="宋体" w:cs="Times New Roman"/>
              </w:rPr>
              <w:t>保洁工作</w:t>
            </w:r>
            <w:r>
              <w:rPr>
                <w:rFonts w:hint="eastAsia" w:ascii="Times New Roman" w:hAnsi="Times New Roman" w:eastAsia="宋体" w:cs="Times New Roman"/>
                <w:lang w:eastAsia="zh-CN"/>
              </w:rPr>
              <w:t>内容、</w:t>
            </w:r>
            <w:r>
              <w:rPr>
                <w:rFonts w:hint="eastAsia" w:ascii="Times New Roman" w:hAnsi="Times New Roman" w:eastAsia="宋体" w:cs="Times New Roman"/>
              </w:rPr>
              <w:t>流程和质量标准</w:t>
            </w:r>
            <w:r>
              <w:rPr>
                <w:rFonts w:hint="eastAsia" w:ascii="Times New Roman" w:hAnsi="Times New Roman" w:eastAsia="宋体" w:cs="Times New Roman"/>
                <w:lang w:eastAsia="zh-CN"/>
              </w:rPr>
              <w:t>要求）条款（打“</w:t>
            </w:r>
            <w:r>
              <w:rPr>
                <w:rFonts w:hint="eastAsia" w:ascii="Times New Roman" w:hAnsi="Times New Roman" w:eastAsia="宋体" w:cs="Times New Roman"/>
              </w:rPr>
              <w:t>★</w:t>
            </w:r>
            <w:r>
              <w:rPr>
                <w:rFonts w:hint="eastAsia" w:ascii="Times New Roman" w:hAnsi="Times New Roman" w:eastAsia="宋体" w:cs="Times New Roman"/>
                <w:lang w:eastAsia="zh-CN"/>
              </w:rPr>
              <w:t>”除外）是否满足打分，全部满足的得</w:t>
            </w:r>
            <w:r>
              <w:rPr>
                <w:rFonts w:hint="eastAsia" w:ascii="Times New Roman" w:hAnsi="Times New Roman" w:eastAsia="宋体" w:cs="Times New Roman"/>
                <w:lang w:val="en-US" w:eastAsia="zh-CN"/>
              </w:rPr>
              <w:t>10分，</w:t>
            </w:r>
            <w:r>
              <w:rPr>
                <w:rFonts w:hint="eastAsia" w:ascii="Times New Roman" w:hAnsi="Times New Roman" w:eastAsia="宋体" w:cs="Times New Roman"/>
                <w:lang w:eastAsia="zh-CN"/>
              </w:rPr>
              <w:t>每一小项不满足扣</w:t>
            </w:r>
            <w:r>
              <w:rPr>
                <w:rFonts w:hint="eastAsia" w:ascii="Times New Roman" w:hAnsi="Times New Roman" w:eastAsia="宋体" w:cs="Times New Roman"/>
                <w:lang w:val="en-US" w:eastAsia="zh-CN"/>
              </w:rPr>
              <w:t>1分，扣完为止。</w:t>
            </w:r>
          </w:p>
          <w:p w14:paraId="0177C12A">
            <w:pPr>
              <w:adjustRightInd/>
              <w:spacing w:line="300" w:lineRule="auto"/>
              <w:ind w:right="105" w:rightChars="50"/>
              <w:rPr>
                <w:rFonts w:hint="default" w:ascii="Times New Roman" w:hAnsi="Times New Roman" w:eastAsia="宋体" w:cs="Times New Roman"/>
                <w:lang w:val="en-US" w:eastAsia="zh-CN"/>
              </w:rPr>
            </w:pPr>
            <w:r>
              <w:rPr>
                <w:rFonts w:hint="eastAsia" w:ascii="宋体" w:hAnsi="宋体" w:eastAsia="宋体" w:cs="宋体"/>
                <w:b/>
                <w:bCs/>
                <w:kern w:val="2"/>
                <w:sz w:val="24"/>
                <w:szCs w:val="24"/>
                <w:lang w:val="en-US" w:eastAsia="zh-CN" w:bidi="ar-SA"/>
              </w:rPr>
              <w:t>注：需提供承诺函</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48240E4">
            <w:pPr>
              <w:adjustRightInd w:val="0"/>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10分</w:t>
            </w:r>
          </w:p>
        </w:tc>
      </w:tr>
      <w:tr w14:paraId="4BA9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710" w:type="dxa"/>
            <w:tcBorders>
              <w:top w:val="single" w:color="auto" w:sz="4" w:space="0"/>
              <w:left w:val="single" w:color="auto" w:sz="4" w:space="0"/>
              <w:right w:val="single" w:color="auto" w:sz="4" w:space="0"/>
            </w:tcBorders>
            <w:noWrap w:val="0"/>
            <w:vAlign w:val="center"/>
          </w:tcPr>
          <w:p w14:paraId="2D083A17">
            <w:pPr>
              <w:adjustRightInd w:val="0"/>
              <w:snapToGrid w:val="0"/>
              <w:spacing w:line="30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1275" w:type="dxa"/>
            <w:tcBorders>
              <w:top w:val="single" w:color="auto" w:sz="4" w:space="0"/>
              <w:left w:val="single" w:color="auto" w:sz="4" w:space="0"/>
              <w:right w:val="single" w:color="auto" w:sz="4" w:space="0"/>
            </w:tcBorders>
            <w:noWrap w:val="0"/>
            <w:vAlign w:val="center"/>
          </w:tcPr>
          <w:p w14:paraId="406C56B1">
            <w:pPr>
              <w:adjustRightInd/>
              <w:spacing w:line="300" w:lineRule="auto"/>
              <w:jc w:val="center"/>
              <w:rPr>
                <w:rFonts w:ascii="宋体" w:hAnsi="宋体" w:eastAsia="宋体" w:cs="宋体"/>
                <w:sz w:val="24"/>
              </w:rPr>
            </w:pPr>
            <w:r>
              <w:rPr>
                <w:rFonts w:hint="eastAsia" w:ascii="宋体" w:hAnsi="宋体" w:eastAsia="宋体" w:cs="宋体"/>
                <w:sz w:val="24"/>
              </w:rPr>
              <w:t>重、难点分析</w:t>
            </w:r>
          </w:p>
        </w:tc>
        <w:tc>
          <w:tcPr>
            <w:tcW w:w="6576" w:type="dxa"/>
            <w:tcBorders>
              <w:top w:val="single" w:color="auto" w:sz="4" w:space="0"/>
              <w:left w:val="single" w:color="auto" w:sz="4" w:space="0"/>
              <w:bottom w:val="single" w:color="auto" w:sz="4" w:space="0"/>
              <w:right w:val="single" w:color="auto" w:sz="4" w:space="0"/>
            </w:tcBorders>
            <w:noWrap w:val="0"/>
            <w:vAlign w:val="center"/>
          </w:tcPr>
          <w:p w14:paraId="2A206645">
            <w:pPr>
              <w:adjustRightInd/>
              <w:spacing w:line="300" w:lineRule="auto"/>
              <w:ind w:right="105" w:rightChars="50"/>
              <w:rPr>
                <w:rFonts w:hint="eastAsia" w:ascii="宋体" w:hAnsi="宋体" w:eastAsia="宋体" w:cs="宋体"/>
                <w:sz w:val="24"/>
                <w:lang w:eastAsia="zh-CN"/>
              </w:rPr>
            </w:pPr>
            <w:r>
              <w:rPr>
                <w:rFonts w:hint="eastAsia" w:ascii="宋体" w:hAnsi="宋体" w:eastAsia="宋体" w:cs="宋体"/>
                <w:sz w:val="24"/>
              </w:rPr>
              <w:t>投标人对本项目各区域保洁工作具体实施存在的重点、难点问题进行分析并作出相应解决方案，根据分析问题的全面性、深刻性，解决措施的针对性、有效性等进行打分。</w:t>
            </w:r>
            <w:r>
              <w:rPr>
                <w:rFonts w:hint="eastAsia" w:ascii="宋体" w:hAnsi="宋体" w:eastAsia="宋体" w:cs="宋体"/>
                <w:color w:val="auto"/>
                <w:sz w:val="24"/>
                <w:lang w:eastAsia="zh-CN"/>
              </w:rPr>
              <w:t>（评分范围：</w:t>
            </w:r>
            <w:r>
              <w:rPr>
                <w:rFonts w:hint="eastAsia" w:ascii="宋体" w:hAnsi="宋体" w:eastAsia="宋体" w:cs="宋体"/>
                <w:color w:val="auto"/>
                <w:sz w:val="24"/>
                <w:lang w:val="en-US" w:eastAsia="zh-CN"/>
              </w:rPr>
              <w:t>5，4，3，2，1，0</w:t>
            </w:r>
            <w:r>
              <w:rPr>
                <w:rFonts w:hint="eastAsia" w:ascii="宋体" w:hAnsi="宋体" w:eastAsia="宋体" w:cs="宋体"/>
                <w:color w:val="auto"/>
                <w:sz w:val="24"/>
                <w:lang w:eastAsia="zh-CN"/>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446D6F2">
            <w:pPr>
              <w:adjustRightInd w:val="0"/>
              <w:snapToGrid w:val="0"/>
              <w:spacing w:line="300" w:lineRule="auto"/>
              <w:jc w:val="center"/>
              <w:rPr>
                <w:rFonts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分</w:t>
            </w:r>
          </w:p>
        </w:tc>
      </w:tr>
      <w:tr w14:paraId="79C5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tcBorders>
              <w:left w:val="single" w:color="auto" w:sz="4" w:space="0"/>
              <w:right w:val="single" w:color="auto" w:sz="4" w:space="0"/>
            </w:tcBorders>
            <w:noWrap w:val="0"/>
            <w:vAlign w:val="center"/>
          </w:tcPr>
          <w:p w14:paraId="5FF8DCF0">
            <w:pPr>
              <w:adjustRightInd w:val="0"/>
              <w:snapToGrid w:val="0"/>
              <w:spacing w:line="30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1275" w:type="dxa"/>
            <w:vMerge w:val="restart"/>
            <w:tcBorders>
              <w:left w:val="single" w:color="auto" w:sz="4" w:space="0"/>
              <w:right w:val="single" w:color="auto" w:sz="4" w:space="0"/>
            </w:tcBorders>
            <w:noWrap w:val="0"/>
            <w:vAlign w:val="center"/>
          </w:tcPr>
          <w:p w14:paraId="165B9B17">
            <w:pPr>
              <w:adjustRightInd/>
              <w:spacing w:line="300" w:lineRule="auto"/>
              <w:jc w:val="center"/>
              <w:rPr>
                <w:rFonts w:ascii="宋体" w:hAnsi="宋体" w:eastAsia="宋体" w:cs="宋体"/>
                <w:sz w:val="24"/>
              </w:rPr>
            </w:pPr>
            <w:r>
              <w:rPr>
                <w:rFonts w:hint="eastAsia" w:ascii="宋体" w:hAnsi="宋体" w:eastAsia="宋体" w:cs="宋体"/>
                <w:sz w:val="24"/>
              </w:rPr>
              <w:t>服务方案</w:t>
            </w:r>
          </w:p>
        </w:tc>
        <w:tc>
          <w:tcPr>
            <w:tcW w:w="6576" w:type="dxa"/>
            <w:tcBorders>
              <w:top w:val="single" w:color="auto" w:sz="4" w:space="0"/>
              <w:left w:val="single" w:color="auto" w:sz="4" w:space="0"/>
              <w:bottom w:val="single" w:color="auto" w:sz="4" w:space="0"/>
              <w:right w:val="single" w:color="auto" w:sz="4" w:space="0"/>
            </w:tcBorders>
            <w:noWrap w:val="0"/>
            <w:vAlign w:val="center"/>
          </w:tcPr>
          <w:p w14:paraId="2C2608E4">
            <w:pPr>
              <w:adjustRightInd/>
              <w:spacing w:line="300" w:lineRule="auto"/>
              <w:ind w:right="105" w:rightChars="50"/>
              <w:rPr>
                <w:rFonts w:ascii="宋体" w:hAnsi="宋体" w:eastAsia="宋体" w:cs="宋体"/>
                <w:sz w:val="24"/>
              </w:rPr>
            </w:pPr>
            <w:r>
              <w:rPr>
                <w:rFonts w:hint="eastAsia" w:ascii="宋体" w:hAnsi="宋体" w:eastAsia="宋体" w:cs="宋体"/>
                <w:sz w:val="24"/>
              </w:rPr>
              <w:t>根据服务方案的全面性、针对性、可行性、科学性等进行打分。</w:t>
            </w:r>
            <w:r>
              <w:rPr>
                <w:rFonts w:hint="eastAsia" w:ascii="宋体" w:hAnsi="宋体" w:eastAsia="宋体" w:cs="宋体"/>
                <w:color w:val="auto"/>
                <w:sz w:val="24"/>
                <w:lang w:eastAsia="zh-CN"/>
              </w:rPr>
              <w:t>（评分范围：</w:t>
            </w:r>
            <w:r>
              <w:rPr>
                <w:rFonts w:hint="eastAsia" w:ascii="宋体" w:hAnsi="宋体" w:eastAsia="宋体" w:cs="宋体"/>
                <w:color w:val="auto"/>
                <w:sz w:val="24"/>
                <w:lang w:val="en-US" w:eastAsia="zh-CN"/>
              </w:rPr>
              <w:t>5，4，3，2，1，0</w:t>
            </w:r>
            <w:r>
              <w:rPr>
                <w:rFonts w:hint="eastAsia" w:ascii="宋体" w:hAnsi="宋体" w:eastAsia="宋体" w:cs="宋体"/>
                <w:color w:val="auto"/>
                <w:sz w:val="24"/>
                <w:lang w:eastAsia="zh-CN"/>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33F80DC">
            <w:pPr>
              <w:adjustRightInd w:val="0"/>
              <w:snapToGrid w:val="0"/>
              <w:spacing w:line="300" w:lineRule="auto"/>
              <w:jc w:val="center"/>
              <w:rPr>
                <w:rFonts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分</w:t>
            </w:r>
          </w:p>
        </w:tc>
      </w:tr>
      <w:tr w14:paraId="3058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noWrap w:val="0"/>
            <w:vAlign w:val="center"/>
          </w:tcPr>
          <w:p w14:paraId="373B2F4A">
            <w:pPr>
              <w:adjustRightInd w:val="0"/>
              <w:snapToGrid w:val="0"/>
              <w:spacing w:line="300" w:lineRule="auto"/>
              <w:jc w:val="center"/>
              <w:rPr>
                <w:rFonts w:ascii="宋体" w:hAnsi="宋体" w:eastAsia="宋体" w:cs="宋体"/>
                <w:sz w:val="24"/>
              </w:rPr>
            </w:pPr>
          </w:p>
        </w:tc>
        <w:tc>
          <w:tcPr>
            <w:tcW w:w="1275" w:type="dxa"/>
            <w:vMerge w:val="continue"/>
            <w:tcBorders>
              <w:left w:val="single" w:color="auto" w:sz="4" w:space="0"/>
              <w:bottom w:val="single" w:color="auto" w:sz="4" w:space="0"/>
              <w:right w:val="single" w:color="auto" w:sz="4" w:space="0"/>
            </w:tcBorders>
            <w:noWrap w:val="0"/>
            <w:vAlign w:val="center"/>
          </w:tcPr>
          <w:p w14:paraId="2B59B8A2">
            <w:pPr>
              <w:adjustRightInd/>
              <w:spacing w:line="300" w:lineRule="auto"/>
              <w:jc w:val="center"/>
              <w:rPr>
                <w:rFonts w:ascii="宋体" w:hAnsi="宋体" w:eastAsia="宋体" w:cs="宋体"/>
                <w:sz w:val="24"/>
              </w:rPr>
            </w:pPr>
          </w:p>
        </w:tc>
        <w:tc>
          <w:tcPr>
            <w:tcW w:w="6576" w:type="dxa"/>
            <w:tcBorders>
              <w:top w:val="single" w:color="auto" w:sz="4" w:space="0"/>
              <w:left w:val="single" w:color="auto" w:sz="4" w:space="0"/>
              <w:bottom w:val="single" w:color="auto" w:sz="4" w:space="0"/>
              <w:right w:val="single" w:color="auto" w:sz="4" w:space="0"/>
            </w:tcBorders>
            <w:noWrap w:val="0"/>
            <w:vAlign w:val="center"/>
          </w:tcPr>
          <w:p w14:paraId="35CBD764">
            <w:pPr>
              <w:adjustRightInd/>
              <w:spacing w:line="300" w:lineRule="auto"/>
              <w:ind w:right="105" w:rightChars="50"/>
              <w:rPr>
                <w:rFonts w:ascii="宋体" w:hAnsi="宋体" w:eastAsia="宋体" w:cs="宋体"/>
                <w:sz w:val="24"/>
              </w:rPr>
            </w:pPr>
            <w:r>
              <w:rPr>
                <w:rFonts w:hint="eastAsia" w:ascii="宋体" w:hAnsi="宋体" w:eastAsia="宋体" w:cs="宋体"/>
                <w:sz w:val="24"/>
              </w:rPr>
              <w:t>根据服务分工的明确性、合理性，工作流程的科学性以及服务工作监督管理制度的规范性等进行打分。</w:t>
            </w:r>
            <w:r>
              <w:rPr>
                <w:rFonts w:hint="eastAsia" w:ascii="宋体" w:hAnsi="宋体" w:eastAsia="宋体" w:cs="宋体"/>
                <w:color w:val="auto"/>
                <w:sz w:val="24"/>
                <w:lang w:eastAsia="zh-CN"/>
              </w:rPr>
              <w:t>（评分范围：</w:t>
            </w:r>
            <w:r>
              <w:rPr>
                <w:rFonts w:hint="eastAsia" w:ascii="宋体" w:hAnsi="宋体" w:eastAsia="宋体" w:cs="宋体"/>
                <w:color w:val="auto"/>
                <w:sz w:val="24"/>
                <w:lang w:val="en-US" w:eastAsia="zh-CN"/>
              </w:rPr>
              <w:t>5，4，3，2，1，0</w:t>
            </w:r>
            <w:r>
              <w:rPr>
                <w:rFonts w:hint="eastAsia" w:ascii="宋体" w:hAnsi="宋体" w:eastAsia="宋体" w:cs="宋体"/>
                <w:color w:val="auto"/>
                <w:sz w:val="24"/>
                <w:lang w:eastAsia="zh-CN"/>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825F0DE">
            <w:pPr>
              <w:adjustRightInd w:val="0"/>
              <w:snapToGrid w:val="0"/>
              <w:spacing w:line="300" w:lineRule="auto"/>
              <w:jc w:val="center"/>
              <w:rPr>
                <w:rFonts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分</w:t>
            </w:r>
          </w:p>
        </w:tc>
      </w:tr>
      <w:tr w14:paraId="5089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6C4F2F0B">
            <w:pPr>
              <w:adjustRightInd w:val="0"/>
              <w:snapToGrid w:val="0"/>
              <w:spacing w:line="30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7</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4DA8C14">
            <w:pPr>
              <w:adjustRightInd/>
              <w:spacing w:line="300" w:lineRule="auto"/>
              <w:jc w:val="center"/>
              <w:rPr>
                <w:rFonts w:ascii="宋体" w:hAnsi="宋体" w:eastAsia="宋体" w:cs="宋体"/>
                <w:sz w:val="24"/>
              </w:rPr>
            </w:pPr>
            <w:r>
              <w:rPr>
                <w:rFonts w:hint="eastAsia" w:ascii="宋体" w:hAnsi="宋体" w:eastAsia="宋体" w:cs="宋体"/>
                <w:sz w:val="24"/>
              </w:rPr>
              <w:t>人员培训</w:t>
            </w:r>
          </w:p>
        </w:tc>
        <w:tc>
          <w:tcPr>
            <w:tcW w:w="6576" w:type="dxa"/>
            <w:tcBorders>
              <w:top w:val="single" w:color="auto" w:sz="4" w:space="0"/>
              <w:left w:val="single" w:color="auto" w:sz="4" w:space="0"/>
              <w:bottom w:val="single" w:color="auto" w:sz="4" w:space="0"/>
              <w:right w:val="single" w:color="auto" w:sz="4" w:space="0"/>
            </w:tcBorders>
            <w:noWrap w:val="0"/>
            <w:vAlign w:val="top"/>
          </w:tcPr>
          <w:p w14:paraId="78A3B092">
            <w:pPr>
              <w:adjustRightInd/>
              <w:spacing w:line="300" w:lineRule="auto"/>
              <w:rPr>
                <w:rFonts w:ascii="宋体" w:hAnsi="宋体" w:eastAsia="宋体" w:cs="宋体"/>
                <w:sz w:val="24"/>
              </w:rPr>
            </w:pPr>
            <w:r>
              <w:rPr>
                <w:rFonts w:hint="eastAsia" w:ascii="宋体" w:hAnsi="宋体" w:eastAsia="宋体" w:cs="宋体"/>
                <w:sz w:val="24"/>
              </w:rPr>
              <w:t>根据岗前培训和在岗培训方案的全面性、针对性、有效性等进行打分。</w:t>
            </w:r>
            <w:r>
              <w:rPr>
                <w:rFonts w:hint="eastAsia" w:ascii="宋体" w:hAnsi="宋体" w:eastAsia="宋体" w:cs="宋体"/>
                <w:color w:val="auto"/>
                <w:sz w:val="24"/>
                <w:lang w:eastAsia="zh-CN"/>
              </w:rPr>
              <w:t>（评分范围：</w:t>
            </w:r>
            <w:r>
              <w:rPr>
                <w:rFonts w:hint="eastAsia" w:ascii="宋体" w:hAnsi="宋体" w:eastAsia="宋体" w:cs="宋体"/>
                <w:color w:val="auto"/>
                <w:sz w:val="24"/>
                <w:lang w:val="en-US" w:eastAsia="zh-CN"/>
              </w:rPr>
              <w:t>5，4，3，2，1，0</w:t>
            </w:r>
            <w:r>
              <w:rPr>
                <w:rFonts w:hint="eastAsia" w:ascii="宋体" w:hAnsi="宋体" w:eastAsia="宋体" w:cs="宋体"/>
                <w:color w:val="auto"/>
                <w:sz w:val="24"/>
                <w:lang w:eastAsia="zh-CN"/>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49BA846">
            <w:pPr>
              <w:adjustRightInd w:val="0"/>
              <w:snapToGrid w:val="0"/>
              <w:spacing w:line="300" w:lineRule="auto"/>
              <w:jc w:val="center"/>
              <w:rPr>
                <w:rFonts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分</w:t>
            </w:r>
          </w:p>
        </w:tc>
      </w:tr>
      <w:tr w14:paraId="7C3E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10" w:type="dxa"/>
            <w:vMerge w:val="restart"/>
            <w:tcBorders>
              <w:top w:val="single" w:color="auto" w:sz="4" w:space="0"/>
              <w:left w:val="single" w:color="auto" w:sz="4" w:space="0"/>
              <w:right w:val="single" w:color="auto" w:sz="4" w:space="0"/>
            </w:tcBorders>
            <w:noWrap w:val="0"/>
            <w:vAlign w:val="center"/>
          </w:tcPr>
          <w:p w14:paraId="5CC55031">
            <w:pPr>
              <w:adjustRightInd w:val="0"/>
              <w:snapToGrid w:val="0"/>
              <w:spacing w:line="30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8</w:t>
            </w:r>
          </w:p>
        </w:tc>
        <w:tc>
          <w:tcPr>
            <w:tcW w:w="1275" w:type="dxa"/>
            <w:vMerge w:val="restart"/>
            <w:tcBorders>
              <w:top w:val="single" w:color="auto" w:sz="4" w:space="0"/>
              <w:left w:val="single" w:color="auto" w:sz="4" w:space="0"/>
              <w:right w:val="single" w:color="auto" w:sz="4" w:space="0"/>
            </w:tcBorders>
            <w:noWrap w:val="0"/>
            <w:vAlign w:val="center"/>
          </w:tcPr>
          <w:p w14:paraId="658ED0BC">
            <w:pPr>
              <w:adjustRightInd/>
              <w:spacing w:line="300" w:lineRule="auto"/>
              <w:jc w:val="center"/>
              <w:rPr>
                <w:rFonts w:ascii="宋体" w:hAnsi="宋体" w:eastAsia="宋体" w:cs="宋体"/>
                <w:sz w:val="24"/>
              </w:rPr>
            </w:pPr>
            <w:r>
              <w:rPr>
                <w:rFonts w:hint="eastAsia" w:ascii="宋体" w:hAnsi="宋体" w:eastAsia="宋体" w:cs="宋体"/>
                <w:sz w:val="24"/>
              </w:rPr>
              <w:t>人员配备</w:t>
            </w:r>
          </w:p>
        </w:tc>
        <w:tc>
          <w:tcPr>
            <w:tcW w:w="6576" w:type="dxa"/>
            <w:tcBorders>
              <w:top w:val="single" w:color="auto" w:sz="4" w:space="0"/>
              <w:left w:val="single" w:color="auto" w:sz="4" w:space="0"/>
              <w:bottom w:val="single" w:color="auto" w:sz="4" w:space="0"/>
              <w:right w:val="single" w:color="auto" w:sz="4" w:space="0"/>
            </w:tcBorders>
            <w:noWrap w:val="0"/>
            <w:vAlign w:val="top"/>
          </w:tcPr>
          <w:p w14:paraId="70D43E0F">
            <w:pPr>
              <w:adjustRightInd/>
              <w:spacing w:line="300" w:lineRule="auto"/>
              <w:rPr>
                <w:rFonts w:ascii="宋体" w:hAnsi="宋体" w:eastAsia="宋体" w:cs="宋体"/>
                <w:sz w:val="24"/>
              </w:rPr>
            </w:pPr>
            <w:r>
              <w:rPr>
                <w:rFonts w:hint="eastAsia" w:ascii="宋体" w:hAnsi="宋体" w:eastAsia="宋体" w:cs="宋体"/>
                <w:color w:val="auto"/>
                <w:sz w:val="24"/>
              </w:rPr>
              <w:t>要求拟投入管理人员同时具有物业项目经理证、垃圾分类项目经理证、公共环境灭菌消毒项目经理证。每一名管理人员得3分，本项最高得9分。</w:t>
            </w:r>
            <w:r>
              <w:rPr>
                <w:rFonts w:hint="eastAsia" w:ascii="宋体" w:hAnsi="宋体" w:eastAsia="宋体" w:cs="宋体"/>
                <w:b/>
                <w:bCs/>
                <w:color w:val="auto"/>
                <w:sz w:val="24"/>
              </w:rPr>
              <w:t>注：投标时提供证书扫描件、人员名单及投标人缴纳的近6个月社保证明材料加盖投标人公章，不提供不得分</w:t>
            </w:r>
          </w:p>
        </w:tc>
        <w:tc>
          <w:tcPr>
            <w:tcW w:w="851" w:type="dxa"/>
            <w:tcBorders>
              <w:top w:val="single" w:color="auto" w:sz="4" w:space="0"/>
              <w:left w:val="single" w:color="auto" w:sz="4" w:space="0"/>
              <w:right w:val="single" w:color="auto" w:sz="4" w:space="0"/>
            </w:tcBorders>
            <w:noWrap w:val="0"/>
            <w:vAlign w:val="center"/>
          </w:tcPr>
          <w:p w14:paraId="3AFECEEE">
            <w:pPr>
              <w:adjustRightInd w:val="0"/>
              <w:spacing w:line="400" w:lineRule="exact"/>
              <w:jc w:val="center"/>
              <w:rPr>
                <w:rFonts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分</w:t>
            </w:r>
          </w:p>
        </w:tc>
      </w:tr>
      <w:tr w14:paraId="68E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10" w:type="dxa"/>
            <w:vMerge w:val="continue"/>
            <w:tcBorders>
              <w:left w:val="single" w:color="auto" w:sz="4" w:space="0"/>
              <w:bottom w:val="single" w:color="auto" w:sz="4" w:space="0"/>
              <w:right w:val="single" w:color="auto" w:sz="4" w:space="0"/>
            </w:tcBorders>
            <w:noWrap w:val="0"/>
            <w:vAlign w:val="center"/>
          </w:tcPr>
          <w:p w14:paraId="2A182676">
            <w:pPr>
              <w:adjustRightInd w:val="0"/>
              <w:spacing w:line="400" w:lineRule="exact"/>
              <w:jc w:val="center"/>
              <w:rPr>
                <w:rFonts w:ascii="Times New Roman" w:hAnsi="Times New Roman" w:eastAsia="宋体" w:cs="Times New Roman"/>
              </w:rPr>
            </w:pPr>
          </w:p>
        </w:tc>
        <w:tc>
          <w:tcPr>
            <w:tcW w:w="1275" w:type="dxa"/>
            <w:vMerge w:val="continue"/>
            <w:tcBorders>
              <w:left w:val="single" w:color="auto" w:sz="4" w:space="0"/>
              <w:bottom w:val="single" w:color="auto" w:sz="4" w:space="0"/>
              <w:right w:val="single" w:color="auto" w:sz="4" w:space="0"/>
            </w:tcBorders>
            <w:noWrap w:val="0"/>
            <w:vAlign w:val="center"/>
          </w:tcPr>
          <w:p w14:paraId="184AFE8F">
            <w:pPr>
              <w:adjustRightInd/>
              <w:spacing w:line="300" w:lineRule="auto"/>
              <w:jc w:val="center"/>
              <w:rPr>
                <w:rFonts w:ascii="Times New Roman" w:hAnsi="Times New Roman" w:eastAsia="宋体" w:cs="Times New Roman"/>
              </w:rPr>
            </w:pPr>
          </w:p>
        </w:tc>
        <w:tc>
          <w:tcPr>
            <w:tcW w:w="6576" w:type="dxa"/>
            <w:tcBorders>
              <w:top w:val="single" w:color="auto" w:sz="4" w:space="0"/>
              <w:left w:val="single" w:color="auto" w:sz="4" w:space="0"/>
              <w:bottom w:val="single" w:color="auto" w:sz="4" w:space="0"/>
              <w:right w:val="single" w:color="auto" w:sz="4" w:space="0"/>
            </w:tcBorders>
            <w:noWrap w:val="0"/>
            <w:vAlign w:val="top"/>
          </w:tcPr>
          <w:p w14:paraId="626F4A88">
            <w:pPr>
              <w:adjustRightInd/>
              <w:spacing w:line="300" w:lineRule="auto"/>
              <w:rPr>
                <w:rFonts w:ascii="宋体" w:hAnsi="宋体" w:eastAsia="宋体" w:cs="宋体"/>
                <w:b/>
                <w:sz w:val="24"/>
              </w:rPr>
            </w:pPr>
            <w:r>
              <w:rPr>
                <w:rFonts w:hint="eastAsia" w:ascii="宋体" w:hAnsi="宋体" w:eastAsia="宋体" w:cs="宋体"/>
                <w:sz w:val="24"/>
              </w:rPr>
              <w:t>根据拟投入项目人员的配备情况、服务经验、考核标准、奖罚措施等进行打分。</w:t>
            </w:r>
            <w:r>
              <w:rPr>
                <w:rFonts w:hint="eastAsia" w:ascii="宋体" w:hAnsi="宋体" w:eastAsia="宋体" w:cs="宋体"/>
                <w:color w:val="auto"/>
                <w:sz w:val="24"/>
                <w:lang w:eastAsia="zh-CN"/>
              </w:rPr>
              <w:t>（评分范围：</w:t>
            </w:r>
            <w:r>
              <w:rPr>
                <w:rFonts w:hint="eastAsia" w:ascii="宋体" w:hAnsi="宋体" w:eastAsia="宋体" w:cs="宋体"/>
                <w:color w:val="auto"/>
                <w:sz w:val="24"/>
                <w:lang w:val="en-US" w:eastAsia="zh-CN"/>
              </w:rPr>
              <w:t>5，4，3，2，1，0</w:t>
            </w:r>
            <w:r>
              <w:rPr>
                <w:rFonts w:hint="eastAsia" w:ascii="宋体" w:hAnsi="宋体" w:eastAsia="宋体" w:cs="宋体"/>
                <w:color w:val="auto"/>
                <w:sz w:val="24"/>
                <w:lang w:eastAsia="zh-CN"/>
              </w:rPr>
              <w:t>）</w:t>
            </w:r>
          </w:p>
        </w:tc>
        <w:tc>
          <w:tcPr>
            <w:tcW w:w="851" w:type="dxa"/>
            <w:tcBorders>
              <w:left w:val="single" w:color="auto" w:sz="4" w:space="0"/>
              <w:bottom w:val="single" w:color="auto" w:sz="4" w:space="0"/>
              <w:right w:val="single" w:color="auto" w:sz="4" w:space="0"/>
            </w:tcBorders>
            <w:noWrap w:val="0"/>
            <w:vAlign w:val="center"/>
          </w:tcPr>
          <w:p w14:paraId="78FD16C7">
            <w:pPr>
              <w:adjustRightInd w:val="0"/>
              <w:snapToGrid w:val="0"/>
              <w:spacing w:line="300" w:lineRule="auto"/>
              <w:jc w:val="center"/>
              <w:rPr>
                <w:rFonts w:ascii="宋体" w:hAnsi="宋体" w:eastAsia="宋体" w:cs="宋体"/>
                <w:b/>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分</w:t>
            </w:r>
          </w:p>
        </w:tc>
      </w:tr>
      <w:tr w14:paraId="569D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6DB08887">
            <w:pPr>
              <w:adjustRightInd w:val="0"/>
              <w:snapToGrid w:val="0"/>
              <w:spacing w:line="30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9</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050087C">
            <w:pPr>
              <w:adjustRightInd/>
              <w:spacing w:line="300" w:lineRule="auto"/>
              <w:jc w:val="center"/>
              <w:rPr>
                <w:rFonts w:ascii="宋体" w:hAnsi="宋体" w:eastAsia="宋体" w:cs="宋体"/>
                <w:sz w:val="24"/>
              </w:rPr>
            </w:pPr>
            <w:r>
              <w:rPr>
                <w:rFonts w:hint="eastAsia" w:ascii="宋体" w:hAnsi="宋体" w:eastAsia="宋体" w:cs="宋体"/>
                <w:sz w:val="24"/>
              </w:rPr>
              <w:t>交接过渡工作方案</w:t>
            </w:r>
          </w:p>
        </w:tc>
        <w:tc>
          <w:tcPr>
            <w:tcW w:w="6576" w:type="dxa"/>
            <w:tcBorders>
              <w:top w:val="single" w:color="auto" w:sz="4" w:space="0"/>
              <w:left w:val="single" w:color="auto" w:sz="4" w:space="0"/>
              <w:bottom w:val="single" w:color="auto" w:sz="4" w:space="0"/>
              <w:right w:val="single" w:color="auto" w:sz="4" w:space="0"/>
            </w:tcBorders>
            <w:noWrap w:val="0"/>
            <w:vAlign w:val="center"/>
          </w:tcPr>
          <w:p w14:paraId="2FA84894">
            <w:pPr>
              <w:adjustRightInd/>
              <w:spacing w:line="300" w:lineRule="auto"/>
              <w:rPr>
                <w:rFonts w:ascii="宋体" w:hAnsi="宋体" w:eastAsia="宋体" w:cs="宋体"/>
                <w:sz w:val="24"/>
              </w:rPr>
            </w:pPr>
            <w:r>
              <w:rPr>
                <w:rFonts w:hint="eastAsia" w:ascii="宋体" w:hAnsi="宋体" w:eastAsia="宋体" w:cs="宋体"/>
                <w:sz w:val="24"/>
              </w:rPr>
              <w:t>投标人有完善的进退场交接方案，能确保服务工作平稳交接过渡，根据方案的合理性、有效性、可行性等进行打分。</w:t>
            </w:r>
            <w:r>
              <w:rPr>
                <w:rFonts w:hint="eastAsia" w:ascii="宋体" w:hAnsi="宋体" w:eastAsia="宋体" w:cs="宋体"/>
                <w:color w:val="auto"/>
                <w:sz w:val="24"/>
                <w:lang w:eastAsia="zh-CN"/>
              </w:rPr>
              <w:t>（评分范围：</w:t>
            </w:r>
            <w:r>
              <w:rPr>
                <w:rFonts w:hint="eastAsia" w:ascii="宋体" w:hAnsi="宋体" w:eastAsia="宋体" w:cs="宋体"/>
                <w:color w:val="auto"/>
                <w:sz w:val="24"/>
                <w:lang w:val="en-US" w:eastAsia="zh-CN"/>
              </w:rPr>
              <w:t>5，4，3，2，1，0</w:t>
            </w:r>
            <w:r>
              <w:rPr>
                <w:rFonts w:hint="eastAsia" w:ascii="宋体" w:hAnsi="宋体" w:eastAsia="宋体" w:cs="宋体"/>
                <w:color w:val="auto"/>
                <w:sz w:val="24"/>
                <w:lang w:eastAsia="zh-CN"/>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9202D51">
            <w:pPr>
              <w:adjustRightInd w:val="0"/>
              <w:snapToGrid w:val="0"/>
              <w:spacing w:line="300" w:lineRule="auto"/>
              <w:jc w:val="center"/>
              <w:rPr>
                <w:rFonts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分</w:t>
            </w:r>
          </w:p>
        </w:tc>
      </w:tr>
      <w:tr w14:paraId="429E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restart"/>
            <w:tcBorders>
              <w:top w:val="single" w:color="auto" w:sz="4" w:space="0"/>
              <w:left w:val="single" w:color="auto" w:sz="4" w:space="0"/>
              <w:right w:val="single" w:color="auto" w:sz="4" w:space="0"/>
            </w:tcBorders>
            <w:noWrap w:val="0"/>
            <w:vAlign w:val="center"/>
          </w:tcPr>
          <w:p w14:paraId="0CD29F64">
            <w:pPr>
              <w:adjustRightInd w:val="0"/>
              <w:snapToGrid w:val="0"/>
              <w:spacing w:line="30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1275" w:type="dxa"/>
            <w:vMerge w:val="restart"/>
            <w:tcBorders>
              <w:top w:val="single" w:color="auto" w:sz="4" w:space="0"/>
              <w:left w:val="single" w:color="auto" w:sz="4" w:space="0"/>
              <w:right w:val="single" w:color="auto" w:sz="4" w:space="0"/>
            </w:tcBorders>
            <w:noWrap w:val="0"/>
            <w:vAlign w:val="center"/>
          </w:tcPr>
          <w:p w14:paraId="3EEE558A">
            <w:pPr>
              <w:adjustRightInd/>
              <w:spacing w:line="300" w:lineRule="auto"/>
              <w:jc w:val="center"/>
              <w:rPr>
                <w:rFonts w:ascii="宋体" w:hAnsi="宋体" w:eastAsia="宋体" w:cs="宋体"/>
                <w:sz w:val="24"/>
              </w:rPr>
            </w:pPr>
            <w:r>
              <w:rPr>
                <w:rFonts w:hint="eastAsia" w:ascii="宋体" w:hAnsi="宋体" w:eastAsia="宋体" w:cs="宋体"/>
                <w:sz w:val="24"/>
              </w:rPr>
              <w:t>售后服务</w:t>
            </w:r>
          </w:p>
        </w:tc>
        <w:tc>
          <w:tcPr>
            <w:tcW w:w="6576" w:type="dxa"/>
            <w:tcBorders>
              <w:top w:val="single" w:color="auto" w:sz="4" w:space="0"/>
              <w:left w:val="single" w:color="auto" w:sz="4" w:space="0"/>
              <w:bottom w:val="single" w:color="auto" w:sz="4" w:space="0"/>
              <w:right w:val="single" w:color="auto" w:sz="4" w:space="0"/>
            </w:tcBorders>
            <w:noWrap w:val="0"/>
            <w:vAlign w:val="center"/>
          </w:tcPr>
          <w:p w14:paraId="7E48B30F">
            <w:pPr>
              <w:adjustRightInd/>
              <w:spacing w:line="300" w:lineRule="auto"/>
              <w:rPr>
                <w:rFonts w:ascii="宋体" w:hAnsi="宋体" w:eastAsia="宋体" w:cs="宋体"/>
                <w:color w:val="FF0000"/>
                <w:sz w:val="24"/>
              </w:rPr>
            </w:pPr>
            <w:bookmarkStart w:id="11" w:name="OLE_LINK2"/>
            <w:r>
              <w:rPr>
                <w:rFonts w:hint="eastAsia" w:ascii="宋体" w:hAnsi="宋体" w:eastAsia="宋体" w:cs="宋体"/>
                <w:color w:val="auto"/>
                <w:sz w:val="24"/>
                <w:lang w:eastAsia="zh-CN"/>
              </w:rPr>
              <w:t>根据</w:t>
            </w:r>
            <w:r>
              <w:rPr>
                <w:rFonts w:hint="eastAsia" w:ascii="宋体" w:hAnsi="宋体" w:eastAsia="宋体" w:cs="宋体"/>
                <w:color w:val="auto"/>
                <w:sz w:val="24"/>
              </w:rPr>
              <w:t>服务人员到位率承诺</w:t>
            </w:r>
            <w:r>
              <w:rPr>
                <w:rFonts w:hint="eastAsia" w:ascii="宋体" w:hAnsi="宋体" w:eastAsia="宋体" w:cs="宋体"/>
                <w:color w:val="auto"/>
                <w:sz w:val="24"/>
                <w:lang w:eastAsia="zh-CN"/>
              </w:rPr>
              <w:t>、服务队伍稳定方案的有效性、稳定性</w:t>
            </w:r>
            <w:r>
              <w:rPr>
                <w:rFonts w:hint="eastAsia" w:ascii="宋体" w:hAnsi="宋体" w:eastAsia="宋体" w:cs="宋体"/>
                <w:color w:val="auto"/>
                <w:sz w:val="24"/>
              </w:rPr>
              <w:t>进行打分。</w:t>
            </w:r>
            <w:bookmarkEnd w:id="11"/>
            <w:r>
              <w:rPr>
                <w:rFonts w:hint="eastAsia" w:ascii="宋体" w:hAnsi="宋体" w:eastAsia="宋体" w:cs="宋体"/>
                <w:color w:val="auto"/>
                <w:sz w:val="24"/>
                <w:lang w:eastAsia="zh-CN"/>
              </w:rPr>
              <w:t>（评分范围：</w:t>
            </w:r>
            <w:r>
              <w:rPr>
                <w:rFonts w:hint="eastAsia" w:ascii="宋体" w:hAnsi="宋体" w:eastAsia="宋体" w:cs="宋体"/>
                <w:color w:val="auto"/>
                <w:sz w:val="24"/>
                <w:lang w:val="en-US" w:eastAsia="zh-CN"/>
              </w:rPr>
              <w:t>5，4，3，2，1，0</w:t>
            </w:r>
            <w:r>
              <w:rPr>
                <w:rFonts w:hint="eastAsia" w:ascii="宋体" w:hAnsi="宋体" w:eastAsia="宋体" w:cs="宋体"/>
                <w:color w:val="auto"/>
                <w:sz w:val="24"/>
                <w:lang w:eastAsia="zh-CN"/>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C0C367F">
            <w:pPr>
              <w:adjustRightInd w:val="0"/>
              <w:spacing w:line="360" w:lineRule="auto"/>
              <w:jc w:val="center"/>
              <w:rPr>
                <w:rFonts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分</w:t>
            </w:r>
          </w:p>
        </w:tc>
      </w:tr>
      <w:tr w14:paraId="1E2D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Borders>
              <w:left w:val="single" w:color="auto" w:sz="4" w:space="0"/>
              <w:right w:val="single" w:color="auto" w:sz="4" w:space="0"/>
            </w:tcBorders>
            <w:noWrap w:val="0"/>
            <w:vAlign w:val="center"/>
          </w:tcPr>
          <w:p w14:paraId="4D9A0D83">
            <w:pPr>
              <w:adjustRightInd w:val="0"/>
              <w:snapToGrid w:val="0"/>
              <w:spacing w:line="300" w:lineRule="auto"/>
              <w:jc w:val="center"/>
              <w:rPr>
                <w:rFonts w:hint="eastAsia" w:ascii="宋体" w:hAnsi="宋体" w:eastAsia="宋体" w:cs="宋体"/>
                <w:sz w:val="24"/>
              </w:rPr>
            </w:pPr>
          </w:p>
        </w:tc>
        <w:tc>
          <w:tcPr>
            <w:tcW w:w="1275" w:type="dxa"/>
            <w:vMerge w:val="continue"/>
            <w:tcBorders>
              <w:left w:val="single" w:color="auto" w:sz="4" w:space="0"/>
              <w:right w:val="single" w:color="auto" w:sz="4" w:space="0"/>
            </w:tcBorders>
            <w:noWrap w:val="0"/>
            <w:vAlign w:val="center"/>
          </w:tcPr>
          <w:p w14:paraId="564CFEFC">
            <w:pPr>
              <w:adjustRightInd/>
              <w:spacing w:line="300" w:lineRule="auto"/>
              <w:jc w:val="center"/>
              <w:rPr>
                <w:rFonts w:hint="eastAsia" w:ascii="宋体" w:hAnsi="宋体" w:eastAsia="宋体" w:cs="宋体"/>
                <w:sz w:val="24"/>
              </w:rPr>
            </w:pPr>
          </w:p>
        </w:tc>
        <w:tc>
          <w:tcPr>
            <w:tcW w:w="6576" w:type="dxa"/>
            <w:tcBorders>
              <w:top w:val="single" w:color="auto" w:sz="4" w:space="0"/>
              <w:left w:val="single" w:color="auto" w:sz="4" w:space="0"/>
              <w:bottom w:val="single" w:color="auto" w:sz="4" w:space="0"/>
              <w:right w:val="single" w:color="auto" w:sz="4" w:space="0"/>
            </w:tcBorders>
            <w:noWrap w:val="0"/>
            <w:vAlign w:val="center"/>
          </w:tcPr>
          <w:p w14:paraId="05451062">
            <w:pPr>
              <w:adjustRightInd/>
              <w:spacing w:line="300" w:lineRule="auto"/>
              <w:rPr>
                <w:rFonts w:hint="eastAsia" w:ascii="宋体" w:hAnsi="宋体" w:eastAsia="宋体" w:cs="宋体"/>
                <w:color w:val="FF0000"/>
                <w:sz w:val="24"/>
                <w:lang w:eastAsia="zh-CN"/>
              </w:rPr>
            </w:pPr>
            <w:r>
              <w:rPr>
                <w:rFonts w:hint="eastAsia" w:ascii="宋体" w:hAnsi="宋体" w:eastAsia="宋体" w:cs="宋体"/>
                <w:color w:val="auto"/>
                <w:sz w:val="24"/>
                <w:lang w:eastAsia="zh-CN"/>
              </w:rPr>
              <w:t>投标人提供应急状态下的的</w:t>
            </w:r>
            <w:r>
              <w:rPr>
                <w:rFonts w:hint="eastAsia" w:ascii="宋体" w:hAnsi="宋体" w:eastAsia="宋体" w:cs="宋体"/>
                <w:color w:val="auto"/>
                <w:sz w:val="24"/>
              </w:rPr>
              <w:t>保障</w:t>
            </w:r>
            <w:r>
              <w:rPr>
                <w:rFonts w:hint="eastAsia" w:ascii="宋体" w:hAnsi="宋体" w:eastAsia="宋体" w:cs="宋体"/>
                <w:color w:val="auto"/>
                <w:sz w:val="24"/>
                <w:lang w:eastAsia="zh-CN"/>
              </w:rPr>
              <w:t>方案，承诺服务人员能在</w:t>
            </w:r>
            <w:r>
              <w:rPr>
                <w:rFonts w:hint="eastAsia" w:ascii="宋体" w:hAnsi="宋体" w:eastAsia="宋体" w:cs="宋体"/>
                <w:color w:val="auto"/>
                <w:sz w:val="24"/>
                <w:lang w:val="en-US" w:eastAsia="zh-CN"/>
              </w:rPr>
              <w:t>30分钟</w:t>
            </w:r>
            <w:r>
              <w:rPr>
                <w:rFonts w:hint="eastAsia" w:ascii="宋体" w:hAnsi="宋体" w:eastAsia="宋体" w:cs="宋体"/>
                <w:color w:val="auto"/>
                <w:sz w:val="24"/>
                <w:lang w:eastAsia="zh-CN"/>
              </w:rPr>
              <w:t>内响应，根据方案</w:t>
            </w:r>
            <w:r>
              <w:rPr>
                <w:rFonts w:hint="eastAsia" w:ascii="宋体" w:hAnsi="宋体" w:eastAsia="宋体" w:cs="宋体"/>
                <w:color w:val="auto"/>
                <w:sz w:val="24"/>
              </w:rPr>
              <w:t>的</w:t>
            </w:r>
            <w:r>
              <w:rPr>
                <w:rFonts w:hint="eastAsia" w:ascii="宋体" w:hAnsi="宋体" w:eastAsia="宋体" w:cs="宋体"/>
                <w:color w:val="auto"/>
                <w:sz w:val="24"/>
                <w:lang w:eastAsia="zh-CN"/>
              </w:rPr>
              <w:t>全面性</w:t>
            </w:r>
            <w:r>
              <w:rPr>
                <w:rFonts w:hint="eastAsia" w:ascii="宋体" w:hAnsi="宋体" w:eastAsia="宋体" w:cs="宋体"/>
                <w:color w:val="auto"/>
                <w:sz w:val="24"/>
              </w:rPr>
              <w:t>、</w:t>
            </w:r>
            <w:r>
              <w:rPr>
                <w:rFonts w:hint="eastAsia" w:ascii="宋体" w:hAnsi="宋体" w:eastAsia="宋体" w:cs="宋体"/>
                <w:color w:val="auto"/>
                <w:sz w:val="24"/>
                <w:lang w:eastAsia="zh-CN"/>
              </w:rPr>
              <w:t>合理性</w:t>
            </w:r>
            <w:r>
              <w:rPr>
                <w:rFonts w:hint="eastAsia" w:ascii="宋体" w:hAnsi="宋体" w:eastAsia="宋体" w:cs="宋体"/>
                <w:color w:val="auto"/>
                <w:sz w:val="24"/>
              </w:rPr>
              <w:t>、</w:t>
            </w:r>
            <w:r>
              <w:rPr>
                <w:rFonts w:hint="eastAsia" w:ascii="宋体" w:hAnsi="宋体" w:eastAsia="宋体" w:cs="宋体"/>
                <w:color w:val="auto"/>
                <w:sz w:val="24"/>
                <w:lang w:eastAsia="zh-CN"/>
              </w:rPr>
              <w:t>可行性、及时性</w:t>
            </w:r>
            <w:r>
              <w:rPr>
                <w:rFonts w:hint="eastAsia" w:ascii="宋体" w:hAnsi="宋体" w:eastAsia="宋体" w:cs="宋体"/>
                <w:color w:val="auto"/>
                <w:sz w:val="24"/>
              </w:rPr>
              <w:t>等进行打分。</w:t>
            </w:r>
            <w:r>
              <w:rPr>
                <w:rFonts w:hint="eastAsia" w:ascii="宋体" w:hAnsi="宋体" w:eastAsia="宋体" w:cs="宋体"/>
                <w:color w:val="auto"/>
                <w:sz w:val="24"/>
                <w:lang w:eastAsia="zh-CN"/>
              </w:rPr>
              <w:t>（评分范围：</w:t>
            </w:r>
            <w:r>
              <w:rPr>
                <w:rFonts w:hint="eastAsia" w:ascii="宋体" w:hAnsi="宋体" w:eastAsia="宋体" w:cs="宋体"/>
                <w:color w:val="auto"/>
                <w:sz w:val="24"/>
                <w:lang w:val="en-US" w:eastAsia="zh-CN"/>
              </w:rPr>
              <w:t>5，4，3，2，1，0</w:t>
            </w:r>
            <w:r>
              <w:rPr>
                <w:rFonts w:hint="eastAsia" w:ascii="宋体" w:hAnsi="宋体" w:eastAsia="宋体" w:cs="宋体"/>
                <w:color w:val="auto"/>
                <w:sz w:val="24"/>
                <w:lang w:eastAsia="zh-CN"/>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5F906BB">
            <w:pPr>
              <w:adjustRightInd w:val="0"/>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5分</w:t>
            </w:r>
          </w:p>
        </w:tc>
      </w:tr>
      <w:tr w14:paraId="37A1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tcBorders>
              <w:left w:val="single" w:color="auto" w:sz="4" w:space="0"/>
              <w:right w:val="single" w:color="auto" w:sz="4" w:space="0"/>
            </w:tcBorders>
            <w:noWrap w:val="0"/>
            <w:vAlign w:val="center"/>
          </w:tcPr>
          <w:p w14:paraId="7DD8953D">
            <w:pPr>
              <w:adjustRightInd w:val="0"/>
              <w:snapToGrid w:val="0"/>
              <w:spacing w:line="30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11</w:t>
            </w:r>
          </w:p>
        </w:tc>
        <w:tc>
          <w:tcPr>
            <w:tcW w:w="1275" w:type="dxa"/>
            <w:tcBorders>
              <w:left w:val="single" w:color="auto" w:sz="4" w:space="0"/>
              <w:right w:val="single" w:color="auto" w:sz="4" w:space="0"/>
            </w:tcBorders>
            <w:noWrap w:val="0"/>
            <w:vAlign w:val="center"/>
          </w:tcPr>
          <w:p w14:paraId="30E98C58">
            <w:pPr>
              <w:adjustRightInd/>
              <w:spacing w:line="30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绿色服务</w:t>
            </w:r>
          </w:p>
        </w:tc>
        <w:tc>
          <w:tcPr>
            <w:tcW w:w="6576" w:type="dxa"/>
            <w:tcBorders>
              <w:top w:val="single" w:color="auto" w:sz="4" w:space="0"/>
              <w:left w:val="single" w:color="auto" w:sz="4" w:space="0"/>
              <w:bottom w:val="single" w:color="auto" w:sz="4" w:space="0"/>
              <w:right w:val="single" w:color="auto" w:sz="4" w:space="0"/>
            </w:tcBorders>
            <w:noWrap w:val="0"/>
            <w:vAlign w:val="center"/>
          </w:tcPr>
          <w:p w14:paraId="0DDA363C">
            <w:pPr>
              <w:adjustRightInd/>
              <w:spacing w:line="300" w:lineRule="auto"/>
              <w:rPr>
                <w:rFonts w:hint="default" w:ascii="宋体" w:hAnsi="宋体" w:eastAsia="宋体" w:cs="宋体"/>
                <w:color w:val="FF0000"/>
                <w:sz w:val="24"/>
                <w:lang w:val="en-US" w:eastAsia="zh-CN"/>
              </w:rPr>
            </w:pPr>
            <w:r>
              <w:rPr>
                <w:rFonts w:hint="eastAsia" w:ascii="宋体" w:hAnsi="宋体" w:eastAsia="宋体" w:cs="宋体"/>
                <w:color w:val="auto"/>
                <w:sz w:val="24"/>
                <w:lang w:eastAsia="zh-CN"/>
              </w:rPr>
              <w:t>投标人提供保洁服务中节能降耗、垃圾分类相关方案措施，根据其全面性、针对性、可行性、科学性等进行打分</w:t>
            </w:r>
            <w:r>
              <w:rPr>
                <w:rFonts w:hint="eastAsia" w:ascii="宋体" w:hAnsi="宋体" w:eastAsia="宋体" w:cs="宋体"/>
                <w:color w:val="auto"/>
                <w:sz w:val="24"/>
                <w:lang w:val="en-US" w:eastAsia="zh-CN"/>
              </w:rPr>
              <w:t>。</w:t>
            </w:r>
            <w:r>
              <w:rPr>
                <w:rFonts w:hint="eastAsia" w:ascii="宋体" w:hAnsi="宋体" w:eastAsia="宋体" w:cs="宋体"/>
                <w:color w:val="auto"/>
                <w:sz w:val="24"/>
                <w:lang w:eastAsia="zh-CN"/>
              </w:rPr>
              <w:t>（评分范围：</w:t>
            </w:r>
            <w:r>
              <w:rPr>
                <w:rFonts w:hint="eastAsia" w:ascii="宋体" w:hAnsi="宋体" w:eastAsia="宋体" w:cs="宋体"/>
                <w:color w:val="auto"/>
                <w:sz w:val="24"/>
                <w:lang w:val="en-US" w:eastAsia="zh-CN"/>
              </w:rPr>
              <w:t>5，4，3，2，1，0</w:t>
            </w:r>
            <w:r>
              <w:rPr>
                <w:rFonts w:hint="eastAsia" w:ascii="宋体" w:hAnsi="宋体" w:eastAsia="宋体" w:cs="宋体"/>
                <w:color w:val="auto"/>
                <w:sz w:val="24"/>
                <w:lang w:eastAsia="zh-CN"/>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15E1AEF">
            <w:pPr>
              <w:adjustRightInd w:val="0"/>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5分</w:t>
            </w:r>
          </w:p>
        </w:tc>
      </w:tr>
    </w:tbl>
    <w:p w14:paraId="6E94D208">
      <w:pPr>
        <w:kinsoku/>
        <w:wordWrap/>
        <w:overflowPunct/>
        <w:topLinePunct w:val="0"/>
        <w:bidi w:val="0"/>
        <w:snapToGrid w:val="0"/>
        <w:spacing w:beforeAutospacing="0" w:afterAutospacing="0" w:line="360" w:lineRule="auto"/>
        <w:ind w:left="0" w:leftChars="0" w:right="0" w:rightChars="0" w:firstLine="0" w:firstLineChars="0"/>
        <w:textAlignment w:val="auto"/>
        <w:rPr>
          <w:rFonts w:hint="eastAsia" w:ascii="宋体" w:hAnsi="宋体" w:cs="宋体"/>
          <w:b/>
          <w:color w:val="auto"/>
          <w:sz w:val="24"/>
          <w:highlight w:val="none"/>
        </w:rPr>
      </w:pPr>
      <w:r>
        <w:rPr>
          <w:rFonts w:hint="eastAsia" w:ascii="宋体" w:hAnsi="宋体" w:cs="宋体"/>
          <w:b/>
          <w:color w:val="auto"/>
          <w:sz w:val="24"/>
          <w:highlight w:val="none"/>
        </w:rPr>
        <w:t>备注：</w:t>
      </w:r>
    </w:p>
    <w:p w14:paraId="48B78C92">
      <w:pPr>
        <w:numPr>
          <w:ilvl w:val="0"/>
          <w:numId w:val="0"/>
        </w:numPr>
        <w:kinsoku/>
        <w:wordWrap/>
        <w:overflowPunct/>
        <w:topLinePunct w:val="0"/>
        <w:bidi w:val="0"/>
        <w:snapToGrid w:val="0"/>
        <w:spacing w:beforeAutospacing="0" w:afterAutospacing="0" w:line="360" w:lineRule="auto"/>
        <w:ind w:left="0" w:leftChars="0" w:right="0" w:rightChars="0" w:firstLine="0" w:firstLineChars="0"/>
        <w:textAlignment w:val="auto"/>
        <w:rPr>
          <w:rFonts w:hint="eastAsia" w:ascii="宋体" w:hAnsi="宋体" w:cs="宋体"/>
          <w:color w:val="auto"/>
          <w:sz w:val="24"/>
          <w:highlight w:val="none"/>
        </w:rPr>
      </w:pPr>
      <w:r>
        <w:rPr>
          <w:rFonts w:hint="eastAsia" w:ascii="宋体" w:hAnsi="宋体" w:cs="宋体"/>
          <w:color w:val="auto"/>
          <w:kern w:val="2"/>
          <w:sz w:val="24"/>
          <w:szCs w:val="24"/>
          <w:lang w:val="en-US" w:eastAsia="zh-CN" w:bidi="ar-SA"/>
        </w:rPr>
        <w:t>（1）</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编制</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文件（技术商务文件部分）时，建议按</w:t>
      </w:r>
      <w:r>
        <w:rPr>
          <w:rFonts w:hint="eastAsia" w:ascii="宋体" w:hAnsi="宋体" w:cs="宋体"/>
          <w:color w:val="auto"/>
          <w:sz w:val="24"/>
          <w:highlight w:val="none"/>
          <w:lang w:val="en-US" w:eastAsia="zh-CN"/>
        </w:rPr>
        <w:t>技术商务评分</w:t>
      </w:r>
      <w:r>
        <w:rPr>
          <w:rFonts w:hint="eastAsia" w:ascii="宋体" w:hAnsi="宋体" w:cs="宋体"/>
          <w:color w:val="auto"/>
          <w:sz w:val="24"/>
          <w:highlight w:val="none"/>
        </w:rPr>
        <w:t>目录（序号和内容）提供</w:t>
      </w:r>
      <w:r>
        <w:rPr>
          <w:rFonts w:hint="eastAsia" w:ascii="宋体" w:hAnsi="宋体" w:cs="宋体"/>
          <w:color w:val="auto"/>
          <w:sz w:val="24"/>
          <w:highlight w:val="none"/>
          <w:lang w:val="en-US" w:eastAsia="zh-CN"/>
        </w:rPr>
        <w:t>评审所需</w:t>
      </w:r>
      <w:r>
        <w:rPr>
          <w:rFonts w:hint="eastAsia" w:ascii="宋体" w:hAnsi="宋体" w:cs="宋体"/>
          <w:color w:val="auto"/>
          <w:sz w:val="24"/>
          <w:highlight w:val="none"/>
        </w:rPr>
        <w:t>的技术商务资料。 </w:t>
      </w:r>
    </w:p>
    <w:p w14:paraId="55AAD0A8">
      <w:pPr>
        <w:numPr>
          <w:ilvl w:val="0"/>
          <w:numId w:val="0"/>
        </w:numPr>
        <w:kinsoku/>
        <w:wordWrap/>
        <w:overflowPunct/>
        <w:topLinePunct w:val="0"/>
        <w:bidi w:val="0"/>
        <w:snapToGrid w:val="0"/>
        <w:spacing w:beforeAutospacing="0" w:afterAutospacing="0" w:line="360" w:lineRule="auto"/>
        <w:ind w:left="0" w:leftChars="0" w:right="0" w:rightChars="0" w:firstLine="0" w:firstLineChars="0"/>
        <w:textAlignment w:val="auto"/>
        <w:rPr>
          <w:rFonts w:hint="eastAsia" w:ascii="宋体" w:hAnsi="宋体" w:cs="宋体"/>
          <w:b/>
          <w:color w:val="auto"/>
          <w:sz w:val="36"/>
          <w:szCs w:val="36"/>
          <w:highlight w:val="none"/>
        </w:rPr>
      </w:pPr>
      <w:r>
        <w:rPr>
          <w:rFonts w:hint="eastAsia" w:ascii="宋体" w:hAnsi="宋体" w:cs="宋体"/>
          <w:color w:val="auto"/>
          <w:sz w:val="24"/>
          <w:highlight w:val="none"/>
          <w:lang w:val="en-US" w:eastAsia="zh-CN"/>
        </w:rPr>
        <w:t>（2）供应商在投标文件中提供所有资质证书、检测报告、荣誉证书、人员证书、社保证明等所有材料，都应按要求加盖电子签名，未提供、提供不齐全、超出有效期、内容模糊、提供相关资料不能有效证明所对应要求等，评标委员会有权认定相关项不得分。</w:t>
      </w:r>
      <w:r>
        <w:rPr>
          <w:rFonts w:ascii="宋体" w:hAnsi="宋体" w:cs="宋体"/>
          <w:b/>
          <w:color w:val="auto"/>
          <w:sz w:val="36"/>
          <w:szCs w:val="36"/>
          <w:highlight w:val="none"/>
        </w:rPr>
        <w:br w:type="page"/>
      </w:r>
    </w:p>
    <w:p w14:paraId="5E0CE8DD">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6"/>
          <w:szCs w:val="36"/>
          <w:highlight w:val="none"/>
        </w:rPr>
      </w:pPr>
      <w:r>
        <w:rPr>
          <w:rFonts w:hint="eastAsia" w:ascii="宋体" w:hAnsi="宋体" w:cs="宋体"/>
          <w:b/>
          <w:color w:val="auto"/>
          <w:sz w:val="36"/>
          <w:szCs w:val="36"/>
          <w:highlight w:val="none"/>
        </w:rPr>
        <w:t xml:space="preserve">第五部分 </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rPr>
        <w:t>拟签订的合同文本</w:t>
      </w:r>
    </w:p>
    <w:p w14:paraId="5B76DF68">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28"/>
          <w:szCs w:val="28"/>
          <w:highlight w:val="none"/>
        </w:rPr>
      </w:pPr>
    </w:p>
    <w:p w14:paraId="367A4B8D">
      <w:pPr>
        <w:ind w:left="0" w:leftChars="0" w:firstLine="0" w:firstLineChars="0"/>
        <w:rPr>
          <w:rFonts w:hint="eastAsia" w:ascii="宋体" w:hAnsi="宋体" w:cs="宋体"/>
          <w:b/>
          <w:color w:val="auto"/>
          <w:sz w:val="28"/>
          <w:szCs w:val="28"/>
          <w:highlight w:val="none"/>
        </w:rPr>
      </w:pPr>
    </w:p>
    <w:p w14:paraId="37D12D64">
      <w:pPr>
        <w:rPr>
          <w:rFonts w:hint="eastAsia" w:ascii="宋体" w:hAnsi="宋体" w:cs="宋体"/>
          <w:b/>
          <w:color w:val="auto"/>
          <w:sz w:val="28"/>
          <w:szCs w:val="28"/>
          <w:highlight w:val="none"/>
        </w:rPr>
      </w:pPr>
      <w:r>
        <w:rPr>
          <w:rFonts w:hint="eastAsia" w:ascii="宋体" w:hAnsi="宋体" w:cs="宋体"/>
          <w:b/>
          <w:color w:val="auto"/>
          <w:sz w:val="28"/>
          <w:szCs w:val="28"/>
          <w:highlight w:val="none"/>
        </w:rPr>
        <w:t>由采购人与</w:t>
      </w:r>
      <w:r>
        <w:rPr>
          <w:rFonts w:hint="eastAsia" w:ascii="宋体" w:hAnsi="宋体" w:cs="宋体"/>
          <w:b/>
          <w:color w:val="auto"/>
          <w:sz w:val="28"/>
          <w:szCs w:val="28"/>
          <w:highlight w:val="none"/>
          <w:lang w:val="en-US" w:eastAsia="zh-CN"/>
        </w:rPr>
        <w:t>成交供应商</w:t>
      </w:r>
      <w:r>
        <w:rPr>
          <w:rFonts w:hint="eastAsia" w:ascii="宋体" w:hAnsi="宋体" w:cs="宋体"/>
          <w:b/>
          <w:color w:val="auto"/>
          <w:sz w:val="28"/>
          <w:szCs w:val="28"/>
          <w:highlight w:val="none"/>
        </w:rPr>
        <w:t>按照《中华人民共和国民法典》规定签订政府采购合同，政府采购合同</w:t>
      </w:r>
      <w:r>
        <w:rPr>
          <w:rFonts w:hint="eastAsia" w:ascii="宋体" w:hAnsi="宋体" w:cs="宋体"/>
          <w:b/>
          <w:color w:val="auto"/>
          <w:sz w:val="28"/>
          <w:szCs w:val="28"/>
          <w:highlight w:val="none"/>
          <w:lang w:val="en-US" w:eastAsia="zh-CN"/>
        </w:rPr>
        <w:t>应及时</w:t>
      </w:r>
      <w:r>
        <w:rPr>
          <w:rFonts w:hint="eastAsia" w:ascii="宋体" w:hAnsi="宋体" w:cs="宋体"/>
          <w:b/>
          <w:color w:val="auto"/>
          <w:sz w:val="28"/>
          <w:szCs w:val="28"/>
          <w:highlight w:val="none"/>
        </w:rPr>
        <w:t>在</w:t>
      </w:r>
      <w:r>
        <w:rPr>
          <w:rFonts w:hint="eastAsia" w:ascii="宋体" w:hAnsi="宋体" w:cs="宋体"/>
          <w:b/>
          <w:color w:val="auto"/>
          <w:sz w:val="28"/>
          <w:szCs w:val="28"/>
          <w:highlight w:val="none"/>
          <w:lang w:val="en-US" w:eastAsia="zh-CN"/>
        </w:rPr>
        <w:t>浙江</w:t>
      </w:r>
      <w:r>
        <w:rPr>
          <w:rFonts w:hint="eastAsia" w:ascii="宋体" w:hAnsi="宋体" w:cs="宋体"/>
          <w:b/>
          <w:color w:val="auto"/>
          <w:sz w:val="28"/>
          <w:szCs w:val="28"/>
          <w:highlight w:val="none"/>
        </w:rPr>
        <w:t>政府采购网上</w:t>
      </w:r>
      <w:r>
        <w:rPr>
          <w:rFonts w:hint="eastAsia" w:ascii="宋体" w:hAnsi="宋体" w:cs="宋体"/>
          <w:b/>
          <w:color w:val="auto"/>
          <w:sz w:val="28"/>
          <w:szCs w:val="28"/>
          <w:highlight w:val="none"/>
          <w:lang w:val="en-US" w:eastAsia="zh-CN"/>
        </w:rPr>
        <w:t>公告</w:t>
      </w:r>
      <w:r>
        <w:rPr>
          <w:rFonts w:hint="eastAsia" w:ascii="宋体" w:hAnsi="宋体" w:cs="宋体"/>
          <w:b/>
          <w:color w:val="auto"/>
          <w:sz w:val="28"/>
          <w:szCs w:val="28"/>
          <w:highlight w:val="none"/>
        </w:rPr>
        <w:t>，但政府采购合同中涉及国家秘密、商业秘密的内容除外。</w:t>
      </w:r>
    </w:p>
    <w:p w14:paraId="56241B6E">
      <w:pPr>
        <w:numPr>
          <w:ilvl w:val="0"/>
          <w:numId w:val="10"/>
        </w:numPr>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rPr>
        <w:t>合同文本供参考</w:t>
      </w:r>
      <w:r>
        <w:rPr>
          <w:rFonts w:hint="eastAsia" w:ascii="宋体" w:hAnsi="宋体" w:cs="宋体"/>
          <w:b/>
          <w:color w:val="auto"/>
          <w:sz w:val="28"/>
          <w:szCs w:val="28"/>
          <w:highlight w:val="none"/>
          <w:lang w:eastAsia="zh-CN"/>
        </w:rPr>
        <w:t>；</w:t>
      </w:r>
    </w:p>
    <w:p w14:paraId="3D1B95B0">
      <w:pPr>
        <w:numPr>
          <w:ilvl w:val="0"/>
          <w:numId w:val="10"/>
        </w:numPr>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val="en-US" w:eastAsia="zh-CN"/>
        </w:rPr>
        <w:t>交易</w:t>
      </w:r>
      <w:r>
        <w:rPr>
          <w:rFonts w:hint="eastAsia" w:ascii="宋体" w:hAnsi="宋体" w:cs="宋体"/>
          <w:b/>
          <w:color w:val="auto"/>
          <w:sz w:val="28"/>
          <w:szCs w:val="28"/>
          <w:highlight w:val="none"/>
          <w:lang w:eastAsia="zh-CN"/>
        </w:rPr>
        <w:t>双方可以根据</w:t>
      </w:r>
      <w:r>
        <w:rPr>
          <w:rFonts w:hint="eastAsia" w:ascii="宋体" w:hAnsi="宋体" w:cs="宋体"/>
          <w:b/>
          <w:color w:val="auto"/>
          <w:sz w:val="28"/>
          <w:szCs w:val="28"/>
          <w:highlight w:val="none"/>
          <w:lang w:val="en-US" w:eastAsia="zh-CN"/>
        </w:rPr>
        <w:t>实际采购内容</w:t>
      </w:r>
      <w:r>
        <w:rPr>
          <w:rFonts w:hint="eastAsia" w:ascii="宋体" w:hAnsi="宋体" w:cs="宋体"/>
          <w:b/>
          <w:color w:val="auto"/>
          <w:sz w:val="28"/>
          <w:szCs w:val="28"/>
          <w:highlight w:val="none"/>
          <w:lang w:eastAsia="zh-CN"/>
        </w:rPr>
        <w:t>拟定更为详尽的合同书。</w:t>
      </w:r>
    </w:p>
    <w:p w14:paraId="7DEE5156">
      <w:pPr>
        <w:rPr>
          <w:rFonts w:hint="eastAsia" w:ascii="宋体" w:hAnsi="宋体" w:cs="宋体"/>
          <w:b/>
          <w:color w:val="auto"/>
          <w:sz w:val="28"/>
          <w:szCs w:val="28"/>
          <w:highlight w:val="none"/>
        </w:rPr>
      </w:pPr>
    </w:p>
    <w:p w14:paraId="32F7DD99">
      <w:pPr>
        <w:rPr>
          <w:rFonts w:hint="eastAsia" w:ascii="宋体" w:hAnsi="宋体" w:cs="宋体"/>
          <w:b/>
          <w:color w:val="auto"/>
          <w:sz w:val="28"/>
          <w:szCs w:val="28"/>
          <w:highlight w:val="none"/>
        </w:rPr>
      </w:pPr>
    </w:p>
    <w:p w14:paraId="2D0DB0DC">
      <w:pPr>
        <w:rPr>
          <w:rFonts w:hint="eastAsia" w:ascii="宋体" w:hAnsi="宋体" w:cs="宋体"/>
          <w:b/>
          <w:color w:val="auto"/>
          <w:sz w:val="28"/>
          <w:szCs w:val="28"/>
          <w:highlight w:val="none"/>
        </w:rPr>
      </w:pPr>
    </w:p>
    <w:p w14:paraId="16ACD8CC">
      <w:pPr>
        <w:rPr>
          <w:rFonts w:hint="eastAsia" w:ascii="宋体" w:hAnsi="宋体" w:cs="宋体"/>
          <w:b/>
          <w:color w:val="auto"/>
          <w:sz w:val="28"/>
          <w:szCs w:val="28"/>
          <w:highlight w:val="none"/>
        </w:rPr>
      </w:pPr>
    </w:p>
    <w:p w14:paraId="48B61257">
      <w:pPr>
        <w:rPr>
          <w:rFonts w:hint="eastAsia" w:ascii="宋体" w:hAnsi="宋体" w:cs="宋体"/>
          <w:b/>
          <w:color w:val="auto"/>
          <w:sz w:val="28"/>
          <w:szCs w:val="28"/>
          <w:highlight w:val="none"/>
        </w:rPr>
      </w:pPr>
    </w:p>
    <w:p w14:paraId="04C85014">
      <w:pPr>
        <w:rPr>
          <w:rFonts w:hint="eastAsia" w:ascii="宋体" w:hAnsi="宋体" w:cs="宋体"/>
          <w:b/>
          <w:color w:val="auto"/>
          <w:sz w:val="28"/>
          <w:szCs w:val="28"/>
          <w:highlight w:val="none"/>
        </w:rPr>
      </w:pPr>
    </w:p>
    <w:p w14:paraId="2C91EC5E">
      <w:pPr>
        <w:rPr>
          <w:rFonts w:hint="eastAsia" w:ascii="宋体" w:hAnsi="宋体" w:cs="宋体"/>
          <w:b/>
          <w:color w:val="auto"/>
          <w:sz w:val="28"/>
          <w:szCs w:val="28"/>
          <w:highlight w:val="none"/>
        </w:rPr>
      </w:pPr>
    </w:p>
    <w:p w14:paraId="01AC875D">
      <w:pPr>
        <w:rPr>
          <w:rFonts w:hint="eastAsia" w:ascii="宋体" w:hAnsi="宋体" w:cs="宋体"/>
          <w:b/>
          <w:color w:val="auto"/>
          <w:sz w:val="28"/>
          <w:szCs w:val="28"/>
          <w:highlight w:val="none"/>
        </w:rPr>
      </w:pPr>
    </w:p>
    <w:p w14:paraId="3F309A2A">
      <w:pPr>
        <w:rPr>
          <w:rFonts w:hint="eastAsia" w:ascii="宋体" w:hAnsi="宋体" w:cs="宋体"/>
          <w:b/>
          <w:color w:val="auto"/>
          <w:sz w:val="28"/>
          <w:szCs w:val="28"/>
          <w:highlight w:val="none"/>
        </w:rPr>
      </w:pPr>
    </w:p>
    <w:p w14:paraId="771D64FB">
      <w:pPr>
        <w:rPr>
          <w:rFonts w:hint="eastAsia" w:ascii="宋体" w:hAnsi="宋体" w:cs="宋体"/>
          <w:b/>
          <w:color w:val="auto"/>
          <w:sz w:val="28"/>
          <w:szCs w:val="28"/>
          <w:highlight w:val="none"/>
        </w:rPr>
      </w:pPr>
    </w:p>
    <w:p w14:paraId="45E1FAAD">
      <w:pPr>
        <w:rPr>
          <w:rFonts w:hint="eastAsia" w:ascii="宋体" w:hAnsi="宋体" w:cs="宋体"/>
          <w:b/>
          <w:color w:val="auto"/>
          <w:sz w:val="28"/>
          <w:szCs w:val="28"/>
          <w:highlight w:val="none"/>
        </w:rPr>
      </w:pPr>
    </w:p>
    <w:p w14:paraId="27509477">
      <w:pPr>
        <w:rPr>
          <w:rFonts w:hint="eastAsia" w:ascii="宋体" w:hAnsi="宋体" w:cs="宋体"/>
          <w:b/>
          <w:color w:val="auto"/>
          <w:sz w:val="28"/>
          <w:szCs w:val="28"/>
          <w:highlight w:val="none"/>
        </w:rPr>
      </w:pPr>
    </w:p>
    <w:p w14:paraId="7C68291F">
      <w:pPr>
        <w:rPr>
          <w:rFonts w:hint="eastAsia" w:ascii="宋体" w:hAnsi="宋体" w:cs="宋体"/>
          <w:b/>
          <w:color w:val="auto"/>
          <w:sz w:val="28"/>
          <w:szCs w:val="28"/>
          <w:highlight w:val="none"/>
        </w:rPr>
      </w:pPr>
    </w:p>
    <w:p w14:paraId="70704370">
      <w:pPr>
        <w:rPr>
          <w:rFonts w:hint="eastAsia" w:ascii="宋体" w:hAnsi="宋体" w:cs="宋体"/>
          <w:b/>
          <w:color w:val="auto"/>
          <w:sz w:val="28"/>
          <w:szCs w:val="28"/>
          <w:highlight w:val="none"/>
        </w:rPr>
      </w:pPr>
    </w:p>
    <w:p w14:paraId="7B0749E0">
      <w:pPr>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4AA08051">
      <w:pPr>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714D89C3">
      <w:pPr>
        <w:rPr>
          <w:rFonts w:ascii="宋体" w:hAnsi="宋体" w:cs="宋体"/>
          <w:b/>
          <w:bCs/>
          <w:spacing w:val="-20"/>
          <w:kern w:val="44"/>
          <w:sz w:val="40"/>
          <w:szCs w:val="40"/>
        </w:rPr>
      </w:pPr>
    </w:p>
    <w:p w14:paraId="4ED8A16D">
      <w:pPr>
        <w:rPr>
          <w:rFonts w:ascii="宋体" w:hAnsi="宋体" w:cs="宋体"/>
          <w:b/>
          <w:bCs/>
          <w:spacing w:val="-20"/>
          <w:kern w:val="44"/>
          <w:sz w:val="40"/>
          <w:szCs w:val="40"/>
        </w:rPr>
      </w:pPr>
    </w:p>
    <w:p w14:paraId="2581104D">
      <w:pPr>
        <w:rPr>
          <w:rFonts w:ascii="宋体" w:hAnsi="宋体" w:cs="宋体"/>
          <w:b/>
          <w:bCs/>
          <w:spacing w:val="-20"/>
          <w:kern w:val="44"/>
          <w:sz w:val="40"/>
          <w:szCs w:val="40"/>
        </w:rPr>
      </w:pPr>
    </w:p>
    <w:p w14:paraId="1B3DBD42">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7A91288F">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48AE83A6">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057F02CB">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1C46A386">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5E314BBA"/>
    <w:p w14:paraId="5314CCC3">
      <w:pPr>
        <w:rPr>
          <w:rFonts w:eastAsia="黑体"/>
          <w:sz w:val="44"/>
          <w:szCs w:val="44"/>
        </w:rPr>
      </w:pPr>
      <w:r>
        <w:rPr>
          <w:rFonts w:eastAsia="黑体"/>
          <w:sz w:val="44"/>
          <w:szCs w:val="44"/>
        </w:rPr>
        <w:br w:type="page"/>
      </w:r>
    </w:p>
    <w:p w14:paraId="2C0E7AF3">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53A0F0D2">
      <w:pPr>
        <w:ind w:firstLine="640" w:firstLineChars="200"/>
        <w:rPr>
          <w:rFonts w:hint="eastAsia" w:ascii="仿宋_GB2312" w:hAnsi="仿宋_GB2312" w:eastAsia="仿宋_GB2312" w:cs="仿宋_GB2312"/>
          <w:sz w:val="32"/>
          <w:szCs w:val="32"/>
          <w:lang w:val="en-US" w:eastAsia="zh-CN"/>
        </w:rPr>
      </w:pPr>
    </w:p>
    <w:p w14:paraId="4FB3892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63A5F9C5">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778B459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02FAB4AB">
      <w:pPr>
        <w:bidi w:val="0"/>
        <w:rPr>
          <w:rFonts w:hint="eastAsia"/>
        </w:rPr>
      </w:pPr>
    </w:p>
    <w:p w14:paraId="0EB3AFA6">
      <w:pPr>
        <w:rPr>
          <w:rFonts w:hint="eastAsia" w:ascii="黑体" w:hAnsi="黑体" w:eastAsia="黑体"/>
          <w:sz w:val="28"/>
          <w:szCs w:val="28"/>
        </w:rPr>
      </w:pPr>
    </w:p>
    <w:p w14:paraId="48054CB7">
      <w:pPr>
        <w:rPr>
          <w:rFonts w:hint="eastAsia" w:ascii="黑体" w:hAnsi="黑体" w:eastAsia="黑体"/>
          <w:sz w:val="28"/>
          <w:szCs w:val="28"/>
        </w:rPr>
      </w:pPr>
    </w:p>
    <w:p w14:paraId="6DAE316C">
      <w:pPr>
        <w:rPr>
          <w:rFonts w:hint="eastAsia" w:ascii="黑体" w:hAnsi="黑体" w:eastAsia="黑体"/>
          <w:sz w:val="28"/>
          <w:szCs w:val="28"/>
        </w:rPr>
      </w:pPr>
    </w:p>
    <w:p w14:paraId="3BD55326">
      <w:pPr>
        <w:rPr>
          <w:rFonts w:hint="eastAsia" w:ascii="黑体" w:hAnsi="黑体" w:eastAsia="黑体"/>
          <w:sz w:val="28"/>
          <w:szCs w:val="28"/>
        </w:rPr>
      </w:pPr>
    </w:p>
    <w:p w14:paraId="15B3F4B1">
      <w:pPr>
        <w:rPr>
          <w:rFonts w:hint="eastAsia" w:ascii="黑体" w:hAnsi="黑体" w:eastAsia="黑体"/>
          <w:sz w:val="28"/>
          <w:szCs w:val="28"/>
        </w:rPr>
      </w:pPr>
    </w:p>
    <w:p w14:paraId="0802F779">
      <w:pPr>
        <w:rPr>
          <w:rFonts w:hint="eastAsia" w:ascii="黑体" w:hAnsi="黑体" w:eastAsia="黑体"/>
          <w:sz w:val="28"/>
          <w:szCs w:val="28"/>
        </w:rPr>
      </w:pPr>
    </w:p>
    <w:p w14:paraId="3204C954">
      <w:pPr>
        <w:rPr>
          <w:rFonts w:hint="eastAsia" w:ascii="黑体" w:hAnsi="黑体" w:eastAsia="黑体"/>
          <w:sz w:val="28"/>
          <w:szCs w:val="28"/>
        </w:rPr>
      </w:pPr>
    </w:p>
    <w:p w14:paraId="775DD3CC">
      <w:pPr>
        <w:rPr>
          <w:rFonts w:hint="eastAsia" w:ascii="黑体" w:hAnsi="黑体" w:eastAsia="黑体"/>
          <w:sz w:val="28"/>
          <w:szCs w:val="28"/>
        </w:rPr>
      </w:pPr>
    </w:p>
    <w:p w14:paraId="02B942C2">
      <w:pPr>
        <w:rPr>
          <w:rFonts w:hint="eastAsia" w:ascii="黑体" w:hAnsi="黑体" w:eastAsia="黑体"/>
          <w:sz w:val="28"/>
          <w:szCs w:val="28"/>
        </w:rPr>
      </w:pPr>
    </w:p>
    <w:p w14:paraId="3142AA3B">
      <w:pPr>
        <w:rPr>
          <w:rFonts w:hint="eastAsia" w:ascii="黑体" w:hAnsi="黑体" w:eastAsia="黑体"/>
          <w:sz w:val="28"/>
          <w:szCs w:val="28"/>
        </w:rPr>
      </w:pPr>
    </w:p>
    <w:p w14:paraId="7AEAA505">
      <w:pPr>
        <w:rPr>
          <w:rFonts w:hint="eastAsia" w:ascii="黑体" w:hAnsi="黑体" w:eastAsia="黑体"/>
          <w:sz w:val="28"/>
          <w:szCs w:val="28"/>
        </w:rPr>
      </w:pPr>
    </w:p>
    <w:p w14:paraId="3AE90BCB">
      <w:pPr>
        <w:rPr>
          <w:rFonts w:hint="eastAsia" w:ascii="黑体" w:hAnsi="黑体" w:eastAsia="黑体"/>
          <w:sz w:val="28"/>
          <w:szCs w:val="28"/>
        </w:rPr>
      </w:pPr>
    </w:p>
    <w:p w14:paraId="146C6B64">
      <w:pPr>
        <w:bidi w:val="0"/>
        <w:rPr>
          <w:rFonts w:hint="eastAsia"/>
        </w:rPr>
      </w:pPr>
      <w:r>
        <w:rPr>
          <w:rFonts w:hint="eastAsia"/>
        </w:rPr>
        <w:t>第一节 政府采购合同协议书</w:t>
      </w:r>
    </w:p>
    <w:p w14:paraId="68FB107C">
      <w:pPr>
        <w:bidi w:val="0"/>
        <w:rPr>
          <w:rFonts w:hint="eastAsia"/>
        </w:rPr>
      </w:pPr>
    </w:p>
    <w:p w14:paraId="57E864D4">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645B764F">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77A52424">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58811DD4">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4ED16D52">
      <w:pPr>
        <w:spacing w:beforeLines="0" w:line="400" w:lineRule="exact"/>
        <w:rPr>
          <w:rFonts w:hint="default" w:eastAsia="宋体"/>
          <w:lang w:val="en-US" w:eastAsia="zh-CN"/>
        </w:rPr>
      </w:pPr>
    </w:p>
    <w:p w14:paraId="4ADCAA85">
      <w:pPr>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1E744219">
      <w:pPr>
        <w:numPr>
          <w:ilvl w:val="0"/>
          <w:numId w:val="11"/>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项目信息</w:t>
      </w:r>
    </w:p>
    <w:p w14:paraId="026FC140">
      <w:pPr>
        <w:numPr>
          <w:ilvl w:val="0"/>
          <w:numId w:val="12"/>
        </w:numPr>
        <w:adjustRightInd w:val="0"/>
        <w:snapToGrid w:val="0"/>
        <w:spacing w:before="0" w:beforeLines="0" w:after="0" w:line="400" w:lineRule="exact"/>
        <w:ind w:left="0" w:leftChars="0" w:firstLine="42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2F2EFDA6">
      <w:pPr>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3D2F58DD">
      <w:pPr>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132C3994">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06682BCF">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78E52BF6">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6419C33D">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0C9EA047">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0C4B301B">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5DE50495">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644CD4F4">
      <w:pPr>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2DD9B85C">
      <w:pPr>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73059CBC">
      <w:pPr>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2E3B1C2">
      <w:pPr>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4FC7C72D">
      <w:pPr>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724C4465">
      <w:pPr>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151A1F96">
      <w:pPr>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6AFD21C2">
      <w:pPr>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50EC5330">
      <w:pPr>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008B3117">
      <w:pPr>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2FDB5A18">
      <w:pPr>
        <w:numPr>
          <w:ilvl w:val="-1"/>
          <w:numId w:val="0"/>
        </w:numPr>
        <w:adjustRightInd w:val="0"/>
        <w:snapToGrid w:val="0"/>
        <w:spacing w:before="0" w:beforeLines="0" w:line="400" w:lineRule="exact"/>
        <w:ind w:firstLine="21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5B5CF665">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73090A38">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1D0484B">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A5A7218">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00F48DE">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2DA0393">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C0E92FE">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67198FE7">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0E4B733E">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2E0FB944">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04805D1B">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0E1D2A5D">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65654921">
      <w:pPr>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3F1FF51E">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27319422">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0CE30825">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08CC3B64">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0A3F6E9E">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38D4E0FD">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23BAFB5E">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247A50B4">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7C681EA0">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174C1316">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38530315">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1F739200">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74CACCEF">
      <w:pPr>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25DFCB46">
      <w:pPr>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041C4848">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11584D38">
      <w:pPr>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0F03723C">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67D8A587">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10EC057E">
      <w:pPr>
        <w:numPr>
          <w:ilvl w:val="0"/>
          <w:numId w:val="11"/>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5A1BCEF3">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025940A">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92A028D">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63FA684E">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B29DF3C">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42B2F048">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03DE505B">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73F271A8">
      <w:pPr>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2DC3369D">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1214ED65">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251C9233">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46AC56E1">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56C6F251">
      <w:pPr>
        <w:numPr>
          <w:ilvl w:val="0"/>
          <w:numId w:val="11"/>
        </w:numPr>
        <w:adjustRightInd w:val="0"/>
        <w:snapToGrid w:val="0"/>
        <w:spacing w:before="0" w:beforeLines="0" w:line="400" w:lineRule="exact"/>
        <w:ind w:firstLine="422" w:firstLineChars="200"/>
        <w:rPr>
          <w:rFonts w:ascii="宋体" w:hAnsi="宋体"/>
          <w:b/>
          <w:bCs w:val="0"/>
          <w:szCs w:val="21"/>
          <w:u w:val="single"/>
        </w:rPr>
      </w:pPr>
      <w:r>
        <w:rPr>
          <w:rFonts w:hint="eastAsia" w:ascii="宋体" w:hAnsi="宋体"/>
          <w:b/>
          <w:bCs w:val="0"/>
          <w:szCs w:val="21"/>
        </w:rPr>
        <w:t>合同履行</w:t>
      </w:r>
    </w:p>
    <w:p w14:paraId="4120EA56">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1040DB4">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26B882C1">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48ACAEAC">
      <w:pPr>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6C84A064">
      <w:pPr>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68C379EB">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6BB85E02">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730FEF5F">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052DFD97">
      <w:pPr>
        <w:numPr>
          <w:ilvl w:val="0"/>
          <w:numId w:val="11"/>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合同验收</w:t>
      </w:r>
    </w:p>
    <w:p w14:paraId="25F17ADF">
      <w:pPr>
        <w:numPr>
          <w:ilvl w:val="0"/>
          <w:numId w:val="13"/>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50576283">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06C9A714">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D6A93E6">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8D05666">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3D53F210">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7EED29DA">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4476AED1">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583A5E6B">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4E6A3819">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4F6C9CF6">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5F1BBE78">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780852F1">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5F46E13B">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474263D9">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29AB88D9">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58B5D459">
      <w:pPr>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0375F3B2">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40093CA5">
      <w:pPr>
        <w:numPr>
          <w:ilvl w:val="0"/>
          <w:numId w:val="11"/>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组成合同的文件</w:t>
      </w:r>
    </w:p>
    <w:p w14:paraId="786B36A7">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21A70D62">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777DE658">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79F16D5A">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71B6308A">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6258949A">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73822871">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5088E084">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0EEAF11B">
      <w:pPr>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38121AEE">
      <w:pPr>
        <w:numPr>
          <w:ilvl w:val="0"/>
          <w:numId w:val="11"/>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合同生效</w:t>
      </w:r>
    </w:p>
    <w:p w14:paraId="271ABC6B">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7053E270">
      <w:pPr>
        <w:numPr>
          <w:ilvl w:val="0"/>
          <w:numId w:val="11"/>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合同份数</w:t>
      </w:r>
    </w:p>
    <w:p w14:paraId="6997CE3F">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3B6B2264">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55D228F">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23ACD1A3">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68B1473E">
      <w:pPr>
        <w:spacing w:beforeLines="0" w:line="400" w:lineRule="exact"/>
      </w:pPr>
    </w:p>
    <w:p w14:paraId="1732B9B2">
      <w:pPr>
        <w:bidi w:val="0"/>
        <w:rPr>
          <w:rFonts w:hint="eastAsia"/>
          <w:lang w:val="en-US" w:eastAsia="zh-CN"/>
        </w:rPr>
      </w:pPr>
      <w:r>
        <w:rPr>
          <w:rFonts w:hint="default"/>
          <w:lang w:val="en"/>
        </w:rPr>
        <w:t xml:space="preserve">   </w:t>
      </w:r>
    </w:p>
    <w:p w14:paraId="6F7506BF">
      <w:pPr>
        <w:rPr>
          <w:rFonts w:hint="eastAsia"/>
        </w:rPr>
      </w:pPr>
      <w:r>
        <w:rPr>
          <w:rFonts w:hint="eastAsia"/>
        </w:rPr>
        <w:br w:type="page"/>
      </w:r>
    </w:p>
    <w:p w14:paraId="3C87187C">
      <w:pPr>
        <w:rPr>
          <w:rFonts w:hint="eastAsia"/>
        </w:rPr>
      </w:pPr>
    </w:p>
    <w:tbl>
      <w:tblPr>
        <w:tblStyle w:val="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28E8FE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A2DCAA9">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2088FD6C">
            <w:pPr>
              <w:adjustRightInd w:val="0"/>
              <w:snapToGrid w:val="0"/>
              <w:spacing w:line="300" w:lineRule="exact"/>
              <w:jc w:val="center"/>
            </w:pPr>
            <w:r>
              <w:rPr>
                <w:szCs w:val="21"/>
              </w:rPr>
              <w:t>乙方</w:t>
            </w:r>
            <w:r>
              <w:rPr>
                <w:rFonts w:hint="eastAsia"/>
                <w:szCs w:val="21"/>
              </w:rPr>
              <w:t>（供应商）</w:t>
            </w:r>
          </w:p>
        </w:tc>
      </w:tr>
      <w:tr w14:paraId="409FAE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2E4C13C">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40C714B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C78B993">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5E4777D6">
            <w:pPr>
              <w:adjustRightInd w:val="0"/>
              <w:snapToGrid w:val="0"/>
              <w:spacing w:line="300" w:lineRule="exact"/>
              <w:jc w:val="center"/>
              <w:rPr>
                <w:spacing w:val="20"/>
                <w:szCs w:val="21"/>
              </w:rPr>
            </w:pPr>
          </w:p>
        </w:tc>
      </w:tr>
      <w:tr w14:paraId="0EE080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1D92F62D">
            <w:pPr>
              <w:adjustRightInd w:val="0"/>
              <w:snapToGrid w:val="0"/>
              <w:spacing w:line="300" w:lineRule="exact"/>
              <w:jc w:val="center"/>
              <w:rPr>
                <w:szCs w:val="21"/>
              </w:rPr>
            </w:pPr>
            <w:r>
              <w:rPr>
                <w:szCs w:val="21"/>
              </w:rPr>
              <w:t>法定代表人</w:t>
            </w:r>
          </w:p>
          <w:p w14:paraId="2504140A">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7395ED50">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1159E67D">
            <w:pPr>
              <w:adjustRightInd w:val="0"/>
              <w:snapToGrid w:val="0"/>
              <w:spacing w:line="300" w:lineRule="exact"/>
              <w:jc w:val="center"/>
              <w:rPr>
                <w:szCs w:val="21"/>
              </w:rPr>
            </w:pPr>
            <w:r>
              <w:rPr>
                <w:szCs w:val="21"/>
              </w:rPr>
              <w:t>法定代表人</w:t>
            </w:r>
          </w:p>
          <w:p w14:paraId="4E04555A">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2E014B69">
            <w:pPr>
              <w:adjustRightInd w:val="0"/>
              <w:snapToGrid w:val="0"/>
              <w:spacing w:line="300" w:lineRule="exact"/>
              <w:jc w:val="center"/>
              <w:rPr>
                <w:szCs w:val="21"/>
              </w:rPr>
            </w:pPr>
          </w:p>
        </w:tc>
      </w:tr>
      <w:tr w14:paraId="298A5C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1FB573C5">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485A959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214041A">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736F148F">
            <w:pPr>
              <w:adjustRightInd w:val="0"/>
              <w:snapToGrid w:val="0"/>
              <w:spacing w:line="300" w:lineRule="exact"/>
              <w:jc w:val="center"/>
              <w:rPr>
                <w:spacing w:val="20"/>
                <w:szCs w:val="21"/>
              </w:rPr>
            </w:pPr>
          </w:p>
        </w:tc>
      </w:tr>
      <w:tr w14:paraId="76B7BB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4BF6FB9">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412EC8B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1A7D281">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36A20461">
            <w:pPr>
              <w:adjustRightInd w:val="0"/>
              <w:snapToGrid w:val="0"/>
              <w:spacing w:line="300" w:lineRule="exact"/>
              <w:jc w:val="center"/>
              <w:rPr>
                <w:spacing w:val="20"/>
                <w:szCs w:val="21"/>
              </w:rPr>
            </w:pPr>
          </w:p>
        </w:tc>
      </w:tr>
      <w:tr w14:paraId="5F1E4A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8772B30">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62360CE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C5F9D72">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09CE4619">
            <w:pPr>
              <w:adjustRightInd w:val="0"/>
              <w:snapToGrid w:val="0"/>
              <w:spacing w:line="300" w:lineRule="exact"/>
              <w:jc w:val="center"/>
              <w:rPr>
                <w:spacing w:val="20"/>
                <w:szCs w:val="21"/>
              </w:rPr>
            </w:pPr>
          </w:p>
        </w:tc>
      </w:tr>
      <w:tr w14:paraId="0FEB8A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CAF16C4">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41C9A5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858BE3B">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3566DB7A">
            <w:pPr>
              <w:adjustRightInd w:val="0"/>
              <w:snapToGrid w:val="0"/>
              <w:spacing w:line="300" w:lineRule="exact"/>
              <w:jc w:val="center"/>
              <w:rPr>
                <w:spacing w:val="20"/>
                <w:szCs w:val="21"/>
              </w:rPr>
            </w:pPr>
          </w:p>
        </w:tc>
      </w:tr>
      <w:tr w14:paraId="0E4B79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DFFDFE1">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D8D6B9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662D6FB">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49703D27">
            <w:pPr>
              <w:adjustRightInd w:val="0"/>
              <w:snapToGrid w:val="0"/>
              <w:spacing w:line="300" w:lineRule="exact"/>
              <w:jc w:val="center"/>
              <w:rPr>
                <w:spacing w:val="20"/>
                <w:szCs w:val="21"/>
              </w:rPr>
            </w:pPr>
          </w:p>
        </w:tc>
      </w:tr>
      <w:tr w14:paraId="2C44B2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42EB7A0">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72C076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DFC4A75">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71C38024">
            <w:pPr>
              <w:adjustRightInd w:val="0"/>
              <w:snapToGrid w:val="0"/>
              <w:spacing w:line="300" w:lineRule="exact"/>
              <w:jc w:val="center"/>
              <w:rPr>
                <w:spacing w:val="20"/>
                <w:szCs w:val="21"/>
              </w:rPr>
            </w:pPr>
          </w:p>
        </w:tc>
      </w:tr>
      <w:tr w14:paraId="22D9A2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84BDFCD">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E47D19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283FEB0">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7C447815">
            <w:pPr>
              <w:adjustRightInd w:val="0"/>
              <w:snapToGrid w:val="0"/>
              <w:spacing w:line="300" w:lineRule="exact"/>
              <w:jc w:val="center"/>
              <w:rPr>
                <w:spacing w:val="20"/>
                <w:szCs w:val="21"/>
              </w:rPr>
            </w:pPr>
          </w:p>
        </w:tc>
      </w:tr>
      <w:tr w14:paraId="05B394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7322E9C">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BC54D5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5DF6E78">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5742BA0E">
            <w:pPr>
              <w:adjustRightInd w:val="0"/>
              <w:snapToGrid w:val="0"/>
              <w:spacing w:line="300" w:lineRule="exact"/>
              <w:jc w:val="center"/>
              <w:rPr>
                <w:spacing w:val="20"/>
                <w:szCs w:val="21"/>
              </w:rPr>
            </w:pPr>
          </w:p>
        </w:tc>
      </w:tr>
      <w:tr w14:paraId="5789C8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C5B17F">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532DEF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F5A4893">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40E85A51">
            <w:pPr>
              <w:adjustRightInd w:val="0"/>
              <w:snapToGrid w:val="0"/>
              <w:spacing w:line="300" w:lineRule="exact"/>
              <w:jc w:val="center"/>
              <w:rPr>
                <w:spacing w:val="20"/>
                <w:szCs w:val="21"/>
              </w:rPr>
            </w:pPr>
          </w:p>
        </w:tc>
      </w:tr>
      <w:tr w14:paraId="14EEDF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B1766CD">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50FF0A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269B0F3">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08FB4E83">
            <w:pPr>
              <w:adjustRightInd w:val="0"/>
              <w:snapToGrid w:val="0"/>
              <w:spacing w:line="300" w:lineRule="exact"/>
              <w:jc w:val="center"/>
              <w:rPr>
                <w:spacing w:val="20"/>
                <w:szCs w:val="21"/>
              </w:rPr>
            </w:pPr>
          </w:p>
        </w:tc>
      </w:tr>
      <w:tr w14:paraId="3A71DC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6579DED">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E1D20C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AF75DBE">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07F4483A">
            <w:pPr>
              <w:adjustRightInd w:val="0"/>
              <w:snapToGrid w:val="0"/>
              <w:spacing w:line="300" w:lineRule="exact"/>
              <w:jc w:val="center"/>
              <w:rPr>
                <w:spacing w:val="20"/>
                <w:szCs w:val="21"/>
              </w:rPr>
            </w:pPr>
          </w:p>
        </w:tc>
      </w:tr>
      <w:tr w14:paraId="2A42F8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4430E68">
            <w:pPr>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630CF216">
      <w:pPr>
        <w:bidi w:val="0"/>
      </w:pPr>
      <w:r>
        <w:br w:type="page"/>
      </w:r>
      <w:r>
        <w:rPr>
          <w:rFonts w:hint="eastAsia"/>
        </w:rPr>
        <w:t>第二节 政府采购合同通用条款</w:t>
      </w:r>
    </w:p>
    <w:p w14:paraId="3B339070">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7E8F3C2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44A1B86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4B61913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720EE2B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5DAA2A0F">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42FD31E8">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2F4AC199">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591BEB0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68D34CDF">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6F930346">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0A7C14EB">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51E62BB2">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69BB022E">
      <w:pPr>
        <w:numPr>
          <w:ilvl w:val="0"/>
          <w:numId w:val="14"/>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70064FF6">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659F6028">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0AA7273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47904241">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31201F6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57ED870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71D9938B">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22209524">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7E59C573">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1FDE586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35418563">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6E3970E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5E720D0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2B25A2A5">
      <w:pPr>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6EEF094C">
      <w:pPr>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31117CC6">
      <w:pPr>
        <w:numPr>
          <w:ilvl w:val="0"/>
          <w:numId w:val="15"/>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29FB94A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69ADD097">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31F35231">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2579F4C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3A68710B">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2EE2AAD1">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32A73FB3">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27130768">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0B75C0A8">
      <w:pPr>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2DED6B6C">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573325C3">
      <w:pPr>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5E47D20F">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2239B3EA">
      <w:pPr>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1FA4278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652028C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1EA50CE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61EAB25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48954FC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337F22B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7D9972D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45DA25F0">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163D2F54">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169223A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5E7BC42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4B1E79C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3F5B29C0">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2E3F687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r>
        <w:rPr>
          <w:rFonts w:hint="eastAsia" w:ascii="宋体" w:hAnsi="宋体"/>
          <w:color w:val="auto"/>
          <w:szCs w:val="21"/>
          <w:highlight w:val="none"/>
        </w:rPr>
        <w:t>。</w:t>
      </w:r>
    </w:p>
    <w:p w14:paraId="2445C1D7">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09D0C2EA">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69DFDB0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2C6289D3">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65514651">
      <w:pPr>
        <w:bidi w:val="0"/>
        <w:rPr>
          <w:rFonts w:hint="eastAsia"/>
          <w:lang w:eastAsia="zh-CN"/>
        </w:rPr>
      </w:pPr>
      <w:r>
        <w:rPr>
          <w:rFonts w:hint="eastAsia"/>
          <w:lang w:val="en-US" w:eastAsia="zh-CN"/>
        </w:rPr>
        <w:t xml:space="preserve">12.2 </w:t>
      </w:r>
      <w:r>
        <w:rPr>
          <w:rFonts w:hint="eastAsia"/>
        </w:rPr>
        <w:t>对于满足合同约定支付条件的，</w:t>
      </w:r>
      <w:r>
        <w:rPr>
          <w:rFonts w:hint="eastAsia"/>
          <w:lang w:val="en-US" w:eastAsia="zh-CN"/>
        </w:rPr>
        <w:t>甲方</w:t>
      </w:r>
      <w:r>
        <w:rPr>
          <w:rFonts w:hint="eastAsia"/>
        </w:rPr>
        <w:t>原则上应当自收到发票后</w:t>
      </w:r>
      <w:r>
        <w:rPr>
          <w:rFonts w:hint="eastAsia"/>
          <w:lang w:val="en-US" w:eastAsia="zh-CN"/>
        </w:rPr>
        <w:t>7</w:t>
      </w:r>
      <w:r>
        <w:rPr>
          <w:rFonts w:hint="eastAsia"/>
        </w:rPr>
        <w:t>个工作日内将资金支付到合同约定的</w:t>
      </w:r>
      <w:r>
        <w:rPr>
          <w:rFonts w:hint="eastAsia"/>
          <w:lang w:eastAsia="zh-CN"/>
        </w:rPr>
        <w:t>乙方</w:t>
      </w:r>
      <w:r>
        <w:rPr>
          <w:rFonts w:hint="eastAsia"/>
        </w:rPr>
        <w:t>账户，不得以机构变动、人员更替、政策调整等为由迟延付款，不得将采购文件和合同中未规定的义务作为向</w:t>
      </w:r>
      <w:r>
        <w:rPr>
          <w:rFonts w:hint="eastAsia"/>
          <w:lang w:val="en-US" w:eastAsia="zh-CN"/>
        </w:rPr>
        <w:t>乙方</w:t>
      </w:r>
      <w:r>
        <w:rPr>
          <w:rFonts w:hint="eastAsia"/>
        </w:rPr>
        <w:t>付款的条件。具体合同价款支付时间在【政府采购合同专用条款】中</w:t>
      </w:r>
      <w:r>
        <w:rPr>
          <w:rFonts w:hint="eastAsia"/>
          <w:lang w:eastAsia="zh-CN"/>
        </w:rPr>
        <w:t>约</w:t>
      </w:r>
      <w:r>
        <w:rPr>
          <w:rFonts w:hint="eastAsia"/>
        </w:rPr>
        <w:t>定。</w:t>
      </w:r>
    </w:p>
    <w:p w14:paraId="17C1A2E6">
      <w:pPr>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1B03CCC8">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35372D36">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03B311C3">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37A816E6">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7F9471E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5DF45AA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6207082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24A7FD5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62C8F8E2">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2DC7505C">
      <w:pPr>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7675929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5BA9EE9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4F808D53">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51CA344F">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240D79F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5A1309FE">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51F44A3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3ED3ACC2">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5B491F8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48BAFF3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7BB4B7A9">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519609D4">
      <w:pPr>
        <w:numPr>
          <w:ilvl w:val="0"/>
          <w:numId w:val="16"/>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6E320A27">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6282B36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0C2F9D81">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59578BF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1F91060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47BD4A23">
      <w:pPr>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0638F91D">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4CE8FC97">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4FB7D6A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154FEC55">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296DDA8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34CCB988">
      <w:pPr>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4E98E19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3F7C34D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6EDB067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2EAF4457">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72949B5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55BB6A1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7E48C36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2FA9C914">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32651F88">
      <w:pPr>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甲乙双方友好协商解决。协商不成时，可以向有关组织申请调解。合同一方或双方不愿调解或调解不成的，可以通过仲裁的方式解决争议，将争议提交绍兴仲裁委员会仲裁。</w:t>
      </w:r>
    </w:p>
    <w:p w14:paraId="28E00DA3">
      <w:pPr>
        <w:jc w:val="both"/>
        <w:rPr>
          <w:rFonts w:hint="eastAsia" w:ascii="宋体" w:hAnsi="宋体" w:eastAsia="宋体" w:cs="宋体"/>
          <w:sz w:val="21"/>
        </w:rPr>
      </w:pPr>
      <w:r>
        <w:rPr>
          <w:rFonts w:hint="eastAsia" w:ascii="宋体" w:hAnsi="宋体" w:eastAsia="宋体" w:cs="宋体"/>
          <w:sz w:val="21"/>
        </w:rPr>
        <w:t>19.2 如甲乙双方有争议的事项不影响合同其他部分的履行，在争议解决期间，合同其他部分应当继续履行。</w:t>
      </w:r>
    </w:p>
    <w:p w14:paraId="18DFACCC">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72916942">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4145A34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0DFDC7D7">
      <w:pPr>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4A3D6BE">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060BC4D5">
      <w:pPr>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433916AD">
      <w:pPr>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21B96EB7">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16F63B54">
      <w:pPr>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1F0B7AD6">
      <w:pPr>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72F104D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5911CBC1">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4C591471">
      <w:pPr>
        <w:numPr>
          <w:ilvl w:val="0"/>
          <w:numId w:val="17"/>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6A697CE4">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28C0827A">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p>
    <w:p w14:paraId="16DE0DD9">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3558488D">
      <w:pPr>
        <w:bidi w:val="0"/>
      </w:pPr>
      <w:r>
        <w:rPr>
          <w:rFonts w:hint="eastAsia"/>
        </w:rPr>
        <w:t>第三节 政府采购合同专用条款</w:t>
      </w:r>
    </w:p>
    <w:tbl>
      <w:tblPr>
        <w:tblStyle w:val="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05678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FDAD57">
            <w:pPr>
              <w:adjustRightInd w:val="0"/>
              <w:snapToGrid w:val="0"/>
              <w:jc w:val="center"/>
              <w:rPr>
                <w:rFonts w:ascii="宋体" w:hAnsi="宋体"/>
                <w:szCs w:val="21"/>
              </w:rPr>
            </w:pPr>
            <w:r>
              <w:rPr>
                <w:rFonts w:hint="eastAsia" w:ascii="宋体" w:hAnsi="宋体"/>
                <w:szCs w:val="21"/>
              </w:rPr>
              <w:t>第二节</w:t>
            </w:r>
          </w:p>
          <w:p w14:paraId="19146B5A">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4A8C69A0">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394462CD">
            <w:pPr>
              <w:adjustRightInd w:val="0"/>
              <w:snapToGrid w:val="0"/>
              <w:jc w:val="left"/>
              <w:rPr>
                <w:rFonts w:ascii="宋体" w:hAnsi="宋体"/>
                <w:szCs w:val="21"/>
              </w:rPr>
            </w:pPr>
          </w:p>
        </w:tc>
      </w:tr>
      <w:tr w14:paraId="71DCD6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B1773E9">
            <w:pPr>
              <w:adjustRightInd w:val="0"/>
              <w:snapToGrid w:val="0"/>
              <w:jc w:val="center"/>
              <w:rPr>
                <w:rFonts w:ascii="宋体" w:hAnsi="宋体"/>
                <w:szCs w:val="21"/>
              </w:rPr>
            </w:pPr>
            <w:r>
              <w:rPr>
                <w:rFonts w:hint="eastAsia" w:ascii="宋体" w:hAnsi="宋体"/>
                <w:szCs w:val="21"/>
              </w:rPr>
              <w:t>第二节</w:t>
            </w:r>
          </w:p>
          <w:p w14:paraId="6C6C127B">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3DCB757F">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6057997D">
            <w:pPr>
              <w:adjustRightInd w:val="0"/>
              <w:snapToGrid w:val="0"/>
              <w:jc w:val="left"/>
              <w:rPr>
                <w:rFonts w:ascii="宋体" w:hAnsi="宋体" w:eastAsia="宋体" w:cs="Times New Roman"/>
                <w:kern w:val="2"/>
                <w:sz w:val="21"/>
                <w:szCs w:val="21"/>
                <w:lang w:val="en-US" w:eastAsia="zh-CN" w:bidi="ar-SA"/>
              </w:rPr>
            </w:pPr>
          </w:p>
        </w:tc>
      </w:tr>
      <w:tr w14:paraId="5E7DBA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18B7CB">
            <w:pPr>
              <w:adjustRightInd w:val="0"/>
              <w:snapToGrid w:val="0"/>
              <w:jc w:val="center"/>
              <w:rPr>
                <w:rFonts w:ascii="宋体" w:hAnsi="宋体"/>
                <w:szCs w:val="21"/>
              </w:rPr>
            </w:pPr>
            <w:r>
              <w:rPr>
                <w:rFonts w:hint="eastAsia" w:ascii="宋体" w:hAnsi="宋体"/>
                <w:szCs w:val="21"/>
              </w:rPr>
              <w:t>第二节</w:t>
            </w:r>
          </w:p>
          <w:p w14:paraId="3A2F140D">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4DD58604">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2B81DD48">
            <w:pPr>
              <w:adjustRightInd w:val="0"/>
              <w:snapToGrid w:val="0"/>
              <w:jc w:val="left"/>
              <w:rPr>
                <w:rFonts w:ascii="宋体" w:hAnsi="宋体" w:eastAsia="宋体" w:cs="Times New Roman"/>
                <w:kern w:val="2"/>
                <w:sz w:val="21"/>
                <w:szCs w:val="21"/>
                <w:lang w:val="en-US" w:eastAsia="zh-CN" w:bidi="ar-SA"/>
              </w:rPr>
            </w:pPr>
          </w:p>
        </w:tc>
      </w:tr>
      <w:tr w14:paraId="697380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7CAE9D">
            <w:pPr>
              <w:adjustRightInd w:val="0"/>
              <w:snapToGrid w:val="0"/>
              <w:jc w:val="center"/>
              <w:rPr>
                <w:rFonts w:ascii="宋体" w:hAnsi="宋体"/>
                <w:szCs w:val="21"/>
              </w:rPr>
            </w:pPr>
            <w:r>
              <w:rPr>
                <w:rFonts w:hint="eastAsia" w:ascii="宋体" w:hAnsi="宋体"/>
                <w:szCs w:val="21"/>
              </w:rPr>
              <w:t>第二节</w:t>
            </w:r>
          </w:p>
          <w:p w14:paraId="64726659">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04ED6229">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35C39A1E">
            <w:pPr>
              <w:adjustRightInd w:val="0"/>
              <w:snapToGrid w:val="0"/>
              <w:jc w:val="left"/>
              <w:rPr>
                <w:rFonts w:ascii="宋体" w:hAnsi="宋体" w:eastAsia="宋体" w:cs="Times New Roman"/>
                <w:kern w:val="2"/>
                <w:sz w:val="21"/>
                <w:szCs w:val="21"/>
                <w:lang w:val="en-US" w:eastAsia="zh-CN" w:bidi="ar-SA"/>
              </w:rPr>
            </w:pPr>
          </w:p>
        </w:tc>
      </w:tr>
      <w:tr w14:paraId="58B3E1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6DD49B5">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0C7246A6">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6E5B910A">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5D9266DE">
            <w:pPr>
              <w:adjustRightInd w:val="0"/>
              <w:snapToGrid w:val="0"/>
              <w:jc w:val="left"/>
              <w:rPr>
                <w:rFonts w:ascii="宋体" w:hAnsi="宋体" w:eastAsia="宋体" w:cs="Times New Roman"/>
                <w:kern w:val="2"/>
                <w:sz w:val="21"/>
                <w:szCs w:val="21"/>
                <w:lang w:val="en-US" w:eastAsia="zh-CN" w:bidi="ar-SA"/>
              </w:rPr>
            </w:pPr>
          </w:p>
        </w:tc>
      </w:tr>
      <w:tr w14:paraId="454FC2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8AF9056">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52FA4167">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474EE559">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4D125F34">
            <w:pPr>
              <w:adjustRightInd w:val="0"/>
              <w:snapToGrid w:val="0"/>
              <w:jc w:val="left"/>
              <w:rPr>
                <w:rFonts w:ascii="宋体" w:hAnsi="宋体" w:eastAsia="宋体" w:cs="Times New Roman"/>
                <w:kern w:val="2"/>
                <w:sz w:val="21"/>
                <w:szCs w:val="21"/>
                <w:lang w:val="en-US" w:eastAsia="zh-CN" w:bidi="ar-SA"/>
              </w:rPr>
            </w:pPr>
          </w:p>
        </w:tc>
      </w:tr>
      <w:tr w14:paraId="23400E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561772D">
            <w:pPr>
              <w:adjustRightInd w:val="0"/>
              <w:snapToGrid w:val="0"/>
              <w:jc w:val="center"/>
              <w:rPr>
                <w:rFonts w:ascii="宋体" w:hAnsi="宋体"/>
                <w:szCs w:val="21"/>
              </w:rPr>
            </w:pPr>
            <w:r>
              <w:rPr>
                <w:rFonts w:hint="eastAsia" w:ascii="宋体" w:hAnsi="宋体"/>
                <w:szCs w:val="21"/>
              </w:rPr>
              <w:t>第二节</w:t>
            </w:r>
          </w:p>
          <w:p w14:paraId="2150D506">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20B83B0C">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1772D2C2"/>
        </w:tc>
      </w:tr>
      <w:tr w14:paraId="560736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03F95DA">
            <w:pPr>
              <w:adjustRightInd w:val="0"/>
              <w:snapToGrid w:val="0"/>
              <w:jc w:val="center"/>
              <w:rPr>
                <w:rFonts w:hint="eastAsia" w:ascii="宋体" w:hAnsi="宋体"/>
                <w:szCs w:val="21"/>
              </w:rPr>
            </w:pPr>
          </w:p>
        </w:tc>
        <w:tc>
          <w:tcPr>
            <w:tcW w:w="1742" w:type="dxa"/>
            <w:vAlign w:val="center"/>
          </w:tcPr>
          <w:p w14:paraId="782CE68B">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0564E1EF">
            <w:pPr>
              <w:rPr>
                <w:rFonts w:hint="eastAsia"/>
              </w:rPr>
            </w:pPr>
          </w:p>
        </w:tc>
      </w:tr>
      <w:tr w14:paraId="7D9253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7E6DC1B">
            <w:pPr>
              <w:adjustRightInd w:val="0"/>
              <w:snapToGrid w:val="0"/>
              <w:jc w:val="center"/>
              <w:rPr>
                <w:rFonts w:ascii="宋体" w:hAnsi="宋体"/>
                <w:szCs w:val="21"/>
              </w:rPr>
            </w:pPr>
            <w:r>
              <w:rPr>
                <w:rFonts w:hint="eastAsia" w:ascii="宋体" w:hAnsi="宋体"/>
                <w:szCs w:val="21"/>
              </w:rPr>
              <w:t>第二节</w:t>
            </w:r>
          </w:p>
          <w:p w14:paraId="68862214">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1A6ADFAD">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4E22CF38">
            <w:pPr>
              <w:rPr>
                <w:rFonts w:hint="eastAsia"/>
              </w:rPr>
            </w:pPr>
          </w:p>
        </w:tc>
      </w:tr>
      <w:tr w14:paraId="3B48AE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44CBDF5">
            <w:pPr>
              <w:adjustRightInd w:val="0"/>
              <w:snapToGrid w:val="0"/>
              <w:jc w:val="center"/>
              <w:rPr>
                <w:rFonts w:ascii="宋体" w:hAnsi="宋体"/>
                <w:szCs w:val="21"/>
              </w:rPr>
            </w:pPr>
            <w:r>
              <w:rPr>
                <w:rFonts w:hint="eastAsia" w:ascii="宋体" w:hAnsi="宋体"/>
                <w:szCs w:val="21"/>
              </w:rPr>
              <w:t>第二节</w:t>
            </w:r>
          </w:p>
          <w:p w14:paraId="18A452E1">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5A0695A1">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6E6F898E">
            <w:pPr>
              <w:rPr>
                <w:rFonts w:hint="eastAsia"/>
              </w:rPr>
            </w:pPr>
          </w:p>
        </w:tc>
      </w:tr>
      <w:tr w14:paraId="196E59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0E0AB33">
            <w:pPr>
              <w:adjustRightInd w:val="0"/>
              <w:snapToGrid w:val="0"/>
              <w:jc w:val="center"/>
              <w:rPr>
                <w:rFonts w:ascii="宋体" w:hAnsi="宋体"/>
                <w:szCs w:val="21"/>
              </w:rPr>
            </w:pPr>
            <w:r>
              <w:rPr>
                <w:rFonts w:hint="eastAsia" w:ascii="宋体" w:hAnsi="宋体"/>
                <w:szCs w:val="21"/>
              </w:rPr>
              <w:t>第二节</w:t>
            </w:r>
          </w:p>
          <w:p w14:paraId="155E895A">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46C6D120">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1A5A2DA4">
            <w:pPr>
              <w:autoSpaceDE w:val="0"/>
              <w:autoSpaceDN w:val="0"/>
              <w:adjustRightInd w:val="0"/>
              <w:snapToGrid w:val="0"/>
              <w:ind w:firstLine="420" w:firstLineChars="200"/>
              <w:jc w:val="left"/>
              <w:rPr>
                <w:rFonts w:ascii="宋体" w:hAnsi="宋体"/>
                <w:szCs w:val="21"/>
              </w:rPr>
            </w:pPr>
          </w:p>
        </w:tc>
      </w:tr>
      <w:tr w14:paraId="0950BC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7C6694">
            <w:pPr>
              <w:adjustRightInd w:val="0"/>
              <w:snapToGrid w:val="0"/>
              <w:jc w:val="center"/>
              <w:rPr>
                <w:rFonts w:ascii="宋体" w:hAnsi="宋体"/>
                <w:szCs w:val="21"/>
              </w:rPr>
            </w:pPr>
            <w:r>
              <w:rPr>
                <w:rFonts w:hint="eastAsia" w:ascii="宋体" w:hAnsi="宋体"/>
                <w:szCs w:val="21"/>
              </w:rPr>
              <w:t>第二节</w:t>
            </w:r>
          </w:p>
          <w:p w14:paraId="667EF623">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323BFBB6">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7FF90825">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37A53548">
            <w:pPr>
              <w:adjustRightInd w:val="0"/>
              <w:snapToGrid w:val="0"/>
              <w:jc w:val="left"/>
              <w:rPr>
                <w:rFonts w:ascii="宋体" w:hAnsi="宋体"/>
                <w:szCs w:val="21"/>
              </w:rPr>
            </w:pPr>
          </w:p>
        </w:tc>
      </w:tr>
      <w:tr w14:paraId="51AF9C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9C87CD">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62C351ED">
            <w:pPr>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44EEDD20">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6250C957">
            <w:pPr>
              <w:adjustRightInd w:val="0"/>
              <w:snapToGrid w:val="0"/>
              <w:jc w:val="left"/>
              <w:rPr>
                <w:rFonts w:ascii="宋体" w:hAnsi="宋体"/>
                <w:szCs w:val="21"/>
              </w:rPr>
            </w:pPr>
          </w:p>
        </w:tc>
      </w:tr>
      <w:tr w14:paraId="59FF57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ADFF29C">
            <w:pPr>
              <w:adjustRightInd w:val="0"/>
              <w:snapToGrid w:val="0"/>
              <w:jc w:val="center"/>
              <w:rPr>
                <w:rFonts w:ascii="宋体" w:hAnsi="宋体"/>
                <w:szCs w:val="21"/>
              </w:rPr>
            </w:pPr>
            <w:r>
              <w:rPr>
                <w:rFonts w:hint="eastAsia" w:ascii="宋体" w:hAnsi="宋体"/>
                <w:szCs w:val="21"/>
              </w:rPr>
              <w:t>第二节</w:t>
            </w:r>
          </w:p>
          <w:p w14:paraId="540D19B5">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4B18B60F">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2F809C75">
            <w:pPr>
              <w:adjustRightInd w:val="0"/>
              <w:snapToGrid w:val="0"/>
              <w:jc w:val="left"/>
              <w:rPr>
                <w:rFonts w:ascii="宋体" w:hAnsi="宋体"/>
                <w:szCs w:val="21"/>
              </w:rPr>
            </w:pPr>
          </w:p>
        </w:tc>
      </w:tr>
      <w:tr w14:paraId="122716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5CE2AEF">
            <w:pPr>
              <w:adjustRightInd w:val="0"/>
              <w:snapToGrid w:val="0"/>
              <w:jc w:val="center"/>
              <w:rPr>
                <w:rFonts w:hint="eastAsia" w:ascii="宋体" w:hAnsi="宋体"/>
                <w:szCs w:val="21"/>
              </w:rPr>
            </w:pPr>
            <w:r>
              <w:rPr>
                <w:rFonts w:hint="eastAsia" w:ascii="宋体" w:hAnsi="宋体"/>
                <w:szCs w:val="21"/>
              </w:rPr>
              <w:t>第二节</w:t>
            </w:r>
          </w:p>
          <w:p w14:paraId="683B7EEF">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5A2A7269">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78484E66">
            <w:pPr>
              <w:adjustRightInd w:val="0"/>
              <w:snapToGrid w:val="0"/>
              <w:jc w:val="left"/>
              <w:rPr>
                <w:rFonts w:ascii="宋体" w:hAnsi="宋体"/>
                <w:szCs w:val="21"/>
              </w:rPr>
            </w:pPr>
          </w:p>
        </w:tc>
      </w:tr>
      <w:tr w14:paraId="7C596D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9EFEE0">
            <w:pPr>
              <w:adjustRightInd w:val="0"/>
              <w:snapToGrid w:val="0"/>
              <w:jc w:val="center"/>
              <w:rPr>
                <w:rFonts w:hint="eastAsia" w:ascii="宋体" w:hAnsi="宋体"/>
                <w:szCs w:val="21"/>
              </w:rPr>
            </w:pPr>
            <w:r>
              <w:rPr>
                <w:rFonts w:hint="eastAsia" w:ascii="宋体" w:hAnsi="宋体"/>
                <w:szCs w:val="21"/>
              </w:rPr>
              <w:t>第二节</w:t>
            </w:r>
          </w:p>
          <w:p w14:paraId="440AC2DD">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3A946A63">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7C9AFDCE">
            <w:pPr>
              <w:adjustRightInd w:val="0"/>
              <w:snapToGrid w:val="0"/>
              <w:jc w:val="left"/>
              <w:rPr>
                <w:rFonts w:ascii="宋体" w:hAnsi="宋体"/>
                <w:szCs w:val="21"/>
              </w:rPr>
            </w:pPr>
          </w:p>
        </w:tc>
      </w:tr>
      <w:tr w14:paraId="330E52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DD325F0">
            <w:pPr>
              <w:adjustRightInd w:val="0"/>
              <w:snapToGrid w:val="0"/>
              <w:jc w:val="center"/>
              <w:rPr>
                <w:rFonts w:ascii="宋体" w:hAnsi="宋体"/>
                <w:szCs w:val="21"/>
              </w:rPr>
            </w:pPr>
            <w:r>
              <w:rPr>
                <w:rFonts w:hint="eastAsia" w:ascii="宋体" w:hAnsi="宋体"/>
                <w:szCs w:val="21"/>
              </w:rPr>
              <w:t>第二节</w:t>
            </w:r>
          </w:p>
          <w:p w14:paraId="4DDD47C2">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2BEB7BF4">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49C931B1">
            <w:pPr>
              <w:adjustRightInd w:val="0"/>
              <w:snapToGrid w:val="0"/>
              <w:jc w:val="left"/>
              <w:rPr>
                <w:rFonts w:ascii="宋体" w:hAnsi="宋体"/>
                <w:szCs w:val="21"/>
              </w:rPr>
            </w:pPr>
          </w:p>
        </w:tc>
      </w:tr>
      <w:tr w14:paraId="06C248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7FA4AAB">
            <w:pPr>
              <w:adjustRightInd w:val="0"/>
              <w:snapToGrid w:val="0"/>
              <w:jc w:val="center"/>
              <w:rPr>
                <w:rFonts w:ascii="宋体" w:hAnsi="宋体"/>
                <w:szCs w:val="21"/>
              </w:rPr>
            </w:pPr>
            <w:r>
              <w:rPr>
                <w:rFonts w:hint="eastAsia" w:ascii="宋体" w:hAnsi="宋体"/>
                <w:szCs w:val="21"/>
              </w:rPr>
              <w:t>第二节</w:t>
            </w:r>
          </w:p>
          <w:p w14:paraId="55DB9305">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370BDACD">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5B24EE6B">
            <w:pPr>
              <w:adjustRightInd w:val="0"/>
              <w:snapToGrid w:val="0"/>
              <w:jc w:val="left"/>
              <w:rPr>
                <w:rFonts w:ascii="宋体" w:hAnsi="宋体"/>
                <w:szCs w:val="21"/>
              </w:rPr>
            </w:pPr>
          </w:p>
        </w:tc>
      </w:tr>
      <w:tr w14:paraId="7932C8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0A614E">
            <w:pPr>
              <w:adjustRightInd w:val="0"/>
              <w:snapToGrid w:val="0"/>
              <w:jc w:val="center"/>
              <w:rPr>
                <w:rFonts w:ascii="宋体" w:hAnsi="宋体"/>
                <w:szCs w:val="21"/>
              </w:rPr>
            </w:pPr>
            <w:r>
              <w:rPr>
                <w:rFonts w:hint="eastAsia" w:ascii="宋体" w:hAnsi="宋体"/>
                <w:szCs w:val="21"/>
              </w:rPr>
              <w:t>第二节</w:t>
            </w:r>
          </w:p>
          <w:p w14:paraId="01010539">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69C7FC6E">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0CD5F203">
            <w:pPr>
              <w:adjustRightInd w:val="0"/>
              <w:snapToGrid w:val="0"/>
              <w:jc w:val="left"/>
              <w:rPr>
                <w:rFonts w:ascii="宋体" w:hAnsi="宋体"/>
                <w:szCs w:val="21"/>
              </w:rPr>
            </w:pPr>
          </w:p>
        </w:tc>
      </w:tr>
      <w:tr w14:paraId="231536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6AAFA9">
            <w:pPr>
              <w:adjustRightInd w:val="0"/>
              <w:snapToGrid w:val="0"/>
              <w:jc w:val="center"/>
              <w:rPr>
                <w:rFonts w:ascii="宋体" w:hAnsi="宋体"/>
                <w:szCs w:val="21"/>
              </w:rPr>
            </w:pPr>
            <w:r>
              <w:rPr>
                <w:rFonts w:hint="eastAsia" w:ascii="宋体" w:hAnsi="宋体"/>
                <w:szCs w:val="21"/>
              </w:rPr>
              <w:t>第二节</w:t>
            </w:r>
          </w:p>
          <w:p w14:paraId="2E2A9FB4">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4F018D2C">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58529CD3">
            <w:pPr>
              <w:adjustRightInd w:val="0"/>
              <w:snapToGrid w:val="0"/>
              <w:jc w:val="left"/>
              <w:rPr>
                <w:rFonts w:ascii="宋体" w:hAnsi="宋体"/>
                <w:szCs w:val="21"/>
              </w:rPr>
            </w:pPr>
          </w:p>
        </w:tc>
      </w:tr>
      <w:tr w14:paraId="08B58C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888C01">
            <w:pPr>
              <w:adjustRightInd w:val="0"/>
              <w:snapToGrid w:val="0"/>
              <w:jc w:val="center"/>
              <w:rPr>
                <w:rFonts w:ascii="宋体" w:hAnsi="宋体"/>
                <w:szCs w:val="21"/>
              </w:rPr>
            </w:pPr>
            <w:r>
              <w:rPr>
                <w:rFonts w:hint="eastAsia" w:ascii="宋体" w:hAnsi="宋体"/>
                <w:szCs w:val="21"/>
              </w:rPr>
              <w:t>第二节</w:t>
            </w:r>
          </w:p>
          <w:p w14:paraId="403C6ABE">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2B82401F">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123C15DE">
            <w:pPr>
              <w:adjustRightInd w:val="0"/>
              <w:snapToGrid w:val="0"/>
              <w:jc w:val="left"/>
              <w:rPr>
                <w:rFonts w:ascii="宋体" w:hAnsi="宋体"/>
                <w:szCs w:val="21"/>
                <w:u w:val="single"/>
              </w:rPr>
            </w:pPr>
          </w:p>
        </w:tc>
      </w:tr>
      <w:tr w14:paraId="40E9C0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7B9CD1D">
            <w:pPr>
              <w:adjustRightInd w:val="0"/>
              <w:snapToGrid w:val="0"/>
              <w:jc w:val="center"/>
              <w:rPr>
                <w:rFonts w:ascii="宋体" w:hAnsi="宋体"/>
                <w:szCs w:val="21"/>
              </w:rPr>
            </w:pPr>
            <w:r>
              <w:rPr>
                <w:rFonts w:hint="eastAsia" w:ascii="宋体" w:hAnsi="宋体"/>
                <w:szCs w:val="21"/>
              </w:rPr>
              <w:t>第二节</w:t>
            </w:r>
          </w:p>
          <w:p w14:paraId="60AAD694">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4B64B328">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2513DB44">
            <w:pPr>
              <w:adjustRightInd w:val="0"/>
              <w:snapToGrid w:val="0"/>
              <w:jc w:val="left"/>
              <w:rPr>
                <w:rFonts w:ascii="宋体" w:hAnsi="宋体"/>
                <w:szCs w:val="21"/>
                <w:u w:val="single"/>
              </w:rPr>
            </w:pPr>
          </w:p>
        </w:tc>
      </w:tr>
      <w:tr w14:paraId="4FF64B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05E6286">
            <w:pPr>
              <w:adjustRightInd w:val="0"/>
              <w:snapToGrid w:val="0"/>
              <w:jc w:val="center"/>
              <w:rPr>
                <w:rFonts w:ascii="宋体" w:hAnsi="宋体"/>
                <w:szCs w:val="21"/>
              </w:rPr>
            </w:pPr>
            <w:r>
              <w:rPr>
                <w:rFonts w:hint="eastAsia" w:ascii="宋体" w:hAnsi="宋体"/>
                <w:szCs w:val="21"/>
              </w:rPr>
              <w:t>第二节</w:t>
            </w:r>
          </w:p>
          <w:p w14:paraId="5FAADBF0">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039B07AF">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693512CC">
            <w:pPr>
              <w:adjustRightInd w:val="0"/>
              <w:snapToGrid w:val="0"/>
              <w:jc w:val="left"/>
              <w:rPr>
                <w:rFonts w:ascii="宋体" w:hAnsi="宋体"/>
                <w:szCs w:val="21"/>
                <w:u w:val="single"/>
              </w:rPr>
            </w:pPr>
          </w:p>
        </w:tc>
      </w:tr>
      <w:tr w14:paraId="050F92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949478B">
            <w:pPr>
              <w:adjustRightInd w:val="0"/>
              <w:snapToGrid w:val="0"/>
              <w:jc w:val="center"/>
              <w:rPr>
                <w:rFonts w:ascii="宋体" w:hAnsi="宋体"/>
                <w:szCs w:val="21"/>
              </w:rPr>
            </w:pPr>
            <w:r>
              <w:rPr>
                <w:rFonts w:hint="eastAsia" w:ascii="宋体" w:hAnsi="宋体"/>
                <w:szCs w:val="21"/>
              </w:rPr>
              <w:t>第二节</w:t>
            </w:r>
          </w:p>
          <w:p w14:paraId="02D04AA6">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73CA4253">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305C04E1">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33B7BD00">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21DCAC07">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7084AF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754C340">
            <w:pPr>
              <w:adjustRightInd w:val="0"/>
              <w:snapToGrid w:val="0"/>
              <w:jc w:val="center"/>
              <w:rPr>
                <w:rFonts w:ascii="宋体" w:hAnsi="宋体"/>
                <w:szCs w:val="21"/>
              </w:rPr>
            </w:pPr>
            <w:r>
              <w:rPr>
                <w:rFonts w:hint="eastAsia" w:ascii="宋体" w:hAnsi="宋体"/>
                <w:szCs w:val="21"/>
              </w:rPr>
              <w:t>第二节</w:t>
            </w:r>
          </w:p>
          <w:p w14:paraId="4223C34A">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13357FB2">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139873F0">
            <w:pPr>
              <w:adjustRightInd w:val="0"/>
              <w:snapToGrid w:val="0"/>
              <w:jc w:val="left"/>
              <w:rPr>
                <w:rFonts w:hint="default" w:ascii="宋体" w:hAnsi="宋体" w:eastAsia="宋体"/>
                <w:szCs w:val="21"/>
                <w:lang w:val="en-US" w:eastAsia="zh-CN"/>
              </w:rPr>
            </w:pPr>
          </w:p>
        </w:tc>
      </w:tr>
    </w:tbl>
    <w:p w14:paraId="0513E17F"/>
    <w:p w14:paraId="311A5A8F">
      <w:pPr>
        <w:rPr>
          <w:rFonts w:hint="eastAsia"/>
        </w:rPr>
        <w:sectPr>
          <w:pgSz w:w="11906" w:h="16838"/>
          <w:pgMar w:top="1440" w:right="1800" w:bottom="1440" w:left="1800" w:header="851" w:footer="992" w:gutter="0"/>
          <w:pgNumType w:fmt="decimal"/>
          <w:cols w:space="425" w:num="1"/>
          <w:docGrid w:type="lines" w:linePitch="312" w:charSpace="0"/>
        </w:sectPr>
      </w:pPr>
    </w:p>
    <w:p w14:paraId="664FE5B5">
      <w:pPr>
        <w:kinsoku/>
        <w:wordWrap/>
        <w:overflowPunct/>
        <w:topLinePunct w:val="0"/>
        <w:bidi w:val="0"/>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auto"/>
          <w:sz w:val="36"/>
          <w:szCs w:val="20"/>
          <w:highlight w:val="none"/>
          <w:lang w:eastAsia="zh-CN"/>
        </w:rPr>
      </w:pPr>
    </w:p>
    <w:p w14:paraId="79B53282">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6"/>
          <w:szCs w:val="20"/>
          <w:highlight w:val="none"/>
        </w:rPr>
      </w:pPr>
      <w:r>
        <w:rPr>
          <w:rFonts w:hint="eastAsia" w:ascii="宋体" w:hAnsi="宋体" w:cs="宋体"/>
          <w:b/>
          <w:color w:val="auto"/>
          <w:sz w:val="36"/>
          <w:szCs w:val="20"/>
          <w:highlight w:val="none"/>
        </w:rPr>
        <w:t>第六部分 应提交的有关格式范例</w:t>
      </w:r>
    </w:p>
    <w:p w14:paraId="6338E73E">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p>
    <w:p w14:paraId="502B429E">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4C6E4A55">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3CFFB261">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p>
    <w:p w14:paraId="38E9A794">
      <w:pPr>
        <w:numPr>
          <w:ilvl w:val="0"/>
          <w:numId w:val="18"/>
        </w:numPr>
        <w:kinsoku/>
        <w:wordWrap/>
        <w:overflowPunct/>
        <w:topLinePunct w:val="0"/>
        <w:bidi w:val="0"/>
        <w:snapToGrid w:val="0"/>
        <w:spacing w:beforeAutospacing="0" w:afterAutospacing="0" w:line="360" w:lineRule="auto"/>
        <w:ind w:left="0" w:leftChars="0" w:right="0" w:rightChars="0" w:firstLine="0" w:firstLineChars="0"/>
        <w:jc w:val="distribute"/>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符合参加政府采购活动应当具备的一般条件的承诺函…………（页码</w:t>
      </w:r>
      <w:r>
        <w:rPr>
          <w:rFonts w:hint="eastAsia" w:ascii="宋体" w:hAnsi="宋体" w:cs="宋体"/>
          <w:color w:val="auto"/>
          <w:sz w:val="24"/>
          <w:highlight w:val="none"/>
          <w:lang w:eastAsia="zh-CN"/>
        </w:rPr>
        <w:t>）</w:t>
      </w:r>
    </w:p>
    <w:p w14:paraId="1750DAB5">
      <w:pPr>
        <w:numPr>
          <w:ilvl w:val="0"/>
          <w:numId w:val="18"/>
        </w:numPr>
        <w:kinsoku/>
        <w:wordWrap/>
        <w:overflowPunct/>
        <w:topLinePunct w:val="0"/>
        <w:bidi w:val="0"/>
        <w:snapToGrid w:val="0"/>
        <w:spacing w:beforeAutospacing="0" w:afterAutospacing="0" w:line="360" w:lineRule="auto"/>
        <w:ind w:left="0" w:leftChars="0" w:right="0" w:rightChars="0" w:firstLine="0" w:firstLineChars="0"/>
        <w:jc w:val="distribute"/>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落实政府采购政策需满足资格要求所需的证明材料（如需)</w:t>
      </w:r>
      <w:r>
        <w:rPr>
          <w:rFonts w:hint="eastAsia" w:ascii="宋体" w:hAnsi="宋体" w:cs="宋体"/>
          <w:color w:val="auto"/>
          <w:sz w:val="24"/>
          <w:highlight w:val="none"/>
        </w:rPr>
        <w:t>……（页码）</w:t>
      </w:r>
    </w:p>
    <w:p w14:paraId="2FD2605F">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distribute"/>
        <w:textAlignment w:val="auto"/>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lang w:val="en-US" w:eastAsia="zh-CN" w:bidi="ar-SA"/>
        </w:rPr>
        <w:t>（3）</w:t>
      </w:r>
      <w:r>
        <w:rPr>
          <w:rFonts w:hint="eastAsia" w:ascii="宋体" w:hAnsi="宋体" w:cs="宋体"/>
          <w:color w:val="auto"/>
          <w:sz w:val="24"/>
          <w:highlight w:val="none"/>
          <w:lang w:val="en-US" w:eastAsia="zh-CN"/>
        </w:rPr>
        <w:t>联合协议（如需)</w:t>
      </w:r>
      <w:r>
        <w:rPr>
          <w:rFonts w:hint="eastAsia" w:ascii="宋体" w:hAnsi="宋体" w:cs="宋体"/>
          <w:color w:val="auto"/>
          <w:sz w:val="24"/>
          <w:highlight w:val="none"/>
        </w:rPr>
        <w:t>……………………………………………………（页码）</w:t>
      </w:r>
    </w:p>
    <w:p w14:paraId="6EBA8E41">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distribute"/>
        <w:textAlignment w:val="auto"/>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lang w:val="en-US" w:eastAsia="zh-CN" w:bidi="ar-SA"/>
        </w:rPr>
        <w:t>（4）</w:t>
      </w:r>
      <w:r>
        <w:rPr>
          <w:rFonts w:hint="eastAsia" w:ascii="宋体" w:hAnsi="宋体" w:cs="宋体"/>
          <w:color w:val="auto"/>
          <w:sz w:val="24"/>
          <w:highlight w:val="none"/>
          <w:lang w:val="en-US" w:eastAsia="zh-CN"/>
        </w:rPr>
        <w:t>分包意向协议（如需)</w:t>
      </w:r>
      <w:r>
        <w:rPr>
          <w:rFonts w:hint="eastAsia" w:ascii="宋体" w:hAnsi="宋体" w:cs="宋体"/>
          <w:color w:val="auto"/>
          <w:sz w:val="24"/>
          <w:highlight w:val="none"/>
        </w:rPr>
        <w:t>………………………………………………（页码）</w:t>
      </w:r>
    </w:p>
    <w:p w14:paraId="3ADC6901">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distribute"/>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lang w:val="en-US" w:eastAsia="zh-CN" w:bidi="ar-SA"/>
        </w:rPr>
        <w:t>（5）</w:t>
      </w:r>
      <w:r>
        <w:rPr>
          <w:rFonts w:hint="eastAsia" w:ascii="宋体" w:hAnsi="宋体" w:cs="宋体"/>
          <w:color w:val="auto"/>
          <w:sz w:val="24"/>
          <w:highlight w:val="none"/>
          <w:lang w:val="en-US" w:eastAsia="zh-CN"/>
        </w:rPr>
        <w:t>本项目特定资格要求所需的证明材料（如需)</w:t>
      </w:r>
      <w:r>
        <w:rPr>
          <w:rFonts w:hint="eastAsia" w:ascii="宋体" w:hAnsi="宋体" w:cs="宋体"/>
          <w:color w:val="auto"/>
          <w:sz w:val="24"/>
          <w:highlight w:val="none"/>
        </w:rPr>
        <w:t>……………………（页码</w:t>
      </w:r>
      <w:r>
        <w:rPr>
          <w:rFonts w:hint="eastAsia" w:ascii="宋体" w:hAnsi="宋体" w:cs="宋体"/>
          <w:color w:val="auto"/>
          <w:sz w:val="24"/>
          <w:highlight w:val="none"/>
          <w:lang w:eastAsia="zh-CN"/>
        </w:rPr>
        <w:t>）</w:t>
      </w:r>
    </w:p>
    <w:p w14:paraId="79BD6EE5">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distribute"/>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lang w:val="en-US" w:eastAsia="zh-CN" w:bidi="ar-SA"/>
        </w:rPr>
        <w:t>（6）</w:t>
      </w:r>
      <w:r>
        <w:rPr>
          <w:rFonts w:hint="eastAsia" w:ascii="宋体" w:hAnsi="宋体" w:cs="宋体"/>
          <w:color w:val="auto"/>
          <w:sz w:val="24"/>
          <w:highlight w:val="none"/>
          <w:lang w:val="en-US" w:eastAsia="zh-CN"/>
        </w:rPr>
        <w:t>其他需要说明及提供的材料（如需）</w:t>
      </w:r>
      <w:r>
        <w:rPr>
          <w:rFonts w:hint="eastAsia" w:ascii="宋体" w:hAnsi="宋体" w:cs="宋体"/>
          <w:color w:val="auto"/>
          <w:sz w:val="24"/>
          <w:highlight w:val="none"/>
        </w:rPr>
        <w:t>………………………………（页码）</w:t>
      </w:r>
    </w:p>
    <w:p w14:paraId="309BC7C7">
      <w:p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宋体" w:hAnsi="宋体" w:cs="宋体"/>
          <w:b/>
          <w:color w:val="auto"/>
          <w:kern w:val="0"/>
          <w:sz w:val="32"/>
          <w:szCs w:val="32"/>
          <w:highlight w:val="none"/>
        </w:rPr>
        <w:sectPr>
          <w:pgSz w:w="11906" w:h="16838"/>
          <w:pgMar w:top="1440" w:right="1800" w:bottom="1440" w:left="1800" w:header="851" w:footer="992" w:gutter="0"/>
          <w:pgNumType w:fmt="decimal"/>
          <w:cols w:space="425" w:num="1"/>
          <w:docGrid w:type="lines" w:linePitch="312" w:charSpace="0"/>
        </w:sectPr>
      </w:pPr>
    </w:p>
    <w:p w14:paraId="487D86FC">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lang w:val="en-US" w:eastAsia="zh-CN"/>
        </w:rPr>
        <w:t>技术商务</w:t>
      </w:r>
      <w:r>
        <w:rPr>
          <w:rFonts w:hint="eastAsia" w:ascii="宋体" w:hAnsi="宋体" w:cs="宋体"/>
          <w:b/>
          <w:color w:val="auto"/>
          <w:kern w:val="0"/>
          <w:sz w:val="36"/>
          <w:szCs w:val="36"/>
          <w:highlight w:val="none"/>
        </w:rPr>
        <w:t>文件部分</w:t>
      </w:r>
    </w:p>
    <w:p w14:paraId="4A463ACC">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709E8ED1">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p>
    <w:p w14:paraId="38ACF43B">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）投标</w:t>
      </w:r>
      <w:r>
        <w:rPr>
          <w:rFonts w:hint="eastAsia" w:ascii="宋体" w:hAnsi="宋体" w:cs="宋体"/>
          <w:color w:val="auto"/>
          <w:sz w:val="24"/>
          <w:highlight w:val="none"/>
        </w:rPr>
        <w:t>声明函……………………………………………………………（页码</w:t>
      </w:r>
      <w:r>
        <w:rPr>
          <w:rFonts w:hint="eastAsia" w:ascii="宋体" w:hAnsi="宋体" w:cs="宋体"/>
          <w:color w:val="auto"/>
          <w:sz w:val="24"/>
          <w:highlight w:val="none"/>
          <w:lang w:eastAsia="zh-CN"/>
        </w:rPr>
        <w:t>）</w:t>
      </w:r>
    </w:p>
    <w:p w14:paraId="65A244A5">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授权委托书……………………………………………………………（页码）</w:t>
      </w:r>
    </w:p>
    <w:p w14:paraId="459C0743">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符合性审查资料………………………………………………………（页码）</w:t>
      </w:r>
    </w:p>
    <w:p w14:paraId="7E97C819">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评分对应表……………………………………………………………（页码）</w:t>
      </w:r>
    </w:p>
    <w:p w14:paraId="2B8DA124">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）投标</w:t>
      </w:r>
      <w:r>
        <w:rPr>
          <w:rFonts w:hint="eastAsia" w:ascii="宋体" w:hAnsi="宋体" w:cs="宋体"/>
          <w:color w:val="auto"/>
          <w:sz w:val="24"/>
          <w:highlight w:val="none"/>
        </w:rPr>
        <w:t>明细清单（如需）………………………………………………（页码</w:t>
      </w:r>
      <w:r>
        <w:rPr>
          <w:rFonts w:hint="eastAsia" w:ascii="宋体" w:hAnsi="宋体" w:cs="宋体"/>
          <w:color w:val="auto"/>
          <w:sz w:val="24"/>
          <w:highlight w:val="none"/>
          <w:lang w:eastAsia="zh-CN"/>
        </w:rPr>
        <w:t>）</w:t>
      </w:r>
    </w:p>
    <w:p w14:paraId="37886AE7">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人员配置清单（如需）………………………………………………（页码）</w:t>
      </w:r>
    </w:p>
    <w:p w14:paraId="0A36FB31">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w:t>
      </w:r>
      <w:r>
        <w:rPr>
          <w:rFonts w:hint="eastAsia" w:ascii="宋体" w:hAnsi="宋体" w:cs="宋体"/>
          <w:color w:val="auto"/>
          <w:sz w:val="24"/>
          <w:highlight w:val="none"/>
        </w:rPr>
        <w:t>技术商务偏离表………………………………………………………（页码）</w:t>
      </w:r>
    </w:p>
    <w:p w14:paraId="1D6B51B5">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w:t>
      </w:r>
      <w:r>
        <w:rPr>
          <w:rFonts w:hint="eastAsia" w:ascii="宋体" w:hAnsi="宋体" w:cs="宋体"/>
          <w:color w:val="auto"/>
          <w:sz w:val="24"/>
          <w:highlight w:val="none"/>
        </w:rPr>
        <w:t>政府采购供应商廉洁自律承诺书……………………………………（页码）</w:t>
      </w:r>
    </w:p>
    <w:p w14:paraId="02591BF7">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w:t>
      </w:r>
      <w:r>
        <w:rPr>
          <w:rFonts w:hint="eastAsia" w:ascii="宋体" w:hAnsi="宋体" w:cs="宋体"/>
          <w:color w:val="auto"/>
          <w:sz w:val="24"/>
          <w:highlight w:val="none"/>
        </w:rPr>
        <w:t>其他需要说明及提供的材料（如需）………………………………（页码）</w:t>
      </w:r>
    </w:p>
    <w:p w14:paraId="6D05142D">
      <w:pPr>
        <w:rPr>
          <w:rFonts w:hint="eastAsia"/>
        </w:rPr>
      </w:pPr>
    </w:p>
    <w:p w14:paraId="47B1239E">
      <w:pPr>
        <w:rPr>
          <w:rFonts w:hint="eastAsia"/>
        </w:rPr>
      </w:pPr>
    </w:p>
    <w:p w14:paraId="177D63B6">
      <w:pPr>
        <w:rPr>
          <w:rFonts w:hint="eastAsia"/>
        </w:rPr>
      </w:pPr>
    </w:p>
    <w:p w14:paraId="3C77E0F9">
      <w:pPr>
        <w:rPr>
          <w:rFonts w:hint="eastAsia"/>
        </w:rPr>
      </w:pPr>
    </w:p>
    <w:p w14:paraId="6D10C5B2">
      <w:pPr>
        <w:rPr>
          <w:rFonts w:hint="eastAsia"/>
        </w:rPr>
      </w:pPr>
    </w:p>
    <w:p w14:paraId="6B3C539D">
      <w:pPr>
        <w:rPr>
          <w:rFonts w:hint="eastAsia"/>
        </w:rPr>
      </w:pPr>
    </w:p>
    <w:p w14:paraId="212B3869">
      <w:pPr>
        <w:rPr>
          <w:rFonts w:hint="eastAsia"/>
        </w:rPr>
      </w:pPr>
    </w:p>
    <w:p w14:paraId="36F5A032">
      <w:pPr>
        <w:rPr>
          <w:rFonts w:hint="eastAsia"/>
        </w:rPr>
        <w:sectPr>
          <w:pgSz w:w="11906" w:h="16838"/>
          <w:pgMar w:top="1440" w:right="1800" w:bottom="1440" w:left="1800" w:header="851" w:footer="992" w:gutter="0"/>
          <w:pgNumType w:fmt="decimal"/>
          <w:cols w:space="425" w:num="1"/>
          <w:docGrid w:type="lines" w:linePitch="312" w:charSpace="0"/>
        </w:sectPr>
      </w:pPr>
    </w:p>
    <w:p w14:paraId="08DFAD7C">
      <w:pPr>
        <w:rPr>
          <w:rFonts w:hint="eastAsia"/>
        </w:rPr>
      </w:pPr>
    </w:p>
    <w:p w14:paraId="0A8565A0">
      <w:pPr>
        <w:rPr>
          <w:rFonts w:hint="eastAsia"/>
        </w:rPr>
      </w:pPr>
    </w:p>
    <w:p w14:paraId="7C4DEF9A">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lang w:val="en-US" w:eastAsia="zh-CN"/>
        </w:rPr>
        <w:t>报价</w:t>
      </w:r>
      <w:r>
        <w:rPr>
          <w:rFonts w:hint="eastAsia" w:ascii="宋体" w:hAnsi="宋体" w:cs="宋体"/>
          <w:b/>
          <w:color w:val="auto"/>
          <w:kern w:val="0"/>
          <w:sz w:val="36"/>
          <w:szCs w:val="36"/>
          <w:highlight w:val="none"/>
        </w:rPr>
        <w:t>文件部分</w:t>
      </w:r>
    </w:p>
    <w:p w14:paraId="3129A2D5">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E4F65BC">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p>
    <w:p w14:paraId="5B47EBE4">
      <w:pPr>
        <w:numPr>
          <w:ilvl w:val="0"/>
          <w:numId w:val="19"/>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开标</w:t>
      </w:r>
      <w:r>
        <w:rPr>
          <w:rFonts w:hint="eastAsia" w:ascii="宋体" w:hAnsi="宋体" w:cs="宋体"/>
          <w:color w:val="auto"/>
          <w:sz w:val="24"/>
          <w:highlight w:val="none"/>
        </w:rPr>
        <w:t>一览表…………………………………………………………………………（页码</w:t>
      </w:r>
      <w:r>
        <w:rPr>
          <w:rFonts w:hint="eastAsia" w:ascii="宋体" w:hAnsi="宋体" w:cs="宋体"/>
          <w:color w:val="auto"/>
          <w:sz w:val="24"/>
          <w:highlight w:val="none"/>
          <w:lang w:eastAsia="zh-CN"/>
        </w:rPr>
        <w:t>）</w:t>
      </w:r>
    </w:p>
    <w:p w14:paraId="1138CC07">
      <w:pPr>
        <w:numPr>
          <w:ilvl w:val="0"/>
          <w:numId w:val="19"/>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lang w:val="en-US" w:eastAsia="zh-CN"/>
        </w:rPr>
      </w:pPr>
      <w:r>
        <w:rPr>
          <w:rFonts w:hint="eastAsia" w:ascii="宋体" w:hAnsi="宋体" w:cs="宋体"/>
          <w:color w:val="auto"/>
          <w:w w:val="80"/>
          <w:sz w:val="24"/>
          <w:highlight w:val="none"/>
        </w:rPr>
        <w:t>关于符合本国产品标准的声明函或财政部会同有关部门规定的有关证明文件（如需）</w:t>
      </w:r>
      <w:r>
        <w:rPr>
          <w:rFonts w:hint="eastAsia" w:ascii="宋体" w:hAnsi="宋体" w:cs="宋体"/>
          <w:color w:val="auto"/>
          <w:sz w:val="24"/>
          <w:highlight w:val="none"/>
        </w:rPr>
        <w:t>………（页码）</w:t>
      </w:r>
    </w:p>
    <w:p w14:paraId="6DCA79B3">
      <w:pPr>
        <w:numPr>
          <w:ilvl w:val="0"/>
          <w:numId w:val="19"/>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关于符合本国产品标准的成本占比的承诺函（如需）…………………………（页码）</w:t>
      </w:r>
    </w:p>
    <w:p w14:paraId="7D89017D">
      <w:pPr>
        <w:numPr>
          <w:ilvl w:val="0"/>
          <w:numId w:val="19"/>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中小企业声明函（残疾人福利企业声明函、监狱企业证明文件）（如需）…（页码）</w:t>
      </w:r>
    </w:p>
    <w:p w14:paraId="18AA80B7">
      <w:pPr>
        <w:numPr>
          <w:ilvl w:val="0"/>
          <w:numId w:val="19"/>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针对报价需要说明的其他文件和说明（如需）…………………………（页码</w:t>
      </w:r>
      <w:r>
        <w:rPr>
          <w:rFonts w:hint="eastAsia" w:ascii="宋体" w:hAnsi="宋体" w:cs="宋体"/>
          <w:color w:val="auto"/>
          <w:sz w:val="24"/>
          <w:highlight w:val="none"/>
          <w:lang w:eastAsia="zh-CN"/>
        </w:rPr>
        <w:t>）</w:t>
      </w:r>
    </w:p>
    <w:p w14:paraId="6D0A90D4">
      <w:pPr>
        <w:numPr>
          <w:ilvl w:val="0"/>
          <w:numId w:val="19"/>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其他需要说明及提供的材料（如需）</w:t>
      </w:r>
      <w:r>
        <w:rPr>
          <w:rFonts w:hint="eastAsia" w:ascii="宋体" w:hAnsi="宋体" w:cs="宋体"/>
          <w:color w:val="auto"/>
          <w:sz w:val="24"/>
          <w:highlight w:val="none"/>
        </w:rPr>
        <w:t>……………………………………………（页码）</w:t>
      </w:r>
    </w:p>
    <w:p w14:paraId="79B4BC90">
      <w:pPr>
        <w:rPr>
          <w:rFonts w:hint="eastAsia"/>
        </w:rPr>
      </w:pPr>
    </w:p>
    <w:p w14:paraId="3B6D54EB">
      <w:pPr>
        <w:rPr>
          <w:rFonts w:hint="eastAsia"/>
        </w:rPr>
      </w:pPr>
    </w:p>
    <w:p w14:paraId="3EB99D08">
      <w:pPr>
        <w:rPr>
          <w:rFonts w:hint="eastAsia"/>
        </w:rPr>
      </w:pPr>
    </w:p>
    <w:p w14:paraId="346018F9">
      <w:pPr>
        <w:rPr>
          <w:rFonts w:hint="eastAsia"/>
        </w:rPr>
      </w:pPr>
    </w:p>
    <w:p w14:paraId="0613A79A">
      <w:pPr>
        <w:rPr>
          <w:rFonts w:hint="eastAsia"/>
        </w:rPr>
      </w:pPr>
    </w:p>
    <w:p w14:paraId="685ACE6C">
      <w:pPr>
        <w:rPr>
          <w:rFonts w:hint="eastAsia"/>
        </w:rPr>
        <w:sectPr>
          <w:pgSz w:w="11906" w:h="16838"/>
          <w:pgMar w:top="1440" w:right="1293" w:bottom="1440" w:left="1293" w:header="851" w:footer="992" w:gutter="0"/>
          <w:pgNumType w:fmt="decimal"/>
          <w:cols w:space="425" w:num="1"/>
          <w:docGrid w:type="lines" w:linePitch="312" w:charSpace="0"/>
        </w:sectPr>
      </w:pPr>
    </w:p>
    <w:p w14:paraId="2DC92B4C">
      <w:pPr>
        <w:rPr>
          <w:rFonts w:hint="eastAsia"/>
        </w:rPr>
      </w:pPr>
    </w:p>
    <w:p w14:paraId="304C6D12">
      <w:pPr>
        <w:rPr>
          <w:rFonts w:hint="eastAsia"/>
        </w:rPr>
      </w:pPr>
    </w:p>
    <w:p w14:paraId="152436C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419" w:leftChars="0" w:right="0" w:rightChars="0"/>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sz w:val="28"/>
          <w:szCs w:val="28"/>
          <w:lang w:eastAsia="zh-CN"/>
        </w:rPr>
        <w:t>供应商</w:t>
      </w:r>
      <w:r>
        <w:rPr>
          <w:rFonts w:hint="eastAsia" w:ascii="宋体" w:hAnsi="宋体" w:eastAsia="宋体" w:cs="宋体"/>
          <w:b/>
          <w:bCs/>
          <w:color w:val="000000"/>
          <w:sz w:val="28"/>
          <w:szCs w:val="28"/>
        </w:rPr>
        <w:t>符合参加政府采购活动应当具备的一般条件的承诺函</w:t>
      </w:r>
    </w:p>
    <w:p w14:paraId="3F02AABD">
      <w:pPr>
        <w:tabs>
          <w:tab w:val="left" w:pos="0"/>
        </w:tabs>
        <w:snapToGrid w:val="0"/>
        <w:spacing w:line="360" w:lineRule="auto"/>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（采购人）、</w:t>
      </w:r>
      <w:r>
        <w:rPr>
          <w:rFonts w:hint="eastAsia" w:ascii="仿宋" w:hAnsi="仿宋" w:eastAsia="仿宋" w:cs="Helvetica"/>
          <w:color w:val="auto"/>
          <w:kern w:val="0"/>
          <w:sz w:val="24"/>
          <w:szCs w:val="24"/>
          <w:lang w:val="en-US" w:eastAsia="zh-CN"/>
        </w:rPr>
        <w:t>诸暨市公共资源交易中心</w:t>
      </w:r>
      <w:r>
        <w:rPr>
          <w:rFonts w:hint="eastAsia" w:ascii="仿宋" w:hAnsi="仿宋" w:eastAsia="仿宋" w:cs="Helvetica"/>
          <w:color w:val="auto"/>
          <w:kern w:val="0"/>
          <w:sz w:val="24"/>
          <w:szCs w:val="24"/>
        </w:rPr>
        <w:t>：</w:t>
      </w:r>
    </w:p>
    <w:p w14:paraId="3E74A768">
      <w:pPr>
        <w:tabs>
          <w:tab w:val="left" w:pos="0"/>
        </w:tabs>
        <w:snapToGrid w:val="0"/>
        <w:spacing w:line="360" w:lineRule="auto"/>
        <w:ind w:firstLine="480"/>
        <w:rPr>
          <w:rFonts w:hint="eastAsia" w:ascii="仿宋" w:hAnsi="仿宋" w:eastAsia="仿宋" w:cs="Helvetica"/>
          <w:kern w:val="0"/>
          <w:sz w:val="24"/>
          <w:szCs w:val="24"/>
        </w:rPr>
      </w:pPr>
      <w:r>
        <w:rPr>
          <w:rFonts w:hint="eastAsia" w:ascii="仿宋" w:hAnsi="仿宋" w:eastAsia="仿宋" w:cs="Helvetica"/>
          <w:color w:val="auto"/>
          <w:kern w:val="0"/>
          <w:sz w:val="24"/>
          <w:szCs w:val="24"/>
        </w:rPr>
        <w:t>我方参与</w:t>
      </w:r>
      <w:r>
        <w:rPr>
          <w:rFonts w:hint="eastAsia" w:ascii="仿宋" w:hAnsi="仿宋" w:eastAsia="仿宋" w:cs="Helvetica"/>
          <w:color w:val="auto"/>
          <w:kern w:val="0"/>
          <w:sz w:val="24"/>
          <w:szCs w:val="24"/>
          <w:lang w:val="en-US" w:eastAsia="zh-CN"/>
        </w:rPr>
        <w:t>XXX项目</w:t>
      </w:r>
      <w:r>
        <w:rPr>
          <w:rFonts w:hint="eastAsia" w:ascii="仿宋" w:hAnsi="仿宋" w:eastAsia="仿宋" w:cs="Helvetica"/>
          <w:color w:val="auto"/>
          <w:kern w:val="0"/>
          <w:sz w:val="24"/>
          <w:szCs w:val="24"/>
        </w:rPr>
        <w:t>【</w:t>
      </w:r>
      <w:r>
        <w:rPr>
          <w:rFonts w:hint="eastAsia" w:ascii="仿宋" w:hAnsi="仿宋" w:eastAsia="仿宋" w:cs="Helvetica"/>
          <w:color w:val="auto"/>
          <w:kern w:val="0"/>
          <w:sz w:val="24"/>
          <w:szCs w:val="24"/>
          <w:lang w:eastAsia="zh-CN"/>
        </w:rPr>
        <w:t>项目</w:t>
      </w:r>
      <w:r>
        <w:rPr>
          <w:rFonts w:hint="eastAsia" w:ascii="仿宋" w:hAnsi="仿宋" w:eastAsia="仿宋" w:cs="Helvetica"/>
          <w:color w:val="auto"/>
          <w:kern w:val="0"/>
          <w:sz w:val="24"/>
          <w:szCs w:val="24"/>
        </w:rPr>
        <w:t>编号：</w:t>
      </w:r>
      <w:r>
        <w:rPr>
          <w:rFonts w:hint="eastAsia" w:ascii="仿宋" w:hAnsi="仿宋" w:eastAsia="仿宋" w:cs="Helvetica"/>
          <w:color w:val="auto"/>
          <w:kern w:val="0"/>
          <w:sz w:val="24"/>
          <w:szCs w:val="24"/>
          <w:lang w:val="en-US" w:eastAsia="zh-CN"/>
        </w:rPr>
        <w:t>XXX</w:t>
      </w:r>
      <w:r>
        <w:rPr>
          <w:rFonts w:hint="eastAsia" w:ascii="仿宋" w:hAnsi="仿宋" w:eastAsia="仿宋" w:cs="Helvetica"/>
          <w:color w:val="auto"/>
          <w:kern w:val="0"/>
          <w:sz w:val="24"/>
          <w:szCs w:val="24"/>
        </w:rPr>
        <w:t>】</w:t>
      </w:r>
      <w:r>
        <w:rPr>
          <w:rFonts w:hint="eastAsia" w:ascii="仿宋" w:hAnsi="仿宋" w:eastAsia="仿宋" w:cs="Helvetica"/>
          <w:kern w:val="0"/>
          <w:sz w:val="24"/>
          <w:szCs w:val="24"/>
        </w:rPr>
        <w:t>政府采购活动，郑重承诺：</w:t>
      </w:r>
    </w:p>
    <w:p w14:paraId="5C9D4FCD">
      <w:pPr>
        <w:tabs>
          <w:tab w:val="left" w:pos="0"/>
        </w:tabs>
        <w:snapToGrid w:val="0"/>
        <w:spacing w:line="360" w:lineRule="auto"/>
        <w:ind w:firstLine="480"/>
        <w:rPr>
          <w:rFonts w:hint="eastAsia" w:ascii="仿宋" w:hAnsi="仿宋" w:eastAsia="仿宋" w:cs="Helvetica"/>
          <w:kern w:val="0"/>
          <w:sz w:val="24"/>
          <w:szCs w:val="24"/>
        </w:rPr>
      </w:pPr>
      <w:r>
        <w:rPr>
          <w:rFonts w:hint="eastAsia" w:ascii="仿宋" w:hAnsi="仿宋" w:eastAsia="仿宋" w:cs="Helvetica"/>
          <w:kern w:val="0"/>
          <w:sz w:val="24"/>
          <w:szCs w:val="24"/>
        </w:rPr>
        <w:t>（一）具备《中华人民共和国政府采购法》第二十二条第一款规定的条件：</w:t>
      </w:r>
    </w:p>
    <w:p w14:paraId="45526E84">
      <w:pPr>
        <w:tabs>
          <w:tab w:val="left" w:pos="0"/>
        </w:tabs>
        <w:snapToGrid w:val="0"/>
        <w:spacing w:line="360" w:lineRule="auto"/>
        <w:ind w:firstLine="480"/>
        <w:rPr>
          <w:rFonts w:hint="eastAsia" w:ascii="仿宋" w:hAnsi="仿宋" w:eastAsia="仿宋" w:cs="Helvetica"/>
          <w:kern w:val="0"/>
          <w:sz w:val="24"/>
          <w:szCs w:val="24"/>
        </w:rPr>
      </w:pPr>
      <w:r>
        <w:rPr>
          <w:rFonts w:hint="eastAsia" w:ascii="仿宋" w:hAnsi="仿宋" w:eastAsia="仿宋" w:cs="Helvetica"/>
          <w:kern w:val="0"/>
          <w:sz w:val="24"/>
          <w:szCs w:val="24"/>
        </w:rPr>
        <w:t>1、具有独立承担民事责任的能力；</w:t>
      </w:r>
    </w:p>
    <w:p w14:paraId="45082D0C">
      <w:pPr>
        <w:tabs>
          <w:tab w:val="left" w:pos="0"/>
        </w:tabs>
        <w:snapToGrid w:val="0"/>
        <w:spacing w:line="360" w:lineRule="auto"/>
        <w:ind w:firstLine="480"/>
        <w:rPr>
          <w:rFonts w:hint="eastAsia" w:ascii="仿宋" w:hAnsi="仿宋" w:eastAsia="仿宋" w:cs="Helvetica"/>
          <w:kern w:val="0"/>
          <w:sz w:val="24"/>
          <w:szCs w:val="24"/>
        </w:rPr>
      </w:pPr>
      <w:r>
        <w:rPr>
          <w:rFonts w:hint="eastAsia" w:ascii="仿宋" w:hAnsi="仿宋" w:eastAsia="仿宋" w:cs="Helvetica"/>
          <w:kern w:val="0"/>
          <w:sz w:val="24"/>
          <w:szCs w:val="24"/>
        </w:rPr>
        <w:t xml:space="preserve">2、具有良好的商业信誉和健全的财务会计制度； </w:t>
      </w:r>
    </w:p>
    <w:p w14:paraId="45806FC8">
      <w:pPr>
        <w:tabs>
          <w:tab w:val="left" w:pos="0"/>
        </w:tabs>
        <w:snapToGrid w:val="0"/>
        <w:spacing w:line="360" w:lineRule="auto"/>
        <w:ind w:firstLine="480"/>
        <w:rPr>
          <w:rFonts w:hint="eastAsia" w:ascii="仿宋" w:hAnsi="仿宋" w:eastAsia="仿宋" w:cs="Helvetica"/>
          <w:kern w:val="0"/>
          <w:sz w:val="24"/>
          <w:szCs w:val="24"/>
        </w:rPr>
      </w:pPr>
      <w:r>
        <w:rPr>
          <w:rFonts w:hint="eastAsia" w:ascii="仿宋" w:hAnsi="仿宋" w:eastAsia="仿宋" w:cs="Helvetica"/>
          <w:kern w:val="0"/>
          <w:sz w:val="24"/>
          <w:szCs w:val="24"/>
        </w:rPr>
        <w:t>3、具有履行合同所必需的设备和专业技术能力；</w:t>
      </w:r>
    </w:p>
    <w:p w14:paraId="227C1B6A">
      <w:pPr>
        <w:tabs>
          <w:tab w:val="left" w:pos="0"/>
        </w:tabs>
        <w:snapToGrid w:val="0"/>
        <w:spacing w:line="360" w:lineRule="auto"/>
        <w:ind w:firstLine="480"/>
        <w:rPr>
          <w:rFonts w:hint="eastAsia" w:ascii="仿宋" w:hAnsi="仿宋" w:eastAsia="仿宋" w:cs="Helvetica"/>
          <w:kern w:val="0"/>
          <w:sz w:val="24"/>
          <w:szCs w:val="24"/>
        </w:rPr>
      </w:pPr>
      <w:r>
        <w:rPr>
          <w:rFonts w:hint="eastAsia" w:ascii="仿宋" w:hAnsi="仿宋" w:eastAsia="仿宋" w:cs="Helvetica"/>
          <w:kern w:val="0"/>
          <w:sz w:val="24"/>
          <w:szCs w:val="24"/>
        </w:rPr>
        <w:t>4、有依法缴纳税收和社会保障资金的良好记录；</w:t>
      </w:r>
    </w:p>
    <w:p w14:paraId="675C90FB">
      <w:pPr>
        <w:tabs>
          <w:tab w:val="left" w:pos="0"/>
        </w:tabs>
        <w:snapToGrid w:val="0"/>
        <w:spacing w:line="360" w:lineRule="auto"/>
        <w:ind w:firstLine="480"/>
        <w:rPr>
          <w:rFonts w:hint="eastAsia" w:ascii="仿宋" w:hAnsi="仿宋" w:eastAsia="仿宋" w:cs="Helvetica"/>
          <w:kern w:val="0"/>
          <w:sz w:val="24"/>
          <w:szCs w:val="24"/>
        </w:rPr>
      </w:pPr>
      <w:r>
        <w:rPr>
          <w:rFonts w:hint="eastAsia" w:ascii="仿宋" w:hAnsi="仿宋" w:eastAsia="仿宋" w:cs="Helvetica"/>
          <w:kern w:val="0"/>
          <w:sz w:val="24"/>
          <w:szCs w:val="24"/>
        </w:rPr>
        <w:t>5、参加政府采购活动前三年内，在经营活动中没有重大违法记录；</w:t>
      </w:r>
    </w:p>
    <w:p w14:paraId="039ABFA1">
      <w:pPr>
        <w:tabs>
          <w:tab w:val="left" w:pos="0"/>
        </w:tabs>
        <w:snapToGrid w:val="0"/>
        <w:spacing w:line="360" w:lineRule="auto"/>
        <w:ind w:firstLine="480"/>
        <w:rPr>
          <w:rFonts w:hint="eastAsia" w:ascii="仿宋" w:hAnsi="仿宋" w:eastAsia="仿宋" w:cs="Helvetica"/>
          <w:kern w:val="0"/>
          <w:sz w:val="24"/>
          <w:szCs w:val="24"/>
        </w:rPr>
      </w:pPr>
      <w:r>
        <w:rPr>
          <w:rFonts w:hint="eastAsia" w:ascii="仿宋" w:hAnsi="仿宋" w:eastAsia="仿宋" w:cs="Helvetica"/>
          <w:kern w:val="0"/>
          <w:sz w:val="24"/>
          <w:szCs w:val="24"/>
        </w:rPr>
        <w:t>6、具有法律、行政法规规定的其他条件。</w:t>
      </w:r>
    </w:p>
    <w:p w14:paraId="66F69D37">
      <w:pPr>
        <w:tabs>
          <w:tab w:val="left" w:pos="0"/>
        </w:tabs>
        <w:snapToGrid w:val="0"/>
        <w:spacing w:line="360" w:lineRule="auto"/>
        <w:ind w:firstLine="480"/>
        <w:rPr>
          <w:rFonts w:hint="eastAsia" w:ascii="仿宋" w:hAnsi="仿宋" w:eastAsia="仿宋" w:cs="Helvetica"/>
          <w:kern w:val="0"/>
          <w:sz w:val="24"/>
          <w:szCs w:val="24"/>
        </w:rPr>
      </w:pPr>
      <w:r>
        <w:rPr>
          <w:rFonts w:hint="eastAsia" w:ascii="仿宋" w:hAnsi="仿宋" w:eastAsia="仿宋" w:cs="Helvetica"/>
          <w:kern w:val="0"/>
          <w:sz w:val="24"/>
          <w:szCs w:val="24"/>
        </w:rPr>
        <w:t>（二）未被信用中国（www.creditchina.gov.cn)、中国政府采购网（www.ccgp.gov.cn）列入失信被执行人、重大税收违法案件当事人名单、政府采购严重违法失信行为记录名单。</w:t>
      </w:r>
    </w:p>
    <w:p w14:paraId="4ED6CE14">
      <w:pPr>
        <w:tabs>
          <w:tab w:val="left" w:pos="0"/>
        </w:tabs>
        <w:snapToGrid w:val="0"/>
        <w:spacing w:line="360" w:lineRule="auto"/>
        <w:ind w:firstLine="480"/>
        <w:rPr>
          <w:rFonts w:hint="eastAsia" w:ascii="仿宋" w:hAnsi="仿宋" w:eastAsia="仿宋" w:cs="Helvetica"/>
          <w:kern w:val="0"/>
          <w:sz w:val="24"/>
          <w:szCs w:val="24"/>
        </w:rPr>
      </w:pPr>
      <w:r>
        <w:rPr>
          <w:rFonts w:hint="eastAsia" w:ascii="仿宋" w:hAnsi="仿宋" w:eastAsia="仿宋" w:cs="Helvetica"/>
          <w:kern w:val="0"/>
          <w:sz w:val="24"/>
          <w:szCs w:val="24"/>
        </w:rPr>
        <w:t>（三）不存在以下情况：</w:t>
      </w:r>
    </w:p>
    <w:p w14:paraId="4F3BB97B">
      <w:pPr>
        <w:tabs>
          <w:tab w:val="left" w:pos="0"/>
        </w:tabs>
        <w:snapToGrid w:val="0"/>
        <w:spacing w:line="360" w:lineRule="auto"/>
        <w:ind w:firstLine="480"/>
        <w:rPr>
          <w:rFonts w:hint="eastAsia" w:ascii="仿宋" w:hAnsi="仿宋" w:eastAsia="仿宋" w:cs="Helvetica"/>
          <w:kern w:val="0"/>
          <w:sz w:val="24"/>
          <w:szCs w:val="24"/>
        </w:rPr>
      </w:pPr>
      <w:r>
        <w:rPr>
          <w:rFonts w:hint="eastAsia" w:ascii="仿宋" w:hAnsi="仿宋" w:eastAsia="仿宋" w:cs="Helvetica"/>
          <w:kern w:val="0"/>
          <w:sz w:val="24"/>
          <w:szCs w:val="24"/>
        </w:rPr>
        <w:t>1、单位负责人为同一人或者存在直接控股、管理关系的不同供应商参加同一合同项下的政府采购活动的；</w:t>
      </w:r>
    </w:p>
    <w:p w14:paraId="51DEAEA0">
      <w:pPr>
        <w:tabs>
          <w:tab w:val="left" w:pos="0"/>
        </w:tabs>
        <w:snapToGrid w:val="0"/>
        <w:spacing w:line="360" w:lineRule="auto"/>
        <w:ind w:firstLine="480"/>
        <w:rPr>
          <w:rFonts w:hint="eastAsia" w:ascii="仿宋" w:hAnsi="仿宋" w:eastAsia="仿宋" w:cs="Helvetica"/>
          <w:kern w:val="0"/>
          <w:sz w:val="24"/>
          <w:szCs w:val="24"/>
        </w:rPr>
      </w:pPr>
      <w:r>
        <w:rPr>
          <w:rFonts w:hint="eastAsia" w:ascii="仿宋" w:hAnsi="仿宋" w:eastAsia="仿宋" w:cs="Helvetica"/>
          <w:kern w:val="0"/>
          <w:sz w:val="24"/>
          <w:szCs w:val="24"/>
        </w:rPr>
        <w:t>2、为采购项目提供整体设计、规范编制或者项目管理、监理、检测等服务后再参加该采购项目的其他采购活动的。</w:t>
      </w:r>
    </w:p>
    <w:p w14:paraId="7F5670D5">
      <w:pPr>
        <w:tabs>
          <w:tab w:val="left" w:pos="0"/>
        </w:tabs>
        <w:snapToGrid w:val="0"/>
        <w:spacing w:line="240" w:lineRule="auto"/>
        <w:ind w:firstLine="0"/>
        <w:rPr>
          <w:rFonts w:hint="eastAsia" w:ascii="仿宋" w:hAnsi="仿宋" w:eastAsia="仿宋" w:cs="Helvetica"/>
          <w:kern w:val="0"/>
          <w:sz w:val="24"/>
          <w:szCs w:val="24"/>
        </w:rPr>
      </w:pPr>
    </w:p>
    <w:p w14:paraId="6D11A02C">
      <w:pPr>
        <w:bidi w:val="0"/>
        <w:rPr>
          <w:rFonts w:hint="eastAsia"/>
        </w:rPr>
      </w:pPr>
    </w:p>
    <w:p w14:paraId="540E8465">
      <w:pPr>
        <w:bidi w:val="0"/>
        <w:rPr>
          <w:rFonts w:hint="eastAsia"/>
        </w:rPr>
      </w:pPr>
    </w:p>
    <w:p w14:paraId="748CC15F">
      <w:pPr>
        <w:bidi w:val="0"/>
        <w:rPr>
          <w:rFonts w:hint="eastAsia"/>
        </w:rPr>
      </w:pPr>
    </w:p>
    <w:p w14:paraId="2C8243E7">
      <w:pPr>
        <w:bidi w:val="0"/>
        <w:rPr>
          <w:rFonts w:hint="eastAsia"/>
        </w:rPr>
      </w:pPr>
    </w:p>
    <w:p w14:paraId="75A6802B">
      <w:pPr>
        <w:bidi w:val="0"/>
        <w:rPr>
          <w:rFonts w:hint="eastAsia"/>
        </w:rPr>
      </w:pPr>
    </w:p>
    <w:p w14:paraId="3C59496B">
      <w:pPr>
        <w:bidi w:val="0"/>
        <w:rPr>
          <w:rFonts w:hint="eastAsia"/>
        </w:rPr>
      </w:pPr>
    </w:p>
    <w:p w14:paraId="00AE46FB">
      <w:pPr>
        <w:tabs>
          <w:tab w:val="left" w:pos="0"/>
        </w:tabs>
        <w:snapToGrid w:val="0"/>
        <w:spacing w:line="240" w:lineRule="auto"/>
        <w:ind w:firstLine="0"/>
        <w:rPr>
          <w:rFonts w:hint="eastAsia" w:ascii="仿宋" w:hAnsi="仿宋" w:eastAsia="仿宋" w:cs="Helvetica"/>
          <w:kern w:val="0"/>
          <w:sz w:val="24"/>
          <w:szCs w:val="24"/>
        </w:rPr>
      </w:pPr>
    </w:p>
    <w:p w14:paraId="1209299E">
      <w:pPr>
        <w:tabs>
          <w:tab w:val="left" w:pos="0"/>
        </w:tabs>
        <w:snapToGrid w:val="0"/>
        <w:spacing w:line="360" w:lineRule="auto"/>
        <w:ind w:firstLine="5040" w:firstLineChars="2100"/>
        <w:rPr>
          <w:rFonts w:hint="eastAsia" w:ascii="仿宋" w:hAnsi="仿宋" w:eastAsia="仿宋" w:cs="Helvetica"/>
          <w:kern w:val="0"/>
          <w:sz w:val="24"/>
          <w:szCs w:val="24"/>
        </w:rPr>
      </w:pPr>
      <w:r>
        <w:rPr>
          <w:rFonts w:hint="eastAsia" w:ascii="仿宋" w:hAnsi="仿宋" w:eastAsia="仿宋" w:cs="Helvetica"/>
          <w:kern w:val="0"/>
          <w:sz w:val="24"/>
          <w:szCs w:val="24"/>
          <w:lang w:val="en-US" w:eastAsia="zh-CN"/>
        </w:rPr>
        <w:t>供应商</w:t>
      </w:r>
      <w:r>
        <w:rPr>
          <w:rFonts w:hint="eastAsia" w:ascii="仿宋" w:hAnsi="仿宋" w:eastAsia="仿宋" w:cs="Helvetica"/>
          <w:kern w:val="0"/>
          <w:sz w:val="24"/>
          <w:szCs w:val="24"/>
        </w:rPr>
        <w:t>名称(电子签名)：</w:t>
      </w:r>
    </w:p>
    <w:p w14:paraId="6D1F434D">
      <w:pPr>
        <w:tabs>
          <w:tab w:val="left" w:pos="0"/>
        </w:tabs>
        <w:snapToGrid w:val="0"/>
        <w:spacing w:line="360" w:lineRule="auto"/>
        <w:ind w:firstLine="480"/>
        <w:rPr>
          <w:rFonts w:hint="eastAsia" w:ascii="仿宋" w:hAnsi="仿宋" w:eastAsia="仿宋" w:cs="Helvetica"/>
          <w:kern w:val="0"/>
          <w:sz w:val="24"/>
          <w:szCs w:val="24"/>
        </w:rPr>
      </w:pPr>
      <w:r>
        <w:rPr>
          <w:rFonts w:hint="eastAsia" w:ascii="仿宋" w:hAnsi="仿宋" w:eastAsia="仿宋" w:cs="Helvetica"/>
          <w:kern w:val="0"/>
          <w:sz w:val="24"/>
          <w:szCs w:val="24"/>
        </w:rPr>
        <w:t xml:space="preserve">                                       日期：  年  月  日</w:t>
      </w:r>
    </w:p>
    <w:p w14:paraId="74114923">
      <w:pPr>
        <w:numPr>
          <w:ilvl w:val="0"/>
          <w:numId w:val="0"/>
        </w:numPr>
        <w:tabs>
          <w:tab w:val="left" w:pos="0"/>
        </w:tabs>
        <w:snapToGrid w:val="0"/>
        <w:spacing w:line="360" w:lineRule="auto"/>
        <w:jc w:val="left"/>
        <w:rPr>
          <w:rFonts w:hint="eastAsia" w:ascii="仿宋" w:hAnsi="仿宋" w:eastAsia="仿宋" w:cs="Helvetica"/>
          <w:kern w:val="0"/>
          <w:sz w:val="22"/>
          <w:szCs w:val="22"/>
          <w:u w:val="none"/>
          <w:lang w:val="zh-CN" w:eastAsia="zh-CN"/>
        </w:rPr>
      </w:pPr>
      <w:r>
        <w:rPr>
          <w:rFonts w:hint="eastAsia" w:ascii="仿宋" w:hAnsi="仿宋" w:eastAsia="仿宋" w:cs="Helvetica"/>
          <w:kern w:val="0"/>
          <w:sz w:val="22"/>
          <w:szCs w:val="22"/>
          <w:u w:val="none"/>
          <w:lang w:val="zh-CN" w:eastAsia="zh-CN"/>
        </w:rPr>
        <w:t>注：按本格式和要求提供。</w:t>
      </w:r>
    </w:p>
    <w:p w14:paraId="46717C71">
      <w:pPr>
        <w:numPr>
          <w:ilvl w:val="0"/>
          <w:numId w:val="0"/>
        </w:numPr>
        <w:tabs>
          <w:tab w:val="left" w:pos="0"/>
        </w:tabs>
        <w:snapToGrid w:val="0"/>
        <w:spacing w:line="360" w:lineRule="auto"/>
        <w:jc w:val="left"/>
        <w:rPr>
          <w:rFonts w:hint="eastAsia" w:ascii="仿宋" w:hAnsi="仿宋" w:eastAsia="仿宋" w:cs="Helvetica"/>
          <w:kern w:val="0"/>
          <w:sz w:val="22"/>
          <w:szCs w:val="22"/>
          <w:u w:val="none"/>
          <w:lang w:val="zh-CN" w:eastAsia="zh-CN"/>
        </w:rPr>
      </w:pPr>
    </w:p>
    <w:p w14:paraId="5908F905">
      <w:pPr>
        <w:numPr>
          <w:ilvl w:val="0"/>
          <w:numId w:val="0"/>
        </w:numPr>
        <w:tabs>
          <w:tab w:val="left" w:pos="0"/>
        </w:tabs>
        <w:snapToGrid w:val="0"/>
        <w:spacing w:line="360" w:lineRule="auto"/>
        <w:jc w:val="left"/>
        <w:rPr>
          <w:rFonts w:hint="eastAsia" w:ascii="仿宋" w:hAnsi="仿宋" w:eastAsia="仿宋" w:cs="Helvetica"/>
          <w:kern w:val="0"/>
          <w:sz w:val="22"/>
          <w:szCs w:val="22"/>
          <w:u w:val="none"/>
          <w:lang w:val="zh-CN" w:eastAsia="zh-CN"/>
        </w:rPr>
        <w:sectPr>
          <w:pgSz w:w="11906" w:h="16838"/>
          <w:pgMar w:top="1440" w:right="1293" w:bottom="1440" w:left="1293" w:header="851" w:footer="992" w:gutter="0"/>
          <w:pgNumType w:fmt="decimal"/>
          <w:cols w:space="425" w:num="1"/>
          <w:docGrid w:type="lines" w:linePitch="312" w:charSpace="0"/>
        </w:sectPr>
      </w:pPr>
    </w:p>
    <w:p w14:paraId="53997764">
      <w:pPr>
        <w:tabs>
          <w:tab w:val="left" w:pos="0"/>
        </w:tabs>
        <w:snapToGrid w:val="0"/>
        <w:spacing w:line="360" w:lineRule="auto"/>
        <w:jc w:val="center"/>
        <w:rPr>
          <w:rFonts w:hint="eastAsia" w:ascii="宋体" w:hAnsi="宋体" w:eastAsia="宋体" w:cs="宋体"/>
          <w:b/>
          <w:bCs/>
          <w:color w:val="000000"/>
          <w:kern w:val="0"/>
          <w:sz w:val="28"/>
          <w:szCs w:val="28"/>
          <w:lang w:val="zh-CN" w:eastAsia="zh-CN" w:bidi="ar-SA"/>
        </w:rPr>
      </w:pPr>
      <w:r>
        <w:rPr>
          <w:rFonts w:hint="eastAsia" w:ascii="宋体" w:hAnsi="宋体" w:eastAsia="宋体" w:cs="宋体"/>
          <w:b/>
          <w:bCs/>
          <w:color w:val="000000"/>
          <w:kern w:val="0"/>
          <w:sz w:val="28"/>
          <w:szCs w:val="28"/>
          <w:lang w:val="zh-CN" w:eastAsia="zh-CN" w:bidi="ar-SA"/>
        </w:rPr>
        <w:t>联合协议</w:t>
      </w:r>
    </w:p>
    <w:p w14:paraId="7EB23853">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u w:val="single"/>
          <w:lang w:val="zh-CN"/>
        </w:rPr>
        <w:t>（联合体成员</w:t>
      </w:r>
      <w:r>
        <w:rPr>
          <w:rFonts w:hint="eastAsia" w:ascii="仿宋" w:hAnsi="仿宋" w:eastAsia="仿宋" w:cs="Helvetica"/>
          <w:color w:val="auto"/>
          <w:kern w:val="0"/>
          <w:sz w:val="24"/>
          <w:szCs w:val="24"/>
          <w:u w:val="single"/>
          <w:lang w:val="en-US" w:eastAsia="zh-CN"/>
        </w:rPr>
        <w:t>A</w:t>
      </w:r>
      <w:r>
        <w:rPr>
          <w:rFonts w:hint="eastAsia" w:ascii="仿宋" w:hAnsi="仿宋" w:eastAsia="仿宋" w:cs="Helvetica"/>
          <w:color w:val="auto"/>
          <w:kern w:val="0"/>
          <w:sz w:val="24"/>
          <w:szCs w:val="24"/>
          <w:u w:val="single"/>
          <w:lang w:val="zh-CN"/>
        </w:rPr>
        <w:t>）</w:t>
      </w:r>
      <w:r>
        <w:rPr>
          <w:rFonts w:hint="eastAsia" w:ascii="仿宋" w:hAnsi="仿宋" w:eastAsia="仿宋" w:cs="Helvetica"/>
          <w:color w:val="auto"/>
          <w:kern w:val="0"/>
          <w:sz w:val="24"/>
          <w:szCs w:val="24"/>
          <w:lang w:val="zh-CN"/>
        </w:rPr>
        <w:t>、</w:t>
      </w:r>
      <w:r>
        <w:rPr>
          <w:rFonts w:hint="eastAsia" w:ascii="仿宋" w:hAnsi="仿宋" w:eastAsia="仿宋" w:cs="Helvetica"/>
          <w:color w:val="auto"/>
          <w:kern w:val="0"/>
          <w:sz w:val="24"/>
          <w:szCs w:val="24"/>
          <w:u w:val="single"/>
          <w:lang w:val="zh-CN"/>
        </w:rPr>
        <w:t>（联合体成员</w:t>
      </w:r>
      <w:r>
        <w:rPr>
          <w:rFonts w:hint="eastAsia" w:ascii="仿宋" w:hAnsi="仿宋" w:eastAsia="仿宋" w:cs="Helvetica"/>
          <w:color w:val="auto"/>
          <w:kern w:val="0"/>
          <w:sz w:val="24"/>
          <w:szCs w:val="24"/>
          <w:u w:val="single"/>
          <w:lang w:val="en-US" w:eastAsia="zh-CN"/>
        </w:rPr>
        <w:t>B</w:t>
      </w:r>
      <w:r>
        <w:rPr>
          <w:rFonts w:hint="eastAsia" w:ascii="仿宋" w:hAnsi="仿宋" w:eastAsia="仿宋" w:cs="Helvetica"/>
          <w:color w:val="auto"/>
          <w:kern w:val="0"/>
          <w:sz w:val="24"/>
          <w:szCs w:val="24"/>
          <w:u w:val="single"/>
          <w:lang w:val="zh-CN"/>
        </w:rPr>
        <w:t>）</w:t>
      </w:r>
      <w:r>
        <w:rPr>
          <w:rFonts w:hint="eastAsia" w:ascii="仿宋" w:hAnsi="仿宋" w:eastAsia="仿宋" w:cs="Helvetica"/>
          <w:color w:val="auto"/>
          <w:kern w:val="0"/>
          <w:sz w:val="24"/>
          <w:szCs w:val="24"/>
          <w:lang w:val="zh-CN"/>
        </w:rPr>
        <w:t>、……自愿组成一个联合体，以一个</w:t>
      </w:r>
      <w:r>
        <w:rPr>
          <w:rFonts w:hint="eastAsia" w:ascii="仿宋" w:hAnsi="仿宋" w:eastAsia="仿宋" w:cs="Helvetica"/>
          <w:color w:val="auto"/>
          <w:kern w:val="0"/>
          <w:sz w:val="24"/>
          <w:szCs w:val="24"/>
          <w:lang w:val="en-US" w:eastAsia="zh-CN"/>
        </w:rPr>
        <w:t>供应商（投标人）</w:t>
      </w:r>
      <w:r>
        <w:rPr>
          <w:rFonts w:hint="eastAsia" w:ascii="仿宋" w:hAnsi="仿宋" w:eastAsia="仿宋" w:cs="Helvetica"/>
          <w:color w:val="auto"/>
          <w:kern w:val="0"/>
          <w:sz w:val="24"/>
          <w:szCs w:val="24"/>
          <w:lang w:val="zh-CN"/>
        </w:rPr>
        <w:t>的身份参加</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lang w:val="zh-CN"/>
        </w:rPr>
        <w:t>项目【</w:t>
      </w:r>
      <w:r>
        <w:rPr>
          <w:rFonts w:hint="eastAsia" w:ascii="仿宋" w:hAnsi="仿宋" w:eastAsia="仿宋" w:cs="Helvetica"/>
          <w:color w:val="auto"/>
          <w:kern w:val="0"/>
          <w:sz w:val="24"/>
          <w:szCs w:val="24"/>
          <w:lang w:val="en-US" w:eastAsia="zh-CN"/>
        </w:rPr>
        <w:t>项目</w:t>
      </w:r>
      <w:r>
        <w:rPr>
          <w:rFonts w:hint="eastAsia" w:ascii="仿宋" w:hAnsi="仿宋" w:eastAsia="仿宋" w:cs="Helvetica"/>
          <w:color w:val="auto"/>
          <w:kern w:val="0"/>
          <w:sz w:val="24"/>
          <w:szCs w:val="24"/>
          <w:lang w:val="zh-CN"/>
        </w:rPr>
        <w:t>编号：</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lang w:val="zh-CN"/>
        </w:rPr>
        <w:t>】</w:t>
      </w:r>
      <w:r>
        <w:rPr>
          <w:rFonts w:hint="eastAsia" w:ascii="仿宋" w:hAnsi="仿宋" w:eastAsia="仿宋" w:cs="Helvetica"/>
          <w:color w:val="auto"/>
          <w:kern w:val="0"/>
          <w:sz w:val="24"/>
          <w:szCs w:val="24"/>
          <w:lang w:val="en-US" w:eastAsia="zh-CN"/>
        </w:rPr>
        <w:t>响应（</w:t>
      </w:r>
      <w:r>
        <w:rPr>
          <w:rFonts w:hint="eastAsia" w:ascii="仿宋" w:hAnsi="仿宋" w:eastAsia="仿宋" w:cs="Helvetica"/>
          <w:color w:val="auto"/>
          <w:kern w:val="0"/>
          <w:sz w:val="24"/>
          <w:szCs w:val="24"/>
          <w:lang w:val="zh-CN"/>
        </w:rPr>
        <w:t>投标</w:t>
      </w:r>
      <w:r>
        <w:rPr>
          <w:rFonts w:hint="eastAsia" w:ascii="仿宋" w:hAnsi="仿宋" w:eastAsia="仿宋" w:cs="Helvetica"/>
          <w:color w:val="auto"/>
          <w:kern w:val="0"/>
          <w:sz w:val="24"/>
          <w:szCs w:val="24"/>
          <w:lang w:val="en-US" w:eastAsia="zh-CN"/>
        </w:rPr>
        <w:t>）</w:t>
      </w:r>
      <w:r>
        <w:rPr>
          <w:rFonts w:hint="eastAsia" w:ascii="仿宋" w:hAnsi="仿宋" w:eastAsia="仿宋" w:cs="Helvetica"/>
          <w:color w:val="auto"/>
          <w:kern w:val="0"/>
          <w:sz w:val="24"/>
          <w:szCs w:val="24"/>
          <w:lang w:val="zh-CN"/>
        </w:rPr>
        <w:t xml:space="preserve">。 </w:t>
      </w:r>
    </w:p>
    <w:p w14:paraId="2DE1B6EF">
      <w:pPr>
        <w:tabs>
          <w:tab w:val="left" w:pos="0"/>
        </w:tabs>
        <w:snapToGrid w:val="0"/>
        <w:spacing w:line="360" w:lineRule="auto"/>
        <w:ind w:firstLine="480"/>
        <w:rPr>
          <w:rFonts w:hint="eastAsia" w:ascii="仿宋" w:hAnsi="仿宋" w:eastAsia="仿宋" w:cs="Helvetica"/>
          <w:kern w:val="0"/>
          <w:sz w:val="24"/>
          <w:szCs w:val="24"/>
          <w:lang w:val="zh-CN"/>
        </w:rPr>
      </w:pPr>
      <w:r>
        <w:rPr>
          <w:rFonts w:hint="eastAsia" w:ascii="仿宋" w:hAnsi="仿宋" w:eastAsia="仿宋" w:cs="Helvetica"/>
          <w:color w:val="auto"/>
          <w:kern w:val="0"/>
          <w:sz w:val="24"/>
          <w:szCs w:val="24"/>
          <w:lang w:val="zh-CN"/>
        </w:rPr>
        <w:t>一、各方一致决定，</w:t>
      </w:r>
      <w:r>
        <w:rPr>
          <w:rFonts w:hint="eastAsia" w:ascii="仿宋" w:hAnsi="仿宋" w:eastAsia="仿宋" w:cs="Helvetica"/>
          <w:color w:val="auto"/>
          <w:kern w:val="0"/>
          <w:sz w:val="24"/>
          <w:szCs w:val="24"/>
          <w:lang w:val="en-US" w:eastAsia="zh-CN"/>
        </w:rPr>
        <w:t>以</w:t>
      </w:r>
      <w:r>
        <w:rPr>
          <w:rFonts w:hint="eastAsia" w:ascii="仿宋" w:hAnsi="仿宋" w:eastAsia="仿宋" w:cs="Helvetica"/>
          <w:color w:val="auto"/>
          <w:kern w:val="0"/>
          <w:sz w:val="24"/>
          <w:szCs w:val="24"/>
          <w:lang w:val="zh-CN"/>
        </w:rPr>
        <w:t>（某联合体成员）</w:t>
      </w:r>
      <w:r>
        <w:rPr>
          <w:rFonts w:hint="eastAsia" w:ascii="仿宋" w:hAnsi="仿宋" w:eastAsia="仿宋" w:cs="Helvetica"/>
          <w:kern w:val="0"/>
          <w:sz w:val="24"/>
          <w:szCs w:val="24"/>
          <w:lang w:val="zh-CN"/>
        </w:rPr>
        <w:t>为联合体牵头人，代表所有联合体成员负责</w:t>
      </w:r>
      <w:r>
        <w:rPr>
          <w:rFonts w:hint="eastAsia" w:ascii="仿宋" w:hAnsi="仿宋" w:eastAsia="仿宋" w:cs="Helvetica"/>
          <w:kern w:val="0"/>
          <w:sz w:val="24"/>
          <w:szCs w:val="24"/>
          <w:lang w:val="en-US" w:eastAsia="zh-CN"/>
        </w:rPr>
        <w:t>响应（</w:t>
      </w:r>
      <w:r>
        <w:rPr>
          <w:rFonts w:hint="eastAsia" w:ascii="仿宋" w:hAnsi="仿宋" w:eastAsia="仿宋" w:cs="Helvetica"/>
          <w:kern w:val="0"/>
          <w:sz w:val="24"/>
          <w:szCs w:val="24"/>
          <w:lang w:val="zh-CN"/>
        </w:rPr>
        <w:t>投标</w:t>
      </w:r>
      <w:r>
        <w:rPr>
          <w:rFonts w:hint="eastAsia" w:ascii="仿宋" w:hAnsi="仿宋" w:eastAsia="仿宋" w:cs="Helvetica"/>
          <w:kern w:val="0"/>
          <w:sz w:val="24"/>
          <w:szCs w:val="24"/>
          <w:lang w:val="en-US" w:eastAsia="zh-CN"/>
        </w:rPr>
        <w:t>）</w:t>
      </w:r>
      <w:r>
        <w:rPr>
          <w:rFonts w:hint="eastAsia" w:ascii="仿宋" w:hAnsi="仿宋" w:eastAsia="仿宋" w:cs="Helvetica"/>
          <w:kern w:val="0"/>
          <w:sz w:val="24"/>
          <w:szCs w:val="24"/>
          <w:lang w:val="zh-CN"/>
        </w:rPr>
        <w:t>和合同实施阶段的主办、协调工作。</w:t>
      </w:r>
    </w:p>
    <w:p w14:paraId="6E7706C6">
      <w:pPr>
        <w:tabs>
          <w:tab w:val="left" w:pos="0"/>
        </w:tabs>
        <w:snapToGrid w:val="0"/>
        <w:spacing w:line="360" w:lineRule="auto"/>
        <w:ind w:firstLine="480"/>
        <w:rPr>
          <w:rFonts w:hint="eastAsia" w:ascii="仿宋" w:hAnsi="仿宋" w:eastAsia="仿宋" w:cs="Helvetica"/>
          <w:kern w:val="0"/>
          <w:sz w:val="24"/>
          <w:szCs w:val="24"/>
          <w:lang w:val="zh-CN"/>
        </w:rPr>
      </w:pPr>
      <w:r>
        <w:rPr>
          <w:rFonts w:hint="eastAsia" w:ascii="仿宋" w:hAnsi="仿宋" w:eastAsia="仿宋" w:cs="Helvetica"/>
          <w:kern w:val="0"/>
          <w:sz w:val="24"/>
          <w:szCs w:val="24"/>
          <w:lang w:val="zh-CN"/>
        </w:rPr>
        <w:t>二、</w:t>
      </w:r>
      <w:r>
        <w:rPr>
          <w:rFonts w:hint="eastAsia" w:ascii="仿宋" w:hAnsi="仿宋" w:eastAsia="仿宋" w:cs="Helvetica"/>
          <w:kern w:val="0"/>
          <w:sz w:val="24"/>
          <w:szCs w:val="24"/>
          <w:lang w:val="en-US" w:eastAsia="zh-CN"/>
        </w:rPr>
        <w:t>在本次采购过程中，</w:t>
      </w:r>
      <w:r>
        <w:rPr>
          <w:rFonts w:hint="eastAsia" w:ascii="仿宋" w:hAnsi="仿宋" w:eastAsia="仿宋" w:cs="Helvetica"/>
          <w:kern w:val="0"/>
          <w:sz w:val="24"/>
          <w:szCs w:val="24"/>
          <w:lang w:val="zh-CN"/>
        </w:rPr>
        <w:t>联合体牵头人授权代理人参加项目的响应（投标），</w:t>
      </w:r>
      <w:r>
        <w:rPr>
          <w:rFonts w:hint="eastAsia" w:ascii="仿宋" w:hAnsi="仿宋" w:eastAsia="仿宋" w:cs="Helvetica"/>
          <w:kern w:val="0"/>
          <w:sz w:val="24"/>
          <w:szCs w:val="24"/>
          <w:lang w:val="en-US" w:eastAsia="zh-CN"/>
        </w:rPr>
        <w:t>其</w:t>
      </w:r>
      <w:r>
        <w:rPr>
          <w:rFonts w:hint="eastAsia" w:ascii="仿宋" w:hAnsi="仿宋" w:eastAsia="仿宋" w:cs="Helvetica"/>
          <w:kern w:val="0"/>
          <w:sz w:val="24"/>
          <w:szCs w:val="24"/>
          <w:lang w:val="zh-CN"/>
        </w:rPr>
        <w:t>根据</w:t>
      </w:r>
      <w:r>
        <w:rPr>
          <w:rFonts w:hint="eastAsia" w:ascii="仿宋" w:hAnsi="仿宋" w:eastAsia="仿宋" w:cs="Helvetica"/>
          <w:kern w:val="0"/>
          <w:sz w:val="24"/>
          <w:szCs w:val="24"/>
          <w:lang w:val="en-US" w:eastAsia="zh-CN"/>
        </w:rPr>
        <w:t>采购</w:t>
      </w:r>
      <w:r>
        <w:rPr>
          <w:rFonts w:hint="eastAsia" w:ascii="仿宋" w:hAnsi="仿宋" w:eastAsia="仿宋" w:cs="Helvetica"/>
          <w:kern w:val="0"/>
          <w:sz w:val="24"/>
          <w:szCs w:val="24"/>
          <w:lang w:val="zh-CN"/>
        </w:rPr>
        <w:t>文件规定及</w:t>
      </w:r>
      <w:r>
        <w:rPr>
          <w:rFonts w:hint="eastAsia" w:ascii="仿宋" w:hAnsi="仿宋" w:eastAsia="仿宋" w:cs="Helvetica"/>
          <w:kern w:val="0"/>
          <w:sz w:val="24"/>
          <w:szCs w:val="24"/>
          <w:lang w:val="en-US" w:eastAsia="zh-CN"/>
        </w:rPr>
        <w:t>响应（</w:t>
      </w:r>
      <w:r>
        <w:rPr>
          <w:rFonts w:hint="eastAsia" w:ascii="仿宋" w:hAnsi="仿宋" w:eastAsia="仿宋" w:cs="Helvetica"/>
          <w:kern w:val="0"/>
          <w:sz w:val="24"/>
          <w:szCs w:val="24"/>
          <w:lang w:val="zh-CN"/>
        </w:rPr>
        <w:t>投标</w:t>
      </w:r>
      <w:r>
        <w:rPr>
          <w:rFonts w:hint="eastAsia" w:ascii="仿宋" w:hAnsi="仿宋" w:eastAsia="仿宋" w:cs="Helvetica"/>
          <w:kern w:val="0"/>
          <w:sz w:val="24"/>
          <w:szCs w:val="24"/>
          <w:lang w:val="en-US" w:eastAsia="zh-CN"/>
        </w:rPr>
        <w:t>）</w:t>
      </w:r>
      <w:r>
        <w:rPr>
          <w:rFonts w:hint="eastAsia" w:ascii="仿宋" w:hAnsi="仿宋" w:eastAsia="仿宋" w:cs="Helvetica"/>
          <w:kern w:val="0"/>
          <w:sz w:val="24"/>
          <w:szCs w:val="24"/>
          <w:lang w:val="zh-CN"/>
        </w:rPr>
        <w:t>内容而对采购人、采购机构所作的任何合法承诺，包括书面澄清及响应等均对联合</w:t>
      </w:r>
      <w:r>
        <w:rPr>
          <w:rFonts w:hint="eastAsia" w:ascii="仿宋" w:hAnsi="仿宋" w:eastAsia="仿宋" w:cs="Helvetica"/>
          <w:kern w:val="0"/>
          <w:sz w:val="24"/>
          <w:szCs w:val="24"/>
          <w:lang w:val="en-US" w:eastAsia="zh-CN"/>
        </w:rPr>
        <w:t>体</w:t>
      </w:r>
      <w:r>
        <w:rPr>
          <w:rFonts w:hint="eastAsia" w:ascii="仿宋" w:hAnsi="仿宋" w:eastAsia="仿宋" w:cs="Helvetica"/>
          <w:kern w:val="0"/>
          <w:sz w:val="24"/>
          <w:szCs w:val="24"/>
          <w:lang w:val="zh-CN"/>
        </w:rPr>
        <w:t>各方产生约束力。</w:t>
      </w:r>
    </w:p>
    <w:p w14:paraId="0080DACC">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三、本次联合</w:t>
      </w:r>
      <w:r>
        <w:rPr>
          <w:rFonts w:hint="eastAsia" w:ascii="仿宋" w:hAnsi="仿宋" w:eastAsia="仿宋" w:cs="Helvetica"/>
          <w:color w:val="auto"/>
          <w:kern w:val="0"/>
          <w:sz w:val="24"/>
          <w:szCs w:val="24"/>
          <w:lang w:val="en-US" w:eastAsia="zh-CN"/>
        </w:rPr>
        <w:t>响应（</w:t>
      </w:r>
      <w:r>
        <w:rPr>
          <w:rFonts w:hint="eastAsia" w:ascii="仿宋" w:hAnsi="仿宋" w:eastAsia="仿宋" w:cs="Helvetica"/>
          <w:color w:val="auto"/>
          <w:kern w:val="0"/>
          <w:sz w:val="24"/>
          <w:szCs w:val="24"/>
          <w:lang w:val="zh-CN"/>
        </w:rPr>
        <w:t>投标</w:t>
      </w:r>
      <w:r>
        <w:rPr>
          <w:rFonts w:hint="eastAsia" w:ascii="仿宋" w:hAnsi="仿宋" w:eastAsia="仿宋" w:cs="Helvetica"/>
          <w:color w:val="auto"/>
          <w:kern w:val="0"/>
          <w:sz w:val="24"/>
          <w:szCs w:val="24"/>
          <w:lang w:val="en-US" w:eastAsia="zh-CN"/>
        </w:rPr>
        <w:t>）</w:t>
      </w:r>
      <w:r>
        <w:rPr>
          <w:rFonts w:hint="eastAsia" w:ascii="仿宋" w:hAnsi="仿宋" w:eastAsia="仿宋" w:cs="Helvetica"/>
          <w:color w:val="auto"/>
          <w:kern w:val="0"/>
          <w:sz w:val="24"/>
          <w:szCs w:val="24"/>
          <w:lang w:val="zh-CN"/>
        </w:rPr>
        <w:t>中，所有联合体成员分工如下：</w:t>
      </w:r>
    </w:p>
    <w:p w14:paraId="053E2726">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u w:val="single"/>
          <w:lang w:val="zh-CN"/>
        </w:rPr>
        <w:t>（联合体成员</w:t>
      </w:r>
      <w:r>
        <w:rPr>
          <w:rFonts w:hint="eastAsia" w:ascii="仿宋" w:hAnsi="仿宋" w:eastAsia="仿宋" w:cs="Helvetica"/>
          <w:color w:val="auto"/>
          <w:kern w:val="0"/>
          <w:sz w:val="24"/>
          <w:szCs w:val="24"/>
          <w:u w:val="single"/>
          <w:lang w:val="en-US" w:eastAsia="zh-CN"/>
        </w:rPr>
        <w:t>A</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承担的工作和义务为：</w:t>
      </w:r>
      <w:r>
        <w:rPr>
          <w:rFonts w:hint="eastAsia" w:ascii="仿宋" w:hAnsi="仿宋" w:eastAsia="仿宋" w:cs="Helvetica"/>
          <w:color w:val="auto"/>
          <w:kern w:val="0"/>
          <w:sz w:val="24"/>
          <w:szCs w:val="24"/>
          <w:u w:val="single"/>
          <w:lang w:val="zh-CN"/>
        </w:rPr>
        <w:t xml:space="preserve">             </w:t>
      </w:r>
      <w:r>
        <w:rPr>
          <w:rFonts w:hint="eastAsia" w:ascii="仿宋" w:hAnsi="仿宋" w:eastAsia="仿宋" w:cs="Helvetica"/>
          <w:color w:val="auto"/>
          <w:kern w:val="0"/>
          <w:sz w:val="24"/>
          <w:szCs w:val="24"/>
          <w:lang w:val="zh-CN"/>
        </w:rPr>
        <w:t>；</w:t>
      </w:r>
    </w:p>
    <w:p w14:paraId="07531026">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u w:val="single"/>
          <w:lang w:val="zh-CN"/>
        </w:rPr>
        <w:t>（联合体成员</w:t>
      </w:r>
      <w:r>
        <w:rPr>
          <w:rFonts w:hint="eastAsia" w:ascii="仿宋" w:hAnsi="仿宋" w:eastAsia="仿宋" w:cs="Helvetica"/>
          <w:color w:val="auto"/>
          <w:kern w:val="0"/>
          <w:sz w:val="24"/>
          <w:szCs w:val="24"/>
          <w:u w:val="single"/>
          <w:lang w:val="en-US" w:eastAsia="zh-CN"/>
        </w:rPr>
        <w:t>B</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承担的工作和义务为：</w:t>
      </w:r>
      <w:r>
        <w:rPr>
          <w:rFonts w:hint="eastAsia" w:ascii="仿宋" w:hAnsi="仿宋" w:eastAsia="仿宋" w:cs="Helvetica"/>
          <w:color w:val="auto"/>
          <w:kern w:val="0"/>
          <w:sz w:val="24"/>
          <w:szCs w:val="24"/>
          <w:u w:val="single"/>
          <w:lang w:val="zh-CN"/>
        </w:rPr>
        <w:t xml:space="preserve">             </w:t>
      </w:r>
      <w:r>
        <w:rPr>
          <w:rFonts w:hint="eastAsia" w:ascii="仿宋" w:hAnsi="仿宋" w:eastAsia="仿宋" w:cs="Helvetica"/>
          <w:color w:val="auto"/>
          <w:kern w:val="0"/>
          <w:sz w:val="24"/>
          <w:szCs w:val="24"/>
          <w:lang w:val="zh-CN"/>
        </w:rPr>
        <w:t>；</w:t>
      </w:r>
    </w:p>
    <w:p w14:paraId="52F2BC5D">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w:t>
      </w:r>
    </w:p>
    <w:p w14:paraId="0DB487AA">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en-US" w:eastAsia="zh-CN"/>
        </w:rPr>
        <w:t>四、中小企业</w:t>
      </w:r>
      <w:r>
        <w:rPr>
          <w:rFonts w:hint="eastAsia" w:ascii="仿宋" w:hAnsi="仿宋" w:eastAsia="仿宋" w:cs="Helvetica"/>
          <w:color w:val="auto"/>
          <w:kern w:val="0"/>
          <w:sz w:val="24"/>
          <w:szCs w:val="24"/>
          <w:lang w:val="zh-CN"/>
        </w:rPr>
        <w:t>合同份额</w:t>
      </w:r>
    </w:p>
    <w:p w14:paraId="058B46B1">
      <w:pPr>
        <w:tabs>
          <w:tab w:val="left" w:pos="0"/>
        </w:tabs>
        <w:snapToGrid w:val="0"/>
        <w:spacing w:line="360" w:lineRule="auto"/>
        <w:ind w:firstLine="480"/>
        <w:rPr>
          <w:rFonts w:hint="eastAsia" w:ascii="仿宋" w:hAnsi="仿宋" w:eastAsia="仿宋" w:cs="Helvetica"/>
          <w:color w:val="auto"/>
          <w:kern w:val="0"/>
          <w:sz w:val="24"/>
          <w:szCs w:val="24"/>
          <w:lang w:val="zh-CN" w:eastAsia="zh-CN"/>
        </w:rPr>
      </w:pPr>
      <w:r>
        <w:rPr>
          <w:rFonts w:hint="eastAsia" w:ascii="仿宋" w:hAnsi="仿宋" w:eastAsia="仿宋" w:cs="Helvetica"/>
          <w:color w:val="auto"/>
          <w:kern w:val="0"/>
          <w:sz w:val="24"/>
          <w:szCs w:val="24"/>
          <w:u w:val="none"/>
          <w:lang w:val="en-US" w:eastAsia="zh-CN"/>
        </w:rPr>
        <w:t>中小企业</w:t>
      </w:r>
      <w:r>
        <w:rPr>
          <w:rFonts w:hint="eastAsia" w:ascii="仿宋" w:hAnsi="仿宋" w:eastAsia="仿宋" w:cs="Helvetica"/>
          <w:color w:val="auto"/>
          <w:kern w:val="0"/>
          <w:sz w:val="24"/>
          <w:szCs w:val="24"/>
          <w:lang w:val="zh-CN" w:eastAsia="zh-CN"/>
        </w:rPr>
        <w:t>的合同份额占到合同总金额</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lang w:val="zh-CN" w:eastAsia="zh-CN"/>
        </w:rPr>
        <w:t>%，</w:t>
      </w:r>
      <w:r>
        <w:rPr>
          <w:rFonts w:hint="eastAsia" w:ascii="仿宋" w:hAnsi="仿宋" w:eastAsia="仿宋" w:cs="Helvetica"/>
          <w:color w:val="auto"/>
          <w:kern w:val="0"/>
          <w:sz w:val="24"/>
          <w:szCs w:val="24"/>
          <w:lang w:val="en-US" w:eastAsia="zh-CN"/>
        </w:rPr>
        <w:t>其中</w:t>
      </w:r>
      <w:r>
        <w:rPr>
          <w:rFonts w:hint="eastAsia" w:ascii="仿宋" w:hAnsi="仿宋" w:eastAsia="仿宋" w:cs="Helvetica"/>
          <w:color w:val="auto"/>
          <w:kern w:val="0"/>
          <w:sz w:val="24"/>
          <w:szCs w:val="24"/>
          <w:u w:val="none"/>
          <w:lang w:val="en-US" w:eastAsia="zh-CN"/>
        </w:rPr>
        <w:t>小微企业的</w:t>
      </w:r>
      <w:r>
        <w:rPr>
          <w:rFonts w:hint="eastAsia" w:ascii="仿宋" w:hAnsi="仿宋" w:eastAsia="仿宋" w:cs="Helvetica"/>
          <w:color w:val="auto"/>
          <w:kern w:val="0"/>
          <w:sz w:val="24"/>
          <w:szCs w:val="24"/>
          <w:lang w:val="zh-CN" w:eastAsia="zh-CN"/>
        </w:rPr>
        <w:t>合同份额占到合同总金额</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lang w:val="zh-CN" w:eastAsia="zh-CN"/>
        </w:rPr>
        <w:t>%。</w:t>
      </w:r>
    </w:p>
    <w:p w14:paraId="208765CA">
      <w:pPr>
        <w:tabs>
          <w:tab w:val="left" w:pos="0"/>
        </w:tabs>
        <w:snapToGrid w:val="0"/>
        <w:spacing w:line="360" w:lineRule="auto"/>
        <w:ind w:firstLine="480" w:firstLineChars="200"/>
        <w:rPr>
          <w:rFonts w:hint="eastAsia" w:ascii="仿宋" w:hAnsi="仿宋" w:eastAsia="仿宋" w:cs="Helvetica"/>
          <w:kern w:val="0"/>
          <w:sz w:val="24"/>
          <w:szCs w:val="24"/>
          <w:lang w:val="zh-CN"/>
        </w:rPr>
      </w:pPr>
      <w:r>
        <w:rPr>
          <w:rFonts w:hint="eastAsia" w:ascii="仿宋" w:hAnsi="仿宋" w:eastAsia="仿宋" w:cs="Helvetica"/>
          <w:kern w:val="0"/>
          <w:sz w:val="24"/>
          <w:szCs w:val="24"/>
          <w:lang w:val="zh-CN"/>
        </w:rPr>
        <w:t>五、如果</w:t>
      </w:r>
      <w:r>
        <w:rPr>
          <w:rFonts w:hint="eastAsia" w:ascii="仿宋" w:hAnsi="仿宋" w:eastAsia="仿宋" w:cs="Helvetica"/>
          <w:kern w:val="0"/>
          <w:sz w:val="24"/>
          <w:szCs w:val="24"/>
          <w:lang w:val="en-US" w:eastAsia="zh-CN"/>
        </w:rPr>
        <w:t>成交</w:t>
      </w:r>
      <w:r>
        <w:rPr>
          <w:rFonts w:hint="eastAsia" w:ascii="仿宋" w:hAnsi="仿宋" w:eastAsia="仿宋" w:cs="Helvetica"/>
          <w:kern w:val="0"/>
          <w:sz w:val="24"/>
          <w:szCs w:val="24"/>
          <w:lang w:val="zh-CN"/>
        </w:rPr>
        <w:t>（中标），联合体各成员方共同与采购人签订合同，并就采购合同约定的事项对采购人承担连带责任。</w:t>
      </w:r>
    </w:p>
    <w:p w14:paraId="3771D3E3">
      <w:pPr>
        <w:tabs>
          <w:tab w:val="left" w:pos="0"/>
        </w:tabs>
        <w:snapToGrid w:val="0"/>
        <w:spacing w:line="360" w:lineRule="auto"/>
        <w:ind w:firstLine="480"/>
        <w:rPr>
          <w:rFonts w:hint="eastAsia" w:ascii="仿宋" w:hAnsi="仿宋" w:eastAsia="仿宋" w:cs="Helvetica"/>
          <w:kern w:val="0"/>
          <w:sz w:val="24"/>
          <w:szCs w:val="24"/>
          <w:lang w:val="zh-CN"/>
        </w:rPr>
      </w:pPr>
      <w:r>
        <w:rPr>
          <w:rFonts w:hint="eastAsia" w:ascii="仿宋" w:hAnsi="仿宋" w:eastAsia="仿宋" w:cs="Helvetica"/>
          <w:kern w:val="0"/>
          <w:sz w:val="24"/>
          <w:szCs w:val="24"/>
          <w:lang w:val="zh-CN"/>
        </w:rPr>
        <w:t>六、有关本次联合</w:t>
      </w:r>
      <w:r>
        <w:rPr>
          <w:rFonts w:hint="eastAsia" w:ascii="仿宋" w:hAnsi="仿宋" w:eastAsia="仿宋" w:cs="Helvetica"/>
          <w:kern w:val="0"/>
          <w:sz w:val="24"/>
          <w:szCs w:val="24"/>
          <w:lang w:val="en-US" w:eastAsia="zh-CN"/>
        </w:rPr>
        <w:t>响应（投标）</w:t>
      </w:r>
      <w:r>
        <w:rPr>
          <w:rFonts w:hint="eastAsia" w:ascii="仿宋" w:hAnsi="仿宋" w:eastAsia="仿宋" w:cs="Helvetica"/>
          <w:kern w:val="0"/>
          <w:sz w:val="24"/>
          <w:szCs w:val="24"/>
          <w:lang w:val="zh-CN"/>
        </w:rPr>
        <w:t>的其他事宜：</w:t>
      </w:r>
    </w:p>
    <w:p w14:paraId="5A6EA94E">
      <w:pPr>
        <w:tabs>
          <w:tab w:val="left" w:pos="0"/>
        </w:tabs>
        <w:snapToGrid w:val="0"/>
        <w:spacing w:line="360" w:lineRule="auto"/>
        <w:ind w:firstLine="480"/>
        <w:rPr>
          <w:rFonts w:hint="eastAsia" w:ascii="仿宋" w:hAnsi="仿宋" w:eastAsia="仿宋" w:cs="Helvetica"/>
          <w:kern w:val="0"/>
          <w:sz w:val="24"/>
          <w:szCs w:val="24"/>
          <w:lang w:val="zh-CN"/>
        </w:rPr>
      </w:pPr>
      <w:r>
        <w:rPr>
          <w:rFonts w:hint="eastAsia" w:ascii="仿宋" w:hAnsi="仿宋" w:eastAsia="仿宋" w:cs="Helvetica"/>
          <w:kern w:val="0"/>
          <w:sz w:val="24"/>
          <w:szCs w:val="24"/>
          <w:lang w:val="zh-CN"/>
        </w:rPr>
        <w:t>1、联合体各方不再单独参加或者与其他供应商另外组成联合体参加同一合同项下的政府采购活动。</w:t>
      </w:r>
    </w:p>
    <w:p w14:paraId="208E653E">
      <w:pPr>
        <w:tabs>
          <w:tab w:val="left" w:pos="0"/>
        </w:tabs>
        <w:snapToGrid w:val="0"/>
        <w:spacing w:line="360" w:lineRule="auto"/>
        <w:ind w:firstLine="480"/>
        <w:rPr>
          <w:rFonts w:hint="eastAsia" w:ascii="仿宋" w:hAnsi="仿宋" w:eastAsia="仿宋" w:cs="Helvetica"/>
          <w:kern w:val="0"/>
          <w:sz w:val="24"/>
          <w:szCs w:val="24"/>
          <w:lang w:val="zh-CN"/>
        </w:rPr>
      </w:pPr>
      <w:r>
        <w:rPr>
          <w:rFonts w:hint="eastAsia" w:ascii="仿宋" w:hAnsi="仿宋" w:eastAsia="仿宋" w:cs="Helvetica"/>
          <w:kern w:val="0"/>
          <w:sz w:val="24"/>
          <w:szCs w:val="24"/>
          <w:lang w:val="zh-CN"/>
        </w:rPr>
        <w:t>2、联合体中有同类资质的各方按照联合体分工承担相同工作的，按照资质等级较低的供应商确定资质等级。</w:t>
      </w:r>
    </w:p>
    <w:p w14:paraId="382A8891">
      <w:pPr>
        <w:tabs>
          <w:tab w:val="left" w:pos="0"/>
        </w:tabs>
        <w:snapToGrid w:val="0"/>
        <w:spacing w:line="360" w:lineRule="auto"/>
        <w:ind w:firstLine="480"/>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七、其他约定</w:t>
      </w:r>
    </w:p>
    <w:p w14:paraId="382E9FD2">
      <w:pPr>
        <w:tabs>
          <w:tab w:val="left" w:pos="0"/>
        </w:tabs>
        <w:snapToGrid w:val="0"/>
        <w:spacing w:line="360" w:lineRule="auto"/>
        <w:ind w:firstLine="480"/>
        <w:rPr>
          <w:rFonts w:hint="eastAsia" w:ascii="仿宋" w:hAnsi="仿宋" w:eastAsia="仿宋" w:cs="Helvetica"/>
          <w:kern w:val="0"/>
          <w:sz w:val="24"/>
          <w:szCs w:val="24"/>
          <w:lang w:val="zh-CN"/>
        </w:rPr>
      </w:pP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kern w:val="0"/>
          <w:sz w:val="24"/>
          <w:szCs w:val="24"/>
          <w:lang w:val="en-US" w:eastAsia="zh-CN"/>
        </w:rPr>
        <w:t xml:space="preserve">  </w:t>
      </w:r>
    </w:p>
    <w:p w14:paraId="62C3684F">
      <w:pPr>
        <w:tabs>
          <w:tab w:val="left" w:pos="0"/>
        </w:tabs>
        <w:snapToGrid w:val="0"/>
        <w:spacing w:line="360" w:lineRule="auto"/>
        <w:ind w:firstLine="480"/>
        <w:jc w:val="right"/>
        <w:rPr>
          <w:rFonts w:hint="eastAsia" w:ascii="仿宋" w:hAnsi="仿宋" w:eastAsia="仿宋" w:cs="Helvetica"/>
          <w:kern w:val="0"/>
          <w:sz w:val="24"/>
          <w:szCs w:val="24"/>
          <w:lang w:val="zh-CN"/>
        </w:rPr>
      </w:pPr>
      <w:r>
        <w:rPr>
          <w:rFonts w:hint="eastAsia" w:ascii="仿宋" w:hAnsi="仿宋" w:eastAsia="仿宋" w:cs="Helvetica"/>
          <w:kern w:val="0"/>
          <w:sz w:val="24"/>
          <w:szCs w:val="24"/>
          <w:lang w:val="zh-CN"/>
        </w:rPr>
        <w:t>联合体成员名称(电子签名/公章)：</w:t>
      </w:r>
    </w:p>
    <w:p w14:paraId="07D4FC6D">
      <w:pPr>
        <w:tabs>
          <w:tab w:val="left" w:pos="0"/>
        </w:tabs>
        <w:snapToGrid w:val="0"/>
        <w:spacing w:line="360" w:lineRule="auto"/>
        <w:ind w:firstLine="480"/>
        <w:jc w:val="right"/>
        <w:rPr>
          <w:rFonts w:hint="eastAsia" w:ascii="仿宋" w:hAnsi="仿宋" w:eastAsia="仿宋" w:cs="Helvetica"/>
          <w:kern w:val="0"/>
          <w:sz w:val="24"/>
          <w:szCs w:val="24"/>
          <w:lang w:val="zh-CN"/>
        </w:rPr>
      </w:pPr>
      <w:r>
        <w:rPr>
          <w:rFonts w:hint="eastAsia" w:ascii="仿宋" w:hAnsi="仿宋" w:eastAsia="仿宋" w:cs="Helvetica"/>
          <w:kern w:val="0"/>
          <w:sz w:val="24"/>
          <w:szCs w:val="24"/>
          <w:lang w:val="zh-CN"/>
        </w:rPr>
        <w:t>联合体成员名称(电子签名/公章)：</w:t>
      </w:r>
    </w:p>
    <w:p w14:paraId="7250177C">
      <w:pPr>
        <w:tabs>
          <w:tab w:val="left" w:pos="0"/>
        </w:tabs>
        <w:snapToGrid w:val="0"/>
        <w:spacing w:line="360" w:lineRule="auto"/>
        <w:ind w:firstLine="480"/>
        <w:jc w:val="right"/>
        <w:rPr>
          <w:rFonts w:hint="eastAsia" w:ascii="仿宋" w:hAnsi="仿宋" w:eastAsia="仿宋" w:cs="Helvetica"/>
          <w:kern w:val="0"/>
          <w:sz w:val="24"/>
          <w:szCs w:val="24"/>
          <w:lang w:val="zh-CN"/>
        </w:rPr>
      </w:pPr>
      <w:r>
        <w:rPr>
          <w:rFonts w:hint="eastAsia" w:ascii="仿宋" w:hAnsi="仿宋" w:eastAsia="仿宋" w:cs="Helvetica"/>
          <w:kern w:val="0"/>
          <w:sz w:val="24"/>
          <w:szCs w:val="24"/>
          <w:lang w:val="zh-CN"/>
        </w:rPr>
        <w:t xml:space="preserve">                   ……</w:t>
      </w:r>
    </w:p>
    <w:p w14:paraId="3BBACB44">
      <w:pPr>
        <w:tabs>
          <w:tab w:val="left" w:pos="0"/>
        </w:tabs>
        <w:snapToGrid w:val="0"/>
        <w:spacing w:line="360" w:lineRule="auto"/>
        <w:ind w:firstLine="480"/>
        <w:jc w:val="right"/>
        <w:rPr>
          <w:rFonts w:hint="eastAsia" w:ascii="宋体" w:hAnsi="宋体" w:cs="宋体"/>
          <w:b/>
          <w:color w:val="auto"/>
          <w:kern w:val="0"/>
          <w:sz w:val="32"/>
          <w:szCs w:val="32"/>
          <w:highlight w:val="none"/>
          <w:lang w:val="zh-CN"/>
        </w:rPr>
      </w:pPr>
      <w:r>
        <w:rPr>
          <w:rFonts w:hint="eastAsia" w:ascii="仿宋" w:hAnsi="仿宋" w:eastAsia="仿宋" w:cs="Helvetica"/>
          <w:kern w:val="0"/>
          <w:sz w:val="24"/>
          <w:szCs w:val="24"/>
          <w:lang w:val="zh-CN"/>
        </w:rPr>
        <w:t>日期：  年  月   日</w:t>
      </w:r>
    </w:p>
    <w:p w14:paraId="46770F8D">
      <w:pPr>
        <w:numPr>
          <w:ilvl w:val="0"/>
          <w:numId w:val="0"/>
        </w:numPr>
        <w:tabs>
          <w:tab w:val="left" w:pos="0"/>
        </w:tabs>
        <w:snapToGrid w:val="0"/>
        <w:spacing w:line="360" w:lineRule="auto"/>
        <w:jc w:val="left"/>
        <w:rPr>
          <w:rFonts w:hint="eastAsia" w:ascii="仿宋" w:hAnsi="仿宋" w:eastAsia="仿宋" w:cs="Helvetica"/>
          <w:kern w:val="0"/>
          <w:sz w:val="22"/>
          <w:szCs w:val="22"/>
          <w:u w:val="none"/>
          <w:lang w:val="zh-CN" w:eastAsia="zh-CN"/>
        </w:rPr>
      </w:pPr>
      <w:r>
        <w:rPr>
          <w:rFonts w:hint="eastAsia" w:ascii="仿宋" w:hAnsi="仿宋" w:eastAsia="仿宋" w:cs="Helvetica"/>
          <w:kern w:val="0"/>
          <w:sz w:val="22"/>
          <w:szCs w:val="22"/>
          <w:u w:val="none"/>
          <w:lang w:val="zh-CN" w:eastAsia="zh-CN"/>
        </w:rPr>
        <w:t>注：</w:t>
      </w:r>
      <w:r>
        <w:rPr>
          <w:rFonts w:hint="eastAsia" w:ascii="仿宋" w:hAnsi="仿宋" w:eastAsia="仿宋" w:cs="Helvetica"/>
          <w:kern w:val="0"/>
          <w:sz w:val="22"/>
          <w:szCs w:val="22"/>
          <w:u w:val="none"/>
          <w:lang w:val="en-US" w:eastAsia="zh-CN"/>
        </w:rPr>
        <w:t>如需提供，</w:t>
      </w:r>
      <w:r>
        <w:rPr>
          <w:rFonts w:hint="eastAsia" w:ascii="仿宋" w:hAnsi="仿宋" w:eastAsia="仿宋" w:cs="Helvetica"/>
          <w:kern w:val="0"/>
          <w:sz w:val="22"/>
          <w:szCs w:val="22"/>
          <w:u w:val="none"/>
          <w:lang w:val="zh-CN" w:eastAsia="zh-CN"/>
        </w:rPr>
        <w:t>按本格式和要求</w:t>
      </w:r>
      <w:r>
        <w:rPr>
          <w:rFonts w:hint="eastAsia" w:ascii="仿宋" w:hAnsi="仿宋" w:eastAsia="仿宋" w:cs="Helvetica"/>
          <w:kern w:val="0"/>
          <w:sz w:val="22"/>
          <w:szCs w:val="22"/>
          <w:u w:val="none"/>
          <w:lang w:val="en-US" w:eastAsia="zh-CN"/>
        </w:rPr>
        <w:t>填写</w:t>
      </w:r>
      <w:r>
        <w:rPr>
          <w:rFonts w:hint="eastAsia" w:ascii="仿宋" w:hAnsi="仿宋" w:eastAsia="仿宋" w:cs="Helvetica"/>
          <w:kern w:val="0"/>
          <w:sz w:val="22"/>
          <w:szCs w:val="22"/>
          <w:u w:val="none"/>
          <w:lang w:val="zh-CN" w:eastAsia="zh-CN"/>
        </w:rPr>
        <w:t>。</w:t>
      </w:r>
    </w:p>
    <w:p w14:paraId="76DC4592">
      <w:p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宋体" w:hAnsi="宋体" w:cs="宋体"/>
          <w:b/>
          <w:color w:val="auto"/>
          <w:kern w:val="0"/>
          <w:sz w:val="32"/>
          <w:szCs w:val="32"/>
          <w:highlight w:val="none"/>
          <w:lang w:val="zh-CN"/>
        </w:rPr>
        <w:sectPr>
          <w:pgSz w:w="11906" w:h="16838"/>
          <w:pgMar w:top="1440" w:right="1293" w:bottom="1440" w:left="1293" w:header="851" w:footer="992" w:gutter="0"/>
          <w:pgNumType w:fmt="decimal"/>
          <w:cols w:space="425" w:num="1"/>
          <w:docGrid w:type="lines" w:linePitch="312" w:charSpace="0"/>
        </w:sectPr>
      </w:pPr>
    </w:p>
    <w:p w14:paraId="629A8388">
      <w:pPr>
        <w:tabs>
          <w:tab w:val="left" w:pos="0"/>
        </w:tabs>
        <w:snapToGrid w:val="0"/>
        <w:spacing w:line="360" w:lineRule="auto"/>
        <w:jc w:val="center"/>
        <w:rPr>
          <w:rFonts w:hint="eastAsia" w:ascii="宋体" w:hAnsi="宋体" w:eastAsia="宋体" w:cs="宋体"/>
          <w:b/>
          <w:bCs/>
          <w:color w:val="000000"/>
          <w:kern w:val="0"/>
          <w:sz w:val="28"/>
          <w:szCs w:val="28"/>
          <w:lang w:val="zh-CN" w:eastAsia="zh-CN" w:bidi="ar-SA"/>
        </w:rPr>
      </w:pPr>
      <w:r>
        <w:rPr>
          <w:rFonts w:hint="eastAsia" w:ascii="宋体" w:hAnsi="宋体" w:cs="宋体"/>
          <w:b/>
          <w:bCs/>
          <w:color w:val="000000"/>
          <w:kern w:val="0"/>
          <w:sz w:val="28"/>
          <w:szCs w:val="28"/>
          <w:lang w:val="en-US" w:eastAsia="zh-CN" w:bidi="ar-SA"/>
        </w:rPr>
        <w:t>分包意向</w:t>
      </w:r>
      <w:r>
        <w:rPr>
          <w:rFonts w:hint="eastAsia" w:ascii="宋体" w:hAnsi="宋体" w:eastAsia="宋体" w:cs="宋体"/>
          <w:b/>
          <w:bCs/>
          <w:color w:val="000000"/>
          <w:kern w:val="0"/>
          <w:sz w:val="28"/>
          <w:szCs w:val="28"/>
          <w:lang w:val="zh-CN" w:eastAsia="zh-CN" w:bidi="ar-SA"/>
        </w:rPr>
        <w:t>协议</w:t>
      </w:r>
    </w:p>
    <w:p w14:paraId="61FAC3F4">
      <w:pPr>
        <w:tabs>
          <w:tab w:val="left" w:pos="0"/>
        </w:tabs>
        <w:snapToGrid w:val="0"/>
        <w:spacing w:line="360" w:lineRule="auto"/>
        <w:ind w:firstLine="480"/>
        <w:rPr>
          <w:rFonts w:hint="eastAsia" w:ascii="仿宋" w:hAnsi="仿宋" w:eastAsia="仿宋" w:cs="Helvetica"/>
          <w:color w:val="auto"/>
          <w:kern w:val="0"/>
          <w:sz w:val="24"/>
          <w:szCs w:val="24"/>
          <w:u w:val="single"/>
          <w:lang w:val="zh-CN"/>
        </w:rPr>
      </w:pPr>
    </w:p>
    <w:p w14:paraId="2F5F973E">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u w:val="single"/>
          <w:lang w:val="zh-CN"/>
        </w:rPr>
        <w:t>（投标</w:t>
      </w:r>
      <w:r>
        <w:rPr>
          <w:rFonts w:hint="eastAsia" w:ascii="仿宋" w:hAnsi="仿宋" w:eastAsia="仿宋" w:cs="Helvetica"/>
          <w:color w:val="auto"/>
          <w:kern w:val="0"/>
          <w:sz w:val="24"/>
          <w:szCs w:val="24"/>
          <w:u w:val="single"/>
          <w:lang w:val="en-US" w:eastAsia="zh-CN"/>
        </w:rPr>
        <w:t>供应商</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若成为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lang w:val="zh-CN"/>
        </w:rPr>
        <w:t>项目【</w:t>
      </w:r>
      <w:r>
        <w:rPr>
          <w:rFonts w:hint="eastAsia" w:ascii="仿宋" w:hAnsi="仿宋" w:eastAsia="仿宋" w:cs="Helvetica"/>
          <w:color w:val="auto"/>
          <w:kern w:val="0"/>
          <w:sz w:val="24"/>
          <w:szCs w:val="24"/>
          <w:lang w:val="en-US" w:eastAsia="zh-CN"/>
        </w:rPr>
        <w:t>项目</w:t>
      </w:r>
      <w:r>
        <w:rPr>
          <w:rFonts w:hint="eastAsia" w:ascii="仿宋" w:hAnsi="仿宋" w:eastAsia="仿宋" w:cs="Helvetica"/>
          <w:color w:val="auto"/>
          <w:kern w:val="0"/>
          <w:sz w:val="24"/>
          <w:szCs w:val="24"/>
          <w:lang w:val="zh-CN"/>
        </w:rPr>
        <w:t>编号：</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lang w:val="zh-CN"/>
        </w:rPr>
        <w:t>】的</w:t>
      </w:r>
      <w:r>
        <w:rPr>
          <w:rFonts w:hint="eastAsia" w:ascii="仿宋" w:hAnsi="仿宋" w:eastAsia="仿宋" w:cs="Helvetica"/>
          <w:color w:val="auto"/>
          <w:kern w:val="0"/>
          <w:sz w:val="24"/>
          <w:szCs w:val="24"/>
          <w:lang w:val="en-US" w:eastAsia="zh-CN"/>
        </w:rPr>
        <w:t>成交</w:t>
      </w:r>
      <w:r>
        <w:rPr>
          <w:rFonts w:hint="eastAsia" w:ascii="仿宋" w:hAnsi="仿宋" w:eastAsia="仿宋" w:cs="Helvetica"/>
          <w:color w:val="auto"/>
          <w:kern w:val="0"/>
          <w:sz w:val="24"/>
          <w:szCs w:val="24"/>
          <w:lang w:val="zh-CN"/>
        </w:rPr>
        <w:t>供应商，将依法采取分包方式履行合同。</w:t>
      </w:r>
      <w:r>
        <w:rPr>
          <w:rFonts w:hint="eastAsia" w:ascii="仿宋" w:hAnsi="仿宋" w:eastAsia="仿宋" w:cs="Helvetica"/>
          <w:color w:val="auto"/>
          <w:kern w:val="0"/>
          <w:sz w:val="24"/>
          <w:szCs w:val="24"/>
          <w:u w:val="single"/>
          <w:lang w:val="zh-CN"/>
        </w:rPr>
        <w:t>（投标</w:t>
      </w:r>
      <w:r>
        <w:rPr>
          <w:rFonts w:hint="eastAsia" w:ascii="仿宋" w:hAnsi="仿宋" w:eastAsia="仿宋" w:cs="Helvetica"/>
          <w:color w:val="auto"/>
          <w:kern w:val="0"/>
          <w:sz w:val="24"/>
          <w:szCs w:val="24"/>
          <w:u w:val="single"/>
          <w:lang w:val="en-US" w:eastAsia="zh-CN"/>
        </w:rPr>
        <w:t>供应商</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与</w:t>
      </w:r>
      <w:r>
        <w:rPr>
          <w:rFonts w:hint="eastAsia" w:ascii="仿宋" w:hAnsi="仿宋" w:eastAsia="仿宋" w:cs="Helvetica"/>
          <w:color w:val="auto"/>
          <w:kern w:val="0"/>
          <w:sz w:val="24"/>
          <w:szCs w:val="24"/>
          <w:u w:val="single"/>
          <w:lang w:val="zh-CN"/>
        </w:rPr>
        <w:t>（</w:t>
      </w:r>
      <w:r>
        <w:rPr>
          <w:rFonts w:hint="eastAsia" w:ascii="仿宋" w:hAnsi="仿宋" w:eastAsia="仿宋" w:cs="Helvetica"/>
          <w:color w:val="auto"/>
          <w:kern w:val="0"/>
          <w:sz w:val="24"/>
          <w:szCs w:val="24"/>
          <w:u w:val="single"/>
          <w:lang w:val="en-US" w:eastAsia="zh-CN"/>
        </w:rPr>
        <w:t>分包供应商</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u w:val="single"/>
          <w:lang w:val="en-US" w:eastAsia="zh-CN"/>
        </w:rPr>
        <w:t>A</w:t>
      </w:r>
      <w:r>
        <w:rPr>
          <w:rFonts w:hint="eastAsia" w:ascii="仿宋" w:hAnsi="仿宋" w:eastAsia="仿宋" w:cs="Helvetica"/>
          <w:color w:val="auto"/>
          <w:kern w:val="0"/>
          <w:sz w:val="24"/>
          <w:szCs w:val="24"/>
          <w:u w:val="single"/>
          <w:lang w:val="zh-CN"/>
        </w:rPr>
        <w:t>）、（</w:t>
      </w:r>
      <w:r>
        <w:rPr>
          <w:rFonts w:hint="eastAsia" w:ascii="仿宋" w:hAnsi="仿宋" w:eastAsia="仿宋" w:cs="Helvetica"/>
          <w:color w:val="auto"/>
          <w:kern w:val="0"/>
          <w:sz w:val="24"/>
          <w:szCs w:val="24"/>
          <w:u w:val="single"/>
          <w:lang w:val="en-US" w:eastAsia="zh-CN"/>
        </w:rPr>
        <w:t>分包供应商</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u w:val="single"/>
          <w:lang w:val="en-US" w:eastAsia="zh-CN"/>
        </w:rPr>
        <w:t>B</w:t>
      </w:r>
      <w:r>
        <w:rPr>
          <w:rFonts w:hint="eastAsia" w:ascii="仿宋" w:hAnsi="仿宋" w:eastAsia="仿宋" w:cs="Helvetica"/>
          <w:color w:val="auto"/>
          <w:kern w:val="0"/>
          <w:sz w:val="24"/>
          <w:szCs w:val="24"/>
          <w:u w:val="single"/>
          <w:lang w:val="zh-CN"/>
        </w:rPr>
        <w:t>）、……</w:t>
      </w:r>
      <w:r>
        <w:rPr>
          <w:rFonts w:hint="eastAsia" w:ascii="仿宋" w:hAnsi="仿宋" w:eastAsia="仿宋" w:cs="Helvetica"/>
          <w:color w:val="auto"/>
          <w:kern w:val="0"/>
          <w:sz w:val="24"/>
          <w:szCs w:val="24"/>
          <w:lang w:val="zh-CN"/>
        </w:rPr>
        <w:t xml:space="preserve">达成分包意向协议。 </w:t>
      </w:r>
    </w:p>
    <w:p w14:paraId="0E849008">
      <w:pPr>
        <w:numPr>
          <w:ilvl w:val="0"/>
          <w:numId w:val="20"/>
        </w:num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u w:val="single"/>
          <w:lang w:val="zh-CN"/>
        </w:rPr>
        <w:t>（投标</w:t>
      </w:r>
      <w:r>
        <w:rPr>
          <w:rFonts w:hint="eastAsia" w:ascii="仿宋" w:hAnsi="仿宋" w:eastAsia="仿宋" w:cs="Helvetica"/>
          <w:color w:val="auto"/>
          <w:kern w:val="0"/>
          <w:sz w:val="24"/>
          <w:szCs w:val="24"/>
          <w:u w:val="single"/>
          <w:lang w:val="en-US" w:eastAsia="zh-CN"/>
        </w:rPr>
        <w:t>供应商</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将工作分包如下：</w:t>
      </w:r>
    </w:p>
    <w:p w14:paraId="006CCBE5">
      <w:pPr>
        <w:numPr>
          <w:ilvl w:val="0"/>
          <w:numId w:val="0"/>
        </w:numPr>
        <w:tabs>
          <w:tab w:val="left" w:pos="0"/>
        </w:tabs>
        <w:snapToGrid w:val="0"/>
        <w:spacing w:line="360" w:lineRule="auto"/>
        <w:ind w:firstLine="480" w:firstLineChars="20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将</w:t>
      </w:r>
      <w:r>
        <w:rPr>
          <w:rFonts w:hint="eastAsia" w:ascii="仿宋" w:hAnsi="仿宋" w:eastAsia="仿宋" w:cs="Helvetica"/>
          <w:color w:val="auto"/>
          <w:kern w:val="0"/>
          <w:sz w:val="24"/>
          <w:szCs w:val="24"/>
          <w:u w:val="single"/>
          <w:lang w:val="zh-CN"/>
        </w:rPr>
        <w:t xml:space="preserve">   XX工作内容   </w:t>
      </w:r>
      <w:r>
        <w:rPr>
          <w:rFonts w:hint="eastAsia" w:ascii="仿宋" w:hAnsi="仿宋" w:eastAsia="仿宋" w:cs="Helvetica"/>
          <w:color w:val="auto"/>
          <w:kern w:val="0"/>
          <w:sz w:val="24"/>
          <w:szCs w:val="24"/>
          <w:lang w:val="zh-CN"/>
        </w:rPr>
        <w:t>分包给</w:t>
      </w:r>
      <w:r>
        <w:rPr>
          <w:rFonts w:hint="eastAsia" w:ascii="仿宋" w:hAnsi="仿宋" w:eastAsia="仿宋" w:cs="Helvetica"/>
          <w:color w:val="auto"/>
          <w:kern w:val="0"/>
          <w:sz w:val="24"/>
          <w:szCs w:val="24"/>
          <w:u w:val="single"/>
          <w:lang w:val="zh-CN"/>
        </w:rPr>
        <w:t>（分包供应商</w:t>
      </w:r>
      <w:r>
        <w:rPr>
          <w:rFonts w:hint="eastAsia" w:ascii="仿宋" w:hAnsi="仿宋" w:eastAsia="仿宋" w:cs="Helvetica"/>
          <w:color w:val="auto"/>
          <w:kern w:val="0"/>
          <w:sz w:val="24"/>
          <w:szCs w:val="24"/>
          <w:u w:val="single"/>
          <w:lang w:val="en-US" w:eastAsia="zh-CN"/>
        </w:rPr>
        <w:t>A</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w:t>
      </w:r>
    </w:p>
    <w:p w14:paraId="18A404E1">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将</w:t>
      </w:r>
      <w:r>
        <w:rPr>
          <w:rFonts w:hint="eastAsia" w:ascii="仿宋" w:hAnsi="仿宋" w:eastAsia="仿宋" w:cs="Helvetica"/>
          <w:color w:val="auto"/>
          <w:kern w:val="0"/>
          <w:sz w:val="24"/>
          <w:szCs w:val="24"/>
          <w:u w:val="single"/>
          <w:lang w:val="zh-CN"/>
        </w:rPr>
        <w:t xml:space="preserve">   XX工作内容   </w:t>
      </w:r>
      <w:r>
        <w:rPr>
          <w:rFonts w:hint="eastAsia" w:ascii="仿宋" w:hAnsi="仿宋" w:eastAsia="仿宋" w:cs="Helvetica"/>
          <w:color w:val="auto"/>
          <w:kern w:val="0"/>
          <w:sz w:val="24"/>
          <w:szCs w:val="24"/>
          <w:lang w:val="zh-CN"/>
        </w:rPr>
        <w:t>分包给</w:t>
      </w:r>
      <w:r>
        <w:rPr>
          <w:rFonts w:hint="eastAsia" w:ascii="仿宋" w:hAnsi="仿宋" w:eastAsia="仿宋" w:cs="Helvetica"/>
          <w:color w:val="auto"/>
          <w:kern w:val="0"/>
          <w:sz w:val="24"/>
          <w:szCs w:val="24"/>
          <w:u w:val="single"/>
          <w:lang w:val="zh-CN"/>
        </w:rPr>
        <w:t>（分包供应商</w:t>
      </w:r>
      <w:r>
        <w:rPr>
          <w:rFonts w:hint="eastAsia" w:ascii="仿宋" w:hAnsi="仿宋" w:eastAsia="仿宋" w:cs="Helvetica"/>
          <w:color w:val="auto"/>
          <w:kern w:val="0"/>
          <w:sz w:val="24"/>
          <w:szCs w:val="24"/>
          <w:u w:val="single"/>
          <w:lang w:val="en-US" w:eastAsia="zh-CN"/>
        </w:rPr>
        <w:t>B</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w:t>
      </w:r>
    </w:p>
    <w:p w14:paraId="51B9DFE6">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w:t>
      </w:r>
    </w:p>
    <w:p w14:paraId="69384736">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以上分包供应商具备所承担分包工作内容相应的资质条件且不得再次分包。</w:t>
      </w:r>
    </w:p>
    <w:p w14:paraId="7F938BD8">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二、中小企业合同份额</w:t>
      </w:r>
    </w:p>
    <w:p w14:paraId="170A3F20">
      <w:pPr>
        <w:tabs>
          <w:tab w:val="left" w:pos="0"/>
        </w:tabs>
        <w:snapToGrid w:val="0"/>
        <w:spacing w:line="360" w:lineRule="auto"/>
        <w:ind w:firstLine="480"/>
        <w:rPr>
          <w:rFonts w:hint="eastAsia" w:ascii="仿宋" w:hAnsi="仿宋" w:eastAsia="仿宋" w:cs="Helvetica"/>
          <w:color w:val="auto"/>
          <w:kern w:val="0"/>
          <w:sz w:val="24"/>
          <w:szCs w:val="24"/>
          <w:lang w:val="zh-CN" w:eastAsia="zh-CN"/>
        </w:rPr>
      </w:pPr>
      <w:r>
        <w:rPr>
          <w:rFonts w:hint="eastAsia" w:ascii="仿宋" w:hAnsi="仿宋" w:eastAsia="仿宋" w:cs="Helvetica"/>
          <w:color w:val="auto"/>
          <w:kern w:val="0"/>
          <w:sz w:val="24"/>
          <w:szCs w:val="24"/>
          <w:u w:val="none"/>
          <w:lang w:val="en-US" w:eastAsia="zh-CN"/>
        </w:rPr>
        <w:t>中小企业</w:t>
      </w:r>
      <w:r>
        <w:rPr>
          <w:rFonts w:hint="eastAsia" w:ascii="仿宋" w:hAnsi="仿宋" w:eastAsia="仿宋" w:cs="Helvetica"/>
          <w:color w:val="auto"/>
          <w:kern w:val="0"/>
          <w:sz w:val="24"/>
          <w:szCs w:val="24"/>
          <w:lang w:val="zh-CN" w:eastAsia="zh-CN"/>
        </w:rPr>
        <w:t>的合同份额占到合同总金额</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lang w:val="zh-CN" w:eastAsia="zh-CN"/>
        </w:rPr>
        <w:t>%，</w:t>
      </w:r>
      <w:r>
        <w:rPr>
          <w:rFonts w:hint="eastAsia" w:ascii="仿宋" w:hAnsi="仿宋" w:eastAsia="仿宋" w:cs="Helvetica"/>
          <w:color w:val="auto"/>
          <w:kern w:val="0"/>
          <w:sz w:val="24"/>
          <w:szCs w:val="24"/>
          <w:lang w:val="en-US" w:eastAsia="zh-CN"/>
        </w:rPr>
        <w:t>其中</w:t>
      </w:r>
      <w:r>
        <w:rPr>
          <w:rFonts w:hint="eastAsia" w:ascii="仿宋" w:hAnsi="仿宋" w:eastAsia="仿宋" w:cs="Helvetica"/>
          <w:color w:val="auto"/>
          <w:kern w:val="0"/>
          <w:sz w:val="24"/>
          <w:szCs w:val="24"/>
          <w:u w:val="none"/>
          <w:lang w:val="en-US" w:eastAsia="zh-CN"/>
        </w:rPr>
        <w:t>小微企业的</w:t>
      </w:r>
      <w:r>
        <w:rPr>
          <w:rFonts w:hint="eastAsia" w:ascii="仿宋" w:hAnsi="仿宋" w:eastAsia="仿宋" w:cs="Helvetica"/>
          <w:color w:val="auto"/>
          <w:kern w:val="0"/>
          <w:sz w:val="24"/>
          <w:szCs w:val="24"/>
          <w:lang w:val="zh-CN" w:eastAsia="zh-CN"/>
        </w:rPr>
        <w:t>合同份额占到合同总金额</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lang w:val="zh-CN" w:eastAsia="zh-CN"/>
        </w:rPr>
        <w:t>%。</w:t>
      </w:r>
    </w:p>
    <w:p w14:paraId="54097F56">
      <w:pPr>
        <w:tabs>
          <w:tab w:val="left" w:pos="0"/>
        </w:tabs>
        <w:snapToGrid w:val="0"/>
        <w:spacing w:line="360" w:lineRule="auto"/>
        <w:ind w:firstLine="480"/>
        <w:rPr>
          <w:rFonts w:hint="eastAsia" w:ascii="仿宋" w:hAnsi="仿宋" w:eastAsia="仿宋" w:cs="Helvetica"/>
          <w:kern w:val="0"/>
          <w:sz w:val="24"/>
          <w:szCs w:val="24"/>
          <w:lang w:val="zh-CN"/>
        </w:rPr>
      </w:pPr>
      <w:r>
        <w:rPr>
          <w:rFonts w:hint="eastAsia" w:ascii="仿宋" w:hAnsi="仿宋" w:eastAsia="仿宋" w:cs="Helvetica"/>
          <w:color w:val="auto"/>
          <w:kern w:val="0"/>
          <w:sz w:val="24"/>
          <w:szCs w:val="24"/>
          <w:lang w:val="zh-CN"/>
        </w:rPr>
        <w:t>三、</w:t>
      </w:r>
      <w:r>
        <w:rPr>
          <w:rFonts w:hint="eastAsia" w:ascii="仿宋" w:hAnsi="仿宋" w:eastAsia="仿宋" w:cs="Helvetica"/>
          <w:color w:val="auto"/>
          <w:kern w:val="0"/>
          <w:sz w:val="24"/>
          <w:szCs w:val="24"/>
          <w:u w:val="single"/>
          <w:lang w:val="zh-CN"/>
        </w:rPr>
        <w:t>（投标</w:t>
      </w:r>
      <w:r>
        <w:rPr>
          <w:rFonts w:hint="eastAsia" w:ascii="仿宋" w:hAnsi="仿宋" w:eastAsia="仿宋" w:cs="Helvetica"/>
          <w:color w:val="auto"/>
          <w:kern w:val="0"/>
          <w:sz w:val="24"/>
          <w:szCs w:val="24"/>
          <w:u w:val="single"/>
          <w:lang w:val="en-US" w:eastAsia="zh-CN"/>
        </w:rPr>
        <w:t>供应商</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u w:val="none"/>
          <w:shd w:val="clear" w:color="auto" w:fill="auto"/>
          <w:lang w:val="en-US" w:eastAsia="zh-CN"/>
        </w:rPr>
        <w:t>作为</w:t>
      </w:r>
      <w:r>
        <w:rPr>
          <w:rFonts w:hint="eastAsia" w:ascii="仿宋" w:hAnsi="仿宋" w:eastAsia="仿宋" w:cs="Helvetica"/>
          <w:kern w:val="0"/>
          <w:sz w:val="24"/>
          <w:szCs w:val="24"/>
          <w:lang w:val="zh-CN"/>
        </w:rPr>
        <w:t>总承包单位，负责项目的一切组织、协调工作，并授权代理人参加项目的</w:t>
      </w:r>
      <w:r>
        <w:rPr>
          <w:rFonts w:hint="eastAsia" w:ascii="仿宋" w:hAnsi="仿宋" w:eastAsia="仿宋" w:cs="Helvetica"/>
          <w:kern w:val="0"/>
          <w:sz w:val="24"/>
          <w:szCs w:val="24"/>
          <w:lang w:val="en-US" w:eastAsia="zh-CN"/>
        </w:rPr>
        <w:t>响应（</w:t>
      </w:r>
      <w:r>
        <w:rPr>
          <w:rFonts w:hint="eastAsia" w:ascii="仿宋" w:hAnsi="仿宋" w:eastAsia="仿宋" w:cs="Helvetica"/>
          <w:kern w:val="0"/>
          <w:sz w:val="24"/>
          <w:szCs w:val="24"/>
          <w:lang w:val="zh-CN"/>
        </w:rPr>
        <w:t>投标</w:t>
      </w:r>
      <w:r>
        <w:rPr>
          <w:rFonts w:hint="eastAsia" w:ascii="仿宋" w:hAnsi="仿宋" w:eastAsia="仿宋" w:cs="Helvetica"/>
          <w:kern w:val="0"/>
          <w:sz w:val="24"/>
          <w:szCs w:val="24"/>
          <w:lang w:val="en-US" w:eastAsia="zh-CN"/>
        </w:rPr>
        <w:t>）</w:t>
      </w:r>
      <w:r>
        <w:rPr>
          <w:rFonts w:hint="eastAsia" w:ascii="仿宋" w:hAnsi="仿宋" w:eastAsia="仿宋" w:cs="Helvetica"/>
          <w:kern w:val="0"/>
          <w:sz w:val="24"/>
          <w:szCs w:val="24"/>
          <w:lang w:val="zh-CN"/>
        </w:rPr>
        <w:t>；总承包单位与采购人签订本项目采购合同，分别与各分包</w:t>
      </w:r>
      <w:r>
        <w:rPr>
          <w:rFonts w:hint="eastAsia" w:ascii="仿宋" w:hAnsi="仿宋" w:eastAsia="仿宋" w:cs="Helvetica"/>
          <w:kern w:val="0"/>
          <w:sz w:val="24"/>
          <w:szCs w:val="24"/>
          <w:lang w:val="en-US" w:eastAsia="zh-CN"/>
        </w:rPr>
        <w:t>供应商</w:t>
      </w:r>
      <w:r>
        <w:rPr>
          <w:rFonts w:hint="eastAsia" w:ascii="仿宋" w:hAnsi="仿宋" w:eastAsia="仿宋" w:cs="Helvetica"/>
          <w:kern w:val="0"/>
          <w:sz w:val="24"/>
          <w:szCs w:val="24"/>
          <w:lang w:val="zh-CN"/>
        </w:rPr>
        <w:t xml:space="preserve">签订分包合同，就本项目对采购人承担连带责任。                                                 </w:t>
      </w:r>
    </w:p>
    <w:p w14:paraId="14387F0D">
      <w:pPr>
        <w:tabs>
          <w:tab w:val="left" w:pos="0"/>
        </w:tabs>
        <w:snapToGrid w:val="0"/>
        <w:spacing w:line="360" w:lineRule="auto"/>
        <w:ind w:firstLine="480"/>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zh-CN"/>
        </w:rPr>
        <w:t>四、其他</w:t>
      </w:r>
      <w:r>
        <w:rPr>
          <w:rFonts w:hint="eastAsia" w:ascii="仿宋" w:hAnsi="仿宋" w:eastAsia="仿宋" w:cs="Helvetica"/>
          <w:kern w:val="0"/>
          <w:sz w:val="24"/>
          <w:szCs w:val="24"/>
          <w:lang w:val="en-US" w:eastAsia="zh-CN"/>
        </w:rPr>
        <w:t>约定</w:t>
      </w:r>
    </w:p>
    <w:p w14:paraId="25DA338C">
      <w:pPr>
        <w:tabs>
          <w:tab w:val="left" w:pos="0"/>
        </w:tabs>
        <w:snapToGrid w:val="0"/>
        <w:spacing w:line="360" w:lineRule="auto"/>
        <w:ind w:firstLine="480"/>
        <w:rPr>
          <w:rFonts w:hint="eastAsia" w:ascii="仿宋" w:hAnsi="仿宋" w:eastAsia="仿宋" w:cs="Helvetica"/>
          <w:kern w:val="0"/>
          <w:sz w:val="24"/>
          <w:szCs w:val="24"/>
          <w:lang w:val="zh-CN"/>
        </w:rPr>
      </w:pPr>
      <w:r>
        <w:rPr>
          <w:rFonts w:hint="eastAsia" w:ascii="仿宋" w:hAnsi="仿宋" w:eastAsia="仿宋" w:cs="Helvetica"/>
          <w:kern w:val="0"/>
          <w:sz w:val="24"/>
          <w:szCs w:val="24"/>
          <w:lang w:val="zh-CN"/>
        </w:rPr>
        <w:t xml:space="preserve"> </w:t>
      </w:r>
      <w:r>
        <w:rPr>
          <w:rFonts w:hint="eastAsia" w:ascii="仿宋" w:hAnsi="仿宋" w:eastAsia="仿宋" w:cs="Helvetica"/>
          <w:kern w:val="0"/>
          <w:sz w:val="24"/>
          <w:szCs w:val="24"/>
          <w:u w:val="single"/>
          <w:lang w:val="zh-CN"/>
        </w:rPr>
        <w:t xml:space="preserve">                                          </w:t>
      </w:r>
      <w:r>
        <w:rPr>
          <w:rFonts w:hint="eastAsia" w:ascii="仿宋" w:hAnsi="仿宋" w:eastAsia="仿宋" w:cs="Helvetica"/>
          <w:kern w:val="0"/>
          <w:sz w:val="24"/>
          <w:szCs w:val="24"/>
          <w:lang w:val="zh-CN"/>
        </w:rPr>
        <w:t xml:space="preserve">                                                                                </w:t>
      </w:r>
    </w:p>
    <w:p w14:paraId="20B3B9F4">
      <w:pPr>
        <w:tabs>
          <w:tab w:val="left" w:pos="0"/>
        </w:tabs>
        <w:snapToGrid w:val="0"/>
        <w:spacing w:line="360" w:lineRule="auto"/>
        <w:ind w:firstLine="480"/>
        <w:rPr>
          <w:rFonts w:hint="eastAsia" w:ascii="仿宋" w:hAnsi="仿宋" w:eastAsia="仿宋" w:cs="Helvetica"/>
          <w:kern w:val="0"/>
          <w:sz w:val="24"/>
          <w:szCs w:val="24"/>
          <w:lang w:val="zh-CN"/>
        </w:rPr>
      </w:pPr>
    </w:p>
    <w:p w14:paraId="70A36842">
      <w:pPr>
        <w:tabs>
          <w:tab w:val="left" w:pos="0"/>
        </w:tabs>
        <w:snapToGrid w:val="0"/>
        <w:spacing w:line="360" w:lineRule="auto"/>
        <w:ind w:firstLine="480"/>
        <w:rPr>
          <w:rFonts w:hint="eastAsia" w:ascii="仿宋" w:hAnsi="仿宋" w:eastAsia="仿宋" w:cs="Helvetica"/>
          <w:kern w:val="0"/>
          <w:sz w:val="24"/>
          <w:szCs w:val="24"/>
          <w:lang w:val="zh-CN"/>
        </w:rPr>
      </w:pPr>
    </w:p>
    <w:p w14:paraId="1183DAD7">
      <w:pPr>
        <w:tabs>
          <w:tab w:val="left" w:pos="0"/>
        </w:tabs>
        <w:snapToGrid w:val="0"/>
        <w:spacing w:line="360" w:lineRule="auto"/>
        <w:ind w:firstLine="480"/>
        <w:jc w:val="right"/>
        <w:rPr>
          <w:rFonts w:hint="eastAsia" w:ascii="仿宋" w:hAnsi="仿宋" w:eastAsia="仿宋" w:cs="Helvetica"/>
          <w:kern w:val="0"/>
          <w:sz w:val="24"/>
          <w:szCs w:val="24"/>
          <w:lang w:val="zh-CN"/>
        </w:rPr>
      </w:pPr>
      <w:r>
        <w:rPr>
          <w:rFonts w:hint="eastAsia" w:ascii="仿宋" w:hAnsi="仿宋" w:eastAsia="仿宋" w:cs="Helvetica"/>
          <w:kern w:val="0"/>
          <w:sz w:val="24"/>
          <w:szCs w:val="24"/>
          <w:lang w:val="zh-CN"/>
        </w:rPr>
        <w:t>投标供应商名称(电子签名/公章)：</w:t>
      </w:r>
    </w:p>
    <w:p w14:paraId="3D604160">
      <w:pPr>
        <w:tabs>
          <w:tab w:val="left" w:pos="0"/>
        </w:tabs>
        <w:snapToGrid w:val="0"/>
        <w:spacing w:line="360" w:lineRule="auto"/>
        <w:ind w:firstLine="480"/>
        <w:jc w:val="right"/>
        <w:rPr>
          <w:rFonts w:hint="eastAsia" w:ascii="仿宋" w:hAnsi="仿宋" w:eastAsia="仿宋" w:cs="Helvetica"/>
          <w:kern w:val="0"/>
          <w:sz w:val="24"/>
          <w:szCs w:val="24"/>
          <w:lang w:val="zh-CN"/>
        </w:rPr>
      </w:pPr>
      <w:r>
        <w:rPr>
          <w:rFonts w:hint="eastAsia" w:ascii="仿宋" w:hAnsi="仿宋" w:eastAsia="仿宋" w:cs="Helvetica"/>
          <w:kern w:val="0"/>
          <w:sz w:val="24"/>
          <w:szCs w:val="24"/>
          <w:lang w:val="zh-CN"/>
        </w:rPr>
        <w:t>分包供应商</w:t>
      </w:r>
      <w:r>
        <w:rPr>
          <w:rFonts w:hint="eastAsia" w:ascii="仿宋" w:hAnsi="仿宋" w:eastAsia="仿宋" w:cs="Helvetica"/>
          <w:kern w:val="0"/>
          <w:sz w:val="24"/>
          <w:szCs w:val="24"/>
          <w:lang w:val="en-US" w:eastAsia="zh-CN"/>
        </w:rPr>
        <w:t>A</w:t>
      </w:r>
      <w:r>
        <w:rPr>
          <w:rFonts w:hint="eastAsia" w:ascii="仿宋" w:hAnsi="仿宋" w:eastAsia="仿宋" w:cs="Helvetica"/>
          <w:kern w:val="0"/>
          <w:sz w:val="24"/>
          <w:szCs w:val="24"/>
          <w:lang w:val="zh-CN"/>
        </w:rPr>
        <w:t>名称(电子签名/公章)：</w:t>
      </w:r>
    </w:p>
    <w:p w14:paraId="778E5663">
      <w:pPr>
        <w:tabs>
          <w:tab w:val="left" w:pos="0"/>
        </w:tabs>
        <w:snapToGrid w:val="0"/>
        <w:spacing w:line="360" w:lineRule="auto"/>
        <w:ind w:firstLine="480"/>
        <w:jc w:val="right"/>
        <w:rPr>
          <w:rFonts w:hint="eastAsia" w:ascii="仿宋" w:hAnsi="仿宋" w:eastAsia="仿宋" w:cs="Helvetica"/>
          <w:kern w:val="0"/>
          <w:sz w:val="24"/>
          <w:szCs w:val="24"/>
          <w:lang w:val="zh-CN"/>
        </w:rPr>
      </w:pPr>
      <w:r>
        <w:rPr>
          <w:rFonts w:hint="eastAsia" w:ascii="仿宋" w:hAnsi="仿宋" w:eastAsia="仿宋" w:cs="Helvetica"/>
          <w:kern w:val="0"/>
          <w:sz w:val="24"/>
          <w:szCs w:val="24"/>
          <w:lang w:val="zh-CN"/>
        </w:rPr>
        <w:t>分包供应商</w:t>
      </w:r>
      <w:r>
        <w:rPr>
          <w:rFonts w:hint="eastAsia" w:ascii="仿宋" w:hAnsi="仿宋" w:eastAsia="仿宋" w:cs="Helvetica"/>
          <w:kern w:val="0"/>
          <w:sz w:val="24"/>
          <w:szCs w:val="24"/>
          <w:lang w:val="en-US" w:eastAsia="zh-CN"/>
        </w:rPr>
        <w:t>B</w:t>
      </w:r>
      <w:r>
        <w:rPr>
          <w:rFonts w:hint="eastAsia" w:ascii="仿宋" w:hAnsi="仿宋" w:eastAsia="仿宋" w:cs="Helvetica"/>
          <w:kern w:val="0"/>
          <w:sz w:val="24"/>
          <w:szCs w:val="24"/>
          <w:lang w:val="zh-CN"/>
        </w:rPr>
        <w:t>名称(电子签名/公章)：</w:t>
      </w:r>
    </w:p>
    <w:p w14:paraId="7BB92814">
      <w:pPr>
        <w:tabs>
          <w:tab w:val="left" w:pos="0"/>
        </w:tabs>
        <w:snapToGrid w:val="0"/>
        <w:spacing w:line="360" w:lineRule="auto"/>
        <w:ind w:firstLine="480"/>
        <w:jc w:val="right"/>
        <w:rPr>
          <w:rFonts w:hint="eastAsia" w:ascii="仿宋" w:hAnsi="仿宋" w:eastAsia="仿宋" w:cs="Helvetica"/>
          <w:kern w:val="0"/>
          <w:sz w:val="24"/>
          <w:szCs w:val="24"/>
          <w:lang w:val="zh-CN"/>
        </w:rPr>
      </w:pPr>
      <w:r>
        <w:rPr>
          <w:rFonts w:hint="eastAsia" w:ascii="仿宋" w:hAnsi="仿宋" w:eastAsia="仿宋" w:cs="Helvetica"/>
          <w:kern w:val="0"/>
          <w:sz w:val="24"/>
          <w:szCs w:val="24"/>
          <w:lang w:val="zh-CN"/>
        </w:rPr>
        <w:t xml:space="preserve">  ……                                     </w:t>
      </w:r>
    </w:p>
    <w:p w14:paraId="6D03DD8A">
      <w:pPr>
        <w:tabs>
          <w:tab w:val="left" w:pos="0"/>
        </w:tabs>
        <w:snapToGrid w:val="0"/>
        <w:spacing w:line="360" w:lineRule="auto"/>
        <w:ind w:firstLine="480"/>
        <w:jc w:val="right"/>
        <w:rPr>
          <w:rFonts w:hint="eastAsia" w:ascii="仿宋" w:hAnsi="仿宋" w:eastAsia="仿宋" w:cs="Helvetica"/>
          <w:kern w:val="0"/>
          <w:sz w:val="24"/>
          <w:szCs w:val="24"/>
          <w:lang w:val="zh-CN"/>
        </w:rPr>
      </w:pPr>
      <w:r>
        <w:rPr>
          <w:rFonts w:hint="eastAsia" w:ascii="仿宋" w:hAnsi="仿宋" w:eastAsia="仿宋" w:cs="Helvetica"/>
          <w:kern w:val="0"/>
          <w:sz w:val="24"/>
          <w:szCs w:val="24"/>
          <w:lang w:val="zh-CN"/>
        </w:rPr>
        <w:t>日期：  年  月   日</w:t>
      </w:r>
    </w:p>
    <w:p w14:paraId="3456F57E">
      <w:pPr>
        <w:numPr>
          <w:ilvl w:val="0"/>
          <w:numId w:val="0"/>
        </w:numPr>
        <w:tabs>
          <w:tab w:val="left" w:pos="0"/>
        </w:tabs>
        <w:snapToGrid w:val="0"/>
        <w:spacing w:line="360" w:lineRule="auto"/>
        <w:jc w:val="left"/>
        <w:rPr>
          <w:rFonts w:hint="eastAsia" w:ascii="仿宋" w:hAnsi="仿宋" w:eastAsia="仿宋" w:cs="Helvetica"/>
          <w:kern w:val="0"/>
          <w:sz w:val="22"/>
          <w:szCs w:val="22"/>
          <w:u w:val="none"/>
          <w:lang w:val="zh-CN" w:eastAsia="zh-CN"/>
        </w:rPr>
      </w:pPr>
    </w:p>
    <w:p w14:paraId="0C8D663A">
      <w:pPr>
        <w:numPr>
          <w:ilvl w:val="0"/>
          <w:numId w:val="0"/>
        </w:numPr>
        <w:tabs>
          <w:tab w:val="left" w:pos="0"/>
        </w:tabs>
        <w:snapToGrid w:val="0"/>
        <w:spacing w:line="360" w:lineRule="auto"/>
        <w:jc w:val="left"/>
        <w:rPr>
          <w:rFonts w:hint="eastAsia" w:ascii="仿宋" w:hAnsi="仿宋" w:eastAsia="仿宋" w:cs="Helvetica"/>
          <w:kern w:val="0"/>
          <w:sz w:val="22"/>
          <w:szCs w:val="22"/>
          <w:u w:val="none"/>
          <w:lang w:val="zh-CN" w:eastAsia="zh-CN"/>
        </w:rPr>
      </w:pPr>
    </w:p>
    <w:p w14:paraId="1DDE4078">
      <w:pPr>
        <w:numPr>
          <w:ilvl w:val="0"/>
          <w:numId w:val="0"/>
        </w:numPr>
        <w:tabs>
          <w:tab w:val="left" w:pos="0"/>
        </w:tabs>
        <w:snapToGrid w:val="0"/>
        <w:spacing w:line="360" w:lineRule="auto"/>
        <w:jc w:val="left"/>
        <w:rPr>
          <w:rFonts w:hint="eastAsia" w:ascii="仿宋" w:hAnsi="仿宋" w:eastAsia="仿宋" w:cs="Helvetica"/>
          <w:kern w:val="0"/>
          <w:sz w:val="22"/>
          <w:szCs w:val="22"/>
          <w:u w:val="none"/>
          <w:lang w:val="zh-CN" w:eastAsia="zh-CN"/>
        </w:rPr>
      </w:pPr>
      <w:r>
        <w:rPr>
          <w:rFonts w:hint="eastAsia" w:ascii="仿宋" w:hAnsi="仿宋" w:eastAsia="仿宋" w:cs="Helvetica"/>
          <w:kern w:val="0"/>
          <w:sz w:val="22"/>
          <w:szCs w:val="22"/>
          <w:u w:val="none"/>
          <w:lang w:val="zh-CN" w:eastAsia="zh-CN"/>
        </w:rPr>
        <w:t>注：</w:t>
      </w:r>
      <w:r>
        <w:rPr>
          <w:rFonts w:hint="eastAsia" w:ascii="仿宋" w:hAnsi="仿宋" w:eastAsia="仿宋" w:cs="Helvetica"/>
          <w:kern w:val="0"/>
          <w:sz w:val="22"/>
          <w:szCs w:val="22"/>
          <w:u w:val="none"/>
          <w:lang w:val="en-US" w:eastAsia="zh-CN"/>
        </w:rPr>
        <w:t>如需提供，</w:t>
      </w:r>
      <w:r>
        <w:rPr>
          <w:rFonts w:hint="eastAsia" w:ascii="仿宋" w:hAnsi="仿宋" w:eastAsia="仿宋" w:cs="Helvetica"/>
          <w:kern w:val="0"/>
          <w:sz w:val="22"/>
          <w:szCs w:val="22"/>
          <w:u w:val="none"/>
          <w:lang w:val="zh-CN" w:eastAsia="zh-CN"/>
        </w:rPr>
        <w:t>按本格式和要求</w:t>
      </w:r>
      <w:r>
        <w:rPr>
          <w:rFonts w:hint="eastAsia" w:ascii="仿宋" w:hAnsi="仿宋" w:eastAsia="仿宋" w:cs="Helvetica"/>
          <w:kern w:val="0"/>
          <w:sz w:val="22"/>
          <w:szCs w:val="22"/>
          <w:u w:val="none"/>
          <w:lang w:val="en-US" w:eastAsia="zh-CN"/>
        </w:rPr>
        <w:t>填写</w:t>
      </w:r>
      <w:r>
        <w:rPr>
          <w:rFonts w:hint="eastAsia" w:ascii="仿宋" w:hAnsi="仿宋" w:eastAsia="仿宋" w:cs="Helvetica"/>
          <w:kern w:val="0"/>
          <w:sz w:val="22"/>
          <w:szCs w:val="22"/>
          <w:u w:val="none"/>
          <w:lang w:val="zh-CN" w:eastAsia="zh-CN"/>
        </w:rPr>
        <w:t>。</w:t>
      </w:r>
    </w:p>
    <w:p w14:paraId="77CB1043">
      <w:pPr>
        <w:tabs>
          <w:tab w:val="left" w:pos="0"/>
        </w:tabs>
        <w:snapToGrid w:val="0"/>
        <w:spacing w:line="360" w:lineRule="auto"/>
        <w:ind w:firstLine="480"/>
        <w:jc w:val="right"/>
        <w:rPr>
          <w:rFonts w:hint="eastAsia" w:ascii="仿宋" w:hAnsi="仿宋" w:eastAsia="仿宋" w:cs="Helvetica"/>
          <w:kern w:val="0"/>
          <w:sz w:val="24"/>
          <w:szCs w:val="24"/>
          <w:lang w:val="zh-CN"/>
        </w:rPr>
      </w:pPr>
    </w:p>
    <w:p w14:paraId="5953F699">
      <w:pPr>
        <w:tabs>
          <w:tab w:val="left" w:pos="0"/>
        </w:tabs>
        <w:snapToGrid w:val="0"/>
        <w:spacing w:line="360" w:lineRule="auto"/>
        <w:ind w:firstLine="480"/>
        <w:jc w:val="both"/>
        <w:rPr>
          <w:rFonts w:hint="eastAsia" w:ascii="仿宋" w:hAnsi="仿宋" w:eastAsia="仿宋" w:cs="Helvetica"/>
          <w:kern w:val="0"/>
          <w:sz w:val="24"/>
          <w:szCs w:val="24"/>
          <w:lang w:val="zh-CN"/>
        </w:rPr>
        <w:sectPr>
          <w:pgSz w:w="11906" w:h="16838"/>
          <w:pgMar w:top="1440" w:right="1293" w:bottom="1440" w:left="1293" w:header="851" w:footer="992" w:gutter="0"/>
          <w:pgNumType w:fmt="decimal"/>
          <w:cols w:space="425" w:num="1"/>
          <w:docGrid w:type="lines" w:linePitch="312" w:charSpace="0"/>
        </w:sectPr>
      </w:pPr>
    </w:p>
    <w:p w14:paraId="73CB2731">
      <w:pPr>
        <w:tabs>
          <w:tab w:val="left" w:pos="0"/>
        </w:tabs>
        <w:snapToGrid w:val="0"/>
        <w:spacing w:line="360" w:lineRule="auto"/>
        <w:ind w:firstLine="480"/>
        <w:jc w:val="both"/>
        <w:rPr>
          <w:rFonts w:hint="eastAsia" w:ascii="仿宋" w:hAnsi="仿宋" w:eastAsia="仿宋" w:cs="Helvetica"/>
          <w:kern w:val="0"/>
          <w:sz w:val="24"/>
          <w:szCs w:val="24"/>
          <w:lang w:val="zh-CN"/>
        </w:rPr>
      </w:pPr>
    </w:p>
    <w:p w14:paraId="5B95C945">
      <w:pPr>
        <w:tabs>
          <w:tab w:val="left" w:pos="0"/>
        </w:tabs>
        <w:snapToGrid w:val="0"/>
        <w:spacing w:line="360" w:lineRule="auto"/>
        <w:jc w:val="center"/>
        <w:rPr>
          <w:rFonts w:hint="eastAsia" w:ascii="宋体" w:hAnsi="宋体" w:eastAsia="宋体" w:cs="宋体"/>
          <w:b/>
          <w:bCs/>
          <w:color w:val="000000"/>
          <w:kern w:val="0"/>
          <w:sz w:val="28"/>
          <w:szCs w:val="28"/>
          <w:lang w:val="zh-CN" w:eastAsia="zh-CN" w:bidi="ar-SA"/>
        </w:rPr>
      </w:pPr>
      <w:r>
        <w:rPr>
          <w:rFonts w:hint="eastAsia" w:ascii="宋体" w:hAnsi="宋体" w:eastAsia="宋体" w:cs="宋体"/>
          <w:b/>
          <w:bCs/>
          <w:color w:val="000000"/>
          <w:kern w:val="0"/>
          <w:sz w:val="28"/>
          <w:szCs w:val="28"/>
          <w:lang w:val="zh-CN" w:eastAsia="zh-CN" w:bidi="ar-SA"/>
        </w:rPr>
        <w:t>中小企业声明函</w:t>
      </w:r>
      <w:r>
        <w:rPr>
          <w:rFonts w:hint="eastAsia" w:ascii="宋体" w:hAnsi="宋体" w:eastAsia="宋体" w:cs="宋体"/>
          <w:b/>
          <w:bCs/>
          <w:color w:val="000000"/>
          <w:kern w:val="0"/>
          <w:sz w:val="28"/>
          <w:szCs w:val="28"/>
          <w:u w:val="single"/>
          <w:lang w:val="zh-CN" w:eastAsia="zh-CN" w:bidi="ar-SA"/>
        </w:rPr>
        <w:t>（货物）</w:t>
      </w:r>
    </w:p>
    <w:p w14:paraId="511AA2B3">
      <w:p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p>
    <w:p w14:paraId="40F31BFB">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kern w:val="0"/>
          <w:sz w:val="24"/>
          <w:szCs w:val="24"/>
          <w:u w:val="none"/>
          <w:lang w:val="zh-CN" w:eastAsia="zh-CN"/>
        </w:rPr>
        <w:t>本公司（联合体）郑重声明，根据《政府采购促进中小企业发展管理办法》（财库﹝2020﹞46号）的规定，本公司（联合体）</w:t>
      </w:r>
      <w:r>
        <w:rPr>
          <w:rFonts w:hint="eastAsia" w:ascii="仿宋" w:hAnsi="仿宋" w:eastAsia="仿宋" w:cs="Helvetica"/>
          <w:color w:val="auto"/>
          <w:kern w:val="0"/>
          <w:sz w:val="24"/>
          <w:szCs w:val="24"/>
          <w:u w:val="none"/>
          <w:lang w:val="zh-CN" w:eastAsia="zh-CN"/>
        </w:rPr>
        <w:t>参加</w:t>
      </w:r>
      <w:r>
        <w:rPr>
          <w:rFonts w:hint="eastAsia" w:ascii="仿宋" w:hAnsi="仿宋" w:eastAsia="仿宋" w:cs="Helvetica"/>
          <w:color w:val="auto"/>
          <w:kern w:val="0"/>
          <w:sz w:val="24"/>
          <w:szCs w:val="24"/>
          <w:u w:val="single"/>
          <w:lang w:val="zh-CN" w:eastAsia="zh-CN"/>
        </w:rPr>
        <w:t>（单位名称）</w:t>
      </w:r>
      <w:r>
        <w:rPr>
          <w:rFonts w:hint="eastAsia" w:ascii="仿宋" w:hAnsi="仿宋" w:eastAsia="仿宋" w:cs="Helvetica"/>
          <w:color w:val="auto"/>
          <w:kern w:val="0"/>
          <w:sz w:val="24"/>
          <w:szCs w:val="24"/>
          <w:u w:val="none"/>
          <w:lang w:val="zh-CN" w:eastAsia="zh-CN"/>
        </w:rPr>
        <w:t>的</w:t>
      </w:r>
      <w:r>
        <w:rPr>
          <w:rFonts w:hint="eastAsia" w:ascii="仿宋" w:hAnsi="仿宋" w:eastAsia="仿宋" w:cs="Helvetica"/>
          <w:color w:val="auto"/>
          <w:kern w:val="0"/>
          <w:sz w:val="24"/>
          <w:szCs w:val="24"/>
          <w:u w:val="single"/>
          <w:lang w:val="zh-CN" w:eastAsia="zh-CN"/>
        </w:rPr>
        <w:t>（项目名称）</w:t>
      </w:r>
      <w:r>
        <w:rPr>
          <w:rFonts w:hint="eastAsia" w:ascii="仿宋" w:hAnsi="仿宋" w:eastAsia="仿宋" w:cs="Helvetica"/>
          <w:color w:val="auto"/>
          <w:kern w:val="0"/>
          <w:sz w:val="24"/>
          <w:szCs w:val="24"/>
          <w:u w:val="none"/>
          <w:lang w:val="zh-CN" w:eastAsia="zh-CN"/>
        </w:rPr>
        <w:t>采购活动，提供的货物全部由符合政策要求的中小企业制造。相关企业（含联合体中的中小企业、签订分包意向协议的中小企业）的具体情况如下：</w:t>
      </w:r>
    </w:p>
    <w:p w14:paraId="00440C6A">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lang w:val="zh-CN" w:eastAsia="zh-CN" w:bidi="ar-SA"/>
        </w:rPr>
        <w:t>1.</w:t>
      </w:r>
      <w:r>
        <w:rPr>
          <w:rFonts w:hint="eastAsia" w:ascii="仿宋" w:hAnsi="仿宋" w:eastAsia="仿宋" w:cs="Helvetica"/>
          <w:color w:val="auto"/>
          <w:kern w:val="0"/>
          <w:sz w:val="24"/>
          <w:szCs w:val="24"/>
          <w:u w:val="single"/>
          <w:lang w:val="zh-CN" w:eastAsia="zh-CN"/>
        </w:rPr>
        <w:t>（标的名称）</w:t>
      </w:r>
      <w:r>
        <w:rPr>
          <w:rFonts w:hint="eastAsia" w:ascii="仿宋" w:hAnsi="仿宋" w:eastAsia="仿宋" w:cs="Helvetica"/>
          <w:color w:val="auto"/>
          <w:kern w:val="0"/>
          <w:sz w:val="24"/>
          <w:szCs w:val="24"/>
          <w:u w:val="none"/>
          <w:lang w:val="zh-CN" w:eastAsia="zh-CN"/>
        </w:rPr>
        <w:t>，属于</w:t>
      </w:r>
      <w:r>
        <w:rPr>
          <w:rFonts w:hint="eastAsia" w:ascii="仿宋" w:hAnsi="仿宋" w:eastAsia="仿宋" w:cs="Helvetica"/>
          <w:color w:val="auto"/>
          <w:kern w:val="0"/>
          <w:sz w:val="24"/>
          <w:szCs w:val="24"/>
          <w:u w:val="single"/>
          <w:lang w:val="zh-CN" w:eastAsia="zh-CN"/>
        </w:rPr>
        <w:t>（采购文件中明确的所属行业）</w:t>
      </w:r>
      <w:r>
        <w:rPr>
          <w:rFonts w:hint="eastAsia" w:ascii="仿宋" w:hAnsi="仿宋" w:eastAsia="仿宋" w:cs="Helvetica"/>
          <w:color w:val="auto"/>
          <w:kern w:val="0"/>
          <w:sz w:val="24"/>
          <w:szCs w:val="24"/>
          <w:u w:val="none"/>
          <w:lang w:val="zh-CN" w:eastAsia="zh-CN"/>
        </w:rPr>
        <w:t>行业；制造商为</w:t>
      </w:r>
      <w:r>
        <w:rPr>
          <w:rFonts w:hint="eastAsia" w:ascii="仿宋" w:hAnsi="仿宋" w:eastAsia="仿宋" w:cs="Helvetica"/>
          <w:color w:val="auto"/>
          <w:kern w:val="0"/>
          <w:sz w:val="24"/>
          <w:szCs w:val="24"/>
          <w:u w:val="single"/>
          <w:lang w:val="zh-CN" w:eastAsia="zh-CN"/>
        </w:rPr>
        <w:t>（企业名称）</w:t>
      </w:r>
      <w:r>
        <w:rPr>
          <w:rFonts w:hint="eastAsia" w:ascii="仿宋" w:hAnsi="仿宋" w:eastAsia="仿宋" w:cs="Helvetica"/>
          <w:color w:val="auto"/>
          <w:kern w:val="0"/>
          <w:sz w:val="24"/>
          <w:szCs w:val="24"/>
          <w:u w:val="none"/>
          <w:lang w:val="zh-CN" w:eastAsia="zh-CN"/>
        </w:rPr>
        <w:t>，从业人员</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人，营业收入为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万元，资产总额为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万元，属于</w:t>
      </w:r>
      <w:r>
        <w:rPr>
          <w:rFonts w:hint="eastAsia" w:ascii="仿宋" w:hAnsi="仿宋" w:eastAsia="仿宋" w:cs="Helvetica"/>
          <w:color w:val="auto"/>
          <w:kern w:val="0"/>
          <w:sz w:val="24"/>
          <w:szCs w:val="24"/>
          <w:u w:val="single"/>
          <w:lang w:val="zh-CN" w:eastAsia="zh-CN"/>
        </w:rPr>
        <w:t>（中型企业、小型企业、微型企业）</w:t>
      </w:r>
      <w:r>
        <w:rPr>
          <w:rFonts w:hint="eastAsia" w:ascii="仿宋" w:hAnsi="仿宋" w:eastAsia="仿宋" w:cs="Helvetica"/>
          <w:color w:val="auto"/>
          <w:kern w:val="0"/>
          <w:sz w:val="24"/>
          <w:szCs w:val="24"/>
          <w:u w:val="none"/>
          <w:lang w:val="zh-CN" w:eastAsia="zh-CN"/>
        </w:rPr>
        <w:t>；</w:t>
      </w:r>
    </w:p>
    <w:p w14:paraId="381C84F7">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lang w:val="zh-CN" w:eastAsia="zh-CN" w:bidi="ar-SA"/>
        </w:rPr>
        <w:t>2.</w:t>
      </w:r>
      <w:r>
        <w:rPr>
          <w:rFonts w:hint="eastAsia" w:ascii="仿宋" w:hAnsi="仿宋" w:eastAsia="仿宋" w:cs="Helvetica"/>
          <w:color w:val="auto"/>
          <w:kern w:val="0"/>
          <w:sz w:val="24"/>
          <w:szCs w:val="24"/>
          <w:u w:val="single"/>
          <w:lang w:val="zh-CN" w:eastAsia="zh-CN"/>
        </w:rPr>
        <w:t>（标的名称）</w:t>
      </w:r>
      <w:r>
        <w:rPr>
          <w:rFonts w:hint="eastAsia" w:ascii="仿宋" w:hAnsi="仿宋" w:eastAsia="仿宋" w:cs="Helvetica"/>
          <w:color w:val="auto"/>
          <w:kern w:val="0"/>
          <w:sz w:val="24"/>
          <w:szCs w:val="24"/>
          <w:u w:val="none"/>
          <w:lang w:val="zh-CN" w:eastAsia="zh-CN"/>
        </w:rPr>
        <w:t>，属于</w:t>
      </w:r>
      <w:r>
        <w:rPr>
          <w:rFonts w:hint="eastAsia" w:ascii="仿宋" w:hAnsi="仿宋" w:eastAsia="仿宋" w:cs="Helvetica"/>
          <w:color w:val="auto"/>
          <w:kern w:val="0"/>
          <w:sz w:val="24"/>
          <w:szCs w:val="24"/>
          <w:u w:val="single"/>
          <w:lang w:val="zh-CN" w:eastAsia="zh-CN"/>
        </w:rPr>
        <w:t>（采购文件中明确的所属行业）</w:t>
      </w:r>
      <w:r>
        <w:rPr>
          <w:rFonts w:hint="eastAsia" w:ascii="仿宋" w:hAnsi="仿宋" w:eastAsia="仿宋" w:cs="Helvetica"/>
          <w:color w:val="auto"/>
          <w:kern w:val="0"/>
          <w:sz w:val="24"/>
          <w:szCs w:val="24"/>
          <w:u w:val="none"/>
          <w:lang w:val="zh-CN" w:eastAsia="zh-CN"/>
        </w:rPr>
        <w:t>行业；制造商为</w:t>
      </w:r>
      <w:r>
        <w:rPr>
          <w:rFonts w:hint="eastAsia" w:ascii="仿宋" w:hAnsi="仿宋" w:eastAsia="仿宋" w:cs="Helvetica"/>
          <w:color w:val="auto"/>
          <w:kern w:val="0"/>
          <w:sz w:val="24"/>
          <w:szCs w:val="24"/>
          <w:u w:val="single"/>
          <w:lang w:val="zh-CN" w:eastAsia="zh-CN"/>
        </w:rPr>
        <w:t>（企业名称）</w:t>
      </w:r>
      <w:r>
        <w:rPr>
          <w:rFonts w:hint="eastAsia" w:ascii="仿宋" w:hAnsi="仿宋" w:eastAsia="仿宋" w:cs="Helvetica"/>
          <w:color w:val="auto"/>
          <w:kern w:val="0"/>
          <w:sz w:val="24"/>
          <w:szCs w:val="24"/>
          <w:u w:val="none"/>
          <w:lang w:val="zh-CN" w:eastAsia="zh-CN"/>
        </w:rPr>
        <w:t>，从业人员</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人，营业收入为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万元，资产总额为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万元，属于</w:t>
      </w:r>
      <w:r>
        <w:rPr>
          <w:rFonts w:hint="eastAsia" w:ascii="仿宋" w:hAnsi="仿宋" w:eastAsia="仿宋" w:cs="Helvetica"/>
          <w:color w:val="auto"/>
          <w:kern w:val="0"/>
          <w:sz w:val="24"/>
          <w:szCs w:val="24"/>
          <w:u w:val="single"/>
          <w:lang w:val="zh-CN" w:eastAsia="zh-CN"/>
        </w:rPr>
        <w:t>（中型企业、小型企业、微型企业）</w:t>
      </w:r>
      <w:r>
        <w:rPr>
          <w:rFonts w:hint="eastAsia" w:ascii="仿宋" w:hAnsi="仿宋" w:eastAsia="仿宋" w:cs="Helvetica"/>
          <w:color w:val="auto"/>
          <w:kern w:val="0"/>
          <w:sz w:val="24"/>
          <w:szCs w:val="24"/>
          <w:u w:val="none"/>
          <w:lang w:val="zh-CN" w:eastAsia="zh-CN"/>
        </w:rPr>
        <w:t>；</w:t>
      </w:r>
    </w:p>
    <w:p w14:paraId="4D696F7C">
      <w:pPr>
        <w:tabs>
          <w:tab w:val="left" w:pos="0"/>
        </w:tabs>
        <w:snapToGrid w:val="0"/>
        <w:spacing w:line="360" w:lineRule="auto"/>
        <w:ind w:firstLine="480"/>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w:t>
      </w:r>
    </w:p>
    <w:p w14:paraId="2C89E425">
      <w:pPr>
        <w:tabs>
          <w:tab w:val="left" w:pos="0"/>
        </w:tabs>
        <w:snapToGrid w:val="0"/>
        <w:spacing w:line="360" w:lineRule="auto"/>
        <w:ind w:firstLine="480"/>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以上企业，不属于大企业的分支机构，不存在控股股东为大企业的情形，也不存在与大企业的负责人为同一人的情形。</w:t>
      </w:r>
    </w:p>
    <w:p w14:paraId="528FE886">
      <w:pPr>
        <w:tabs>
          <w:tab w:val="left" w:pos="0"/>
        </w:tabs>
        <w:snapToGrid w:val="0"/>
        <w:spacing w:line="360" w:lineRule="auto"/>
        <w:ind w:firstLine="480"/>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本企业对上述声明内容的真实性负责。如有虚假，将依法承担相应责任。</w:t>
      </w:r>
    </w:p>
    <w:p w14:paraId="31F0CDBC">
      <w:pPr>
        <w:tabs>
          <w:tab w:val="left" w:pos="0"/>
        </w:tabs>
        <w:snapToGrid w:val="0"/>
        <w:spacing w:line="360" w:lineRule="auto"/>
        <w:ind w:firstLine="480"/>
        <w:jc w:val="right"/>
        <w:rPr>
          <w:rFonts w:hint="eastAsia" w:ascii="仿宋" w:hAnsi="仿宋" w:eastAsia="仿宋" w:cs="Helvetica"/>
          <w:kern w:val="0"/>
          <w:sz w:val="24"/>
          <w:szCs w:val="24"/>
          <w:u w:val="none"/>
          <w:lang w:val="zh-CN" w:eastAsia="zh-CN"/>
        </w:rPr>
      </w:pPr>
    </w:p>
    <w:p w14:paraId="17743BE3">
      <w:pPr>
        <w:tabs>
          <w:tab w:val="left" w:pos="0"/>
        </w:tabs>
        <w:snapToGrid w:val="0"/>
        <w:spacing w:line="360" w:lineRule="auto"/>
        <w:ind w:firstLine="480"/>
        <w:jc w:val="right"/>
        <w:rPr>
          <w:rFonts w:hint="eastAsia" w:ascii="仿宋" w:hAnsi="仿宋" w:eastAsia="仿宋" w:cs="Helvetica"/>
          <w:kern w:val="0"/>
          <w:sz w:val="24"/>
          <w:szCs w:val="24"/>
          <w:u w:val="none"/>
          <w:lang w:val="zh-CN" w:eastAsia="zh-CN"/>
        </w:rPr>
      </w:pPr>
    </w:p>
    <w:p w14:paraId="1FB3DEC1">
      <w:pPr>
        <w:tabs>
          <w:tab w:val="left" w:pos="0"/>
        </w:tabs>
        <w:snapToGrid w:val="0"/>
        <w:spacing w:line="360" w:lineRule="auto"/>
        <w:ind w:firstLine="480"/>
        <w:jc w:val="righ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企业名称</w:t>
      </w:r>
      <w:r>
        <w:rPr>
          <w:rFonts w:hint="eastAsia" w:ascii="仿宋" w:hAnsi="仿宋" w:eastAsia="仿宋" w:cs="Helvetica"/>
          <w:kern w:val="0"/>
          <w:sz w:val="24"/>
          <w:szCs w:val="24"/>
          <w:lang w:val="zh-CN"/>
        </w:rPr>
        <w:t>(电子签名/公章)</w:t>
      </w:r>
      <w:r>
        <w:rPr>
          <w:rFonts w:hint="eastAsia" w:ascii="仿宋" w:hAnsi="仿宋" w:eastAsia="仿宋" w:cs="Helvetica"/>
          <w:kern w:val="0"/>
          <w:sz w:val="24"/>
          <w:szCs w:val="24"/>
          <w:u w:val="none"/>
          <w:lang w:val="zh-CN" w:eastAsia="zh-CN"/>
        </w:rPr>
        <w:t>：</w:t>
      </w:r>
    </w:p>
    <w:p w14:paraId="5574ABDF">
      <w:pPr>
        <w:tabs>
          <w:tab w:val="left" w:pos="0"/>
        </w:tabs>
        <w:snapToGrid w:val="0"/>
        <w:spacing w:line="360" w:lineRule="auto"/>
        <w:ind w:firstLine="480"/>
        <w:jc w:val="right"/>
        <w:rPr>
          <w:rFonts w:hint="default" w:ascii="仿宋" w:hAnsi="仿宋" w:eastAsia="仿宋" w:cs="Helvetica"/>
          <w:kern w:val="0"/>
          <w:sz w:val="24"/>
          <w:szCs w:val="24"/>
          <w:u w:val="none"/>
          <w:lang w:val="en-US" w:eastAsia="zh-CN"/>
        </w:rPr>
      </w:pPr>
      <w:r>
        <w:rPr>
          <w:rFonts w:hint="eastAsia" w:ascii="仿宋" w:hAnsi="仿宋" w:eastAsia="仿宋" w:cs="Helvetica"/>
          <w:kern w:val="0"/>
          <w:sz w:val="24"/>
          <w:szCs w:val="24"/>
          <w:u w:val="none"/>
          <w:lang w:val="zh-CN" w:eastAsia="zh-CN"/>
        </w:rPr>
        <w:t>日期：</w:t>
      </w:r>
      <w:r>
        <w:rPr>
          <w:rFonts w:hint="eastAsia" w:ascii="仿宋" w:hAnsi="仿宋" w:eastAsia="仿宋" w:cs="Helvetica"/>
          <w:kern w:val="0"/>
          <w:sz w:val="24"/>
          <w:szCs w:val="24"/>
          <w:u w:val="none"/>
          <w:lang w:val="en-US" w:eastAsia="zh-CN"/>
        </w:rPr>
        <w:t xml:space="preserve">   年   月   日</w:t>
      </w:r>
    </w:p>
    <w:p w14:paraId="4795665F">
      <w:pPr>
        <w:tabs>
          <w:tab w:val="left" w:pos="0"/>
        </w:tabs>
        <w:snapToGrid w:val="0"/>
        <w:spacing w:line="360" w:lineRule="auto"/>
        <w:ind w:firstLine="480"/>
        <w:rPr>
          <w:rFonts w:hint="eastAsia" w:ascii="仿宋" w:hAnsi="仿宋" w:eastAsia="仿宋" w:cs="Helvetica"/>
          <w:kern w:val="0"/>
          <w:sz w:val="24"/>
          <w:szCs w:val="24"/>
          <w:u w:val="none"/>
          <w:lang w:val="zh-CN" w:eastAsia="zh-CN"/>
        </w:rPr>
      </w:pPr>
    </w:p>
    <w:p w14:paraId="130A2D7C">
      <w:pPr>
        <w:tabs>
          <w:tab w:val="left" w:pos="0"/>
        </w:tabs>
        <w:snapToGrid w:val="0"/>
        <w:spacing w:line="360" w:lineRule="auto"/>
        <w:ind w:firstLine="480"/>
        <w:rPr>
          <w:rFonts w:hint="eastAsia" w:ascii="仿宋" w:hAnsi="仿宋" w:eastAsia="仿宋" w:cs="Helvetica"/>
          <w:kern w:val="0"/>
          <w:sz w:val="24"/>
          <w:szCs w:val="24"/>
          <w:u w:val="none"/>
          <w:lang w:val="zh-CN" w:eastAsia="zh-CN"/>
        </w:rPr>
      </w:pPr>
    </w:p>
    <w:p w14:paraId="7CD650B8">
      <w:pPr>
        <w:numPr>
          <w:ilvl w:val="0"/>
          <w:numId w:val="0"/>
        </w:numPr>
        <w:tabs>
          <w:tab w:val="left" w:pos="0"/>
        </w:tabs>
        <w:snapToGrid w:val="0"/>
        <w:spacing w:line="360" w:lineRule="auto"/>
        <w:jc w:val="left"/>
        <w:rPr>
          <w:rFonts w:hint="eastAsia" w:ascii="仿宋" w:hAnsi="仿宋" w:eastAsia="仿宋" w:cs="Helvetica"/>
          <w:kern w:val="0"/>
          <w:sz w:val="22"/>
          <w:szCs w:val="22"/>
          <w:u w:val="none"/>
          <w:lang w:val="zh-CN" w:eastAsia="zh-CN"/>
        </w:rPr>
      </w:pPr>
      <w:r>
        <w:rPr>
          <w:rFonts w:hint="eastAsia" w:ascii="仿宋" w:hAnsi="仿宋" w:eastAsia="仿宋" w:cs="Helvetica"/>
          <w:kern w:val="0"/>
          <w:sz w:val="22"/>
          <w:szCs w:val="22"/>
          <w:u w:val="none"/>
          <w:lang w:val="en-US" w:eastAsia="zh-CN"/>
        </w:rPr>
        <w:t>注：1.</w:t>
      </w:r>
      <w:r>
        <w:rPr>
          <w:rFonts w:hint="eastAsia" w:ascii="仿宋" w:hAnsi="仿宋" w:eastAsia="仿宋" w:cs="Helvetica"/>
          <w:kern w:val="0"/>
          <w:sz w:val="22"/>
          <w:szCs w:val="22"/>
          <w:u w:val="none"/>
          <w:lang w:val="zh-CN" w:eastAsia="zh-CN"/>
        </w:rPr>
        <w:t>从业人员、营业收入、资产总额填报上一年度数据，无上一年度数据的新成立企业可不填报。</w:t>
      </w:r>
      <w:r>
        <w:rPr>
          <w:rFonts w:hint="eastAsia" w:ascii="仿宋" w:hAnsi="仿宋" w:eastAsia="仿宋" w:cs="Helvetica"/>
          <w:kern w:val="0"/>
          <w:sz w:val="22"/>
          <w:szCs w:val="22"/>
          <w:u w:val="none"/>
          <w:lang w:val="en-US" w:eastAsia="zh-CN"/>
        </w:rPr>
        <w:t>2.供应商应对照《关于印发中小企业划型标准规定的通知》(工信部联企业〔2011〕300号)等文件的规定，确定企业划型（</w:t>
      </w:r>
      <w:r>
        <w:rPr>
          <w:rFonts w:hint="eastAsia" w:ascii="仿宋" w:hAnsi="仿宋" w:eastAsia="仿宋" w:cs="Helvetica"/>
          <w:kern w:val="0"/>
          <w:sz w:val="22"/>
          <w:szCs w:val="22"/>
          <w:u w:val="none"/>
          <w:lang w:val="zh-CN" w:eastAsia="zh-CN"/>
        </w:rPr>
        <w:t>中型企业、小型企业、微型企业）</w:t>
      </w:r>
      <w:r>
        <w:rPr>
          <w:rFonts w:hint="eastAsia" w:ascii="仿宋" w:hAnsi="仿宋" w:eastAsia="仿宋" w:cs="Helvetica"/>
          <w:kern w:val="0"/>
          <w:sz w:val="22"/>
          <w:szCs w:val="22"/>
          <w:u w:val="none"/>
          <w:lang w:val="en-US" w:eastAsia="zh-CN"/>
        </w:rPr>
        <w:t>。3.</w:t>
      </w:r>
      <w:r>
        <w:rPr>
          <w:rFonts w:hint="eastAsia" w:ascii="仿宋" w:hAnsi="仿宋" w:eastAsia="仿宋" w:cs="Helvetica"/>
          <w:kern w:val="0"/>
          <w:sz w:val="22"/>
          <w:szCs w:val="22"/>
          <w:u w:val="none"/>
          <w:lang w:val="zh-CN" w:eastAsia="zh-CN"/>
        </w:rPr>
        <w:t>如需提供，按本格式和要求填写。</w:t>
      </w:r>
    </w:p>
    <w:p w14:paraId="3A7E06CA">
      <w:pPr>
        <w:tabs>
          <w:tab w:val="left" w:pos="0"/>
        </w:tabs>
        <w:snapToGrid w:val="0"/>
        <w:spacing w:line="360" w:lineRule="auto"/>
        <w:ind w:firstLine="480"/>
        <w:rPr>
          <w:rFonts w:hint="eastAsia" w:ascii="仿宋" w:hAnsi="仿宋" w:eastAsia="仿宋" w:cs="Helvetica"/>
          <w:kern w:val="0"/>
          <w:sz w:val="22"/>
          <w:szCs w:val="22"/>
          <w:u w:val="none"/>
          <w:lang w:val="en-US" w:eastAsia="zh-CN"/>
        </w:rPr>
        <w:sectPr>
          <w:pgSz w:w="11906" w:h="16838"/>
          <w:pgMar w:top="1440" w:right="1293" w:bottom="1440" w:left="1293" w:header="851" w:footer="992" w:gutter="0"/>
          <w:pgNumType w:fmt="decimal"/>
          <w:cols w:space="425" w:num="1"/>
          <w:docGrid w:type="lines" w:linePitch="312" w:charSpace="0"/>
        </w:sectPr>
      </w:pPr>
    </w:p>
    <w:p w14:paraId="5F77A30D">
      <w:pPr>
        <w:tabs>
          <w:tab w:val="left" w:pos="0"/>
        </w:tabs>
        <w:snapToGrid w:val="0"/>
        <w:spacing w:line="360" w:lineRule="auto"/>
        <w:jc w:val="center"/>
        <w:rPr>
          <w:rFonts w:hint="eastAsia" w:ascii="宋体" w:hAnsi="宋体" w:eastAsia="宋体" w:cs="宋体"/>
          <w:b/>
          <w:bCs/>
          <w:color w:val="000000"/>
          <w:kern w:val="0"/>
          <w:sz w:val="28"/>
          <w:szCs w:val="28"/>
          <w:lang w:val="zh-CN" w:eastAsia="zh-CN" w:bidi="ar-SA"/>
        </w:rPr>
      </w:pPr>
      <w:r>
        <w:rPr>
          <w:rFonts w:hint="eastAsia" w:ascii="宋体" w:hAnsi="宋体" w:eastAsia="宋体" w:cs="宋体"/>
          <w:b/>
          <w:bCs/>
          <w:color w:val="000000"/>
          <w:kern w:val="0"/>
          <w:sz w:val="28"/>
          <w:szCs w:val="28"/>
          <w:lang w:val="zh-CN" w:eastAsia="zh-CN" w:bidi="ar-SA"/>
        </w:rPr>
        <w:t>中小企业声明函</w:t>
      </w:r>
      <w:r>
        <w:rPr>
          <w:rFonts w:hint="eastAsia" w:ascii="宋体" w:hAnsi="宋体" w:eastAsia="宋体" w:cs="宋体"/>
          <w:b/>
          <w:bCs/>
          <w:color w:val="000000"/>
          <w:kern w:val="0"/>
          <w:sz w:val="28"/>
          <w:szCs w:val="28"/>
          <w:u w:val="single"/>
          <w:lang w:val="zh-CN" w:eastAsia="zh-CN" w:bidi="ar-SA"/>
        </w:rPr>
        <w:t>（工程、服务）</w:t>
      </w:r>
    </w:p>
    <w:p w14:paraId="41FF0AC2">
      <w:p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p>
    <w:p w14:paraId="63077215">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kern w:val="0"/>
          <w:sz w:val="24"/>
          <w:szCs w:val="24"/>
          <w:u w:val="none"/>
          <w:lang w:val="zh-CN" w:eastAsia="zh-CN"/>
        </w:rPr>
        <w:t>本公司（联合体）郑重声明，根据《政府采购促进中小企业发展管理办法》（财库﹝2020﹞46号）的规定，本公司（联合体）参加</w:t>
      </w:r>
      <w:r>
        <w:rPr>
          <w:rFonts w:hint="eastAsia" w:ascii="仿宋" w:hAnsi="仿宋" w:eastAsia="仿宋" w:cs="Helvetica"/>
          <w:color w:val="auto"/>
          <w:kern w:val="0"/>
          <w:sz w:val="24"/>
          <w:szCs w:val="24"/>
          <w:u w:val="single"/>
          <w:lang w:val="zh-CN" w:eastAsia="zh-CN"/>
        </w:rPr>
        <w:t>（单位名称）</w:t>
      </w:r>
      <w:r>
        <w:rPr>
          <w:rFonts w:hint="eastAsia" w:ascii="仿宋" w:hAnsi="仿宋" w:eastAsia="仿宋" w:cs="Helvetica"/>
          <w:color w:val="auto"/>
          <w:kern w:val="0"/>
          <w:sz w:val="24"/>
          <w:szCs w:val="24"/>
          <w:u w:val="none"/>
          <w:lang w:val="zh-CN" w:eastAsia="zh-CN"/>
        </w:rPr>
        <w:t>的</w:t>
      </w:r>
      <w:r>
        <w:rPr>
          <w:rFonts w:hint="eastAsia" w:ascii="仿宋" w:hAnsi="仿宋" w:eastAsia="仿宋" w:cs="Helvetica"/>
          <w:color w:val="auto"/>
          <w:kern w:val="0"/>
          <w:sz w:val="24"/>
          <w:szCs w:val="24"/>
          <w:u w:val="single"/>
          <w:lang w:val="zh-CN" w:eastAsia="zh-CN"/>
        </w:rPr>
        <w:t>（项目名称）</w:t>
      </w:r>
      <w:r>
        <w:rPr>
          <w:rFonts w:hint="eastAsia" w:ascii="仿宋" w:hAnsi="仿宋" w:eastAsia="仿宋" w:cs="Helvetica"/>
          <w:color w:val="auto"/>
          <w:kern w:val="0"/>
          <w:sz w:val="24"/>
          <w:szCs w:val="24"/>
          <w:u w:val="none"/>
          <w:lang w:val="zh-CN" w:eastAsia="zh-CN"/>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3816B967">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lang w:val="zh-CN" w:eastAsia="zh-CN" w:bidi="ar-SA"/>
        </w:rPr>
        <w:t>1.</w:t>
      </w:r>
      <w:r>
        <w:rPr>
          <w:rFonts w:hint="eastAsia" w:ascii="仿宋" w:hAnsi="仿宋" w:eastAsia="仿宋" w:cs="Helvetica"/>
          <w:color w:val="auto"/>
          <w:kern w:val="0"/>
          <w:sz w:val="24"/>
          <w:szCs w:val="24"/>
          <w:u w:val="single"/>
          <w:lang w:val="zh-CN" w:eastAsia="zh-CN"/>
        </w:rPr>
        <w:t>（标的名称）</w:t>
      </w:r>
      <w:r>
        <w:rPr>
          <w:rFonts w:hint="eastAsia" w:ascii="仿宋" w:hAnsi="仿宋" w:eastAsia="仿宋" w:cs="Helvetica"/>
          <w:color w:val="auto"/>
          <w:kern w:val="0"/>
          <w:sz w:val="24"/>
          <w:szCs w:val="24"/>
          <w:u w:val="none"/>
          <w:lang w:val="zh-CN" w:eastAsia="zh-CN"/>
        </w:rPr>
        <w:t>，属于</w:t>
      </w:r>
      <w:r>
        <w:rPr>
          <w:rFonts w:hint="eastAsia" w:ascii="仿宋" w:hAnsi="仿宋" w:eastAsia="仿宋" w:cs="Helvetica"/>
          <w:color w:val="auto"/>
          <w:kern w:val="0"/>
          <w:sz w:val="24"/>
          <w:szCs w:val="24"/>
          <w:u w:val="single"/>
          <w:lang w:val="zh-CN" w:eastAsia="zh-CN"/>
        </w:rPr>
        <w:t>（采购文件中明确的所属行业）</w:t>
      </w:r>
      <w:r>
        <w:rPr>
          <w:rFonts w:hint="eastAsia" w:ascii="仿宋" w:hAnsi="仿宋" w:eastAsia="仿宋" w:cs="Helvetica"/>
          <w:color w:val="auto"/>
          <w:kern w:val="0"/>
          <w:sz w:val="24"/>
          <w:szCs w:val="24"/>
          <w:u w:val="none"/>
          <w:lang w:val="zh-CN" w:eastAsia="zh-CN"/>
        </w:rPr>
        <w:t>；承建（承接）企业为</w:t>
      </w:r>
      <w:r>
        <w:rPr>
          <w:rFonts w:hint="eastAsia" w:ascii="仿宋" w:hAnsi="仿宋" w:eastAsia="仿宋" w:cs="Helvetica"/>
          <w:color w:val="auto"/>
          <w:kern w:val="0"/>
          <w:sz w:val="24"/>
          <w:szCs w:val="24"/>
          <w:u w:val="single"/>
          <w:lang w:val="zh-CN" w:eastAsia="zh-CN"/>
        </w:rPr>
        <w:t>（企业名称）</w:t>
      </w:r>
      <w:r>
        <w:rPr>
          <w:rFonts w:hint="eastAsia" w:ascii="仿宋" w:hAnsi="仿宋" w:eastAsia="仿宋" w:cs="Helvetica"/>
          <w:color w:val="auto"/>
          <w:kern w:val="0"/>
          <w:sz w:val="24"/>
          <w:szCs w:val="24"/>
          <w:u w:val="none"/>
          <w:lang w:val="zh-CN" w:eastAsia="zh-CN"/>
        </w:rPr>
        <w:t>，从业人员</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en-US" w:eastAsia="zh-CN"/>
        </w:rPr>
        <w:t>人，营业</w:t>
      </w:r>
      <w:r>
        <w:rPr>
          <w:rFonts w:hint="eastAsia" w:ascii="仿宋" w:hAnsi="仿宋" w:eastAsia="仿宋" w:cs="Helvetica"/>
          <w:color w:val="auto"/>
          <w:kern w:val="0"/>
          <w:sz w:val="24"/>
          <w:szCs w:val="24"/>
          <w:u w:val="none"/>
          <w:lang w:val="zh-CN" w:eastAsia="zh-CN"/>
        </w:rPr>
        <w:t>收入为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万元，资产总额为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万元，属于</w:t>
      </w:r>
      <w:r>
        <w:rPr>
          <w:rFonts w:hint="eastAsia" w:ascii="仿宋" w:hAnsi="仿宋" w:eastAsia="仿宋" w:cs="Helvetica"/>
          <w:color w:val="auto"/>
          <w:kern w:val="0"/>
          <w:sz w:val="24"/>
          <w:szCs w:val="24"/>
          <w:u w:val="single"/>
          <w:lang w:val="zh-CN" w:eastAsia="zh-CN"/>
        </w:rPr>
        <w:t>（中型企业、小型企业、微型企业）</w:t>
      </w:r>
      <w:r>
        <w:rPr>
          <w:rFonts w:hint="eastAsia" w:ascii="仿宋" w:hAnsi="仿宋" w:eastAsia="仿宋" w:cs="Helvetica"/>
          <w:color w:val="auto"/>
          <w:kern w:val="0"/>
          <w:sz w:val="24"/>
          <w:szCs w:val="24"/>
          <w:u w:val="none"/>
          <w:lang w:val="zh-CN" w:eastAsia="zh-CN"/>
        </w:rPr>
        <w:t>；</w:t>
      </w:r>
    </w:p>
    <w:p w14:paraId="50A484CE">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lang w:val="zh-CN" w:eastAsia="zh-CN" w:bidi="ar-SA"/>
        </w:rPr>
        <w:t>2.</w:t>
      </w:r>
      <w:r>
        <w:rPr>
          <w:rFonts w:hint="eastAsia" w:ascii="仿宋" w:hAnsi="仿宋" w:eastAsia="仿宋" w:cs="Helvetica"/>
          <w:color w:val="auto"/>
          <w:kern w:val="0"/>
          <w:sz w:val="24"/>
          <w:szCs w:val="24"/>
          <w:u w:val="single"/>
          <w:lang w:val="zh-CN" w:eastAsia="zh-CN"/>
        </w:rPr>
        <w:t>（标的名称）</w:t>
      </w:r>
      <w:r>
        <w:rPr>
          <w:rFonts w:hint="eastAsia" w:ascii="仿宋" w:hAnsi="仿宋" w:eastAsia="仿宋" w:cs="Helvetica"/>
          <w:color w:val="auto"/>
          <w:kern w:val="0"/>
          <w:sz w:val="24"/>
          <w:szCs w:val="24"/>
          <w:u w:val="none"/>
          <w:lang w:val="zh-CN" w:eastAsia="zh-CN"/>
        </w:rPr>
        <w:t>，属于</w:t>
      </w:r>
      <w:r>
        <w:rPr>
          <w:rFonts w:hint="eastAsia" w:ascii="仿宋" w:hAnsi="仿宋" w:eastAsia="仿宋" w:cs="Helvetica"/>
          <w:color w:val="auto"/>
          <w:kern w:val="0"/>
          <w:sz w:val="24"/>
          <w:szCs w:val="24"/>
          <w:u w:val="single"/>
          <w:lang w:val="zh-CN" w:eastAsia="zh-CN"/>
        </w:rPr>
        <w:t>（采购文件中明确的所属行业）</w:t>
      </w:r>
      <w:r>
        <w:rPr>
          <w:rFonts w:hint="eastAsia" w:ascii="仿宋" w:hAnsi="仿宋" w:eastAsia="仿宋" w:cs="Helvetica"/>
          <w:color w:val="auto"/>
          <w:kern w:val="0"/>
          <w:sz w:val="24"/>
          <w:szCs w:val="24"/>
          <w:u w:val="none"/>
          <w:lang w:val="zh-CN" w:eastAsia="zh-CN"/>
        </w:rPr>
        <w:t>；承建（承接）企业为</w:t>
      </w:r>
      <w:r>
        <w:rPr>
          <w:rFonts w:hint="eastAsia" w:ascii="仿宋" w:hAnsi="仿宋" w:eastAsia="仿宋" w:cs="Helvetica"/>
          <w:color w:val="auto"/>
          <w:kern w:val="0"/>
          <w:sz w:val="24"/>
          <w:szCs w:val="24"/>
          <w:u w:val="single"/>
          <w:lang w:val="zh-CN" w:eastAsia="zh-CN"/>
        </w:rPr>
        <w:t>（企业名称）</w:t>
      </w:r>
      <w:r>
        <w:rPr>
          <w:rFonts w:hint="eastAsia" w:ascii="仿宋" w:hAnsi="仿宋" w:eastAsia="仿宋" w:cs="Helvetica"/>
          <w:color w:val="auto"/>
          <w:kern w:val="0"/>
          <w:sz w:val="24"/>
          <w:szCs w:val="24"/>
          <w:u w:val="none"/>
          <w:lang w:val="zh-CN" w:eastAsia="zh-CN"/>
        </w:rPr>
        <w:t>，从业人员</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en-US" w:eastAsia="zh-CN"/>
        </w:rPr>
        <w:t>人，营业</w:t>
      </w:r>
      <w:r>
        <w:rPr>
          <w:rFonts w:hint="eastAsia" w:ascii="仿宋" w:hAnsi="仿宋" w:eastAsia="仿宋" w:cs="Helvetica"/>
          <w:color w:val="auto"/>
          <w:kern w:val="0"/>
          <w:sz w:val="24"/>
          <w:szCs w:val="24"/>
          <w:u w:val="none"/>
          <w:lang w:val="zh-CN" w:eastAsia="zh-CN"/>
        </w:rPr>
        <w:t>收入为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万元，资产总额为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万元，属于</w:t>
      </w:r>
      <w:r>
        <w:rPr>
          <w:rFonts w:hint="eastAsia" w:ascii="仿宋" w:hAnsi="仿宋" w:eastAsia="仿宋" w:cs="Helvetica"/>
          <w:color w:val="auto"/>
          <w:kern w:val="0"/>
          <w:sz w:val="24"/>
          <w:szCs w:val="24"/>
          <w:u w:val="single"/>
          <w:lang w:val="zh-CN" w:eastAsia="zh-CN"/>
        </w:rPr>
        <w:t>（中型企业、小型企业、微型企业）</w:t>
      </w:r>
      <w:r>
        <w:rPr>
          <w:rFonts w:hint="eastAsia" w:ascii="仿宋" w:hAnsi="仿宋" w:eastAsia="仿宋" w:cs="Helvetica"/>
          <w:color w:val="auto"/>
          <w:kern w:val="0"/>
          <w:sz w:val="24"/>
          <w:szCs w:val="24"/>
          <w:u w:val="none"/>
          <w:lang w:val="zh-CN" w:eastAsia="zh-CN"/>
        </w:rPr>
        <w:t>；</w:t>
      </w:r>
    </w:p>
    <w:p w14:paraId="6537C59E">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 xml:space="preserve"> …… </w:t>
      </w:r>
    </w:p>
    <w:p w14:paraId="38C18BB0">
      <w:pPr>
        <w:numPr>
          <w:ilvl w:val="0"/>
          <w:numId w:val="0"/>
        </w:num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以上企业，不属于大企业的分支机构，不存在控股股东为大企业的情形，也不存在与大企业的负责人为同一人的情形。</w:t>
      </w:r>
    </w:p>
    <w:p w14:paraId="7559E43F">
      <w:pPr>
        <w:numPr>
          <w:ilvl w:val="0"/>
          <w:numId w:val="0"/>
        </w:num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本企业对上述声明内容的真实性负责。如有虚假，将依法承担相应责任。</w:t>
      </w:r>
    </w:p>
    <w:p w14:paraId="7EEFD67D">
      <w:pPr>
        <w:tabs>
          <w:tab w:val="left" w:pos="0"/>
        </w:tabs>
        <w:snapToGrid w:val="0"/>
        <w:spacing w:line="360" w:lineRule="auto"/>
        <w:ind w:firstLine="480"/>
        <w:jc w:val="right"/>
        <w:rPr>
          <w:rFonts w:hint="eastAsia" w:ascii="仿宋" w:hAnsi="仿宋" w:eastAsia="仿宋" w:cs="Helvetica"/>
          <w:kern w:val="0"/>
          <w:sz w:val="24"/>
          <w:szCs w:val="24"/>
          <w:u w:val="none"/>
          <w:lang w:val="zh-CN" w:eastAsia="zh-CN"/>
        </w:rPr>
      </w:pPr>
    </w:p>
    <w:p w14:paraId="783DB0DF">
      <w:pPr>
        <w:tabs>
          <w:tab w:val="left" w:pos="0"/>
        </w:tabs>
        <w:snapToGrid w:val="0"/>
        <w:spacing w:line="360" w:lineRule="auto"/>
        <w:ind w:firstLine="480"/>
        <w:jc w:val="right"/>
        <w:rPr>
          <w:rFonts w:hint="eastAsia" w:ascii="仿宋" w:hAnsi="仿宋" w:eastAsia="仿宋" w:cs="Helvetica"/>
          <w:kern w:val="0"/>
          <w:sz w:val="24"/>
          <w:szCs w:val="24"/>
          <w:u w:val="none"/>
          <w:lang w:val="zh-CN" w:eastAsia="zh-CN"/>
        </w:rPr>
      </w:pPr>
    </w:p>
    <w:p w14:paraId="07763594">
      <w:pPr>
        <w:tabs>
          <w:tab w:val="left" w:pos="0"/>
        </w:tabs>
        <w:snapToGrid w:val="0"/>
        <w:spacing w:line="360" w:lineRule="auto"/>
        <w:ind w:firstLine="480"/>
        <w:jc w:val="righ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企业名称</w:t>
      </w:r>
      <w:r>
        <w:rPr>
          <w:rFonts w:hint="eastAsia" w:ascii="仿宋" w:hAnsi="仿宋" w:eastAsia="仿宋" w:cs="Helvetica"/>
          <w:kern w:val="0"/>
          <w:sz w:val="24"/>
          <w:szCs w:val="24"/>
          <w:lang w:val="zh-CN"/>
        </w:rPr>
        <w:t>(电子签名/公章)</w:t>
      </w:r>
      <w:r>
        <w:rPr>
          <w:rFonts w:hint="eastAsia" w:ascii="仿宋" w:hAnsi="仿宋" w:eastAsia="仿宋" w:cs="Helvetica"/>
          <w:kern w:val="0"/>
          <w:sz w:val="24"/>
          <w:szCs w:val="24"/>
          <w:u w:val="none"/>
          <w:lang w:val="zh-CN" w:eastAsia="zh-CN"/>
        </w:rPr>
        <w:t>：</w:t>
      </w:r>
    </w:p>
    <w:p w14:paraId="173C201B">
      <w:pPr>
        <w:tabs>
          <w:tab w:val="left" w:pos="0"/>
        </w:tabs>
        <w:snapToGrid w:val="0"/>
        <w:spacing w:line="360" w:lineRule="auto"/>
        <w:ind w:firstLine="480"/>
        <w:jc w:val="right"/>
        <w:rPr>
          <w:rFonts w:hint="default" w:ascii="仿宋" w:hAnsi="仿宋" w:eastAsia="仿宋" w:cs="Helvetica"/>
          <w:kern w:val="0"/>
          <w:sz w:val="24"/>
          <w:szCs w:val="24"/>
          <w:u w:val="none"/>
          <w:lang w:val="en-US" w:eastAsia="zh-CN"/>
        </w:rPr>
      </w:pPr>
      <w:r>
        <w:rPr>
          <w:rFonts w:hint="eastAsia" w:ascii="仿宋" w:hAnsi="仿宋" w:eastAsia="仿宋" w:cs="Helvetica"/>
          <w:kern w:val="0"/>
          <w:sz w:val="24"/>
          <w:szCs w:val="24"/>
          <w:u w:val="none"/>
          <w:lang w:val="zh-CN" w:eastAsia="zh-CN"/>
        </w:rPr>
        <w:t>日期：</w:t>
      </w:r>
      <w:r>
        <w:rPr>
          <w:rFonts w:hint="eastAsia" w:ascii="仿宋" w:hAnsi="仿宋" w:eastAsia="仿宋" w:cs="Helvetica"/>
          <w:kern w:val="0"/>
          <w:sz w:val="24"/>
          <w:szCs w:val="24"/>
          <w:u w:val="none"/>
          <w:lang w:val="en-US" w:eastAsia="zh-CN"/>
        </w:rPr>
        <w:t xml:space="preserve">   年   月   日</w:t>
      </w:r>
    </w:p>
    <w:p w14:paraId="66EE9CC0">
      <w:pPr>
        <w:tabs>
          <w:tab w:val="left" w:pos="0"/>
        </w:tabs>
        <w:snapToGrid w:val="0"/>
        <w:spacing w:line="360" w:lineRule="auto"/>
        <w:ind w:firstLine="480"/>
        <w:rPr>
          <w:rFonts w:hint="eastAsia" w:ascii="仿宋" w:hAnsi="仿宋" w:eastAsia="仿宋" w:cs="Helvetica"/>
          <w:kern w:val="0"/>
          <w:sz w:val="24"/>
          <w:szCs w:val="24"/>
          <w:u w:val="none"/>
          <w:lang w:val="zh-CN" w:eastAsia="zh-CN"/>
        </w:rPr>
      </w:pPr>
    </w:p>
    <w:p w14:paraId="35E1CA8A">
      <w:pPr>
        <w:tabs>
          <w:tab w:val="left" w:pos="0"/>
        </w:tabs>
        <w:snapToGrid w:val="0"/>
        <w:spacing w:line="360" w:lineRule="auto"/>
        <w:ind w:firstLine="480"/>
        <w:rPr>
          <w:rFonts w:hint="eastAsia" w:ascii="仿宋" w:hAnsi="仿宋" w:eastAsia="仿宋" w:cs="Helvetica"/>
          <w:kern w:val="0"/>
          <w:sz w:val="24"/>
          <w:szCs w:val="24"/>
          <w:u w:val="none"/>
          <w:lang w:val="zh-CN" w:eastAsia="zh-CN"/>
        </w:rPr>
      </w:pPr>
    </w:p>
    <w:p w14:paraId="3E0F4563">
      <w:pPr>
        <w:numPr>
          <w:ilvl w:val="0"/>
          <w:numId w:val="0"/>
        </w:numPr>
        <w:tabs>
          <w:tab w:val="left" w:pos="0"/>
        </w:tabs>
        <w:snapToGrid w:val="0"/>
        <w:spacing w:line="360" w:lineRule="auto"/>
        <w:jc w:val="left"/>
        <w:rPr>
          <w:rFonts w:hint="eastAsia" w:ascii="仿宋" w:hAnsi="仿宋" w:eastAsia="仿宋" w:cs="Helvetica"/>
          <w:kern w:val="0"/>
          <w:sz w:val="22"/>
          <w:szCs w:val="22"/>
          <w:u w:val="none"/>
          <w:lang w:val="zh-CN" w:eastAsia="zh-CN"/>
        </w:rPr>
        <w:sectPr>
          <w:pgSz w:w="11906" w:h="16838"/>
          <w:pgMar w:top="1440" w:right="1293" w:bottom="1440" w:left="1293" w:header="851" w:footer="992" w:gutter="0"/>
          <w:pgNumType w:fmt="decimal"/>
          <w:cols w:space="425" w:num="1"/>
          <w:docGrid w:type="lines" w:linePitch="312" w:charSpace="0"/>
        </w:sectPr>
      </w:pPr>
      <w:r>
        <w:rPr>
          <w:rFonts w:hint="eastAsia" w:ascii="仿宋" w:hAnsi="仿宋" w:eastAsia="仿宋" w:cs="Helvetica"/>
          <w:kern w:val="0"/>
          <w:sz w:val="22"/>
          <w:szCs w:val="22"/>
          <w:u w:val="none"/>
          <w:lang w:val="en-US" w:eastAsia="zh-CN"/>
        </w:rPr>
        <w:t>注：1.</w:t>
      </w:r>
      <w:r>
        <w:rPr>
          <w:rFonts w:hint="eastAsia" w:ascii="仿宋" w:hAnsi="仿宋" w:eastAsia="仿宋" w:cs="Helvetica"/>
          <w:kern w:val="0"/>
          <w:sz w:val="22"/>
          <w:szCs w:val="22"/>
          <w:u w:val="none"/>
          <w:lang w:val="zh-CN" w:eastAsia="zh-CN"/>
        </w:rPr>
        <w:t>从业人员、营业收入、资产总额填报上一年度数据，无上一年度数据的新成立企业可不填报。</w:t>
      </w:r>
      <w:r>
        <w:rPr>
          <w:rFonts w:hint="eastAsia" w:ascii="仿宋" w:hAnsi="仿宋" w:eastAsia="仿宋" w:cs="Helvetica"/>
          <w:kern w:val="0"/>
          <w:sz w:val="22"/>
          <w:szCs w:val="22"/>
          <w:u w:val="none"/>
          <w:lang w:val="en-US" w:eastAsia="zh-CN"/>
        </w:rPr>
        <w:t>2.供应商应对照《关于印发中小企业划型标准规定的通知》(工信部联企业〔2011〕300号)等文件的规定，确定企业划型（</w:t>
      </w:r>
      <w:r>
        <w:rPr>
          <w:rFonts w:hint="eastAsia" w:ascii="仿宋" w:hAnsi="仿宋" w:eastAsia="仿宋" w:cs="Helvetica"/>
          <w:kern w:val="0"/>
          <w:sz w:val="22"/>
          <w:szCs w:val="22"/>
          <w:u w:val="none"/>
          <w:lang w:val="zh-CN" w:eastAsia="zh-CN"/>
        </w:rPr>
        <w:t>中型企业、小型企业、微型企业）。</w:t>
      </w:r>
      <w:r>
        <w:rPr>
          <w:rFonts w:hint="eastAsia" w:ascii="仿宋" w:hAnsi="仿宋" w:eastAsia="仿宋" w:cs="Helvetica"/>
          <w:kern w:val="0"/>
          <w:sz w:val="22"/>
          <w:szCs w:val="22"/>
          <w:u w:val="none"/>
          <w:lang w:val="en-US" w:eastAsia="zh-CN"/>
        </w:rPr>
        <w:t>3.如需提供，</w:t>
      </w:r>
      <w:r>
        <w:rPr>
          <w:rFonts w:hint="eastAsia" w:ascii="仿宋" w:hAnsi="仿宋" w:eastAsia="仿宋" w:cs="Helvetica"/>
          <w:kern w:val="0"/>
          <w:sz w:val="22"/>
          <w:szCs w:val="22"/>
          <w:u w:val="none"/>
          <w:lang w:val="zh-CN" w:eastAsia="zh-CN"/>
        </w:rPr>
        <w:t>按本格式和要求</w:t>
      </w:r>
      <w:r>
        <w:rPr>
          <w:rFonts w:hint="eastAsia" w:ascii="仿宋" w:hAnsi="仿宋" w:eastAsia="仿宋" w:cs="Helvetica"/>
          <w:kern w:val="0"/>
          <w:sz w:val="22"/>
          <w:szCs w:val="22"/>
          <w:u w:val="none"/>
          <w:lang w:val="en-US" w:eastAsia="zh-CN"/>
        </w:rPr>
        <w:t>填写</w:t>
      </w:r>
      <w:r>
        <w:rPr>
          <w:rFonts w:hint="eastAsia" w:ascii="仿宋" w:hAnsi="仿宋" w:eastAsia="仿宋" w:cs="Helvetica"/>
          <w:kern w:val="0"/>
          <w:sz w:val="22"/>
          <w:szCs w:val="22"/>
          <w:u w:val="none"/>
          <w:lang w:val="zh-CN" w:eastAsia="zh-CN"/>
        </w:rPr>
        <w:t>。</w:t>
      </w:r>
    </w:p>
    <w:p w14:paraId="364EAFD1">
      <w:pPr>
        <w:numPr>
          <w:ilvl w:val="0"/>
          <w:numId w:val="0"/>
        </w:numPr>
        <w:tabs>
          <w:tab w:val="left" w:pos="0"/>
        </w:tabs>
        <w:snapToGrid w:val="0"/>
        <w:spacing w:line="360" w:lineRule="auto"/>
        <w:jc w:val="left"/>
        <w:rPr>
          <w:rFonts w:hint="eastAsia" w:ascii="仿宋" w:hAnsi="仿宋" w:eastAsia="仿宋" w:cs="Helvetica"/>
          <w:kern w:val="0"/>
          <w:sz w:val="22"/>
          <w:szCs w:val="22"/>
          <w:u w:val="none"/>
          <w:lang w:val="zh-CN" w:eastAsia="zh-CN"/>
        </w:rPr>
      </w:pPr>
    </w:p>
    <w:p w14:paraId="2698C4E2">
      <w:pPr>
        <w:rPr>
          <w:rFonts w:hint="eastAsia"/>
          <w:lang w:val="zh-CN" w:eastAsia="zh-CN"/>
        </w:rPr>
      </w:pPr>
    </w:p>
    <w:p w14:paraId="118D7277">
      <w:pPr>
        <w:kinsoku/>
        <w:wordWrap/>
        <w:overflowPunct/>
        <w:topLinePunct w:val="0"/>
        <w:bidi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2"/>
          <w:szCs w:val="32"/>
          <w:highlight w:val="none"/>
        </w:rPr>
      </w:pPr>
      <w:r>
        <w:rPr>
          <w:rFonts w:hint="eastAsia" w:ascii="宋体" w:hAnsi="宋体" w:cs="宋体"/>
          <w:b/>
          <w:color w:val="auto"/>
          <w:sz w:val="32"/>
          <w:szCs w:val="32"/>
          <w:highlight w:val="none"/>
          <w:lang w:val="en-US" w:eastAsia="zh-CN"/>
        </w:rPr>
        <w:t>投标声明</w:t>
      </w:r>
      <w:r>
        <w:rPr>
          <w:rFonts w:hint="eastAsia" w:ascii="宋体" w:hAnsi="宋体" w:cs="宋体"/>
          <w:b/>
          <w:color w:val="auto"/>
          <w:sz w:val="32"/>
          <w:szCs w:val="32"/>
          <w:highlight w:val="none"/>
        </w:rPr>
        <w:t>函</w:t>
      </w:r>
    </w:p>
    <w:p w14:paraId="2FCEF396">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single"/>
          <w:lang w:val="en-US" w:eastAsia="zh-CN"/>
        </w:rPr>
        <w:t xml:space="preserve">       （采购单位名称）</w:t>
      </w:r>
      <w:r>
        <w:rPr>
          <w:rFonts w:hint="eastAsia" w:ascii="仿宋" w:hAnsi="仿宋" w:eastAsia="仿宋" w:cs="Helvetica"/>
          <w:color w:val="auto"/>
          <w:kern w:val="0"/>
          <w:sz w:val="24"/>
          <w:szCs w:val="24"/>
          <w:u w:val="none"/>
          <w:lang w:val="en-US" w:eastAsia="zh-CN"/>
        </w:rPr>
        <w:t>、诸暨</w:t>
      </w:r>
      <w:r>
        <w:rPr>
          <w:rFonts w:hint="eastAsia" w:ascii="仿宋" w:hAnsi="仿宋" w:eastAsia="仿宋" w:cs="Helvetica"/>
          <w:color w:val="auto"/>
          <w:kern w:val="0"/>
          <w:sz w:val="24"/>
          <w:szCs w:val="24"/>
          <w:u w:val="none"/>
          <w:lang w:val="zh-CN" w:eastAsia="zh-CN"/>
        </w:rPr>
        <w:t>市公共资源交易中心</w:t>
      </w:r>
      <w:r>
        <w:rPr>
          <w:rFonts w:hint="eastAsia" w:ascii="仿宋" w:hAnsi="仿宋" w:eastAsia="仿宋" w:cs="Helvetica"/>
          <w:color w:val="auto"/>
          <w:kern w:val="0"/>
          <w:sz w:val="24"/>
          <w:szCs w:val="24"/>
          <w:u w:val="none"/>
          <w:lang w:val="en-US" w:eastAsia="zh-CN"/>
        </w:rPr>
        <w:t xml:space="preserve">： </w:t>
      </w:r>
    </w:p>
    <w:p w14:paraId="3C7FC95C">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我方参加你方组织的</w:t>
      </w:r>
      <w:r>
        <w:rPr>
          <w:rFonts w:hint="eastAsia" w:ascii="仿宋" w:hAnsi="仿宋" w:eastAsia="仿宋" w:cs="Helvetica"/>
          <w:color w:val="auto"/>
          <w:kern w:val="0"/>
          <w:sz w:val="24"/>
          <w:szCs w:val="24"/>
          <w:u w:val="single"/>
          <w:lang w:val="en-US" w:eastAsia="zh-CN"/>
        </w:rPr>
        <w:t xml:space="preserve">              （项目名称）</w:t>
      </w:r>
      <w:r>
        <w:rPr>
          <w:rFonts w:hint="eastAsia" w:ascii="仿宋" w:hAnsi="仿宋" w:eastAsia="仿宋" w:cs="Helvetica"/>
          <w:color w:val="auto"/>
          <w:kern w:val="0"/>
          <w:sz w:val="24"/>
          <w:szCs w:val="24"/>
          <w:u w:val="none"/>
          <w:lang w:val="zh-CN" w:eastAsia="zh-CN"/>
        </w:rPr>
        <w:t>【</w:t>
      </w:r>
      <w:r>
        <w:rPr>
          <w:rFonts w:hint="eastAsia" w:ascii="仿宋" w:hAnsi="仿宋" w:eastAsia="仿宋" w:cs="Helvetica"/>
          <w:color w:val="auto"/>
          <w:kern w:val="0"/>
          <w:sz w:val="24"/>
          <w:szCs w:val="24"/>
          <w:u w:val="none"/>
          <w:lang w:val="en-US" w:eastAsia="zh-CN"/>
        </w:rPr>
        <w:t>项目</w:t>
      </w:r>
      <w:r>
        <w:rPr>
          <w:rFonts w:hint="eastAsia" w:ascii="仿宋" w:hAnsi="仿宋" w:eastAsia="仿宋" w:cs="Helvetica"/>
          <w:color w:val="auto"/>
          <w:kern w:val="0"/>
          <w:sz w:val="24"/>
          <w:szCs w:val="24"/>
          <w:u w:val="none"/>
          <w:lang w:val="zh-CN" w:eastAsia="zh-CN"/>
        </w:rPr>
        <w:t>编号：</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】的</w:t>
      </w:r>
      <w:r>
        <w:rPr>
          <w:rFonts w:hint="eastAsia" w:ascii="仿宋" w:hAnsi="仿宋" w:eastAsia="仿宋" w:cs="Helvetica"/>
          <w:color w:val="auto"/>
          <w:kern w:val="0"/>
          <w:sz w:val="24"/>
          <w:szCs w:val="24"/>
          <w:u w:val="none"/>
          <w:lang w:val="en-US" w:eastAsia="zh-CN"/>
        </w:rPr>
        <w:t>采购</w:t>
      </w:r>
      <w:r>
        <w:rPr>
          <w:rFonts w:hint="eastAsia" w:ascii="仿宋" w:hAnsi="仿宋" w:eastAsia="仿宋" w:cs="Helvetica"/>
          <w:color w:val="auto"/>
          <w:kern w:val="0"/>
          <w:sz w:val="24"/>
          <w:szCs w:val="24"/>
          <w:u w:val="none"/>
          <w:lang w:val="zh-CN" w:eastAsia="zh-CN"/>
        </w:rPr>
        <w:t>有关活动，并对此项目进行投标。为此</w:t>
      </w:r>
      <w:r>
        <w:rPr>
          <w:rFonts w:hint="eastAsia" w:ascii="仿宋" w:hAnsi="仿宋" w:eastAsia="仿宋" w:cs="Helvetica"/>
          <w:color w:val="auto"/>
          <w:kern w:val="0"/>
          <w:sz w:val="24"/>
          <w:szCs w:val="24"/>
          <w:u w:val="none"/>
          <w:lang w:val="en-US" w:eastAsia="zh-CN"/>
        </w:rPr>
        <w:t>声明如下</w:t>
      </w:r>
      <w:r>
        <w:rPr>
          <w:rFonts w:hint="eastAsia" w:ascii="仿宋" w:hAnsi="仿宋" w:eastAsia="仿宋" w:cs="Helvetica"/>
          <w:color w:val="auto"/>
          <w:kern w:val="0"/>
          <w:sz w:val="24"/>
          <w:szCs w:val="24"/>
          <w:u w:val="none"/>
          <w:lang w:val="zh-CN" w:eastAsia="zh-CN"/>
        </w:rPr>
        <w:t>：</w:t>
      </w:r>
    </w:p>
    <w:p w14:paraId="74E385D6">
      <w:pPr>
        <w:tabs>
          <w:tab w:val="left" w:pos="0"/>
        </w:tabs>
        <w:snapToGrid w:val="0"/>
        <w:spacing w:line="360" w:lineRule="auto"/>
        <w:ind w:firstLine="480" w:firstLineChars="200"/>
        <w:jc w:val="left"/>
        <w:rPr>
          <w:rFonts w:hint="eastAsia" w:ascii="仿宋" w:hAnsi="仿宋" w:eastAsia="仿宋" w:cs="Helvetica"/>
          <w:kern w:val="0"/>
          <w:sz w:val="24"/>
          <w:szCs w:val="24"/>
          <w:u w:val="none"/>
          <w:lang w:val="en-US" w:eastAsia="zh-CN"/>
        </w:rPr>
      </w:pPr>
      <w:r>
        <w:rPr>
          <w:rFonts w:hint="eastAsia" w:ascii="仿宋" w:hAnsi="仿宋" w:eastAsia="仿宋" w:cs="Helvetica"/>
          <w:kern w:val="0"/>
          <w:sz w:val="24"/>
          <w:szCs w:val="24"/>
          <w:u w:val="none"/>
          <w:lang w:val="en-US" w:eastAsia="zh-CN"/>
        </w:rPr>
        <w:t>1.我方已详细审查</w:t>
      </w:r>
      <w:r>
        <w:rPr>
          <w:rFonts w:hint="eastAsia" w:ascii="仿宋" w:hAnsi="仿宋" w:eastAsia="仿宋" w:cs="Helvetica"/>
          <w:kern w:val="0"/>
          <w:sz w:val="24"/>
          <w:szCs w:val="24"/>
          <w:u w:val="none"/>
          <w:lang w:val="zh-CN" w:eastAsia="zh-CN"/>
        </w:rPr>
        <w:t>全部</w:t>
      </w:r>
      <w:r>
        <w:rPr>
          <w:rFonts w:hint="eastAsia" w:ascii="仿宋" w:hAnsi="仿宋" w:eastAsia="仿宋" w:cs="Helvetica"/>
          <w:kern w:val="0"/>
          <w:sz w:val="24"/>
          <w:szCs w:val="24"/>
          <w:u w:val="none"/>
          <w:lang w:val="en-US" w:eastAsia="zh-CN"/>
        </w:rPr>
        <w:t>采购</w:t>
      </w:r>
      <w:r>
        <w:rPr>
          <w:rFonts w:hint="eastAsia" w:ascii="仿宋" w:hAnsi="仿宋" w:eastAsia="仿宋" w:cs="Helvetica"/>
          <w:kern w:val="0"/>
          <w:sz w:val="24"/>
          <w:szCs w:val="24"/>
          <w:u w:val="none"/>
          <w:lang w:val="zh-CN" w:eastAsia="zh-CN"/>
        </w:rPr>
        <w:t>文件、</w:t>
      </w:r>
      <w:r>
        <w:rPr>
          <w:rFonts w:hint="eastAsia" w:ascii="仿宋" w:hAnsi="仿宋" w:eastAsia="仿宋" w:cs="Helvetica"/>
          <w:kern w:val="0"/>
          <w:sz w:val="24"/>
          <w:szCs w:val="24"/>
          <w:u w:val="none"/>
          <w:lang w:val="en-US" w:eastAsia="zh-CN"/>
        </w:rPr>
        <w:t>更正</w:t>
      </w:r>
      <w:r>
        <w:rPr>
          <w:rFonts w:hint="eastAsia" w:ascii="仿宋" w:hAnsi="仿宋" w:eastAsia="仿宋" w:cs="Helvetica"/>
          <w:kern w:val="0"/>
          <w:sz w:val="24"/>
          <w:szCs w:val="24"/>
          <w:u w:val="none"/>
          <w:lang w:val="zh-CN" w:eastAsia="zh-CN"/>
        </w:rPr>
        <w:t>（补充）文件</w:t>
      </w:r>
      <w:r>
        <w:rPr>
          <w:rFonts w:hint="eastAsia" w:ascii="仿宋" w:hAnsi="仿宋" w:eastAsia="仿宋" w:cs="Helvetica"/>
          <w:kern w:val="0"/>
          <w:sz w:val="24"/>
          <w:szCs w:val="24"/>
          <w:u w:val="none"/>
          <w:lang w:val="en-US" w:eastAsia="zh-CN"/>
        </w:rPr>
        <w:t>以及全部参考资料和有关附件，已经了解我方对于采购文件、采购过程、采购结果有依法进行询问、质疑、投诉的权利及相关渠道和要求。</w:t>
      </w:r>
    </w:p>
    <w:p w14:paraId="6E24842E">
      <w:pPr>
        <w:tabs>
          <w:tab w:val="left" w:pos="0"/>
        </w:tabs>
        <w:snapToGrid w:val="0"/>
        <w:spacing w:line="360" w:lineRule="auto"/>
        <w:ind w:firstLine="480" w:firstLineChars="200"/>
        <w:jc w:val="left"/>
        <w:rPr>
          <w:rFonts w:hint="eastAsia" w:ascii="仿宋" w:hAnsi="仿宋" w:eastAsia="仿宋" w:cs="Helvetica"/>
          <w:kern w:val="0"/>
          <w:sz w:val="24"/>
          <w:szCs w:val="24"/>
          <w:u w:val="none"/>
          <w:lang w:val="en-US" w:eastAsia="zh-CN"/>
        </w:rPr>
      </w:pPr>
      <w:r>
        <w:rPr>
          <w:rFonts w:hint="eastAsia" w:ascii="仿宋" w:hAnsi="仿宋" w:eastAsia="仿宋" w:cs="Helvetica"/>
          <w:kern w:val="0"/>
          <w:sz w:val="24"/>
          <w:szCs w:val="24"/>
          <w:u w:val="none"/>
          <w:lang w:val="en-US" w:eastAsia="zh-CN"/>
        </w:rPr>
        <w:t>2.我方在参与投标之前与你方已经进行了充分的沟通，完全理解并接受采购文件的各项规定和要求，对采购文件的合法性、合理性不再有异议。</w:t>
      </w:r>
    </w:p>
    <w:p w14:paraId="1DC18732">
      <w:p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en-US" w:eastAsia="zh-CN"/>
        </w:rPr>
        <w:t>3.我方</w:t>
      </w:r>
      <w:r>
        <w:rPr>
          <w:rFonts w:hint="eastAsia" w:ascii="仿宋" w:hAnsi="仿宋" w:eastAsia="仿宋" w:cs="Helvetica"/>
          <w:kern w:val="0"/>
          <w:sz w:val="24"/>
          <w:szCs w:val="24"/>
          <w:u w:val="none"/>
          <w:lang w:val="zh-CN" w:eastAsia="zh-CN"/>
        </w:rPr>
        <w:t>同意向</w:t>
      </w:r>
      <w:r>
        <w:rPr>
          <w:rFonts w:hint="eastAsia" w:ascii="仿宋" w:hAnsi="仿宋" w:eastAsia="仿宋" w:cs="Helvetica"/>
          <w:kern w:val="0"/>
          <w:sz w:val="24"/>
          <w:szCs w:val="24"/>
          <w:u w:val="none"/>
          <w:lang w:val="en-US" w:eastAsia="zh-CN"/>
        </w:rPr>
        <w:t>你</w:t>
      </w:r>
      <w:r>
        <w:rPr>
          <w:rFonts w:hint="eastAsia" w:ascii="仿宋" w:hAnsi="仿宋" w:eastAsia="仿宋" w:cs="Helvetica"/>
          <w:kern w:val="0"/>
          <w:sz w:val="24"/>
          <w:szCs w:val="24"/>
          <w:u w:val="none"/>
          <w:lang w:val="zh-CN" w:eastAsia="zh-CN"/>
        </w:rPr>
        <w:t>方提供</w:t>
      </w:r>
      <w:r>
        <w:rPr>
          <w:rFonts w:hint="eastAsia" w:ascii="仿宋" w:hAnsi="仿宋" w:eastAsia="仿宋" w:cs="Helvetica"/>
          <w:kern w:val="0"/>
          <w:sz w:val="24"/>
          <w:szCs w:val="24"/>
          <w:u w:val="none"/>
          <w:lang w:val="en-US" w:eastAsia="zh-CN"/>
        </w:rPr>
        <w:t>你</w:t>
      </w:r>
      <w:r>
        <w:rPr>
          <w:rFonts w:hint="eastAsia" w:ascii="仿宋" w:hAnsi="仿宋" w:eastAsia="仿宋" w:cs="Helvetica"/>
          <w:kern w:val="0"/>
          <w:sz w:val="24"/>
          <w:szCs w:val="24"/>
          <w:u w:val="none"/>
          <w:lang w:val="zh-CN" w:eastAsia="zh-CN"/>
        </w:rPr>
        <w:t>方可能另外要求的与</w:t>
      </w:r>
      <w:r>
        <w:rPr>
          <w:rFonts w:hint="eastAsia" w:ascii="仿宋" w:hAnsi="仿宋" w:eastAsia="仿宋" w:cs="Helvetica"/>
          <w:kern w:val="0"/>
          <w:sz w:val="24"/>
          <w:szCs w:val="24"/>
          <w:u w:val="none"/>
          <w:lang w:val="en-US" w:eastAsia="zh-CN"/>
        </w:rPr>
        <w:t>投标</w:t>
      </w:r>
      <w:r>
        <w:rPr>
          <w:rFonts w:hint="eastAsia" w:ascii="仿宋" w:hAnsi="仿宋" w:eastAsia="仿宋" w:cs="Helvetica"/>
          <w:kern w:val="0"/>
          <w:sz w:val="24"/>
          <w:szCs w:val="24"/>
          <w:u w:val="none"/>
          <w:lang w:val="zh-CN" w:eastAsia="zh-CN"/>
        </w:rPr>
        <w:t>有关的任何证据或资料，并保证我方已提供和将要提供的</w:t>
      </w:r>
      <w:r>
        <w:rPr>
          <w:rFonts w:hint="eastAsia" w:ascii="仿宋" w:hAnsi="仿宋" w:eastAsia="仿宋" w:cs="Helvetica"/>
          <w:kern w:val="0"/>
          <w:sz w:val="24"/>
          <w:szCs w:val="24"/>
          <w:u w:val="none"/>
          <w:lang w:val="en-US" w:eastAsia="zh-CN"/>
        </w:rPr>
        <w:t>各类</w:t>
      </w:r>
      <w:r>
        <w:rPr>
          <w:rFonts w:hint="eastAsia" w:ascii="仿宋" w:hAnsi="仿宋" w:eastAsia="仿宋" w:cs="Helvetica"/>
          <w:kern w:val="0"/>
          <w:sz w:val="24"/>
          <w:szCs w:val="24"/>
          <w:u w:val="none"/>
          <w:lang w:val="zh-CN" w:eastAsia="zh-CN"/>
        </w:rPr>
        <w:t>文件</w:t>
      </w:r>
      <w:r>
        <w:rPr>
          <w:rFonts w:hint="eastAsia" w:ascii="仿宋" w:hAnsi="仿宋" w:eastAsia="仿宋" w:cs="Helvetica"/>
          <w:kern w:val="0"/>
          <w:sz w:val="24"/>
          <w:szCs w:val="24"/>
          <w:u w:val="none"/>
          <w:lang w:val="en-US" w:eastAsia="zh-CN"/>
        </w:rPr>
        <w:t>资料等都</w:t>
      </w:r>
      <w:r>
        <w:rPr>
          <w:rFonts w:hint="eastAsia" w:ascii="仿宋" w:hAnsi="仿宋" w:eastAsia="仿宋" w:cs="Helvetica"/>
          <w:kern w:val="0"/>
          <w:sz w:val="24"/>
          <w:szCs w:val="24"/>
          <w:u w:val="none"/>
          <w:lang w:val="zh-CN" w:eastAsia="zh-CN"/>
        </w:rPr>
        <w:t>是真实的、准确的。</w:t>
      </w:r>
    </w:p>
    <w:p w14:paraId="2CE5256E">
      <w:p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en-US" w:eastAsia="zh-CN"/>
        </w:rPr>
        <w:t>4.</w:t>
      </w:r>
      <w:r>
        <w:rPr>
          <w:rFonts w:hint="eastAsia" w:ascii="仿宋" w:hAnsi="仿宋" w:eastAsia="仿宋" w:cs="Helvetica"/>
          <w:kern w:val="0"/>
          <w:sz w:val="24"/>
          <w:szCs w:val="24"/>
          <w:u w:val="none"/>
          <w:lang w:val="zh-CN" w:eastAsia="zh-CN"/>
        </w:rPr>
        <w:t>我方承诺投标有效期从提交投标文件的截止之日起90天，本投标文件在投标有效期满之前均具有约束力。</w:t>
      </w:r>
    </w:p>
    <w:p w14:paraId="4B74F966">
      <w:p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en-US" w:eastAsia="zh-CN"/>
        </w:rPr>
        <w:t>5.</w:t>
      </w:r>
      <w:r>
        <w:rPr>
          <w:rFonts w:hint="eastAsia" w:ascii="仿宋" w:hAnsi="仿宋" w:eastAsia="仿宋" w:cs="Helvetica"/>
          <w:kern w:val="0"/>
          <w:sz w:val="24"/>
          <w:szCs w:val="24"/>
          <w:u w:val="none"/>
          <w:lang w:val="zh-CN" w:eastAsia="zh-CN"/>
        </w:rPr>
        <w:t>我方将按照</w:t>
      </w:r>
      <w:r>
        <w:rPr>
          <w:rFonts w:hint="eastAsia" w:ascii="仿宋" w:hAnsi="仿宋" w:eastAsia="仿宋" w:cs="Helvetica"/>
          <w:kern w:val="0"/>
          <w:sz w:val="24"/>
          <w:szCs w:val="24"/>
          <w:u w:val="none"/>
          <w:lang w:val="en-US" w:eastAsia="zh-CN"/>
        </w:rPr>
        <w:t>采购</w:t>
      </w:r>
      <w:r>
        <w:rPr>
          <w:rFonts w:hint="eastAsia" w:ascii="仿宋" w:hAnsi="仿宋" w:eastAsia="仿宋" w:cs="Helvetica"/>
          <w:kern w:val="0"/>
          <w:sz w:val="24"/>
          <w:szCs w:val="24"/>
          <w:u w:val="none"/>
          <w:lang w:val="zh-CN" w:eastAsia="zh-CN"/>
        </w:rPr>
        <w:t>文件、投标文件及相关要求、规定进行合同签订，并严格执行和承担协议和合同规定的责任和义务。</w:t>
      </w:r>
    </w:p>
    <w:p w14:paraId="4A9E3A72">
      <w:p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en-US" w:eastAsia="zh-CN"/>
        </w:rPr>
        <w:t>6.</w:t>
      </w:r>
      <w:r>
        <w:rPr>
          <w:rFonts w:hint="eastAsia" w:ascii="仿宋" w:hAnsi="仿宋" w:eastAsia="仿宋" w:cs="Helvetica"/>
          <w:kern w:val="0"/>
          <w:sz w:val="24"/>
          <w:szCs w:val="24"/>
          <w:u w:val="none"/>
          <w:lang w:val="zh-CN" w:eastAsia="zh-CN"/>
        </w:rPr>
        <w:t>与</w:t>
      </w:r>
      <w:r>
        <w:rPr>
          <w:rFonts w:hint="eastAsia" w:ascii="仿宋" w:hAnsi="仿宋" w:eastAsia="仿宋" w:cs="Helvetica"/>
          <w:kern w:val="0"/>
          <w:sz w:val="24"/>
          <w:szCs w:val="24"/>
          <w:u w:val="none"/>
          <w:lang w:val="en-US" w:eastAsia="zh-CN"/>
        </w:rPr>
        <w:t>本次采购投标</w:t>
      </w:r>
      <w:r>
        <w:rPr>
          <w:rFonts w:hint="eastAsia" w:ascii="仿宋" w:hAnsi="仿宋" w:eastAsia="仿宋" w:cs="Helvetica"/>
          <w:kern w:val="0"/>
          <w:sz w:val="24"/>
          <w:szCs w:val="24"/>
          <w:u w:val="none"/>
          <w:lang w:val="zh-CN" w:eastAsia="zh-CN"/>
        </w:rPr>
        <w:t>有关的正式通讯地址为：</w:t>
      </w:r>
    </w:p>
    <w:p w14:paraId="753F8FB1">
      <w:pPr>
        <w:tabs>
          <w:tab w:val="left" w:pos="0"/>
        </w:tabs>
        <w:snapToGrid w:val="0"/>
        <w:spacing w:line="360" w:lineRule="auto"/>
        <w:ind w:firstLine="480" w:firstLineChars="200"/>
        <w:jc w:val="left"/>
        <w:rPr>
          <w:rFonts w:hint="default" w:ascii="仿宋" w:hAnsi="仿宋" w:eastAsia="仿宋" w:cs="Helvetica"/>
          <w:kern w:val="0"/>
          <w:sz w:val="24"/>
          <w:szCs w:val="24"/>
          <w:u w:val="single"/>
          <w:lang w:val="en-US" w:eastAsia="zh-CN"/>
        </w:rPr>
      </w:pPr>
      <w:r>
        <w:rPr>
          <w:rFonts w:hint="eastAsia" w:ascii="仿宋" w:hAnsi="仿宋" w:eastAsia="仿宋" w:cs="Helvetica"/>
          <w:kern w:val="0"/>
          <w:sz w:val="24"/>
          <w:szCs w:val="24"/>
          <w:u w:val="none"/>
          <w:lang w:val="en-US" w:eastAsia="zh-CN"/>
        </w:rPr>
        <w:t>详细</w:t>
      </w:r>
      <w:r>
        <w:rPr>
          <w:rFonts w:hint="eastAsia" w:ascii="仿宋" w:hAnsi="仿宋" w:eastAsia="仿宋" w:cs="Helvetica"/>
          <w:kern w:val="0"/>
          <w:sz w:val="24"/>
          <w:szCs w:val="24"/>
          <w:u w:val="none"/>
          <w:lang w:val="zh-CN" w:eastAsia="zh-CN"/>
        </w:rPr>
        <w:t>地址：</w:t>
      </w:r>
      <w:r>
        <w:rPr>
          <w:rFonts w:hint="eastAsia" w:ascii="仿宋" w:hAnsi="仿宋" w:eastAsia="仿宋" w:cs="Helvetica"/>
          <w:kern w:val="0"/>
          <w:sz w:val="24"/>
          <w:szCs w:val="24"/>
          <w:u w:val="single"/>
          <w:lang w:val="en-US" w:eastAsia="zh-CN"/>
        </w:rPr>
        <w:t xml:space="preserve">                        </w:t>
      </w:r>
      <w:r>
        <w:rPr>
          <w:rFonts w:hint="eastAsia" w:ascii="仿宋" w:hAnsi="仿宋" w:eastAsia="仿宋" w:cs="Helvetica"/>
          <w:kern w:val="0"/>
          <w:sz w:val="24"/>
          <w:szCs w:val="24"/>
          <w:u w:val="none"/>
          <w:lang w:val="en-US" w:eastAsia="zh-CN"/>
        </w:rPr>
        <w:t xml:space="preserve">        邮政编码</w:t>
      </w:r>
      <w:r>
        <w:rPr>
          <w:rFonts w:hint="eastAsia" w:ascii="仿宋" w:hAnsi="仿宋" w:eastAsia="仿宋" w:cs="Helvetica"/>
          <w:kern w:val="0"/>
          <w:sz w:val="24"/>
          <w:szCs w:val="24"/>
          <w:u w:val="none"/>
          <w:lang w:val="zh-CN" w:eastAsia="zh-CN"/>
        </w:rPr>
        <w:t>：</w:t>
      </w:r>
      <w:r>
        <w:rPr>
          <w:rFonts w:hint="eastAsia" w:ascii="仿宋" w:hAnsi="仿宋" w:eastAsia="仿宋" w:cs="Helvetica"/>
          <w:kern w:val="0"/>
          <w:sz w:val="24"/>
          <w:szCs w:val="24"/>
          <w:u w:val="single"/>
          <w:lang w:val="en-US" w:eastAsia="zh-CN"/>
        </w:rPr>
        <w:t xml:space="preserve">               </w:t>
      </w:r>
    </w:p>
    <w:p w14:paraId="24EF845C">
      <w:pPr>
        <w:tabs>
          <w:tab w:val="left" w:pos="0"/>
        </w:tabs>
        <w:snapToGrid w:val="0"/>
        <w:spacing w:line="360" w:lineRule="auto"/>
        <w:ind w:firstLine="480" w:firstLineChars="200"/>
        <w:jc w:val="left"/>
        <w:rPr>
          <w:rFonts w:hint="eastAsia" w:ascii="仿宋" w:hAnsi="仿宋" w:eastAsia="仿宋" w:cs="Helvetica"/>
          <w:kern w:val="0"/>
          <w:sz w:val="24"/>
          <w:szCs w:val="24"/>
          <w:u w:val="none"/>
          <w:lang w:val="en-US" w:eastAsia="zh-CN"/>
        </w:rPr>
      </w:pPr>
      <w:r>
        <w:rPr>
          <w:rFonts w:hint="eastAsia" w:ascii="仿宋" w:hAnsi="仿宋" w:eastAsia="仿宋" w:cs="Helvetica"/>
          <w:kern w:val="0"/>
          <w:sz w:val="24"/>
          <w:szCs w:val="24"/>
          <w:u w:val="none"/>
          <w:lang w:val="en-US" w:eastAsia="zh-CN"/>
        </w:rPr>
        <w:t>联系</w:t>
      </w:r>
      <w:r>
        <w:rPr>
          <w:rFonts w:hint="eastAsia" w:ascii="仿宋" w:hAnsi="仿宋" w:eastAsia="仿宋" w:cs="Helvetica"/>
          <w:kern w:val="0"/>
          <w:sz w:val="24"/>
          <w:szCs w:val="24"/>
          <w:u w:val="none"/>
          <w:lang w:val="zh-CN" w:eastAsia="zh-CN"/>
        </w:rPr>
        <w:t>电话：</w:t>
      </w:r>
      <w:r>
        <w:rPr>
          <w:rFonts w:hint="eastAsia" w:ascii="仿宋" w:hAnsi="仿宋" w:eastAsia="仿宋" w:cs="Helvetica"/>
          <w:kern w:val="0"/>
          <w:sz w:val="24"/>
          <w:szCs w:val="24"/>
          <w:u w:val="single"/>
          <w:lang w:val="en-US" w:eastAsia="zh-CN"/>
        </w:rPr>
        <w:t xml:space="preserve">                        </w:t>
      </w:r>
      <w:r>
        <w:rPr>
          <w:rFonts w:hint="eastAsia" w:ascii="仿宋" w:hAnsi="仿宋" w:eastAsia="仿宋" w:cs="Helvetica"/>
          <w:kern w:val="0"/>
          <w:sz w:val="24"/>
          <w:szCs w:val="24"/>
          <w:u w:val="none"/>
          <w:lang w:val="en-US" w:eastAsia="zh-CN"/>
        </w:rPr>
        <w:t xml:space="preserve">        </w:t>
      </w:r>
      <w:r>
        <w:rPr>
          <w:rFonts w:hint="eastAsia" w:ascii="仿宋" w:hAnsi="仿宋" w:eastAsia="仿宋" w:cs="Helvetica"/>
          <w:kern w:val="0"/>
          <w:sz w:val="24"/>
          <w:szCs w:val="24"/>
          <w:u w:val="none"/>
          <w:lang w:val="zh-CN" w:eastAsia="zh-CN"/>
        </w:rPr>
        <w:t>传真：</w:t>
      </w:r>
      <w:r>
        <w:rPr>
          <w:rFonts w:hint="eastAsia" w:ascii="仿宋" w:hAnsi="仿宋" w:eastAsia="仿宋" w:cs="Helvetica"/>
          <w:kern w:val="0"/>
          <w:sz w:val="24"/>
          <w:szCs w:val="24"/>
          <w:u w:val="single"/>
          <w:lang w:val="en-US" w:eastAsia="zh-CN"/>
        </w:rPr>
        <w:t xml:space="preserve">                   </w:t>
      </w:r>
      <w:r>
        <w:rPr>
          <w:rFonts w:hint="eastAsia" w:ascii="仿宋" w:hAnsi="仿宋" w:eastAsia="仿宋" w:cs="Helvetica"/>
          <w:kern w:val="0"/>
          <w:sz w:val="24"/>
          <w:szCs w:val="24"/>
          <w:u w:val="none"/>
          <w:lang w:val="en-US" w:eastAsia="zh-CN"/>
        </w:rPr>
        <w:t xml:space="preserve"> </w:t>
      </w:r>
    </w:p>
    <w:p w14:paraId="76436232">
      <w:pPr>
        <w:tabs>
          <w:tab w:val="left" w:pos="0"/>
        </w:tabs>
        <w:snapToGrid w:val="0"/>
        <w:spacing w:line="360" w:lineRule="auto"/>
        <w:ind w:firstLine="480" w:firstLineChars="200"/>
        <w:jc w:val="left"/>
        <w:rPr>
          <w:rFonts w:hint="default" w:ascii="仿宋" w:hAnsi="仿宋" w:eastAsia="仿宋" w:cs="Helvetica"/>
          <w:kern w:val="0"/>
          <w:sz w:val="24"/>
          <w:szCs w:val="24"/>
          <w:u w:val="single"/>
          <w:lang w:val="en-US" w:eastAsia="zh-CN"/>
        </w:rPr>
      </w:pPr>
      <w:r>
        <w:rPr>
          <w:rFonts w:hint="eastAsia" w:ascii="仿宋" w:hAnsi="仿宋" w:eastAsia="仿宋" w:cs="Helvetica"/>
          <w:kern w:val="0"/>
          <w:sz w:val="24"/>
          <w:szCs w:val="24"/>
          <w:u w:val="none"/>
          <w:lang w:val="en-US" w:eastAsia="zh-CN"/>
        </w:rPr>
        <w:t>供应商</w:t>
      </w:r>
      <w:r>
        <w:rPr>
          <w:rFonts w:hint="eastAsia" w:ascii="仿宋" w:hAnsi="仿宋" w:eastAsia="仿宋" w:cs="Helvetica"/>
          <w:kern w:val="0"/>
          <w:sz w:val="24"/>
          <w:szCs w:val="24"/>
          <w:u w:val="none"/>
          <w:lang w:val="zh-CN" w:eastAsia="zh-CN"/>
        </w:rPr>
        <w:t>开户行</w:t>
      </w:r>
      <w:r>
        <w:rPr>
          <w:rFonts w:hint="eastAsia" w:ascii="仿宋" w:hAnsi="仿宋" w:eastAsia="仿宋" w:cs="Helvetica"/>
          <w:kern w:val="0"/>
          <w:sz w:val="24"/>
          <w:szCs w:val="24"/>
          <w:u w:val="single"/>
          <w:lang w:val="zh-CN" w:eastAsia="zh-CN"/>
        </w:rPr>
        <w:t>：</w:t>
      </w:r>
      <w:r>
        <w:rPr>
          <w:rFonts w:hint="eastAsia" w:ascii="仿宋" w:hAnsi="仿宋" w:eastAsia="仿宋" w:cs="Helvetica"/>
          <w:kern w:val="0"/>
          <w:sz w:val="24"/>
          <w:szCs w:val="24"/>
          <w:u w:val="single"/>
          <w:lang w:val="en-US" w:eastAsia="zh-CN"/>
        </w:rPr>
        <w:t xml:space="preserve">                    </w:t>
      </w:r>
      <w:r>
        <w:rPr>
          <w:rFonts w:hint="eastAsia" w:ascii="仿宋" w:hAnsi="仿宋" w:eastAsia="仿宋" w:cs="Helvetica"/>
          <w:kern w:val="0"/>
          <w:sz w:val="24"/>
          <w:szCs w:val="24"/>
          <w:u w:val="none"/>
          <w:lang w:val="en-US" w:eastAsia="zh-CN"/>
        </w:rPr>
        <w:t xml:space="preserve">        </w:t>
      </w:r>
      <w:r>
        <w:rPr>
          <w:rFonts w:hint="eastAsia" w:ascii="仿宋" w:hAnsi="仿宋" w:eastAsia="仿宋" w:cs="Helvetica"/>
          <w:kern w:val="0"/>
          <w:sz w:val="24"/>
          <w:szCs w:val="24"/>
          <w:u w:val="none"/>
          <w:lang w:val="zh-CN" w:eastAsia="zh-CN"/>
        </w:rPr>
        <w:t>账号：</w:t>
      </w:r>
      <w:r>
        <w:rPr>
          <w:rFonts w:hint="eastAsia" w:ascii="仿宋" w:hAnsi="仿宋" w:eastAsia="仿宋" w:cs="Helvetica"/>
          <w:kern w:val="0"/>
          <w:sz w:val="24"/>
          <w:szCs w:val="24"/>
          <w:u w:val="single"/>
          <w:lang w:val="en-US" w:eastAsia="zh-CN"/>
        </w:rPr>
        <w:t xml:space="preserve">                   </w:t>
      </w:r>
    </w:p>
    <w:p w14:paraId="04AAA402">
      <w:pPr>
        <w:tabs>
          <w:tab w:val="left" w:pos="0"/>
        </w:tabs>
        <w:snapToGrid w:val="0"/>
        <w:spacing w:line="360" w:lineRule="auto"/>
        <w:ind w:firstLine="480" w:firstLineChars="200"/>
        <w:jc w:val="left"/>
        <w:rPr>
          <w:rFonts w:hint="eastAsia" w:ascii="仿宋" w:hAnsi="仿宋" w:eastAsia="仿宋" w:cs="Helvetica"/>
          <w:kern w:val="0"/>
          <w:sz w:val="24"/>
          <w:szCs w:val="24"/>
          <w:u w:val="none"/>
          <w:lang w:val="en-US" w:eastAsia="zh-CN"/>
        </w:rPr>
      </w:pPr>
    </w:p>
    <w:p w14:paraId="3A5C49CD">
      <w:pPr>
        <w:tabs>
          <w:tab w:val="left" w:pos="0"/>
        </w:tabs>
        <w:snapToGrid w:val="0"/>
        <w:spacing w:line="360" w:lineRule="auto"/>
        <w:ind w:firstLine="480" w:firstLineChars="200"/>
        <w:jc w:val="left"/>
        <w:rPr>
          <w:rFonts w:hint="eastAsia" w:ascii="仿宋" w:hAnsi="仿宋" w:eastAsia="仿宋" w:cs="Helvetica"/>
          <w:kern w:val="0"/>
          <w:sz w:val="24"/>
          <w:szCs w:val="24"/>
          <w:u w:val="none"/>
          <w:lang w:val="en-US" w:eastAsia="zh-CN"/>
        </w:rPr>
      </w:pPr>
    </w:p>
    <w:p w14:paraId="6A7D3471">
      <w:pPr>
        <w:tabs>
          <w:tab w:val="left" w:pos="0"/>
        </w:tabs>
        <w:snapToGrid w:val="0"/>
        <w:spacing w:line="360" w:lineRule="auto"/>
        <w:ind w:firstLine="480" w:firstLineChars="200"/>
        <w:jc w:val="righ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en-US" w:eastAsia="zh-CN"/>
        </w:rPr>
        <w:t>供应商</w:t>
      </w:r>
      <w:r>
        <w:rPr>
          <w:rFonts w:hint="eastAsia" w:ascii="仿宋" w:hAnsi="仿宋" w:eastAsia="仿宋" w:cs="Helvetica"/>
          <w:kern w:val="0"/>
          <w:sz w:val="24"/>
          <w:szCs w:val="24"/>
          <w:u w:val="none"/>
          <w:lang w:val="zh-CN" w:eastAsia="zh-CN"/>
        </w:rPr>
        <w:t>名称（电子签名）：</w:t>
      </w:r>
    </w:p>
    <w:p w14:paraId="2B318869">
      <w:pPr>
        <w:tabs>
          <w:tab w:val="left" w:pos="0"/>
        </w:tabs>
        <w:snapToGrid w:val="0"/>
        <w:spacing w:line="360" w:lineRule="auto"/>
        <w:ind w:firstLine="480" w:firstLineChars="200"/>
        <w:jc w:val="righ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日期：________年____月____日</w:t>
      </w:r>
    </w:p>
    <w:p w14:paraId="7224DA27">
      <w:p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p>
    <w:p w14:paraId="719267B6">
      <w:pPr>
        <w:numPr>
          <w:ilvl w:val="0"/>
          <w:numId w:val="0"/>
        </w:numPr>
        <w:tabs>
          <w:tab w:val="left" w:pos="0"/>
        </w:tabs>
        <w:snapToGrid w:val="0"/>
        <w:spacing w:line="360" w:lineRule="auto"/>
        <w:ind w:firstLine="440" w:firstLineChars="200"/>
        <w:jc w:val="left"/>
        <w:rPr>
          <w:rFonts w:hint="eastAsia" w:ascii="仿宋" w:hAnsi="仿宋" w:eastAsia="仿宋" w:cs="Helvetica"/>
          <w:kern w:val="0"/>
          <w:sz w:val="22"/>
          <w:szCs w:val="22"/>
          <w:u w:val="none"/>
          <w:lang w:val="zh-CN" w:eastAsia="zh-CN"/>
        </w:rPr>
      </w:pPr>
      <w:r>
        <w:rPr>
          <w:rFonts w:hint="eastAsia" w:ascii="仿宋" w:hAnsi="仿宋" w:eastAsia="仿宋" w:cs="Helvetica"/>
          <w:kern w:val="0"/>
          <w:sz w:val="22"/>
          <w:szCs w:val="22"/>
          <w:u w:val="none"/>
          <w:lang w:val="zh-CN" w:eastAsia="zh-CN"/>
        </w:rPr>
        <w:t>注：按本格式和要求提供。</w:t>
      </w:r>
    </w:p>
    <w:p w14:paraId="4095FDF0">
      <w:pPr>
        <w:numPr>
          <w:ilvl w:val="0"/>
          <w:numId w:val="0"/>
        </w:numPr>
        <w:tabs>
          <w:tab w:val="left" w:pos="0"/>
        </w:tabs>
        <w:snapToGrid w:val="0"/>
        <w:spacing w:line="360" w:lineRule="auto"/>
        <w:ind w:firstLine="440" w:firstLineChars="200"/>
        <w:jc w:val="left"/>
        <w:rPr>
          <w:rFonts w:hint="eastAsia" w:ascii="仿宋" w:hAnsi="仿宋" w:eastAsia="仿宋" w:cs="Helvetica"/>
          <w:kern w:val="0"/>
          <w:sz w:val="22"/>
          <w:szCs w:val="22"/>
          <w:u w:val="none"/>
          <w:lang w:val="zh-CN" w:eastAsia="zh-CN"/>
        </w:rPr>
        <w:sectPr>
          <w:pgSz w:w="11906" w:h="16838"/>
          <w:pgMar w:top="1440" w:right="1293" w:bottom="1440" w:left="1293" w:header="851" w:footer="992" w:gutter="0"/>
          <w:pgNumType w:fmt="decimal"/>
          <w:cols w:space="425" w:num="1"/>
          <w:docGrid w:type="lines" w:linePitch="312" w:charSpace="0"/>
        </w:sectPr>
      </w:pPr>
    </w:p>
    <w:p w14:paraId="562BD2F7">
      <w:pPr>
        <w:kinsoku/>
        <w:wordWrap/>
        <w:overflowPunct/>
        <w:topLinePunct w:val="0"/>
        <w:bidi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color w:val="auto"/>
          <w:sz w:val="32"/>
          <w:szCs w:val="32"/>
          <w:highlight w:val="none"/>
          <w:lang w:val="en-US" w:eastAsia="zh-CN"/>
        </w:rPr>
      </w:pPr>
    </w:p>
    <w:p w14:paraId="3DA6AF87">
      <w:pPr>
        <w:kinsoku/>
        <w:wordWrap/>
        <w:overflowPunct/>
        <w:topLinePunct w:val="0"/>
        <w:bidi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授权委托书</w:t>
      </w:r>
    </w:p>
    <w:p w14:paraId="132A956C">
      <w:pPr>
        <w:snapToGrid w:val="0"/>
        <w:spacing w:before="156" w:beforeLines="50" w:after="50"/>
        <w:jc w:val="center"/>
        <w:rPr>
          <w:rFonts w:ascii="仿宋" w:hAnsi="仿宋" w:eastAsia="仿宋"/>
          <w:b/>
          <w:sz w:val="30"/>
          <w:szCs w:val="30"/>
        </w:rPr>
      </w:pPr>
    </w:p>
    <w:p w14:paraId="5F62F3BA">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本授权书声明：</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（投标</w:t>
      </w:r>
      <w:r>
        <w:rPr>
          <w:rFonts w:hint="eastAsia" w:ascii="仿宋" w:hAnsi="仿宋" w:eastAsia="仿宋" w:cs="Helvetica"/>
          <w:color w:val="auto"/>
          <w:kern w:val="0"/>
          <w:sz w:val="24"/>
          <w:szCs w:val="24"/>
          <w:u w:val="single"/>
          <w:lang w:val="en-US" w:eastAsia="zh-CN"/>
        </w:rPr>
        <w:t>供应商</w:t>
      </w:r>
      <w:r>
        <w:rPr>
          <w:rFonts w:hint="eastAsia" w:ascii="仿宋" w:hAnsi="仿宋" w:eastAsia="仿宋" w:cs="Helvetica"/>
          <w:color w:val="auto"/>
          <w:kern w:val="0"/>
          <w:sz w:val="24"/>
          <w:szCs w:val="24"/>
          <w:u w:val="single"/>
          <w:lang w:val="zh-CN" w:eastAsia="zh-CN"/>
        </w:rPr>
        <w:t>名称）</w:t>
      </w:r>
      <w:r>
        <w:rPr>
          <w:rFonts w:hint="eastAsia" w:ascii="仿宋" w:hAnsi="仿宋" w:eastAsia="仿宋" w:cs="Helvetica"/>
          <w:color w:val="auto"/>
          <w:kern w:val="0"/>
          <w:sz w:val="24"/>
          <w:szCs w:val="24"/>
          <w:u w:val="none"/>
          <w:lang w:val="zh-CN" w:eastAsia="zh-CN"/>
        </w:rPr>
        <w:t>授权</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（被授权人的姓名）</w:t>
      </w:r>
      <w:r>
        <w:rPr>
          <w:rFonts w:hint="eastAsia" w:ascii="仿宋" w:hAnsi="仿宋" w:eastAsia="仿宋" w:cs="Helvetica"/>
          <w:color w:val="auto"/>
          <w:kern w:val="0"/>
          <w:sz w:val="24"/>
          <w:szCs w:val="24"/>
          <w:u w:val="none"/>
          <w:lang w:val="zh-CN" w:eastAsia="zh-CN"/>
        </w:rPr>
        <w:t>为我方就</w:t>
      </w:r>
      <w:r>
        <w:rPr>
          <w:rFonts w:hint="eastAsia" w:ascii="仿宋" w:hAnsi="仿宋" w:eastAsia="仿宋" w:cs="Helvetica"/>
          <w:color w:val="auto"/>
          <w:kern w:val="0"/>
          <w:sz w:val="24"/>
          <w:szCs w:val="24"/>
          <w:u w:val="single"/>
          <w:lang w:val="en-US" w:eastAsia="zh-CN"/>
        </w:rPr>
        <w:t xml:space="preserve">           （项目名称）</w:t>
      </w:r>
      <w:r>
        <w:rPr>
          <w:rFonts w:hint="eastAsia" w:ascii="仿宋" w:hAnsi="仿宋" w:eastAsia="仿宋" w:cs="Helvetica"/>
          <w:color w:val="auto"/>
          <w:kern w:val="0"/>
          <w:sz w:val="24"/>
          <w:szCs w:val="24"/>
          <w:u w:val="none"/>
          <w:lang w:val="zh-CN" w:eastAsia="zh-CN"/>
        </w:rPr>
        <w:t>【</w:t>
      </w:r>
      <w:r>
        <w:rPr>
          <w:rFonts w:hint="eastAsia" w:ascii="仿宋" w:hAnsi="仿宋" w:eastAsia="仿宋" w:cs="Helvetica"/>
          <w:color w:val="auto"/>
          <w:kern w:val="0"/>
          <w:sz w:val="24"/>
          <w:szCs w:val="24"/>
          <w:u w:val="none"/>
          <w:lang w:val="en-US" w:eastAsia="zh-CN"/>
        </w:rPr>
        <w:t>项目</w:t>
      </w:r>
      <w:r>
        <w:rPr>
          <w:rFonts w:hint="eastAsia" w:ascii="仿宋" w:hAnsi="仿宋" w:eastAsia="仿宋" w:cs="Helvetica"/>
          <w:color w:val="auto"/>
          <w:kern w:val="0"/>
          <w:sz w:val="24"/>
          <w:szCs w:val="24"/>
          <w:u w:val="none"/>
          <w:lang w:val="zh-CN" w:eastAsia="zh-CN"/>
        </w:rPr>
        <w:t>编号：</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】采购活动的合法代理人，以本单位名义全权处理一切与该项目采购有关的事务，其法律后果由我方承担。</w:t>
      </w:r>
    </w:p>
    <w:p w14:paraId="62FFEE27">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在撤销授权的书面通知以前，本授权书一直有效。授权代表在授权书有效期内签署的所有文件不因授权的撤销而失效。</w:t>
      </w:r>
    </w:p>
    <w:p w14:paraId="4C768F28">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 xml:space="preserve">授权代表无转委托权，特此委托。                                       </w:t>
      </w:r>
    </w:p>
    <w:p w14:paraId="733A2016">
      <w:pPr>
        <w:tabs>
          <w:tab w:val="left" w:pos="0"/>
        </w:tabs>
        <w:snapToGrid w:val="0"/>
        <w:spacing w:line="360" w:lineRule="auto"/>
        <w:jc w:val="left"/>
        <w:rPr>
          <w:rFonts w:hint="eastAsia" w:ascii="仿宋" w:hAnsi="仿宋" w:eastAsia="仿宋" w:cs="Helvetica"/>
          <w:color w:val="auto"/>
          <w:kern w:val="0"/>
          <w:sz w:val="24"/>
          <w:szCs w:val="24"/>
          <w:u w:val="none"/>
          <w:lang w:val="zh-CN" w:eastAsia="zh-CN"/>
        </w:rPr>
      </w:pPr>
    </w:p>
    <w:p w14:paraId="5D057D35">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single"/>
          <w:lang w:val="zh-CN" w:eastAsia="zh-CN"/>
        </w:rPr>
      </w:pPr>
      <w:r>
        <w:rPr>
          <w:rFonts w:hint="eastAsia" w:ascii="仿宋" w:hAnsi="仿宋" w:eastAsia="仿宋" w:cs="Helvetica"/>
          <w:color w:val="auto"/>
          <w:kern w:val="0"/>
          <w:sz w:val="24"/>
          <w:szCs w:val="24"/>
          <w:u w:val="none"/>
          <w:lang w:val="zh-CN" w:eastAsia="zh-CN"/>
        </w:rPr>
        <w:t>授权代表：</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联系方式：</w:t>
      </w:r>
      <w:r>
        <w:rPr>
          <w:rFonts w:hint="eastAsia" w:ascii="仿宋" w:hAnsi="仿宋" w:eastAsia="仿宋" w:cs="Helvetica"/>
          <w:color w:val="auto"/>
          <w:kern w:val="0"/>
          <w:sz w:val="24"/>
          <w:szCs w:val="24"/>
          <w:u w:val="single"/>
          <w:lang w:val="zh-CN" w:eastAsia="zh-CN"/>
        </w:rPr>
        <w:t xml:space="preserve">（手机）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邮箱：</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p>
    <w:p w14:paraId="5A352F56">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授权代表身份证号码：</w:t>
      </w:r>
      <w:r>
        <w:rPr>
          <w:rFonts w:hint="eastAsia" w:ascii="仿宋" w:hAnsi="仿宋" w:eastAsia="仿宋" w:cs="Helvetica"/>
          <w:color w:val="auto"/>
          <w:kern w:val="0"/>
          <w:sz w:val="24"/>
          <w:szCs w:val="24"/>
          <w:u w:val="single"/>
          <w:lang w:val="zh-CN" w:eastAsia="zh-CN"/>
        </w:rPr>
        <w:t xml:space="preserve">              </w:t>
      </w:r>
    </w:p>
    <w:p w14:paraId="5EA85C71">
      <w:p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p>
    <w:p w14:paraId="2C0175FF">
      <w:p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 xml:space="preserve">                          </w:t>
      </w:r>
    </w:p>
    <w:p w14:paraId="483A5232">
      <w:pPr>
        <w:tabs>
          <w:tab w:val="left" w:pos="0"/>
        </w:tabs>
        <w:snapToGrid w:val="0"/>
        <w:spacing w:line="360" w:lineRule="auto"/>
        <w:jc w:val="left"/>
        <w:rPr>
          <w:rFonts w:hint="default" w:ascii="仿宋" w:hAnsi="仿宋" w:eastAsia="仿宋" w:cs="Helvetica"/>
          <w:kern w:val="0"/>
          <w:sz w:val="24"/>
          <w:szCs w:val="24"/>
          <w:u w:val="none"/>
          <w:lang w:val="en-US" w:eastAsia="zh-CN"/>
        </w:rPr>
      </w:pPr>
      <w:r>
        <w:rPr>
          <w:rFonts w:hint="eastAsia" w:ascii="仿宋" w:hAnsi="仿宋" w:eastAsia="仿宋" w:cs="Helvetica"/>
          <w:kern w:val="0"/>
          <w:sz w:val="24"/>
          <w:szCs w:val="24"/>
          <w:u w:val="none"/>
          <w:lang w:val="zh-CN" w:eastAsia="zh-CN"/>
        </w:rPr>
        <w:t xml:space="preserve"> </w:t>
      </w:r>
      <w:r>
        <w:rPr>
          <w:rFonts w:hint="eastAsia" w:ascii="仿宋" w:hAnsi="仿宋" w:eastAsia="仿宋" w:cs="Helvetica"/>
          <w:kern w:val="0"/>
          <w:sz w:val="24"/>
          <w:szCs w:val="24"/>
          <w:u w:val="none"/>
          <w:lang w:val="en-US" w:eastAsia="zh-CN"/>
        </w:rPr>
        <w:t xml:space="preserve"> </w:t>
      </w:r>
    </w:p>
    <w:p w14:paraId="0B26C0EC">
      <w:pPr>
        <w:tabs>
          <w:tab w:val="left" w:pos="0"/>
        </w:tabs>
        <w:snapToGrid w:val="0"/>
        <w:spacing w:line="360" w:lineRule="auto"/>
        <w:ind w:firstLine="480"/>
        <w:jc w:val="righ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en-US" w:eastAsia="zh-CN"/>
        </w:rPr>
        <w:t>授权单位</w:t>
      </w:r>
      <w:r>
        <w:rPr>
          <w:rFonts w:hint="eastAsia" w:ascii="仿宋" w:hAnsi="仿宋" w:eastAsia="仿宋" w:cs="Helvetica"/>
          <w:kern w:val="0"/>
          <w:sz w:val="24"/>
          <w:szCs w:val="24"/>
          <w:u w:val="none"/>
          <w:lang w:val="zh-CN" w:eastAsia="zh-CN"/>
        </w:rPr>
        <w:t>名称</w:t>
      </w:r>
      <w:r>
        <w:rPr>
          <w:rFonts w:hint="eastAsia" w:ascii="仿宋" w:hAnsi="仿宋" w:eastAsia="仿宋" w:cs="Helvetica"/>
          <w:kern w:val="0"/>
          <w:sz w:val="24"/>
          <w:szCs w:val="24"/>
          <w:lang w:val="zh-CN"/>
        </w:rPr>
        <w:t>(电子签名/公章)</w:t>
      </w:r>
      <w:r>
        <w:rPr>
          <w:rFonts w:hint="eastAsia" w:ascii="仿宋" w:hAnsi="仿宋" w:eastAsia="仿宋" w:cs="Helvetica"/>
          <w:kern w:val="0"/>
          <w:sz w:val="24"/>
          <w:szCs w:val="24"/>
          <w:u w:val="none"/>
          <w:lang w:val="zh-CN" w:eastAsia="zh-CN"/>
        </w:rPr>
        <w:t>：</w:t>
      </w:r>
    </w:p>
    <w:p w14:paraId="614FD0C2">
      <w:pPr>
        <w:tabs>
          <w:tab w:val="left" w:pos="0"/>
        </w:tabs>
        <w:snapToGrid w:val="0"/>
        <w:spacing w:line="360" w:lineRule="auto"/>
        <w:ind w:firstLine="480"/>
        <w:jc w:val="right"/>
        <w:rPr>
          <w:rFonts w:hint="default" w:ascii="仿宋" w:hAnsi="仿宋" w:eastAsia="仿宋" w:cs="Helvetica"/>
          <w:kern w:val="0"/>
          <w:sz w:val="24"/>
          <w:szCs w:val="24"/>
          <w:u w:val="none"/>
          <w:lang w:val="en-US" w:eastAsia="zh-CN"/>
        </w:rPr>
      </w:pPr>
      <w:r>
        <w:rPr>
          <w:rFonts w:hint="eastAsia" w:ascii="仿宋" w:hAnsi="仿宋" w:eastAsia="仿宋" w:cs="Helvetica"/>
          <w:kern w:val="0"/>
          <w:sz w:val="24"/>
          <w:szCs w:val="24"/>
          <w:u w:val="none"/>
          <w:lang w:val="zh-CN" w:eastAsia="zh-CN"/>
        </w:rPr>
        <w:t>日期：</w:t>
      </w:r>
      <w:r>
        <w:rPr>
          <w:rFonts w:hint="eastAsia" w:ascii="仿宋" w:hAnsi="仿宋" w:eastAsia="仿宋" w:cs="Helvetica"/>
          <w:kern w:val="0"/>
          <w:sz w:val="24"/>
          <w:szCs w:val="24"/>
          <w:u w:val="none"/>
          <w:lang w:val="en-US" w:eastAsia="zh-CN"/>
        </w:rPr>
        <w:t xml:space="preserve">   年   月   日</w:t>
      </w:r>
    </w:p>
    <w:p w14:paraId="39D28FFE">
      <w:pPr>
        <w:bidi w:val="0"/>
        <w:rPr>
          <w:rFonts w:hint="eastAsia"/>
          <w:lang w:val="zh-CN" w:eastAsia="zh-CN"/>
        </w:rPr>
      </w:pPr>
    </w:p>
    <w:p w14:paraId="7BBC7EB8">
      <w:pPr>
        <w:numPr>
          <w:ilvl w:val="0"/>
          <w:numId w:val="0"/>
        </w:numPr>
        <w:tabs>
          <w:tab w:val="left" w:pos="0"/>
        </w:tabs>
        <w:snapToGrid w:val="0"/>
        <w:spacing w:line="360" w:lineRule="auto"/>
        <w:jc w:val="left"/>
        <w:rPr>
          <w:rFonts w:hint="eastAsia" w:ascii="仿宋" w:hAnsi="仿宋" w:eastAsia="仿宋" w:cs="Helvetica"/>
          <w:kern w:val="0"/>
          <w:sz w:val="22"/>
          <w:szCs w:val="22"/>
          <w:u w:val="none"/>
          <w:lang w:val="zh-CN" w:eastAsia="zh-CN"/>
        </w:rPr>
      </w:pPr>
      <w:r>
        <w:rPr>
          <w:rFonts w:hint="eastAsia" w:ascii="仿宋" w:hAnsi="仿宋" w:eastAsia="仿宋" w:cs="Helvetica"/>
          <w:kern w:val="0"/>
          <w:sz w:val="22"/>
          <w:szCs w:val="22"/>
          <w:u w:val="none"/>
          <w:lang w:val="zh-CN" w:eastAsia="zh-CN"/>
        </w:rPr>
        <w:t>注：按本格式和要求提供。</w:t>
      </w:r>
    </w:p>
    <w:p w14:paraId="5BE2EB9A">
      <w:pPr>
        <w:widowControl/>
        <w:kinsoku/>
        <w:wordWrap/>
        <w:overflowPunct/>
        <w:topLinePunct w:val="0"/>
        <w:bidi w:val="0"/>
        <w:adjustRightInd/>
        <w:spacing w:beforeAutospacing="0" w:afterAutospacing="0" w:line="360" w:lineRule="auto"/>
        <w:ind w:left="0" w:leftChars="0" w:right="0" w:rightChars="0" w:firstLine="0" w:firstLineChars="0"/>
        <w:jc w:val="left"/>
        <w:textAlignment w:val="auto"/>
        <w:rPr>
          <w:rFonts w:ascii="宋体" w:hAnsi="宋体" w:cs="宋体"/>
          <w:b/>
          <w:color w:val="auto"/>
          <w:kern w:val="0"/>
          <w:sz w:val="32"/>
          <w:szCs w:val="32"/>
          <w:highlight w:val="none"/>
        </w:rPr>
        <w:sectPr>
          <w:pgSz w:w="11906" w:h="16838"/>
          <w:pgMar w:top="1440" w:right="1293" w:bottom="1440" w:left="1293" w:header="851" w:footer="992" w:gutter="0"/>
          <w:pgNumType w:fmt="decimal"/>
          <w:cols w:space="425" w:num="1"/>
          <w:docGrid w:type="lines" w:linePitch="312" w:charSpace="0"/>
        </w:sectPr>
      </w:pPr>
    </w:p>
    <w:p w14:paraId="33509A5B">
      <w:pPr>
        <w:ind w:left="0" w:leftChars="0" w:firstLine="0" w:firstLineChars="0"/>
        <w:jc w:val="center"/>
        <w:rPr>
          <w:rFonts w:hint="eastAsia" w:ascii="宋体" w:hAnsi="宋体" w:cs="宋体"/>
          <w:b/>
          <w:color w:val="auto"/>
          <w:kern w:val="0"/>
          <w:sz w:val="36"/>
          <w:szCs w:val="36"/>
          <w:highlight w:val="none"/>
        </w:rPr>
      </w:pPr>
      <w:r>
        <w:rPr>
          <w:rFonts w:hint="eastAsia" w:ascii="宋体" w:hAnsi="宋体" w:eastAsia="宋体" w:cs="宋体"/>
          <w:b/>
          <w:color w:val="auto"/>
          <w:spacing w:val="0"/>
          <w:kern w:val="2"/>
          <w:sz w:val="32"/>
          <w:szCs w:val="32"/>
          <w:highlight w:val="none"/>
          <w:lang w:val="en-US" w:eastAsia="zh-CN" w:bidi="ar-SA"/>
        </w:rPr>
        <w:t>符合性审查资料</w:t>
      </w:r>
    </w:p>
    <w:tbl>
      <w:tblPr>
        <w:tblStyle w:val="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850"/>
        <w:gridCol w:w="2496"/>
        <w:gridCol w:w="2497"/>
      </w:tblGrid>
      <w:tr w14:paraId="326E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11D2740C">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3850" w:type="dxa"/>
            <w:vAlign w:val="center"/>
          </w:tcPr>
          <w:p w14:paraId="1D597D36">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实质性要求</w:t>
            </w:r>
          </w:p>
        </w:tc>
        <w:tc>
          <w:tcPr>
            <w:tcW w:w="2496" w:type="dxa"/>
            <w:vAlign w:val="center"/>
          </w:tcPr>
          <w:p w14:paraId="723B55F0">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2497" w:type="dxa"/>
            <w:vAlign w:val="center"/>
          </w:tcPr>
          <w:p w14:paraId="4521D933">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文件中的</w:t>
            </w:r>
          </w:p>
          <w:p w14:paraId="4EEB371D">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页码位置</w:t>
            </w:r>
          </w:p>
        </w:tc>
      </w:tr>
      <w:tr w14:paraId="6978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3971FE7D">
            <w:pPr>
              <w:tabs>
                <w:tab w:val="left" w:pos="0"/>
              </w:tabs>
              <w:snapToGrid w:val="0"/>
              <w:spacing w:line="360" w:lineRule="auto"/>
              <w:jc w:val="center"/>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1</w:t>
            </w:r>
          </w:p>
        </w:tc>
        <w:tc>
          <w:tcPr>
            <w:tcW w:w="3850" w:type="dxa"/>
            <w:vAlign w:val="center"/>
          </w:tcPr>
          <w:p w14:paraId="60EB9F87">
            <w:pPr>
              <w:tabs>
                <w:tab w:val="left" w:pos="0"/>
              </w:tabs>
              <w:snapToGrid w:val="0"/>
              <w:spacing w:line="360" w:lineRule="auto"/>
              <w:jc w:val="lef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en-US" w:eastAsia="zh-CN"/>
              </w:rPr>
              <w:t>投标</w:t>
            </w:r>
            <w:r>
              <w:rPr>
                <w:rFonts w:hint="eastAsia" w:ascii="仿宋" w:hAnsi="仿宋" w:eastAsia="仿宋" w:cs="Helvetica"/>
                <w:kern w:val="0"/>
                <w:sz w:val="24"/>
                <w:szCs w:val="24"/>
                <w:u w:val="none"/>
                <w:lang w:val="zh-CN" w:eastAsia="zh-CN"/>
              </w:rPr>
              <w:t>文件按照</w:t>
            </w:r>
            <w:r>
              <w:rPr>
                <w:rFonts w:hint="eastAsia" w:ascii="仿宋" w:hAnsi="仿宋" w:eastAsia="仿宋" w:cs="Helvetica"/>
                <w:kern w:val="0"/>
                <w:sz w:val="24"/>
                <w:szCs w:val="24"/>
                <w:u w:val="none"/>
                <w:lang w:val="en-US" w:eastAsia="zh-CN"/>
              </w:rPr>
              <w:t>采购</w:t>
            </w:r>
            <w:r>
              <w:rPr>
                <w:rFonts w:hint="eastAsia" w:ascii="仿宋" w:hAnsi="仿宋" w:eastAsia="仿宋" w:cs="Helvetica"/>
                <w:kern w:val="0"/>
                <w:sz w:val="24"/>
                <w:szCs w:val="24"/>
                <w:u w:val="none"/>
                <w:lang w:val="zh-CN" w:eastAsia="zh-CN"/>
              </w:rPr>
              <w:t>文件要求签署、盖章。</w:t>
            </w:r>
          </w:p>
        </w:tc>
        <w:tc>
          <w:tcPr>
            <w:tcW w:w="2496" w:type="dxa"/>
            <w:vAlign w:val="center"/>
          </w:tcPr>
          <w:p w14:paraId="45D0EE9B">
            <w:pPr>
              <w:tabs>
                <w:tab w:val="left" w:pos="0"/>
              </w:tabs>
              <w:snapToGrid w:val="0"/>
              <w:spacing w:line="360" w:lineRule="auto"/>
              <w:jc w:val="lef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需要使用电子签名或者签字盖章的</w:t>
            </w:r>
            <w:r>
              <w:rPr>
                <w:rFonts w:hint="eastAsia" w:ascii="仿宋" w:hAnsi="仿宋" w:eastAsia="仿宋" w:cs="Helvetica"/>
                <w:kern w:val="0"/>
                <w:sz w:val="24"/>
                <w:szCs w:val="24"/>
                <w:u w:val="none"/>
                <w:lang w:val="en-US" w:eastAsia="zh-CN"/>
              </w:rPr>
              <w:t>响应</w:t>
            </w:r>
            <w:r>
              <w:rPr>
                <w:rFonts w:hint="eastAsia" w:ascii="仿宋" w:hAnsi="仿宋" w:eastAsia="仿宋" w:cs="Helvetica"/>
                <w:kern w:val="0"/>
                <w:sz w:val="24"/>
                <w:szCs w:val="24"/>
                <w:u w:val="none"/>
                <w:lang w:val="zh-CN" w:eastAsia="zh-CN"/>
              </w:rPr>
              <w:t>文件的组成部分</w:t>
            </w:r>
          </w:p>
        </w:tc>
        <w:tc>
          <w:tcPr>
            <w:tcW w:w="2497" w:type="dxa"/>
            <w:vAlign w:val="center"/>
          </w:tcPr>
          <w:p w14:paraId="0273DDDA">
            <w:pPr>
              <w:tabs>
                <w:tab w:val="left" w:pos="0"/>
              </w:tabs>
              <w:snapToGrid w:val="0"/>
              <w:spacing w:line="360" w:lineRule="auto"/>
              <w:jc w:val="center"/>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见</w:t>
            </w:r>
            <w:r>
              <w:rPr>
                <w:rFonts w:hint="eastAsia" w:ascii="仿宋" w:hAnsi="仿宋" w:eastAsia="仿宋" w:cs="Helvetica"/>
                <w:kern w:val="0"/>
                <w:sz w:val="24"/>
                <w:szCs w:val="24"/>
                <w:u w:val="none"/>
                <w:lang w:val="en-US" w:eastAsia="zh-CN"/>
              </w:rPr>
              <w:t>投标</w:t>
            </w:r>
            <w:r>
              <w:rPr>
                <w:rFonts w:hint="eastAsia" w:ascii="仿宋" w:hAnsi="仿宋" w:eastAsia="仿宋" w:cs="Helvetica"/>
                <w:kern w:val="0"/>
                <w:sz w:val="24"/>
                <w:szCs w:val="24"/>
                <w:u w:val="none"/>
                <w:lang w:val="zh-CN" w:eastAsia="zh-CN"/>
              </w:rPr>
              <w:t>文件</w:t>
            </w:r>
          </w:p>
        </w:tc>
      </w:tr>
      <w:tr w14:paraId="2B5B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515EC859">
            <w:pPr>
              <w:tabs>
                <w:tab w:val="left" w:pos="0"/>
              </w:tabs>
              <w:snapToGrid w:val="0"/>
              <w:spacing w:line="360" w:lineRule="auto"/>
              <w:jc w:val="center"/>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2</w:t>
            </w:r>
          </w:p>
        </w:tc>
        <w:tc>
          <w:tcPr>
            <w:tcW w:w="3850" w:type="dxa"/>
            <w:vAlign w:val="center"/>
          </w:tcPr>
          <w:p w14:paraId="2E58F264">
            <w:pPr>
              <w:tabs>
                <w:tab w:val="left" w:pos="0"/>
              </w:tabs>
              <w:snapToGrid w:val="0"/>
              <w:spacing w:line="360" w:lineRule="auto"/>
              <w:jc w:val="lef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承诺的</w:t>
            </w:r>
            <w:r>
              <w:rPr>
                <w:rFonts w:hint="eastAsia" w:ascii="仿宋" w:hAnsi="仿宋" w:eastAsia="仿宋" w:cs="Helvetica"/>
                <w:kern w:val="0"/>
                <w:sz w:val="24"/>
                <w:szCs w:val="24"/>
                <w:u w:val="none"/>
                <w:lang w:val="en-US" w:eastAsia="zh-CN"/>
              </w:rPr>
              <w:t>投标</w:t>
            </w:r>
            <w:r>
              <w:rPr>
                <w:rFonts w:hint="eastAsia" w:ascii="仿宋" w:hAnsi="仿宋" w:eastAsia="仿宋" w:cs="Helvetica"/>
                <w:kern w:val="0"/>
                <w:sz w:val="24"/>
                <w:szCs w:val="24"/>
                <w:u w:val="none"/>
                <w:lang w:val="zh-CN" w:eastAsia="zh-CN"/>
              </w:rPr>
              <w:t>有效期不少于</w:t>
            </w:r>
            <w:r>
              <w:rPr>
                <w:rFonts w:hint="eastAsia" w:ascii="仿宋" w:hAnsi="仿宋" w:eastAsia="仿宋" w:cs="Helvetica"/>
                <w:kern w:val="0"/>
                <w:sz w:val="24"/>
                <w:szCs w:val="24"/>
                <w:u w:val="none"/>
                <w:lang w:val="en-US" w:eastAsia="zh-CN"/>
              </w:rPr>
              <w:t>采购</w:t>
            </w:r>
            <w:r>
              <w:rPr>
                <w:rFonts w:hint="eastAsia" w:ascii="仿宋" w:hAnsi="仿宋" w:eastAsia="仿宋" w:cs="Helvetica"/>
                <w:kern w:val="0"/>
                <w:sz w:val="24"/>
                <w:szCs w:val="24"/>
                <w:u w:val="none"/>
                <w:lang w:val="zh-CN" w:eastAsia="zh-CN"/>
              </w:rPr>
              <w:t>文件中载明的</w:t>
            </w:r>
            <w:r>
              <w:rPr>
                <w:rFonts w:hint="eastAsia" w:ascii="仿宋" w:hAnsi="仿宋" w:eastAsia="仿宋" w:cs="Helvetica"/>
                <w:kern w:val="0"/>
                <w:sz w:val="24"/>
                <w:szCs w:val="24"/>
                <w:u w:val="none"/>
                <w:lang w:val="en-US" w:eastAsia="zh-CN"/>
              </w:rPr>
              <w:t>响应</w:t>
            </w:r>
            <w:r>
              <w:rPr>
                <w:rFonts w:hint="eastAsia" w:ascii="仿宋" w:hAnsi="仿宋" w:eastAsia="仿宋" w:cs="Helvetica"/>
                <w:kern w:val="0"/>
                <w:sz w:val="24"/>
                <w:szCs w:val="24"/>
                <w:u w:val="none"/>
                <w:lang w:val="zh-CN" w:eastAsia="zh-CN"/>
              </w:rPr>
              <w:t>有效期。</w:t>
            </w:r>
          </w:p>
        </w:tc>
        <w:tc>
          <w:tcPr>
            <w:tcW w:w="2496" w:type="dxa"/>
            <w:vAlign w:val="center"/>
          </w:tcPr>
          <w:p w14:paraId="43F2EA73">
            <w:pPr>
              <w:tabs>
                <w:tab w:val="left" w:pos="0"/>
              </w:tabs>
              <w:snapToGrid w:val="0"/>
              <w:spacing w:line="360" w:lineRule="auto"/>
              <w:jc w:val="center"/>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en-US" w:eastAsia="zh-CN"/>
              </w:rPr>
              <w:t>投标</w:t>
            </w:r>
            <w:r>
              <w:rPr>
                <w:rFonts w:hint="eastAsia" w:ascii="仿宋" w:hAnsi="仿宋" w:eastAsia="仿宋" w:cs="Helvetica"/>
                <w:kern w:val="0"/>
                <w:sz w:val="24"/>
                <w:szCs w:val="24"/>
                <w:u w:val="none"/>
                <w:lang w:val="zh-CN" w:eastAsia="zh-CN"/>
              </w:rPr>
              <w:t>声明函</w:t>
            </w:r>
          </w:p>
        </w:tc>
        <w:tc>
          <w:tcPr>
            <w:tcW w:w="2497" w:type="dxa"/>
            <w:vAlign w:val="center"/>
          </w:tcPr>
          <w:p w14:paraId="228DA484">
            <w:pPr>
              <w:tabs>
                <w:tab w:val="left" w:pos="0"/>
              </w:tabs>
              <w:snapToGrid w:val="0"/>
              <w:spacing w:line="360" w:lineRule="auto"/>
              <w:jc w:val="center"/>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见</w:t>
            </w:r>
            <w:r>
              <w:rPr>
                <w:rFonts w:hint="eastAsia" w:ascii="仿宋" w:hAnsi="仿宋" w:eastAsia="仿宋" w:cs="Helvetica"/>
                <w:kern w:val="0"/>
                <w:sz w:val="24"/>
                <w:szCs w:val="24"/>
                <w:u w:val="none"/>
                <w:lang w:val="en-US" w:eastAsia="zh-CN"/>
              </w:rPr>
              <w:t>投标</w:t>
            </w:r>
            <w:r>
              <w:rPr>
                <w:rFonts w:hint="eastAsia" w:ascii="仿宋" w:hAnsi="仿宋" w:eastAsia="仿宋" w:cs="Helvetica"/>
                <w:kern w:val="0"/>
                <w:sz w:val="24"/>
                <w:szCs w:val="24"/>
                <w:u w:val="none"/>
                <w:lang w:val="zh-CN" w:eastAsia="zh-CN"/>
              </w:rPr>
              <w:t>文件第</w:t>
            </w:r>
            <w:r>
              <w:rPr>
                <w:rFonts w:hint="eastAsia" w:ascii="仿宋" w:hAnsi="仿宋" w:eastAsia="仿宋" w:cs="Helvetica"/>
                <w:color w:val="FF0000"/>
                <w:kern w:val="0"/>
                <w:sz w:val="24"/>
                <w:szCs w:val="24"/>
                <w:u w:val="single"/>
                <w:lang w:val="zh-CN" w:eastAsia="zh-CN"/>
              </w:rPr>
              <w:t xml:space="preserve"> </w:t>
            </w:r>
            <w:r>
              <w:rPr>
                <w:rFonts w:hint="eastAsia" w:ascii="仿宋" w:hAnsi="仿宋" w:eastAsia="仿宋" w:cs="Helvetica"/>
                <w:color w:val="FF0000"/>
                <w:kern w:val="0"/>
                <w:sz w:val="24"/>
                <w:szCs w:val="24"/>
                <w:u w:val="single"/>
                <w:lang w:val="en-US" w:eastAsia="zh-CN"/>
              </w:rPr>
              <w:t xml:space="preserve"> </w:t>
            </w:r>
            <w:r>
              <w:rPr>
                <w:rFonts w:hint="eastAsia" w:ascii="仿宋" w:hAnsi="仿宋" w:eastAsia="仿宋" w:cs="Helvetica"/>
                <w:color w:val="FF0000"/>
                <w:kern w:val="0"/>
                <w:sz w:val="24"/>
                <w:szCs w:val="24"/>
                <w:u w:val="single"/>
                <w:lang w:val="zh-CN" w:eastAsia="zh-CN"/>
              </w:rPr>
              <w:t xml:space="preserve"> </w:t>
            </w:r>
            <w:r>
              <w:rPr>
                <w:rFonts w:hint="eastAsia" w:ascii="仿宋" w:hAnsi="仿宋" w:eastAsia="仿宋" w:cs="Helvetica"/>
                <w:kern w:val="0"/>
                <w:sz w:val="24"/>
                <w:szCs w:val="24"/>
                <w:u w:val="none"/>
                <w:lang w:val="zh-CN" w:eastAsia="zh-CN"/>
              </w:rPr>
              <w:t>页</w:t>
            </w:r>
          </w:p>
        </w:tc>
      </w:tr>
      <w:tr w14:paraId="3F9B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763" w:type="dxa"/>
            <w:vAlign w:val="center"/>
          </w:tcPr>
          <w:p w14:paraId="374ECB95">
            <w:pPr>
              <w:tabs>
                <w:tab w:val="left" w:pos="0"/>
              </w:tabs>
              <w:snapToGrid w:val="0"/>
              <w:spacing w:line="360" w:lineRule="auto"/>
              <w:jc w:val="center"/>
              <w:rPr>
                <w:rFonts w:hint="default" w:ascii="仿宋" w:hAnsi="仿宋" w:eastAsia="仿宋" w:cs="Helvetica"/>
                <w:kern w:val="0"/>
                <w:sz w:val="24"/>
                <w:szCs w:val="24"/>
                <w:u w:val="none"/>
                <w:lang w:val="en-US" w:eastAsia="zh-CN"/>
              </w:rPr>
            </w:pPr>
            <w:r>
              <w:rPr>
                <w:rFonts w:hint="eastAsia" w:ascii="仿宋" w:hAnsi="仿宋" w:eastAsia="仿宋" w:cs="Helvetica"/>
                <w:kern w:val="0"/>
                <w:sz w:val="24"/>
                <w:szCs w:val="24"/>
                <w:u w:val="none"/>
                <w:lang w:val="en-US" w:eastAsia="zh-CN"/>
              </w:rPr>
              <w:t>3</w:t>
            </w:r>
          </w:p>
        </w:tc>
        <w:tc>
          <w:tcPr>
            <w:tcW w:w="3850" w:type="dxa"/>
            <w:vAlign w:val="center"/>
          </w:tcPr>
          <w:p w14:paraId="3F932ED8">
            <w:pPr>
              <w:tabs>
                <w:tab w:val="left" w:pos="0"/>
              </w:tabs>
              <w:snapToGrid w:val="0"/>
              <w:spacing w:line="360" w:lineRule="auto"/>
              <w:jc w:val="lef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en-US" w:eastAsia="zh-CN"/>
              </w:rPr>
              <w:t>供应商</w:t>
            </w:r>
            <w:r>
              <w:rPr>
                <w:rFonts w:hint="eastAsia" w:ascii="仿宋" w:hAnsi="仿宋" w:eastAsia="仿宋" w:cs="Helvetica"/>
                <w:kern w:val="0"/>
                <w:sz w:val="24"/>
                <w:szCs w:val="24"/>
                <w:u w:val="none"/>
                <w:lang w:val="zh-CN" w:eastAsia="zh-CN"/>
              </w:rPr>
              <w:t>按</w:t>
            </w:r>
            <w:r>
              <w:rPr>
                <w:rFonts w:hint="eastAsia" w:ascii="仿宋" w:hAnsi="仿宋" w:eastAsia="仿宋" w:cs="Helvetica"/>
                <w:kern w:val="0"/>
                <w:sz w:val="24"/>
                <w:szCs w:val="24"/>
                <w:u w:val="none"/>
                <w:lang w:val="en-US" w:eastAsia="zh-CN"/>
              </w:rPr>
              <w:t>采购</w:t>
            </w:r>
            <w:r>
              <w:rPr>
                <w:rFonts w:hint="eastAsia" w:ascii="仿宋" w:hAnsi="仿宋" w:eastAsia="仿宋" w:cs="Helvetica"/>
                <w:kern w:val="0"/>
                <w:sz w:val="24"/>
                <w:szCs w:val="24"/>
                <w:u w:val="none"/>
                <w:lang w:val="zh-CN" w:eastAsia="zh-CN"/>
              </w:rPr>
              <w:t>文件要求提供国家确定的认证机构出具的、处于有效期之内的节能产品认证证书。</w:t>
            </w:r>
          </w:p>
        </w:tc>
        <w:tc>
          <w:tcPr>
            <w:tcW w:w="2496" w:type="dxa"/>
            <w:vAlign w:val="center"/>
          </w:tcPr>
          <w:p w14:paraId="605F5A75">
            <w:pPr>
              <w:tabs>
                <w:tab w:val="left" w:pos="0"/>
              </w:tabs>
              <w:snapToGrid w:val="0"/>
              <w:spacing w:line="360" w:lineRule="auto"/>
              <w:jc w:val="center"/>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节能产品认证证书</w:t>
            </w:r>
          </w:p>
          <w:p w14:paraId="2F10C765">
            <w:pPr>
              <w:tabs>
                <w:tab w:val="left" w:pos="0"/>
              </w:tabs>
              <w:snapToGrid w:val="0"/>
              <w:spacing w:line="360" w:lineRule="auto"/>
              <w:jc w:val="center"/>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w:t>
            </w:r>
            <w:r>
              <w:rPr>
                <w:rFonts w:hint="eastAsia" w:ascii="仿宋" w:hAnsi="仿宋" w:eastAsia="仿宋" w:cs="Helvetica"/>
                <w:kern w:val="0"/>
                <w:sz w:val="24"/>
                <w:szCs w:val="24"/>
                <w:u w:val="none"/>
                <w:lang w:val="en-US" w:eastAsia="zh-CN"/>
              </w:rPr>
              <w:t>如需</w:t>
            </w:r>
            <w:r>
              <w:rPr>
                <w:rFonts w:hint="eastAsia" w:ascii="仿宋" w:hAnsi="仿宋" w:eastAsia="仿宋" w:cs="Helvetica"/>
                <w:kern w:val="0"/>
                <w:sz w:val="24"/>
                <w:szCs w:val="24"/>
                <w:u w:val="none"/>
                <w:lang w:val="zh-CN" w:eastAsia="zh-CN"/>
              </w:rPr>
              <w:t>）</w:t>
            </w:r>
          </w:p>
        </w:tc>
        <w:tc>
          <w:tcPr>
            <w:tcW w:w="2497" w:type="dxa"/>
            <w:vAlign w:val="center"/>
          </w:tcPr>
          <w:p w14:paraId="638EEF84">
            <w:pPr>
              <w:tabs>
                <w:tab w:val="left" w:pos="0"/>
              </w:tabs>
              <w:snapToGrid w:val="0"/>
              <w:spacing w:line="360" w:lineRule="auto"/>
              <w:jc w:val="center"/>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见</w:t>
            </w:r>
            <w:r>
              <w:rPr>
                <w:rFonts w:hint="eastAsia" w:ascii="仿宋" w:hAnsi="仿宋" w:eastAsia="仿宋" w:cs="Helvetica"/>
                <w:kern w:val="0"/>
                <w:sz w:val="24"/>
                <w:szCs w:val="24"/>
                <w:u w:val="none"/>
                <w:lang w:val="en-US" w:eastAsia="zh-CN"/>
              </w:rPr>
              <w:t>投标</w:t>
            </w:r>
            <w:r>
              <w:rPr>
                <w:rFonts w:hint="eastAsia" w:ascii="仿宋" w:hAnsi="仿宋" w:eastAsia="仿宋" w:cs="Helvetica"/>
                <w:kern w:val="0"/>
                <w:sz w:val="24"/>
                <w:szCs w:val="24"/>
                <w:u w:val="none"/>
                <w:lang w:val="zh-CN" w:eastAsia="zh-CN"/>
              </w:rPr>
              <w:t>文件第</w:t>
            </w:r>
            <w:r>
              <w:rPr>
                <w:rFonts w:hint="eastAsia" w:ascii="仿宋" w:hAnsi="仿宋" w:eastAsia="仿宋" w:cs="Helvetica"/>
                <w:color w:val="FF0000"/>
                <w:kern w:val="0"/>
                <w:sz w:val="24"/>
                <w:szCs w:val="24"/>
                <w:u w:val="single"/>
                <w:lang w:val="zh-CN" w:eastAsia="zh-CN"/>
              </w:rPr>
              <w:t xml:space="preserve"> </w:t>
            </w:r>
            <w:r>
              <w:rPr>
                <w:rFonts w:hint="eastAsia" w:ascii="仿宋" w:hAnsi="仿宋" w:eastAsia="仿宋" w:cs="Helvetica"/>
                <w:color w:val="FF0000"/>
                <w:kern w:val="0"/>
                <w:sz w:val="24"/>
                <w:szCs w:val="24"/>
                <w:u w:val="single"/>
                <w:lang w:val="en-US" w:eastAsia="zh-CN"/>
              </w:rPr>
              <w:t xml:space="preserve"> </w:t>
            </w:r>
            <w:r>
              <w:rPr>
                <w:rFonts w:hint="eastAsia" w:ascii="仿宋" w:hAnsi="仿宋" w:eastAsia="仿宋" w:cs="Helvetica"/>
                <w:color w:val="FF0000"/>
                <w:kern w:val="0"/>
                <w:sz w:val="24"/>
                <w:szCs w:val="24"/>
                <w:u w:val="single"/>
                <w:lang w:val="zh-CN" w:eastAsia="zh-CN"/>
              </w:rPr>
              <w:t xml:space="preserve"> </w:t>
            </w:r>
            <w:r>
              <w:rPr>
                <w:rFonts w:hint="eastAsia" w:ascii="仿宋" w:hAnsi="仿宋" w:eastAsia="仿宋" w:cs="Helvetica"/>
                <w:kern w:val="0"/>
                <w:sz w:val="24"/>
                <w:szCs w:val="24"/>
                <w:u w:val="none"/>
                <w:lang w:val="zh-CN" w:eastAsia="zh-CN"/>
              </w:rPr>
              <w:t>页</w:t>
            </w:r>
          </w:p>
        </w:tc>
      </w:tr>
      <w:tr w14:paraId="51B6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763" w:type="dxa"/>
            <w:vAlign w:val="center"/>
          </w:tcPr>
          <w:p w14:paraId="4B926578">
            <w:pPr>
              <w:tabs>
                <w:tab w:val="left" w:pos="0"/>
              </w:tabs>
              <w:snapToGrid w:val="0"/>
              <w:spacing w:line="360" w:lineRule="auto"/>
              <w:jc w:val="center"/>
              <w:rPr>
                <w:rFonts w:hint="default" w:ascii="仿宋" w:hAnsi="仿宋" w:eastAsia="仿宋" w:cs="Helvetica"/>
                <w:kern w:val="0"/>
                <w:sz w:val="24"/>
                <w:szCs w:val="24"/>
                <w:u w:val="none"/>
                <w:lang w:val="en-US" w:eastAsia="zh-CN"/>
              </w:rPr>
            </w:pPr>
            <w:r>
              <w:rPr>
                <w:rFonts w:hint="eastAsia" w:ascii="仿宋" w:hAnsi="仿宋" w:eastAsia="仿宋" w:cs="Helvetica"/>
                <w:kern w:val="0"/>
                <w:sz w:val="24"/>
                <w:szCs w:val="24"/>
                <w:u w:val="none"/>
                <w:lang w:val="en-US" w:eastAsia="zh-CN"/>
              </w:rPr>
              <w:t>4</w:t>
            </w:r>
          </w:p>
        </w:tc>
        <w:tc>
          <w:tcPr>
            <w:tcW w:w="3850" w:type="dxa"/>
            <w:vAlign w:val="center"/>
          </w:tcPr>
          <w:p w14:paraId="262127AA">
            <w:pPr>
              <w:tabs>
                <w:tab w:val="left" w:pos="0"/>
              </w:tabs>
              <w:snapToGrid w:val="0"/>
              <w:spacing w:line="360" w:lineRule="auto"/>
              <w:jc w:val="left"/>
              <w:rPr>
                <w:rFonts w:hint="default" w:ascii="仿宋" w:hAnsi="仿宋" w:eastAsia="仿宋" w:cs="Helvetica"/>
                <w:kern w:val="0"/>
                <w:sz w:val="24"/>
                <w:szCs w:val="24"/>
                <w:u w:val="none"/>
                <w:lang w:val="en-US" w:eastAsia="zh-CN"/>
              </w:rPr>
            </w:pPr>
            <w:r>
              <w:rPr>
                <w:rFonts w:hint="eastAsia" w:ascii="仿宋" w:hAnsi="仿宋" w:eastAsia="仿宋" w:cs="Helvetica"/>
                <w:kern w:val="0"/>
                <w:sz w:val="24"/>
                <w:szCs w:val="24"/>
                <w:u w:val="none"/>
                <w:lang w:val="en-US" w:eastAsia="zh-CN"/>
              </w:rPr>
              <w:t>投标文件的组成和响应内容符合采购文件实质要求</w:t>
            </w:r>
          </w:p>
        </w:tc>
        <w:tc>
          <w:tcPr>
            <w:tcW w:w="2496" w:type="dxa"/>
            <w:vAlign w:val="center"/>
          </w:tcPr>
          <w:p w14:paraId="66FC4FE5">
            <w:pPr>
              <w:tabs>
                <w:tab w:val="left" w:pos="0"/>
              </w:tabs>
              <w:snapToGrid w:val="0"/>
              <w:spacing w:line="360" w:lineRule="auto"/>
              <w:jc w:val="center"/>
              <w:rPr>
                <w:rFonts w:hint="default" w:ascii="仿宋" w:hAnsi="仿宋" w:eastAsia="仿宋" w:cs="Helvetica"/>
                <w:kern w:val="0"/>
                <w:sz w:val="24"/>
                <w:szCs w:val="24"/>
                <w:u w:val="none"/>
                <w:lang w:val="en-US" w:eastAsia="zh-CN"/>
              </w:rPr>
            </w:pPr>
            <w:r>
              <w:rPr>
                <w:rFonts w:hint="eastAsia" w:ascii="仿宋" w:hAnsi="仿宋" w:eastAsia="仿宋" w:cs="Helvetica"/>
                <w:kern w:val="0"/>
                <w:sz w:val="24"/>
                <w:szCs w:val="24"/>
                <w:u w:val="none"/>
                <w:lang w:val="en-US" w:eastAsia="zh-CN"/>
              </w:rPr>
              <w:t>投标文件</w:t>
            </w:r>
          </w:p>
        </w:tc>
        <w:tc>
          <w:tcPr>
            <w:tcW w:w="2497" w:type="dxa"/>
            <w:vAlign w:val="center"/>
          </w:tcPr>
          <w:p w14:paraId="4349A659">
            <w:pPr>
              <w:tabs>
                <w:tab w:val="left" w:pos="0"/>
              </w:tabs>
              <w:snapToGrid w:val="0"/>
              <w:spacing w:line="360" w:lineRule="auto"/>
              <w:jc w:val="center"/>
              <w:rPr>
                <w:rFonts w:hint="default" w:ascii="仿宋" w:hAnsi="仿宋" w:eastAsia="仿宋" w:cs="Helvetica"/>
                <w:kern w:val="0"/>
                <w:sz w:val="24"/>
                <w:szCs w:val="24"/>
                <w:u w:val="none"/>
                <w:lang w:val="en-US" w:eastAsia="zh-CN"/>
              </w:rPr>
            </w:pPr>
            <w:r>
              <w:rPr>
                <w:rFonts w:hint="eastAsia" w:ascii="仿宋" w:hAnsi="仿宋" w:eastAsia="仿宋" w:cs="Helvetica"/>
                <w:kern w:val="0"/>
                <w:sz w:val="24"/>
                <w:szCs w:val="24"/>
                <w:u w:val="none"/>
                <w:lang w:val="en-US" w:eastAsia="zh-CN"/>
              </w:rPr>
              <w:t>/</w:t>
            </w:r>
          </w:p>
        </w:tc>
      </w:tr>
      <w:tr w14:paraId="04A0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71F38F0">
            <w:pPr>
              <w:tabs>
                <w:tab w:val="left" w:pos="0"/>
              </w:tabs>
              <w:snapToGrid w:val="0"/>
              <w:spacing w:line="360" w:lineRule="auto"/>
              <w:jc w:val="center"/>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en-US" w:eastAsia="zh-CN"/>
              </w:rPr>
              <w:t>5</w:t>
            </w:r>
          </w:p>
        </w:tc>
        <w:tc>
          <w:tcPr>
            <w:tcW w:w="3850" w:type="dxa"/>
            <w:vAlign w:val="center"/>
          </w:tcPr>
          <w:p w14:paraId="1BAC35BC">
            <w:pPr>
              <w:tabs>
                <w:tab w:val="left" w:pos="0"/>
              </w:tabs>
              <w:snapToGrid w:val="0"/>
              <w:spacing w:line="360" w:lineRule="auto"/>
              <w:jc w:val="center"/>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其他实质性要求1：</w:t>
            </w:r>
          </w:p>
        </w:tc>
        <w:tc>
          <w:tcPr>
            <w:tcW w:w="2496" w:type="dxa"/>
            <w:vMerge w:val="restart"/>
            <w:vAlign w:val="center"/>
          </w:tcPr>
          <w:p w14:paraId="48318969">
            <w:pPr>
              <w:tabs>
                <w:tab w:val="left" w:pos="0"/>
              </w:tabs>
              <w:snapToGrid w:val="0"/>
              <w:spacing w:line="360" w:lineRule="auto"/>
              <w:jc w:val="lef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en-US" w:eastAsia="zh-CN"/>
              </w:rPr>
              <w:t>投标</w:t>
            </w:r>
            <w:r>
              <w:rPr>
                <w:rFonts w:hint="eastAsia" w:ascii="仿宋" w:hAnsi="仿宋" w:eastAsia="仿宋" w:cs="Helvetica"/>
                <w:kern w:val="0"/>
                <w:sz w:val="24"/>
                <w:szCs w:val="24"/>
                <w:u w:val="none"/>
                <w:lang w:val="zh-CN" w:eastAsia="zh-CN"/>
              </w:rPr>
              <w:t>文件其它实质性要求相应的材料（“</w:t>
            </w:r>
            <w:r>
              <w:rPr>
                <w:rFonts w:hint="eastAsia" w:ascii="宋体" w:hAnsi="宋体" w:cs="宋体"/>
                <w:color w:val="auto"/>
                <w:sz w:val="24"/>
                <w:highlight w:val="none"/>
              </w:rPr>
              <w:t>★</w:t>
            </w:r>
            <w:r>
              <w:rPr>
                <w:rFonts w:hint="eastAsia" w:ascii="仿宋" w:hAnsi="仿宋" w:eastAsia="仿宋" w:cs="Helvetica"/>
                <w:kern w:val="0"/>
                <w:sz w:val="24"/>
                <w:szCs w:val="24"/>
                <w:u w:val="none"/>
                <w:lang w:val="zh-CN" w:eastAsia="zh-CN"/>
              </w:rPr>
              <w:t>” 系指实质性要求条款，招标文件无其它实质性要求的，无需提供）</w:t>
            </w:r>
          </w:p>
        </w:tc>
        <w:tc>
          <w:tcPr>
            <w:tcW w:w="2497" w:type="dxa"/>
            <w:vAlign w:val="center"/>
          </w:tcPr>
          <w:p w14:paraId="1C28A9FF">
            <w:pPr>
              <w:tabs>
                <w:tab w:val="left" w:pos="0"/>
              </w:tabs>
              <w:snapToGrid w:val="0"/>
              <w:spacing w:line="360" w:lineRule="auto"/>
              <w:jc w:val="center"/>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见</w:t>
            </w:r>
            <w:r>
              <w:rPr>
                <w:rFonts w:hint="eastAsia" w:ascii="仿宋" w:hAnsi="仿宋" w:eastAsia="仿宋" w:cs="Helvetica"/>
                <w:kern w:val="0"/>
                <w:sz w:val="24"/>
                <w:szCs w:val="24"/>
                <w:u w:val="none"/>
                <w:lang w:val="en-US" w:eastAsia="zh-CN"/>
              </w:rPr>
              <w:t>投标</w:t>
            </w:r>
            <w:r>
              <w:rPr>
                <w:rFonts w:hint="eastAsia" w:ascii="仿宋" w:hAnsi="仿宋" w:eastAsia="仿宋" w:cs="Helvetica"/>
                <w:kern w:val="0"/>
                <w:sz w:val="24"/>
                <w:szCs w:val="24"/>
                <w:u w:val="none"/>
                <w:lang w:val="zh-CN" w:eastAsia="zh-CN"/>
              </w:rPr>
              <w:t>文件第</w:t>
            </w:r>
            <w:r>
              <w:rPr>
                <w:rFonts w:hint="eastAsia" w:ascii="仿宋" w:hAnsi="仿宋" w:eastAsia="仿宋" w:cs="Helvetica"/>
                <w:color w:val="FF0000"/>
                <w:kern w:val="0"/>
                <w:sz w:val="24"/>
                <w:szCs w:val="24"/>
                <w:u w:val="single"/>
                <w:lang w:val="zh-CN" w:eastAsia="zh-CN"/>
              </w:rPr>
              <w:t xml:space="preserve"> </w:t>
            </w:r>
            <w:r>
              <w:rPr>
                <w:rFonts w:hint="eastAsia" w:ascii="仿宋" w:hAnsi="仿宋" w:eastAsia="仿宋" w:cs="Helvetica"/>
                <w:color w:val="FF0000"/>
                <w:kern w:val="0"/>
                <w:sz w:val="24"/>
                <w:szCs w:val="24"/>
                <w:u w:val="single"/>
                <w:lang w:val="en-US" w:eastAsia="zh-CN"/>
              </w:rPr>
              <w:t xml:space="preserve"> </w:t>
            </w:r>
            <w:r>
              <w:rPr>
                <w:rFonts w:hint="eastAsia" w:ascii="仿宋" w:hAnsi="仿宋" w:eastAsia="仿宋" w:cs="Helvetica"/>
                <w:color w:val="FF0000"/>
                <w:kern w:val="0"/>
                <w:sz w:val="24"/>
                <w:szCs w:val="24"/>
                <w:u w:val="single"/>
                <w:lang w:val="zh-CN" w:eastAsia="zh-CN"/>
              </w:rPr>
              <w:t xml:space="preserve"> </w:t>
            </w:r>
            <w:r>
              <w:rPr>
                <w:rFonts w:hint="eastAsia" w:ascii="仿宋" w:hAnsi="仿宋" w:eastAsia="仿宋" w:cs="Helvetica"/>
                <w:kern w:val="0"/>
                <w:sz w:val="24"/>
                <w:szCs w:val="24"/>
                <w:u w:val="none"/>
                <w:lang w:val="zh-CN" w:eastAsia="zh-CN"/>
              </w:rPr>
              <w:t>页</w:t>
            </w:r>
          </w:p>
        </w:tc>
      </w:tr>
      <w:tr w14:paraId="01C6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4BC6457E">
            <w:pPr>
              <w:tabs>
                <w:tab w:val="left" w:pos="0"/>
              </w:tabs>
              <w:snapToGrid w:val="0"/>
              <w:spacing w:line="360" w:lineRule="auto"/>
              <w:jc w:val="center"/>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en-US" w:eastAsia="zh-CN"/>
              </w:rPr>
              <w:t>6</w:t>
            </w:r>
          </w:p>
        </w:tc>
        <w:tc>
          <w:tcPr>
            <w:tcW w:w="3850" w:type="dxa"/>
            <w:vAlign w:val="center"/>
          </w:tcPr>
          <w:p w14:paraId="2650D67C">
            <w:pPr>
              <w:tabs>
                <w:tab w:val="left" w:pos="0"/>
              </w:tabs>
              <w:snapToGrid w:val="0"/>
              <w:spacing w:line="360" w:lineRule="auto"/>
              <w:jc w:val="center"/>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其他实质性要求2：</w:t>
            </w:r>
          </w:p>
        </w:tc>
        <w:tc>
          <w:tcPr>
            <w:tcW w:w="2496" w:type="dxa"/>
            <w:vMerge w:val="continue"/>
            <w:vAlign w:val="center"/>
          </w:tcPr>
          <w:p w14:paraId="4CDC67BF">
            <w:pPr>
              <w:tabs>
                <w:tab w:val="left" w:pos="0"/>
              </w:tabs>
              <w:snapToGrid w:val="0"/>
              <w:spacing w:line="360" w:lineRule="auto"/>
              <w:ind w:firstLine="480" w:firstLineChars="200"/>
              <w:jc w:val="center"/>
              <w:rPr>
                <w:rFonts w:hint="eastAsia" w:ascii="仿宋" w:hAnsi="仿宋" w:eastAsia="仿宋" w:cs="Helvetica"/>
                <w:kern w:val="0"/>
                <w:sz w:val="24"/>
                <w:szCs w:val="24"/>
                <w:u w:val="none"/>
                <w:lang w:val="zh-CN" w:eastAsia="zh-CN"/>
              </w:rPr>
            </w:pPr>
          </w:p>
        </w:tc>
        <w:tc>
          <w:tcPr>
            <w:tcW w:w="2497" w:type="dxa"/>
            <w:vAlign w:val="center"/>
          </w:tcPr>
          <w:p w14:paraId="5C547001">
            <w:pPr>
              <w:tabs>
                <w:tab w:val="left" w:pos="0"/>
              </w:tabs>
              <w:snapToGrid w:val="0"/>
              <w:spacing w:line="360" w:lineRule="auto"/>
              <w:jc w:val="center"/>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见</w:t>
            </w:r>
            <w:r>
              <w:rPr>
                <w:rFonts w:hint="eastAsia" w:ascii="仿宋" w:hAnsi="仿宋" w:eastAsia="仿宋" w:cs="Helvetica"/>
                <w:kern w:val="0"/>
                <w:sz w:val="24"/>
                <w:szCs w:val="24"/>
                <w:u w:val="none"/>
                <w:lang w:val="en-US" w:eastAsia="zh-CN"/>
              </w:rPr>
              <w:t>投标</w:t>
            </w:r>
            <w:r>
              <w:rPr>
                <w:rFonts w:hint="eastAsia" w:ascii="仿宋" w:hAnsi="仿宋" w:eastAsia="仿宋" w:cs="Helvetica"/>
                <w:kern w:val="0"/>
                <w:sz w:val="24"/>
                <w:szCs w:val="24"/>
                <w:u w:val="none"/>
                <w:lang w:val="zh-CN" w:eastAsia="zh-CN"/>
              </w:rPr>
              <w:t>文件第</w:t>
            </w:r>
            <w:r>
              <w:rPr>
                <w:rFonts w:hint="eastAsia" w:ascii="仿宋" w:hAnsi="仿宋" w:eastAsia="仿宋" w:cs="Helvetica"/>
                <w:color w:val="FF0000"/>
                <w:kern w:val="0"/>
                <w:sz w:val="24"/>
                <w:szCs w:val="24"/>
                <w:u w:val="single"/>
                <w:lang w:val="zh-CN" w:eastAsia="zh-CN"/>
              </w:rPr>
              <w:t xml:space="preserve"> </w:t>
            </w:r>
            <w:r>
              <w:rPr>
                <w:rFonts w:hint="eastAsia" w:ascii="仿宋" w:hAnsi="仿宋" w:eastAsia="仿宋" w:cs="Helvetica"/>
                <w:color w:val="FF0000"/>
                <w:kern w:val="0"/>
                <w:sz w:val="24"/>
                <w:szCs w:val="24"/>
                <w:u w:val="single"/>
                <w:lang w:val="en-US" w:eastAsia="zh-CN"/>
              </w:rPr>
              <w:t xml:space="preserve"> </w:t>
            </w:r>
            <w:r>
              <w:rPr>
                <w:rFonts w:hint="eastAsia" w:ascii="仿宋" w:hAnsi="仿宋" w:eastAsia="仿宋" w:cs="Helvetica"/>
                <w:color w:val="FF0000"/>
                <w:kern w:val="0"/>
                <w:sz w:val="24"/>
                <w:szCs w:val="24"/>
                <w:u w:val="single"/>
                <w:lang w:val="zh-CN" w:eastAsia="zh-CN"/>
              </w:rPr>
              <w:t xml:space="preserve"> </w:t>
            </w:r>
            <w:r>
              <w:rPr>
                <w:rFonts w:hint="eastAsia" w:ascii="仿宋" w:hAnsi="仿宋" w:eastAsia="仿宋" w:cs="Helvetica"/>
                <w:kern w:val="0"/>
                <w:sz w:val="24"/>
                <w:szCs w:val="24"/>
                <w:u w:val="none"/>
                <w:lang w:val="zh-CN" w:eastAsia="zh-CN"/>
              </w:rPr>
              <w:t>页</w:t>
            </w:r>
          </w:p>
        </w:tc>
      </w:tr>
      <w:tr w14:paraId="1E50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1FE50A8B">
            <w:pPr>
              <w:tabs>
                <w:tab w:val="left" w:pos="0"/>
              </w:tabs>
              <w:snapToGrid w:val="0"/>
              <w:spacing w:line="360" w:lineRule="auto"/>
              <w:jc w:val="center"/>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w:t>
            </w:r>
          </w:p>
        </w:tc>
        <w:tc>
          <w:tcPr>
            <w:tcW w:w="3850" w:type="dxa"/>
            <w:vAlign w:val="center"/>
          </w:tcPr>
          <w:p w14:paraId="5EFC2BD3">
            <w:pPr>
              <w:tabs>
                <w:tab w:val="left" w:pos="0"/>
              </w:tabs>
              <w:snapToGrid w:val="0"/>
              <w:spacing w:line="360" w:lineRule="auto"/>
              <w:jc w:val="center"/>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其他实质性要求……：</w:t>
            </w:r>
          </w:p>
        </w:tc>
        <w:tc>
          <w:tcPr>
            <w:tcW w:w="2496" w:type="dxa"/>
            <w:vMerge w:val="continue"/>
            <w:vAlign w:val="center"/>
          </w:tcPr>
          <w:p w14:paraId="1B0D9843">
            <w:pPr>
              <w:tabs>
                <w:tab w:val="left" w:pos="0"/>
              </w:tabs>
              <w:snapToGrid w:val="0"/>
              <w:spacing w:line="360" w:lineRule="auto"/>
              <w:ind w:firstLine="480" w:firstLineChars="200"/>
              <w:jc w:val="center"/>
              <w:rPr>
                <w:rFonts w:hint="eastAsia" w:ascii="仿宋" w:hAnsi="仿宋" w:eastAsia="仿宋" w:cs="Helvetica"/>
                <w:kern w:val="0"/>
                <w:sz w:val="24"/>
                <w:szCs w:val="24"/>
                <w:u w:val="none"/>
                <w:lang w:val="zh-CN" w:eastAsia="zh-CN"/>
              </w:rPr>
            </w:pPr>
          </w:p>
        </w:tc>
        <w:tc>
          <w:tcPr>
            <w:tcW w:w="2497" w:type="dxa"/>
            <w:vAlign w:val="center"/>
          </w:tcPr>
          <w:p w14:paraId="794F7BF1">
            <w:pPr>
              <w:tabs>
                <w:tab w:val="left" w:pos="0"/>
              </w:tabs>
              <w:snapToGrid w:val="0"/>
              <w:spacing w:line="360" w:lineRule="auto"/>
              <w:jc w:val="center"/>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见</w:t>
            </w:r>
            <w:r>
              <w:rPr>
                <w:rFonts w:hint="eastAsia" w:ascii="仿宋" w:hAnsi="仿宋" w:eastAsia="仿宋" w:cs="Helvetica"/>
                <w:kern w:val="0"/>
                <w:sz w:val="24"/>
                <w:szCs w:val="24"/>
                <w:u w:val="none"/>
                <w:lang w:val="en-US" w:eastAsia="zh-CN"/>
              </w:rPr>
              <w:t>投标</w:t>
            </w:r>
            <w:r>
              <w:rPr>
                <w:rFonts w:hint="eastAsia" w:ascii="仿宋" w:hAnsi="仿宋" w:eastAsia="仿宋" w:cs="Helvetica"/>
                <w:kern w:val="0"/>
                <w:sz w:val="24"/>
                <w:szCs w:val="24"/>
                <w:u w:val="none"/>
                <w:lang w:val="zh-CN" w:eastAsia="zh-CN"/>
              </w:rPr>
              <w:t>文件第</w:t>
            </w:r>
            <w:r>
              <w:rPr>
                <w:rFonts w:hint="eastAsia" w:ascii="仿宋" w:hAnsi="仿宋" w:eastAsia="仿宋" w:cs="Helvetica"/>
                <w:color w:val="FF0000"/>
                <w:kern w:val="0"/>
                <w:sz w:val="24"/>
                <w:szCs w:val="24"/>
                <w:u w:val="single"/>
                <w:lang w:val="zh-CN" w:eastAsia="zh-CN"/>
              </w:rPr>
              <w:t xml:space="preserve"> </w:t>
            </w:r>
            <w:r>
              <w:rPr>
                <w:rFonts w:hint="eastAsia" w:ascii="仿宋" w:hAnsi="仿宋" w:eastAsia="仿宋" w:cs="Helvetica"/>
                <w:color w:val="FF0000"/>
                <w:kern w:val="0"/>
                <w:sz w:val="24"/>
                <w:szCs w:val="24"/>
                <w:u w:val="single"/>
                <w:lang w:val="en-US" w:eastAsia="zh-CN"/>
              </w:rPr>
              <w:t xml:space="preserve"> </w:t>
            </w:r>
            <w:r>
              <w:rPr>
                <w:rFonts w:hint="eastAsia" w:ascii="仿宋" w:hAnsi="仿宋" w:eastAsia="仿宋" w:cs="Helvetica"/>
                <w:color w:val="FF0000"/>
                <w:kern w:val="0"/>
                <w:sz w:val="24"/>
                <w:szCs w:val="24"/>
                <w:u w:val="single"/>
                <w:lang w:val="zh-CN" w:eastAsia="zh-CN"/>
              </w:rPr>
              <w:t xml:space="preserve"> </w:t>
            </w:r>
            <w:r>
              <w:rPr>
                <w:rFonts w:hint="eastAsia" w:ascii="仿宋" w:hAnsi="仿宋" w:eastAsia="仿宋" w:cs="Helvetica"/>
                <w:kern w:val="0"/>
                <w:sz w:val="24"/>
                <w:szCs w:val="24"/>
                <w:u w:val="none"/>
                <w:lang w:val="zh-CN" w:eastAsia="zh-CN"/>
              </w:rPr>
              <w:t>页</w:t>
            </w:r>
          </w:p>
        </w:tc>
      </w:tr>
    </w:tbl>
    <w:p w14:paraId="2CBB947C">
      <w:pPr>
        <w:bidi w:val="0"/>
        <w:rPr>
          <w:rFonts w:hint="eastAsia"/>
          <w:lang w:val="zh-CN" w:eastAsia="zh-CN"/>
        </w:rPr>
      </w:pPr>
    </w:p>
    <w:p w14:paraId="7AF4B248">
      <w:pPr>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cs="宋体"/>
          <w:b/>
          <w:color w:val="auto"/>
          <w:kern w:val="0"/>
          <w:sz w:val="36"/>
          <w:szCs w:val="36"/>
          <w:highlight w:val="none"/>
        </w:rPr>
      </w:pPr>
    </w:p>
    <w:p w14:paraId="69D41E78">
      <w:pPr>
        <w:tabs>
          <w:tab w:val="left" w:pos="0"/>
        </w:tabs>
        <w:snapToGrid w:val="0"/>
        <w:spacing w:line="360" w:lineRule="auto"/>
        <w:ind w:firstLine="480"/>
        <w:jc w:val="righ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企业名称</w:t>
      </w:r>
      <w:r>
        <w:rPr>
          <w:rFonts w:hint="eastAsia" w:ascii="仿宋" w:hAnsi="仿宋" w:eastAsia="仿宋" w:cs="Helvetica"/>
          <w:kern w:val="0"/>
          <w:sz w:val="24"/>
          <w:szCs w:val="24"/>
          <w:lang w:val="zh-CN"/>
        </w:rPr>
        <w:t>(电子签名/公章)</w:t>
      </w:r>
      <w:r>
        <w:rPr>
          <w:rFonts w:hint="eastAsia" w:ascii="仿宋" w:hAnsi="仿宋" w:eastAsia="仿宋" w:cs="Helvetica"/>
          <w:kern w:val="0"/>
          <w:sz w:val="24"/>
          <w:szCs w:val="24"/>
          <w:u w:val="none"/>
          <w:lang w:val="zh-CN" w:eastAsia="zh-CN"/>
        </w:rPr>
        <w:t>：</w:t>
      </w:r>
    </w:p>
    <w:p w14:paraId="7065FBB7">
      <w:pPr>
        <w:numPr>
          <w:ilvl w:val="0"/>
          <w:numId w:val="0"/>
        </w:numPr>
        <w:tabs>
          <w:tab w:val="left" w:pos="0"/>
        </w:tabs>
        <w:snapToGrid w:val="0"/>
        <w:spacing w:line="360" w:lineRule="auto"/>
        <w:jc w:val="left"/>
        <w:rPr>
          <w:rFonts w:hint="eastAsia" w:ascii="仿宋" w:hAnsi="仿宋" w:eastAsia="仿宋" w:cs="Helvetica"/>
          <w:kern w:val="0"/>
          <w:sz w:val="22"/>
          <w:szCs w:val="22"/>
          <w:u w:val="none"/>
          <w:lang w:val="zh-CN" w:eastAsia="zh-CN"/>
        </w:rPr>
      </w:pPr>
    </w:p>
    <w:p w14:paraId="7F880497">
      <w:pPr>
        <w:numPr>
          <w:ilvl w:val="0"/>
          <w:numId w:val="0"/>
        </w:numPr>
        <w:tabs>
          <w:tab w:val="left" w:pos="0"/>
        </w:tabs>
        <w:snapToGrid w:val="0"/>
        <w:spacing w:line="360" w:lineRule="auto"/>
        <w:jc w:val="left"/>
        <w:rPr>
          <w:rFonts w:hint="eastAsia" w:ascii="仿宋" w:hAnsi="仿宋" w:eastAsia="仿宋" w:cs="Helvetica"/>
          <w:kern w:val="0"/>
          <w:sz w:val="22"/>
          <w:szCs w:val="22"/>
          <w:u w:val="none"/>
          <w:lang w:val="zh-CN" w:eastAsia="zh-CN"/>
        </w:rPr>
      </w:pPr>
      <w:r>
        <w:rPr>
          <w:rFonts w:hint="eastAsia" w:ascii="仿宋" w:hAnsi="仿宋" w:eastAsia="仿宋" w:cs="Helvetica"/>
          <w:kern w:val="0"/>
          <w:sz w:val="22"/>
          <w:szCs w:val="22"/>
          <w:u w:val="none"/>
          <w:lang w:val="zh-CN" w:eastAsia="zh-CN"/>
        </w:rPr>
        <w:t>注：按本格式和要求提供。</w:t>
      </w:r>
    </w:p>
    <w:p w14:paraId="69F9D78C">
      <w:pPr>
        <w:rPr>
          <w:rFonts w:hint="eastAsia"/>
        </w:rPr>
        <w:sectPr>
          <w:pgSz w:w="11906" w:h="16838"/>
          <w:pgMar w:top="1440" w:right="1293" w:bottom="1440" w:left="1293" w:header="851" w:footer="992" w:gutter="0"/>
          <w:pgNumType w:fmt="decimal"/>
          <w:cols w:space="425" w:num="1"/>
          <w:docGrid w:type="lines" w:linePitch="312" w:charSpace="0"/>
        </w:sectPr>
      </w:pPr>
    </w:p>
    <w:p w14:paraId="742ED142">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评分对应表</w:t>
      </w:r>
    </w:p>
    <w:tbl>
      <w:tblPr>
        <w:tblStyle w:val="9"/>
        <w:tblW w:w="9240" w:type="dxa"/>
        <w:tblInd w:w="10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6"/>
        <w:gridCol w:w="2364"/>
      </w:tblGrid>
      <w:tr w14:paraId="7B639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876" w:type="dxa"/>
            <w:tcBorders>
              <w:top w:val="single" w:color="auto" w:sz="4" w:space="0"/>
              <w:left w:val="single" w:color="auto" w:sz="4" w:space="0"/>
              <w:bottom w:val="single" w:color="auto" w:sz="4" w:space="0"/>
              <w:right w:val="single" w:color="auto" w:sz="4" w:space="0"/>
            </w:tcBorders>
            <w:vAlign w:val="center"/>
          </w:tcPr>
          <w:p w14:paraId="59D483FE">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评分项目</w:t>
            </w:r>
          </w:p>
        </w:tc>
        <w:tc>
          <w:tcPr>
            <w:tcW w:w="2364" w:type="dxa"/>
            <w:tcBorders>
              <w:top w:val="single" w:color="auto" w:sz="4" w:space="0"/>
              <w:left w:val="single" w:color="auto" w:sz="4" w:space="0"/>
              <w:bottom w:val="single" w:color="auto" w:sz="4" w:space="0"/>
              <w:right w:val="single" w:color="auto" w:sz="4" w:space="0"/>
            </w:tcBorders>
            <w:vAlign w:val="center"/>
          </w:tcPr>
          <w:p w14:paraId="787ED1AA">
            <w:pPr>
              <w:snapToGrid w:val="0"/>
              <w:spacing w:line="240" w:lineRule="atLeast"/>
              <w:jc w:val="center"/>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投标</w:t>
            </w:r>
            <w:r>
              <w:rPr>
                <w:rFonts w:hint="eastAsia" w:ascii="宋体" w:hAnsi="宋体" w:eastAsia="宋体" w:cs="宋体"/>
                <w:b/>
                <w:color w:val="auto"/>
                <w:sz w:val="24"/>
                <w:highlight w:val="none"/>
              </w:rPr>
              <w:t>文件页码</w:t>
            </w:r>
          </w:p>
        </w:tc>
      </w:tr>
      <w:tr w14:paraId="55DDBF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vAlign w:val="center"/>
          </w:tcPr>
          <w:p w14:paraId="638EA157">
            <w:pPr>
              <w:tabs>
                <w:tab w:val="left" w:pos="0"/>
              </w:tabs>
              <w:snapToGrid w:val="0"/>
              <w:spacing w:line="360" w:lineRule="auto"/>
              <w:jc w:val="center"/>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对应第四部分评标办法</w:t>
            </w:r>
            <w:r>
              <w:rPr>
                <w:rFonts w:hint="eastAsia" w:ascii="仿宋" w:hAnsi="仿宋" w:eastAsia="仿宋" w:cs="Helvetica"/>
                <w:kern w:val="0"/>
                <w:sz w:val="24"/>
                <w:szCs w:val="24"/>
                <w:u w:val="none"/>
                <w:lang w:val="en-US" w:eastAsia="zh-CN"/>
              </w:rPr>
              <w:t>及</w:t>
            </w:r>
            <w:r>
              <w:rPr>
                <w:rFonts w:hint="eastAsia" w:ascii="仿宋" w:hAnsi="仿宋" w:eastAsia="仿宋" w:cs="Helvetica"/>
                <w:kern w:val="0"/>
                <w:sz w:val="24"/>
                <w:szCs w:val="24"/>
                <w:u w:val="none"/>
                <w:lang w:val="zh-CN" w:eastAsia="zh-CN"/>
              </w:rPr>
              <w:t>评标标准（报价除外）</w:t>
            </w:r>
          </w:p>
        </w:tc>
        <w:tc>
          <w:tcPr>
            <w:tcW w:w="2364" w:type="dxa"/>
            <w:tcBorders>
              <w:top w:val="single" w:color="auto" w:sz="4" w:space="0"/>
              <w:left w:val="single" w:color="auto" w:sz="4" w:space="0"/>
              <w:bottom w:val="single" w:color="auto" w:sz="4" w:space="0"/>
              <w:right w:val="single" w:color="auto" w:sz="4" w:space="0"/>
            </w:tcBorders>
          </w:tcPr>
          <w:p w14:paraId="40DDD526">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s="Helvetica"/>
                <w:kern w:val="0"/>
                <w:sz w:val="24"/>
                <w:szCs w:val="24"/>
                <w:u w:val="none"/>
                <w:lang w:val="zh-CN" w:eastAsia="zh-CN"/>
              </w:rPr>
              <w:t>见</w:t>
            </w:r>
            <w:r>
              <w:rPr>
                <w:rFonts w:hint="eastAsia" w:ascii="仿宋" w:hAnsi="仿宋" w:eastAsia="仿宋" w:cs="Helvetica"/>
                <w:kern w:val="0"/>
                <w:sz w:val="24"/>
                <w:szCs w:val="24"/>
                <w:u w:val="none"/>
                <w:lang w:val="en-US" w:eastAsia="zh-CN"/>
              </w:rPr>
              <w:t>投标</w:t>
            </w:r>
            <w:r>
              <w:rPr>
                <w:rFonts w:hint="eastAsia" w:ascii="仿宋" w:hAnsi="仿宋" w:eastAsia="仿宋" w:cs="Helvetica"/>
                <w:kern w:val="0"/>
                <w:sz w:val="24"/>
                <w:szCs w:val="24"/>
                <w:u w:val="none"/>
                <w:lang w:val="zh-CN" w:eastAsia="zh-CN"/>
              </w:rPr>
              <w:t>文件第</w:t>
            </w:r>
            <w:r>
              <w:rPr>
                <w:rFonts w:hint="eastAsia" w:ascii="仿宋" w:hAnsi="仿宋" w:eastAsia="仿宋" w:cs="Helvetica"/>
                <w:color w:val="FF0000"/>
                <w:kern w:val="0"/>
                <w:sz w:val="24"/>
                <w:szCs w:val="24"/>
                <w:u w:val="single"/>
                <w:lang w:val="zh-CN" w:eastAsia="zh-CN"/>
              </w:rPr>
              <w:t xml:space="preserve"> </w:t>
            </w:r>
            <w:r>
              <w:rPr>
                <w:rFonts w:hint="eastAsia" w:ascii="仿宋" w:hAnsi="仿宋" w:eastAsia="仿宋" w:cs="Helvetica"/>
                <w:color w:val="FF0000"/>
                <w:kern w:val="0"/>
                <w:sz w:val="24"/>
                <w:szCs w:val="24"/>
                <w:u w:val="single"/>
                <w:lang w:val="en-US" w:eastAsia="zh-CN"/>
              </w:rPr>
              <w:t xml:space="preserve"> </w:t>
            </w:r>
            <w:r>
              <w:rPr>
                <w:rFonts w:hint="eastAsia" w:ascii="仿宋" w:hAnsi="仿宋" w:eastAsia="仿宋" w:cs="Helvetica"/>
                <w:color w:val="FF0000"/>
                <w:kern w:val="0"/>
                <w:sz w:val="24"/>
                <w:szCs w:val="24"/>
                <w:u w:val="single"/>
                <w:lang w:val="zh-CN" w:eastAsia="zh-CN"/>
              </w:rPr>
              <w:t xml:space="preserve"> </w:t>
            </w:r>
            <w:r>
              <w:rPr>
                <w:rFonts w:hint="eastAsia" w:ascii="仿宋" w:hAnsi="仿宋" w:eastAsia="仿宋" w:cs="Helvetica"/>
                <w:kern w:val="0"/>
                <w:sz w:val="24"/>
                <w:szCs w:val="24"/>
                <w:u w:val="none"/>
                <w:lang w:val="zh-CN" w:eastAsia="zh-CN"/>
              </w:rPr>
              <w:t>页</w:t>
            </w:r>
          </w:p>
        </w:tc>
      </w:tr>
      <w:tr w14:paraId="1EBF37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vAlign w:val="center"/>
          </w:tcPr>
          <w:p w14:paraId="0D7F312C">
            <w:pPr>
              <w:tabs>
                <w:tab w:val="left" w:pos="0"/>
              </w:tabs>
              <w:snapToGrid w:val="0"/>
              <w:spacing w:line="360" w:lineRule="auto"/>
              <w:jc w:val="center"/>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w:t>
            </w:r>
          </w:p>
        </w:tc>
        <w:tc>
          <w:tcPr>
            <w:tcW w:w="2364" w:type="dxa"/>
            <w:tcBorders>
              <w:top w:val="single" w:color="auto" w:sz="4" w:space="0"/>
              <w:left w:val="single" w:color="auto" w:sz="4" w:space="0"/>
              <w:bottom w:val="single" w:color="auto" w:sz="4" w:space="0"/>
              <w:right w:val="single" w:color="auto" w:sz="4" w:space="0"/>
            </w:tcBorders>
          </w:tcPr>
          <w:p w14:paraId="02394F27">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14:paraId="459BE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5224B7E7">
            <w:pPr>
              <w:snapToGrid w:val="0"/>
              <w:rPr>
                <w:rFonts w:ascii="仿宋" w:hAnsi="仿宋" w:eastAsia="仿宋"/>
                <w:color w:val="000000" w:themeColor="text1"/>
                <w:sz w:val="30"/>
                <w:szCs w:val="30"/>
                <w14:textFill>
                  <w14:solidFill>
                    <w14:schemeClr w14:val="tx1"/>
                  </w14:solidFill>
                </w14:textFill>
              </w:rPr>
            </w:pPr>
          </w:p>
        </w:tc>
        <w:tc>
          <w:tcPr>
            <w:tcW w:w="2364" w:type="dxa"/>
            <w:tcBorders>
              <w:top w:val="single" w:color="auto" w:sz="4" w:space="0"/>
              <w:left w:val="single" w:color="auto" w:sz="4" w:space="0"/>
              <w:bottom w:val="single" w:color="auto" w:sz="4" w:space="0"/>
              <w:right w:val="single" w:color="auto" w:sz="4" w:space="0"/>
            </w:tcBorders>
          </w:tcPr>
          <w:p w14:paraId="22503A60">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14:paraId="592B6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3B53D525">
            <w:pPr>
              <w:snapToGrid w:val="0"/>
              <w:rPr>
                <w:rFonts w:ascii="仿宋" w:hAnsi="仿宋" w:eastAsia="仿宋"/>
                <w:color w:val="000000" w:themeColor="text1"/>
                <w:sz w:val="30"/>
                <w:szCs w:val="30"/>
                <w14:textFill>
                  <w14:solidFill>
                    <w14:schemeClr w14:val="tx1"/>
                  </w14:solidFill>
                </w14:textFill>
              </w:rPr>
            </w:pPr>
          </w:p>
        </w:tc>
        <w:tc>
          <w:tcPr>
            <w:tcW w:w="2364" w:type="dxa"/>
            <w:tcBorders>
              <w:top w:val="single" w:color="auto" w:sz="4" w:space="0"/>
              <w:left w:val="single" w:color="auto" w:sz="4" w:space="0"/>
              <w:bottom w:val="single" w:color="auto" w:sz="4" w:space="0"/>
              <w:right w:val="single" w:color="auto" w:sz="4" w:space="0"/>
            </w:tcBorders>
          </w:tcPr>
          <w:p w14:paraId="70AB030A">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14:paraId="02032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408BC968">
            <w:pPr>
              <w:snapToGrid w:val="0"/>
              <w:rPr>
                <w:rFonts w:ascii="仿宋" w:hAnsi="仿宋" w:eastAsia="仿宋"/>
                <w:color w:val="000000" w:themeColor="text1"/>
                <w:sz w:val="30"/>
                <w:szCs w:val="30"/>
                <w14:textFill>
                  <w14:solidFill>
                    <w14:schemeClr w14:val="tx1"/>
                  </w14:solidFill>
                </w14:textFill>
              </w:rPr>
            </w:pPr>
          </w:p>
        </w:tc>
        <w:tc>
          <w:tcPr>
            <w:tcW w:w="2364" w:type="dxa"/>
            <w:tcBorders>
              <w:top w:val="single" w:color="auto" w:sz="4" w:space="0"/>
              <w:left w:val="single" w:color="auto" w:sz="4" w:space="0"/>
              <w:bottom w:val="single" w:color="auto" w:sz="4" w:space="0"/>
              <w:right w:val="single" w:color="auto" w:sz="4" w:space="0"/>
            </w:tcBorders>
          </w:tcPr>
          <w:p w14:paraId="75880B32">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6A7FE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69E9179A">
            <w:pPr>
              <w:snapToGrid w:val="0"/>
              <w:rPr>
                <w:rFonts w:ascii="仿宋" w:hAnsi="仿宋" w:eastAsia="仿宋"/>
                <w:color w:val="000000" w:themeColor="text1"/>
                <w:sz w:val="30"/>
                <w:szCs w:val="30"/>
                <w14:textFill>
                  <w14:solidFill>
                    <w14:schemeClr w14:val="tx1"/>
                  </w14:solidFill>
                </w14:textFill>
              </w:rPr>
            </w:pPr>
          </w:p>
        </w:tc>
        <w:tc>
          <w:tcPr>
            <w:tcW w:w="2364" w:type="dxa"/>
            <w:tcBorders>
              <w:top w:val="single" w:color="auto" w:sz="4" w:space="0"/>
              <w:left w:val="single" w:color="auto" w:sz="4" w:space="0"/>
              <w:bottom w:val="single" w:color="auto" w:sz="4" w:space="0"/>
              <w:right w:val="single" w:color="auto" w:sz="4" w:space="0"/>
            </w:tcBorders>
          </w:tcPr>
          <w:p w14:paraId="45766794">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058FCB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5D6799C3">
            <w:pPr>
              <w:snapToGrid w:val="0"/>
              <w:rPr>
                <w:rFonts w:ascii="仿宋" w:hAnsi="仿宋" w:eastAsia="仿宋"/>
                <w:color w:val="000000" w:themeColor="text1"/>
                <w:sz w:val="30"/>
                <w:szCs w:val="30"/>
                <w14:textFill>
                  <w14:solidFill>
                    <w14:schemeClr w14:val="tx1"/>
                  </w14:solidFill>
                </w14:textFill>
              </w:rPr>
            </w:pPr>
          </w:p>
        </w:tc>
        <w:tc>
          <w:tcPr>
            <w:tcW w:w="2364" w:type="dxa"/>
            <w:tcBorders>
              <w:top w:val="single" w:color="auto" w:sz="4" w:space="0"/>
              <w:left w:val="single" w:color="auto" w:sz="4" w:space="0"/>
              <w:bottom w:val="single" w:color="auto" w:sz="4" w:space="0"/>
              <w:right w:val="single" w:color="auto" w:sz="4" w:space="0"/>
            </w:tcBorders>
          </w:tcPr>
          <w:p w14:paraId="217B4E83">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614B6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1F7E4C58">
            <w:pPr>
              <w:snapToGrid w:val="0"/>
              <w:rPr>
                <w:rFonts w:ascii="仿宋" w:hAnsi="仿宋" w:eastAsia="仿宋"/>
                <w:color w:val="000000" w:themeColor="text1"/>
                <w:sz w:val="30"/>
                <w:szCs w:val="30"/>
                <w14:textFill>
                  <w14:solidFill>
                    <w14:schemeClr w14:val="tx1"/>
                  </w14:solidFill>
                </w14:textFill>
              </w:rPr>
            </w:pPr>
          </w:p>
        </w:tc>
        <w:tc>
          <w:tcPr>
            <w:tcW w:w="2364" w:type="dxa"/>
            <w:tcBorders>
              <w:top w:val="single" w:color="auto" w:sz="4" w:space="0"/>
              <w:left w:val="single" w:color="auto" w:sz="4" w:space="0"/>
              <w:bottom w:val="single" w:color="auto" w:sz="4" w:space="0"/>
              <w:right w:val="single" w:color="auto" w:sz="4" w:space="0"/>
            </w:tcBorders>
          </w:tcPr>
          <w:p w14:paraId="663D4638">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6D73A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059E978B">
            <w:pPr>
              <w:snapToGrid w:val="0"/>
              <w:rPr>
                <w:rFonts w:ascii="仿宋" w:hAnsi="仿宋" w:eastAsia="仿宋"/>
                <w:color w:val="000000" w:themeColor="text1"/>
                <w:sz w:val="30"/>
                <w:szCs w:val="30"/>
                <w14:textFill>
                  <w14:solidFill>
                    <w14:schemeClr w14:val="tx1"/>
                  </w14:solidFill>
                </w14:textFill>
              </w:rPr>
            </w:pPr>
          </w:p>
        </w:tc>
        <w:tc>
          <w:tcPr>
            <w:tcW w:w="2364" w:type="dxa"/>
            <w:tcBorders>
              <w:top w:val="single" w:color="auto" w:sz="4" w:space="0"/>
              <w:left w:val="single" w:color="auto" w:sz="4" w:space="0"/>
              <w:bottom w:val="single" w:color="auto" w:sz="4" w:space="0"/>
              <w:right w:val="single" w:color="auto" w:sz="4" w:space="0"/>
            </w:tcBorders>
          </w:tcPr>
          <w:p w14:paraId="01F35862">
            <w:pPr>
              <w:snapToGrid w:val="0"/>
              <w:spacing w:before="120" w:beforeLines="50"/>
              <w:rPr>
                <w:rFonts w:ascii="仿宋" w:hAnsi="仿宋" w:eastAsia="仿宋"/>
                <w:color w:val="000000" w:themeColor="text1"/>
                <w:sz w:val="30"/>
                <w:szCs w:val="30"/>
                <w14:textFill>
                  <w14:solidFill>
                    <w14:schemeClr w14:val="tx1"/>
                  </w14:solidFill>
                </w14:textFill>
              </w:rPr>
            </w:pPr>
          </w:p>
        </w:tc>
      </w:tr>
    </w:tbl>
    <w:p w14:paraId="4B51F84F">
      <w:pPr>
        <w:bidi w:val="0"/>
        <w:rPr>
          <w:rFonts w:hint="eastAsia"/>
          <w:lang w:val="zh-CN" w:eastAsia="zh-CN"/>
        </w:rPr>
      </w:pPr>
    </w:p>
    <w:p w14:paraId="6C9B1979">
      <w:pPr>
        <w:tabs>
          <w:tab w:val="left" w:pos="0"/>
        </w:tabs>
        <w:snapToGrid w:val="0"/>
        <w:spacing w:line="360" w:lineRule="auto"/>
        <w:ind w:firstLine="480"/>
        <w:jc w:val="right"/>
        <w:rPr>
          <w:rFonts w:hint="eastAsia" w:ascii="仿宋" w:hAnsi="仿宋" w:eastAsia="仿宋" w:cs="Helvetica"/>
          <w:kern w:val="0"/>
          <w:sz w:val="24"/>
          <w:szCs w:val="24"/>
          <w:u w:val="none"/>
          <w:lang w:val="zh-CN" w:eastAsia="zh-CN"/>
        </w:rPr>
      </w:pPr>
    </w:p>
    <w:p w14:paraId="1890B066">
      <w:pPr>
        <w:tabs>
          <w:tab w:val="left" w:pos="0"/>
        </w:tabs>
        <w:snapToGrid w:val="0"/>
        <w:spacing w:line="360" w:lineRule="auto"/>
        <w:ind w:firstLine="480"/>
        <w:jc w:val="righ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en-US" w:eastAsia="zh-CN"/>
        </w:rPr>
        <w:t>供应商</w:t>
      </w:r>
      <w:r>
        <w:rPr>
          <w:rFonts w:hint="eastAsia" w:ascii="仿宋" w:hAnsi="仿宋" w:eastAsia="仿宋" w:cs="Helvetica"/>
          <w:kern w:val="0"/>
          <w:sz w:val="24"/>
          <w:szCs w:val="24"/>
          <w:u w:val="none"/>
          <w:lang w:val="zh-CN" w:eastAsia="zh-CN"/>
        </w:rPr>
        <w:t>名称</w:t>
      </w:r>
      <w:r>
        <w:rPr>
          <w:rFonts w:hint="eastAsia" w:ascii="仿宋" w:hAnsi="仿宋" w:eastAsia="仿宋" w:cs="Helvetica"/>
          <w:kern w:val="0"/>
          <w:sz w:val="24"/>
          <w:szCs w:val="24"/>
          <w:lang w:val="zh-CN"/>
        </w:rPr>
        <w:t>(电子签名/公章)</w:t>
      </w:r>
      <w:r>
        <w:rPr>
          <w:rFonts w:hint="eastAsia" w:ascii="仿宋" w:hAnsi="仿宋" w:eastAsia="仿宋" w:cs="Helvetica"/>
          <w:kern w:val="0"/>
          <w:sz w:val="24"/>
          <w:szCs w:val="24"/>
          <w:u w:val="none"/>
          <w:lang w:val="zh-CN" w:eastAsia="zh-CN"/>
        </w:rPr>
        <w:t>：</w:t>
      </w:r>
    </w:p>
    <w:p w14:paraId="71B7EA57">
      <w:pPr>
        <w:ind w:left="0" w:leftChars="0" w:firstLine="0" w:firstLineChars="0"/>
        <w:jc w:val="center"/>
        <w:rPr>
          <w:rFonts w:hint="eastAsia" w:ascii="宋体" w:hAnsi="宋体" w:eastAsia="宋体" w:cs="宋体"/>
          <w:b/>
          <w:color w:val="auto"/>
          <w:spacing w:val="0"/>
          <w:kern w:val="2"/>
          <w:sz w:val="32"/>
          <w:szCs w:val="32"/>
          <w:highlight w:val="none"/>
          <w:lang w:val="en-US" w:eastAsia="zh-CN" w:bidi="ar-SA"/>
        </w:rPr>
      </w:pPr>
    </w:p>
    <w:p w14:paraId="6F83DC6F">
      <w:pPr>
        <w:rPr>
          <w:rFonts w:hint="eastAsia" w:ascii="宋体" w:hAnsi="宋体" w:eastAsia="宋体" w:cs="宋体"/>
          <w:b/>
          <w:color w:val="auto"/>
          <w:spacing w:val="0"/>
          <w:kern w:val="2"/>
          <w:sz w:val="32"/>
          <w:szCs w:val="32"/>
          <w:highlight w:val="none"/>
          <w:lang w:val="en-US" w:eastAsia="zh-CN" w:bidi="ar-SA"/>
        </w:rPr>
      </w:pPr>
    </w:p>
    <w:p w14:paraId="0B6F597C">
      <w:pPr>
        <w:tabs>
          <w:tab w:val="left" w:pos="0"/>
        </w:tabs>
        <w:snapToGrid w:val="0"/>
        <w:spacing w:line="360" w:lineRule="auto"/>
        <w:jc w:val="both"/>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注：按本格式和要求提供。</w:t>
      </w:r>
    </w:p>
    <w:p w14:paraId="5B9F41D9">
      <w:pPr>
        <w:rPr>
          <w:rFonts w:hint="eastAsia" w:ascii="宋体" w:hAnsi="宋体" w:eastAsia="宋体" w:cs="宋体"/>
          <w:b/>
          <w:color w:val="auto"/>
          <w:spacing w:val="0"/>
          <w:kern w:val="2"/>
          <w:sz w:val="32"/>
          <w:szCs w:val="32"/>
          <w:highlight w:val="none"/>
          <w:lang w:val="en-US" w:eastAsia="zh-CN" w:bidi="ar-SA"/>
        </w:rPr>
        <w:sectPr>
          <w:pgSz w:w="11906" w:h="16838"/>
          <w:pgMar w:top="1440" w:right="1293" w:bottom="1440" w:left="1293" w:header="851" w:footer="992" w:gutter="0"/>
          <w:pgNumType w:fmt="decimal"/>
          <w:cols w:space="425" w:num="1"/>
          <w:docGrid w:type="lines" w:linePitch="312" w:charSpace="0"/>
        </w:sectPr>
      </w:pPr>
    </w:p>
    <w:p w14:paraId="4F69C8BF">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color w:val="auto"/>
          <w:spacing w:val="0"/>
          <w:kern w:val="2"/>
          <w:sz w:val="32"/>
          <w:szCs w:val="32"/>
          <w:highlight w:val="none"/>
          <w:lang w:val="en-US" w:eastAsia="zh-CN" w:bidi="ar-SA"/>
        </w:rPr>
      </w:pPr>
      <w:r>
        <w:rPr>
          <w:rFonts w:hint="eastAsia" w:ascii="宋体" w:hAnsi="宋体" w:cs="宋体"/>
          <w:b/>
          <w:color w:val="auto"/>
          <w:spacing w:val="0"/>
          <w:kern w:val="2"/>
          <w:sz w:val="32"/>
          <w:szCs w:val="32"/>
          <w:highlight w:val="none"/>
          <w:lang w:val="en-US" w:eastAsia="zh-CN" w:bidi="ar-SA"/>
        </w:rPr>
        <w:t>投标</w:t>
      </w:r>
      <w:r>
        <w:rPr>
          <w:rFonts w:hint="eastAsia" w:ascii="宋体" w:hAnsi="宋体" w:eastAsia="宋体" w:cs="宋体"/>
          <w:b/>
          <w:color w:val="auto"/>
          <w:spacing w:val="0"/>
          <w:kern w:val="2"/>
          <w:sz w:val="32"/>
          <w:szCs w:val="32"/>
          <w:highlight w:val="none"/>
          <w:lang w:val="en-US" w:eastAsia="zh-CN" w:bidi="ar-SA"/>
        </w:rPr>
        <w:t>明细清单（如需）</w:t>
      </w:r>
    </w:p>
    <w:p w14:paraId="2BD9B80E">
      <w:pPr>
        <w:bidi w:val="0"/>
        <w:rPr>
          <w:rFonts w:hint="default"/>
          <w:lang w:val="en-US" w:eastAsia="zh-CN"/>
        </w:rPr>
      </w:pPr>
    </w:p>
    <w:p w14:paraId="06BA1F5B">
      <w:pPr>
        <w:bidi w:val="0"/>
        <w:rPr>
          <w:rFonts w:hint="default"/>
          <w:lang w:val="en-US" w:eastAsia="zh-CN"/>
        </w:rPr>
      </w:pPr>
    </w:p>
    <w:p w14:paraId="11C11D61">
      <w:pPr>
        <w:snapToGrid w:val="0"/>
        <w:spacing w:line="240" w:lineRule="atLeast"/>
        <w:jc w:val="left"/>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1.货物类采购</w:t>
      </w:r>
    </w:p>
    <w:tbl>
      <w:tblPr>
        <w:tblStyle w:val="9"/>
        <w:tblW w:w="97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2640"/>
        <w:gridCol w:w="1152"/>
        <w:gridCol w:w="2844"/>
        <w:gridCol w:w="1491"/>
        <w:gridCol w:w="912"/>
      </w:tblGrid>
      <w:tr w14:paraId="6B52B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338B831C">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序号</w:t>
            </w:r>
          </w:p>
        </w:tc>
        <w:tc>
          <w:tcPr>
            <w:tcW w:w="2640" w:type="dxa"/>
            <w:tcBorders>
              <w:top w:val="single" w:color="auto" w:sz="4" w:space="0"/>
              <w:left w:val="single" w:color="auto" w:sz="4" w:space="0"/>
              <w:bottom w:val="single" w:color="auto" w:sz="4" w:space="0"/>
              <w:right w:val="single" w:color="auto" w:sz="4" w:space="0"/>
            </w:tcBorders>
            <w:vAlign w:val="center"/>
          </w:tcPr>
          <w:p w14:paraId="40761692">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货物名称</w:t>
            </w:r>
          </w:p>
        </w:tc>
        <w:tc>
          <w:tcPr>
            <w:tcW w:w="1152" w:type="dxa"/>
            <w:tcBorders>
              <w:top w:val="single" w:color="auto" w:sz="4" w:space="0"/>
              <w:left w:val="single" w:color="auto" w:sz="4" w:space="0"/>
              <w:bottom w:val="single" w:color="auto" w:sz="4" w:space="0"/>
              <w:right w:val="single" w:color="auto" w:sz="4" w:space="0"/>
            </w:tcBorders>
            <w:vAlign w:val="center"/>
          </w:tcPr>
          <w:p w14:paraId="55E16EF5">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品牌</w:t>
            </w:r>
          </w:p>
        </w:tc>
        <w:tc>
          <w:tcPr>
            <w:tcW w:w="2844" w:type="dxa"/>
            <w:tcBorders>
              <w:top w:val="single" w:color="auto" w:sz="4" w:space="0"/>
              <w:left w:val="single" w:color="auto" w:sz="4" w:space="0"/>
              <w:bottom w:val="single" w:color="auto" w:sz="4" w:space="0"/>
              <w:right w:val="single" w:color="auto" w:sz="4" w:space="0"/>
            </w:tcBorders>
            <w:vAlign w:val="center"/>
          </w:tcPr>
          <w:p w14:paraId="0861287C">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规格型号</w:t>
            </w:r>
          </w:p>
        </w:tc>
        <w:tc>
          <w:tcPr>
            <w:tcW w:w="1491" w:type="dxa"/>
            <w:tcBorders>
              <w:top w:val="single" w:color="auto" w:sz="4" w:space="0"/>
              <w:left w:val="single" w:color="auto" w:sz="4" w:space="0"/>
              <w:bottom w:val="single" w:color="auto" w:sz="4" w:space="0"/>
              <w:right w:val="single" w:color="auto" w:sz="4" w:space="0"/>
            </w:tcBorders>
            <w:vAlign w:val="center"/>
          </w:tcPr>
          <w:p w14:paraId="57CD1D96">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单位及数量</w:t>
            </w:r>
          </w:p>
        </w:tc>
        <w:tc>
          <w:tcPr>
            <w:tcW w:w="912" w:type="dxa"/>
            <w:tcBorders>
              <w:top w:val="single" w:color="auto" w:sz="4" w:space="0"/>
              <w:left w:val="single" w:color="auto" w:sz="4" w:space="0"/>
              <w:bottom w:val="single" w:color="auto" w:sz="4" w:space="0"/>
              <w:right w:val="single" w:color="auto" w:sz="4" w:space="0"/>
            </w:tcBorders>
            <w:vAlign w:val="center"/>
          </w:tcPr>
          <w:p w14:paraId="799ACF4F">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备注</w:t>
            </w:r>
          </w:p>
        </w:tc>
      </w:tr>
      <w:tr w14:paraId="3A8CE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6F6E689E">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640" w:type="dxa"/>
            <w:tcBorders>
              <w:top w:val="single" w:color="auto" w:sz="4" w:space="0"/>
              <w:left w:val="single" w:color="auto" w:sz="4" w:space="0"/>
              <w:bottom w:val="single" w:color="auto" w:sz="4" w:space="0"/>
              <w:right w:val="single" w:color="auto" w:sz="4" w:space="0"/>
            </w:tcBorders>
            <w:vAlign w:val="center"/>
          </w:tcPr>
          <w:p w14:paraId="64339526">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152" w:type="dxa"/>
            <w:tcBorders>
              <w:top w:val="single" w:color="auto" w:sz="4" w:space="0"/>
              <w:left w:val="single" w:color="auto" w:sz="4" w:space="0"/>
              <w:bottom w:val="single" w:color="auto" w:sz="4" w:space="0"/>
              <w:right w:val="single" w:color="auto" w:sz="4" w:space="0"/>
            </w:tcBorders>
            <w:vAlign w:val="center"/>
          </w:tcPr>
          <w:p w14:paraId="32B810F1">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2844" w:type="dxa"/>
            <w:tcBorders>
              <w:top w:val="single" w:color="auto" w:sz="4" w:space="0"/>
              <w:left w:val="single" w:color="auto" w:sz="4" w:space="0"/>
              <w:bottom w:val="single" w:color="auto" w:sz="4" w:space="0"/>
              <w:right w:val="single" w:color="auto" w:sz="4" w:space="0"/>
            </w:tcBorders>
            <w:vAlign w:val="center"/>
          </w:tcPr>
          <w:p w14:paraId="0865F3C1">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vAlign w:val="center"/>
          </w:tcPr>
          <w:p w14:paraId="4D85022A">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912" w:type="dxa"/>
            <w:tcBorders>
              <w:top w:val="single" w:color="auto" w:sz="4" w:space="0"/>
              <w:left w:val="single" w:color="auto" w:sz="4" w:space="0"/>
              <w:bottom w:val="single" w:color="auto" w:sz="4" w:space="0"/>
              <w:right w:val="single" w:color="auto" w:sz="4" w:space="0"/>
            </w:tcBorders>
            <w:vAlign w:val="center"/>
          </w:tcPr>
          <w:p w14:paraId="782B5AE4">
            <w:pPr>
              <w:snapToGrid w:val="0"/>
              <w:spacing w:before="50" w:after="50"/>
              <w:jc w:val="center"/>
              <w:rPr>
                <w:rFonts w:ascii="仿宋" w:hAnsi="仿宋" w:eastAsia="仿宋"/>
                <w:color w:val="000000" w:themeColor="text1"/>
                <w:sz w:val="30"/>
                <w:szCs w:val="30"/>
                <w14:textFill>
                  <w14:solidFill>
                    <w14:schemeClr w14:val="tx1"/>
                  </w14:solidFill>
                </w14:textFill>
              </w:rPr>
            </w:pPr>
          </w:p>
        </w:tc>
      </w:tr>
      <w:tr w14:paraId="10851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2D89BF60">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640" w:type="dxa"/>
            <w:tcBorders>
              <w:top w:val="single" w:color="auto" w:sz="4" w:space="0"/>
              <w:left w:val="single" w:color="auto" w:sz="4" w:space="0"/>
              <w:bottom w:val="single" w:color="auto" w:sz="4" w:space="0"/>
              <w:right w:val="single" w:color="auto" w:sz="4" w:space="0"/>
            </w:tcBorders>
            <w:vAlign w:val="center"/>
          </w:tcPr>
          <w:p w14:paraId="078F5ED3">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152" w:type="dxa"/>
            <w:tcBorders>
              <w:top w:val="single" w:color="auto" w:sz="4" w:space="0"/>
              <w:left w:val="single" w:color="auto" w:sz="4" w:space="0"/>
              <w:bottom w:val="single" w:color="auto" w:sz="4" w:space="0"/>
              <w:right w:val="single" w:color="auto" w:sz="4" w:space="0"/>
            </w:tcBorders>
            <w:vAlign w:val="center"/>
          </w:tcPr>
          <w:p w14:paraId="350B288F">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2844" w:type="dxa"/>
            <w:tcBorders>
              <w:top w:val="single" w:color="auto" w:sz="4" w:space="0"/>
              <w:left w:val="single" w:color="auto" w:sz="4" w:space="0"/>
              <w:bottom w:val="single" w:color="auto" w:sz="4" w:space="0"/>
              <w:right w:val="single" w:color="auto" w:sz="4" w:space="0"/>
            </w:tcBorders>
            <w:vAlign w:val="center"/>
          </w:tcPr>
          <w:p w14:paraId="462D4713">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vAlign w:val="center"/>
          </w:tcPr>
          <w:p w14:paraId="1330DA64">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912" w:type="dxa"/>
            <w:tcBorders>
              <w:top w:val="single" w:color="auto" w:sz="4" w:space="0"/>
              <w:left w:val="single" w:color="auto" w:sz="4" w:space="0"/>
              <w:bottom w:val="single" w:color="auto" w:sz="4" w:space="0"/>
              <w:right w:val="single" w:color="auto" w:sz="4" w:space="0"/>
            </w:tcBorders>
            <w:vAlign w:val="center"/>
          </w:tcPr>
          <w:p w14:paraId="20810817">
            <w:pPr>
              <w:snapToGrid w:val="0"/>
              <w:spacing w:before="50" w:after="50"/>
              <w:jc w:val="center"/>
              <w:rPr>
                <w:rFonts w:ascii="仿宋" w:hAnsi="仿宋" w:eastAsia="仿宋"/>
                <w:color w:val="000000" w:themeColor="text1"/>
                <w:sz w:val="30"/>
                <w:szCs w:val="30"/>
                <w14:textFill>
                  <w14:solidFill>
                    <w14:schemeClr w14:val="tx1"/>
                  </w14:solidFill>
                </w14:textFill>
              </w:rPr>
            </w:pPr>
          </w:p>
        </w:tc>
      </w:tr>
    </w:tbl>
    <w:p w14:paraId="3FCCDBBE">
      <w:pPr>
        <w:snapToGrid w:val="0"/>
        <w:spacing w:line="240" w:lineRule="atLeast"/>
        <w:jc w:val="left"/>
        <w:rPr>
          <w:rFonts w:hint="eastAsia" w:ascii="宋体" w:hAnsi="宋体" w:eastAsia="宋体" w:cs="宋体"/>
          <w:b/>
          <w:color w:val="auto"/>
          <w:sz w:val="24"/>
          <w:highlight w:val="none"/>
          <w:lang w:val="en-US" w:eastAsia="zh-CN"/>
        </w:rPr>
      </w:pPr>
    </w:p>
    <w:p w14:paraId="4530F950">
      <w:pPr>
        <w:snapToGrid w:val="0"/>
        <w:spacing w:line="240" w:lineRule="atLeast"/>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2.服务类采购</w:t>
      </w:r>
    </w:p>
    <w:tbl>
      <w:tblPr>
        <w:tblStyle w:val="9"/>
        <w:tblW w:w="98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1"/>
        <w:gridCol w:w="2612"/>
        <w:gridCol w:w="2828"/>
        <w:gridCol w:w="2719"/>
        <w:gridCol w:w="876"/>
      </w:tblGrid>
      <w:tr w14:paraId="12113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5E689FBE">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序号</w:t>
            </w:r>
          </w:p>
        </w:tc>
        <w:tc>
          <w:tcPr>
            <w:tcW w:w="2612" w:type="dxa"/>
            <w:tcBorders>
              <w:top w:val="single" w:color="auto" w:sz="4" w:space="0"/>
              <w:left w:val="single" w:color="auto" w:sz="4" w:space="0"/>
              <w:bottom w:val="single" w:color="auto" w:sz="4" w:space="0"/>
              <w:right w:val="single" w:color="auto" w:sz="4" w:space="0"/>
            </w:tcBorders>
            <w:vAlign w:val="center"/>
          </w:tcPr>
          <w:p w14:paraId="66F8A7DE">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zh-CN" w:eastAsia="zh-CN"/>
              </w:rPr>
              <w:t>服务内容</w:t>
            </w:r>
            <w:r>
              <w:rPr>
                <w:rFonts w:hint="eastAsia" w:ascii="宋体" w:hAnsi="宋体" w:eastAsia="宋体" w:cs="宋体"/>
                <w:b/>
                <w:color w:val="auto"/>
                <w:sz w:val="24"/>
                <w:highlight w:val="none"/>
                <w:lang w:val="en-US" w:eastAsia="zh-CN"/>
              </w:rPr>
              <w:t>及范围</w:t>
            </w:r>
          </w:p>
        </w:tc>
        <w:tc>
          <w:tcPr>
            <w:tcW w:w="2828" w:type="dxa"/>
            <w:tcBorders>
              <w:top w:val="single" w:color="auto" w:sz="4" w:space="0"/>
              <w:left w:val="single" w:color="auto" w:sz="4" w:space="0"/>
              <w:bottom w:val="single" w:color="auto" w:sz="4" w:space="0"/>
              <w:right w:val="single" w:color="auto" w:sz="4" w:space="0"/>
            </w:tcBorders>
            <w:vAlign w:val="center"/>
          </w:tcPr>
          <w:p w14:paraId="2816AAA0">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服务</w:t>
            </w:r>
            <w:r>
              <w:rPr>
                <w:rFonts w:hint="eastAsia" w:ascii="宋体" w:hAnsi="宋体" w:eastAsia="宋体" w:cs="宋体"/>
                <w:b/>
                <w:color w:val="auto"/>
                <w:sz w:val="24"/>
                <w:highlight w:val="none"/>
                <w:lang w:val="en-US" w:eastAsia="zh-CN"/>
              </w:rPr>
              <w:t>标准</w:t>
            </w:r>
          </w:p>
        </w:tc>
        <w:tc>
          <w:tcPr>
            <w:tcW w:w="2719" w:type="dxa"/>
            <w:tcBorders>
              <w:top w:val="single" w:color="auto" w:sz="4" w:space="0"/>
              <w:left w:val="single" w:color="auto" w:sz="4" w:space="0"/>
              <w:bottom w:val="single" w:color="auto" w:sz="4" w:space="0"/>
              <w:right w:val="single" w:color="auto" w:sz="4" w:space="0"/>
            </w:tcBorders>
            <w:vAlign w:val="center"/>
          </w:tcPr>
          <w:p w14:paraId="15B24BCA">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en-US" w:eastAsia="zh-CN"/>
              </w:rPr>
              <w:t>服务时间及</w:t>
            </w:r>
            <w:r>
              <w:rPr>
                <w:rFonts w:hint="eastAsia" w:ascii="宋体" w:hAnsi="宋体" w:eastAsia="宋体" w:cs="宋体"/>
                <w:b/>
                <w:color w:val="auto"/>
                <w:sz w:val="24"/>
                <w:highlight w:val="none"/>
                <w:lang w:val="zh-CN" w:eastAsia="zh-CN"/>
              </w:rPr>
              <w:t>工作量</w:t>
            </w:r>
          </w:p>
        </w:tc>
        <w:tc>
          <w:tcPr>
            <w:tcW w:w="876" w:type="dxa"/>
            <w:tcBorders>
              <w:top w:val="single" w:color="auto" w:sz="4" w:space="0"/>
              <w:left w:val="single" w:color="auto" w:sz="4" w:space="0"/>
              <w:bottom w:val="single" w:color="auto" w:sz="4" w:space="0"/>
              <w:right w:val="single" w:color="auto" w:sz="4" w:space="0"/>
            </w:tcBorders>
            <w:vAlign w:val="center"/>
          </w:tcPr>
          <w:p w14:paraId="5BA73E76">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备注</w:t>
            </w:r>
          </w:p>
        </w:tc>
      </w:tr>
      <w:tr w14:paraId="0A411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1F0B97F6">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612" w:type="dxa"/>
            <w:tcBorders>
              <w:top w:val="single" w:color="auto" w:sz="4" w:space="0"/>
              <w:left w:val="single" w:color="auto" w:sz="4" w:space="0"/>
              <w:bottom w:val="single" w:color="auto" w:sz="4" w:space="0"/>
              <w:right w:val="single" w:color="auto" w:sz="4" w:space="0"/>
            </w:tcBorders>
            <w:vAlign w:val="center"/>
          </w:tcPr>
          <w:p w14:paraId="506FAA01">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8" w:type="dxa"/>
            <w:tcBorders>
              <w:top w:val="single" w:color="auto" w:sz="4" w:space="0"/>
              <w:left w:val="single" w:color="auto" w:sz="4" w:space="0"/>
              <w:bottom w:val="single" w:color="auto" w:sz="4" w:space="0"/>
              <w:right w:val="single" w:color="auto" w:sz="4" w:space="0"/>
            </w:tcBorders>
            <w:vAlign w:val="center"/>
          </w:tcPr>
          <w:p w14:paraId="14BE5664">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vAlign w:val="center"/>
          </w:tcPr>
          <w:p w14:paraId="5EB6DD6C">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354C10F4">
            <w:pPr>
              <w:snapToGrid w:val="0"/>
              <w:spacing w:before="50" w:after="50"/>
              <w:jc w:val="center"/>
              <w:rPr>
                <w:rFonts w:ascii="仿宋" w:hAnsi="仿宋" w:eastAsia="仿宋"/>
                <w:color w:val="000000" w:themeColor="text1"/>
                <w:sz w:val="30"/>
                <w:szCs w:val="30"/>
                <w14:textFill>
                  <w14:solidFill>
                    <w14:schemeClr w14:val="tx1"/>
                  </w14:solidFill>
                </w14:textFill>
              </w:rPr>
            </w:pPr>
          </w:p>
        </w:tc>
      </w:tr>
      <w:tr w14:paraId="35A93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41795555">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612" w:type="dxa"/>
            <w:tcBorders>
              <w:top w:val="single" w:color="auto" w:sz="4" w:space="0"/>
              <w:left w:val="single" w:color="auto" w:sz="4" w:space="0"/>
              <w:bottom w:val="single" w:color="auto" w:sz="4" w:space="0"/>
              <w:right w:val="single" w:color="auto" w:sz="4" w:space="0"/>
            </w:tcBorders>
            <w:vAlign w:val="center"/>
          </w:tcPr>
          <w:p w14:paraId="1BEA33B7">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8" w:type="dxa"/>
            <w:tcBorders>
              <w:top w:val="single" w:color="auto" w:sz="4" w:space="0"/>
              <w:left w:val="single" w:color="auto" w:sz="4" w:space="0"/>
              <w:bottom w:val="single" w:color="auto" w:sz="4" w:space="0"/>
              <w:right w:val="single" w:color="auto" w:sz="4" w:space="0"/>
            </w:tcBorders>
            <w:vAlign w:val="center"/>
          </w:tcPr>
          <w:p w14:paraId="497BC9BC">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vAlign w:val="center"/>
          </w:tcPr>
          <w:p w14:paraId="11CB4EFE">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49EFA35D">
            <w:pPr>
              <w:snapToGrid w:val="0"/>
              <w:spacing w:before="50" w:after="50"/>
              <w:jc w:val="center"/>
              <w:rPr>
                <w:rFonts w:ascii="仿宋" w:hAnsi="仿宋" w:eastAsia="仿宋"/>
                <w:color w:val="000000" w:themeColor="text1"/>
                <w:sz w:val="30"/>
                <w:szCs w:val="30"/>
                <w14:textFill>
                  <w14:solidFill>
                    <w14:schemeClr w14:val="tx1"/>
                  </w14:solidFill>
                </w14:textFill>
              </w:rPr>
            </w:pPr>
          </w:p>
        </w:tc>
      </w:tr>
      <w:bookmarkEnd w:id="7"/>
      <w:bookmarkEnd w:id="8"/>
      <w:bookmarkEnd w:id="9"/>
    </w:tbl>
    <w:p w14:paraId="3A75BDA7">
      <w:pPr>
        <w:bidi w:val="0"/>
        <w:rPr>
          <w:rFonts w:hint="eastAsia"/>
          <w:lang w:val="zh-CN" w:eastAsia="zh-CN"/>
        </w:rPr>
      </w:pPr>
    </w:p>
    <w:p w14:paraId="0E7BADE9">
      <w:pPr>
        <w:bidi w:val="0"/>
        <w:rPr>
          <w:rFonts w:hint="eastAsia"/>
          <w:lang w:val="zh-CN" w:eastAsia="zh-CN"/>
        </w:rPr>
      </w:pPr>
    </w:p>
    <w:p w14:paraId="3C2695FF">
      <w:pPr>
        <w:bidi w:val="0"/>
        <w:rPr>
          <w:rFonts w:hint="eastAsia"/>
          <w:lang w:val="zh-CN" w:eastAsia="zh-CN"/>
        </w:rPr>
      </w:pPr>
    </w:p>
    <w:p w14:paraId="3B439C50">
      <w:pPr>
        <w:bidi w:val="0"/>
        <w:rPr>
          <w:rFonts w:hint="eastAsia"/>
          <w:lang w:val="zh-CN" w:eastAsia="zh-CN"/>
        </w:rPr>
      </w:pPr>
    </w:p>
    <w:p w14:paraId="02C3F3B9">
      <w:pPr>
        <w:bidi w:val="0"/>
        <w:rPr>
          <w:rFonts w:hint="eastAsia"/>
          <w:lang w:val="zh-CN" w:eastAsia="zh-CN"/>
        </w:rPr>
      </w:pPr>
    </w:p>
    <w:p w14:paraId="1B41E1CB">
      <w:pPr>
        <w:tabs>
          <w:tab w:val="left" w:pos="0"/>
        </w:tabs>
        <w:snapToGrid w:val="0"/>
        <w:spacing w:line="360" w:lineRule="auto"/>
        <w:ind w:firstLine="480"/>
        <w:jc w:val="righ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en-US" w:eastAsia="zh-CN"/>
        </w:rPr>
        <w:t>供应商</w:t>
      </w:r>
      <w:r>
        <w:rPr>
          <w:rFonts w:hint="eastAsia" w:ascii="仿宋" w:hAnsi="仿宋" w:eastAsia="仿宋" w:cs="Helvetica"/>
          <w:kern w:val="0"/>
          <w:sz w:val="24"/>
          <w:szCs w:val="24"/>
          <w:u w:val="none"/>
          <w:lang w:val="zh-CN" w:eastAsia="zh-CN"/>
        </w:rPr>
        <w:t>名称</w:t>
      </w:r>
      <w:r>
        <w:rPr>
          <w:rFonts w:hint="eastAsia" w:ascii="仿宋" w:hAnsi="仿宋" w:eastAsia="仿宋" w:cs="Helvetica"/>
          <w:kern w:val="0"/>
          <w:sz w:val="24"/>
          <w:szCs w:val="24"/>
          <w:lang w:val="zh-CN"/>
        </w:rPr>
        <w:t>(电子签名/公章)</w:t>
      </w:r>
      <w:r>
        <w:rPr>
          <w:rFonts w:hint="eastAsia" w:ascii="仿宋" w:hAnsi="仿宋" w:eastAsia="仿宋" w:cs="Helvetica"/>
          <w:kern w:val="0"/>
          <w:sz w:val="24"/>
          <w:szCs w:val="24"/>
          <w:u w:val="none"/>
          <w:lang w:val="zh-CN" w:eastAsia="zh-CN"/>
        </w:rPr>
        <w:t>：</w:t>
      </w:r>
    </w:p>
    <w:p w14:paraId="11B48BC3">
      <w:pPr>
        <w:bidi w:val="0"/>
        <w:rPr>
          <w:rFonts w:hint="eastAsia" w:ascii="仿宋" w:hAnsi="仿宋" w:eastAsia="仿宋" w:cs="Helvetica"/>
          <w:kern w:val="0"/>
          <w:sz w:val="24"/>
          <w:szCs w:val="24"/>
          <w:u w:val="none"/>
          <w:lang w:val="zh-CN" w:eastAsia="zh-CN" w:bidi="ar-SA"/>
        </w:rPr>
      </w:pPr>
    </w:p>
    <w:p w14:paraId="1A6A6491">
      <w:pPr>
        <w:bidi w:val="0"/>
        <w:rPr>
          <w:rFonts w:hint="eastAsia" w:ascii="仿宋" w:hAnsi="仿宋" w:eastAsia="仿宋" w:cs="Helvetica"/>
          <w:kern w:val="0"/>
          <w:sz w:val="24"/>
          <w:szCs w:val="24"/>
          <w:u w:val="none"/>
          <w:lang w:val="zh-CN" w:eastAsia="zh-CN" w:bidi="ar-SA"/>
        </w:rPr>
      </w:pPr>
    </w:p>
    <w:p w14:paraId="5396D28D">
      <w:pPr>
        <w:bidi w:val="0"/>
        <w:rPr>
          <w:rFonts w:hint="eastAsia" w:ascii="仿宋" w:hAnsi="仿宋" w:eastAsia="仿宋" w:cs="Helvetica"/>
          <w:kern w:val="0"/>
          <w:sz w:val="24"/>
          <w:szCs w:val="24"/>
          <w:u w:val="none"/>
          <w:lang w:val="zh-CN" w:eastAsia="zh-CN" w:bidi="ar-SA"/>
        </w:rPr>
      </w:pPr>
    </w:p>
    <w:p w14:paraId="59D6206E">
      <w:pPr>
        <w:bidi w:val="0"/>
        <w:rPr>
          <w:rFonts w:hint="eastAsia" w:ascii="仿宋" w:hAnsi="仿宋" w:eastAsia="仿宋" w:cs="Helvetica"/>
          <w:kern w:val="0"/>
          <w:sz w:val="24"/>
          <w:szCs w:val="24"/>
          <w:u w:val="none"/>
          <w:lang w:val="zh-CN" w:eastAsia="zh-CN" w:bidi="ar-SA"/>
        </w:rPr>
      </w:pPr>
    </w:p>
    <w:p w14:paraId="66F4F34B">
      <w:pPr>
        <w:bidi w:val="0"/>
        <w:rPr>
          <w:rFonts w:hint="eastAsia" w:ascii="仿宋" w:hAnsi="仿宋" w:eastAsia="仿宋" w:cs="Helvetica"/>
          <w:kern w:val="0"/>
          <w:sz w:val="24"/>
          <w:szCs w:val="24"/>
          <w:u w:val="none"/>
          <w:lang w:val="zh-CN" w:eastAsia="zh-CN" w:bidi="ar-SA"/>
        </w:rPr>
      </w:pPr>
    </w:p>
    <w:p w14:paraId="7B86D1EA">
      <w:pPr>
        <w:bidi w:val="0"/>
        <w:rPr>
          <w:rFonts w:hint="eastAsia" w:ascii="仿宋" w:hAnsi="仿宋" w:eastAsia="仿宋" w:cs="Helvetica"/>
          <w:kern w:val="0"/>
          <w:sz w:val="24"/>
          <w:szCs w:val="24"/>
          <w:u w:val="none"/>
          <w:lang w:val="zh-CN" w:eastAsia="zh-CN" w:bidi="ar-SA"/>
        </w:rPr>
      </w:pPr>
    </w:p>
    <w:p w14:paraId="58A2CC8F">
      <w:pPr>
        <w:bidi w:val="0"/>
        <w:rPr>
          <w:rFonts w:hint="eastAsia" w:ascii="仿宋" w:hAnsi="仿宋" w:eastAsia="仿宋" w:cs="Helvetica"/>
          <w:kern w:val="0"/>
          <w:sz w:val="24"/>
          <w:szCs w:val="24"/>
          <w:u w:val="none"/>
          <w:lang w:val="zh-CN" w:eastAsia="zh-CN" w:bidi="ar-SA"/>
        </w:rPr>
      </w:pPr>
      <w:r>
        <w:rPr>
          <w:rFonts w:hint="eastAsia" w:ascii="仿宋" w:hAnsi="仿宋" w:eastAsia="仿宋" w:cs="Helvetica"/>
          <w:kern w:val="0"/>
          <w:sz w:val="24"/>
          <w:szCs w:val="24"/>
          <w:u w:val="none"/>
          <w:lang w:val="zh-CN" w:eastAsia="zh-CN" w:bidi="ar-SA"/>
        </w:rPr>
        <w:t>注：</w:t>
      </w:r>
      <w:r>
        <w:rPr>
          <w:rFonts w:hint="eastAsia" w:ascii="仿宋" w:hAnsi="仿宋" w:eastAsia="仿宋" w:cs="Helvetica"/>
          <w:kern w:val="0"/>
          <w:sz w:val="24"/>
          <w:szCs w:val="24"/>
          <w:u w:val="none"/>
          <w:lang w:val="en-US" w:eastAsia="zh-CN" w:bidi="ar-SA"/>
        </w:rPr>
        <w:t>供应商根据实际项目属性选择货物类或服务类进行填写，</w:t>
      </w:r>
      <w:r>
        <w:rPr>
          <w:rFonts w:hint="eastAsia" w:ascii="仿宋" w:hAnsi="仿宋" w:eastAsia="仿宋" w:cs="Helvetica"/>
          <w:kern w:val="0"/>
          <w:sz w:val="24"/>
          <w:szCs w:val="24"/>
          <w:u w:val="none"/>
          <w:lang w:val="zh-CN" w:eastAsia="zh-CN" w:bidi="ar-SA"/>
        </w:rPr>
        <w:t>在填写时，如上表不适合本项目的实际情况，可在确保</w:t>
      </w:r>
      <w:r>
        <w:rPr>
          <w:rFonts w:hint="eastAsia" w:ascii="仿宋" w:hAnsi="仿宋" w:eastAsia="仿宋" w:cs="Helvetica"/>
          <w:kern w:val="0"/>
          <w:sz w:val="24"/>
          <w:szCs w:val="24"/>
          <w:u w:val="none"/>
          <w:lang w:val="en-US" w:eastAsia="zh-CN"/>
        </w:rPr>
        <w:t>投标</w:t>
      </w:r>
      <w:r>
        <w:rPr>
          <w:rFonts w:hint="eastAsia" w:ascii="仿宋" w:hAnsi="仿宋" w:eastAsia="仿宋" w:cs="Helvetica"/>
          <w:kern w:val="0"/>
          <w:sz w:val="24"/>
          <w:szCs w:val="24"/>
          <w:u w:val="none"/>
          <w:lang w:val="zh-CN" w:eastAsia="zh-CN" w:bidi="ar-SA"/>
        </w:rPr>
        <w:t>明细内容完整的情况下，根据上表格式自行</w:t>
      </w:r>
      <w:r>
        <w:rPr>
          <w:rFonts w:hint="eastAsia" w:ascii="仿宋" w:hAnsi="仿宋" w:eastAsia="仿宋" w:cs="Helvetica"/>
          <w:kern w:val="0"/>
          <w:sz w:val="24"/>
          <w:szCs w:val="24"/>
          <w:u w:val="none"/>
          <w:lang w:val="en-US" w:eastAsia="zh-CN" w:bidi="ar-SA"/>
        </w:rPr>
        <w:t>调整</w:t>
      </w:r>
      <w:r>
        <w:rPr>
          <w:rFonts w:hint="eastAsia" w:ascii="仿宋" w:hAnsi="仿宋" w:eastAsia="仿宋" w:cs="Helvetica"/>
          <w:kern w:val="0"/>
          <w:sz w:val="24"/>
          <w:szCs w:val="24"/>
          <w:u w:val="none"/>
          <w:lang w:val="zh-CN" w:eastAsia="zh-CN" w:bidi="ar-SA"/>
        </w:rPr>
        <w:t>划表填写。</w:t>
      </w:r>
    </w:p>
    <w:p w14:paraId="591E8023">
      <w:pPr>
        <w:bidi w:val="0"/>
        <w:rPr>
          <w:rFonts w:hint="eastAsia"/>
          <w:lang w:val="zh-CN" w:eastAsia="zh-CN"/>
        </w:rPr>
        <w:sectPr>
          <w:pgSz w:w="11906" w:h="16838"/>
          <w:pgMar w:top="1440" w:right="1293" w:bottom="1440" w:left="1293" w:header="851" w:footer="992" w:gutter="0"/>
          <w:pgNumType w:fmt="decimal"/>
          <w:cols w:space="425" w:num="1"/>
          <w:docGrid w:type="lines" w:linePitch="312" w:charSpace="0"/>
        </w:sectPr>
      </w:pPr>
    </w:p>
    <w:p w14:paraId="10629533">
      <w:pPr>
        <w:kinsoku/>
        <w:wordWrap/>
        <w:overflowPunct/>
        <w:topLinePunct w:val="0"/>
        <w:bidi w:val="0"/>
        <w:spacing w:beforeAutospacing="0" w:afterAutospacing="0" w:line="360" w:lineRule="auto"/>
        <w:ind w:left="0" w:leftChars="0" w:right="0" w:rightChars="0" w:firstLine="0" w:firstLineChars="0"/>
        <w:jc w:val="center"/>
        <w:textAlignment w:val="auto"/>
        <w:rPr>
          <w:rFonts w:hint="default"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人员配置清单（如需）</w:t>
      </w:r>
    </w:p>
    <w:p w14:paraId="1C53ECDC">
      <w:pPr>
        <w:bidi w:val="0"/>
        <w:rPr>
          <w:rFonts w:hint="eastAsia"/>
          <w:lang w:val="zh-CN" w:eastAsia="zh-CN"/>
        </w:rPr>
      </w:pPr>
    </w:p>
    <w:tbl>
      <w:tblPr>
        <w:tblStyle w:val="9"/>
        <w:tblW w:w="100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7"/>
        <w:gridCol w:w="1695"/>
        <w:gridCol w:w="2532"/>
        <w:gridCol w:w="1632"/>
        <w:gridCol w:w="1935"/>
        <w:gridCol w:w="1068"/>
      </w:tblGrid>
      <w:tr w14:paraId="12E1A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14:paraId="7B6EDBC8">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姓名</w:t>
            </w:r>
          </w:p>
        </w:tc>
        <w:tc>
          <w:tcPr>
            <w:tcW w:w="1695" w:type="dxa"/>
            <w:tcBorders>
              <w:top w:val="single" w:color="auto" w:sz="4" w:space="0"/>
              <w:left w:val="single" w:color="auto" w:sz="4" w:space="0"/>
              <w:bottom w:val="single" w:color="auto" w:sz="4" w:space="0"/>
              <w:right w:val="single" w:color="auto" w:sz="4" w:space="0"/>
            </w:tcBorders>
            <w:vAlign w:val="center"/>
          </w:tcPr>
          <w:p w14:paraId="7FFE84E1">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年龄</w:t>
            </w:r>
          </w:p>
        </w:tc>
        <w:tc>
          <w:tcPr>
            <w:tcW w:w="2532" w:type="dxa"/>
            <w:tcBorders>
              <w:top w:val="single" w:color="auto" w:sz="4" w:space="0"/>
              <w:left w:val="single" w:color="auto" w:sz="4" w:space="0"/>
              <w:bottom w:val="single" w:color="auto" w:sz="4" w:space="0"/>
              <w:right w:val="single" w:color="auto" w:sz="4" w:space="0"/>
            </w:tcBorders>
            <w:vAlign w:val="center"/>
          </w:tcPr>
          <w:p w14:paraId="6CA844FB">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职务或</w:t>
            </w:r>
          </w:p>
          <w:p w14:paraId="28B5670E">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工作职能</w:t>
            </w:r>
          </w:p>
        </w:tc>
        <w:tc>
          <w:tcPr>
            <w:tcW w:w="1632" w:type="dxa"/>
            <w:tcBorders>
              <w:top w:val="single" w:color="auto" w:sz="4" w:space="0"/>
              <w:left w:val="single" w:color="auto" w:sz="4" w:space="0"/>
              <w:bottom w:val="single" w:color="auto" w:sz="4" w:space="0"/>
              <w:right w:val="single" w:color="auto" w:sz="4" w:space="0"/>
            </w:tcBorders>
            <w:vAlign w:val="center"/>
          </w:tcPr>
          <w:p w14:paraId="40197A48">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职称或资格</w:t>
            </w:r>
          </w:p>
        </w:tc>
        <w:tc>
          <w:tcPr>
            <w:tcW w:w="1935" w:type="dxa"/>
            <w:tcBorders>
              <w:top w:val="single" w:color="auto" w:sz="4" w:space="0"/>
              <w:left w:val="single" w:color="auto" w:sz="4" w:space="0"/>
              <w:bottom w:val="single" w:color="auto" w:sz="4" w:space="0"/>
              <w:right w:val="single" w:color="auto" w:sz="4" w:space="0"/>
            </w:tcBorders>
            <w:vAlign w:val="center"/>
          </w:tcPr>
          <w:p w14:paraId="6E485D3D">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证书编号</w:t>
            </w:r>
          </w:p>
        </w:tc>
        <w:tc>
          <w:tcPr>
            <w:tcW w:w="1068" w:type="dxa"/>
            <w:tcBorders>
              <w:top w:val="single" w:color="auto" w:sz="4" w:space="0"/>
              <w:left w:val="single" w:color="auto" w:sz="4" w:space="0"/>
              <w:bottom w:val="single" w:color="auto" w:sz="4" w:space="0"/>
              <w:right w:val="single" w:color="auto" w:sz="4" w:space="0"/>
            </w:tcBorders>
            <w:vAlign w:val="center"/>
          </w:tcPr>
          <w:p w14:paraId="4B06205D">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其他</w:t>
            </w:r>
          </w:p>
        </w:tc>
      </w:tr>
      <w:tr w14:paraId="6AD97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34C91CAE">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tcPr>
          <w:p w14:paraId="001E7116">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532" w:type="dxa"/>
            <w:tcBorders>
              <w:top w:val="single" w:color="auto" w:sz="4" w:space="0"/>
              <w:left w:val="single" w:color="auto" w:sz="4" w:space="0"/>
              <w:bottom w:val="single" w:color="auto" w:sz="4" w:space="0"/>
              <w:right w:val="single" w:color="auto" w:sz="4" w:space="0"/>
            </w:tcBorders>
          </w:tcPr>
          <w:p w14:paraId="565C0E5C">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632" w:type="dxa"/>
            <w:tcBorders>
              <w:top w:val="single" w:color="auto" w:sz="4" w:space="0"/>
              <w:left w:val="single" w:color="auto" w:sz="4" w:space="0"/>
              <w:bottom w:val="single" w:color="auto" w:sz="4" w:space="0"/>
              <w:right w:val="single" w:color="auto" w:sz="4" w:space="0"/>
            </w:tcBorders>
          </w:tcPr>
          <w:p w14:paraId="55700FAC">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tcPr>
          <w:p w14:paraId="3D93F65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tcPr>
          <w:p w14:paraId="2FD7D194">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620CA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5C46A846">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tcPr>
          <w:p w14:paraId="15C47C3D">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532" w:type="dxa"/>
            <w:tcBorders>
              <w:top w:val="single" w:color="auto" w:sz="4" w:space="0"/>
              <w:left w:val="single" w:color="auto" w:sz="4" w:space="0"/>
              <w:bottom w:val="single" w:color="auto" w:sz="4" w:space="0"/>
              <w:right w:val="single" w:color="auto" w:sz="4" w:space="0"/>
            </w:tcBorders>
          </w:tcPr>
          <w:p w14:paraId="2DDF468E">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632" w:type="dxa"/>
            <w:tcBorders>
              <w:top w:val="single" w:color="auto" w:sz="4" w:space="0"/>
              <w:left w:val="single" w:color="auto" w:sz="4" w:space="0"/>
              <w:bottom w:val="single" w:color="auto" w:sz="4" w:space="0"/>
              <w:right w:val="single" w:color="auto" w:sz="4" w:space="0"/>
            </w:tcBorders>
          </w:tcPr>
          <w:p w14:paraId="240BE1CB">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tcPr>
          <w:p w14:paraId="704395D4">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tcPr>
          <w:p w14:paraId="609200E3">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204F0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3F7275E4">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tcPr>
          <w:p w14:paraId="7A355EF5">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532" w:type="dxa"/>
            <w:tcBorders>
              <w:top w:val="single" w:color="auto" w:sz="4" w:space="0"/>
              <w:left w:val="single" w:color="auto" w:sz="4" w:space="0"/>
              <w:bottom w:val="single" w:color="auto" w:sz="4" w:space="0"/>
              <w:right w:val="single" w:color="auto" w:sz="4" w:space="0"/>
            </w:tcBorders>
          </w:tcPr>
          <w:p w14:paraId="72CF9DA0">
            <w:pPr>
              <w:snapToGrid w:val="0"/>
              <w:spacing w:before="120" w:beforeLines="50" w:after="120" w:line="460" w:lineRule="exact"/>
              <w:ind w:left="5250"/>
              <w:rPr>
                <w:rFonts w:ascii="仿宋" w:hAnsi="仿宋" w:eastAsia="仿宋"/>
                <w:b/>
                <w:bCs/>
                <w:color w:val="000000" w:themeColor="text1"/>
                <w:kern w:val="0"/>
                <w:sz w:val="30"/>
                <w:szCs w:val="30"/>
                <w14:textFill>
                  <w14:solidFill>
                    <w14:schemeClr w14:val="tx1"/>
                  </w14:solidFill>
                </w14:textFill>
              </w:rPr>
            </w:pPr>
          </w:p>
        </w:tc>
        <w:tc>
          <w:tcPr>
            <w:tcW w:w="1632" w:type="dxa"/>
            <w:tcBorders>
              <w:top w:val="single" w:color="auto" w:sz="4" w:space="0"/>
              <w:left w:val="single" w:color="auto" w:sz="4" w:space="0"/>
              <w:bottom w:val="single" w:color="auto" w:sz="4" w:space="0"/>
              <w:right w:val="single" w:color="auto" w:sz="4" w:space="0"/>
            </w:tcBorders>
          </w:tcPr>
          <w:p w14:paraId="1A9D7C82">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tcPr>
          <w:p w14:paraId="5F45E8AE">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tcPr>
          <w:p w14:paraId="0A73FC53">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3DF39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51F46ED8">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tcPr>
          <w:p w14:paraId="096FC58F">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532" w:type="dxa"/>
            <w:tcBorders>
              <w:top w:val="single" w:color="auto" w:sz="4" w:space="0"/>
              <w:left w:val="single" w:color="auto" w:sz="4" w:space="0"/>
              <w:bottom w:val="single" w:color="auto" w:sz="4" w:space="0"/>
              <w:right w:val="single" w:color="auto" w:sz="4" w:space="0"/>
            </w:tcBorders>
          </w:tcPr>
          <w:p w14:paraId="42AC10D4">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632" w:type="dxa"/>
            <w:tcBorders>
              <w:top w:val="single" w:color="auto" w:sz="4" w:space="0"/>
              <w:left w:val="single" w:color="auto" w:sz="4" w:space="0"/>
              <w:bottom w:val="single" w:color="auto" w:sz="4" w:space="0"/>
              <w:right w:val="single" w:color="auto" w:sz="4" w:space="0"/>
            </w:tcBorders>
          </w:tcPr>
          <w:p w14:paraId="3D495FF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tcPr>
          <w:p w14:paraId="038272F0">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tcPr>
          <w:p w14:paraId="2B28DCE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79A1E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0A4A5F30">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tcPr>
          <w:p w14:paraId="4D609838">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532" w:type="dxa"/>
            <w:tcBorders>
              <w:top w:val="single" w:color="auto" w:sz="4" w:space="0"/>
              <w:left w:val="single" w:color="auto" w:sz="4" w:space="0"/>
              <w:bottom w:val="single" w:color="auto" w:sz="4" w:space="0"/>
              <w:right w:val="single" w:color="auto" w:sz="4" w:space="0"/>
            </w:tcBorders>
          </w:tcPr>
          <w:p w14:paraId="14519C53">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632" w:type="dxa"/>
            <w:tcBorders>
              <w:top w:val="single" w:color="auto" w:sz="4" w:space="0"/>
              <w:left w:val="single" w:color="auto" w:sz="4" w:space="0"/>
              <w:bottom w:val="single" w:color="auto" w:sz="4" w:space="0"/>
              <w:right w:val="single" w:color="auto" w:sz="4" w:space="0"/>
            </w:tcBorders>
          </w:tcPr>
          <w:p w14:paraId="7B2671BA">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tcPr>
          <w:p w14:paraId="63F104E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tcPr>
          <w:p w14:paraId="0178B799">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66CD8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22E4AC4D">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tcPr>
          <w:p w14:paraId="1CA9E9EE">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532" w:type="dxa"/>
            <w:tcBorders>
              <w:top w:val="single" w:color="auto" w:sz="4" w:space="0"/>
              <w:left w:val="single" w:color="auto" w:sz="4" w:space="0"/>
              <w:bottom w:val="single" w:color="auto" w:sz="4" w:space="0"/>
              <w:right w:val="single" w:color="auto" w:sz="4" w:space="0"/>
            </w:tcBorders>
          </w:tcPr>
          <w:p w14:paraId="45716D9E">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632" w:type="dxa"/>
            <w:tcBorders>
              <w:top w:val="single" w:color="auto" w:sz="4" w:space="0"/>
              <w:left w:val="single" w:color="auto" w:sz="4" w:space="0"/>
              <w:bottom w:val="single" w:color="auto" w:sz="4" w:space="0"/>
              <w:right w:val="single" w:color="auto" w:sz="4" w:space="0"/>
            </w:tcBorders>
          </w:tcPr>
          <w:p w14:paraId="29D48A9F">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tcPr>
          <w:p w14:paraId="7B38501E">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tcPr>
          <w:p w14:paraId="4975E08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1C3B6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1ADD69A4">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tcPr>
          <w:p w14:paraId="00FD739F">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532" w:type="dxa"/>
            <w:tcBorders>
              <w:top w:val="single" w:color="auto" w:sz="4" w:space="0"/>
              <w:left w:val="single" w:color="auto" w:sz="4" w:space="0"/>
              <w:bottom w:val="single" w:color="auto" w:sz="4" w:space="0"/>
              <w:right w:val="single" w:color="auto" w:sz="4" w:space="0"/>
            </w:tcBorders>
          </w:tcPr>
          <w:p w14:paraId="7018BE9A">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632" w:type="dxa"/>
            <w:tcBorders>
              <w:top w:val="single" w:color="auto" w:sz="4" w:space="0"/>
              <w:left w:val="single" w:color="auto" w:sz="4" w:space="0"/>
              <w:bottom w:val="single" w:color="auto" w:sz="4" w:space="0"/>
              <w:right w:val="single" w:color="auto" w:sz="4" w:space="0"/>
            </w:tcBorders>
          </w:tcPr>
          <w:p w14:paraId="69EF6FCF">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tcPr>
          <w:p w14:paraId="7D889FEB">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tcPr>
          <w:p w14:paraId="47CD9E9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1F38D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5F70A86C">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tcPr>
          <w:p w14:paraId="17B834A9">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532" w:type="dxa"/>
            <w:tcBorders>
              <w:top w:val="single" w:color="auto" w:sz="4" w:space="0"/>
              <w:left w:val="single" w:color="auto" w:sz="4" w:space="0"/>
              <w:bottom w:val="single" w:color="auto" w:sz="4" w:space="0"/>
              <w:right w:val="single" w:color="auto" w:sz="4" w:space="0"/>
            </w:tcBorders>
          </w:tcPr>
          <w:p w14:paraId="49E13B92">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632" w:type="dxa"/>
            <w:tcBorders>
              <w:top w:val="single" w:color="auto" w:sz="4" w:space="0"/>
              <w:left w:val="single" w:color="auto" w:sz="4" w:space="0"/>
              <w:bottom w:val="single" w:color="auto" w:sz="4" w:space="0"/>
              <w:right w:val="single" w:color="auto" w:sz="4" w:space="0"/>
            </w:tcBorders>
          </w:tcPr>
          <w:p w14:paraId="0D0035D3">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tcPr>
          <w:p w14:paraId="2797C2AC">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tcPr>
          <w:p w14:paraId="6A7FA282">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3D21F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07A04C97">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tcPr>
          <w:p w14:paraId="09B8388C">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2532" w:type="dxa"/>
            <w:tcBorders>
              <w:top w:val="single" w:color="auto" w:sz="4" w:space="0"/>
              <w:left w:val="single" w:color="auto" w:sz="4" w:space="0"/>
              <w:bottom w:val="single" w:color="auto" w:sz="4" w:space="0"/>
              <w:right w:val="single" w:color="auto" w:sz="4" w:space="0"/>
            </w:tcBorders>
          </w:tcPr>
          <w:p w14:paraId="7B026EF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632" w:type="dxa"/>
            <w:tcBorders>
              <w:top w:val="single" w:color="auto" w:sz="4" w:space="0"/>
              <w:left w:val="single" w:color="auto" w:sz="4" w:space="0"/>
              <w:bottom w:val="single" w:color="auto" w:sz="4" w:space="0"/>
              <w:right w:val="single" w:color="auto" w:sz="4" w:space="0"/>
            </w:tcBorders>
          </w:tcPr>
          <w:p w14:paraId="148C0B6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tcPr>
          <w:p w14:paraId="0C5E04D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tcPr>
          <w:p w14:paraId="26CA962B">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bl>
    <w:p w14:paraId="6238A197">
      <w:pPr>
        <w:bidi w:val="0"/>
        <w:rPr>
          <w:rFonts w:hint="eastAsia"/>
          <w:lang w:val="zh-CN" w:eastAsia="zh-CN"/>
        </w:rPr>
      </w:pPr>
    </w:p>
    <w:p w14:paraId="7578FA30">
      <w:pPr>
        <w:bidi w:val="0"/>
        <w:rPr>
          <w:rFonts w:hint="eastAsia"/>
          <w:lang w:val="zh-CN" w:eastAsia="zh-CN"/>
        </w:rPr>
      </w:pPr>
    </w:p>
    <w:p w14:paraId="3DC0EDD4">
      <w:pPr>
        <w:bidi w:val="0"/>
        <w:rPr>
          <w:rFonts w:hint="eastAsia"/>
          <w:lang w:val="zh-CN" w:eastAsia="zh-CN"/>
        </w:rPr>
      </w:pPr>
    </w:p>
    <w:p w14:paraId="0C039FE1">
      <w:pPr>
        <w:bidi w:val="0"/>
        <w:rPr>
          <w:rFonts w:hint="eastAsia"/>
          <w:lang w:val="zh-CN" w:eastAsia="zh-CN"/>
        </w:rPr>
      </w:pPr>
    </w:p>
    <w:p w14:paraId="0CBEA50F">
      <w:pPr>
        <w:bidi w:val="0"/>
        <w:rPr>
          <w:rFonts w:hint="eastAsia"/>
          <w:lang w:val="zh-CN" w:eastAsia="zh-CN"/>
        </w:rPr>
      </w:pPr>
    </w:p>
    <w:p w14:paraId="668D5A1A">
      <w:pPr>
        <w:tabs>
          <w:tab w:val="left" w:pos="0"/>
        </w:tabs>
        <w:snapToGrid w:val="0"/>
        <w:spacing w:line="360" w:lineRule="auto"/>
        <w:ind w:firstLine="480"/>
        <w:jc w:val="righ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en-US" w:eastAsia="zh-CN"/>
        </w:rPr>
        <w:t>供应商</w:t>
      </w:r>
      <w:r>
        <w:rPr>
          <w:rFonts w:hint="eastAsia" w:ascii="仿宋" w:hAnsi="仿宋" w:eastAsia="仿宋" w:cs="Helvetica"/>
          <w:kern w:val="0"/>
          <w:sz w:val="24"/>
          <w:szCs w:val="24"/>
          <w:u w:val="none"/>
          <w:lang w:val="zh-CN" w:eastAsia="zh-CN"/>
        </w:rPr>
        <w:t>名称</w:t>
      </w:r>
      <w:r>
        <w:rPr>
          <w:rFonts w:hint="eastAsia" w:ascii="仿宋" w:hAnsi="仿宋" w:eastAsia="仿宋" w:cs="Helvetica"/>
          <w:kern w:val="0"/>
          <w:sz w:val="24"/>
          <w:szCs w:val="24"/>
          <w:lang w:val="zh-CN"/>
        </w:rPr>
        <w:t>(电子签名/公章)</w:t>
      </w:r>
      <w:r>
        <w:rPr>
          <w:rFonts w:hint="eastAsia" w:ascii="仿宋" w:hAnsi="仿宋" w:eastAsia="仿宋" w:cs="Helvetica"/>
          <w:kern w:val="0"/>
          <w:sz w:val="24"/>
          <w:szCs w:val="24"/>
          <w:u w:val="none"/>
          <w:lang w:val="zh-CN" w:eastAsia="zh-CN"/>
        </w:rPr>
        <w:t>：</w:t>
      </w:r>
    </w:p>
    <w:p w14:paraId="7C0C2894">
      <w:pPr>
        <w:bidi w:val="0"/>
        <w:rPr>
          <w:rFonts w:hint="eastAsia"/>
          <w:lang w:val="zh-CN" w:eastAsia="zh-CN"/>
        </w:rPr>
      </w:pPr>
    </w:p>
    <w:p w14:paraId="53E0CA6B">
      <w:pPr>
        <w:bidi w:val="0"/>
        <w:rPr>
          <w:rFonts w:hint="eastAsia"/>
          <w:lang w:val="zh-CN" w:eastAsia="zh-CN"/>
        </w:rPr>
      </w:pPr>
    </w:p>
    <w:p w14:paraId="2BEC82D5">
      <w:pPr>
        <w:bidi w:val="0"/>
        <w:rPr>
          <w:rFonts w:hint="eastAsia"/>
          <w:lang w:val="zh-CN" w:eastAsia="zh-CN"/>
        </w:rPr>
      </w:pPr>
    </w:p>
    <w:p w14:paraId="23AB029E">
      <w:pPr>
        <w:bidi w:val="0"/>
        <w:rPr>
          <w:rFonts w:hint="eastAsia"/>
          <w:lang w:val="zh-CN" w:eastAsia="zh-CN"/>
        </w:rPr>
      </w:pPr>
    </w:p>
    <w:p w14:paraId="5DF088C4">
      <w:pPr>
        <w:bidi w:val="0"/>
        <w:rPr>
          <w:rFonts w:hint="eastAsia"/>
          <w:lang w:val="zh-CN" w:eastAsia="zh-CN"/>
        </w:rPr>
      </w:pPr>
    </w:p>
    <w:p w14:paraId="2DFABD73">
      <w:pPr>
        <w:bidi w:val="0"/>
        <w:rPr>
          <w:rFonts w:hint="eastAsia" w:ascii="仿宋" w:hAnsi="仿宋" w:eastAsia="仿宋" w:cs="Helvetica"/>
          <w:kern w:val="0"/>
          <w:sz w:val="24"/>
          <w:szCs w:val="24"/>
          <w:u w:val="none"/>
          <w:lang w:val="zh-CN" w:eastAsia="zh-CN" w:bidi="ar-SA"/>
        </w:rPr>
      </w:pPr>
      <w:r>
        <w:rPr>
          <w:rFonts w:hint="eastAsia" w:ascii="仿宋" w:hAnsi="仿宋" w:eastAsia="仿宋" w:cs="Helvetica"/>
          <w:kern w:val="0"/>
          <w:sz w:val="24"/>
          <w:szCs w:val="24"/>
          <w:u w:val="none"/>
          <w:lang w:val="zh-CN" w:eastAsia="zh-CN" w:bidi="ar-SA"/>
        </w:rPr>
        <w:t>注：在填写时，如上表不适合本项目的实际情况，可在确保</w:t>
      </w:r>
      <w:r>
        <w:rPr>
          <w:rFonts w:hint="eastAsia" w:ascii="仿宋" w:hAnsi="仿宋" w:eastAsia="仿宋" w:cs="Helvetica"/>
          <w:kern w:val="0"/>
          <w:sz w:val="24"/>
          <w:szCs w:val="24"/>
          <w:u w:val="none"/>
          <w:lang w:val="en-US" w:eastAsia="zh-CN"/>
        </w:rPr>
        <w:t>投标</w:t>
      </w:r>
      <w:r>
        <w:rPr>
          <w:rFonts w:hint="eastAsia" w:ascii="仿宋" w:hAnsi="仿宋" w:eastAsia="仿宋" w:cs="Helvetica"/>
          <w:kern w:val="0"/>
          <w:sz w:val="24"/>
          <w:szCs w:val="24"/>
          <w:u w:val="none"/>
          <w:lang w:val="zh-CN" w:eastAsia="zh-CN" w:bidi="ar-SA"/>
        </w:rPr>
        <w:t>明细内容完整的情况下，根据上表格式自行</w:t>
      </w:r>
      <w:r>
        <w:rPr>
          <w:rFonts w:hint="eastAsia" w:ascii="仿宋" w:hAnsi="仿宋" w:eastAsia="仿宋" w:cs="Helvetica"/>
          <w:kern w:val="0"/>
          <w:sz w:val="24"/>
          <w:szCs w:val="24"/>
          <w:u w:val="none"/>
          <w:lang w:val="en-US" w:eastAsia="zh-CN" w:bidi="ar-SA"/>
        </w:rPr>
        <w:t>调整</w:t>
      </w:r>
      <w:r>
        <w:rPr>
          <w:rFonts w:hint="eastAsia" w:ascii="仿宋" w:hAnsi="仿宋" w:eastAsia="仿宋" w:cs="Helvetica"/>
          <w:kern w:val="0"/>
          <w:sz w:val="24"/>
          <w:szCs w:val="24"/>
          <w:u w:val="none"/>
          <w:lang w:val="zh-CN" w:eastAsia="zh-CN" w:bidi="ar-SA"/>
        </w:rPr>
        <w:t>划表填写。</w:t>
      </w:r>
    </w:p>
    <w:p w14:paraId="6F57876A">
      <w:pPr>
        <w:bidi w:val="0"/>
        <w:rPr>
          <w:rFonts w:hint="eastAsia"/>
          <w:lang w:val="zh-CN" w:eastAsia="zh-CN"/>
        </w:rPr>
      </w:pPr>
    </w:p>
    <w:p w14:paraId="1F7C189E">
      <w:pPr>
        <w:bidi w:val="0"/>
        <w:rPr>
          <w:rFonts w:hint="eastAsia"/>
          <w:lang w:val="zh-CN" w:eastAsia="zh-CN"/>
        </w:rPr>
        <w:sectPr>
          <w:pgSz w:w="11906" w:h="16838"/>
          <w:pgMar w:top="1440" w:right="1293" w:bottom="1440" w:left="1293" w:header="851" w:footer="992" w:gutter="0"/>
          <w:pgNumType w:fmt="decimal"/>
          <w:cols w:space="425" w:num="1"/>
          <w:docGrid w:type="lines" w:linePitch="312" w:charSpace="0"/>
        </w:sectPr>
      </w:pPr>
    </w:p>
    <w:p w14:paraId="2F347C24">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技术商务偏离表</w:t>
      </w:r>
    </w:p>
    <w:tbl>
      <w:tblPr>
        <w:tblStyle w:val="10"/>
        <w:tblW w:w="9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754"/>
        <w:gridCol w:w="2496"/>
        <w:gridCol w:w="1680"/>
        <w:gridCol w:w="1752"/>
      </w:tblGrid>
      <w:tr w14:paraId="5EA9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51" w:type="dxa"/>
            <w:vAlign w:val="center"/>
          </w:tcPr>
          <w:p w14:paraId="2690A5A9">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序号</w:t>
            </w:r>
          </w:p>
        </w:tc>
        <w:tc>
          <w:tcPr>
            <w:tcW w:w="2754" w:type="dxa"/>
            <w:vAlign w:val="center"/>
          </w:tcPr>
          <w:p w14:paraId="2D699878">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采购文件要求</w:t>
            </w:r>
          </w:p>
        </w:tc>
        <w:tc>
          <w:tcPr>
            <w:tcW w:w="2496" w:type="dxa"/>
            <w:vAlign w:val="center"/>
          </w:tcPr>
          <w:p w14:paraId="53B1975D">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对应响应内容</w:t>
            </w:r>
          </w:p>
        </w:tc>
        <w:tc>
          <w:tcPr>
            <w:tcW w:w="1680" w:type="dxa"/>
            <w:vAlign w:val="center"/>
          </w:tcPr>
          <w:p w14:paraId="171005E3">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偏离程度</w:t>
            </w:r>
          </w:p>
        </w:tc>
        <w:tc>
          <w:tcPr>
            <w:tcW w:w="1752" w:type="dxa"/>
            <w:vAlign w:val="center"/>
          </w:tcPr>
          <w:p w14:paraId="29F5DFD3">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响应内容及佐证材料页码</w:t>
            </w:r>
          </w:p>
        </w:tc>
      </w:tr>
      <w:tr w14:paraId="455F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44B1F4E">
            <w:pPr>
              <w:tabs>
                <w:tab w:val="left" w:pos="0"/>
              </w:tabs>
              <w:snapToGrid w:val="0"/>
              <w:spacing w:line="360" w:lineRule="auto"/>
              <w:jc w:val="center"/>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1</w:t>
            </w:r>
          </w:p>
        </w:tc>
        <w:tc>
          <w:tcPr>
            <w:tcW w:w="2754" w:type="dxa"/>
          </w:tcPr>
          <w:p w14:paraId="1E6383F7">
            <w:pPr>
              <w:jc w:val="center"/>
              <w:rPr>
                <w:rFonts w:hint="eastAsia" w:ascii="宋体" w:hAnsi="宋体" w:cs="宋体"/>
                <w:b/>
                <w:color w:val="auto"/>
                <w:kern w:val="0"/>
                <w:sz w:val="32"/>
                <w:szCs w:val="32"/>
                <w:highlight w:val="none"/>
              </w:rPr>
            </w:pPr>
          </w:p>
        </w:tc>
        <w:tc>
          <w:tcPr>
            <w:tcW w:w="2496" w:type="dxa"/>
          </w:tcPr>
          <w:p w14:paraId="6B50E45C">
            <w:pPr>
              <w:jc w:val="center"/>
              <w:rPr>
                <w:rFonts w:hint="eastAsia" w:ascii="宋体" w:hAnsi="宋体" w:cs="宋体"/>
                <w:b/>
                <w:color w:val="auto"/>
                <w:kern w:val="0"/>
                <w:sz w:val="32"/>
                <w:szCs w:val="32"/>
                <w:highlight w:val="none"/>
              </w:rPr>
            </w:pPr>
          </w:p>
        </w:tc>
        <w:tc>
          <w:tcPr>
            <w:tcW w:w="1680" w:type="dxa"/>
          </w:tcPr>
          <w:p w14:paraId="0AEDD197">
            <w:pPr>
              <w:jc w:val="center"/>
              <w:rPr>
                <w:rFonts w:hint="eastAsia" w:ascii="宋体" w:hAnsi="宋体" w:cs="宋体"/>
                <w:b/>
                <w:color w:val="auto"/>
                <w:kern w:val="0"/>
                <w:sz w:val="32"/>
                <w:szCs w:val="32"/>
                <w:highlight w:val="none"/>
              </w:rPr>
            </w:pPr>
          </w:p>
        </w:tc>
        <w:tc>
          <w:tcPr>
            <w:tcW w:w="1752" w:type="dxa"/>
          </w:tcPr>
          <w:p w14:paraId="2A40B673">
            <w:pPr>
              <w:jc w:val="center"/>
              <w:rPr>
                <w:rFonts w:hint="eastAsia" w:ascii="宋体" w:hAnsi="宋体" w:cs="宋体"/>
                <w:b/>
                <w:color w:val="auto"/>
                <w:kern w:val="0"/>
                <w:sz w:val="32"/>
                <w:szCs w:val="32"/>
                <w:highlight w:val="none"/>
              </w:rPr>
            </w:pPr>
          </w:p>
        </w:tc>
      </w:tr>
      <w:tr w14:paraId="219B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3617D5B">
            <w:pPr>
              <w:tabs>
                <w:tab w:val="left" w:pos="0"/>
              </w:tabs>
              <w:snapToGrid w:val="0"/>
              <w:spacing w:line="360" w:lineRule="auto"/>
              <w:jc w:val="center"/>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2</w:t>
            </w:r>
          </w:p>
        </w:tc>
        <w:tc>
          <w:tcPr>
            <w:tcW w:w="2754" w:type="dxa"/>
          </w:tcPr>
          <w:p w14:paraId="1B6B48BD">
            <w:pPr>
              <w:jc w:val="center"/>
              <w:rPr>
                <w:rFonts w:hint="eastAsia" w:ascii="宋体" w:hAnsi="宋体" w:cs="宋体"/>
                <w:b/>
                <w:color w:val="auto"/>
                <w:kern w:val="0"/>
                <w:sz w:val="32"/>
                <w:szCs w:val="32"/>
                <w:highlight w:val="none"/>
              </w:rPr>
            </w:pPr>
          </w:p>
        </w:tc>
        <w:tc>
          <w:tcPr>
            <w:tcW w:w="2496" w:type="dxa"/>
          </w:tcPr>
          <w:p w14:paraId="0B1FEB5C">
            <w:pPr>
              <w:jc w:val="center"/>
              <w:rPr>
                <w:rFonts w:hint="eastAsia" w:ascii="宋体" w:hAnsi="宋体" w:cs="宋体"/>
                <w:b/>
                <w:color w:val="auto"/>
                <w:kern w:val="0"/>
                <w:sz w:val="32"/>
                <w:szCs w:val="32"/>
                <w:highlight w:val="none"/>
              </w:rPr>
            </w:pPr>
          </w:p>
        </w:tc>
        <w:tc>
          <w:tcPr>
            <w:tcW w:w="1680" w:type="dxa"/>
          </w:tcPr>
          <w:p w14:paraId="75794499">
            <w:pPr>
              <w:jc w:val="center"/>
              <w:rPr>
                <w:rFonts w:hint="eastAsia" w:ascii="宋体" w:hAnsi="宋体" w:cs="宋体"/>
                <w:b/>
                <w:color w:val="auto"/>
                <w:kern w:val="0"/>
                <w:sz w:val="32"/>
                <w:szCs w:val="32"/>
                <w:highlight w:val="none"/>
              </w:rPr>
            </w:pPr>
          </w:p>
        </w:tc>
        <w:tc>
          <w:tcPr>
            <w:tcW w:w="1752" w:type="dxa"/>
          </w:tcPr>
          <w:p w14:paraId="58C891E8">
            <w:pPr>
              <w:jc w:val="center"/>
              <w:rPr>
                <w:rFonts w:hint="eastAsia" w:ascii="宋体" w:hAnsi="宋体" w:cs="宋体"/>
                <w:b/>
                <w:color w:val="auto"/>
                <w:kern w:val="0"/>
                <w:sz w:val="32"/>
                <w:szCs w:val="32"/>
                <w:highlight w:val="none"/>
              </w:rPr>
            </w:pPr>
          </w:p>
        </w:tc>
      </w:tr>
      <w:tr w14:paraId="340B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019982F">
            <w:pPr>
              <w:tabs>
                <w:tab w:val="left" w:pos="0"/>
              </w:tabs>
              <w:snapToGrid w:val="0"/>
              <w:spacing w:line="360" w:lineRule="auto"/>
              <w:jc w:val="center"/>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w:t>
            </w:r>
          </w:p>
        </w:tc>
        <w:tc>
          <w:tcPr>
            <w:tcW w:w="2754" w:type="dxa"/>
          </w:tcPr>
          <w:p w14:paraId="2EA1C5E4">
            <w:pPr>
              <w:jc w:val="center"/>
              <w:rPr>
                <w:rFonts w:hint="eastAsia" w:ascii="宋体" w:hAnsi="宋体" w:cs="宋体"/>
                <w:b/>
                <w:color w:val="auto"/>
                <w:kern w:val="0"/>
                <w:sz w:val="32"/>
                <w:szCs w:val="32"/>
                <w:highlight w:val="none"/>
              </w:rPr>
            </w:pPr>
          </w:p>
        </w:tc>
        <w:tc>
          <w:tcPr>
            <w:tcW w:w="2496" w:type="dxa"/>
          </w:tcPr>
          <w:p w14:paraId="45F6E1B7">
            <w:pPr>
              <w:jc w:val="center"/>
              <w:rPr>
                <w:rFonts w:hint="eastAsia" w:ascii="宋体" w:hAnsi="宋体" w:cs="宋体"/>
                <w:b/>
                <w:color w:val="auto"/>
                <w:kern w:val="0"/>
                <w:sz w:val="32"/>
                <w:szCs w:val="32"/>
                <w:highlight w:val="none"/>
              </w:rPr>
            </w:pPr>
          </w:p>
        </w:tc>
        <w:tc>
          <w:tcPr>
            <w:tcW w:w="1680" w:type="dxa"/>
          </w:tcPr>
          <w:p w14:paraId="7FF255D9">
            <w:pPr>
              <w:jc w:val="center"/>
              <w:rPr>
                <w:rFonts w:hint="eastAsia" w:ascii="宋体" w:hAnsi="宋体" w:cs="宋体"/>
                <w:b/>
                <w:color w:val="auto"/>
                <w:kern w:val="0"/>
                <w:sz w:val="32"/>
                <w:szCs w:val="32"/>
                <w:highlight w:val="none"/>
              </w:rPr>
            </w:pPr>
          </w:p>
        </w:tc>
        <w:tc>
          <w:tcPr>
            <w:tcW w:w="1752" w:type="dxa"/>
          </w:tcPr>
          <w:p w14:paraId="01B35C96">
            <w:pPr>
              <w:jc w:val="center"/>
              <w:rPr>
                <w:rFonts w:hint="eastAsia" w:ascii="宋体" w:hAnsi="宋体" w:cs="宋体"/>
                <w:b/>
                <w:color w:val="auto"/>
                <w:kern w:val="0"/>
                <w:sz w:val="32"/>
                <w:szCs w:val="32"/>
                <w:highlight w:val="none"/>
              </w:rPr>
            </w:pPr>
          </w:p>
        </w:tc>
      </w:tr>
    </w:tbl>
    <w:p w14:paraId="03DD236A">
      <w:pPr>
        <w:kinsoku/>
        <w:wordWrap/>
        <w:overflowPunct/>
        <w:topLinePunct w:val="0"/>
        <w:bidi w:val="0"/>
        <w:spacing w:beforeAutospacing="0" w:afterAutospacing="0" w:line="360" w:lineRule="auto"/>
        <w:ind w:left="0" w:leftChars="0" w:right="0" w:rightChars="0" w:firstLine="0" w:firstLineChars="0"/>
        <w:jc w:val="center"/>
        <w:textAlignment w:val="auto"/>
        <w:rPr>
          <w:rFonts w:hint="default" w:ascii="宋体" w:hAnsi="宋体" w:eastAsia="宋体" w:cs="宋体"/>
          <w:b/>
          <w:color w:val="auto"/>
          <w:spacing w:val="0"/>
          <w:kern w:val="2"/>
          <w:sz w:val="32"/>
          <w:szCs w:val="32"/>
          <w:highlight w:val="none"/>
          <w:lang w:val="en-US" w:eastAsia="zh-CN" w:bidi="ar-SA"/>
        </w:rPr>
      </w:pPr>
    </w:p>
    <w:p w14:paraId="35685F4D">
      <w:pPr>
        <w:bidi w:val="0"/>
        <w:rPr>
          <w:rFonts w:hint="eastAsia" w:ascii="仿宋" w:hAnsi="仿宋" w:eastAsia="仿宋" w:cs="Helvetica"/>
          <w:kern w:val="0"/>
          <w:sz w:val="24"/>
          <w:szCs w:val="24"/>
          <w:u w:val="none"/>
          <w:lang w:val="zh-CN" w:eastAsia="zh-CN" w:bidi="ar-SA"/>
        </w:rPr>
      </w:pPr>
      <w:r>
        <w:rPr>
          <w:rFonts w:hint="eastAsia" w:ascii="仿宋" w:hAnsi="仿宋" w:eastAsia="仿宋" w:cs="Helvetica"/>
          <w:kern w:val="0"/>
          <w:sz w:val="24"/>
          <w:szCs w:val="24"/>
          <w:u w:val="none"/>
          <w:lang w:val="en-US" w:eastAsia="zh-CN" w:bidi="ar-SA"/>
        </w:rPr>
        <w:t>注：1.</w:t>
      </w:r>
      <w:r>
        <w:rPr>
          <w:rFonts w:hint="eastAsia" w:ascii="仿宋" w:hAnsi="仿宋" w:eastAsia="仿宋" w:cs="Helvetica"/>
          <w:kern w:val="0"/>
          <w:sz w:val="24"/>
          <w:szCs w:val="24"/>
          <w:u w:val="none"/>
          <w:lang w:val="zh-CN" w:eastAsia="zh-CN" w:bidi="ar-SA"/>
        </w:rPr>
        <w:t>按本格式和要求提供。</w:t>
      </w:r>
    </w:p>
    <w:p w14:paraId="72E1BD6D">
      <w:pPr>
        <w:bidi w:val="0"/>
        <w:ind w:firstLine="480" w:firstLineChars="200"/>
        <w:rPr>
          <w:rFonts w:hint="default" w:ascii="仿宋" w:hAnsi="仿宋" w:eastAsia="仿宋" w:cs="Helvetica"/>
          <w:kern w:val="0"/>
          <w:sz w:val="24"/>
          <w:szCs w:val="24"/>
          <w:u w:val="none"/>
          <w:lang w:val="en-US" w:eastAsia="zh-CN" w:bidi="ar-SA"/>
        </w:rPr>
      </w:pPr>
      <w:r>
        <w:rPr>
          <w:rFonts w:hint="eastAsia" w:ascii="仿宋" w:hAnsi="仿宋" w:eastAsia="仿宋" w:cs="Helvetica"/>
          <w:kern w:val="0"/>
          <w:sz w:val="24"/>
          <w:szCs w:val="24"/>
          <w:u w:val="none"/>
          <w:lang w:val="en-US" w:eastAsia="zh-CN" w:bidi="ar-SA"/>
        </w:rPr>
        <w:t>2.供应商应按照采购</w:t>
      </w:r>
      <w:r>
        <w:rPr>
          <w:rFonts w:hint="eastAsia" w:ascii="仿宋" w:hAnsi="仿宋" w:eastAsia="仿宋" w:cs="Helvetica"/>
          <w:kern w:val="0"/>
          <w:sz w:val="24"/>
          <w:szCs w:val="24"/>
          <w:u w:val="none"/>
          <w:lang w:val="zh-CN" w:eastAsia="zh-CN" w:bidi="ar-SA"/>
        </w:rPr>
        <w:t>文件《第三</w:t>
      </w:r>
      <w:r>
        <w:rPr>
          <w:rFonts w:hint="eastAsia" w:ascii="仿宋" w:hAnsi="仿宋" w:eastAsia="仿宋" w:cs="Helvetica"/>
          <w:kern w:val="0"/>
          <w:sz w:val="24"/>
          <w:szCs w:val="24"/>
          <w:u w:val="none"/>
          <w:lang w:val="en-US" w:eastAsia="zh-CN" w:bidi="ar-SA"/>
        </w:rPr>
        <w:t>部分</w:t>
      </w:r>
      <w:r>
        <w:rPr>
          <w:rFonts w:hint="eastAsia" w:ascii="仿宋" w:hAnsi="仿宋" w:eastAsia="仿宋" w:cs="Helvetica"/>
          <w:kern w:val="0"/>
          <w:sz w:val="24"/>
          <w:szCs w:val="24"/>
          <w:u w:val="none"/>
          <w:lang w:val="zh-CN" w:eastAsia="zh-CN" w:bidi="ar-SA"/>
        </w:rPr>
        <w:t>采购需求》详细填写“</w:t>
      </w:r>
      <w:r>
        <w:rPr>
          <w:rFonts w:hint="eastAsia" w:ascii="仿宋" w:hAnsi="仿宋" w:eastAsia="仿宋" w:cs="Helvetica"/>
          <w:kern w:val="0"/>
          <w:sz w:val="24"/>
          <w:szCs w:val="24"/>
          <w:u w:val="none"/>
          <w:lang w:val="en-US" w:eastAsia="zh-CN" w:bidi="ar-SA"/>
        </w:rPr>
        <w:t>采购文件</w:t>
      </w:r>
      <w:r>
        <w:rPr>
          <w:rFonts w:hint="eastAsia" w:ascii="仿宋" w:hAnsi="仿宋" w:eastAsia="仿宋" w:cs="Helvetica"/>
          <w:kern w:val="0"/>
          <w:sz w:val="24"/>
          <w:szCs w:val="24"/>
          <w:u w:val="none"/>
          <w:lang w:val="zh-CN" w:eastAsia="zh-CN" w:bidi="ar-SA"/>
        </w:rPr>
        <w:t>要求”，</w:t>
      </w:r>
      <w:r>
        <w:rPr>
          <w:rFonts w:hint="eastAsia" w:ascii="仿宋" w:hAnsi="仿宋" w:eastAsia="仿宋" w:cs="Helvetica"/>
          <w:kern w:val="0"/>
          <w:sz w:val="24"/>
          <w:szCs w:val="24"/>
          <w:u w:val="none"/>
          <w:lang w:val="en-US" w:eastAsia="zh-CN" w:bidi="ar-SA"/>
        </w:rPr>
        <w:t>并</w:t>
      </w:r>
      <w:r>
        <w:rPr>
          <w:rFonts w:hint="eastAsia" w:ascii="仿宋" w:hAnsi="仿宋" w:eastAsia="仿宋" w:cs="Helvetica"/>
          <w:kern w:val="0"/>
          <w:sz w:val="24"/>
          <w:szCs w:val="24"/>
          <w:u w:val="none"/>
          <w:lang w:val="zh-CN" w:eastAsia="zh-CN" w:bidi="ar-SA"/>
        </w:rPr>
        <w:t>如实填写上表“</w:t>
      </w:r>
      <w:r>
        <w:rPr>
          <w:rFonts w:hint="eastAsia" w:ascii="仿宋" w:hAnsi="仿宋" w:eastAsia="仿宋" w:cs="Helvetica"/>
          <w:kern w:val="0"/>
          <w:sz w:val="24"/>
          <w:szCs w:val="24"/>
          <w:u w:val="none"/>
          <w:lang w:val="en-US" w:eastAsia="zh-CN" w:bidi="ar-SA"/>
        </w:rPr>
        <w:t>对应响应内容</w:t>
      </w:r>
      <w:r>
        <w:rPr>
          <w:rFonts w:hint="eastAsia" w:ascii="仿宋" w:hAnsi="仿宋" w:eastAsia="仿宋" w:cs="Helvetica"/>
          <w:kern w:val="0"/>
          <w:sz w:val="24"/>
          <w:szCs w:val="24"/>
          <w:u w:val="none"/>
          <w:lang w:val="zh-CN" w:eastAsia="zh-CN" w:bidi="ar-SA"/>
        </w:rPr>
        <w:t>”处内容，对</w:t>
      </w:r>
      <w:r>
        <w:rPr>
          <w:rFonts w:hint="eastAsia" w:ascii="仿宋" w:hAnsi="仿宋" w:eastAsia="仿宋" w:cs="Helvetica"/>
          <w:kern w:val="0"/>
          <w:sz w:val="24"/>
          <w:szCs w:val="24"/>
          <w:u w:val="none"/>
          <w:lang w:val="en-US" w:eastAsia="zh-CN" w:bidi="ar-SA"/>
        </w:rPr>
        <w:t>采购</w:t>
      </w:r>
      <w:r>
        <w:rPr>
          <w:rFonts w:hint="eastAsia" w:ascii="仿宋" w:hAnsi="仿宋" w:eastAsia="仿宋" w:cs="Helvetica"/>
          <w:kern w:val="0"/>
          <w:sz w:val="24"/>
          <w:szCs w:val="24"/>
          <w:u w:val="none"/>
          <w:lang w:val="zh-CN" w:eastAsia="zh-CN" w:bidi="ar-SA"/>
        </w:rPr>
        <w:t>文件提出技术参数</w:t>
      </w:r>
      <w:r>
        <w:rPr>
          <w:rFonts w:hint="eastAsia" w:ascii="仿宋" w:hAnsi="仿宋" w:eastAsia="仿宋" w:cs="Helvetica"/>
          <w:kern w:val="0"/>
          <w:sz w:val="24"/>
          <w:szCs w:val="24"/>
          <w:u w:val="none"/>
          <w:lang w:val="en-US" w:eastAsia="zh-CN" w:bidi="ar-SA"/>
        </w:rPr>
        <w:t>或服务</w:t>
      </w:r>
      <w:r>
        <w:rPr>
          <w:rFonts w:hint="eastAsia" w:ascii="仿宋" w:hAnsi="仿宋" w:eastAsia="仿宋" w:cs="Helvetica"/>
          <w:kern w:val="0"/>
          <w:sz w:val="24"/>
          <w:szCs w:val="24"/>
          <w:u w:val="none"/>
          <w:lang w:val="zh-CN" w:eastAsia="zh-CN" w:bidi="ar-SA"/>
        </w:rPr>
        <w:t>要求</w:t>
      </w:r>
      <w:r>
        <w:rPr>
          <w:rFonts w:hint="eastAsia" w:ascii="仿宋" w:hAnsi="仿宋" w:eastAsia="仿宋" w:cs="Helvetica"/>
          <w:kern w:val="0"/>
          <w:sz w:val="24"/>
          <w:szCs w:val="24"/>
          <w:u w:val="none"/>
          <w:lang w:val="en-US" w:eastAsia="zh-CN" w:bidi="ar-SA"/>
        </w:rPr>
        <w:t>等</w:t>
      </w:r>
      <w:r>
        <w:rPr>
          <w:rFonts w:hint="eastAsia" w:ascii="仿宋" w:hAnsi="仿宋" w:eastAsia="仿宋" w:cs="Helvetica"/>
          <w:kern w:val="0"/>
          <w:sz w:val="24"/>
          <w:szCs w:val="24"/>
          <w:u w:val="none"/>
          <w:lang w:val="zh-CN" w:eastAsia="zh-CN" w:bidi="ar-SA"/>
        </w:rPr>
        <w:t>作出明确响应，并列明具体响应数值或内容，否则</w:t>
      </w:r>
      <w:r>
        <w:rPr>
          <w:rFonts w:hint="eastAsia" w:ascii="仿宋" w:hAnsi="仿宋" w:eastAsia="仿宋" w:cs="Helvetica"/>
          <w:kern w:val="0"/>
          <w:sz w:val="24"/>
          <w:szCs w:val="24"/>
          <w:u w:val="none"/>
          <w:lang w:val="en-US" w:eastAsia="zh-CN" w:bidi="ar-SA"/>
        </w:rPr>
        <w:t>评标委员会有权作出不利于供应商的决定直至视为供应商响应无效。</w:t>
      </w:r>
    </w:p>
    <w:p w14:paraId="3BB1CCFA">
      <w:pPr>
        <w:bidi w:val="0"/>
        <w:ind w:firstLine="480" w:firstLineChars="200"/>
        <w:rPr>
          <w:rFonts w:hint="eastAsia" w:ascii="仿宋" w:hAnsi="仿宋" w:eastAsia="仿宋" w:cs="Helvetica"/>
          <w:kern w:val="0"/>
          <w:sz w:val="24"/>
          <w:szCs w:val="24"/>
          <w:u w:val="none"/>
          <w:lang w:val="zh-CN" w:eastAsia="zh-CN" w:bidi="ar-SA"/>
        </w:rPr>
      </w:pPr>
      <w:r>
        <w:rPr>
          <w:rFonts w:hint="eastAsia" w:ascii="仿宋" w:hAnsi="仿宋" w:eastAsia="仿宋" w:cs="Helvetica"/>
          <w:kern w:val="0"/>
          <w:sz w:val="24"/>
          <w:szCs w:val="24"/>
          <w:u w:val="none"/>
          <w:lang w:val="en-US" w:eastAsia="zh-CN" w:bidi="ar-SA"/>
        </w:rPr>
        <w:t>3</w:t>
      </w:r>
      <w:r>
        <w:rPr>
          <w:rFonts w:hint="eastAsia" w:ascii="仿宋" w:hAnsi="仿宋" w:eastAsia="仿宋" w:cs="Helvetica"/>
          <w:kern w:val="0"/>
          <w:sz w:val="24"/>
          <w:szCs w:val="24"/>
          <w:u w:val="none"/>
          <w:lang w:val="zh-CN" w:eastAsia="zh-CN" w:bidi="ar-SA"/>
        </w:rPr>
        <w:t>.“偏离程度”处可填写正偏离、负偏离或无偏离。</w:t>
      </w:r>
    </w:p>
    <w:p w14:paraId="09804D4F">
      <w:pPr>
        <w:bidi w:val="0"/>
        <w:ind w:firstLine="480" w:firstLineChars="200"/>
        <w:rPr>
          <w:rFonts w:hint="default" w:ascii="仿宋" w:hAnsi="仿宋" w:eastAsia="仿宋" w:cs="Helvetica"/>
          <w:kern w:val="0"/>
          <w:sz w:val="24"/>
          <w:szCs w:val="24"/>
          <w:u w:val="none"/>
          <w:lang w:val="en-US" w:eastAsia="zh-CN" w:bidi="ar-SA"/>
        </w:rPr>
      </w:pPr>
      <w:r>
        <w:rPr>
          <w:rFonts w:hint="eastAsia" w:ascii="仿宋" w:hAnsi="仿宋" w:eastAsia="仿宋" w:cs="Helvetica"/>
          <w:kern w:val="0"/>
          <w:sz w:val="24"/>
          <w:szCs w:val="24"/>
          <w:u w:val="none"/>
          <w:lang w:val="en-US" w:eastAsia="zh-CN" w:bidi="ar-SA"/>
        </w:rPr>
        <w:t>4.本表格所反映的偏离情况与“符合性审查资料”、“评标标准相应的技术商务资料”不一致的，以“符合性审查资料”、“评标标准相应的技术商务资料”为准。</w:t>
      </w:r>
    </w:p>
    <w:p w14:paraId="48297FA0">
      <w:pPr>
        <w:bidi w:val="0"/>
        <w:ind w:firstLine="480" w:firstLineChars="200"/>
        <w:rPr>
          <w:rFonts w:hint="eastAsia" w:ascii="仿宋" w:hAnsi="仿宋" w:eastAsia="仿宋" w:cs="Helvetica"/>
          <w:kern w:val="0"/>
          <w:sz w:val="24"/>
          <w:szCs w:val="24"/>
          <w:u w:val="none"/>
          <w:lang w:val="zh-CN" w:eastAsia="zh-CN" w:bidi="ar-SA"/>
        </w:rPr>
      </w:pPr>
    </w:p>
    <w:p w14:paraId="00F5D714">
      <w:pPr>
        <w:bidi w:val="0"/>
        <w:rPr>
          <w:rFonts w:hint="eastAsia"/>
          <w:lang w:val="zh-CN" w:eastAsia="zh-CN"/>
        </w:rPr>
      </w:pPr>
    </w:p>
    <w:p w14:paraId="0C728A64">
      <w:pPr>
        <w:bidi w:val="0"/>
        <w:rPr>
          <w:rFonts w:hint="eastAsia"/>
          <w:lang w:val="zh-CN" w:eastAsia="zh-CN"/>
        </w:rPr>
      </w:pPr>
    </w:p>
    <w:p w14:paraId="31505EA4">
      <w:pPr>
        <w:bidi w:val="0"/>
        <w:rPr>
          <w:rFonts w:hint="eastAsia"/>
          <w:lang w:val="zh-CN" w:eastAsia="zh-CN"/>
        </w:rPr>
        <w:sectPr>
          <w:pgSz w:w="11906" w:h="16838"/>
          <w:pgMar w:top="1440" w:right="1293" w:bottom="1440" w:left="1293" w:header="851" w:footer="992" w:gutter="0"/>
          <w:pgNumType w:fmt="decimal"/>
          <w:cols w:space="425" w:num="1"/>
          <w:docGrid w:type="lines" w:linePitch="312" w:charSpace="0"/>
        </w:sectPr>
      </w:pPr>
    </w:p>
    <w:p w14:paraId="0AA821DB">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color w:val="auto"/>
          <w:spacing w:val="0"/>
          <w:kern w:val="2"/>
          <w:sz w:val="32"/>
          <w:szCs w:val="32"/>
          <w:highlight w:val="none"/>
          <w:lang w:val="zh-CN" w:eastAsia="zh-CN" w:bidi="ar-SA"/>
        </w:rPr>
      </w:pPr>
      <w:r>
        <w:rPr>
          <w:rFonts w:hint="eastAsia" w:ascii="宋体" w:hAnsi="宋体" w:eastAsia="宋体" w:cs="宋体"/>
          <w:b/>
          <w:color w:val="auto"/>
          <w:spacing w:val="0"/>
          <w:kern w:val="2"/>
          <w:sz w:val="32"/>
          <w:szCs w:val="32"/>
          <w:highlight w:val="none"/>
          <w:lang w:val="zh-CN" w:eastAsia="zh-CN" w:bidi="ar-SA"/>
        </w:rPr>
        <w:t>政府采购供应商廉洁自律承诺书</w:t>
      </w:r>
    </w:p>
    <w:p w14:paraId="7D99E6EE">
      <w:pPr>
        <w:bidi w:val="0"/>
        <w:rPr>
          <w:rFonts w:hint="eastAsia"/>
          <w:lang w:val="zh-CN" w:eastAsia="zh-CN"/>
        </w:rPr>
      </w:pPr>
    </w:p>
    <w:p w14:paraId="4FF3D852">
      <w:p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w:t>
      </w:r>
      <w:r>
        <w:rPr>
          <w:rFonts w:hint="eastAsia" w:ascii="仿宋" w:hAnsi="仿宋" w:eastAsia="仿宋" w:cs="Helvetica"/>
          <w:color w:val="auto"/>
          <w:kern w:val="0"/>
          <w:sz w:val="24"/>
          <w:szCs w:val="24"/>
          <w:u w:val="single"/>
          <w:lang w:val="en-US" w:eastAsia="zh-CN"/>
        </w:rPr>
        <w:t>采购单位</w:t>
      </w:r>
      <w:r>
        <w:rPr>
          <w:rFonts w:hint="eastAsia" w:ascii="仿宋" w:hAnsi="仿宋" w:eastAsia="仿宋" w:cs="Helvetica"/>
          <w:color w:val="auto"/>
          <w:kern w:val="0"/>
          <w:sz w:val="24"/>
          <w:szCs w:val="24"/>
          <w:u w:val="single"/>
          <w:lang w:val="zh-CN" w:eastAsia="zh-CN"/>
        </w:rPr>
        <w:t>）</w:t>
      </w:r>
      <w:r>
        <w:rPr>
          <w:rFonts w:hint="eastAsia" w:ascii="仿宋" w:hAnsi="仿宋" w:eastAsia="仿宋" w:cs="Helvetica"/>
          <w:color w:val="auto"/>
          <w:kern w:val="0"/>
          <w:sz w:val="24"/>
          <w:szCs w:val="24"/>
          <w:u w:val="none"/>
          <w:lang w:val="zh-CN" w:eastAsia="zh-CN"/>
        </w:rPr>
        <w:t>、</w:t>
      </w:r>
      <w:r>
        <w:rPr>
          <w:rFonts w:hint="eastAsia" w:ascii="仿宋" w:hAnsi="仿宋" w:eastAsia="仿宋" w:cs="Helvetica"/>
          <w:color w:val="auto"/>
          <w:kern w:val="0"/>
          <w:sz w:val="24"/>
          <w:szCs w:val="24"/>
          <w:u w:val="none"/>
          <w:lang w:val="en-US" w:eastAsia="zh-CN"/>
        </w:rPr>
        <w:t>诸暨</w:t>
      </w:r>
      <w:r>
        <w:rPr>
          <w:rFonts w:hint="eastAsia" w:ascii="仿宋" w:hAnsi="仿宋" w:eastAsia="仿宋" w:cs="Helvetica"/>
          <w:color w:val="auto"/>
          <w:kern w:val="0"/>
          <w:sz w:val="24"/>
          <w:szCs w:val="24"/>
          <w:u w:val="none"/>
          <w:lang w:val="zh-CN" w:eastAsia="zh-CN"/>
        </w:rPr>
        <w:t>市</w:t>
      </w:r>
      <w:r>
        <w:rPr>
          <w:rFonts w:hint="eastAsia" w:ascii="仿宋" w:hAnsi="仿宋" w:eastAsia="仿宋" w:cs="Helvetica"/>
          <w:kern w:val="0"/>
          <w:sz w:val="24"/>
          <w:szCs w:val="24"/>
          <w:u w:val="none"/>
          <w:lang w:val="zh-CN" w:eastAsia="zh-CN"/>
        </w:rPr>
        <w:t>公共资源交易中心：</w:t>
      </w:r>
    </w:p>
    <w:p w14:paraId="0254EFAB">
      <w:p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我单位响应你单位项目</w:t>
      </w:r>
      <w:r>
        <w:rPr>
          <w:rFonts w:hint="eastAsia" w:ascii="仿宋" w:hAnsi="仿宋" w:eastAsia="仿宋" w:cs="Helvetica"/>
          <w:kern w:val="0"/>
          <w:sz w:val="24"/>
          <w:szCs w:val="24"/>
          <w:u w:val="none"/>
          <w:lang w:val="en-US" w:eastAsia="zh-CN"/>
        </w:rPr>
        <w:t>采购</w:t>
      </w:r>
      <w:r>
        <w:rPr>
          <w:rFonts w:hint="eastAsia" w:ascii="仿宋" w:hAnsi="仿宋" w:eastAsia="仿宋" w:cs="Helvetica"/>
          <w:kern w:val="0"/>
          <w:sz w:val="24"/>
          <w:szCs w:val="24"/>
          <w:u w:val="none"/>
          <w:lang w:val="zh-CN" w:eastAsia="zh-CN"/>
        </w:rPr>
        <w:t>要求参加</w:t>
      </w:r>
      <w:r>
        <w:rPr>
          <w:rFonts w:hint="eastAsia" w:ascii="仿宋" w:hAnsi="仿宋" w:eastAsia="仿宋" w:cs="Helvetica"/>
          <w:kern w:val="0"/>
          <w:sz w:val="24"/>
          <w:szCs w:val="24"/>
          <w:u w:val="none"/>
          <w:lang w:val="en-US" w:eastAsia="zh-CN"/>
        </w:rPr>
        <w:t>采购投标</w:t>
      </w:r>
      <w:r>
        <w:rPr>
          <w:rFonts w:hint="eastAsia" w:ascii="仿宋" w:hAnsi="仿宋" w:eastAsia="仿宋" w:cs="Helvetica"/>
          <w:kern w:val="0"/>
          <w:sz w:val="24"/>
          <w:szCs w:val="24"/>
          <w:u w:val="none"/>
          <w:lang w:val="zh-CN" w:eastAsia="zh-CN"/>
        </w:rPr>
        <w:t>。在这次</w:t>
      </w:r>
      <w:r>
        <w:rPr>
          <w:rFonts w:hint="eastAsia" w:ascii="仿宋" w:hAnsi="仿宋" w:eastAsia="仿宋" w:cs="Helvetica"/>
          <w:kern w:val="0"/>
          <w:sz w:val="24"/>
          <w:szCs w:val="24"/>
          <w:u w:val="none"/>
          <w:lang w:val="en-US" w:eastAsia="zh-CN"/>
        </w:rPr>
        <w:t>投标</w:t>
      </w:r>
      <w:r>
        <w:rPr>
          <w:rFonts w:hint="eastAsia" w:ascii="仿宋" w:hAnsi="仿宋" w:eastAsia="仿宋" w:cs="Helvetica"/>
          <w:kern w:val="0"/>
          <w:sz w:val="24"/>
          <w:szCs w:val="24"/>
          <w:u w:val="none"/>
          <w:lang w:val="zh-CN" w:eastAsia="zh-CN"/>
        </w:rPr>
        <w:t>过程中和</w:t>
      </w:r>
      <w:r>
        <w:rPr>
          <w:rFonts w:hint="eastAsia" w:ascii="仿宋" w:hAnsi="仿宋" w:eastAsia="仿宋" w:cs="Helvetica"/>
          <w:kern w:val="0"/>
          <w:sz w:val="24"/>
          <w:szCs w:val="24"/>
          <w:u w:val="none"/>
          <w:lang w:val="en-US" w:eastAsia="zh-CN"/>
        </w:rPr>
        <w:t>成交</w:t>
      </w:r>
      <w:r>
        <w:rPr>
          <w:rFonts w:hint="eastAsia" w:ascii="仿宋" w:hAnsi="仿宋" w:eastAsia="仿宋" w:cs="Helvetica"/>
          <w:kern w:val="0"/>
          <w:sz w:val="24"/>
          <w:szCs w:val="24"/>
          <w:u w:val="none"/>
          <w:lang w:val="zh-CN" w:eastAsia="zh-CN"/>
        </w:rPr>
        <w:t>后，我们将严格遵守国家法律法规要求，并郑重承诺：</w:t>
      </w:r>
    </w:p>
    <w:p w14:paraId="5B2AEAF2">
      <w:p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 xml:space="preserve">一、不向项目有关人员及部门赠送礼金礼物、有价证券、回扣以及中介费、介绍费、咨询费等好处费； </w:t>
      </w:r>
    </w:p>
    <w:p w14:paraId="3C67B881">
      <w:p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 xml:space="preserve">二、不为项目有关人员及部门报销应由你方单位或个人支付的费用； </w:t>
      </w:r>
    </w:p>
    <w:p w14:paraId="6263118C">
      <w:p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 xml:space="preserve">三、不向项目有关人员及部门提供有可能影响公正的宴请和健身娱乐等活动； </w:t>
      </w:r>
    </w:p>
    <w:p w14:paraId="33D2EF78">
      <w:p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四、不为项目有关人员及部门出国（境）、旅游等提供方便；</w:t>
      </w:r>
    </w:p>
    <w:p w14:paraId="396E1AB9">
      <w:p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五、不为项目有关人员个人装修住房、婚丧嫁娶、配偶子女工作安排等提供好处；</w:t>
      </w:r>
    </w:p>
    <w:p w14:paraId="2866F708">
      <w:p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 xml:space="preserve">六、严格遵守《中华人民共和国政府采购法》《中华人民共和国民法典》等法律法规，诚实守信，合法经营，坚决抵制各种违法违纪行为。 </w:t>
      </w:r>
    </w:p>
    <w:p w14:paraId="41FFF801">
      <w:p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如违反上述承诺，你单位有权立即取消我单位</w:t>
      </w:r>
      <w:r>
        <w:rPr>
          <w:rFonts w:hint="eastAsia" w:ascii="仿宋" w:hAnsi="仿宋" w:eastAsia="仿宋" w:cs="Helvetica"/>
          <w:kern w:val="0"/>
          <w:sz w:val="24"/>
          <w:szCs w:val="24"/>
          <w:u w:val="none"/>
          <w:lang w:val="en-US" w:eastAsia="zh-CN"/>
        </w:rPr>
        <w:t>正在投标</w:t>
      </w:r>
      <w:r>
        <w:rPr>
          <w:rFonts w:hint="eastAsia" w:ascii="仿宋" w:hAnsi="仿宋" w:eastAsia="仿宋" w:cs="Helvetica"/>
          <w:kern w:val="0"/>
          <w:sz w:val="24"/>
          <w:szCs w:val="24"/>
          <w:u w:val="none"/>
          <w:lang w:val="zh-CN" w:eastAsia="zh-CN"/>
        </w:rPr>
        <w:t>、</w:t>
      </w:r>
      <w:r>
        <w:rPr>
          <w:rFonts w:hint="eastAsia" w:ascii="仿宋" w:hAnsi="仿宋" w:eastAsia="仿宋" w:cs="Helvetica"/>
          <w:kern w:val="0"/>
          <w:sz w:val="24"/>
          <w:szCs w:val="24"/>
          <w:u w:val="none"/>
          <w:lang w:val="en-US" w:eastAsia="zh-CN"/>
        </w:rPr>
        <w:t>中标</w:t>
      </w:r>
      <w:r>
        <w:rPr>
          <w:rFonts w:hint="eastAsia" w:ascii="仿宋" w:hAnsi="仿宋" w:eastAsia="仿宋" w:cs="Helvetica"/>
          <w:kern w:val="0"/>
          <w:sz w:val="24"/>
          <w:szCs w:val="24"/>
          <w:u w:val="none"/>
          <w:lang w:val="zh-CN" w:eastAsia="zh-CN"/>
        </w:rPr>
        <w:t>或在建项目的资格，有权拒绝我单位在一定时期内进入你单位</w:t>
      </w:r>
      <w:r>
        <w:rPr>
          <w:rFonts w:hint="eastAsia" w:ascii="仿宋" w:hAnsi="仿宋" w:eastAsia="仿宋" w:cs="Helvetica"/>
          <w:kern w:val="0"/>
          <w:sz w:val="24"/>
          <w:szCs w:val="24"/>
          <w:u w:val="none"/>
          <w:lang w:val="en-US" w:eastAsia="zh-CN"/>
        </w:rPr>
        <w:t>参与项目竞争、</w:t>
      </w:r>
      <w:r>
        <w:rPr>
          <w:rFonts w:hint="eastAsia" w:ascii="仿宋" w:hAnsi="仿宋" w:eastAsia="仿宋" w:cs="Helvetica"/>
          <w:kern w:val="0"/>
          <w:sz w:val="24"/>
          <w:szCs w:val="24"/>
          <w:u w:val="none"/>
          <w:lang w:val="zh-CN" w:eastAsia="zh-CN"/>
        </w:rPr>
        <w:t>进行项目建设或其他经营活动，并通报市财政局</w:t>
      </w:r>
      <w:r>
        <w:rPr>
          <w:rFonts w:hint="eastAsia" w:ascii="仿宋" w:hAnsi="仿宋" w:eastAsia="仿宋" w:cs="Helvetica"/>
          <w:kern w:val="0"/>
          <w:sz w:val="24"/>
          <w:szCs w:val="24"/>
          <w:u w:val="none"/>
          <w:lang w:val="en-US" w:eastAsia="zh-CN"/>
        </w:rPr>
        <w:t>等监管单位</w:t>
      </w:r>
      <w:r>
        <w:rPr>
          <w:rFonts w:hint="eastAsia" w:ascii="仿宋" w:hAnsi="仿宋" w:eastAsia="仿宋" w:cs="Helvetica"/>
          <w:kern w:val="0"/>
          <w:sz w:val="24"/>
          <w:szCs w:val="24"/>
          <w:u w:val="none"/>
          <w:lang w:val="zh-CN" w:eastAsia="zh-CN"/>
        </w:rPr>
        <w:t>。由此引起的相应损失均由我单位承担。</w:t>
      </w:r>
    </w:p>
    <w:p w14:paraId="6CC3A734">
      <w:p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p>
    <w:p w14:paraId="40FBCA23">
      <w:p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p>
    <w:p w14:paraId="33A50074">
      <w:p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p>
    <w:p w14:paraId="5141EB2C">
      <w:pPr>
        <w:tabs>
          <w:tab w:val="left" w:pos="0"/>
        </w:tabs>
        <w:snapToGrid w:val="0"/>
        <w:spacing w:line="360" w:lineRule="auto"/>
        <w:ind w:firstLine="480"/>
        <w:jc w:val="righ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en-US" w:eastAsia="zh-CN"/>
        </w:rPr>
        <w:t>供应商</w:t>
      </w:r>
      <w:r>
        <w:rPr>
          <w:rFonts w:hint="eastAsia" w:ascii="仿宋" w:hAnsi="仿宋" w:eastAsia="仿宋" w:cs="Helvetica"/>
          <w:kern w:val="0"/>
          <w:sz w:val="24"/>
          <w:szCs w:val="24"/>
          <w:u w:val="none"/>
          <w:lang w:val="zh-CN" w:eastAsia="zh-CN"/>
        </w:rPr>
        <w:t>名称</w:t>
      </w:r>
      <w:r>
        <w:rPr>
          <w:rFonts w:hint="eastAsia" w:ascii="仿宋" w:hAnsi="仿宋" w:eastAsia="仿宋" w:cs="Helvetica"/>
          <w:kern w:val="0"/>
          <w:sz w:val="24"/>
          <w:szCs w:val="24"/>
          <w:lang w:val="zh-CN"/>
        </w:rPr>
        <w:t>(电子签名/公章)</w:t>
      </w:r>
      <w:r>
        <w:rPr>
          <w:rFonts w:hint="eastAsia" w:ascii="仿宋" w:hAnsi="仿宋" w:eastAsia="仿宋" w:cs="Helvetica"/>
          <w:kern w:val="0"/>
          <w:sz w:val="24"/>
          <w:szCs w:val="24"/>
          <w:u w:val="none"/>
          <w:lang w:val="zh-CN" w:eastAsia="zh-CN"/>
        </w:rPr>
        <w:t xml:space="preserve">：                                                                                                                                                                                                               </w:t>
      </w:r>
    </w:p>
    <w:p w14:paraId="36ED3C48">
      <w:pPr>
        <w:tabs>
          <w:tab w:val="left" w:pos="0"/>
        </w:tabs>
        <w:snapToGrid w:val="0"/>
        <w:spacing w:line="360" w:lineRule="auto"/>
        <w:ind w:firstLine="480" w:firstLineChars="200"/>
        <w:jc w:val="righ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日期：   年   月   日</w:t>
      </w:r>
    </w:p>
    <w:p w14:paraId="0D499637">
      <w:p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p>
    <w:p w14:paraId="1F153F8D">
      <w:pPr>
        <w:tabs>
          <w:tab w:val="left" w:pos="0"/>
        </w:tabs>
        <w:snapToGrid w:val="0"/>
        <w:spacing w:line="360" w:lineRule="auto"/>
        <w:ind w:firstLine="480" w:firstLineChars="200"/>
        <w:jc w:val="left"/>
        <w:rPr>
          <w:rFonts w:hint="eastAsia" w:ascii="仿宋" w:hAnsi="仿宋" w:eastAsia="仿宋" w:cs="Helvetica"/>
          <w:kern w:val="0"/>
          <w:sz w:val="24"/>
          <w:szCs w:val="24"/>
          <w:u w:val="none"/>
          <w:lang w:val="zh-CN" w:eastAsia="zh-CN"/>
        </w:rPr>
      </w:pPr>
      <w:r>
        <w:rPr>
          <w:rFonts w:hint="eastAsia" w:ascii="仿宋" w:hAnsi="仿宋" w:eastAsia="仿宋" w:cs="Helvetica"/>
          <w:kern w:val="0"/>
          <w:sz w:val="24"/>
          <w:szCs w:val="24"/>
          <w:u w:val="none"/>
          <w:lang w:val="zh-CN" w:eastAsia="zh-CN"/>
        </w:rPr>
        <w:t>注：按本格式和要求提供。</w:t>
      </w:r>
    </w:p>
    <w:p w14:paraId="24135537">
      <w:pPr>
        <w:bidi w:val="0"/>
        <w:rPr>
          <w:rFonts w:hint="eastAsia"/>
          <w:lang w:val="zh-CN" w:eastAsia="zh-CN"/>
        </w:rPr>
      </w:pPr>
    </w:p>
    <w:p w14:paraId="23E0A999">
      <w:pPr>
        <w:bidi w:val="0"/>
        <w:rPr>
          <w:rFonts w:hint="eastAsia"/>
          <w:lang w:val="zh-CN" w:eastAsia="zh-CN"/>
        </w:rPr>
      </w:pPr>
    </w:p>
    <w:p w14:paraId="316AF8CE">
      <w:pPr>
        <w:bidi w:val="0"/>
        <w:rPr>
          <w:rFonts w:hint="eastAsia"/>
          <w:lang w:val="zh-CN" w:eastAsia="zh-CN"/>
        </w:rPr>
      </w:pPr>
    </w:p>
    <w:p w14:paraId="7BC46A61">
      <w:pPr>
        <w:bidi w:val="0"/>
        <w:rPr>
          <w:rFonts w:hint="eastAsia"/>
          <w:lang w:val="zh-CN" w:eastAsia="zh-CN"/>
        </w:rPr>
      </w:pPr>
    </w:p>
    <w:p w14:paraId="306EE1E8">
      <w:pPr>
        <w:bidi w:val="0"/>
        <w:rPr>
          <w:rFonts w:hint="eastAsia"/>
          <w:lang w:val="zh-CN" w:eastAsia="zh-CN"/>
        </w:rPr>
      </w:pPr>
    </w:p>
    <w:p w14:paraId="7109A10E">
      <w:pPr>
        <w:bidi w:val="0"/>
        <w:rPr>
          <w:rFonts w:hint="eastAsia"/>
          <w:lang w:val="zh-CN" w:eastAsia="zh-CN"/>
        </w:rPr>
      </w:pPr>
    </w:p>
    <w:p w14:paraId="00322FA6">
      <w:pPr>
        <w:bidi w:val="0"/>
        <w:rPr>
          <w:rFonts w:hint="eastAsia"/>
          <w:lang w:val="zh-CN" w:eastAsia="zh-CN"/>
        </w:rPr>
        <w:sectPr>
          <w:pgSz w:w="11906" w:h="16838"/>
          <w:pgMar w:top="1440" w:right="1293" w:bottom="1440" w:left="1293" w:header="851" w:footer="992" w:gutter="0"/>
          <w:pgNumType w:fmt="decimal"/>
          <w:cols w:space="425" w:num="1"/>
          <w:docGrid w:type="lines" w:linePitch="312" w:charSpace="0"/>
        </w:sectPr>
      </w:pPr>
    </w:p>
    <w:p w14:paraId="65782A2E">
      <w:pPr>
        <w:kinsoku/>
        <w:wordWrap/>
        <w:overflowPunct/>
        <w:topLinePunct w:val="0"/>
        <w:bidi w:val="0"/>
        <w:spacing w:beforeAutospacing="0" w:afterAutospacing="0" w:line="360" w:lineRule="auto"/>
        <w:ind w:left="0" w:leftChars="0" w:right="0" w:rightChars="0" w:firstLine="0" w:firstLineChars="0"/>
        <w:jc w:val="center"/>
        <w:textAlignment w:val="auto"/>
        <w:rPr>
          <w:rFonts w:hint="default" w:ascii="宋体" w:hAnsi="宋体" w:eastAsia="宋体" w:cs="宋体"/>
          <w:b/>
          <w:color w:val="auto"/>
          <w:spacing w:val="0"/>
          <w:kern w:val="2"/>
          <w:sz w:val="32"/>
          <w:szCs w:val="32"/>
          <w:highlight w:val="none"/>
          <w:lang w:val="en-US" w:eastAsia="zh-CN" w:bidi="ar-SA"/>
        </w:rPr>
      </w:pPr>
      <w:r>
        <w:rPr>
          <w:rFonts w:hint="eastAsia" w:ascii="宋体" w:hAnsi="宋体" w:cs="宋体"/>
          <w:b/>
          <w:color w:val="auto"/>
          <w:spacing w:val="0"/>
          <w:kern w:val="2"/>
          <w:sz w:val="32"/>
          <w:szCs w:val="32"/>
          <w:highlight w:val="none"/>
          <w:lang w:val="en-US" w:eastAsia="zh-CN" w:bidi="ar-SA"/>
        </w:rPr>
        <w:t>开标</w:t>
      </w:r>
      <w:r>
        <w:rPr>
          <w:rFonts w:hint="eastAsia" w:ascii="宋体" w:hAnsi="宋体" w:eastAsia="宋体" w:cs="宋体"/>
          <w:b/>
          <w:color w:val="auto"/>
          <w:spacing w:val="0"/>
          <w:kern w:val="2"/>
          <w:sz w:val="32"/>
          <w:szCs w:val="32"/>
          <w:highlight w:val="none"/>
          <w:lang w:val="en-US" w:eastAsia="zh-CN" w:bidi="ar-SA"/>
        </w:rPr>
        <w:t>一览表</w:t>
      </w:r>
    </w:p>
    <w:p w14:paraId="0D3BDBF5">
      <w:pPr>
        <w:snapToGrid w:val="0"/>
        <w:spacing w:line="240" w:lineRule="atLeast"/>
        <w:jc w:val="left"/>
        <w:rPr>
          <w:rFonts w:hint="eastAsia"/>
          <w:lang w:val="zh-CN" w:eastAsia="zh-CN"/>
        </w:rPr>
      </w:pPr>
      <w:r>
        <w:rPr>
          <w:rFonts w:hint="eastAsia" w:ascii="宋体" w:hAnsi="宋体" w:eastAsia="宋体" w:cs="宋体"/>
          <w:b/>
          <w:color w:val="auto"/>
          <w:sz w:val="24"/>
          <w:highlight w:val="none"/>
          <w:lang w:val="en-US" w:eastAsia="zh-CN"/>
        </w:rPr>
        <w:t>1.服务类采购</w:t>
      </w:r>
    </w:p>
    <w:tbl>
      <w:tblPr>
        <w:tblStyle w:val="9"/>
        <w:tblW w:w="126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36"/>
        <w:gridCol w:w="2047"/>
        <w:gridCol w:w="1748"/>
        <w:gridCol w:w="1998"/>
        <w:gridCol w:w="1344"/>
        <w:gridCol w:w="1716"/>
        <w:gridCol w:w="1359"/>
      </w:tblGrid>
      <w:tr w14:paraId="6CC33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436" w:type="dxa"/>
            <w:vMerge w:val="restart"/>
            <w:tcBorders>
              <w:top w:val="single" w:color="auto" w:sz="4" w:space="0"/>
              <w:left w:val="single" w:color="auto" w:sz="4" w:space="0"/>
              <w:right w:val="single" w:color="auto" w:sz="4" w:space="0"/>
            </w:tcBorders>
            <w:vAlign w:val="center"/>
          </w:tcPr>
          <w:p w14:paraId="40C37AE9">
            <w:pPr>
              <w:snapToGrid w:val="0"/>
              <w:spacing w:line="400" w:lineRule="exact"/>
              <w:jc w:val="center"/>
              <w:rPr>
                <w:rFonts w:hint="default" w:ascii="仿宋" w:hAnsi="仿宋" w:eastAsia="仿宋"/>
                <w:b/>
                <w:color w:val="000000" w:themeColor="text1"/>
                <w:sz w:val="24"/>
                <w:szCs w:val="24"/>
                <w:lang w:val="en-US" w:eastAsia="zh-CN"/>
                <w14:textFill>
                  <w14:solidFill>
                    <w14:schemeClr w14:val="tx1"/>
                  </w14:solidFill>
                </w14:textFill>
              </w:rPr>
            </w:pPr>
            <w:r>
              <w:rPr>
                <w:rFonts w:hint="eastAsia" w:ascii="仿宋" w:hAnsi="仿宋" w:eastAsia="仿宋"/>
                <w:b/>
                <w:color w:val="auto"/>
                <w:sz w:val="24"/>
                <w:szCs w:val="24"/>
                <w:u w:val="single"/>
                <w:lang w:val="en-US" w:eastAsia="zh-CN"/>
              </w:rPr>
              <w:t>（项目名称）</w:t>
            </w:r>
          </w:p>
        </w:tc>
        <w:tc>
          <w:tcPr>
            <w:tcW w:w="2047" w:type="dxa"/>
            <w:tcBorders>
              <w:top w:val="single" w:color="auto" w:sz="4" w:space="0"/>
              <w:left w:val="single" w:color="auto" w:sz="4" w:space="0"/>
              <w:bottom w:val="nil"/>
              <w:right w:val="single" w:color="auto" w:sz="4" w:space="0"/>
            </w:tcBorders>
            <w:vAlign w:val="center"/>
          </w:tcPr>
          <w:p w14:paraId="184FF0AD">
            <w:pPr>
              <w:snapToGrid w:val="0"/>
              <w:spacing w:line="400" w:lineRule="exact"/>
              <w:jc w:val="center"/>
              <w:rPr>
                <w:rFonts w:hint="eastAsia" w:ascii="仿宋" w:hAnsi="仿宋" w:eastAsia="仿宋"/>
                <w:b/>
                <w:color w:val="000000" w:themeColor="text1"/>
                <w:sz w:val="24"/>
                <w:szCs w:val="24"/>
                <w:lang w:val="en-US" w:eastAsia="zh-CN"/>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w:t>
            </w:r>
            <w:r>
              <w:rPr>
                <w:rFonts w:hint="eastAsia" w:ascii="仿宋" w:hAnsi="仿宋" w:eastAsia="仿宋"/>
                <w:b/>
                <w:color w:val="000000" w:themeColor="text1"/>
                <w:sz w:val="24"/>
                <w:szCs w:val="24"/>
                <w:lang w:val="en-US" w:eastAsia="zh-CN"/>
                <w14:textFill>
                  <w14:solidFill>
                    <w14:schemeClr w14:val="tx1"/>
                  </w14:solidFill>
                </w14:textFill>
              </w:rPr>
              <w:t>范围</w:t>
            </w:r>
          </w:p>
        </w:tc>
        <w:tc>
          <w:tcPr>
            <w:tcW w:w="1748" w:type="dxa"/>
            <w:tcBorders>
              <w:top w:val="single" w:color="auto" w:sz="4" w:space="0"/>
              <w:left w:val="single" w:color="auto" w:sz="4" w:space="0"/>
              <w:bottom w:val="nil"/>
              <w:right w:val="single" w:color="auto" w:sz="4" w:space="0"/>
            </w:tcBorders>
            <w:vAlign w:val="center"/>
          </w:tcPr>
          <w:p w14:paraId="53DF2F5A">
            <w:pPr>
              <w:snapToGrid w:val="0"/>
              <w:spacing w:line="400" w:lineRule="exact"/>
              <w:jc w:val="center"/>
              <w:rPr>
                <w:rFonts w:hint="default" w:ascii="仿宋" w:hAnsi="仿宋" w:eastAsia="仿宋"/>
                <w:b/>
                <w:color w:val="000000" w:themeColor="text1"/>
                <w:sz w:val="24"/>
                <w:szCs w:val="24"/>
                <w:lang w:val="en-US" w:eastAsia="zh-CN"/>
                <w14:textFill>
                  <w14:solidFill>
                    <w14:schemeClr w14:val="tx1"/>
                  </w14:solidFill>
                </w14:textFill>
              </w:rPr>
            </w:pPr>
            <w:r>
              <w:rPr>
                <w:rFonts w:hint="eastAsia" w:ascii="仿宋" w:hAnsi="仿宋" w:eastAsia="仿宋"/>
                <w:b/>
                <w:color w:val="000000" w:themeColor="text1"/>
                <w:sz w:val="24"/>
                <w:szCs w:val="24"/>
                <w:lang w:val="en-US" w:eastAsia="zh-CN"/>
                <w14:textFill>
                  <w14:solidFill>
                    <w14:schemeClr w14:val="tx1"/>
                  </w14:solidFill>
                </w14:textFill>
              </w:rPr>
              <w:t>服务标准</w:t>
            </w:r>
          </w:p>
        </w:tc>
        <w:tc>
          <w:tcPr>
            <w:tcW w:w="1998" w:type="dxa"/>
            <w:tcBorders>
              <w:top w:val="single" w:color="auto" w:sz="4" w:space="0"/>
              <w:left w:val="single" w:color="auto" w:sz="4" w:space="0"/>
              <w:bottom w:val="nil"/>
              <w:right w:val="single" w:color="auto" w:sz="4" w:space="0"/>
            </w:tcBorders>
            <w:vAlign w:val="center"/>
          </w:tcPr>
          <w:p w14:paraId="1DCDD98D">
            <w:pPr>
              <w:snapToGrid w:val="0"/>
              <w:spacing w:line="400" w:lineRule="exact"/>
              <w:jc w:val="center"/>
              <w:rPr>
                <w:rFonts w:hint="default" w:ascii="仿宋" w:hAnsi="仿宋" w:eastAsia="仿宋"/>
                <w:b/>
                <w:color w:val="000000" w:themeColor="text1"/>
                <w:sz w:val="24"/>
                <w:szCs w:val="24"/>
                <w:lang w:val="en-US" w:eastAsia="zh-CN"/>
                <w14:textFill>
                  <w14:solidFill>
                    <w14:schemeClr w14:val="tx1"/>
                  </w14:solidFill>
                </w14:textFill>
              </w:rPr>
            </w:pPr>
            <w:r>
              <w:rPr>
                <w:rFonts w:hint="eastAsia" w:ascii="仿宋" w:hAnsi="仿宋" w:eastAsia="仿宋"/>
                <w:b/>
                <w:color w:val="000000" w:themeColor="text1"/>
                <w:sz w:val="24"/>
                <w:szCs w:val="24"/>
                <w:lang w:val="en-US" w:eastAsia="zh-CN"/>
                <w14:textFill>
                  <w14:solidFill>
                    <w14:schemeClr w14:val="tx1"/>
                  </w14:solidFill>
                </w14:textFill>
              </w:rPr>
              <w:t>服务期限</w:t>
            </w:r>
          </w:p>
        </w:tc>
        <w:tc>
          <w:tcPr>
            <w:tcW w:w="1344" w:type="dxa"/>
            <w:tcBorders>
              <w:top w:val="single" w:color="auto" w:sz="4" w:space="0"/>
              <w:left w:val="single" w:color="auto" w:sz="4" w:space="0"/>
              <w:bottom w:val="nil"/>
              <w:right w:val="single" w:color="auto" w:sz="4" w:space="0"/>
            </w:tcBorders>
            <w:vAlign w:val="center"/>
          </w:tcPr>
          <w:p w14:paraId="3C1E908A">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单价（元）</w:t>
            </w:r>
          </w:p>
        </w:tc>
        <w:tc>
          <w:tcPr>
            <w:tcW w:w="1716" w:type="dxa"/>
            <w:tcBorders>
              <w:top w:val="single" w:color="auto" w:sz="4" w:space="0"/>
              <w:left w:val="single" w:color="auto" w:sz="4" w:space="0"/>
              <w:bottom w:val="nil"/>
              <w:right w:val="single" w:color="auto" w:sz="4" w:space="0"/>
            </w:tcBorders>
            <w:vAlign w:val="center"/>
          </w:tcPr>
          <w:p w14:paraId="54D33BA2">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总价（元）</w:t>
            </w:r>
          </w:p>
        </w:tc>
        <w:tc>
          <w:tcPr>
            <w:tcW w:w="1359" w:type="dxa"/>
            <w:tcBorders>
              <w:top w:val="single" w:color="auto" w:sz="4" w:space="0"/>
              <w:left w:val="single" w:color="auto" w:sz="4" w:space="0"/>
              <w:bottom w:val="nil"/>
              <w:right w:val="single" w:color="auto" w:sz="4" w:space="0"/>
            </w:tcBorders>
            <w:vAlign w:val="center"/>
          </w:tcPr>
          <w:p w14:paraId="24E3EC06">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lang w:val="en-US" w:eastAsia="zh-CN"/>
                <w14:textFill>
                  <w14:solidFill>
                    <w14:schemeClr w14:val="tx1"/>
                  </w14:solidFill>
                </w14:textFill>
              </w:rPr>
              <w:t>备注</w:t>
            </w:r>
          </w:p>
        </w:tc>
      </w:tr>
      <w:tr w14:paraId="76F76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2436" w:type="dxa"/>
            <w:vMerge w:val="continue"/>
            <w:tcBorders>
              <w:left w:val="single" w:color="auto" w:sz="4" w:space="0"/>
              <w:right w:val="single" w:color="auto" w:sz="4" w:space="0"/>
            </w:tcBorders>
            <w:vAlign w:val="center"/>
          </w:tcPr>
          <w:p w14:paraId="273C3F69">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2047" w:type="dxa"/>
            <w:tcBorders>
              <w:top w:val="single" w:color="auto" w:sz="4" w:space="0"/>
              <w:left w:val="single" w:color="auto" w:sz="4" w:space="0"/>
              <w:bottom w:val="single" w:color="auto" w:sz="4" w:space="0"/>
              <w:right w:val="single" w:color="auto" w:sz="4" w:space="0"/>
            </w:tcBorders>
            <w:vAlign w:val="center"/>
          </w:tcPr>
          <w:p w14:paraId="3E9B1EDD">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lang w:val="en-US" w:eastAsia="zh-CN"/>
                <w14:textFill>
                  <w14:solidFill>
                    <w14:schemeClr w14:val="tx1"/>
                  </w14:solidFill>
                </w14:textFill>
              </w:rPr>
              <w:t>...</w:t>
            </w:r>
          </w:p>
        </w:tc>
        <w:tc>
          <w:tcPr>
            <w:tcW w:w="1748" w:type="dxa"/>
            <w:tcBorders>
              <w:top w:val="single" w:color="auto" w:sz="4" w:space="0"/>
              <w:left w:val="single" w:color="auto" w:sz="4" w:space="0"/>
              <w:bottom w:val="single" w:color="auto" w:sz="4" w:space="0"/>
              <w:right w:val="single" w:color="auto" w:sz="4" w:space="0"/>
            </w:tcBorders>
            <w:vAlign w:val="center"/>
          </w:tcPr>
          <w:p w14:paraId="54A50382">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998" w:type="dxa"/>
            <w:tcBorders>
              <w:top w:val="single" w:color="auto" w:sz="4" w:space="0"/>
              <w:left w:val="single" w:color="auto" w:sz="4" w:space="0"/>
              <w:bottom w:val="single" w:color="auto" w:sz="4" w:space="0"/>
              <w:right w:val="single" w:color="auto" w:sz="4" w:space="0"/>
            </w:tcBorders>
            <w:vAlign w:val="center"/>
          </w:tcPr>
          <w:p w14:paraId="6515BFF4">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344" w:type="dxa"/>
            <w:tcBorders>
              <w:top w:val="single" w:color="auto" w:sz="4" w:space="0"/>
              <w:left w:val="single" w:color="auto" w:sz="4" w:space="0"/>
              <w:bottom w:val="single" w:color="auto" w:sz="4" w:space="0"/>
              <w:right w:val="single" w:color="auto" w:sz="4" w:space="0"/>
            </w:tcBorders>
            <w:vAlign w:val="center"/>
          </w:tcPr>
          <w:p w14:paraId="6788F0F0">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716" w:type="dxa"/>
            <w:tcBorders>
              <w:top w:val="single" w:color="auto" w:sz="4" w:space="0"/>
              <w:left w:val="single" w:color="auto" w:sz="4" w:space="0"/>
              <w:bottom w:val="single" w:color="auto" w:sz="4" w:space="0"/>
              <w:right w:val="single" w:color="auto" w:sz="4" w:space="0"/>
            </w:tcBorders>
            <w:vAlign w:val="center"/>
          </w:tcPr>
          <w:p w14:paraId="3BA1F3CC">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359" w:type="dxa"/>
            <w:tcBorders>
              <w:top w:val="single" w:color="auto" w:sz="4" w:space="0"/>
              <w:left w:val="single" w:color="auto" w:sz="4" w:space="0"/>
              <w:bottom w:val="single" w:color="auto" w:sz="4" w:space="0"/>
              <w:right w:val="single" w:color="auto" w:sz="4" w:space="0"/>
            </w:tcBorders>
            <w:vAlign w:val="center"/>
          </w:tcPr>
          <w:p w14:paraId="77E4D72A">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r>
      <w:tr w14:paraId="2B11F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2436" w:type="dxa"/>
            <w:vMerge w:val="continue"/>
            <w:tcBorders>
              <w:left w:val="single" w:color="auto" w:sz="4" w:space="0"/>
              <w:bottom w:val="single" w:color="auto" w:sz="4" w:space="0"/>
              <w:right w:val="single" w:color="auto" w:sz="4" w:space="0"/>
            </w:tcBorders>
            <w:vAlign w:val="center"/>
          </w:tcPr>
          <w:p w14:paraId="7DFE2EA1">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2047" w:type="dxa"/>
            <w:tcBorders>
              <w:top w:val="single" w:color="auto" w:sz="4" w:space="0"/>
              <w:left w:val="single" w:color="auto" w:sz="4" w:space="0"/>
              <w:bottom w:val="single" w:color="auto" w:sz="4" w:space="0"/>
              <w:right w:val="single" w:color="auto" w:sz="4" w:space="0"/>
            </w:tcBorders>
            <w:vAlign w:val="center"/>
          </w:tcPr>
          <w:p w14:paraId="6853E6E6">
            <w:pPr>
              <w:snapToGrid w:val="0"/>
              <w:spacing w:line="400" w:lineRule="exact"/>
              <w:jc w:val="center"/>
              <w:rPr>
                <w:rFonts w:hint="default" w:ascii="仿宋" w:hAnsi="仿宋" w:eastAsia="仿宋"/>
                <w:b/>
                <w:color w:val="000000" w:themeColor="text1"/>
                <w:sz w:val="24"/>
                <w:szCs w:val="24"/>
                <w:lang w:val="en-US" w:eastAsia="zh-CN"/>
                <w14:textFill>
                  <w14:solidFill>
                    <w14:schemeClr w14:val="tx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667C6CD6">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998" w:type="dxa"/>
            <w:tcBorders>
              <w:top w:val="single" w:color="auto" w:sz="4" w:space="0"/>
              <w:left w:val="single" w:color="auto" w:sz="4" w:space="0"/>
              <w:bottom w:val="single" w:color="auto" w:sz="4" w:space="0"/>
              <w:right w:val="single" w:color="auto" w:sz="4" w:space="0"/>
            </w:tcBorders>
            <w:vAlign w:val="center"/>
          </w:tcPr>
          <w:p w14:paraId="2B518BC7">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344" w:type="dxa"/>
            <w:tcBorders>
              <w:top w:val="single" w:color="auto" w:sz="4" w:space="0"/>
              <w:left w:val="single" w:color="auto" w:sz="4" w:space="0"/>
              <w:bottom w:val="single" w:color="auto" w:sz="4" w:space="0"/>
              <w:right w:val="single" w:color="auto" w:sz="4" w:space="0"/>
            </w:tcBorders>
            <w:vAlign w:val="center"/>
          </w:tcPr>
          <w:p w14:paraId="5AEFB602">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716" w:type="dxa"/>
            <w:tcBorders>
              <w:top w:val="single" w:color="auto" w:sz="4" w:space="0"/>
              <w:left w:val="single" w:color="auto" w:sz="4" w:space="0"/>
              <w:bottom w:val="single" w:color="auto" w:sz="4" w:space="0"/>
              <w:right w:val="single" w:color="auto" w:sz="4" w:space="0"/>
            </w:tcBorders>
            <w:vAlign w:val="center"/>
          </w:tcPr>
          <w:p w14:paraId="7D0D580C">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359" w:type="dxa"/>
            <w:tcBorders>
              <w:top w:val="single" w:color="auto" w:sz="4" w:space="0"/>
              <w:left w:val="single" w:color="auto" w:sz="4" w:space="0"/>
              <w:bottom w:val="single" w:color="auto" w:sz="4" w:space="0"/>
              <w:right w:val="single" w:color="auto" w:sz="4" w:space="0"/>
            </w:tcBorders>
            <w:vAlign w:val="center"/>
          </w:tcPr>
          <w:p w14:paraId="4B40B03D">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r>
      <w:tr w14:paraId="2EE8F7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6231" w:type="dxa"/>
            <w:gridSpan w:val="3"/>
            <w:tcBorders>
              <w:top w:val="single" w:color="auto" w:sz="4" w:space="0"/>
              <w:left w:val="single" w:color="auto" w:sz="4" w:space="0"/>
              <w:bottom w:val="single" w:color="auto" w:sz="4" w:space="0"/>
              <w:right w:val="single" w:color="auto" w:sz="4" w:space="0"/>
            </w:tcBorders>
            <w:vAlign w:val="center"/>
          </w:tcPr>
          <w:p w14:paraId="13433968">
            <w:pPr>
              <w:snapToGrid w:val="0"/>
              <w:spacing w:line="400" w:lineRule="exact"/>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lang w:eastAsia="zh-CN"/>
                <w14:textFill>
                  <w14:solidFill>
                    <w14:schemeClr w14:val="tx1"/>
                  </w14:solidFill>
                </w14:textFill>
              </w:rPr>
              <w:t>投标</w:t>
            </w:r>
            <w:r>
              <w:rPr>
                <w:rFonts w:hint="eastAsia" w:ascii="仿宋" w:hAnsi="仿宋" w:eastAsia="仿宋"/>
                <w:b/>
                <w:color w:val="000000" w:themeColor="text1"/>
                <w:sz w:val="24"/>
                <w:szCs w:val="24"/>
                <w14:textFill>
                  <w14:solidFill>
                    <w14:schemeClr w14:val="tx1"/>
                  </w14:solidFill>
                </w14:textFill>
              </w:rPr>
              <w:t>总价合计金额小写： ￥</w:t>
            </w:r>
          </w:p>
        </w:tc>
        <w:tc>
          <w:tcPr>
            <w:tcW w:w="6417" w:type="dxa"/>
            <w:gridSpan w:val="4"/>
            <w:tcBorders>
              <w:top w:val="single" w:color="auto" w:sz="4" w:space="0"/>
              <w:left w:val="single" w:color="auto" w:sz="4" w:space="0"/>
              <w:bottom w:val="single" w:color="auto" w:sz="4" w:space="0"/>
              <w:right w:val="single" w:color="auto" w:sz="4" w:space="0"/>
            </w:tcBorders>
            <w:vAlign w:val="center"/>
          </w:tcPr>
          <w:p w14:paraId="3B29ABFA">
            <w:pPr>
              <w:snapToGrid w:val="0"/>
              <w:spacing w:line="400" w:lineRule="exact"/>
              <w:rPr>
                <w:rFonts w:hint="eastAsia" w:ascii="仿宋" w:hAnsi="仿宋" w:eastAsia="仿宋"/>
                <w:b/>
                <w:color w:val="000000" w:themeColor="text1"/>
                <w:sz w:val="24"/>
                <w:szCs w:val="24"/>
                <w:lang w:val="en-US" w:eastAsia="zh-CN"/>
                <w14:textFill>
                  <w14:solidFill>
                    <w14:schemeClr w14:val="tx1"/>
                  </w14:solidFill>
                </w14:textFill>
              </w:rPr>
            </w:pPr>
            <w:r>
              <w:rPr>
                <w:rFonts w:hint="eastAsia" w:ascii="仿宋" w:hAnsi="仿宋" w:eastAsia="仿宋"/>
                <w:b/>
                <w:color w:val="000000" w:themeColor="text1"/>
                <w:sz w:val="24"/>
                <w:szCs w:val="24"/>
                <w:lang w:eastAsia="zh-CN"/>
                <w14:textFill>
                  <w14:solidFill>
                    <w14:schemeClr w14:val="tx1"/>
                  </w14:solidFill>
                </w14:textFill>
              </w:rPr>
              <w:t>投标</w:t>
            </w:r>
            <w:r>
              <w:rPr>
                <w:rFonts w:hint="eastAsia" w:ascii="仿宋" w:hAnsi="仿宋" w:eastAsia="仿宋"/>
                <w:b/>
                <w:color w:val="000000" w:themeColor="text1"/>
                <w:sz w:val="24"/>
                <w:szCs w:val="24"/>
                <w14:textFill>
                  <w14:solidFill>
                    <w14:schemeClr w14:val="tx1"/>
                  </w14:solidFill>
                </w14:textFill>
              </w:rPr>
              <w:t>总价合计金额大写：</w:t>
            </w:r>
          </w:p>
        </w:tc>
      </w:tr>
    </w:tbl>
    <w:p w14:paraId="37FBEAC5">
      <w:pPr>
        <w:bidi w:val="0"/>
        <w:rPr>
          <w:rFonts w:hint="eastAsia"/>
          <w:lang w:val="zh-CN" w:eastAsia="zh-CN"/>
        </w:rPr>
      </w:pPr>
    </w:p>
    <w:p w14:paraId="48E5FF2E">
      <w:pPr>
        <w:snapToGrid w:val="0"/>
        <w:spacing w:line="240" w:lineRule="atLeast"/>
        <w:jc w:val="left"/>
        <w:rPr>
          <w:rFonts w:hint="eastAsia"/>
          <w:lang w:val="zh-CN" w:eastAsia="zh-CN"/>
        </w:rPr>
      </w:pPr>
      <w:r>
        <w:rPr>
          <w:rFonts w:hint="eastAsia" w:ascii="宋体" w:hAnsi="宋体" w:eastAsia="宋体" w:cs="宋体"/>
          <w:b/>
          <w:color w:val="auto"/>
          <w:sz w:val="24"/>
          <w:highlight w:val="none"/>
          <w:lang w:val="en-US" w:eastAsia="zh-CN"/>
        </w:rPr>
        <w:t>2.货物类采购</w:t>
      </w:r>
    </w:p>
    <w:tbl>
      <w:tblPr>
        <w:tblStyle w:val="9"/>
        <w:tblW w:w="12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2208"/>
        <w:gridCol w:w="1380"/>
        <w:gridCol w:w="2064"/>
        <w:gridCol w:w="984"/>
        <w:gridCol w:w="1356"/>
        <w:gridCol w:w="1692"/>
        <w:gridCol w:w="1369"/>
      </w:tblGrid>
      <w:tr w14:paraId="4BD8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600" w:type="dxa"/>
            <w:vMerge w:val="restart"/>
            <w:shd w:val="clear" w:color="auto" w:fill="auto"/>
            <w:vAlign w:val="center"/>
          </w:tcPr>
          <w:p w14:paraId="00698EB5">
            <w:pPr>
              <w:snapToGrid w:val="0"/>
              <w:spacing w:line="400" w:lineRule="exact"/>
              <w:jc w:val="center"/>
              <w:rPr>
                <w:rFonts w:hint="eastAsia" w:ascii="仿宋" w:hAnsi="仿宋" w:eastAsia="仿宋" w:cs="Times New Roman"/>
                <w:b/>
                <w:color w:val="000000" w:themeColor="text1"/>
                <w:sz w:val="24"/>
                <w:szCs w:val="24"/>
                <w:lang w:val="en-US" w:eastAsia="zh-CN"/>
                <w14:textFill>
                  <w14:solidFill>
                    <w14:schemeClr w14:val="tx1"/>
                  </w14:solidFill>
                </w14:textFill>
              </w:rPr>
            </w:pPr>
            <w:r>
              <w:rPr>
                <w:rFonts w:hint="eastAsia" w:ascii="仿宋" w:hAnsi="仿宋" w:eastAsia="仿宋" w:cs="Times New Roman"/>
                <w:b/>
                <w:color w:val="auto"/>
                <w:sz w:val="24"/>
                <w:szCs w:val="24"/>
                <w:u w:val="single"/>
                <w:lang w:val="en-US" w:eastAsia="zh-CN"/>
              </w:rPr>
              <w:t>（项目名称）</w:t>
            </w:r>
          </w:p>
        </w:tc>
        <w:tc>
          <w:tcPr>
            <w:tcW w:w="2208" w:type="dxa"/>
            <w:shd w:val="clear" w:color="auto" w:fill="auto"/>
            <w:vAlign w:val="center"/>
          </w:tcPr>
          <w:p w14:paraId="4D0B5030">
            <w:pPr>
              <w:snapToGrid w:val="0"/>
              <w:spacing w:line="400" w:lineRule="exact"/>
              <w:jc w:val="center"/>
              <w:rPr>
                <w:rFonts w:hint="eastAsia" w:ascii="仿宋" w:hAnsi="仿宋" w:eastAsia="仿宋" w:cs="Times New Roman"/>
                <w:b/>
                <w:color w:val="000000" w:themeColor="text1"/>
                <w:sz w:val="24"/>
                <w:szCs w:val="24"/>
                <w:lang w:val="en-US" w:eastAsia="zh-CN"/>
                <w14:textFill>
                  <w14:solidFill>
                    <w14:schemeClr w14:val="tx1"/>
                  </w14:solidFill>
                </w14:textFill>
              </w:rPr>
            </w:pPr>
            <w:r>
              <w:rPr>
                <w:rFonts w:hint="eastAsia" w:ascii="仿宋" w:hAnsi="仿宋" w:eastAsia="仿宋" w:cs="Times New Roman"/>
                <w:b/>
                <w:color w:val="000000" w:themeColor="text1"/>
                <w:sz w:val="24"/>
                <w:szCs w:val="24"/>
                <w:lang w:val="en-US" w:eastAsia="zh-CN"/>
                <w14:textFill>
                  <w14:solidFill>
                    <w14:schemeClr w14:val="tx1"/>
                  </w14:solidFill>
                </w14:textFill>
              </w:rPr>
              <w:t>货物</w:t>
            </w:r>
            <w:r>
              <w:rPr>
                <w:rFonts w:hint="eastAsia" w:ascii="仿宋" w:hAnsi="仿宋" w:eastAsia="仿宋" w:cs="Times New Roman"/>
                <w:b/>
                <w:color w:val="000000" w:themeColor="text1"/>
                <w:sz w:val="24"/>
                <w:szCs w:val="24"/>
                <w14:textFill>
                  <w14:solidFill>
                    <w14:schemeClr w14:val="tx1"/>
                  </w14:solidFill>
                </w14:textFill>
              </w:rPr>
              <w:t>名称</w:t>
            </w:r>
          </w:p>
        </w:tc>
        <w:tc>
          <w:tcPr>
            <w:tcW w:w="1380" w:type="dxa"/>
            <w:shd w:val="clear" w:color="auto" w:fill="auto"/>
            <w:vAlign w:val="center"/>
          </w:tcPr>
          <w:p w14:paraId="5FF5EBFA">
            <w:pPr>
              <w:snapToGrid w:val="0"/>
              <w:spacing w:line="400" w:lineRule="exact"/>
              <w:jc w:val="center"/>
              <w:rPr>
                <w:rFonts w:hint="eastAsia" w:ascii="仿宋" w:hAnsi="仿宋" w:eastAsia="仿宋" w:cs="Times New Roman"/>
                <w:b/>
                <w:color w:val="000000" w:themeColor="text1"/>
                <w:sz w:val="24"/>
                <w:szCs w:val="24"/>
                <w:lang w:val="en-US" w:eastAsia="zh-CN"/>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品牌</w:t>
            </w:r>
          </w:p>
        </w:tc>
        <w:tc>
          <w:tcPr>
            <w:tcW w:w="2064" w:type="dxa"/>
            <w:shd w:val="clear" w:color="auto" w:fill="auto"/>
            <w:vAlign w:val="center"/>
          </w:tcPr>
          <w:p w14:paraId="7A10A4A0">
            <w:pPr>
              <w:snapToGrid w:val="0"/>
              <w:spacing w:line="400" w:lineRule="exact"/>
              <w:jc w:val="center"/>
              <w:rPr>
                <w:rFonts w:hint="eastAsia" w:ascii="仿宋" w:hAnsi="仿宋" w:eastAsia="仿宋" w:cs="Times New Roman"/>
                <w:b/>
                <w:color w:val="000000" w:themeColor="text1"/>
                <w:sz w:val="24"/>
                <w:szCs w:val="24"/>
                <w:lang w:val="en-US" w:eastAsia="zh-CN"/>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规格型号</w:t>
            </w:r>
          </w:p>
        </w:tc>
        <w:tc>
          <w:tcPr>
            <w:tcW w:w="984" w:type="dxa"/>
            <w:shd w:val="clear" w:color="auto" w:fill="auto"/>
            <w:vAlign w:val="center"/>
          </w:tcPr>
          <w:p w14:paraId="75547478">
            <w:pPr>
              <w:snapToGrid w:val="0"/>
              <w:spacing w:line="400" w:lineRule="exact"/>
              <w:jc w:val="center"/>
              <w:rPr>
                <w:rFonts w:hint="eastAsia" w:ascii="仿宋" w:hAnsi="仿宋" w:eastAsia="仿宋" w:cs="Times New Roman"/>
                <w:b/>
                <w:color w:val="000000" w:themeColor="text1"/>
                <w:sz w:val="24"/>
                <w:szCs w:val="24"/>
                <w:lang w:val="en-US" w:eastAsia="zh-CN"/>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数量</w:t>
            </w:r>
          </w:p>
        </w:tc>
        <w:tc>
          <w:tcPr>
            <w:tcW w:w="1356" w:type="dxa"/>
            <w:shd w:val="clear" w:color="auto" w:fill="auto"/>
            <w:vAlign w:val="center"/>
          </w:tcPr>
          <w:p w14:paraId="59E40020">
            <w:pPr>
              <w:snapToGrid w:val="0"/>
              <w:spacing w:line="400" w:lineRule="exact"/>
              <w:jc w:val="center"/>
              <w:rPr>
                <w:rFonts w:hint="eastAsia" w:ascii="仿宋" w:hAnsi="仿宋" w:eastAsia="仿宋" w:cs="Times New Roman"/>
                <w:b/>
                <w:color w:val="000000" w:themeColor="text1"/>
                <w:sz w:val="24"/>
                <w:szCs w:val="24"/>
                <w:lang w:val="en-US" w:eastAsia="zh-CN"/>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单价（元）</w:t>
            </w:r>
          </w:p>
        </w:tc>
        <w:tc>
          <w:tcPr>
            <w:tcW w:w="1692" w:type="dxa"/>
            <w:shd w:val="clear" w:color="auto" w:fill="auto"/>
            <w:vAlign w:val="center"/>
          </w:tcPr>
          <w:p w14:paraId="1C83F1F7">
            <w:pPr>
              <w:snapToGrid w:val="0"/>
              <w:spacing w:line="400" w:lineRule="exact"/>
              <w:jc w:val="center"/>
              <w:rPr>
                <w:rFonts w:hint="eastAsia" w:ascii="仿宋" w:hAnsi="仿宋" w:eastAsia="仿宋" w:cs="Times New Roman"/>
                <w:b/>
                <w:color w:val="000000" w:themeColor="text1"/>
                <w:sz w:val="24"/>
                <w:szCs w:val="24"/>
                <w:lang w:val="en-US" w:eastAsia="zh-CN"/>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总价（元）</w:t>
            </w:r>
          </w:p>
        </w:tc>
        <w:tc>
          <w:tcPr>
            <w:tcW w:w="1369" w:type="dxa"/>
            <w:shd w:val="clear" w:color="auto" w:fill="auto"/>
            <w:vAlign w:val="center"/>
          </w:tcPr>
          <w:p w14:paraId="2A55E92B">
            <w:pPr>
              <w:snapToGrid w:val="0"/>
              <w:spacing w:line="400" w:lineRule="exact"/>
              <w:jc w:val="center"/>
              <w:rPr>
                <w:rFonts w:hint="eastAsia" w:ascii="仿宋" w:hAnsi="仿宋" w:eastAsia="仿宋" w:cs="Times New Roman"/>
                <w:b/>
                <w:color w:val="000000" w:themeColor="text1"/>
                <w:sz w:val="24"/>
                <w:szCs w:val="24"/>
                <w:lang w:val="en-US" w:eastAsia="zh-CN"/>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备注</w:t>
            </w:r>
          </w:p>
        </w:tc>
      </w:tr>
      <w:tr w14:paraId="2CAB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00" w:type="dxa"/>
            <w:vMerge w:val="continue"/>
            <w:vAlign w:val="center"/>
          </w:tcPr>
          <w:p w14:paraId="5050B0B0">
            <w:pPr>
              <w:spacing w:line="360" w:lineRule="auto"/>
              <w:jc w:val="center"/>
              <w:rPr>
                <w:rFonts w:ascii="宋体" w:hAnsi="宋体" w:cs="宋体"/>
                <w:color w:val="auto"/>
                <w:sz w:val="24"/>
                <w:highlight w:val="none"/>
              </w:rPr>
            </w:pPr>
          </w:p>
        </w:tc>
        <w:tc>
          <w:tcPr>
            <w:tcW w:w="2208" w:type="dxa"/>
            <w:vAlign w:val="center"/>
          </w:tcPr>
          <w:p w14:paraId="7CEA1A9A">
            <w:pPr>
              <w:snapToGrid w:val="0"/>
              <w:spacing w:line="360" w:lineRule="auto"/>
              <w:jc w:val="center"/>
              <w:rPr>
                <w:rFonts w:ascii="宋体" w:hAnsi="宋体" w:cs="宋体"/>
                <w:color w:val="auto"/>
                <w:sz w:val="24"/>
                <w:highlight w:val="none"/>
              </w:rPr>
            </w:pPr>
            <w:r>
              <w:rPr>
                <w:rFonts w:hint="eastAsia" w:ascii="仿宋" w:hAnsi="仿宋" w:eastAsia="仿宋"/>
                <w:b/>
                <w:color w:val="000000" w:themeColor="text1"/>
                <w:sz w:val="24"/>
                <w:szCs w:val="24"/>
                <w:lang w:val="en-US" w:eastAsia="zh-CN"/>
                <w14:textFill>
                  <w14:solidFill>
                    <w14:schemeClr w14:val="tx1"/>
                  </w14:solidFill>
                </w14:textFill>
              </w:rPr>
              <w:t>...</w:t>
            </w:r>
          </w:p>
        </w:tc>
        <w:tc>
          <w:tcPr>
            <w:tcW w:w="1380" w:type="dxa"/>
            <w:vAlign w:val="center"/>
          </w:tcPr>
          <w:p w14:paraId="7A77A860">
            <w:pPr>
              <w:snapToGrid w:val="0"/>
              <w:spacing w:line="360" w:lineRule="auto"/>
              <w:jc w:val="center"/>
              <w:rPr>
                <w:rFonts w:ascii="宋体" w:hAnsi="宋体" w:cs="宋体"/>
                <w:color w:val="0000FF"/>
                <w:sz w:val="24"/>
                <w:highlight w:val="none"/>
              </w:rPr>
            </w:pPr>
          </w:p>
        </w:tc>
        <w:tc>
          <w:tcPr>
            <w:tcW w:w="2064" w:type="dxa"/>
            <w:vAlign w:val="center"/>
          </w:tcPr>
          <w:p w14:paraId="3491C266">
            <w:pPr>
              <w:snapToGrid w:val="0"/>
              <w:spacing w:line="360" w:lineRule="auto"/>
              <w:jc w:val="center"/>
              <w:rPr>
                <w:rFonts w:ascii="宋体" w:hAnsi="宋体" w:cs="宋体"/>
                <w:color w:val="0000FF"/>
                <w:sz w:val="24"/>
                <w:highlight w:val="none"/>
              </w:rPr>
            </w:pPr>
          </w:p>
        </w:tc>
        <w:tc>
          <w:tcPr>
            <w:tcW w:w="984" w:type="dxa"/>
            <w:vAlign w:val="center"/>
          </w:tcPr>
          <w:p w14:paraId="6FDE828B">
            <w:pPr>
              <w:snapToGrid w:val="0"/>
              <w:spacing w:line="360" w:lineRule="auto"/>
              <w:jc w:val="center"/>
              <w:rPr>
                <w:rFonts w:ascii="宋体" w:hAnsi="宋体" w:cs="宋体"/>
                <w:color w:val="0000FF"/>
                <w:sz w:val="24"/>
                <w:highlight w:val="none"/>
              </w:rPr>
            </w:pPr>
          </w:p>
        </w:tc>
        <w:tc>
          <w:tcPr>
            <w:tcW w:w="1356" w:type="dxa"/>
            <w:vAlign w:val="center"/>
          </w:tcPr>
          <w:p w14:paraId="76F667AB">
            <w:pPr>
              <w:spacing w:line="360" w:lineRule="auto"/>
              <w:jc w:val="center"/>
              <w:rPr>
                <w:rFonts w:ascii="宋体" w:hAnsi="宋体" w:cs="宋体"/>
                <w:color w:val="0000FF"/>
                <w:sz w:val="24"/>
                <w:highlight w:val="none"/>
              </w:rPr>
            </w:pPr>
          </w:p>
        </w:tc>
        <w:tc>
          <w:tcPr>
            <w:tcW w:w="1692" w:type="dxa"/>
            <w:vAlign w:val="center"/>
          </w:tcPr>
          <w:p w14:paraId="66D5FAFE">
            <w:pPr>
              <w:spacing w:line="360" w:lineRule="auto"/>
              <w:jc w:val="center"/>
              <w:rPr>
                <w:rFonts w:ascii="宋体" w:hAnsi="宋体" w:cs="宋体"/>
                <w:color w:val="0000FF"/>
                <w:sz w:val="24"/>
                <w:highlight w:val="none"/>
              </w:rPr>
            </w:pPr>
          </w:p>
        </w:tc>
        <w:tc>
          <w:tcPr>
            <w:tcW w:w="1369" w:type="dxa"/>
            <w:vAlign w:val="center"/>
          </w:tcPr>
          <w:p w14:paraId="616E93A5">
            <w:pPr>
              <w:spacing w:line="360" w:lineRule="auto"/>
              <w:jc w:val="center"/>
              <w:rPr>
                <w:rFonts w:ascii="宋体" w:hAnsi="宋体" w:cs="宋体"/>
                <w:color w:val="0000FF"/>
                <w:sz w:val="24"/>
                <w:highlight w:val="none"/>
              </w:rPr>
            </w:pPr>
          </w:p>
        </w:tc>
      </w:tr>
      <w:tr w14:paraId="68C3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600" w:type="dxa"/>
            <w:vMerge w:val="continue"/>
            <w:vAlign w:val="center"/>
          </w:tcPr>
          <w:p w14:paraId="6F25AEA5">
            <w:pPr>
              <w:spacing w:line="360" w:lineRule="auto"/>
              <w:jc w:val="center"/>
              <w:rPr>
                <w:rFonts w:hint="eastAsia" w:ascii="宋体" w:hAnsi="宋体" w:eastAsia="宋体" w:cs="宋体"/>
                <w:color w:val="auto"/>
                <w:sz w:val="24"/>
                <w:highlight w:val="none"/>
                <w:lang w:eastAsia="zh-CN"/>
              </w:rPr>
            </w:pPr>
          </w:p>
        </w:tc>
        <w:tc>
          <w:tcPr>
            <w:tcW w:w="2208" w:type="dxa"/>
            <w:vAlign w:val="center"/>
          </w:tcPr>
          <w:p w14:paraId="17A9A4EA">
            <w:pPr>
              <w:snapToGrid w:val="0"/>
              <w:spacing w:line="360" w:lineRule="auto"/>
              <w:jc w:val="center"/>
              <w:rPr>
                <w:rFonts w:ascii="宋体" w:hAnsi="宋体" w:cs="宋体"/>
                <w:color w:val="auto"/>
                <w:sz w:val="24"/>
                <w:highlight w:val="none"/>
              </w:rPr>
            </w:pPr>
          </w:p>
        </w:tc>
        <w:tc>
          <w:tcPr>
            <w:tcW w:w="1380" w:type="dxa"/>
            <w:vAlign w:val="center"/>
          </w:tcPr>
          <w:p w14:paraId="5E765577">
            <w:pPr>
              <w:snapToGrid w:val="0"/>
              <w:spacing w:line="360" w:lineRule="auto"/>
              <w:jc w:val="center"/>
              <w:rPr>
                <w:rFonts w:ascii="宋体" w:hAnsi="宋体" w:cs="宋体"/>
                <w:color w:val="0000FF"/>
                <w:sz w:val="24"/>
                <w:highlight w:val="none"/>
              </w:rPr>
            </w:pPr>
          </w:p>
        </w:tc>
        <w:tc>
          <w:tcPr>
            <w:tcW w:w="2064" w:type="dxa"/>
            <w:vAlign w:val="center"/>
          </w:tcPr>
          <w:p w14:paraId="0E888A77">
            <w:pPr>
              <w:snapToGrid w:val="0"/>
              <w:spacing w:line="360" w:lineRule="auto"/>
              <w:jc w:val="center"/>
              <w:rPr>
                <w:rFonts w:ascii="宋体" w:hAnsi="宋体" w:cs="宋体"/>
                <w:color w:val="0000FF"/>
                <w:sz w:val="24"/>
                <w:highlight w:val="none"/>
              </w:rPr>
            </w:pPr>
          </w:p>
        </w:tc>
        <w:tc>
          <w:tcPr>
            <w:tcW w:w="984" w:type="dxa"/>
            <w:vAlign w:val="center"/>
          </w:tcPr>
          <w:p w14:paraId="7ED164E5">
            <w:pPr>
              <w:snapToGrid w:val="0"/>
              <w:spacing w:line="360" w:lineRule="auto"/>
              <w:jc w:val="center"/>
              <w:rPr>
                <w:rFonts w:ascii="宋体" w:hAnsi="宋体" w:cs="宋体"/>
                <w:color w:val="0000FF"/>
                <w:sz w:val="24"/>
                <w:highlight w:val="none"/>
              </w:rPr>
            </w:pPr>
          </w:p>
        </w:tc>
        <w:tc>
          <w:tcPr>
            <w:tcW w:w="1356" w:type="dxa"/>
            <w:vAlign w:val="center"/>
          </w:tcPr>
          <w:p w14:paraId="368DEDF1">
            <w:pPr>
              <w:spacing w:line="360" w:lineRule="auto"/>
              <w:jc w:val="center"/>
              <w:rPr>
                <w:rFonts w:ascii="宋体" w:hAnsi="宋体" w:cs="宋体"/>
                <w:color w:val="0000FF"/>
                <w:sz w:val="24"/>
                <w:highlight w:val="none"/>
              </w:rPr>
            </w:pPr>
          </w:p>
        </w:tc>
        <w:tc>
          <w:tcPr>
            <w:tcW w:w="1692" w:type="dxa"/>
            <w:vAlign w:val="center"/>
          </w:tcPr>
          <w:p w14:paraId="4C5A9DCE">
            <w:pPr>
              <w:spacing w:line="360" w:lineRule="auto"/>
              <w:jc w:val="center"/>
              <w:rPr>
                <w:rFonts w:ascii="宋体" w:hAnsi="宋体" w:cs="宋体"/>
                <w:color w:val="0000FF"/>
                <w:sz w:val="24"/>
                <w:highlight w:val="none"/>
              </w:rPr>
            </w:pPr>
          </w:p>
        </w:tc>
        <w:tc>
          <w:tcPr>
            <w:tcW w:w="1369" w:type="dxa"/>
            <w:vAlign w:val="center"/>
          </w:tcPr>
          <w:p w14:paraId="2E013765">
            <w:pPr>
              <w:spacing w:line="360" w:lineRule="auto"/>
              <w:jc w:val="center"/>
              <w:rPr>
                <w:rFonts w:ascii="宋体" w:hAnsi="宋体" w:cs="宋体"/>
                <w:color w:val="0000FF"/>
                <w:sz w:val="24"/>
                <w:highlight w:val="none"/>
              </w:rPr>
            </w:pPr>
          </w:p>
        </w:tc>
      </w:tr>
      <w:tr w14:paraId="40CE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5188" w:type="dxa"/>
            <w:gridSpan w:val="3"/>
            <w:vAlign w:val="center"/>
          </w:tcPr>
          <w:p w14:paraId="3EB5CEE7">
            <w:pPr>
              <w:snapToGrid w:val="0"/>
              <w:spacing w:line="360" w:lineRule="auto"/>
              <w:jc w:val="left"/>
            </w:pPr>
            <w:r>
              <w:rPr>
                <w:rFonts w:hint="eastAsia" w:ascii="仿宋" w:hAnsi="仿宋" w:eastAsia="仿宋"/>
                <w:b/>
                <w:color w:val="000000" w:themeColor="text1"/>
                <w:sz w:val="24"/>
                <w:szCs w:val="24"/>
                <w:lang w:eastAsia="zh-CN"/>
                <w14:textFill>
                  <w14:solidFill>
                    <w14:schemeClr w14:val="tx1"/>
                  </w14:solidFill>
                </w14:textFill>
              </w:rPr>
              <w:t>投标</w:t>
            </w:r>
            <w:r>
              <w:rPr>
                <w:rFonts w:hint="eastAsia" w:ascii="仿宋" w:hAnsi="仿宋" w:eastAsia="仿宋"/>
                <w:b/>
                <w:color w:val="000000" w:themeColor="text1"/>
                <w:sz w:val="24"/>
                <w:szCs w:val="24"/>
                <w14:textFill>
                  <w14:solidFill>
                    <w14:schemeClr w14:val="tx1"/>
                  </w14:solidFill>
                </w14:textFill>
              </w:rPr>
              <w:t>总价合计金额小写： ￥</w:t>
            </w:r>
          </w:p>
        </w:tc>
        <w:tc>
          <w:tcPr>
            <w:tcW w:w="7465" w:type="dxa"/>
            <w:gridSpan w:val="5"/>
            <w:vAlign w:val="center"/>
          </w:tcPr>
          <w:p w14:paraId="1806DF71">
            <w:pPr>
              <w:spacing w:line="360" w:lineRule="auto"/>
              <w:jc w:val="left"/>
              <w:rPr>
                <w:rFonts w:ascii="宋体" w:hAnsi="宋体" w:cs="宋体"/>
                <w:color w:val="0000FF"/>
                <w:sz w:val="24"/>
                <w:highlight w:val="none"/>
              </w:rPr>
            </w:pPr>
            <w:r>
              <w:rPr>
                <w:rFonts w:hint="eastAsia" w:ascii="仿宋" w:hAnsi="仿宋" w:eastAsia="仿宋"/>
                <w:b/>
                <w:color w:val="000000" w:themeColor="text1"/>
                <w:sz w:val="24"/>
                <w:szCs w:val="24"/>
                <w:lang w:eastAsia="zh-CN"/>
                <w14:textFill>
                  <w14:solidFill>
                    <w14:schemeClr w14:val="tx1"/>
                  </w14:solidFill>
                </w14:textFill>
              </w:rPr>
              <w:t>投标</w:t>
            </w:r>
            <w:r>
              <w:rPr>
                <w:rFonts w:hint="eastAsia" w:ascii="仿宋" w:hAnsi="仿宋" w:eastAsia="仿宋"/>
                <w:b/>
                <w:color w:val="000000" w:themeColor="text1"/>
                <w:sz w:val="24"/>
                <w:szCs w:val="24"/>
                <w14:textFill>
                  <w14:solidFill>
                    <w14:schemeClr w14:val="tx1"/>
                  </w14:solidFill>
                </w14:textFill>
              </w:rPr>
              <w:t>总价合计金额大写：</w:t>
            </w:r>
          </w:p>
        </w:tc>
      </w:tr>
    </w:tbl>
    <w:p w14:paraId="08B1701D">
      <w:pPr>
        <w:pStyle w:val="4"/>
        <w:ind w:left="0" w:leftChars="0" w:firstLine="0" w:firstLineChars="0"/>
        <w:rPr>
          <w:rFonts w:hint="eastAsia" w:ascii="仿宋" w:hAnsi="仿宋" w:eastAsia="仿宋" w:cs="Helvetica"/>
          <w:b w:val="0"/>
          <w:bCs w:val="0"/>
          <w:kern w:val="0"/>
          <w:sz w:val="24"/>
          <w:szCs w:val="24"/>
          <w:u w:val="none"/>
          <w:lang w:val="en-US" w:eastAsia="zh-CN" w:bidi="ar-SA"/>
        </w:rPr>
      </w:pPr>
    </w:p>
    <w:p w14:paraId="587D24E7">
      <w:pPr>
        <w:pStyle w:val="4"/>
        <w:ind w:left="0" w:leftChars="0" w:firstLine="0" w:firstLineChars="0"/>
        <w:rPr>
          <w:rFonts w:hint="eastAsia" w:ascii="仿宋" w:hAnsi="仿宋" w:eastAsia="仿宋" w:cs="Helvetica"/>
          <w:b w:val="0"/>
          <w:bCs w:val="0"/>
          <w:kern w:val="0"/>
          <w:sz w:val="24"/>
          <w:szCs w:val="24"/>
          <w:u w:val="none"/>
          <w:lang w:val="en-US" w:eastAsia="zh-CN" w:bidi="ar-SA"/>
        </w:rPr>
      </w:pPr>
      <w:r>
        <w:rPr>
          <w:rFonts w:hint="eastAsia" w:ascii="仿宋" w:hAnsi="仿宋" w:eastAsia="仿宋" w:cs="Helvetica"/>
          <w:b w:val="0"/>
          <w:bCs w:val="0"/>
          <w:kern w:val="0"/>
          <w:sz w:val="24"/>
          <w:szCs w:val="24"/>
          <w:u w:val="none"/>
          <w:lang w:val="en-US" w:eastAsia="zh-CN" w:bidi="ar-SA"/>
        </w:rPr>
        <w:t>注：1.供应商根据实际项目属性选择货物类或服务类进行填写，在填写时，如上表不适合本项目的实际情况，可在确保</w:t>
      </w:r>
      <w:r>
        <w:rPr>
          <w:rFonts w:hint="eastAsia" w:ascii="仿宋" w:eastAsia="仿宋" w:cs="Helvetica"/>
          <w:b w:val="0"/>
          <w:bCs w:val="0"/>
          <w:kern w:val="0"/>
          <w:sz w:val="24"/>
          <w:szCs w:val="24"/>
          <w:u w:val="none"/>
          <w:lang w:val="en-US" w:eastAsia="zh-CN" w:bidi="ar-SA"/>
        </w:rPr>
        <w:t>投标</w:t>
      </w:r>
      <w:r>
        <w:rPr>
          <w:rFonts w:hint="eastAsia" w:ascii="仿宋" w:hAnsi="仿宋" w:eastAsia="仿宋" w:cs="Helvetica"/>
          <w:b w:val="0"/>
          <w:bCs w:val="0"/>
          <w:kern w:val="0"/>
          <w:sz w:val="24"/>
          <w:szCs w:val="24"/>
          <w:u w:val="none"/>
          <w:lang w:val="en-US" w:eastAsia="zh-CN" w:bidi="ar-SA"/>
        </w:rPr>
        <w:t>明细内容完整的情况下，根据上表格式自行</w:t>
      </w:r>
      <w:r>
        <w:rPr>
          <w:rFonts w:hint="eastAsia" w:ascii="仿宋" w:eastAsia="仿宋" w:cs="Helvetica"/>
          <w:b w:val="0"/>
          <w:bCs w:val="0"/>
          <w:kern w:val="0"/>
          <w:sz w:val="24"/>
          <w:szCs w:val="24"/>
          <w:u w:val="none"/>
          <w:lang w:val="en-US" w:eastAsia="zh-CN" w:bidi="ar-SA"/>
        </w:rPr>
        <w:t>调整</w:t>
      </w:r>
      <w:r>
        <w:rPr>
          <w:rFonts w:hint="eastAsia" w:ascii="仿宋" w:hAnsi="仿宋" w:eastAsia="仿宋" w:cs="Helvetica"/>
          <w:b w:val="0"/>
          <w:bCs w:val="0"/>
          <w:kern w:val="0"/>
          <w:sz w:val="24"/>
          <w:szCs w:val="24"/>
          <w:u w:val="none"/>
          <w:lang w:val="en-US" w:eastAsia="zh-CN" w:bidi="ar-SA"/>
        </w:rPr>
        <w:t>划表填写。</w:t>
      </w:r>
    </w:p>
    <w:p w14:paraId="64F4D9A6">
      <w:pPr>
        <w:pStyle w:val="4"/>
        <w:ind w:left="0" w:leftChars="0" w:firstLine="480" w:firstLineChars="200"/>
        <w:rPr>
          <w:rFonts w:hint="eastAsia" w:ascii="仿宋" w:hAnsi="仿宋" w:eastAsia="仿宋" w:cs="Helvetica"/>
          <w:b w:val="0"/>
          <w:bCs w:val="0"/>
          <w:kern w:val="0"/>
          <w:sz w:val="24"/>
          <w:szCs w:val="24"/>
          <w:u w:val="none"/>
          <w:lang w:val="en-US" w:eastAsia="zh-CN" w:bidi="ar-SA"/>
        </w:rPr>
      </w:pPr>
      <w:r>
        <w:rPr>
          <w:rFonts w:hint="eastAsia" w:ascii="仿宋" w:eastAsia="仿宋" w:cs="Helvetica"/>
          <w:b w:val="0"/>
          <w:bCs w:val="0"/>
          <w:kern w:val="0"/>
          <w:sz w:val="24"/>
          <w:szCs w:val="24"/>
          <w:u w:val="none"/>
          <w:lang w:val="en-US" w:eastAsia="zh-CN" w:bidi="ar-SA"/>
        </w:rPr>
        <w:t>2.</w:t>
      </w:r>
      <w:r>
        <w:rPr>
          <w:rFonts w:hint="eastAsia" w:ascii="仿宋" w:hAnsi="仿宋" w:eastAsia="仿宋" w:cs="Helvetica"/>
          <w:b w:val="0"/>
          <w:bCs w:val="0"/>
          <w:kern w:val="0"/>
          <w:sz w:val="24"/>
          <w:szCs w:val="24"/>
          <w:u w:val="none"/>
          <w:lang w:val="en-US" w:eastAsia="zh-CN" w:bidi="ar-SA"/>
        </w:rPr>
        <w:t>报价要求：有关本项目实施所涉及的一切费用均计入报价。报价中不允许出现报价优惠等字样,投标总价合计金额应与明细报价汇总相等。</w:t>
      </w:r>
    </w:p>
    <w:p w14:paraId="65C068A6">
      <w:pPr>
        <w:ind w:firstLine="480" w:firstLineChars="200"/>
        <w:rPr>
          <w:rFonts w:hint="eastAsia" w:ascii="仿宋" w:hAnsi="仿宋" w:eastAsia="仿宋" w:cs="Helvetica"/>
          <w:b w:val="0"/>
          <w:bCs w:val="0"/>
          <w:kern w:val="0"/>
          <w:sz w:val="24"/>
          <w:szCs w:val="24"/>
          <w:u w:val="none"/>
          <w:lang w:val="en-US" w:eastAsia="zh-CN" w:bidi="ar-SA"/>
        </w:rPr>
      </w:pPr>
      <w:r>
        <w:rPr>
          <w:rFonts w:hint="eastAsia" w:ascii="仿宋" w:hAnsi="仿宋" w:eastAsia="仿宋" w:cs="Helvetica"/>
          <w:b w:val="0"/>
          <w:bCs w:val="0"/>
          <w:kern w:val="0"/>
          <w:sz w:val="24"/>
          <w:szCs w:val="24"/>
          <w:u w:val="none"/>
          <w:lang w:val="en-US" w:eastAsia="zh-CN" w:bidi="ar-SA"/>
        </w:rPr>
        <w:t>3.特别提示：采购机构将对项目名称和项目编号，成交供应商名称、地址和成交金额，主要成交标的名称、服务范围、服务要求、服务时间、服务标准等予以公示。</w:t>
      </w:r>
    </w:p>
    <w:p w14:paraId="5AC57DEB">
      <w:pPr>
        <w:pStyle w:val="4"/>
        <w:rPr>
          <w:rFonts w:hint="default"/>
          <w:lang w:val="en-US" w:eastAsia="zh-CN"/>
        </w:rPr>
        <w:sectPr>
          <w:pgSz w:w="16838" w:h="11906" w:orient="landscape"/>
          <w:pgMar w:top="1293" w:right="1440" w:bottom="1293" w:left="1440" w:header="851" w:footer="992" w:gutter="0"/>
          <w:pgNumType w:fmt="decimal"/>
          <w:cols w:space="425" w:num="1"/>
          <w:docGrid w:type="lines" w:linePitch="312" w:charSpace="0"/>
        </w:sectPr>
      </w:pPr>
    </w:p>
    <w:p w14:paraId="0394A60E">
      <w:pPr>
        <w:jc w:val="center"/>
        <w:rPr>
          <w:rFonts w:hint="eastAsia"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关于符合本国产品标准的声明函</w:t>
      </w:r>
    </w:p>
    <w:p w14:paraId="4910CE2B">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eastAsia" w:ascii="仿宋" w:hAnsi="仿宋" w:eastAsia="仿宋" w:cs="Helvetica"/>
          <w:b w:val="0"/>
          <w:bCs w:val="0"/>
          <w:kern w:val="0"/>
          <w:sz w:val="24"/>
          <w:szCs w:val="24"/>
          <w:u w:val="none"/>
          <w:lang w:val="en-US" w:eastAsia="zh-CN" w:bidi="ar-SA"/>
        </w:rPr>
      </w:pPr>
    </w:p>
    <w:p w14:paraId="014056C9">
      <w:pPr>
        <w:keepNext w:val="0"/>
        <w:keepLines w:val="0"/>
        <w:pageBreakBefore w:val="0"/>
        <w:widowControl w:val="0"/>
        <w:kinsoku/>
        <w:wordWrap/>
        <w:overflowPunct/>
        <w:topLinePunct w:val="0"/>
        <w:autoSpaceDE/>
        <w:autoSpaceDN/>
        <w:bidi w:val="0"/>
        <w:adjustRightInd w:val="0"/>
        <w:snapToGrid/>
        <w:spacing w:line="480" w:lineRule="auto"/>
        <w:textAlignment w:val="auto"/>
        <w:rPr>
          <w:rFonts w:hint="eastAsia" w:ascii="仿宋" w:hAnsi="仿宋" w:eastAsia="仿宋" w:cs="Helvetica"/>
          <w:b w:val="0"/>
          <w:bCs w:val="0"/>
          <w:kern w:val="0"/>
          <w:sz w:val="24"/>
          <w:szCs w:val="24"/>
          <w:u w:val="none"/>
          <w:lang w:val="en-US" w:eastAsia="zh-CN" w:bidi="ar-SA"/>
        </w:rPr>
      </w:pPr>
      <w:r>
        <w:rPr>
          <w:rFonts w:hint="eastAsia" w:ascii="仿宋" w:hAnsi="仿宋" w:eastAsia="仿宋" w:cs="Helvetica"/>
          <w:b w:val="0"/>
          <w:bCs w:val="0"/>
          <w:kern w:val="0"/>
          <w:sz w:val="24"/>
          <w:szCs w:val="24"/>
          <w:u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17352A54">
      <w:pPr>
        <w:keepNext w:val="0"/>
        <w:keepLines w:val="0"/>
        <w:pageBreakBefore w:val="0"/>
        <w:widowControl w:val="0"/>
        <w:numPr>
          <w:ilvl w:val="0"/>
          <w:numId w:val="21"/>
        </w:numPr>
        <w:kinsoku/>
        <w:wordWrap/>
        <w:overflowPunct/>
        <w:topLinePunct w:val="0"/>
        <w:autoSpaceDE/>
        <w:autoSpaceDN/>
        <w:bidi w:val="0"/>
        <w:adjustRightInd w:val="0"/>
        <w:snapToGrid/>
        <w:spacing w:line="600" w:lineRule="exact"/>
        <w:textAlignment w:val="auto"/>
        <w:rPr>
          <w:rFonts w:hint="eastAsia" w:ascii="仿宋" w:hAnsi="仿宋" w:eastAsia="仿宋" w:cs="Helvetica"/>
          <w:b w:val="0"/>
          <w:bCs w:val="0"/>
          <w:kern w:val="0"/>
          <w:sz w:val="24"/>
          <w:szCs w:val="24"/>
          <w:u w:val="none"/>
          <w:lang w:val="en-US" w:eastAsia="zh-CN" w:bidi="ar-SA"/>
        </w:rPr>
      </w:pPr>
      <w:r>
        <w:rPr>
          <w:rFonts w:hint="eastAsia" w:ascii="仿宋" w:hAnsi="仿宋" w:eastAsia="仿宋" w:cs="Helvetica"/>
          <w:b w:val="0"/>
          <w:bCs w:val="0"/>
          <w:kern w:val="0"/>
          <w:sz w:val="24"/>
          <w:szCs w:val="24"/>
          <w:u w:val="none"/>
          <w:lang w:val="en-US" w:eastAsia="zh-CN" w:bidi="ar-SA"/>
        </w:rPr>
        <w:t>（产品名称1）</w:t>
      </w:r>
      <w:r>
        <w:rPr>
          <w:rFonts w:hint="eastAsia" w:ascii="仿宋" w:hAnsi="仿宋" w:eastAsia="仿宋" w:cs="Helvetica"/>
          <w:b w:val="0"/>
          <w:bCs w:val="0"/>
          <w:kern w:val="0"/>
          <w:sz w:val="24"/>
          <w:szCs w:val="24"/>
          <w:u w:val="none"/>
          <w:vertAlign w:val="superscript"/>
          <w:lang w:val="en-US" w:eastAsia="zh-CN" w:bidi="ar-SA"/>
        </w:rPr>
        <w:t>1</w:t>
      </w:r>
      <w:r>
        <w:rPr>
          <w:rFonts w:hint="eastAsia" w:ascii="仿宋" w:hAnsi="仿宋" w:eastAsia="仿宋" w:cs="Helvetica"/>
          <w:b w:val="0"/>
          <w:bCs w:val="0"/>
          <w:kern w:val="0"/>
          <w:sz w:val="24"/>
          <w:szCs w:val="24"/>
          <w:u w:val="none"/>
          <w:lang w:val="en-US" w:eastAsia="zh-CN" w:bidi="ar-SA"/>
        </w:rPr>
        <w:t>，生产厂为（厂名）</w:t>
      </w:r>
      <w:r>
        <w:rPr>
          <w:rFonts w:hint="eastAsia" w:ascii="仿宋" w:hAnsi="仿宋" w:eastAsia="仿宋" w:cs="Helvetica"/>
          <w:b w:val="0"/>
          <w:bCs w:val="0"/>
          <w:kern w:val="0"/>
          <w:sz w:val="24"/>
          <w:szCs w:val="24"/>
          <w:u w:val="none"/>
          <w:vertAlign w:val="superscript"/>
          <w:lang w:val="en-US" w:eastAsia="zh-CN" w:bidi="ar-SA"/>
        </w:rPr>
        <w:t>2</w:t>
      </w:r>
      <w:r>
        <w:rPr>
          <w:rFonts w:hint="eastAsia" w:ascii="仿宋" w:hAnsi="仿宋" w:eastAsia="仿宋" w:cs="Helvetica"/>
          <w:b w:val="0"/>
          <w:bCs w:val="0"/>
          <w:kern w:val="0"/>
          <w:sz w:val="24"/>
          <w:szCs w:val="24"/>
          <w:u w:val="none"/>
          <w:lang w:val="en-US" w:eastAsia="zh-CN" w:bidi="ar-SA"/>
        </w:rPr>
        <w:t>，厂址为（生产厂址）。（产品名称1）的中国境内生产的组件成本占比≥（规定比例）</w:t>
      </w:r>
      <w:r>
        <w:rPr>
          <w:rFonts w:hint="eastAsia" w:ascii="仿宋" w:hAnsi="仿宋" w:eastAsia="仿宋" w:cs="Helvetica"/>
          <w:b w:val="0"/>
          <w:bCs w:val="0"/>
          <w:kern w:val="0"/>
          <w:sz w:val="24"/>
          <w:szCs w:val="24"/>
          <w:u w:val="none"/>
          <w:vertAlign w:val="superscript"/>
          <w:lang w:val="en-US" w:eastAsia="zh-CN" w:bidi="ar-SA"/>
        </w:rPr>
        <w:t>3</w:t>
      </w:r>
      <w:r>
        <w:rPr>
          <w:rFonts w:hint="eastAsia" w:ascii="仿宋" w:hAnsi="仿宋" w:eastAsia="仿宋" w:cs="Helvetica"/>
          <w:b w:val="0"/>
          <w:bCs w:val="0"/>
          <w:kern w:val="0"/>
          <w:sz w:val="24"/>
          <w:szCs w:val="24"/>
          <w:u w:val="none"/>
          <w:lang w:val="en-US" w:eastAsia="zh-CN" w:bidi="ar-SA"/>
        </w:rPr>
        <w:t>。（产品名称1）的（关键组件）</w:t>
      </w:r>
      <w:r>
        <w:rPr>
          <w:rFonts w:hint="eastAsia" w:ascii="仿宋" w:hAnsi="仿宋" w:eastAsia="仿宋" w:cs="Helvetica"/>
          <w:b w:val="0"/>
          <w:bCs w:val="0"/>
          <w:kern w:val="0"/>
          <w:sz w:val="24"/>
          <w:szCs w:val="24"/>
          <w:u w:val="none"/>
          <w:vertAlign w:val="superscript"/>
          <w:lang w:val="en-US" w:eastAsia="zh-CN" w:bidi="ar-SA"/>
        </w:rPr>
        <w:t>4</w:t>
      </w:r>
      <w:r>
        <w:rPr>
          <w:rFonts w:hint="eastAsia" w:ascii="仿宋" w:hAnsi="仿宋" w:eastAsia="仿宋" w:cs="Helvetica"/>
          <w:b w:val="0"/>
          <w:bCs w:val="0"/>
          <w:kern w:val="0"/>
          <w:sz w:val="24"/>
          <w:szCs w:val="24"/>
          <w:u w:val="none"/>
          <w:lang w:val="en-US" w:eastAsia="zh-CN" w:bidi="ar-SA"/>
        </w:rPr>
        <w:t>在中国境内生产。（产品名称1）的（关键工序）</w:t>
      </w:r>
      <w:r>
        <w:rPr>
          <w:rFonts w:hint="eastAsia" w:ascii="仿宋" w:hAnsi="仿宋" w:eastAsia="仿宋" w:cs="Helvetica"/>
          <w:b w:val="0"/>
          <w:bCs w:val="0"/>
          <w:kern w:val="0"/>
          <w:sz w:val="24"/>
          <w:szCs w:val="24"/>
          <w:u w:val="none"/>
          <w:vertAlign w:val="superscript"/>
          <w:lang w:val="en-US" w:eastAsia="zh-CN" w:bidi="ar-SA"/>
        </w:rPr>
        <w:t>5</w:t>
      </w:r>
      <w:r>
        <w:rPr>
          <w:rFonts w:hint="eastAsia" w:ascii="仿宋" w:hAnsi="仿宋" w:eastAsia="仿宋" w:cs="Helvetica"/>
          <w:b w:val="0"/>
          <w:bCs w:val="0"/>
          <w:kern w:val="0"/>
          <w:sz w:val="24"/>
          <w:szCs w:val="24"/>
          <w:u w:val="none"/>
          <w:lang w:val="en-US" w:eastAsia="zh-CN" w:bidi="ar-SA"/>
        </w:rPr>
        <w:t xml:space="preserve">在中国境内完成。      </w:t>
      </w:r>
    </w:p>
    <w:p w14:paraId="62E117ED">
      <w:pPr>
        <w:keepNext w:val="0"/>
        <w:keepLines w:val="0"/>
        <w:pageBreakBefore w:val="0"/>
        <w:widowControl w:val="0"/>
        <w:numPr>
          <w:ilvl w:val="0"/>
          <w:numId w:val="21"/>
        </w:numPr>
        <w:kinsoku/>
        <w:wordWrap/>
        <w:overflowPunct/>
        <w:topLinePunct w:val="0"/>
        <w:autoSpaceDE/>
        <w:autoSpaceDN/>
        <w:bidi w:val="0"/>
        <w:adjustRightInd w:val="0"/>
        <w:snapToGrid/>
        <w:spacing w:line="600" w:lineRule="exact"/>
        <w:ind w:left="0" w:leftChars="0" w:firstLine="480" w:firstLineChars="200"/>
        <w:textAlignment w:val="auto"/>
        <w:rPr>
          <w:rFonts w:hint="eastAsia" w:ascii="仿宋" w:hAnsi="仿宋" w:eastAsia="仿宋" w:cs="Helvetica"/>
          <w:b w:val="0"/>
          <w:bCs w:val="0"/>
          <w:kern w:val="0"/>
          <w:sz w:val="24"/>
          <w:szCs w:val="24"/>
          <w:u w:val="none"/>
          <w:lang w:val="en-US" w:eastAsia="zh-CN" w:bidi="ar-SA"/>
        </w:rPr>
      </w:pPr>
      <w:r>
        <w:rPr>
          <w:rFonts w:hint="eastAsia" w:ascii="仿宋" w:hAnsi="仿宋" w:eastAsia="仿宋" w:cs="Helvetica"/>
          <w:b w:val="0"/>
          <w:bCs w:val="0"/>
          <w:kern w:val="0"/>
          <w:sz w:val="24"/>
          <w:szCs w:val="24"/>
          <w:u w:val="none"/>
          <w:lang w:val="en-US" w:eastAsia="zh-CN" w:bidi="ar-SA"/>
        </w:rPr>
        <w:t>（产品名称2），生产厂为（厂名），厂址为（生产厂址）。（产品名称2）的中国境内生产的组件成本占比≥（规定比例）。（产品名称2）的（关键组件）在中国境内生产。（产品名称2）的（关键工序）在中国境内完成。</w:t>
      </w:r>
    </w:p>
    <w:p w14:paraId="60441C41">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textAlignment w:val="auto"/>
        <w:rPr>
          <w:rFonts w:hint="eastAsia" w:ascii="仿宋" w:hAnsi="仿宋" w:eastAsia="仿宋" w:cs="Helvetica"/>
          <w:b w:val="0"/>
          <w:bCs w:val="0"/>
          <w:kern w:val="0"/>
          <w:sz w:val="24"/>
          <w:szCs w:val="24"/>
          <w:u w:val="none"/>
          <w:lang w:val="en-US" w:eastAsia="zh-CN" w:bidi="ar-SA"/>
        </w:rPr>
      </w:pPr>
      <w:r>
        <w:rPr>
          <w:rFonts w:hint="eastAsia" w:ascii="仿宋" w:hAnsi="仿宋" w:eastAsia="仿宋" w:cs="Helvetica"/>
          <w:b w:val="0"/>
          <w:bCs w:val="0"/>
          <w:kern w:val="0"/>
          <w:sz w:val="24"/>
          <w:szCs w:val="24"/>
          <w:u w:val="none"/>
          <w:lang w:val="en-US" w:eastAsia="zh-CN" w:bidi="ar-SA"/>
        </w:rPr>
        <w:t>……</w:t>
      </w:r>
    </w:p>
    <w:p w14:paraId="529FAD56">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textAlignment w:val="auto"/>
        <w:rPr>
          <w:rFonts w:hint="eastAsia" w:ascii="仿宋" w:hAnsi="仿宋" w:eastAsia="仿宋" w:cs="Helvetica"/>
          <w:b w:val="0"/>
          <w:bCs w:val="0"/>
          <w:kern w:val="0"/>
          <w:sz w:val="24"/>
          <w:szCs w:val="24"/>
          <w:u w:val="none"/>
          <w:lang w:val="en-US" w:eastAsia="zh-CN" w:bidi="ar-SA"/>
        </w:rPr>
      </w:pPr>
      <w:r>
        <w:rPr>
          <w:rFonts w:hint="eastAsia" w:ascii="仿宋" w:hAnsi="仿宋" w:eastAsia="仿宋" w:cs="Helvetica"/>
          <w:b w:val="0"/>
          <w:bCs w:val="0"/>
          <w:kern w:val="0"/>
          <w:sz w:val="24"/>
          <w:szCs w:val="24"/>
          <w:u w:val="none"/>
          <w:lang w:val="en-US" w:eastAsia="zh-CN" w:bidi="ar-SA"/>
        </w:rPr>
        <w:t>本公司（单位）对上述声明内容的真实性负责。如有虚假，愿承担相应法律责任。</w:t>
      </w:r>
    </w:p>
    <w:p w14:paraId="6008CA7F">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Helvetica"/>
          <w:b w:val="0"/>
          <w:bCs w:val="0"/>
          <w:kern w:val="0"/>
          <w:sz w:val="24"/>
          <w:szCs w:val="24"/>
          <w:u w:val="none"/>
          <w:lang w:val="en-US" w:eastAsia="zh-CN" w:bidi="ar-SA"/>
        </w:rPr>
      </w:pPr>
    </w:p>
    <w:p w14:paraId="5FDD22B2">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Helvetica"/>
          <w:b w:val="0"/>
          <w:bCs w:val="0"/>
          <w:kern w:val="0"/>
          <w:sz w:val="24"/>
          <w:szCs w:val="24"/>
          <w:u w:val="none"/>
          <w:lang w:val="en-US" w:eastAsia="zh-CN" w:bidi="ar-SA"/>
        </w:rPr>
      </w:pPr>
      <w:r>
        <w:rPr>
          <w:rFonts w:hint="eastAsia" w:ascii="仿宋" w:hAnsi="仿宋" w:eastAsia="仿宋" w:cs="Helvetica"/>
          <w:b w:val="0"/>
          <w:bCs w:val="0"/>
          <w:kern w:val="0"/>
          <w:sz w:val="24"/>
          <w:szCs w:val="24"/>
          <w:u w:val="none"/>
          <w:lang w:val="en-US" w:eastAsia="zh-CN" w:bidi="ar-SA"/>
        </w:rPr>
        <w:t>公司（单位）名称（</w:t>
      </w:r>
      <w:r>
        <w:rPr>
          <w:rFonts w:hint="eastAsia" w:ascii="仿宋" w:hAnsi="仿宋" w:eastAsia="仿宋" w:cs="Helvetica"/>
          <w:kern w:val="0"/>
          <w:sz w:val="24"/>
          <w:szCs w:val="24"/>
          <w:lang w:val="zh-CN"/>
        </w:rPr>
        <w:t>电子签名/公章</w:t>
      </w:r>
      <w:r>
        <w:rPr>
          <w:rFonts w:hint="eastAsia" w:ascii="仿宋" w:hAnsi="仿宋" w:eastAsia="仿宋" w:cs="Helvetica"/>
          <w:b w:val="0"/>
          <w:bCs w:val="0"/>
          <w:kern w:val="0"/>
          <w:sz w:val="24"/>
          <w:szCs w:val="24"/>
          <w:u w:val="none"/>
          <w:lang w:val="en-US" w:eastAsia="zh-CN" w:bidi="ar-SA"/>
        </w:rPr>
        <w:t xml:space="preserve">）：                     </w:t>
      </w:r>
    </w:p>
    <w:p w14:paraId="28582B09">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Helvetica"/>
          <w:b w:val="0"/>
          <w:bCs w:val="0"/>
          <w:kern w:val="0"/>
          <w:sz w:val="24"/>
          <w:szCs w:val="24"/>
          <w:u w:val="none"/>
          <w:lang w:val="en-US" w:eastAsia="zh-CN" w:bidi="ar-SA"/>
        </w:rPr>
      </w:pPr>
      <w:r>
        <w:rPr>
          <w:rFonts w:hint="eastAsia" w:ascii="仿宋" w:hAnsi="仿宋" w:eastAsia="仿宋" w:cs="Helvetica"/>
          <w:b w:val="0"/>
          <w:bCs w:val="0"/>
          <w:kern w:val="0"/>
          <w:sz w:val="24"/>
          <w:szCs w:val="24"/>
          <w:u w:val="none"/>
          <w:lang w:val="en-US" w:eastAsia="zh-CN" w:bidi="ar-SA"/>
        </w:rPr>
        <w:t>日期：    年  月  日</w:t>
      </w:r>
    </w:p>
    <w:p w14:paraId="35113297">
      <w:pPr>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textAlignment w:val="auto"/>
        <w:rPr>
          <w:rFonts w:hint="eastAsia" w:ascii="仿宋" w:hAnsi="仿宋" w:eastAsia="仿宋" w:cs="Helvetica"/>
          <w:b w:val="0"/>
          <w:bCs w:val="0"/>
          <w:kern w:val="0"/>
          <w:sz w:val="24"/>
          <w:szCs w:val="24"/>
          <w:u w:val="none"/>
          <w:lang w:val="en-US" w:eastAsia="zh-CN" w:bidi="ar-SA"/>
        </w:rPr>
      </w:pPr>
      <w:r>
        <w:rPr>
          <w:rFonts w:hint="eastAsia" w:ascii="仿宋" w:hAnsi="仿宋" w:eastAsia="仿宋" w:cs="Helvetica"/>
          <w:b w:val="0"/>
          <w:bCs w:val="0"/>
          <w:kern w:val="0"/>
          <w:sz w:val="24"/>
          <w:szCs w:val="24"/>
          <w:u w:val="none"/>
          <w:lang w:val="en-US" w:eastAsia="zh-CN" w:bidi="ar-SA"/>
        </w:rPr>
        <w:t>注：1.产品如有型号，请在“产品名称”栏一并填写。</w:t>
      </w:r>
    </w:p>
    <w:p w14:paraId="25C6A72E">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eastAsia" w:ascii="仿宋" w:hAnsi="仿宋" w:eastAsia="仿宋" w:cs="Helvetica"/>
          <w:b w:val="0"/>
          <w:bCs w:val="0"/>
          <w:kern w:val="0"/>
          <w:sz w:val="24"/>
          <w:szCs w:val="24"/>
          <w:u w:val="none"/>
          <w:lang w:val="en-US" w:eastAsia="zh-CN" w:bidi="ar-SA"/>
        </w:rPr>
      </w:pPr>
      <w:r>
        <w:rPr>
          <w:rFonts w:hint="eastAsia" w:ascii="仿宋" w:hAnsi="仿宋" w:eastAsia="仿宋" w:cs="Helvetica"/>
          <w:b w:val="0"/>
          <w:bCs w:val="0"/>
          <w:kern w:val="0"/>
          <w:sz w:val="24"/>
          <w:szCs w:val="24"/>
          <w:u w:val="none"/>
          <w:lang w:val="en-US" w:eastAsia="zh-CN" w:bidi="ar-SA"/>
        </w:rPr>
        <w:t>2.生产厂名与厂址应与生产厂营业执照载明的相关信息保持一致。</w:t>
      </w:r>
    </w:p>
    <w:p w14:paraId="41963C10">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eastAsia" w:ascii="仿宋" w:hAnsi="仿宋" w:eastAsia="仿宋" w:cs="Helvetica"/>
          <w:b w:val="0"/>
          <w:bCs w:val="0"/>
          <w:kern w:val="0"/>
          <w:sz w:val="24"/>
          <w:szCs w:val="24"/>
          <w:u w:val="none"/>
          <w:lang w:val="en-US" w:eastAsia="zh-CN" w:bidi="ar-SA"/>
        </w:rPr>
      </w:pPr>
      <w:r>
        <w:rPr>
          <w:rFonts w:hint="eastAsia" w:ascii="仿宋" w:hAnsi="仿宋" w:eastAsia="仿宋" w:cs="Helvetica"/>
          <w:b w:val="0"/>
          <w:bCs w:val="0"/>
          <w:kern w:val="0"/>
          <w:sz w:val="24"/>
          <w:szCs w:val="24"/>
          <w:u w:val="none"/>
          <w:lang w:val="en-US" w:eastAsia="zh-CN" w:bidi="ar-SA"/>
        </w:rPr>
        <w:t>3.该产品的中国境内生产的组件成本占比相关要求实施前，“规定比例”栏可不填，下同。</w:t>
      </w:r>
    </w:p>
    <w:p w14:paraId="75DA2B8D">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eastAsia" w:ascii="仿宋" w:hAnsi="仿宋" w:eastAsia="仿宋" w:cs="Helvetica"/>
          <w:b w:val="0"/>
          <w:bCs w:val="0"/>
          <w:kern w:val="0"/>
          <w:sz w:val="24"/>
          <w:szCs w:val="24"/>
          <w:u w:val="none"/>
          <w:lang w:val="en-US" w:eastAsia="zh-CN" w:bidi="ar-SA"/>
        </w:rPr>
      </w:pPr>
      <w:r>
        <w:rPr>
          <w:rFonts w:hint="eastAsia" w:ascii="仿宋" w:hAnsi="仿宋" w:eastAsia="仿宋" w:cs="Helvetica"/>
          <w:b w:val="0"/>
          <w:bCs w:val="0"/>
          <w:kern w:val="0"/>
          <w:sz w:val="24"/>
          <w:szCs w:val="24"/>
          <w:u w:val="none"/>
          <w:lang w:val="en-US" w:eastAsia="zh-CN" w:bidi="ar-SA"/>
        </w:rPr>
        <w:t>4.该产品的关键组件要求实施前，“关键组件”栏可不填，下同。</w:t>
      </w:r>
    </w:p>
    <w:p w14:paraId="3802F135">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eastAsia" w:ascii="仿宋" w:hAnsi="仿宋" w:eastAsia="仿宋" w:cs="Helvetica"/>
          <w:b w:val="0"/>
          <w:bCs w:val="0"/>
          <w:kern w:val="0"/>
          <w:sz w:val="24"/>
          <w:szCs w:val="24"/>
          <w:u w:val="none"/>
          <w:lang w:val="en-US" w:eastAsia="zh-CN" w:bidi="ar-SA"/>
        </w:rPr>
        <w:sectPr>
          <w:pgSz w:w="11906" w:h="16838"/>
          <w:pgMar w:top="1440" w:right="1293" w:bottom="1440" w:left="1293" w:header="851" w:footer="992" w:gutter="0"/>
          <w:pgNumType w:fmt="decimal"/>
          <w:cols w:space="425" w:num="1"/>
          <w:docGrid w:type="lines" w:linePitch="312" w:charSpace="0"/>
        </w:sectPr>
      </w:pPr>
      <w:r>
        <w:rPr>
          <w:rFonts w:hint="eastAsia" w:ascii="仿宋" w:hAnsi="仿宋" w:eastAsia="仿宋" w:cs="Helvetica"/>
          <w:b w:val="0"/>
          <w:bCs w:val="0"/>
          <w:kern w:val="0"/>
          <w:sz w:val="24"/>
          <w:szCs w:val="24"/>
          <w:u w:val="none"/>
          <w:lang w:val="en-US" w:eastAsia="zh-CN" w:bidi="ar-SA"/>
        </w:rPr>
        <w:t>5.该产品的关键工序要求实施前，“关键工序”栏可不填，下同。</w:t>
      </w:r>
    </w:p>
    <w:p w14:paraId="4892E29E">
      <w:pPr>
        <w:jc w:val="center"/>
        <w:rPr>
          <w:rFonts w:hint="eastAsia"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关于符合本国产品标准的成本占比的承诺函</w:t>
      </w:r>
    </w:p>
    <w:p w14:paraId="60845312">
      <w:pPr>
        <w:spacing w:line="480" w:lineRule="auto"/>
        <w:rPr>
          <w:rFonts w:hint="eastAsia" w:ascii="仿宋" w:hAnsi="仿宋" w:eastAsia="仿宋" w:cs="Helvetica"/>
          <w:b w:val="0"/>
          <w:bCs w:val="0"/>
          <w:kern w:val="0"/>
          <w:sz w:val="24"/>
          <w:szCs w:val="24"/>
          <w:u w:val="none"/>
          <w:lang w:val="en-US" w:eastAsia="zh-CN" w:bidi="ar-SA"/>
        </w:rPr>
      </w:pPr>
    </w:p>
    <w:p w14:paraId="15D39C57">
      <w:pPr>
        <w:spacing w:line="480" w:lineRule="auto"/>
        <w:ind w:firstLine="480" w:firstLineChars="200"/>
        <w:rPr>
          <w:rFonts w:hint="eastAsia" w:ascii="仿宋" w:hAnsi="仿宋" w:eastAsia="仿宋" w:cs="Helvetica"/>
          <w:b w:val="0"/>
          <w:bCs w:val="0"/>
          <w:kern w:val="0"/>
          <w:sz w:val="24"/>
          <w:szCs w:val="24"/>
          <w:u w:val="none"/>
          <w:lang w:val="en-US" w:eastAsia="zh-CN" w:bidi="ar-SA"/>
        </w:rPr>
      </w:pPr>
      <w:r>
        <w:rPr>
          <w:rFonts w:hint="eastAsia" w:ascii="仿宋" w:hAnsi="仿宋" w:eastAsia="仿宋" w:cs="Helvetica"/>
          <w:b w:val="0"/>
          <w:bCs w:val="0"/>
          <w:kern w:val="0"/>
          <w:sz w:val="24"/>
          <w:szCs w:val="24"/>
          <w:u w:val="none"/>
          <w:lang w:val="en-US" w:eastAsia="zh-CN" w:bidi="ar-SA"/>
        </w:rPr>
        <w:t>本公司（单位）郑重声明，根据《国务院办公厅关于在政府采购中实施本国产品标准及相关政策的通知》（国办发〔2025〕34号）的规定，本公司（单位）提供的产品符合本国产品标准的成本占比。具体情况如下：</w:t>
      </w:r>
    </w:p>
    <w:p w14:paraId="7920D784">
      <w:pPr>
        <w:spacing w:line="480" w:lineRule="auto"/>
        <w:ind w:firstLine="480" w:firstLineChars="200"/>
        <w:rPr>
          <w:rFonts w:hint="eastAsia" w:ascii="仿宋" w:hAnsi="仿宋" w:eastAsia="仿宋" w:cs="Helvetica"/>
          <w:b w:val="0"/>
          <w:bCs w:val="0"/>
          <w:kern w:val="0"/>
          <w:sz w:val="24"/>
          <w:szCs w:val="24"/>
          <w:u w:val="none"/>
          <w:lang w:val="en-US" w:eastAsia="zh-CN" w:bidi="ar-SA"/>
        </w:rPr>
      </w:pPr>
      <w:r>
        <w:rPr>
          <w:rFonts w:hint="eastAsia" w:ascii="仿宋" w:hAnsi="仿宋" w:eastAsia="仿宋" w:cs="Helvetica"/>
          <w:b w:val="0"/>
          <w:bCs w:val="0"/>
          <w:color w:val="auto"/>
          <w:kern w:val="0"/>
          <w:sz w:val="24"/>
          <w:szCs w:val="24"/>
          <w:u w:val="single"/>
          <w:lang w:val="en-US" w:eastAsia="zh-CN" w:bidi="ar-SA"/>
        </w:rPr>
        <w:t>（      项目名称      ）</w:t>
      </w:r>
      <w:r>
        <w:rPr>
          <w:rFonts w:hint="eastAsia" w:ascii="仿宋" w:hAnsi="仿宋" w:eastAsia="仿宋" w:cs="Helvetica"/>
          <w:b w:val="0"/>
          <w:bCs w:val="0"/>
          <w:color w:val="auto"/>
          <w:kern w:val="0"/>
          <w:sz w:val="24"/>
          <w:szCs w:val="24"/>
          <w:u w:val="none"/>
          <w:lang w:val="en-US" w:eastAsia="zh-CN" w:bidi="ar-SA"/>
        </w:rPr>
        <w:t>标项</w:t>
      </w:r>
      <w:r>
        <w:rPr>
          <w:rFonts w:hint="eastAsia" w:ascii="仿宋" w:hAnsi="仿宋" w:eastAsia="仿宋" w:cs="Helvetica"/>
          <w:b w:val="0"/>
          <w:bCs w:val="0"/>
          <w:color w:val="auto"/>
          <w:kern w:val="0"/>
          <w:sz w:val="24"/>
          <w:szCs w:val="24"/>
          <w:u w:val="single"/>
          <w:lang w:val="en-US" w:eastAsia="zh-CN" w:bidi="ar-SA"/>
        </w:rPr>
        <w:t>（   ）</w:t>
      </w:r>
      <w:r>
        <w:rPr>
          <w:rFonts w:hint="eastAsia" w:ascii="仿宋" w:hAnsi="仿宋" w:eastAsia="仿宋" w:cs="Helvetica"/>
          <w:b w:val="0"/>
          <w:bCs w:val="0"/>
          <w:color w:val="auto"/>
          <w:kern w:val="0"/>
          <w:sz w:val="24"/>
          <w:szCs w:val="24"/>
          <w:u w:val="none"/>
          <w:lang w:val="en-US" w:eastAsia="zh-CN" w:bidi="ar-SA"/>
        </w:rPr>
        <w:t>，</w:t>
      </w:r>
      <w:r>
        <w:rPr>
          <w:rFonts w:hint="eastAsia" w:ascii="仿宋" w:hAnsi="仿宋" w:eastAsia="仿宋" w:cs="Helvetica"/>
          <w:b w:val="0"/>
          <w:bCs w:val="0"/>
          <w:kern w:val="0"/>
          <w:sz w:val="24"/>
          <w:szCs w:val="24"/>
          <w:u w:val="none"/>
          <w:lang w:val="en-US" w:eastAsia="zh-CN" w:bidi="ar-SA"/>
        </w:rPr>
        <w:t>提供的符合本国产品标准的产品成本之和占提供的全部产品成本之和的比例≥80%。</w:t>
      </w:r>
    </w:p>
    <w:p w14:paraId="0E8E0A71">
      <w:pPr>
        <w:spacing w:line="480" w:lineRule="auto"/>
        <w:ind w:firstLine="480" w:firstLineChars="200"/>
        <w:rPr>
          <w:rFonts w:hint="eastAsia" w:ascii="仿宋" w:hAnsi="仿宋" w:eastAsia="仿宋" w:cs="Helvetica"/>
          <w:b w:val="0"/>
          <w:bCs w:val="0"/>
          <w:kern w:val="0"/>
          <w:sz w:val="24"/>
          <w:szCs w:val="24"/>
          <w:u w:val="none"/>
          <w:lang w:val="en-US" w:eastAsia="zh-CN" w:bidi="ar-SA"/>
        </w:rPr>
      </w:pPr>
      <w:r>
        <w:rPr>
          <w:rFonts w:hint="eastAsia" w:ascii="仿宋" w:hAnsi="仿宋" w:eastAsia="仿宋" w:cs="Helvetica"/>
          <w:b w:val="0"/>
          <w:bCs w:val="0"/>
          <w:kern w:val="0"/>
          <w:sz w:val="24"/>
          <w:szCs w:val="24"/>
          <w:u w:val="none"/>
          <w:lang w:val="en-US" w:eastAsia="zh-CN" w:bidi="ar-SA"/>
        </w:rPr>
        <w:t>本公司（单位）对上述声明内容的真实性负责。如有虚假，愿承担相应法律责任。</w:t>
      </w:r>
    </w:p>
    <w:p w14:paraId="439753A2">
      <w:pPr>
        <w:spacing w:line="480" w:lineRule="auto"/>
        <w:rPr>
          <w:rFonts w:hint="eastAsia" w:ascii="仿宋" w:hAnsi="仿宋" w:eastAsia="仿宋" w:cs="Helvetica"/>
          <w:b w:val="0"/>
          <w:bCs w:val="0"/>
          <w:kern w:val="0"/>
          <w:sz w:val="24"/>
          <w:szCs w:val="24"/>
          <w:u w:val="none"/>
          <w:lang w:val="en-US" w:eastAsia="zh-CN" w:bidi="ar-SA"/>
        </w:rPr>
      </w:pPr>
      <w:r>
        <w:rPr>
          <w:rFonts w:hint="eastAsia" w:ascii="仿宋" w:hAnsi="仿宋" w:eastAsia="仿宋" w:cs="Helvetica"/>
          <w:b w:val="0"/>
          <w:bCs w:val="0"/>
          <w:kern w:val="0"/>
          <w:sz w:val="24"/>
          <w:szCs w:val="24"/>
          <w:u w:val="none"/>
          <w:lang w:val="en-US" w:eastAsia="zh-CN" w:bidi="ar-SA"/>
        </w:rPr>
        <w:t xml:space="preserve"> </w:t>
      </w:r>
    </w:p>
    <w:p w14:paraId="586CD1D3">
      <w:pPr>
        <w:spacing w:line="480" w:lineRule="auto"/>
        <w:jc w:val="right"/>
        <w:rPr>
          <w:rFonts w:hint="eastAsia" w:ascii="仿宋" w:hAnsi="仿宋" w:eastAsia="仿宋" w:cs="Helvetica"/>
          <w:b w:val="0"/>
          <w:bCs w:val="0"/>
          <w:kern w:val="0"/>
          <w:sz w:val="24"/>
          <w:szCs w:val="24"/>
          <w:u w:val="none"/>
          <w:lang w:val="en-US" w:eastAsia="zh-CN" w:bidi="ar-SA"/>
        </w:rPr>
      </w:pPr>
      <w:r>
        <w:rPr>
          <w:rFonts w:hint="eastAsia" w:ascii="仿宋" w:hAnsi="仿宋" w:eastAsia="仿宋" w:cs="Helvetica"/>
          <w:b w:val="0"/>
          <w:bCs w:val="0"/>
          <w:kern w:val="0"/>
          <w:sz w:val="24"/>
          <w:szCs w:val="24"/>
          <w:u w:val="none"/>
          <w:lang w:val="en-US" w:eastAsia="zh-CN" w:bidi="ar-SA"/>
        </w:rPr>
        <w:t>公司（单位）名称（</w:t>
      </w:r>
      <w:r>
        <w:rPr>
          <w:rFonts w:hint="eastAsia" w:ascii="仿宋" w:hAnsi="仿宋" w:eastAsia="仿宋" w:cs="Helvetica"/>
          <w:kern w:val="0"/>
          <w:sz w:val="24"/>
          <w:szCs w:val="24"/>
          <w:lang w:val="zh-CN"/>
        </w:rPr>
        <w:t>电子签名/公章</w:t>
      </w:r>
      <w:r>
        <w:rPr>
          <w:rFonts w:hint="eastAsia" w:ascii="仿宋" w:hAnsi="仿宋" w:eastAsia="仿宋" w:cs="Helvetica"/>
          <w:b w:val="0"/>
          <w:bCs w:val="0"/>
          <w:kern w:val="0"/>
          <w:sz w:val="24"/>
          <w:szCs w:val="24"/>
          <w:u w:val="none"/>
          <w:lang w:val="en-US" w:eastAsia="zh-CN" w:bidi="ar-SA"/>
        </w:rPr>
        <w:t xml:space="preserve">）：     </w:t>
      </w:r>
    </w:p>
    <w:p w14:paraId="235F673E">
      <w:pPr>
        <w:spacing w:line="480" w:lineRule="auto"/>
        <w:jc w:val="right"/>
        <w:rPr>
          <w:rFonts w:hint="eastAsia" w:ascii="仿宋" w:hAnsi="仿宋" w:eastAsia="仿宋" w:cs="Helvetica"/>
          <w:b w:val="0"/>
          <w:bCs w:val="0"/>
          <w:kern w:val="0"/>
          <w:sz w:val="24"/>
          <w:szCs w:val="24"/>
          <w:u w:val="none"/>
          <w:lang w:val="en-US" w:eastAsia="zh-CN" w:bidi="ar-SA"/>
        </w:rPr>
      </w:pPr>
      <w:r>
        <w:rPr>
          <w:rFonts w:hint="eastAsia" w:ascii="仿宋" w:hAnsi="仿宋" w:eastAsia="仿宋" w:cs="Helvetica"/>
          <w:b w:val="0"/>
          <w:bCs w:val="0"/>
          <w:kern w:val="0"/>
          <w:sz w:val="24"/>
          <w:szCs w:val="24"/>
          <w:u w:val="none"/>
          <w:lang w:val="en-US" w:eastAsia="zh-CN" w:bidi="ar-SA"/>
        </w:rPr>
        <w:t xml:space="preserve"> 日期：    年  月  日</w:t>
      </w:r>
    </w:p>
    <w:p w14:paraId="186724EE">
      <w:pPr>
        <w:rPr>
          <w:rFonts w:hint="default"/>
          <w:lang w:val="en-US" w:eastAsia="zh-CN"/>
        </w:rPr>
      </w:pPr>
    </w:p>
    <w:p w14:paraId="35E97365">
      <w:pPr>
        <w:rPr>
          <w:rFonts w:hint="default"/>
          <w:lang w:val="en-US" w:eastAsia="zh-CN"/>
        </w:rPr>
      </w:pPr>
    </w:p>
    <w:p w14:paraId="6DA49E07">
      <w:pPr>
        <w:rPr>
          <w:rFonts w:hint="default"/>
          <w:lang w:val="en-US" w:eastAsia="zh-CN"/>
        </w:rPr>
      </w:pPr>
    </w:p>
    <w:p w14:paraId="409C0BFC">
      <w:pPr>
        <w:rPr>
          <w:rFonts w:hint="default" w:ascii="仿宋" w:hAnsi="仿宋" w:eastAsia="仿宋" w:cs="Helvetica"/>
          <w:b w:val="0"/>
          <w:bCs w:val="0"/>
          <w:kern w:val="0"/>
          <w:sz w:val="24"/>
          <w:szCs w:val="24"/>
          <w:u w:val="none"/>
          <w:lang w:val="en-US" w:eastAsia="zh-CN" w:bidi="ar-SA"/>
        </w:rPr>
      </w:pPr>
      <w:r>
        <w:rPr>
          <w:rFonts w:hint="default" w:ascii="仿宋" w:hAnsi="仿宋" w:eastAsia="仿宋" w:cs="Helvetica"/>
          <w:b w:val="0"/>
          <w:bCs w:val="0"/>
          <w:kern w:val="0"/>
          <w:sz w:val="24"/>
          <w:szCs w:val="24"/>
          <w:u w:val="none"/>
          <w:lang w:val="en-US" w:eastAsia="zh-CN" w:bidi="ar-SA"/>
        </w:rPr>
        <w:t>注：</w:t>
      </w:r>
      <w:r>
        <w:rPr>
          <w:rFonts w:hint="eastAsia" w:ascii="仿宋" w:hAnsi="仿宋" w:eastAsia="仿宋" w:cs="Helvetica"/>
          <w:b w:val="0"/>
          <w:bCs w:val="0"/>
          <w:kern w:val="0"/>
          <w:sz w:val="24"/>
          <w:szCs w:val="24"/>
          <w:u w:val="none"/>
          <w:lang w:val="en-US" w:eastAsia="zh-CN" w:bidi="ar-SA"/>
        </w:rPr>
        <w:t>如需提供，</w:t>
      </w:r>
      <w:r>
        <w:rPr>
          <w:rFonts w:hint="default" w:ascii="仿宋" w:hAnsi="仿宋" w:eastAsia="仿宋" w:cs="Helvetica"/>
          <w:b w:val="0"/>
          <w:bCs w:val="0"/>
          <w:kern w:val="0"/>
          <w:sz w:val="24"/>
          <w:szCs w:val="24"/>
          <w:u w:val="none"/>
          <w:lang w:val="en-US" w:eastAsia="zh-CN" w:bidi="ar-SA"/>
        </w:rPr>
        <w:t>按本格式和要求</w:t>
      </w:r>
      <w:r>
        <w:rPr>
          <w:rFonts w:hint="eastAsia" w:ascii="仿宋" w:hAnsi="仿宋" w:eastAsia="仿宋" w:cs="Helvetica"/>
          <w:b w:val="0"/>
          <w:bCs w:val="0"/>
          <w:kern w:val="0"/>
          <w:sz w:val="24"/>
          <w:szCs w:val="24"/>
          <w:u w:val="none"/>
          <w:lang w:val="en-US" w:eastAsia="zh-CN" w:bidi="ar-SA"/>
        </w:rPr>
        <w:t>填写</w:t>
      </w:r>
      <w:r>
        <w:rPr>
          <w:rFonts w:hint="default" w:ascii="仿宋" w:hAnsi="仿宋" w:eastAsia="仿宋" w:cs="Helvetica"/>
          <w:b w:val="0"/>
          <w:bCs w:val="0"/>
          <w:kern w:val="0"/>
          <w:sz w:val="24"/>
          <w:szCs w:val="24"/>
          <w:u w:val="none"/>
          <w:lang w:val="en-US" w:eastAsia="zh-CN" w:bidi="ar-SA"/>
        </w:rPr>
        <w:t>。</w:t>
      </w:r>
    </w:p>
    <w:p w14:paraId="5D17E0DD">
      <w:pPr>
        <w:rPr>
          <w:rFonts w:hint="default" w:ascii="仿宋" w:hAnsi="仿宋" w:eastAsia="仿宋" w:cs="Helvetica"/>
          <w:b w:val="0"/>
          <w:bCs w:val="0"/>
          <w:kern w:val="0"/>
          <w:sz w:val="24"/>
          <w:szCs w:val="24"/>
          <w:u w:val="none"/>
          <w:lang w:val="en-US" w:eastAsia="zh-CN" w:bidi="ar-SA"/>
        </w:rPr>
      </w:pPr>
    </w:p>
    <w:p w14:paraId="3F36A66E">
      <w:pPr>
        <w:rPr>
          <w:rFonts w:hint="default" w:ascii="仿宋" w:hAnsi="仿宋" w:eastAsia="仿宋" w:cs="Helvetica"/>
          <w:b w:val="0"/>
          <w:bCs w:val="0"/>
          <w:kern w:val="0"/>
          <w:sz w:val="24"/>
          <w:szCs w:val="24"/>
          <w:u w:val="none"/>
          <w:lang w:val="en-US" w:eastAsia="zh-CN" w:bidi="ar-SA"/>
        </w:rPr>
      </w:pPr>
    </w:p>
    <w:p w14:paraId="3A6ADBCB">
      <w:pPr>
        <w:rPr>
          <w:rFonts w:hint="default" w:ascii="仿宋" w:hAnsi="仿宋" w:eastAsia="仿宋" w:cs="Helvetica"/>
          <w:b w:val="0"/>
          <w:bCs w:val="0"/>
          <w:kern w:val="0"/>
          <w:sz w:val="24"/>
          <w:szCs w:val="24"/>
          <w:u w:val="none"/>
          <w:lang w:val="en-US" w:eastAsia="zh-CN" w:bidi="ar-SA"/>
        </w:rPr>
      </w:pPr>
    </w:p>
    <w:p w14:paraId="692E78C7">
      <w:pPr>
        <w:rPr>
          <w:rFonts w:hint="default" w:ascii="仿宋" w:hAnsi="仿宋" w:eastAsia="仿宋" w:cs="Helvetica"/>
          <w:b w:val="0"/>
          <w:bCs w:val="0"/>
          <w:kern w:val="0"/>
          <w:sz w:val="24"/>
          <w:szCs w:val="24"/>
          <w:u w:val="none"/>
          <w:lang w:val="en-US" w:eastAsia="zh-CN" w:bidi="ar-SA"/>
        </w:rPr>
      </w:pPr>
    </w:p>
    <w:p w14:paraId="258D3756">
      <w:pPr>
        <w:rPr>
          <w:rFonts w:hint="default" w:ascii="仿宋" w:hAnsi="仿宋" w:eastAsia="仿宋" w:cs="Helvetica"/>
          <w:b w:val="0"/>
          <w:bCs w:val="0"/>
          <w:kern w:val="0"/>
          <w:sz w:val="24"/>
          <w:szCs w:val="24"/>
          <w:u w:val="none"/>
          <w:lang w:val="en-US" w:eastAsia="zh-CN" w:bidi="ar-SA"/>
        </w:rPr>
      </w:pPr>
    </w:p>
    <w:p w14:paraId="08FFEE20">
      <w:pPr>
        <w:rPr>
          <w:rFonts w:hint="default" w:ascii="仿宋" w:hAnsi="仿宋" w:eastAsia="仿宋" w:cs="Helvetica"/>
          <w:b w:val="0"/>
          <w:bCs w:val="0"/>
          <w:kern w:val="0"/>
          <w:sz w:val="24"/>
          <w:szCs w:val="24"/>
          <w:u w:val="none"/>
          <w:lang w:val="en-US" w:eastAsia="zh-CN" w:bidi="ar-SA"/>
        </w:rPr>
        <w:sectPr>
          <w:pgSz w:w="11906" w:h="16838"/>
          <w:pgMar w:top="1440" w:right="1293" w:bottom="1440" w:left="1293" w:header="851" w:footer="992" w:gutter="0"/>
          <w:pgNumType w:fmt="decimal"/>
          <w:cols w:space="425" w:num="1"/>
          <w:docGrid w:type="lines" w:linePitch="312" w:charSpace="0"/>
        </w:sectPr>
      </w:pPr>
    </w:p>
    <w:p w14:paraId="7FECC4E8">
      <w:pPr>
        <w:jc w:val="center"/>
        <w:rPr>
          <w:rFonts w:hint="eastAsia"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残疾人福利性单位声明函</w:t>
      </w:r>
    </w:p>
    <w:p w14:paraId="0A12DD36">
      <w:pPr>
        <w:spacing w:line="588" w:lineRule="exact"/>
        <w:rPr>
          <w:rFonts w:ascii="仿宋_GB2312" w:eastAsia="仿宋_GB2312"/>
          <w:b/>
          <w:spacing w:val="6"/>
          <w:sz w:val="30"/>
          <w:szCs w:val="30"/>
        </w:rPr>
      </w:pPr>
    </w:p>
    <w:p w14:paraId="088384B0"/>
    <w:p w14:paraId="1F7142BD">
      <w:pPr>
        <w:spacing w:line="480" w:lineRule="auto"/>
        <w:ind w:firstLine="480" w:firstLineChars="200"/>
        <w:rPr>
          <w:rFonts w:hint="eastAsia" w:ascii="仿宋" w:hAnsi="仿宋" w:eastAsia="仿宋" w:cs="Helvetica"/>
          <w:b w:val="0"/>
          <w:bCs w:val="0"/>
          <w:kern w:val="0"/>
          <w:sz w:val="24"/>
          <w:szCs w:val="24"/>
          <w:u w:val="none"/>
          <w:lang w:val="en-US" w:eastAsia="zh-CN" w:bidi="ar-SA"/>
        </w:rPr>
      </w:pPr>
      <w:r>
        <w:rPr>
          <w:rFonts w:hint="eastAsia" w:ascii="仿宋" w:hAnsi="仿宋" w:eastAsia="仿宋" w:cs="Helvetica"/>
          <w:b w:val="0"/>
          <w:bCs w:val="0"/>
          <w:kern w:val="0"/>
          <w:sz w:val="24"/>
          <w:szCs w:val="24"/>
          <w:u w:val="none"/>
          <w:lang w:val="en-US" w:eastAsia="zh-CN" w:bidi="ar-SA"/>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3DA70D1">
      <w:pPr>
        <w:spacing w:line="480" w:lineRule="auto"/>
        <w:ind w:firstLine="480" w:firstLineChars="200"/>
        <w:rPr>
          <w:rFonts w:hint="eastAsia" w:ascii="仿宋" w:hAnsi="仿宋" w:eastAsia="仿宋" w:cs="Helvetica"/>
          <w:b w:val="0"/>
          <w:bCs w:val="0"/>
          <w:kern w:val="0"/>
          <w:sz w:val="24"/>
          <w:szCs w:val="24"/>
          <w:u w:val="none"/>
          <w:lang w:val="en-US" w:eastAsia="zh-CN" w:bidi="ar-SA"/>
        </w:rPr>
      </w:pPr>
      <w:r>
        <w:rPr>
          <w:rFonts w:hint="eastAsia" w:ascii="仿宋" w:hAnsi="仿宋" w:eastAsia="仿宋" w:cs="Helvetica"/>
          <w:b w:val="0"/>
          <w:bCs w:val="0"/>
          <w:kern w:val="0"/>
          <w:sz w:val="24"/>
          <w:szCs w:val="24"/>
          <w:u w:val="none"/>
          <w:lang w:val="en-US" w:eastAsia="zh-CN" w:bidi="ar-SA"/>
        </w:rPr>
        <w:t>本单位对上述声明的真实性负责。如有虚假，将依法承担相应责任。</w:t>
      </w:r>
    </w:p>
    <w:p w14:paraId="18D5FB77">
      <w:pPr>
        <w:snapToGrid w:val="0"/>
        <w:spacing w:line="360" w:lineRule="auto"/>
        <w:ind w:firstLine="560" w:firstLineChars="200"/>
        <w:rPr>
          <w:rFonts w:ascii="仿宋" w:hAnsi="仿宋" w:eastAsia="仿宋"/>
          <w:sz w:val="28"/>
          <w:szCs w:val="28"/>
        </w:rPr>
      </w:pPr>
    </w:p>
    <w:p w14:paraId="5811495F">
      <w:pPr>
        <w:spacing w:line="588" w:lineRule="exact"/>
        <w:ind w:firstLine="624" w:firstLineChars="200"/>
        <w:rPr>
          <w:rFonts w:ascii="仿宋_GB2312" w:eastAsia="仿宋_GB2312"/>
          <w:spacing w:val="6"/>
          <w:sz w:val="30"/>
          <w:szCs w:val="30"/>
        </w:rPr>
      </w:pPr>
    </w:p>
    <w:p w14:paraId="52A33BFC">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cs="Helvetica"/>
          <w:kern w:val="0"/>
          <w:sz w:val="24"/>
          <w:szCs w:val="24"/>
          <w:u w:val="none"/>
          <w:lang w:val="en-US" w:eastAsia="zh-CN"/>
        </w:rPr>
        <w:t>供应商</w:t>
      </w:r>
      <w:r>
        <w:rPr>
          <w:rFonts w:hint="eastAsia" w:ascii="仿宋" w:hAnsi="仿宋" w:eastAsia="仿宋" w:cs="Helvetica"/>
          <w:kern w:val="0"/>
          <w:sz w:val="24"/>
          <w:szCs w:val="24"/>
          <w:u w:val="none"/>
          <w:lang w:val="zh-CN" w:eastAsia="zh-CN"/>
        </w:rPr>
        <w:t>名称</w:t>
      </w:r>
      <w:r>
        <w:rPr>
          <w:rFonts w:hint="eastAsia" w:ascii="仿宋" w:hAnsi="仿宋" w:eastAsia="仿宋" w:cs="Helvetica"/>
          <w:kern w:val="0"/>
          <w:sz w:val="24"/>
          <w:szCs w:val="24"/>
          <w:lang w:val="zh-CN"/>
        </w:rPr>
        <w:t>(电子签名/公章)</w:t>
      </w:r>
      <w:r>
        <w:rPr>
          <w:rFonts w:hint="eastAsia" w:ascii="仿宋" w:hAnsi="仿宋" w:eastAsia="仿宋" w:cs="Helvetica"/>
          <w:kern w:val="0"/>
          <w:sz w:val="24"/>
          <w:szCs w:val="24"/>
          <w:u w:val="none"/>
          <w:lang w:val="zh-CN" w:eastAsia="zh-CN"/>
        </w:rPr>
        <w:t>：</w:t>
      </w:r>
    </w:p>
    <w:p w14:paraId="00DD44E4">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Helvetica"/>
          <w:b w:val="0"/>
          <w:bCs w:val="0"/>
          <w:kern w:val="0"/>
          <w:sz w:val="24"/>
          <w:szCs w:val="24"/>
          <w:u w:val="none"/>
          <w:lang w:val="en-US" w:eastAsia="zh-CN" w:bidi="ar-SA"/>
        </w:rPr>
      </w:pPr>
      <w:r>
        <w:rPr>
          <w:rFonts w:hint="eastAsia" w:ascii="仿宋" w:hAnsi="仿宋" w:eastAsia="仿宋"/>
          <w:sz w:val="28"/>
          <w:szCs w:val="28"/>
        </w:rPr>
        <w:t xml:space="preserve">       </w:t>
      </w:r>
      <w:r>
        <w:rPr>
          <w:rFonts w:hint="eastAsia" w:ascii="仿宋" w:hAnsi="仿宋" w:eastAsia="仿宋" w:cs="Helvetica"/>
          <w:b w:val="0"/>
          <w:bCs w:val="0"/>
          <w:kern w:val="0"/>
          <w:sz w:val="24"/>
          <w:szCs w:val="24"/>
          <w:u w:val="none"/>
          <w:lang w:val="en-US" w:eastAsia="zh-CN" w:bidi="ar-SA"/>
        </w:rPr>
        <w:t>日期：    年  月  日</w:t>
      </w:r>
    </w:p>
    <w:p w14:paraId="3B3C194A">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Helvetica"/>
          <w:b w:val="0"/>
          <w:bCs w:val="0"/>
          <w:kern w:val="0"/>
          <w:sz w:val="24"/>
          <w:szCs w:val="24"/>
          <w:u w:val="none"/>
          <w:lang w:val="en-US" w:eastAsia="zh-CN" w:bidi="ar-SA"/>
        </w:rPr>
      </w:pPr>
    </w:p>
    <w:p w14:paraId="42693E64">
      <w:pPr>
        <w:rPr>
          <w:rFonts w:hint="default" w:ascii="仿宋" w:hAnsi="仿宋" w:eastAsia="仿宋" w:cs="Helvetica"/>
          <w:b w:val="0"/>
          <w:bCs w:val="0"/>
          <w:kern w:val="0"/>
          <w:sz w:val="24"/>
          <w:szCs w:val="24"/>
          <w:u w:val="none"/>
          <w:lang w:val="en-US" w:eastAsia="zh-CN" w:bidi="ar-SA"/>
        </w:rPr>
      </w:pPr>
      <w:r>
        <w:rPr>
          <w:rFonts w:hint="default" w:ascii="仿宋" w:hAnsi="仿宋" w:eastAsia="仿宋" w:cs="Helvetica"/>
          <w:b w:val="0"/>
          <w:bCs w:val="0"/>
          <w:kern w:val="0"/>
          <w:sz w:val="24"/>
          <w:szCs w:val="24"/>
          <w:u w:val="none"/>
          <w:lang w:val="en-US" w:eastAsia="zh-CN" w:bidi="ar-SA"/>
        </w:rPr>
        <w:t>注：</w:t>
      </w:r>
      <w:r>
        <w:rPr>
          <w:rFonts w:hint="eastAsia" w:ascii="仿宋" w:hAnsi="仿宋" w:eastAsia="仿宋" w:cs="Helvetica"/>
          <w:b w:val="0"/>
          <w:bCs w:val="0"/>
          <w:kern w:val="0"/>
          <w:sz w:val="24"/>
          <w:szCs w:val="24"/>
          <w:u w:val="none"/>
          <w:lang w:val="en-US" w:eastAsia="zh-CN" w:bidi="ar-SA"/>
        </w:rPr>
        <w:t>如需提供，</w:t>
      </w:r>
      <w:r>
        <w:rPr>
          <w:rFonts w:hint="default" w:ascii="仿宋" w:hAnsi="仿宋" w:eastAsia="仿宋" w:cs="Helvetica"/>
          <w:b w:val="0"/>
          <w:bCs w:val="0"/>
          <w:kern w:val="0"/>
          <w:sz w:val="24"/>
          <w:szCs w:val="24"/>
          <w:u w:val="none"/>
          <w:lang w:val="en-US" w:eastAsia="zh-CN" w:bidi="ar-SA"/>
        </w:rPr>
        <w:t>按本格式和要求</w:t>
      </w:r>
      <w:r>
        <w:rPr>
          <w:rFonts w:hint="eastAsia" w:ascii="仿宋" w:hAnsi="仿宋" w:eastAsia="仿宋" w:cs="Helvetica"/>
          <w:b w:val="0"/>
          <w:bCs w:val="0"/>
          <w:kern w:val="0"/>
          <w:sz w:val="24"/>
          <w:szCs w:val="24"/>
          <w:u w:val="none"/>
          <w:lang w:val="en-US" w:eastAsia="zh-CN" w:bidi="ar-SA"/>
        </w:rPr>
        <w:t>填写</w:t>
      </w:r>
      <w:r>
        <w:rPr>
          <w:rFonts w:hint="default" w:ascii="仿宋" w:hAnsi="仿宋" w:eastAsia="仿宋" w:cs="Helvetica"/>
          <w:b w:val="0"/>
          <w:bCs w:val="0"/>
          <w:kern w:val="0"/>
          <w:sz w:val="24"/>
          <w:szCs w:val="24"/>
          <w:u w:val="none"/>
          <w:lang w:val="en-US" w:eastAsia="zh-CN" w:bidi="ar-SA"/>
        </w:rPr>
        <w:t>。</w:t>
      </w:r>
    </w:p>
    <w:p w14:paraId="1FA713FE">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Helvetica"/>
          <w:b w:val="0"/>
          <w:bCs w:val="0"/>
          <w:kern w:val="0"/>
          <w:sz w:val="24"/>
          <w:szCs w:val="24"/>
          <w:u w:val="none"/>
          <w:lang w:val="en-US" w:eastAsia="zh-CN" w:bidi="ar-SA"/>
        </w:rPr>
      </w:pPr>
    </w:p>
    <w:p w14:paraId="1E8B2B20">
      <w:pPr>
        <w:wordWrap w:val="0"/>
        <w:snapToGrid w:val="0"/>
        <w:spacing w:line="360" w:lineRule="auto"/>
        <w:ind w:firstLine="560" w:firstLineChars="200"/>
        <w:jc w:val="right"/>
        <w:rPr>
          <w:rFonts w:ascii="仿宋" w:hAnsi="仿宋" w:eastAsia="仿宋"/>
          <w:sz w:val="28"/>
          <w:szCs w:val="28"/>
          <w:u w:val="single"/>
        </w:rPr>
      </w:pPr>
    </w:p>
    <w:p w14:paraId="14353CBE"/>
    <w:p w14:paraId="56802C09"/>
    <w:p w14:paraId="14BE5014">
      <w:pPr>
        <w:rPr>
          <w:rFonts w:hint="default"/>
          <w:lang w:val="en-US" w:eastAsia="zh-CN"/>
        </w:rPr>
      </w:pPr>
    </w:p>
    <w:p w14:paraId="69DF569C">
      <w:pPr>
        <w:rPr>
          <w:rFonts w:hint="default"/>
          <w:lang w:val="en-US" w:eastAsia="zh-CN"/>
        </w:rPr>
      </w:pPr>
    </w:p>
    <w:sectPr>
      <w:headerReference r:id="rId6" w:type="first"/>
      <w:footerReference r:id="rId9" w:type="first"/>
      <w:headerReference r:id="rId5" w:type="default"/>
      <w:footerReference r:id="rId7" w:type="default"/>
      <w:footerReference r:id="rId8" w:type="even"/>
      <w:pgSz w:w="11906" w:h="16838"/>
      <w:pgMar w:top="1474" w:right="1797" w:bottom="1247" w:left="1797"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Segoe UI Symbol">
    <w:altName w:val="Noto Sans"/>
    <w:panose1 w:val="020B0502040204020203"/>
    <w:charset w:val="00"/>
    <w:family w:val="swiss"/>
    <w:pitch w:val="default"/>
    <w:sig w:usb0="00000000" w:usb1="00000000" w:usb2="0064C000" w:usb3="00000002" w:csb0="00000001" w:csb1="40000000"/>
  </w:font>
  <w:font w:name="Noto Sans">
    <w:panose1 w:val="020B0502040504020204"/>
    <w:charset w:val="00"/>
    <w:family w:val="auto"/>
    <w:pitch w:val="default"/>
    <w:sig w:usb0="E00002FF" w:usb1="4000201F" w:usb2="08000029" w:usb3="00100000" w:csb0="0000019F" w:csb1="00000000"/>
  </w:font>
  <w:font w:name="MS Gothic">
    <w:altName w:val="宋体"/>
    <w:panose1 w:val="020B0609070205080204"/>
    <w:charset w:val="80"/>
    <w:family w:val="modern"/>
    <w:pitch w:val="default"/>
    <w:sig w:usb0="00000000" w:usb1="00000000" w:usb2="00000012" w:usb3="00000000" w:csb0="4002009F" w:csb1="DFD70000"/>
  </w:font>
  <w:font w:name="微软雅黑">
    <w:altName w:val="黑体"/>
    <w:panose1 w:val="020B0503020204020204"/>
    <w:charset w:val="86"/>
    <w:family w:val="swiss"/>
    <w:pitch w:val="default"/>
    <w:sig w:usb0="00000000" w:usb1="00000000" w:usb2="00000016" w:usb3="00000000" w:csb0="0004001F" w:csb1="00000000"/>
  </w:font>
  <w:font w:name="汉仪书宋二S">
    <w:altName w:val="宋体"/>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Helvetica">
    <w:altName w:val="Noto Naskh Arabic"/>
    <w:panose1 w:val="020B0504020202030204"/>
    <w:charset w:val="00"/>
    <w:family w:val="auto"/>
    <w:pitch w:val="default"/>
    <w:sig w:usb0="00000000" w:usb1="00000000" w:usb2="00000000" w:usb3="00000000" w:csb0="00000093" w:csb1="00000000"/>
  </w:font>
  <w:font w:name="Noto Naskh Arabic">
    <w:panose1 w:val="020B0502040504020204"/>
    <w:charset w:val="00"/>
    <w:family w:val="auto"/>
    <w:pitch w:val="default"/>
    <w:sig w:usb0="80002003" w:usb1="80002000" w:usb2="00000008" w:usb3="00000000" w:csb0="00000041" w:csb1="0008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53319">
    <w:pPr>
      <w:tabs>
        <w:tab w:val="center" w:pos="4153"/>
        <w:tab w:val="right" w:pos="8306"/>
      </w:tabs>
      <w:rPr>
        <w:rFonts w:ascii="仿宋_GB2312" w:eastAsia="仿宋_GB2312"/>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92EBA">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892EBA">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4D2D5">
    <w:pPr>
      <w:tabs>
        <w:tab w:val="center" w:pos="4153"/>
        <w:tab w:val="right" w:pos="8306"/>
      </w:tabs>
      <w:ind w:right="720" w:firstLine="210" w:firstLineChars="100"/>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CCE60">
                          <w:pPr>
                            <w:pStyle w:val="8"/>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8CCE60">
                    <w:pPr>
                      <w:pStyle w:val="8"/>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p>
  <w:p w14:paraId="4C07B22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CECF9">
    <w:pPr>
      <w:framePr w:wrap="around" w:vAnchor="text" w:hAnchor="margin" w:xAlign="outside" w:y="1"/>
      <w:tabs>
        <w:tab w:val="center" w:pos="4153"/>
        <w:tab w:val="right" w:pos="8306"/>
      </w:tabs>
    </w:pPr>
    <w:r>
      <w:fldChar w:fldCharType="begin"/>
    </w:r>
    <w:r>
      <w:instrText xml:space="preserve">PAGE  </w:instrText>
    </w:r>
    <w:r>
      <w:fldChar w:fldCharType="end"/>
    </w:r>
  </w:p>
  <w:p w14:paraId="7F055B67">
    <w:pPr>
      <w:tabs>
        <w:tab w:val="center" w:pos="4153"/>
        <w:tab w:val="right" w:pos="8306"/>
      </w:tabs>
      <w:ind w:right="360" w:firstLine="360"/>
    </w:pPr>
  </w:p>
  <w:p w14:paraId="0B12851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19D05">
    <w:pPr>
      <w:tabs>
        <w:tab w:val="center" w:pos="4153"/>
        <w:tab w:val="right"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CC396">
    <w:pPr>
      <w:pBdr>
        <w:bottom w:val="none" w:color="auto" w:sz="0" w:space="4"/>
      </w:pBdr>
      <w:tabs>
        <w:tab w:val="center" w:pos="4153"/>
        <w:tab w:val="right"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0618A"/>
  <w:p w14:paraId="52C0840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61E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19340"/>
    <w:multiLevelType w:val="singleLevel"/>
    <w:tmpl w:val="91219340"/>
    <w:lvl w:ilvl="0" w:tentative="0">
      <w:start w:val="1"/>
      <w:numFmt w:val="decimal"/>
      <w:suff w:val="nothing"/>
      <w:lvlText w:val="%1、"/>
      <w:lvlJc w:val="left"/>
    </w:lvl>
  </w:abstractNum>
  <w:abstractNum w:abstractNumId="1">
    <w:nsid w:val="AA37B2F0"/>
    <w:multiLevelType w:val="singleLevel"/>
    <w:tmpl w:val="AA37B2F0"/>
    <w:lvl w:ilvl="0" w:tentative="0">
      <w:start w:val="1"/>
      <w:numFmt w:val="decimal"/>
      <w:suff w:val="nothing"/>
      <w:lvlText w:val="%1、"/>
      <w:lvlJc w:val="left"/>
    </w:lvl>
  </w:abstractNum>
  <w:abstractNum w:abstractNumId="2">
    <w:nsid w:val="B2908EA0"/>
    <w:multiLevelType w:val="singleLevel"/>
    <w:tmpl w:val="B2908EA0"/>
    <w:lvl w:ilvl="0" w:tentative="0">
      <w:start w:val="1"/>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2BCC1FA"/>
    <w:multiLevelType w:val="singleLevel"/>
    <w:tmpl w:val="C2BCC1FA"/>
    <w:lvl w:ilvl="0" w:tentative="0">
      <w:start w:val="1"/>
      <w:numFmt w:val="chineseCounting"/>
      <w:suff w:val="nothing"/>
      <w:lvlText w:val="%1、"/>
      <w:lvlJc w:val="left"/>
      <w:rPr>
        <w:rFonts w:hint="eastAsia"/>
      </w:rPr>
    </w:lvl>
  </w:abstractNum>
  <w:abstractNum w:abstractNumId="5">
    <w:nsid w:val="CC803903"/>
    <w:multiLevelType w:val="singleLevel"/>
    <w:tmpl w:val="CC803903"/>
    <w:lvl w:ilvl="0" w:tentative="0">
      <w:start w:val="1"/>
      <w:numFmt w:val="decimal"/>
      <w:suff w:val="nothing"/>
      <w:lvlText w:val="%1）"/>
      <w:lvlJc w:val="left"/>
    </w:lvl>
  </w:abstractNum>
  <w:abstractNum w:abstractNumId="6">
    <w:nsid w:val="CFE7C3F8"/>
    <w:multiLevelType w:val="singleLevel"/>
    <w:tmpl w:val="CFE7C3F8"/>
    <w:lvl w:ilvl="0" w:tentative="0">
      <w:start w:val="1"/>
      <w:numFmt w:val="decimal"/>
      <w:suff w:val="nothing"/>
      <w:lvlText w:val="（%1）"/>
      <w:lvlJc w:val="left"/>
    </w:lvl>
  </w:abstractNum>
  <w:abstractNum w:abstractNumId="7">
    <w:nsid w:val="DDECD3BC"/>
    <w:multiLevelType w:val="singleLevel"/>
    <w:tmpl w:val="DDECD3BC"/>
    <w:lvl w:ilvl="0" w:tentative="0">
      <w:start w:val="6"/>
      <w:numFmt w:val="decimal"/>
      <w:suff w:val="space"/>
      <w:lvlText w:val="%1."/>
      <w:lvlJc w:val="left"/>
    </w:lvl>
  </w:abstractNum>
  <w:abstractNum w:abstractNumId="8">
    <w:nsid w:val="DE759F4B"/>
    <w:multiLevelType w:val="singleLevel"/>
    <w:tmpl w:val="DE759F4B"/>
    <w:lvl w:ilvl="0" w:tentative="0">
      <w:start w:val="2"/>
      <w:numFmt w:val="decimal"/>
      <w:suff w:val="space"/>
      <w:lvlText w:val="%1."/>
      <w:lvlJc w:val="left"/>
    </w:lvl>
  </w:abstractNum>
  <w:abstractNum w:abstractNumId="9">
    <w:nsid w:val="DEABE1DB"/>
    <w:multiLevelType w:val="singleLevel"/>
    <w:tmpl w:val="DEABE1DB"/>
    <w:lvl w:ilvl="0" w:tentative="0">
      <w:start w:val="23"/>
      <w:numFmt w:val="decimal"/>
      <w:suff w:val="space"/>
      <w:lvlText w:val="%1."/>
      <w:lvlJc w:val="left"/>
    </w:lvl>
  </w:abstractNum>
  <w:abstractNum w:abstractNumId="10">
    <w:nsid w:val="E2950BC6"/>
    <w:multiLevelType w:val="singleLevel"/>
    <w:tmpl w:val="E2950BC6"/>
    <w:lvl w:ilvl="0" w:tentative="0">
      <w:start w:val="2"/>
      <w:numFmt w:val="chineseCounting"/>
      <w:suff w:val="space"/>
      <w:lvlText w:val="第%1部分"/>
      <w:lvlJc w:val="left"/>
      <w:rPr>
        <w:rFonts w:hint="eastAsia"/>
      </w:rPr>
    </w:lvl>
  </w:abstractNum>
  <w:abstractNum w:abstractNumId="11">
    <w:nsid w:val="F7DC846D"/>
    <w:multiLevelType w:val="singleLevel"/>
    <w:tmpl w:val="F7DC846D"/>
    <w:lvl w:ilvl="0" w:tentative="0">
      <w:start w:val="1"/>
      <w:numFmt w:val="decimal"/>
      <w:lvlText w:val="%1."/>
      <w:lvlJc w:val="left"/>
      <w:pPr>
        <w:tabs>
          <w:tab w:val="left" w:pos="312"/>
        </w:tabs>
      </w:pPr>
    </w:lvl>
  </w:abstractNum>
  <w:abstractNum w:abstractNumId="12">
    <w:nsid w:val="FFEFC674"/>
    <w:multiLevelType w:val="singleLevel"/>
    <w:tmpl w:val="FFEFC674"/>
    <w:lvl w:ilvl="0" w:tentative="0">
      <w:start w:val="1"/>
      <w:numFmt w:val="decimal"/>
      <w:suff w:val="nothing"/>
      <w:lvlText w:val="（%1）"/>
      <w:lvlJc w:val="left"/>
    </w:lvl>
  </w:abstractNum>
  <w:abstractNum w:abstractNumId="13">
    <w:nsid w:val="12DB5712"/>
    <w:multiLevelType w:val="singleLevel"/>
    <w:tmpl w:val="12DB5712"/>
    <w:lvl w:ilvl="0" w:tentative="0">
      <w:start w:val="7"/>
      <w:numFmt w:val="chineseCounting"/>
      <w:suff w:val="nothing"/>
      <w:lvlText w:val="%1、"/>
      <w:lvlJc w:val="left"/>
      <w:rPr>
        <w:rFonts w:hint="eastAsia"/>
      </w:rPr>
    </w:lvl>
  </w:abstractNum>
  <w:abstractNum w:abstractNumId="14">
    <w:nsid w:val="15035604"/>
    <w:multiLevelType w:val="singleLevel"/>
    <w:tmpl w:val="15035604"/>
    <w:lvl w:ilvl="0" w:tentative="0">
      <w:start w:val="17"/>
      <w:numFmt w:val="decimal"/>
      <w:lvlText w:val="%1."/>
      <w:lvlJc w:val="left"/>
      <w:pPr>
        <w:tabs>
          <w:tab w:val="left" w:pos="312"/>
        </w:tabs>
      </w:pPr>
    </w:lvl>
  </w:abstractNum>
  <w:abstractNum w:abstractNumId="15">
    <w:nsid w:val="318BCED8"/>
    <w:multiLevelType w:val="singleLevel"/>
    <w:tmpl w:val="318BCED8"/>
    <w:lvl w:ilvl="0" w:tentative="0">
      <w:start w:val="1"/>
      <w:numFmt w:val="chineseCounting"/>
      <w:suff w:val="nothing"/>
      <w:lvlText w:val="（%1）"/>
      <w:lvlJc w:val="left"/>
      <w:rPr>
        <w:rFonts w:hint="eastAsia"/>
      </w:rPr>
    </w:lvl>
  </w:abstractNum>
  <w:abstractNum w:abstractNumId="16">
    <w:nsid w:val="3B4E320E"/>
    <w:multiLevelType w:val="singleLevel"/>
    <w:tmpl w:val="3B4E320E"/>
    <w:lvl w:ilvl="0" w:tentative="0">
      <w:start w:val="7"/>
      <w:numFmt w:val="decimal"/>
      <w:suff w:val="nothing"/>
      <w:lvlText w:val="%1、"/>
      <w:lvlJc w:val="left"/>
    </w:lvl>
  </w:abstractNum>
  <w:abstractNum w:abstractNumId="17">
    <w:nsid w:val="588D91EA"/>
    <w:multiLevelType w:val="singleLevel"/>
    <w:tmpl w:val="588D91EA"/>
    <w:lvl w:ilvl="0" w:tentative="0">
      <w:start w:val="1"/>
      <w:numFmt w:val="decimal"/>
      <w:suff w:val="nothing"/>
      <w:lvlText w:val="（%1）"/>
      <w:lvlJc w:val="left"/>
    </w:lvl>
  </w:abstractNum>
  <w:abstractNum w:abstractNumId="18">
    <w:nsid w:val="5E698D91"/>
    <w:multiLevelType w:val="singleLevel"/>
    <w:tmpl w:val="5E698D91"/>
    <w:lvl w:ilvl="0" w:tentative="0">
      <w:start w:val="1"/>
      <w:numFmt w:val="decimal"/>
      <w:suff w:val="nothing"/>
      <w:lvlText w:val="（%1）"/>
      <w:lvlJc w:val="left"/>
    </w:lvl>
  </w:abstractNum>
  <w:abstractNum w:abstractNumId="19">
    <w:nsid w:val="71C7F2AC"/>
    <w:multiLevelType w:val="singleLevel"/>
    <w:tmpl w:val="71C7F2AC"/>
    <w:lvl w:ilvl="0" w:tentative="0">
      <w:start w:val="9"/>
      <w:numFmt w:val="decimal"/>
      <w:suff w:val="space"/>
      <w:lvlText w:val="%1."/>
      <w:lvlJc w:val="left"/>
    </w:lvl>
  </w:abstractNum>
  <w:abstractNum w:abstractNumId="20">
    <w:nsid w:val="7A0F6431"/>
    <w:multiLevelType w:val="singleLevel"/>
    <w:tmpl w:val="7A0F6431"/>
    <w:lvl w:ilvl="0" w:tentative="0">
      <w:start w:val="1"/>
      <w:numFmt w:val="decimal"/>
      <w:suff w:val="space"/>
      <w:lvlText w:val="%1."/>
      <w:lvlJc w:val="left"/>
    </w:lvl>
  </w:abstractNum>
  <w:num w:numId="1">
    <w:abstractNumId w:val="10"/>
  </w:num>
  <w:num w:numId="2">
    <w:abstractNumId w:val="19"/>
  </w:num>
  <w:num w:numId="3">
    <w:abstractNumId w:val="14"/>
  </w:num>
  <w:num w:numId="4">
    <w:abstractNumId w:val="15"/>
  </w:num>
  <w:num w:numId="5">
    <w:abstractNumId w:val="13"/>
  </w:num>
  <w:num w:numId="6">
    <w:abstractNumId w:val="16"/>
  </w:num>
  <w:num w:numId="7">
    <w:abstractNumId w:val="5"/>
  </w:num>
  <w:num w:numId="8">
    <w:abstractNumId w:val="2"/>
  </w:num>
  <w:num w:numId="9">
    <w:abstractNumId w:val="1"/>
  </w:num>
  <w:num w:numId="10">
    <w:abstractNumId w:val="0"/>
  </w:num>
  <w:num w:numId="11">
    <w:abstractNumId w:val="20"/>
  </w:num>
  <w:num w:numId="12">
    <w:abstractNumId w:val="6"/>
  </w:num>
  <w:num w:numId="13">
    <w:abstractNumId w:val="12"/>
  </w:num>
  <w:num w:numId="14">
    <w:abstractNumId w:val="8"/>
  </w:num>
  <w:num w:numId="15">
    <w:abstractNumId w:val="7"/>
  </w:num>
  <w:num w:numId="16">
    <w:abstractNumId w:val="3"/>
  </w:num>
  <w:num w:numId="17">
    <w:abstractNumId w:val="9"/>
  </w:num>
  <w:num w:numId="18">
    <w:abstractNumId w:val="18"/>
  </w:num>
  <w:num w:numId="19">
    <w:abstractNumId w:val="17"/>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B3556"/>
    <w:rsid w:val="02D822AC"/>
    <w:rsid w:val="08074F3A"/>
    <w:rsid w:val="14C72A25"/>
    <w:rsid w:val="17FEDDEB"/>
    <w:rsid w:val="1F8FDE5B"/>
    <w:rsid w:val="2FBDB646"/>
    <w:rsid w:val="39B755B2"/>
    <w:rsid w:val="3FAC1F8A"/>
    <w:rsid w:val="3FE7F09B"/>
    <w:rsid w:val="443F7A85"/>
    <w:rsid w:val="46EB3556"/>
    <w:rsid w:val="47072496"/>
    <w:rsid w:val="474B57FA"/>
    <w:rsid w:val="4DCEA276"/>
    <w:rsid w:val="50FE5570"/>
    <w:rsid w:val="53D14F0B"/>
    <w:rsid w:val="58614B53"/>
    <w:rsid w:val="5CEF4A64"/>
    <w:rsid w:val="5D7F7E60"/>
    <w:rsid w:val="5EF7FF02"/>
    <w:rsid w:val="63577E08"/>
    <w:rsid w:val="6CE77CBA"/>
    <w:rsid w:val="6D9F8815"/>
    <w:rsid w:val="6FB70414"/>
    <w:rsid w:val="6FB87AD8"/>
    <w:rsid w:val="6FDE4833"/>
    <w:rsid w:val="75F56A03"/>
    <w:rsid w:val="76BC55EF"/>
    <w:rsid w:val="76E44C9C"/>
    <w:rsid w:val="77AE7BE8"/>
    <w:rsid w:val="79FFEC5F"/>
    <w:rsid w:val="7ACF63C2"/>
    <w:rsid w:val="7BBD6BCC"/>
    <w:rsid w:val="7CDEC658"/>
    <w:rsid w:val="7FFB9C0E"/>
    <w:rsid w:val="7FFFD7AB"/>
    <w:rsid w:val="87F7D763"/>
    <w:rsid w:val="95F56F7C"/>
    <w:rsid w:val="98BD9DD9"/>
    <w:rsid w:val="AF3FD9E5"/>
    <w:rsid w:val="AFFFCB07"/>
    <w:rsid w:val="B7FBB5EC"/>
    <w:rsid w:val="BBFB3B9A"/>
    <w:rsid w:val="BDC6702E"/>
    <w:rsid w:val="BEEF036C"/>
    <w:rsid w:val="BEFF391C"/>
    <w:rsid w:val="BFBE304E"/>
    <w:rsid w:val="CE7EBBFD"/>
    <w:rsid w:val="DBEEC346"/>
    <w:rsid w:val="DDD2A22D"/>
    <w:rsid w:val="DDEDAEA2"/>
    <w:rsid w:val="DFA6CCF1"/>
    <w:rsid w:val="DFFFEC65"/>
    <w:rsid w:val="E537C4F4"/>
    <w:rsid w:val="EEF4F47D"/>
    <w:rsid w:val="F3CF8F11"/>
    <w:rsid w:val="F6BEC109"/>
    <w:rsid w:val="FFBFE980"/>
    <w:rsid w:val="FFF13027"/>
    <w:rsid w:val="FFFD9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2">
    <w:name w:val="heading 4"/>
    <w:next w:val="1"/>
    <w:qFormat/>
    <w:uiPriority w:val="0"/>
    <w:pPr>
      <w:keepNext/>
      <w:keepLines/>
      <w:widowControl w:val="0"/>
      <w:tabs>
        <w:tab w:val="left" w:pos="864"/>
      </w:tabs>
      <w:adjustRightInd w:val="0"/>
      <w:spacing w:before="280" w:after="290" w:line="376" w:lineRule="auto"/>
      <w:ind w:left="864" w:hanging="864"/>
      <w:jc w:val="both"/>
      <w:outlineLvl w:val="3"/>
    </w:pPr>
    <w:rPr>
      <w:rFonts w:ascii="Arial" w:hAnsi="Arial" w:eastAsia="黑体" w:cs="Times New Roman"/>
      <w:b/>
      <w:bCs/>
      <w:kern w:val="2"/>
      <w:sz w:val="28"/>
      <w:szCs w:val="28"/>
      <w:lang w:val="zh-CN" w:eastAsia="zh-CN" w:bidi="ar-SA"/>
    </w:rPr>
  </w:style>
  <w:style w:type="character" w:default="1" w:styleId="11">
    <w:name w:val="Default Paragraph Font"/>
    <w:qFormat/>
    <w:uiPriority w:val="0"/>
    <w:rPr>
      <w:rFonts w:ascii="Times New Roman" w:hAnsi="Times New Roman" w:eastAsia="宋体"/>
    </w:rPr>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99"/>
    <w:pPr>
      <w:autoSpaceDE w:val="0"/>
      <w:autoSpaceDN w:val="0"/>
      <w:spacing w:line="360" w:lineRule="auto"/>
    </w:pPr>
    <w:rPr>
      <w:rFonts w:ascii="宋体" w:hAnsi="Arial" w:cs="Arial"/>
      <w:sz w:val="24"/>
      <w:szCs w:val="21"/>
      <w:lang w:val="zh-CN"/>
    </w:rPr>
  </w:style>
  <w:style w:type="paragraph" w:styleId="6">
    <w:name w:val="Body Text First Indent"/>
    <w:basedOn w:val="5"/>
    <w:next w:val="1"/>
    <w:qFormat/>
    <w:uiPriority w:val="99"/>
    <w:pPr>
      <w:ind w:firstLine="420"/>
    </w:pPr>
    <w:rPr>
      <w:rFonts w:hAnsi="Times New Roman" w:cs="Times New Roman"/>
      <w:szCs w:val="20"/>
    </w:rPr>
  </w:style>
  <w:style w:type="paragraph" w:styleId="7">
    <w:name w:val="Plain Text"/>
    <w:basedOn w:val="1"/>
    <w:qFormat/>
    <w:uiPriority w:val="99"/>
    <w:pPr>
      <w:autoSpaceDE/>
      <w:autoSpaceDN/>
      <w:adjustRightInd/>
    </w:pPr>
    <w:rPr>
      <w:color w:val="auto"/>
      <w:kern w:val="2"/>
      <w:sz w:val="24"/>
      <w:szCs w:val="20"/>
    </w:rPr>
  </w:style>
  <w:style w:type="paragraph" w:styleId="8">
    <w:name w:val="footer"/>
    <w:basedOn w:val="1"/>
    <w:qFormat/>
    <w:uiPriority w:val="0"/>
    <w:pPr>
      <w:tabs>
        <w:tab w:val="center" w:pos="4153"/>
        <w:tab w:val="right" w:pos="8306"/>
      </w:tabs>
      <w:snapToGrid w:val="0"/>
      <w:jc w:val="left"/>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网格型1"/>
    <w:basedOn w:val="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0</Words>
  <Characters>0</Characters>
  <Lines>0</Lines>
  <Paragraphs>0</Paragraphs>
  <TotalTime>156</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2026-01-08T09:25:00Z</dcterms:created>
  <dc:creator>WPS_1719493112</dc:creator>
  <cp:lastModifiedBy>lenovo</cp:lastModifiedBy>
  <cp:lastPrinted>2026-02-06T08:49:00Z</cp:lastPrinted>
  <dcterms:modified xsi:type="dcterms:W3CDTF">2026-05-07T15:49:39Z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50DD54B31D2D49869BA0CD1C739F15B0_13</vt:lpwstr>
  </property>
</Properties>
</file>