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C12" w:rsidRPr="00F96DE3" w:rsidRDefault="00DE0C12" w:rsidP="00DE0C12">
      <w:pPr>
        <w:pStyle w:val="a9"/>
        <w:adjustRightInd w:val="0"/>
        <w:snapToGrid w:val="0"/>
        <w:spacing w:line="360" w:lineRule="auto"/>
        <w:jc w:val="center"/>
        <w:rPr>
          <w:rFonts w:hAnsi="宋体"/>
          <w:b/>
          <w:sz w:val="44"/>
          <w:szCs w:val="44"/>
        </w:rPr>
      </w:pPr>
    </w:p>
    <w:p w:rsidR="00DE0C12" w:rsidRPr="00F96DE3" w:rsidRDefault="00DE0C12" w:rsidP="00DE0C12">
      <w:pPr>
        <w:pStyle w:val="a9"/>
        <w:adjustRightInd w:val="0"/>
        <w:snapToGrid w:val="0"/>
        <w:spacing w:line="360" w:lineRule="auto"/>
        <w:jc w:val="center"/>
        <w:rPr>
          <w:rFonts w:hAnsi="宋体"/>
          <w:szCs w:val="24"/>
        </w:rPr>
      </w:pPr>
    </w:p>
    <w:p w:rsidR="00DE0C12" w:rsidRPr="003F41A4" w:rsidRDefault="00DE0C12" w:rsidP="00DE0C12">
      <w:pPr>
        <w:pStyle w:val="a9"/>
        <w:adjustRightInd w:val="0"/>
        <w:snapToGrid w:val="0"/>
        <w:spacing w:line="360" w:lineRule="auto"/>
        <w:jc w:val="center"/>
        <w:rPr>
          <w:rFonts w:hAnsi="宋体"/>
          <w:b/>
          <w:sz w:val="84"/>
          <w:szCs w:val="84"/>
        </w:rPr>
      </w:pPr>
      <w:r w:rsidRPr="003F41A4">
        <w:rPr>
          <w:rFonts w:hAnsi="宋体" w:hint="eastAsia"/>
          <w:b/>
          <w:sz w:val="84"/>
          <w:szCs w:val="84"/>
        </w:rPr>
        <w:t>竞争性磋商文件</w:t>
      </w:r>
    </w:p>
    <w:p w:rsidR="00124CD2" w:rsidRPr="003F41A4" w:rsidRDefault="00124CD2" w:rsidP="00DE0C12">
      <w:pPr>
        <w:pStyle w:val="a9"/>
        <w:adjustRightInd w:val="0"/>
        <w:snapToGrid w:val="0"/>
        <w:spacing w:line="360" w:lineRule="auto"/>
        <w:jc w:val="center"/>
        <w:rPr>
          <w:rFonts w:hAnsi="宋体"/>
          <w:sz w:val="32"/>
          <w:szCs w:val="32"/>
        </w:rPr>
      </w:pPr>
    </w:p>
    <w:p w:rsidR="00124CD2" w:rsidRPr="003F41A4" w:rsidRDefault="00DE0C12" w:rsidP="00DE0C12">
      <w:pPr>
        <w:pStyle w:val="a9"/>
        <w:adjustRightInd w:val="0"/>
        <w:snapToGrid w:val="0"/>
        <w:spacing w:line="360" w:lineRule="auto"/>
        <w:jc w:val="center"/>
        <w:rPr>
          <w:rFonts w:hAnsi="宋体"/>
          <w:b/>
          <w:sz w:val="32"/>
          <w:szCs w:val="32"/>
        </w:rPr>
      </w:pPr>
      <w:r w:rsidRPr="003F41A4">
        <w:rPr>
          <w:rFonts w:hAnsi="宋体" w:hint="eastAsia"/>
          <w:b/>
          <w:sz w:val="32"/>
          <w:szCs w:val="32"/>
        </w:rPr>
        <w:t>项目名称：</w:t>
      </w:r>
      <w:r w:rsidR="00124CD2" w:rsidRPr="003F41A4">
        <w:rPr>
          <w:rFonts w:hAnsi="宋体" w:hint="eastAsia"/>
          <w:b/>
          <w:sz w:val="32"/>
          <w:szCs w:val="32"/>
        </w:rPr>
        <w:t>布尔津县杜来提乡库尔吉拉村防渗渠财政以工代赈项目</w:t>
      </w:r>
    </w:p>
    <w:p w:rsidR="00124CD2" w:rsidRPr="003F41A4" w:rsidRDefault="00124CD2" w:rsidP="00DE0C12">
      <w:pPr>
        <w:pStyle w:val="a9"/>
        <w:adjustRightInd w:val="0"/>
        <w:snapToGrid w:val="0"/>
        <w:spacing w:line="360" w:lineRule="auto"/>
        <w:jc w:val="center"/>
        <w:rPr>
          <w:rFonts w:hAnsi="宋体"/>
          <w:b/>
          <w:sz w:val="32"/>
          <w:szCs w:val="32"/>
        </w:rPr>
      </w:pPr>
    </w:p>
    <w:p w:rsidR="00DE0C12" w:rsidRPr="003F41A4" w:rsidRDefault="00DE0C12" w:rsidP="00DE0C12">
      <w:pPr>
        <w:pStyle w:val="a9"/>
        <w:adjustRightInd w:val="0"/>
        <w:snapToGrid w:val="0"/>
        <w:spacing w:line="360" w:lineRule="auto"/>
        <w:jc w:val="center"/>
        <w:rPr>
          <w:rFonts w:hAnsi="宋体"/>
          <w:b/>
          <w:sz w:val="32"/>
          <w:szCs w:val="32"/>
        </w:rPr>
      </w:pPr>
      <w:r w:rsidRPr="003F41A4">
        <w:rPr>
          <w:rFonts w:hAnsi="宋体" w:hint="eastAsia"/>
          <w:b/>
          <w:sz w:val="32"/>
          <w:szCs w:val="32"/>
        </w:rPr>
        <w:t>项目编号：</w:t>
      </w:r>
      <w:bookmarkStart w:id="0" w:name="OLE_LINK2"/>
      <w:r w:rsidR="007A64BF" w:rsidRPr="003F41A4">
        <w:rPr>
          <w:rFonts w:hAnsi="宋体"/>
          <w:b/>
          <w:sz w:val="32"/>
          <w:szCs w:val="32"/>
        </w:rPr>
        <w:t>ZHYD【2026】ZC-0</w:t>
      </w:r>
      <w:bookmarkEnd w:id="0"/>
      <w:r w:rsidR="00124CD2" w:rsidRPr="003F41A4">
        <w:rPr>
          <w:rFonts w:hAnsi="宋体" w:hint="eastAsia"/>
          <w:b/>
          <w:sz w:val="32"/>
          <w:szCs w:val="32"/>
        </w:rPr>
        <w:t>15</w:t>
      </w:r>
    </w:p>
    <w:p w:rsidR="00DE0C12" w:rsidRPr="003F41A4" w:rsidRDefault="00DE0C12" w:rsidP="00DE0C12">
      <w:pPr>
        <w:pStyle w:val="a9"/>
        <w:adjustRightInd w:val="0"/>
        <w:snapToGrid w:val="0"/>
        <w:spacing w:line="360" w:lineRule="auto"/>
        <w:rPr>
          <w:rFonts w:hAnsi="宋体"/>
          <w:b/>
          <w:sz w:val="32"/>
          <w:szCs w:val="32"/>
        </w:rPr>
      </w:pPr>
    </w:p>
    <w:p w:rsidR="00DE0C12" w:rsidRPr="003F41A4" w:rsidRDefault="00DE0C12" w:rsidP="00CB1B76">
      <w:pPr>
        <w:pStyle w:val="a9"/>
        <w:adjustRightInd w:val="0"/>
        <w:snapToGrid w:val="0"/>
        <w:spacing w:beforeLines="50" w:line="360" w:lineRule="auto"/>
        <w:jc w:val="center"/>
        <w:rPr>
          <w:rFonts w:hAnsi="宋体"/>
          <w:sz w:val="32"/>
          <w:szCs w:val="32"/>
        </w:rPr>
      </w:pPr>
      <w:r w:rsidRPr="003F41A4">
        <w:rPr>
          <w:rFonts w:hAnsi="宋体" w:hint="eastAsia"/>
          <w:noProof/>
          <w:sz w:val="32"/>
          <w:szCs w:val="32"/>
        </w:rPr>
        <w:drawing>
          <wp:inline distT="0" distB="0" distL="0" distR="0">
            <wp:extent cx="2770505" cy="2487295"/>
            <wp:effectExtent l="19050" t="0" r="0" b="0"/>
            <wp:docPr id="2" name="图片 1" descr="微信图片_202303231410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23032314105211"/>
                    <pic:cNvPicPr>
                      <a:picLocks noChangeAspect="1" noChangeArrowheads="1"/>
                    </pic:cNvPicPr>
                  </pic:nvPicPr>
                  <pic:blipFill>
                    <a:blip r:embed="rId9" cstate="print"/>
                    <a:srcRect/>
                    <a:stretch>
                      <a:fillRect/>
                    </a:stretch>
                  </pic:blipFill>
                  <pic:spPr bwMode="auto">
                    <a:xfrm>
                      <a:off x="0" y="0"/>
                      <a:ext cx="2770505" cy="2487295"/>
                    </a:xfrm>
                    <a:prstGeom prst="rect">
                      <a:avLst/>
                    </a:prstGeom>
                    <a:noFill/>
                    <a:ln w="9525">
                      <a:noFill/>
                      <a:miter lim="800000"/>
                      <a:headEnd/>
                      <a:tailEnd/>
                    </a:ln>
                  </pic:spPr>
                </pic:pic>
              </a:graphicData>
            </a:graphic>
          </wp:inline>
        </w:drawing>
      </w:r>
    </w:p>
    <w:p w:rsidR="00DE0C12" w:rsidRPr="003F41A4" w:rsidRDefault="00DE0C12" w:rsidP="00DE0C12">
      <w:pPr>
        <w:pStyle w:val="a9"/>
        <w:adjustRightInd w:val="0"/>
        <w:snapToGrid w:val="0"/>
        <w:spacing w:line="360" w:lineRule="auto"/>
        <w:rPr>
          <w:rFonts w:hAnsi="宋体"/>
          <w:b/>
          <w:sz w:val="32"/>
          <w:szCs w:val="32"/>
        </w:rPr>
      </w:pPr>
    </w:p>
    <w:p w:rsidR="00DE0C12" w:rsidRPr="003F41A4" w:rsidRDefault="00DE0C12" w:rsidP="00DE0C12">
      <w:pPr>
        <w:pStyle w:val="a9"/>
        <w:adjustRightInd w:val="0"/>
        <w:snapToGrid w:val="0"/>
        <w:spacing w:line="360" w:lineRule="auto"/>
        <w:jc w:val="center"/>
        <w:rPr>
          <w:rFonts w:hAnsi="宋体"/>
          <w:b/>
          <w:sz w:val="32"/>
          <w:szCs w:val="32"/>
        </w:rPr>
      </w:pPr>
      <w:r w:rsidRPr="003F41A4">
        <w:rPr>
          <w:rFonts w:hAnsi="宋体" w:hint="eastAsia"/>
          <w:b/>
          <w:sz w:val="32"/>
          <w:szCs w:val="32"/>
        </w:rPr>
        <w:t>采 购 人：</w:t>
      </w:r>
      <w:r w:rsidR="00124CD2" w:rsidRPr="003F41A4">
        <w:rPr>
          <w:rFonts w:hAnsi="宋体" w:hint="eastAsia"/>
          <w:b/>
          <w:sz w:val="32"/>
          <w:szCs w:val="32"/>
        </w:rPr>
        <w:t xml:space="preserve">布尔津县杜来提乡人民政府  </w:t>
      </w:r>
    </w:p>
    <w:p w:rsidR="00DE0C12" w:rsidRPr="003F41A4" w:rsidRDefault="00DE0C12" w:rsidP="00DE0C12">
      <w:pPr>
        <w:pStyle w:val="a9"/>
        <w:adjustRightInd w:val="0"/>
        <w:snapToGrid w:val="0"/>
        <w:spacing w:line="360" w:lineRule="auto"/>
        <w:jc w:val="center"/>
        <w:rPr>
          <w:rFonts w:hAnsi="宋体"/>
          <w:b/>
          <w:sz w:val="32"/>
          <w:szCs w:val="32"/>
        </w:rPr>
      </w:pPr>
      <w:r w:rsidRPr="003F41A4">
        <w:rPr>
          <w:rFonts w:hAnsi="宋体" w:hint="eastAsia"/>
          <w:b/>
          <w:sz w:val="32"/>
          <w:szCs w:val="32"/>
        </w:rPr>
        <w:t>代理机构：新疆中易达项目咨询管理有限公司</w:t>
      </w:r>
    </w:p>
    <w:p w:rsidR="00DE0C12" w:rsidRPr="003F41A4" w:rsidRDefault="00DE0C12" w:rsidP="00DE0C12">
      <w:pPr>
        <w:pStyle w:val="a9"/>
        <w:adjustRightInd w:val="0"/>
        <w:snapToGrid w:val="0"/>
        <w:spacing w:line="360" w:lineRule="auto"/>
        <w:rPr>
          <w:rFonts w:hAnsi="宋体"/>
          <w:b/>
          <w:sz w:val="32"/>
          <w:szCs w:val="32"/>
        </w:rPr>
      </w:pPr>
    </w:p>
    <w:p w:rsidR="00DE0C12" w:rsidRPr="003F41A4" w:rsidRDefault="009A7886" w:rsidP="00DE0C12">
      <w:pPr>
        <w:pStyle w:val="a9"/>
        <w:adjustRightInd w:val="0"/>
        <w:snapToGrid w:val="0"/>
        <w:spacing w:line="360" w:lineRule="auto"/>
        <w:jc w:val="center"/>
        <w:rPr>
          <w:rFonts w:hAnsi="宋体"/>
          <w:b/>
          <w:sz w:val="32"/>
          <w:szCs w:val="32"/>
        </w:rPr>
      </w:pPr>
      <w:r w:rsidRPr="003F41A4">
        <w:rPr>
          <w:rFonts w:hAnsi="宋体" w:hint="eastAsia"/>
          <w:b/>
          <w:sz w:val="32"/>
          <w:szCs w:val="32"/>
        </w:rPr>
        <w:t>202</w:t>
      </w:r>
      <w:r w:rsidR="00F721C9" w:rsidRPr="003F41A4">
        <w:rPr>
          <w:rFonts w:hAnsi="宋体" w:hint="eastAsia"/>
          <w:b/>
          <w:sz w:val="32"/>
          <w:szCs w:val="32"/>
        </w:rPr>
        <w:t>6</w:t>
      </w:r>
      <w:r w:rsidRPr="003F41A4">
        <w:rPr>
          <w:rFonts w:hAnsi="宋体" w:hint="eastAsia"/>
          <w:b/>
          <w:sz w:val="32"/>
          <w:szCs w:val="32"/>
        </w:rPr>
        <w:t>年</w:t>
      </w:r>
      <w:r w:rsidR="00C83D56" w:rsidRPr="003F41A4">
        <w:rPr>
          <w:rFonts w:hAnsi="宋体" w:hint="eastAsia"/>
          <w:b/>
          <w:sz w:val="32"/>
          <w:szCs w:val="32"/>
        </w:rPr>
        <w:t>4</w:t>
      </w:r>
      <w:r w:rsidR="00DE0C12" w:rsidRPr="003F41A4">
        <w:rPr>
          <w:rFonts w:hAnsi="宋体" w:hint="eastAsia"/>
          <w:b/>
          <w:sz w:val="32"/>
          <w:szCs w:val="32"/>
        </w:rPr>
        <w:t>月</w:t>
      </w:r>
    </w:p>
    <w:p w:rsidR="00FE5946" w:rsidRPr="003F41A4" w:rsidRDefault="00FE5946">
      <w:pPr>
        <w:spacing w:line="360" w:lineRule="auto"/>
        <w:rPr>
          <w:rFonts w:asciiTheme="majorEastAsia" w:eastAsiaTheme="majorEastAsia" w:hAnsiTheme="majorEastAsia" w:cs="宋体"/>
          <w:sz w:val="32"/>
          <w:szCs w:val="32"/>
        </w:rPr>
      </w:pPr>
    </w:p>
    <w:p w:rsidR="00FE5946" w:rsidRPr="003F41A4" w:rsidRDefault="00A4392B">
      <w:pPr>
        <w:spacing w:line="500" w:lineRule="exact"/>
        <w:jc w:val="center"/>
        <w:rPr>
          <w:rFonts w:asciiTheme="majorEastAsia" w:eastAsiaTheme="majorEastAsia" w:hAnsiTheme="majorEastAsia"/>
          <w:b/>
          <w:sz w:val="44"/>
          <w:lang w:val="zh-CN"/>
        </w:rPr>
      </w:pPr>
      <w:r w:rsidRPr="003F41A4">
        <w:rPr>
          <w:rFonts w:asciiTheme="majorEastAsia" w:eastAsiaTheme="majorEastAsia" w:hAnsiTheme="majorEastAsia"/>
          <w:b/>
          <w:sz w:val="44"/>
          <w:lang w:val="zh-CN"/>
        </w:rPr>
        <w:lastRenderedPageBreak/>
        <w:t>目录</w:t>
      </w:r>
    </w:p>
    <w:p w:rsidR="00FE5946" w:rsidRPr="003F41A4" w:rsidRDefault="00FE5946">
      <w:pPr>
        <w:spacing w:line="500" w:lineRule="exact"/>
        <w:jc w:val="center"/>
        <w:rPr>
          <w:rFonts w:asciiTheme="majorEastAsia" w:eastAsiaTheme="majorEastAsia" w:hAnsiTheme="majorEastAsia"/>
          <w:b/>
          <w:sz w:val="44"/>
          <w:lang w:val="zh-CN"/>
        </w:rPr>
      </w:pPr>
    </w:p>
    <w:p w:rsidR="00FE5946" w:rsidRPr="003F41A4" w:rsidRDefault="00D47D83" w:rsidP="00ED4C79">
      <w:pPr>
        <w:pStyle w:val="10"/>
        <w:spacing w:line="360" w:lineRule="exact"/>
        <w:ind w:leftChars="269" w:left="565" w:rightChars="-24" w:right="-50" w:firstLineChars="186" w:firstLine="391"/>
        <w:rPr>
          <w:rFonts w:asciiTheme="majorEastAsia" w:eastAsiaTheme="majorEastAsia" w:hAnsiTheme="majorEastAsia" w:cstheme="minorBidi"/>
          <w:noProof/>
          <w:sz w:val="21"/>
          <w:szCs w:val="21"/>
        </w:rPr>
      </w:pPr>
      <w:r w:rsidRPr="00D47D83">
        <w:rPr>
          <w:rFonts w:asciiTheme="majorEastAsia" w:eastAsiaTheme="majorEastAsia" w:hAnsiTheme="majorEastAsia"/>
          <w:sz w:val="21"/>
          <w:szCs w:val="21"/>
        </w:rPr>
        <w:fldChar w:fldCharType="begin"/>
      </w:r>
      <w:r w:rsidR="00A4392B" w:rsidRPr="003F41A4">
        <w:rPr>
          <w:rFonts w:asciiTheme="majorEastAsia" w:eastAsiaTheme="majorEastAsia" w:hAnsiTheme="majorEastAsia"/>
          <w:sz w:val="21"/>
          <w:szCs w:val="21"/>
        </w:rPr>
        <w:instrText xml:space="preserve"> TOC \o "1-3" \h \z \u </w:instrText>
      </w:r>
      <w:r w:rsidRPr="00D47D83">
        <w:rPr>
          <w:rFonts w:asciiTheme="majorEastAsia" w:eastAsiaTheme="majorEastAsia" w:hAnsiTheme="majorEastAsia"/>
          <w:sz w:val="21"/>
          <w:szCs w:val="21"/>
        </w:rPr>
        <w:fldChar w:fldCharType="separate"/>
      </w:r>
      <w:hyperlink w:anchor="_Toc91605499" w:history="1">
        <w:r w:rsidR="00A4392B" w:rsidRPr="003F41A4">
          <w:rPr>
            <w:rStyle w:val="af6"/>
            <w:rFonts w:asciiTheme="majorEastAsia" w:eastAsiaTheme="majorEastAsia" w:hAnsiTheme="majorEastAsia" w:hint="eastAsia"/>
            <w:noProof/>
            <w:color w:val="auto"/>
            <w:sz w:val="21"/>
            <w:szCs w:val="21"/>
          </w:rPr>
          <w:t>第一章竞争性磋商公告</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_Toc91605499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00" w:history="1">
        <w:r w:rsidR="00A4392B" w:rsidRPr="003F41A4">
          <w:rPr>
            <w:rStyle w:val="af6"/>
            <w:rFonts w:asciiTheme="majorEastAsia" w:eastAsiaTheme="majorEastAsia" w:hAnsiTheme="majorEastAsia" w:cs="宋体" w:hint="eastAsia"/>
            <w:noProof/>
            <w:color w:val="auto"/>
            <w:sz w:val="21"/>
            <w:szCs w:val="21"/>
          </w:rPr>
          <w:t>一、项目基本情况</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_Toc91605500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01" w:history="1">
        <w:r w:rsidR="00A4392B" w:rsidRPr="003F41A4">
          <w:rPr>
            <w:rStyle w:val="af6"/>
            <w:rFonts w:asciiTheme="majorEastAsia" w:eastAsiaTheme="majorEastAsia" w:hAnsiTheme="majorEastAsia" w:cs="宋体" w:hint="eastAsia"/>
            <w:noProof/>
            <w:color w:val="auto"/>
            <w:sz w:val="21"/>
            <w:szCs w:val="21"/>
          </w:rPr>
          <w:t>二、申请人的资格要求：</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_Toc91605501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02" w:history="1">
        <w:r w:rsidR="00A4392B" w:rsidRPr="003F41A4">
          <w:rPr>
            <w:rStyle w:val="af6"/>
            <w:rFonts w:asciiTheme="majorEastAsia" w:eastAsiaTheme="majorEastAsia" w:hAnsiTheme="majorEastAsia" w:cs="宋体" w:hint="eastAsia"/>
            <w:noProof/>
            <w:color w:val="auto"/>
            <w:sz w:val="21"/>
            <w:szCs w:val="21"/>
          </w:rPr>
          <w:t>三、获取采购文件</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_Toc91605502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03" w:history="1">
        <w:r w:rsidR="00A4392B" w:rsidRPr="003F41A4">
          <w:rPr>
            <w:rStyle w:val="af6"/>
            <w:rFonts w:asciiTheme="majorEastAsia" w:eastAsiaTheme="majorEastAsia" w:hAnsiTheme="majorEastAsia" w:cs="宋体" w:hint="eastAsia"/>
            <w:noProof/>
            <w:color w:val="auto"/>
            <w:sz w:val="21"/>
            <w:szCs w:val="21"/>
          </w:rPr>
          <w:t>四、响应文件提交</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_Toc91605503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04" w:history="1">
        <w:r w:rsidR="00A4392B" w:rsidRPr="003F41A4">
          <w:rPr>
            <w:rStyle w:val="af6"/>
            <w:rFonts w:asciiTheme="majorEastAsia" w:eastAsiaTheme="majorEastAsia" w:hAnsiTheme="majorEastAsia" w:cs="宋体" w:hint="eastAsia"/>
            <w:noProof/>
            <w:color w:val="auto"/>
            <w:sz w:val="21"/>
            <w:szCs w:val="21"/>
          </w:rPr>
          <w:t>五、开启</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_Toc91605504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3</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05" w:history="1">
        <w:r w:rsidR="00A4392B" w:rsidRPr="003F41A4">
          <w:rPr>
            <w:rStyle w:val="af6"/>
            <w:rFonts w:asciiTheme="majorEastAsia" w:eastAsiaTheme="majorEastAsia" w:hAnsiTheme="majorEastAsia" w:cs="宋体" w:hint="eastAsia"/>
            <w:noProof/>
            <w:color w:val="auto"/>
            <w:sz w:val="21"/>
            <w:szCs w:val="21"/>
          </w:rPr>
          <w:t>六、公告期限</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_Toc91605505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3</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06" w:history="1">
        <w:r w:rsidR="00A4392B" w:rsidRPr="003F41A4">
          <w:rPr>
            <w:rStyle w:val="af6"/>
            <w:rFonts w:asciiTheme="majorEastAsia" w:eastAsiaTheme="majorEastAsia" w:hAnsiTheme="majorEastAsia" w:cs="宋体" w:hint="eastAsia"/>
            <w:noProof/>
            <w:color w:val="auto"/>
            <w:sz w:val="21"/>
            <w:szCs w:val="21"/>
          </w:rPr>
          <w:t>七、其他补充事宜</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_Toc91605506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3</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07" w:history="1">
        <w:r w:rsidR="00A4392B" w:rsidRPr="003F41A4">
          <w:rPr>
            <w:rStyle w:val="af6"/>
            <w:rFonts w:asciiTheme="majorEastAsia" w:eastAsiaTheme="majorEastAsia" w:hAnsiTheme="majorEastAsia" w:cs="宋体" w:hint="eastAsia"/>
            <w:noProof/>
            <w:color w:val="auto"/>
            <w:sz w:val="21"/>
            <w:szCs w:val="21"/>
          </w:rPr>
          <w:t>八、凡对本次采购提出询问，请按以下方式联系</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_Toc91605507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3</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1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08" w:history="1">
        <w:r w:rsidR="00A4392B" w:rsidRPr="003F41A4">
          <w:rPr>
            <w:rStyle w:val="af6"/>
            <w:rFonts w:asciiTheme="majorEastAsia" w:eastAsiaTheme="majorEastAsia" w:hAnsiTheme="majorEastAsia" w:hint="eastAsia"/>
            <w:noProof/>
            <w:color w:val="auto"/>
            <w:sz w:val="21"/>
            <w:szCs w:val="21"/>
          </w:rPr>
          <w:t>第二章供应商须知</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_Toc91605508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5</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09" w:history="1">
        <w:r w:rsidR="00A4392B" w:rsidRPr="003F41A4">
          <w:rPr>
            <w:rStyle w:val="af6"/>
            <w:rFonts w:asciiTheme="majorEastAsia" w:eastAsiaTheme="majorEastAsia" w:hAnsiTheme="majorEastAsia" w:cs="宋体" w:hint="eastAsia"/>
            <w:noProof/>
            <w:color w:val="auto"/>
            <w:sz w:val="21"/>
            <w:szCs w:val="21"/>
          </w:rPr>
          <w:t>磋商须知前附表</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_Toc91605509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5</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10" w:history="1">
        <w:r w:rsidR="00A4392B" w:rsidRPr="003F41A4">
          <w:rPr>
            <w:rStyle w:val="af6"/>
            <w:rFonts w:asciiTheme="majorEastAsia" w:eastAsiaTheme="majorEastAsia" w:hAnsiTheme="majorEastAsia" w:hint="eastAsia"/>
            <w:noProof/>
            <w:color w:val="auto"/>
            <w:sz w:val="21"/>
            <w:szCs w:val="21"/>
          </w:rPr>
          <w:t>一、说明</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_Toc91605510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12</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11" w:history="1">
        <w:r w:rsidR="00A4392B" w:rsidRPr="003F41A4">
          <w:rPr>
            <w:rStyle w:val="af6"/>
            <w:rFonts w:asciiTheme="majorEastAsia" w:eastAsiaTheme="majorEastAsia" w:hAnsiTheme="majorEastAsia" w:hint="eastAsia"/>
            <w:noProof/>
            <w:color w:val="auto"/>
            <w:sz w:val="21"/>
            <w:szCs w:val="21"/>
          </w:rPr>
          <w:t>二、磋商文件</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_Toc91605511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13</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12" w:history="1">
        <w:r w:rsidR="00A4392B" w:rsidRPr="003F41A4">
          <w:rPr>
            <w:rStyle w:val="af6"/>
            <w:rFonts w:asciiTheme="majorEastAsia" w:eastAsiaTheme="majorEastAsia" w:hAnsiTheme="majorEastAsia" w:hint="eastAsia"/>
            <w:noProof/>
            <w:color w:val="auto"/>
            <w:sz w:val="21"/>
            <w:szCs w:val="21"/>
          </w:rPr>
          <w:t>三、响应文件的编制和数量</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_Toc91605512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13</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13" w:history="1">
        <w:r w:rsidR="00A4392B" w:rsidRPr="003F41A4">
          <w:rPr>
            <w:rStyle w:val="af6"/>
            <w:rFonts w:asciiTheme="majorEastAsia" w:eastAsiaTheme="majorEastAsia" w:hAnsiTheme="majorEastAsia" w:hint="eastAsia"/>
            <w:noProof/>
            <w:color w:val="auto"/>
            <w:sz w:val="21"/>
            <w:szCs w:val="21"/>
          </w:rPr>
          <w:t>四、响应文件的递交及开启</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_Toc91605513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17</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14" w:history="1">
        <w:r w:rsidR="00A4392B" w:rsidRPr="003F41A4">
          <w:rPr>
            <w:rStyle w:val="af6"/>
            <w:rFonts w:asciiTheme="majorEastAsia" w:eastAsiaTheme="majorEastAsia" w:hAnsiTheme="majorEastAsia" w:hint="eastAsia"/>
            <w:noProof/>
            <w:color w:val="auto"/>
            <w:sz w:val="21"/>
            <w:szCs w:val="21"/>
          </w:rPr>
          <w:t>五、竞争性磋商程序</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_Toc91605514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17</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15" w:history="1">
        <w:r w:rsidR="00A4392B" w:rsidRPr="003F41A4">
          <w:rPr>
            <w:rStyle w:val="af6"/>
            <w:rFonts w:asciiTheme="majorEastAsia" w:eastAsiaTheme="majorEastAsia" w:hAnsiTheme="majorEastAsia" w:hint="eastAsia"/>
            <w:noProof/>
            <w:color w:val="auto"/>
            <w:sz w:val="21"/>
            <w:szCs w:val="21"/>
          </w:rPr>
          <w:t>六、授予合同</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_Toc91605515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22</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16" w:history="1">
        <w:r w:rsidR="00A4392B" w:rsidRPr="003F41A4">
          <w:rPr>
            <w:rStyle w:val="af6"/>
            <w:rFonts w:asciiTheme="majorEastAsia" w:eastAsiaTheme="majorEastAsia" w:hAnsiTheme="majorEastAsia" w:hint="eastAsia"/>
            <w:noProof/>
            <w:color w:val="auto"/>
            <w:sz w:val="21"/>
            <w:szCs w:val="21"/>
          </w:rPr>
          <w:t>七、质疑和投诉</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_Toc91605516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22</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17" w:history="1">
        <w:r w:rsidR="00A4392B" w:rsidRPr="003F41A4">
          <w:rPr>
            <w:rStyle w:val="af6"/>
            <w:rFonts w:asciiTheme="majorEastAsia" w:eastAsiaTheme="majorEastAsia" w:hAnsiTheme="majorEastAsia" w:hint="eastAsia"/>
            <w:noProof/>
            <w:color w:val="auto"/>
            <w:sz w:val="21"/>
            <w:szCs w:val="21"/>
          </w:rPr>
          <w:t>八、项目验收</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_Toc91605517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23</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18" w:history="1">
        <w:r w:rsidR="00A4392B" w:rsidRPr="003F41A4">
          <w:rPr>
            <w:rStyle w:val="af6"/>
            <w:rFonts w:asciiTheme="majorEastAsia" w:eastAsiaTheme="majorEastAsia" w:hAnsiTheme="majorEastAsia" w:hint="eastAsia"/>
            <w:noProof/>
            <w:color w:val="auto"/>
            <w:sz w:val="21"/>
            <w:szCs w:val="21"/>
          </w:rPr>
          <w:t>九、适用法律</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_Toc91605518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24</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19" w:history="1">
        <w:r w:rsidR="00A4392B" w:rsidRPr="003F41A4">
          <w:rPr>
            <w:rStyle w:val="af6"/>
            <w:rFonts w:asciiTheme="majorEastAsia" w:eastAsiaTheme="majorEastAsia" w:hAnsiTheme="majorEastAsia" w:hint="eastAsia"/>
            <w:noProof/>
            <w:color w:val="auto"/>
            <w:sz w:val="21"/>
            <w:szCs w:val="21"/>
          </w:rPr>
          <w:t>十、磋商文件的解释权</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_Toc91605519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24</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20" w:history="1">
        <w:r w:rsidR="00A4392B" w:rsidRPr="003F41A4">
          <w:rPr>
            <w:rStyle w:val="af6"/>
            <w:rFonts w:asciiTheme="majorEastAsia" w:eastAsiaTheme="majorEastAsia" w:hAnsiTheme="majorEastAsia" w:hint="eastAsia"/>
            <w:noProof/>
            <w:color w:val="auto"/>
            <w:sz w:val="21"/>
            <w:szCs w:val="21"/>
          </w:rPr>
          <w:t>十一、其他注意事项</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_Toc91605520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24</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1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21" w:history="1">
        <w:r w:rsidR="00A4392B" w:rsidRPr="003F41A4">
          <w:rPr>
            <w:rStyle w:val="af6"/>
            <w:rFonts w:asciiTheme="majorEastAsia" w:eastAsiaTheme="majorEastAsia" w:hAnsiTheme="majorEastAsia" w:hint="eastAsia"/>
            <w:noProof/>
            <w:color w:val="auto"/>
            <w:sz w:val="21"/>
            <w:szCs w:val="21"/>
          </w:rPr>
          <w:t>第三章工程量清单及技术标准</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_Toc91605521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25</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1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22" w:history="1">
        <w:r w:rsidR="00A4392B" w:rsidRPr="003F41A4">
          <w:rPr>
            <w:rStyle w:val="af6"/>
            <w:rFonts w:asciiTheme="majorEastAsia" w:eastAsiaTheme="majorEastAsia" w:hAnsiTheme="majorEastAsia" w:hint="eastAsia"/>
            <w:noProof/>
            <w:color w:val="auto"/>
            <w:sz w:val="21"/>
            <w:szCs w:val="21"/>
          </w:rPr>
          <w:t>第四章评审方</w:t>
        </w:r>
        <w:r w:rsidR="00A4392B" w:rsidRPr="003F41A4">
          <w:rPr>
            <w:rStyle w:val="af6"/>
            <w:rFonts w:asciiTheme="majorEastAsia" w:eastAsiaTheme="majorEastAsia" w:hAnsiTheme="majorEastAsia" w:hint="eastAsia"/>
            <w:noProof/>
            <w:color w:val="auto"/>
            <w:sz w:val="21"/>
            <w:szCs w:val="21"/>
          </w:rPr>
          <w:t>法</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_Toc91605522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30</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23" w:history="1">
        <w:r w:rsidR="00A4392B" w:rsidRPr="003F41A4">
          <w:rPr>
            <w:rStyle w:val="af6"/>
            <w:rFonts w:asciiTheme="majorEastAsia" w:eastAsiaTheme="majorEastAsia" w:hAnsiTheme="majorEastAsia" w:hint="eastAsia"/>
            <w:noProof/>
            <w:color w:val="auto"/>
            <w:sz w:val="21"/>
            <w:szCs w:val="21"/>
          </w:rPr>
          <w:t>一、综合评分</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_Toc91605523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30</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24" w:history="1">
        <w:r w:rsidR="00A4392B" w:rsidRPr="003F41A4">
          <w:rPr>
            <w:rStyle w:val="af6"/>
            <w:rFonts w:asciiTheme="majorEastAsia" w:eastAsiaTheme="majorEastAsia" w:hAnsiTheme="majorEastAsia" w:hint="eastAsia"/>
            <w:noProof/>
            <w:color w:val="auto"/>
            <w:sz w:val="21"/>
            <w:szCs w:val="21"/>
          </w:rPr>
          <w:t>二、综合评分细则表</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_Toc91605524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30</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25" w:history="1">
        <w:r w:rsidR="00A4392B" w:rsidRPr="003F41A4">
          <w:rPr>
            <w:rStyle w:val="af6"/>
            <w:rFonts w:asciiTheme="majorEastAsia" w:eastAsiaTheme="majorEastAsia" w:hAnsiTheme="majorEastAsia" w:hint="eastAsia"/>
            <w:noProof/>
            <w:color w:val="auto"/>
            <w:sz w:val="21"/>
            <w:szCs w:val="21"/>
          </w:rPr>
          <w:t>三、推荐成交供应商</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_Toc91605525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37</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26" w:history="1">
        <w:r w:rsidR="00A4392B" w:rsidRPr="003F41A4">
          <w:rPr>
            <w:rStyle w:val="af6"/>
            <w:rFonts w:asciiTheme="majorEastAsia" w:eastAsiaTheme="majorEastAsia" w:hAnsiTheme="majorEastAsia" w:hint="eastAsia"/>
            <w:noProof/>
            <w:color w:val="auto"/>
            <w:sz w:val="21"/>
            <w:szCs w:val="21"/>
          </w:rPr>
          <w:t>四、确定成交供应商</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_Toc91605526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38</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1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27" w:history="1">
        <w:r w:rsidR="00A4392B" w:rsidRPr="003F41A4">
          <w:rPr>
            <w:rStyle w:val="af6"/>
            <w:rFonts w:asciiTheme="majorEastAsia" w:eastAsiaTheme="majorEastAsia" w:hAnsiTheme="majorEastAsia" w:hint="eastAsia"/>
            <w:noProof/>
            <w:color w:val="auto"/>
            <w:sz w:val="21"/>
            <w:szCs w:val="21"/>
          </w:rPr>
          <w:t>第五章合同条款</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_Toc91605527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39</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1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28" w:history="1">
        <w:r w:rsidR="00A4392B" w:rsidRPr="003F41A4">
          <w:rPr>
            <w:rStyle w:val="af6"/>
            <w:rFonts w:asciiTheme="majorEastAsia" w:eastAsiaTheme="majorEastAsia" w:hAnsiTheme="majorEastAsia" w:hint="eastAsia"/>
            <w:noProof/>
            <w:color w:val="auto"/>
            <w:sz w:val="21"/>
            <w:szCs w:val="21"/>
          </w:rPr>
          <w:t>第六章响应文</w:t>
        </w:r>
        <w:r w:rsidR="00A4392B" w:rsidRPr="003F41A4">
          <w:rPr>
            <w:rStyle w:val="af6"/>
            <w:rFonts w:asciiTheme="majorEastAsia" w:eastAsiaTheme="majorEastAsia" w:hAnsiTheme="majorEastAsia" w:hint="eastAsia"/>
            <w:noProof/>
            <w:color w:val="auto"/>
            <w:sz w:val="21"/>
            <w:szCs w:val="21"/>
          </w:rPr>
          <w:t>件</w:t>
        </w:r>
        <w:r w:rsidR="00A4392B" w:rsidRPr="003F41A4">
          <w:rPr>
            <w:rStyle w:val="af6"/>
            <w:rFonts w:asciiTheme="majorEastAsia" w:eastAsiaTheme="majorEastAsia" w:hAnsiTheme="majorEastAsia" w:hint="eastAsia"/>
            <w:noProof/>
            <w:color w:val="auto"/>
            <w:sz w:val="21"/>
            <w:szCs w:val="21"/>
          </w:rPr>
          <w:t>格式</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_Toc91605528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96</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29" w:history="1">
        <w:r w:rsidR="00A4392B" w:rsidRPr="003F41A4">
          <w:rPr>
            <w:rStyle w:val="af6"/>
            <w:rFonts w:asciiTheme="majorEastAsia" w:eastAsiaTheme="majorEastAsia" w:hAnsiTheme="majorEastAsia" w:hint="eastAsia"/>
            <w:noProof/>
            <w:color w:val="auto"/>
            <w:sz w:val="21"/>
            <w:szCs w:val="21"/>
          </w:rPr>
          <w:t>一、资格审查材料</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_Toc91605529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98</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42" w:history="1">
        <w:r w:rsidR="00A4392B" w:rsidRPr="003F41A4">
          <w:rPr>
            <w:rStyle w:val="af6"/>
            <w:rFonts w:asciiTheme="majorEastAsia" w:eastAsiaTheme="majorEastAsia" w:hAnsiTheme="majorEastAsia" w:hint="eastAsia"/>
            <w:noProof/>
            <w:color w:val="auto"/>
            <w:sz w:val="21"/>
            <w:szCs w:val="21"/>
          </w:rPr>
          <w:t>二、商务文件组成</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_Toc91605542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106</w:t>
        </w:r>
        <w:r w:rsidRPr="003F41A4">
          <w:rPr>
            <w:rFonts w:asciiTheme="majorEastAsia" w:eastAsiaTheme="majorEastAsia" w:hAnsiTheme="majorEastAsia"/>
            <w:noProof/>
            <w:sz w:val="21"/>
            <w:szCs w:val="21"/>
          </w:rPr>
          <w:fldChar w:fldCharType="end"/>
        </w:r>
      </w:hyperlink>
    </w:p>
    <w:p w:rsidR="00FE5946" w:rsidRPr="003F41A4" w:rsidRDefault="00D47D83" w:rsidP="00961690">
      <w:pPr>
        <w:pStyle w:val="20"/>
        <w:spacing w:line="360" w:lineRule="exact"/>
        <w:ind w:leftChars="269" w:left="565" w:rightChars="-24" w:right="-50" w:firstLineChars="136" w:firstLine="381"/>
        <w:rPr>
          <w:rFonts w:asciiTheme="majorEastAsia" w:eastAsiaTheme="majorEastAsia" w:hAnsiTheme="majorEastAsia" w:cstheme="minorBidi"/>
          <w:noProof/>
          <w:sz w:val="21"/>
          <w:szCs w:val="21"/>
        </w:rPr>
      </w:pPr>
      <w:hyperlink w:anchor="_Toc91605556" w:history="1">
        <w:r w:rsidR="00A4392B" w:rsidRPr="003F41A4">
          <w:rPr>
            <w:rStyle w:val="af6"/>
            <w:rFonts w:asciiTheme="majorEastAsia" w:eastAsiaTheme="majorEastAsia" w:hAnsiTheme="majorEastAsia" w:hint="eastAsia"/>
            <w:noProof/>
            <w:color w:val="auto"/>
            <w:sz w:val="21"/>
            <w:szCs w:val="21"/>
          </w:rPr>
          <w:t>三、技术文件组成</w:t>
        </w:r>
        <w:r w:rsidR="00A4392B" w:rsidRPr="003F41A4">
          <w:rPr>
            <w:rFonts w:asciiTheme="majorEastAsia" w:eastAsiaTheme="majorEastAsia" w:hAnsiTheme="majorEastAsia"/>
            <w:noProof/>
            <w:sz w:val="21"/>
            <w:szCs w:val="21"/>
          </w:rPr>
          <w:tab/>
        </w:r>
        <w:r w:rsidRPr="003F41A4">
          <w:rPr>
            <w:rFonts w:asciiTheme="majorEastAsia" w:eastAsiaTheme="majorEastAsia" w:hAnsiTheme="majorEastAsia"/>
            <w:noProof/>
            <w:sz w:val="21"/>
            <w:szCs w:val="21"/>
          </w:rPr>
          <w:fldChar w:fldCharType="begin"/>
        </w:r>
        <w:r w:rsidR="00A4392B" w:rsidRPr="003F41A4">
          <w:rPr>
            <w:rFonts w:asciiTheme="majorEastAsia" w:eastAsiaTheme="majorEastAsia" w:hAnsiTheme="majorEastAsia"/>
            <w:noProof/>
            <w:sz w:val="21"/>
            <w:szCs w:val="21"/>
          </w:rPr>
          <w:instrText xml:space="preserve"> PAGEREF _Toc91605556 \h </w:instrText>
        </w:r>
        <w:r w:rsidRPr="003F41A4">
          <w:rPr>
            <w:rFonts w:asciiTheme="majorEastAsia" w:eastAsiaTheme="majorEastAsia" w:hAnsiTheme="majorEastAsia"/>
            <w:noProof/>
            <w:sz w:val="21"/>
            <w:szCs w:val="21"/>
          </w:rPr>
        </w:r>
        <w:r w:rsidRPr="003F41A4">
          <w:rPr>
            <w:rFonts w:asciiTheme="majorEastAsia" w:eastAsiaTheme="majorEastAsia" w:hAnsiTheme="majorEastAsia"/>
            <w:noProof/>
            <w:sz w:val="21"/>
            <w:szCs w:val="21"/>
          </w:rPr>
          <w:fldChar w:fldCharType="separate"/>
        </w:r>
        <w:r w:rsidR="009539C3" w:rsidRPr="003F41A4">
          <w:rPr>
            <w:rFonts w:asciiTheme="majorEastAsia" w:eastAsiaTheme="majorEastAsia" w:hAnsiTheme="majorEastAsia"/>
            <w:noProof/>
            <w:sz w:val="21"/>
            <w:szCs w:val="21"/>
          </w:rPr>
          <w:t>124</w:t>
        </w:r>
        <w:r w:rsidRPr="003F41A4">
          <w:rPr>
            <w:rFonts w:asciiTheme="majorEastAsia" w:eastAsiaTheme="majorEastAsia" w:hAnsiTheme="majorEastAsia"/>
            <w:noProof/>
            <w:sz w:val="21"/>
            <w:szCs w:val="21"/>
          </w:rPr>
          <w:fldChar w:fldCharType="end"/>
        </w:r>
      </w:hyperlink>
    </w:p>
    <w:p w:rsidR="00FE5946" w:rsidRPr="003F41A4" w:rsidRDefault="00D47D83" w:rsidP="00961690">
      <w:pPr>
        <w:tabs>
          <w:tab w:val="right" w:leader="dot" w:pos="8222"/>
        </w:tabs>
        <w:spacing w:line="360" w:lineRule="exact"/>
        <w:ind w:leftChars="269" w:left="565" w:rightChars="-24" w:right="-50" w:firstLineChars="136" w:firstLine="286"/>
        <w:rPr>
          <w:rFonts w:asciiTheme="majorEastAsia" w:eastAsiaTheme="majorEastAsia" w:hAnsiTheme="majorEastAsia"/>
          <w:sz w:val="24"/>
          <w:szCs w:val="24"/>
          <w:lang w:val="zh-CN"/>
        </w:rPr>
      </w:pPr>
      <w:r w:rsidRPr="003F41A4">
        <w:rPr>
          <w:rFonts w:asciiTheme="majorEastAsia" w:eastAsiaTheme="majorEastAsia" w:hAnsiTheme="majorEastAsia"/>
          <w:szCs w:val="21"/>
          <w:lang w:val="zh-CN"/>
        </w:rPr>
        <w:fldChar w:fldCharType="end"/>
      </w:r>
      <w:bookmarkStart w:id="1" w:name="_Toc531075007"/>
      <w:bookmarkStart w:id="2" w:name="_Toc456718476"/>
    </w:p>
    <w:p w:rsidR="00FE5946" w:rsidRPr="003F41A4" w:rsidRDefault="00A4392B">
      <w:pPr>
        <w:pStyle w:val="1"/>
        <w:spacing w:before="0" w:after="0" w:line="240" w:lineRule="auto"/>
        <w:ind w:leftChars="0" w:left="0"/>
        <w:jc w:val="center"/>
        <w:rPr>
          <w:rFonts w:asciiTheme="majorEastAsia" w:eastAsiaTheme="majorEastAsia" w:hAnsiTheme="majorEastAsia"/>
          <w:sz w:val="32"/>
          <w:szCs w:val="32"/>
        </w:rPr>
      </w:pPr>
      <w:r w:rsidRPr="003F41A4">
        <w:rPr>
          <w:rFonts w:asciiTheme="majorEastAsia" w:eastAsiaTheme="majorEastAsia" w:hAnsiTheme="majorEastAsia"/>
          <w:szCs w:val="20"/>
        </w:rPr>
        <w:br w:type="page"/>
      </w:r>
      <w:bookmarkStart w:id="3" w:name="_Toc91605499"/>
      <w:bookmarkStart w:id="4" w:name="_Toc532543563"/>
      <w:r w:rsidRPr="003F41A4">
        <w:rPr>
          <w:rFonts w:asciiTheme="majorEastAsia" w:eastAsiaTheme="majorEastAsia" w:hAnsiTheme="majorEastAsia" w:hint="eastAsia"/>
          <w:sz w:val="32"/>
          <w:szCs w:val="32"/>
        </w:rPr>
        <w:lastRenderedPageBreak/>
        <w:t>第一章 竞争性磋商</w:t>
      </w:r>
      <w:bookmarkEnd w:id="1"/>
      <w:bookmarkEnd w:id="3"/>
      <w:bookmarkEnd w:id="4"/>
      <w:r w:rsidRPr="003F41A4">
        <w:rPr>
          <w:rFonts w:asciiTheme="majorEastAsia" w:eastAsiaTheme="majorEastAsia" w:hAnsiTheme="majorEastAsia" w:hint="eastAsia"/>
          <w:sz w:val="32"/>
          <w:szCs w:val="32"/>
        </w:rPr>
        <w:t>公告</w:t>
      </w:r>
    </w:p>
    <w:p w:rsidR="00FE5946" w:rsidRPr="003F41A4" w:rsidRDefault="00FE5946"/>
    <w:p w:rsidR="00FE5946" w:rsidRPr="003F41A4" w:rsidRDefault="00A4392B" w:rsidP="00BA2BD9">
      <w:pPr>
        <w:pBdr>
          <w:top w:val="single" w:sz="4" w:space="1" w:color="auto"/>
          <w:left w:val="single" w:sz="4" w:space="4" w:color="auto"/>
          <w:bottom w:val="single" w:sz="4" w:space="1" w:color="auto"/>
          <w:right w:val="single" w:sz="4" w:space="4" w:color="auto"/>
        </w:pBdr>
        <w:spacing w:line="400" w:lineRule="exact"/>
        <w:jc w:val="left"/>
        <w:rPr>
          <w:rFonts w:asciiTheme="minorEastAsia" w:eastAsiaTheme="minorEastAsia" w:hAnsiTheme="minorEastAsia"/>
          <w:b/>
          <w:sz w:val="24"/>
          <w:szCs w:val="24"/>
        </w:rPr>
      </w:pPr>
      <w:bookmarkStart w:id="5" w:name="_Toc28359086"/>
      <w:bookmarkStart w:id="6" w:name="_Toc28359009"/>
      <w:bookmarkStart w:id="7" w:name="EBc884e50b9a914054b9124fad1c99d853"/>
      <w:r w:rsidRPr="003F41A4">
        <w:rPr>
          <w:rFonts w:asciiTheme="minorEastAsia" w:eastAsiaTheme="minorEastAsia" w:hAnsiTheme="minorEastAsia" w:hint="eastAsia"/>
          <w:b/>
          <w:sz w:val="24"/>
          <w:szCs w:val="24"/>
        </w:rPr>
        <w:t>项目概况</w:t>
      </w:r>
    </w:p>
    <w:p w:rsidR="00FE5946" w:rsidRPr="003F41A4" w:rsidRDefault="00C83D56" w:rsidP="00C83D56">
      <w:pPr>
        <w:pBdr>
          <w:top w:val="single" w:sz="4" w:space="1" w:color="auto"/>
          <w:left w:val="single" w:sz="4" w:space="4" w:color="auto"/>
          <w:bottom w:val="single" w:sz="4" w:space="1" w:color="auto"/>
          <w:right w:val="single" w:sz="4" w:space="4" w:color="auto"/>
        </w:pBdr>
        <w:spacing w:line="400" w:lineRule="exact"/>
        <w:ind w:firstLineChars="200" w:firstLine="480"/>
        <w:rPr>
          <w:rFonts w:asciiTheme="minorEastAsia" w:eastAsiaTheme="minorEastAsia" w:hAnsiTheme="minorEastAsia"/>
          <w:sz w:val="24"/>
          <w:szCs w:val="24"/>
        </w:rPr>
      </w:pPr>
      <w:r w:rsidRPr="003F41A4">
        <w:rPr>
          <w:rFonts w:asciiTheme="minorEastAsia" w:eastAsiaTheme="minorEastAsia" w:hAnsiTheme="minorEastAsia" w:hint="eastAsia"/>
          <w:bCs/>
          <w:sz w:val="24"/>
          <w:szCs w:val="24"/>
          <w:u w:val="single"/>
        </w:rPr>
        <w:t>布尔津县杜来提乡库尔吉拉村防渗渠财政以工代赈项目</w:t>
      </w:r>
      <w:r w:rsidR="00A4392B" w:rsidRPr="003F41A4">
        <w:rPr>
          <w:rFonts w:asciiTheme="minorEastAsia" w:eastAsiaTheme="minorEastAsia" w:hAnsiTheme="minorEastAsia" w:hint="eastAsia"/>
          <w:sz w:val="24"/>
          <w:szCs w:val="24"/>
        </w:rPr>
        <w:t>的潜在供应商应在</w:t>
      </w:r>
      <w:r w:rsidR="00803838" w:rsidRPr="003F41A4">
        <w:rPr>
          <w:rFonts w:ascii="宋体" w:hAnsi="宋体" w:hint="eastAsia"/>
          <w:sz w:val="24"/>
          <w:szCs w:val="24"/>
          <w:u w:val="single"/>
        </w:rPr>
        <w:t>政采云平台</w:t>
      </w:r>
      <w:hyperlink r:id="rId10" w:history="1">
        <w:r w:rsidR="00991936" w:rsidRPr="003F41A4">
          <w:rPr>
            <w:rStyle w:val="af6"/>
            <w:rFonts w:ascii="宋体" w:hAnsi="宋体" w:hint="eastAsia"/>
            <w:color w:val="auto"/>
            <w:sz w:val="24"/>
            <w:szCs w:val="24"/>
          </w:rPr>
          <w:t>https://www.zcygov.cn/</w:t>
        </w:r>
        <w:r w:rsidR="00991936" w:rsidRPr="003F41A4">
          <w:rPr>
            <w:rStyle w:val="af6"/>
            <w:rFonts w:asciiTheme="minorEastAsia" w:eastAsiaTheme="minorEastAsia" w:hAnsiTheme="minorEastAsia" w:hint="eastAsia"/>
            <w:color w:val="auto"/>
            <w:sz w:val="24"/>
            <w:szCs w:val="24"/>
          </w:rPr>
          <w:t>获取采购文件，并于2026年</w:t>
        </w:r>
      </w:hyperlink>
      <w:r w:rsidR="00705F6D" w:rsidRPr="003F41A4">
        <w:rPr>
          <w:rFonts w:asciiTheme="minorEastAsia" w:eastAsiaTheme="minorEastAsia" w:hAnsiTheme="minorEastAsia" w:hint="eastAsia"/>
          <w:sz w:val="24"/>
          <w:szCs w:val="24"/>
          <w:u w:val="single"/>
        </w:rPr>
        <w:t>5</w:t>
      </w:r>
      <w:r w:rsidR="00942246" w:rsidRPr="003F41A4">
        <w:rPr>
          <w:rFonts w:asciiTheme="minorEastAsia" w:eastAsiaTheme="minorEastAsia" w:hAnsiTheme="minorEastAsia" w:hint="eastAsia"/>
          <w:sz w:val="24"/>
          <w:szCs w:val="24"/>
          <w:u w:val="single"/>
        </w:rPr>
        <w:t>月</w:t>
      </w:r>
      <w:r w:rsidR="00D535BE" w:rsidRPr="003F41A4">
        <w:rPr>
          <w:rFonts w:asciiTheme="minorEastAsia" w:eastAsiaTheme="minorEastAsia" w:hAnsiTheme="minorEastAsia" w:hint="eastAsia"/>
          <w:sz w:val="24"/>
          <w:szCs w:val="24"/>
          <w:u w:val="single"/>
        </w:rPr>
        <w:t>18</w:t>
      </w:r>
      <w:r w:rsidR="00942246" w:rsidRPr="003F41A4">
        <w:rPr>
          <w:rFonts w:asciiTheme="minorEastAsia" w:eastAsiaTheme="minorEastAsia" w:hAnsiTheme="minorEastAsia" w:hint="eastAsia"/>
          <w:sz w:val="24"/>
          <w:szCs w:val="24"/>
          <w:u w:val="single"/>
        </w:rPr>
        <w:t>日</w:t>
      </w:r>
      <w:r w:rsidR="008B7EA0" w:rsidRPr="003F41A4">
        <w:rPr>
          <w:rFonts w:asciiTheme="minorEastAsia" w:eastAsiaTheme="minorEastAsia" w:hAnsiTheme="minorEastAsia" w:hint="eastAsia"/>
          <w:sz w:val="24"/>
          <w:szCs w:val="24"/>
          <w:u w:val="single"/>
        </w:rPr>
        <w:t>11</w:t>
      </w:r>
      <w:r w:rsidR="00942246" w:rsidRPr="003F41A4">
        <w:rPr>
          <w:rFonts w:asciiTheme="minorEastAsia" w:eastAsiaTheme="minorEastAsia" w:hAnsiTheme="minorEastAsia" w:hint="eastAsia"/>
          <w:sz w:val="24"/>
          <w:szCs w:val="24"/>
          <w:u w:val="single"/>
        </w:rPr>
        <w:t>点00分</w:t>
      </w:r>
      <w:r w:rsidR="00942246" w:rsidRPr="003F41A4">
        <w:rPr>
          <w:rFonts w:asciiTheme="minorEastAsia" w:eastAsiaTheme="minorEastAsia" w:hAnsiTheme="minorEastAsia" w:hint="eastAsia"/>
          <w:bCs/>
          <w:sz w:val="24"/>
          <w:szCs w:val="24"/>
          <w:u w:val="single"/>
        </w:rPr>
        <w:t>（</w:t>
      </w:r>
      <w:r w:rsidR="00942246" w:rsidRPr="003F41A4">
        <w:rPr>
          <w:rFonts w:asciiTheme="minorEastAsia" w:eastAsiaTheme="minorEastAsia" w:hAnsiTheme="minorEastAsia" w:hint="eastAsia"/>
          <w:bCs/>
          <w:sz w:val="24"/>
          <w:szCs w:val="24"/>
        </w:rPr>
        <w:t>北京时间）</w:t>
      </w:r>
      <w:r w:rsidR="00A4392B" w:rsidRPr="003F41A4">
        <w:rPr>
          <w:rFonts w:asciiTheme="minorEastAsia" w:eastAsiaTheme="minorEastAsia" w:hAnsiTheme="minorEastAsia" w:hint="eastAsia"/>
          <w:bCs/>
          <w:sz w:val="24"/>
          <w:szCs w:val="24"/>
        </w:rPr>
        <w:t>前提交响应</w:t>
      </w:r>
      <w:r w:rsidR="00A4392B" w:rsidRPr="003F41A4">
        <w:rPr>
          <w:rFonts w:asciiTheme="minorEastAsia" w:eastAsiaTheme="minorEastAsia" w:hAnsiTheme="minorEastAsia"/>
          <w:bCs/>
          <w:sz w:val="24"/>
          <w:szCs w:val="24"/>
        </w:rPr>
        <w:t>文件</w:t>
      </w:r>
      <w:r w:rsidR="00A4392B" w:rsidRPr="003F41A4">
        <w:rPr>
          <w:rFonts w:asciiTheme="minorEastAsia" w:eastAsiaTheme="minorEastAsia" w:hAnsiTheme="minorEastAsia" w:hint="eastAsia"/>
          <w:sz w:val="24"/>
          <w:szCs w:val="24"/>
        </w:rPr>
        <w:t>。</w:t>
      </w:r>
    </w:p>
    <w:p w:rsidR="00FE5946" w:rsidRPr="003F41A4" w:rsidRDefault="00FE5946" w:rsidP="00803838">
      <w:pPr>
        <w:widowControl/>
        <w:spacing w:line="360" w:lineRule="auto"/>
        <w:jc w:val="left"/>
        <w:rPr>
          <w:rFonts w:asciiTheme="majorEastAsia" w:eastAsiaTheme="majorEastAsia" w:hAnsiTheme="majorEastAsia" w:cs="宋体"/>
          <w:sz w:val="24"/>
          <w:szCs w:val="24"/>
        </w:rPr>
      </w:pPr>
    </w:p>
    <w:p w:rsidR="00FE5946" w:rsidRPr="003F41A4" w:rsidRDefault="00A4392B">
      <w:pPr>
        <w:pStyle w:val="2"/>
        <w:spacing w:before="0" w:after="0"/>
        <w:ind w:leftChars="0" w:left="0"/>
        <w:rPr>
          <w:rFonts w:asciiTheme="majorEastAsia" w:eastAsiaTheme="majorEastAsia" w:hAnsiTheme="majorEastAsia" w:cs="宋体"/>
          <w:b w:val="0"/>
          <w:szCs w:val="24"/>
        </w:rPr>
      </w:pPr>
      <w:bookmarkStart w:id="8" w:name="_Toc35393621"/>
      <w:bookmarkStart w:id="9" w:name="_Toc28359079"/>
      <w:bookmarkStart w:id="10" w:name="_Toc28359002"/>
      <w:bookmarkStart w:id="11" w:name="_Toc35393790"/>
      <w:bookmarkStart w:id="12" w:name="_Toc91605500"/>
      <w:bookmarkStart w:id="13" w:name="_Hlk24379207"/>
      <w:r w:rsidRPr="003F41A4">
        <w:rPr>
          <w:rFonts w:asciiTheme="majorEastAsia" w:eastAsiaTheme="majorEastAsia" w:hAnsiTheme="majorEastAsia" w:cs="宋体" w:hint="eastAsia"/>
          <w:b w:val="0"/>
          <w:szCs w:val="24"/>
        </w:rPr>
        <w:t>一、项目基本情况</w:t>
      </w:r>
      <w:bookmarkEnd w:id="8"/>
      <w:bookmarkEnd w:id="9"/>
      <w:bookmarkEnd w:id="10"/>
      <w:bookmarkEnd w:id="11"/>
      <w:bookmarkEnd w:id="12"/>
    </w:p>
    <w:p w:rsidR="00942246" w:rsidRPr="003F41A4" w:rsidRDefault="00942246" w:rsidP="00251DB9">
      <w:pPr>
        <w:spacing w:line="360" w:lineRule="auto"/>
        <w:ind w:firstLineChars="200" w:firstLine="480"/>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项目编号：</w:t>
      </w:r>
      <w:r w:rsidR="00991936" w:rsidRPr="003F41A4">
        <w:rPr>
          <w:rFonts w:ascii="宋体" w:hAnsi="宋体"/>
          <w:sz w:val="24"/>
          <w:szCs w:val="24"/>
        </w:rPr>
        <w:t>ZHYD【2026】ZC-0</w:t>
      </w:r>
      <w:r w:rsidR="00C83D56" w:rsidRPr="003F41A4">
        <w:rPr>
          <w:rFonts w:ascii="宋体" w:hAnsi="宋体" w:hint="eastAsia"/>
          <w:sz w:val="24"/>
          <w:szCs w:val="24"/>
        </w:rPr>
        <w:t>15</w:t>
      </w:r>
    </w:p>
    <w:p w:rsidR="00991936" w:rsidRPr="003F41A4" w:rsidRDefault="00A4392B" w:rsidP="00251DB9">
      <w:pPr>
        <w:spacing w:line="360" w:lineRule="auto"/>
        <w:ind w:firstLineChars="200" w:firstLine="480"/>
        <w:rPr>
          <w:rFonts w:asciiTheme="majorEastAsia" w:eastAsiaTheme="majorEastAsia" w:hAnsiTheme="majorEastAsia"/>
          <w:bCs/>
          <w:sz w:val="24"/>
          <w:szCs w:val="24"/>
          <w:u w:val="single"/>
        </w:rPr>
      </w:pPr>
      <w:r w:rsidRPr="003F41A4">
        <w:rPr>
          <w:rFonts w:asciiTheme="majorEastAsia" w:eastAsiaTheme="majorEastAsia" w:hAnsiTheme="majorEastAsia" w:hint="eastAsia"/>
          <w:sz w:val="24"/>
          <w:szCs w:val="24"/>
        </w:rPr>
        <w:t>项目名称：</w:t>
      </w:r>
      <w:r w:rsidR="00C83D56" w:rsidRPr="003F41A4">
        <w:rPr>
          <w:rFonts w:asciiTheme="majorEastAsia" w:eastAsiaTheme="majorEastAsia" w:hAnsiTheme="majorEastAsia" w:hint="eastAsia"/>
          <w:bCs/>
          <w:sz w:val="24"/>
          <w:szCs w:val="24"/>
        </w:rPr>
        <w:t>布尔津县杜来提乡库尔吉拉村防渗渠财政以工代赈项目</w:t>
      </w:r>
    </w:p>
    <w:p w:rsidR="00FE5946" w:rsidRPr="003F41A4" w:rsidRDefault="00A4392B" w:rsidP="00251DB9">
      <w:pPr>
        <w:spacing w:line="360" w:lineRule="auto"/>
        <w:ind w:firstLineChars="200" w:firstLine="480"/>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采购方式：竞争性磋商</w:t>
      </w:r>
    </w:p>
    <w:bookmarkEnd w:id="13"/>
    <w:p w:rsidR="00FE5946" w:rsidRPr="003F41A4" w:rsidRDefault="00A4392B" w:rsidP="00251DB9">
      <w:pPr>
        <w:spacing w:line="360" w:lineRule="auto"/>
        <w:ind w:firstLineChars="200" w:firstLine="480"/>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预算金额：</w:t>
      </w:r>
      <w:r w:rsidR="006550D6" w:rsidRPr="00826B71">
        <w:rPr>
          <w:rFonts w:asciiTheme="majorEastAsia" w:eastAsiaTheme="majorEastAsia" w:hAnsiTheme="majorEastAsia" w:hint="eastAsia"/>
          <w:sz w:val="24"/>
          <w:szCs w:val="24"/>
        </w:rPr>
        <w:t>3788418</w:t>
      </w:r>
      <w:r w:rsidR="006550D6">
        <w:rPr>
          <w:rFonts w:asciiTheme="majorEastAsia" w:eastAsiaTheme="majorEastAsia" w:hAnsiTheme="majorEastAsia" w:hint="eastAsia"/>
          <w:sz w:val="24"/>
          <w:szCs w:val="24"/>
        </w:rPr>
        <w:t>.</w:t>
      </w:r>
      <w:r w:rsidR="006550D6" w:rsidRPr="00826B71">
        <w:rPr>
          <w:rFonts w:asciiTheme="majorEastAsia" w:eastAsiaTheme="majorEastAsia" w:hAnsiTheme="majorEastAsia" w:hint="eastAsia"/>
          <w:sz w:val="24"/>
          <w:szCs w:val="24"/>
        </w:rPr>
        <w:t>67</w:t>
      </w:r>
      <w:r w:rsidRPr="003F41A4">
        <w:rPr>
          <w:rFonts w:asciiTheme="majorEastAsia" w:eastAsiaTheme="majorEastAsia" w:hAnsiTheme="majorEastAsia" w:hint="eastAsia"/>
          <w:sz w:val="24"/>
          <w:szCs w:val="24"/>
        </w:rPr>
        <w:t>元</w:t>
      </w:r>
    </w:p>
    <w:p w:rsidR="00FE5946" w:rsidRPr="003F41A4" w:rsidRDefault="00A4392B" w:rsidP="00251DB9">
      <w:pPr>
        <w:spacing w:line="360" w:lineRule="auto"/>
        <w:ind w:firstLineChars="200" w:firstLine="480"/>
        <w:rPr>
          <w:rFonts w:asciiTheme="majorEastAsia" w:eastAsiaTheme="majorEastAsia" w:hAnsiTheme="majorEastAsia"/>
          <w:sz w:val="24"/>
          <w:szCs w:val="24"/>
        </w:rPr>
      </w:pPr>
      <w:r w:rsidRPr="00826B71">
        <w:rPr>
          <w:rFonts w:asciiTheme="majorEastAsia" w:eastAsiaTheme="majorEastAsia" w:hAnsiTheme="majorEastAsia" w:hint="eastAsia"/>
          <w:sz w:val="24"/>
          <w:szCs w:val="24"/>
        </w:rPr>
        <w:t>最高限价：</w:t>
      </w:r>
      <w:r w:rsidR="006550D6">
        <w:rPr>
          <w:rFonts w:asciiTheme="majorEastAsia" w:eastAsiaTheme="majorEastAsia" w:hAnsiTheme="majorEastAsia" w:hint="eastAsia"/>
          <w:sz w:val="24"/>
          <w:szCs w:val="24"/>
        </w:rPr>
        <w:t>同预算金额。</w:t>
      </w:r>
      <w:r w:rsidR="006550D6" w:rsidRPr="003F41A4">
        <w:rPr>
          <w:rFonts w:asciiTheme="majorEastAsia" w:eastAsiaTheme="majorEastAsia" w:hAnsiTheme="majorEastAsia"/>
          <w:sz w:val="24"/>
          <w:szCs w:val="24"/>
        </w:rPr>
        <w:t xml:space="preserve"> </w:t>
      </w:r>
    </w:p>
    <w:p w:rsidR="00FE5946" w:rsidRPr="003F41A4" w:rsidRDefault="00A4392B" w:rsidP="006C50D5">
      <w:pPr>
        <w:spacing w:line="360" w:lineRule="auto"/>
        <w:ind w:firstLineChars="200" w:firstLine="480"/>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采购内容：共1个包段，包括</w:t>
      </w:r>
      <w:r w:rsidR="00C83D56" w:rsidRPr="003F41A4">
        <w:rPr>
          <w:rFonts w:asciiTheme="majorEastAsia" w:eastAsiaTheme="majorEastAsia" w:hAnsiTheme="majorEastAsia" w:hint="eastAsia"/>
          <w:bCs/>
          <w:sz w:val="24"/>
          <w:szCs w:val="24"/>
        </w:rPr>
        <w:t>布尔津县杜来提乡库尔吉拉村防渗渠财政以工代赈项目</w:t>
      </w:r>
      <w:r w:rsidR="006C50D5" w:rsidRPr="003F41A4">
        <w:rPr>
          <w:rFonts w:asciiTheme="majorEastAsia" w:eastAsiaTheme="majorEastAsia" w:hAnsiTheme="majorEastAsia" w:hint="eastAsia"/>
          <w:sz w:val="24"/>
          <w:szCs w:val="24"/>
        </w:rPr>
        <w:t>工程量清单范围内的全部内容。</w:t>
      </w:r>
    </w:p>
    <w:p w:rsidR="00942246" w:rsidRPr="003F41A4" w:rsidRDefault="00942246" w:rsidP="00251DB9">
      <w:pPr>
        <w:spacing w:line="360" w:lineRule="auto"/>
        <w:ind w:firstLineChars="200" w:firstLine="480"/>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项目工期：</w:t>
      </w:r>
      <w:r w:rsidR="005E6303" w:rsidRPr="003F41A4">
        <w:rPr>
          <w:rFonts w:asciiTheme="majorEastAsia" w:eastAsiaTheme="majorEastAsia" w:hAnsiTheme="majorEastAsia" w:cs="宋体" w:hint="eastAsia"/>
          <w:sz w:val="24"/>
          <w:szCs w:val="24"/>
        </w:rPr>
        <w:t>2026年</w:t>
      </w:r>
      <w:r w:rsidR="00BC1127" w:rsidRPr="003F41A4">
        <w:rPr>
          <w:rFonts w:asciiTheme="majorEastAsia" w:eastAsiaTheme="majorEastAsia" w:hAnsiTheme="majorEastAsia" w:cs="宋体" w:hint="eastAsia"/>
          <w:sz w:val="24"/>
          <w:szCs w:val="24"/>
        </w:rPr>
        <w:t>5</w:t>
      </w:r>
      <w:r w:rsidR="005E6303" w:rsidRPr="003F41A4">
        <w:rPr>
          <w:rFonts w:asciiTheme="majorEastAsia" w:eastAsiaTheme="majorEastAsia" w:hAnsiTheme="majorEastAsia" w:cs="宋体" w:hint="eastAsia"/>
          <w:sz w:val="24"/>
          <w:szCs w:val="24"/>
        </w:rPr>
        <w:t>月至2026年11月</w:t>
      </w:r>
      <w:r w:rsidR="00774C4F" w:rsidRPr="003F41A4">
        <w:rPr>
          <w:rFonts w:asciiTheme="majorEastAsia" w:eastAsiaTheme="majorEastAsia" w:hAnsiTheme="majorEastAsia" w:cs="宋体" w:hint="eastAsia"/>
          <w:sz w:val="24"/>
          <w:szCs w:val="24"/>
        </w:rPr>
        <w:t>完工并验收合格</w:t>
      </w:r>
      <w:r w:rsidR="00FD6DDB" w:rsidRPr="003F41A4">
        <w:rPr>
          <w:rFonts w:asciiTheme="majorEastAsia" w:eastAsiaTheme="majorEastAsia" w:hAnsiTheme="majorEastAsia" w:cs="宋体" w:hint="eastAsia"/>
          <w:sz w:val="24"/>
          <w:szCs w:val="24"/>
        </w:rPr>
        <w:t>。</w:t>
      </w:r>
    </w:p>
    <w:p w:rsidR="00FE5946" w:rsidRPr="003F41A4" w:rsidRDefault="00A4392B" w:rsidP="00251DB9">
      <w:pPr>
        <w:spacing w:line="360" w:lineRule="auto"/>
        <w:ind w:firstLineChars="200" w:firstLine="480"/>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本项目不接受联合体。</w:t>
      </w:r>
    </w:p>
    <w:p w:rsidR="00FE5946" w:rsidRPr="003F41A4" w:rsidRDefault="00A4392B">
      <w:pPr>
        <w:pStyle w:val="2"/>
        <w:spacing w:before="0" w:after="0"/>
        <w:ind w:leftChars="0" w:left="0"/>
        <w:rPr>
          <w:rFonts w:asciiTheme="majorEastAsia" w:eastAsiaTheme="majorEastAsia" w:hAnsiTheme="majorEastAsia" w:cs="宋体"/>
          <w:b w:val="0"/>
          <w:szCs w:val="24"/>
        </w:rPr>
      </w:pPr>
      <w:bookmarkStart w:id="14" w:name="_Toc91605501"/>
      <w:r w:rsidRPr="003F41A4">
        <w:rPr>
          <w:rFonts w:asciiTheme="majorEastAsia" w:eastAsiaTheme="majorEastAsia" w:hAnsiTheme="majorEastAsia" w:cs="宋体" w:hint="eastAsia"/>
          <w:b w:val="0"/>
          <w:szCs w:val="24"/>
        </w:rPr>
        <w:t>二、申请人的资格要求：</w:t>
      </w:r>
      <w:bookmarkEnd w:id="14"/>
    </w:p>
    <w:p w:rsidR="00FE5946" w:rsidRPr="003F41A4" w:rsidRDefault="00A4392B" w:rsidP="00251DB9">
      <w:pPr>
        <w:spacing w:line="360" w:lineRule="auto"/>
        <w:ind w:firstLineChars="200" w:firstLine="480"/>
        <w:rPr>
          <w:rFonts w:asciiTheme="majorEastAsia" w:eastAsiaTheme="majorEastAsia" w:hAnsiTheme="majorEastAsia"/>
          <w:sz w:val="24"/>
          <w:szCs w:val="24"/>
          <w:u w:val="single"/>
        </w:rPr>
      </w:pPr>
      <w:r w:rsidRPr="003F41A4">
        <w:rPr>
          <w:rFonts w:asciiTheme="majorEastAsia" w:eastAsiaTheme="majorEastAsia" w:hAnsiTheme="majorEastAsia" w:hint="eastAsia"/>
          <w:sz w:val="24"/>
          <w:szCs w:val="24"/>
        </w:rPr>
        <w:t>1.满足《中华人民共和国政府采购法》第二十二条规定</w:t>
      </w:r>
      <w:r w:rsidR="00705F6D" w:rsidRPr="003F41A4">
        <w:rPr>
          <w:rFonts w:asciiTheme="majorEastAsia" w:eastAsiaTheme="majorEastAsia" w:hAnsiTheme="majorEastAsia" w:hint="eastAsia"/>
          <w:sz w:val="24"/>
          <w:szCs w:val="24"/>
        </w:rPr>
        <w:t>；</w:t>
      </w:r>
    </w:p>
    <w:p w:rsidR="00FE5946" w:rsidRPr="003F41A4" w:rsidRDefault="00A4392B" w:rsidP="00251DB9">
      <w:pPr>
        <w:spacing w:line="360" w:lineRule="auto"/>
        <w:ind w:firstLineChars="200" w:firstLine="480"/>
        <w:rPr>
          <w:rFonts w:asciiTheme="majorEastAsia" w:eastAsiaTheme="majorEastAsia" w:hAnsiTheme="majorEastAsia"/>
          <w:sz w:val="24"/>
          <w:szCs w:val="24"/>
        </w:rPr>
      </w:pPr>
      <w:bookmarkStart w:id="15" w:name="_Toc28359091"/>
      <w:bookmarkStart w:id="16" w:name="_Toc28359014"/>
      <w:r w:rsidRPr="003F41A4">
        <w:rPr>
          <w:rFonts w:asciiTheme="majorEastAsia" w:eastAsiaTheme="majorEastAsia" w:hAnsiTheme="majorEastAsia"/>
          <w:sz w:val="24"/>
          <w:szCs w:val="24"/>
        </w:rPr>
        <w:t>2</w:t>
      </w:r>
      <w:r w:rsidRPr="003F41A4">
        <w:rPr>
          <w:rFonts w:asciiTheme="majorEastAsia" w:eastAsiaTheme="majorEastAsia" w:hAnsiTheme="majorEastAsia" w:hint="eastAsia"/>
          <w:sz w:val="24"/>
          <w:szCs w:val="24"/>
        </w:rPr>
        <w:t>.落实政府采购政策需满足的资格要求：</w:t>
      </w:r>
      <w:r w:rsidR="00443369" w:rsidRPr="003F41A4">
        <w:rPr>
          <w:rFonts w:asciiTheme="majorEastAsia" w:eastAsiaTheme="majorEastAsia" w:hAnsiTheme="majorEastAsia" w:hint="eastAsia"/>
          <w:sz w:val="24"/>
          <w:szCs w:val="24"/>
          <w:u w:val="single"/>
        </w:rPr>
        <w:t>本项目为专门面向中小企业采购的项目。</w:t>
      </w:r>
    </w:p>
    <w:p w:rsidR="00EE434A" w:rsidRPr="003F41A4" w:rsidRDefault="00A4392B" w:rsidP="00251DB9">
      <w:pPr>
        <w:spacing w:line="360" w:lineRule="auto"/>
        <w:ind w:firstLineChars="200" w:firstLine="480"/>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3.本项目的</w:t>
      </w:r>
      <w:r w:rsidR="00725349" w:rsidRPr="003F41A4">
        <w:rPr>
          <w:rFonts w:asciiTheme="majorEastAsia" w:eastAsiaTheme="majorEastAsia" w:hAnsiTheme="majorEastAsia" w:hint="eastAsia"/>
          <w:sz w:val="24"/>
          <w:szCs w:val="24"/>
        </w:rPr>
        <w:t>特定</w:t>
      </w:r>
      <w:r w:rsidRPr="003F41A4">
        <w:rPr>
          <w:rFonts w:asciiTheme="majorEastAsia" w:eastAsiaTheme="majorEastAsia" w:hAnsiTheme="majorEastAsia" w:hint="eastAsia"/>
          <w:sz w:val="24"/>
          <w:szCs w:val="24"/>
        </w:rPr>
        <w:t>资格要求：</w:t>
      </w:r>
    </w:p>
    <w:p w:rsidR="00725349" w:rsidRPr="003F41A4" w:rsidRDefault="00EE434A" w:rsidP="00251DB9">
      <w:pPr>
        <w:spacing w:line="360" w:lineRule="auto"/>
        <w:ind w:firstLineChars="200" w:firstLine="480"/>
        <w:rPr>
          <w:rFonts w:asciiTheme="majorEastAsia" w:eastAsiaTheme="majorEastAsia" w:hAnsiTheme="majorEastAsia"/>
          <w:sz w:val="24"/>
          <w:szCs w:val="24"/>
          <w:u w:val="single"/>
        </w:rPr>
      </w:pPr>
      <w:r w:rsidRPr="003F41A4">
        <w:rPr>
          <w:rFonts w:asciiTheme="majorEastAsia" w:eastAsiaTheme="majorEastAsia" w:hAnsiTheme="majorEastAsia" w:hint="eastAsia"/>
          <w:sz w:val="24"/>
          <w:szCs w:val="24"/>
        </w:rPr>
        <w:t>3.1</w:t>
      </w:r>
      <w:r w:rsidR="00A4392B" w:rsidRPr="003F41A4">
        <w:rPr>
          <w:rFonts w:asciiTheme="majorEastAsia" w:eastAsiaTheme="majorEastAsia" w:hAnsiTheme="majorEastAsia" w:hint="eastAsia"/>
          <w:sz w:val="24"/>
          <w:szCs w:val="24"/>
          <w:u w:val="single"/>
        </w:rPr>
        <w:t>供应商须具备</w:t>
      </w:r>
      <w:r w:rsidR="006C50D5" w:rsidRPr="003F41A4">
        <w:rPr>
          <w:rFonts w:asciiTheme="majorEastAsia" w:eastAsiaTheme="majorEastAsia" w:hAnsiTheme="majorEastAsia" w:hint="eastAsia"/>
          <w:sz w:val="24"/>
          <w:szCs w:val="24"/>
          <w:u w:val="single"/>
        </w:rPr>
        <w:t>水利水电工程施工总承包贰级(含)以上</w:t>
      </w:r>
      <w:r w:rsidR="00FA3732" w:rsidRPr="003F41A4">
        <w:rPr>
          <w:rFonts w:asciiTheme="majorEastAsia" w:eastAsiaTheme="majorEastAsia" w:hAnsiTheme="majorEastAsia" w:hint="eastAsia"/>
          <w:sz w:val="24"/>
          <w:szCs w:val="24"/>
          <w:u w:val="single"/>
        </w:rPr>
        <w:t>资质</w:t>
      </w:r>
      <w:r w:rsidR="00F67558" w:rsidRPr="003F41A4">
        <w:rPr>
          <w:rFonts w:asciiTheme="majorEastAsia" w:eastAsiaTheme="majorEastAsia" w:hAnsiTheme="majorEastAsia" w:hint="eastAsia"/>
          <w:sz w:val="24"/>
          <w:szCs w:val="24"/>
          <w:u w:val="single"/>
        </w:rPr>
        <w:t>，</w:t>
      </w:r>
      <w:r w:rsidR="00FA3732" w:rsidRPr="003F41A4">
        <w:rPr>
          <w:rFonts w:asciiTheme="majorEastAsia" w:eastAsiaTheme="majorEastAsia" w:hAnsiTheme="majorEastAsia" w:hint="eastAsia"/>
          <w:sz w:val="24"/>
          <w:szCs w:val="24"/>
          <w:u w:val="single"/>
        </w:rPr>
        <w:t>具有有效的安全生产许可证。</w:t>
      </w:r>
    </w:p>
    <w:p w:rsidR="00EE434A" w:rsidRPr="003F41A4" w:rsidRDefault="00EE434A" w:rsidP="00251DB9">
      <w:pPr>
        <w:spacing w:line="360" w:lineRule="auto"/>
        <w:ind w:firstLineChars="200" w:firstLine="480"/>
        <w:rPr>
          <w:rFonts w:asciiTheme="majorEastAsia" w:eastAsiaTheme="majorEastAsia" w:hAnsiTheme="majorEastAsia"/>
          <w:sz w:val="24"/>
          <w:szCs w:val="24"/>
          <w:u w:val="single"/>
        </w:rPr>
      </w:pPr>
      <w:r w:rsidRPr="003F41A4">
        <w:rPr>
          <w:rFonts w:asciiTheme="majorEastAsia" w:eastAsiaTheme="majorEastAsia" w:hAnsiTheme="majorEastAsia" w:hint="eastAsia"/>
          <w:sz w:val="24"/>
          <w:szCs w:val="24"/>
          <w:u w:val="single"/>
        </w:rPr>
        <w:t>3.2拟投入的项目负责人具有</w:t>
      </w:r>
      <w:r w:rsidR="006C50D5" w:rsidRPr="003F41A4">
        <w:rPr>
          <w:rFonts w:asciiTheme="majorEastAsia" w:eastAsiaTheme="majorEastAsia" w:hAnsiTheme="majorEastAsia" w:hint="eastAsia"/>
          <w:sz w:val="24"/>
          <w:szCs w:val="24"/>
          <w:u w:val="single"/>
        </w:rPr>
        <w:t>水利水电工程贰级(含)以</w:t>
      </w:r>
      <w:r w:rsidR="00D545B3" w:rsidRPr="003F41A4">
        <w:rPr>
          <w:rFonts w:asciiTheme="majorEastAsia" w:eastAsiaTheme="majorEastAsia" w:hAnsiTheme="majorEastAsia" w:hint="eastAsia"/>
          <w:sz w:val="24"/>
          <w:szCs w:val="24"/>
          <w:u w:val="single"/>
        </w:rPr>
        <w:t>上</w:t>
      </w:r>
      <w:r w:rsidRPr="003F41A4">
        <w:rPr>
          <w:rFonts w:asciiTheme="majorEastAsia" w:eastAsiaTheme="majorEastAsia" w:hAnsiTheme="majorEastAsia" w:hint="eastAsia"/>
          <w:sz w:val="24"/>
          <w:szCs w:val="24"/>
          <w:u w:val="single"/>
        </w:rPr>
        <w:t>注册建造师证书、有效的</w:t>
      </w:r>
      <w:r w:rsidR="00770EE2" w:rsidRPr="003F41A4">
        <w:rPr>
          <w:rFonts w:asciiTheme="majorEastAsia" w:eastAsiaTheme="majorEastAsia" w:hAnsiTheme="majorEastAsia" w:hint="eastAsia"/>
          <w:sz w:val="24"/>
          <w:szCs w:val="24"/>
          <w:u w:val="single"/>
        </w:rPr>
        <w:t>B类</w:t>
      </w:r>
      <w:r w:rsidRPr="003F41A4">
        <w:rPr>
          <w:rFonts w:asciiTheme="majorEastAsia" w:eastAsiaTheme="majorEastAsia" w:hAnsiTheme="majorEastAsia" w:hint="eastAsia"/>
          <w:sz w:val="24"/>
          <w:szCs w:val="24"/>
          <w:u w:val="single"/>
        </w:rPr>
        <w:t>安全生产考核证书</w:t>
      </w:r>
      <w:r w:rsidR="002F411E" w:rsidRPr="003F41A4">
        <w:rPr>
          <w:rFonts w:asciiTheme="majorEastAsia" w:eastAsiaTheme="majorEastAsia" w:hAnsiTheme="majorEastAsia" w:hint="eastAsia"/>
          <w:sz w:val="24"/>
          <w:szCs w:val="24"/>
          <w:u w:val="single"/>
        </w:rPr>
        <w:t>，且未担任其他在施建设工程项目的项目负责人。</w:t>
      </w:r>
    </w:p>
    <w:p w:rsidR="00FE5946" w:rsidRPr="003F41A4" w:rsidRDefault="00A4392B">
      <w:pPr>
        <w:pStyle w:val="2"/>
        <w:spacing w:before="0" w:after="0"/>
        <w:ind w:leftChars="0" w:left="0"/>
        <w:rPr>
          <w:rFonts w:asciiTheme="majorEastAsia" w:eastAsiaTheme="majorEastAsia" w:hAnsiTheme="majorEastAsia" w:cs="宋体"/>
          <w:b w:val="0"/>
          <w:szCs w:val="24"/>
        </w:rPr>
      </w:pPr>
      <w:bookmarkStart w:id="17" w:name="_Toc91605502"/>
      <w:bookmarkStart w:id="18" w:name="_Toc35393800"/>
      <w:bookmarkStart w:id="19" w:name="_Toc35393631"/>
      <w:r w:rsidRPr="003F41A4">
        <w:rPr>
          <w:rFonts w:asciiTheme="majorEastAsia" w:eastAsiaTheme="majorEastAsia" w:hAnsiTheme="majorEastAsia" w:cs="宋体" w:hint="eastAsia"/>
          <w:b w:val="0"/>
          <w:szCs w:val="24"/>
        </w:rPr>
        <w:t>三、获取采购文件</w:t>
      </w:r>
      <w:bookmarkEnd w:id="15"/>
      <w:bookmarkEnd w:id="16"/>
      <w:bookmarkEnd w:id="17"/>
      <w:bookmarkEnd w:id="18"/>
      <w:bookmarkEnd w:id="19"/>
    </w:p>
    <w:p w:rsidR="00BA4926" w:rsidRPr="003F41A4" w:rsidRDefault="00BA4926" w:rsidP="00251DB9">
      <w:pPr>
        <w:spacing w:line="360" w:lineRule="auto"/>
        <w:ind w:firstLineChars="200" w:firstLine="480"/>
        <w:rPr>
          <w:rFonts w:asciiTheme="majorEastAsia" w:eastAsiaTheme="majorEastAsia" w:hAnsiTheme="majorEastAsia" w:cs="宋体"/>
          <w:sz w:val="24"/>
          <w:szCs w:val="24"/>
        </w:rPr>
      </w:pPr>
      <w:bookmarkStart w:id="20" w:name="_Toc35393801"/>
      <w:bookmarkStart w:id="21" w:name="_Toc35393632"/>
      <w:bookmarkStart w:id="22" w:name="_Toc28359015"/>
      <w:bookmarkStart w:id="23" w:name="_Toc28359092"/>
      <w:bookmarkStart w:id="24" w:name="_Toc91605503"/>
      <w:r w:rsidRPr="003F41A4">
        <w:rPr>
          <w:rFonts w:asciiTheme="majorEastAsia" w:eastAsiaTheme="majorEastAsia" w:hAnsiTheme="majorEastAsia" w:cs="宋体" w:hint="eastAsia"/>
          <w:sz w:val="24"/>
          <w:szCs w:val="24"/>
        </w:rPr>
        <w:t>时间：</w:t>
      </w:r>
      <w:r w:rsidR="009A7886" w:rsidRPr="003F41A4">
        <w:rPr>
          <w:rFonts w:asciiTheme="majorEastAsia" w:eastAsiaTheme="majorEastAsia" w:hAnsiTheme="majorEastAsia" w:cs="宋体" w:hint="eastAsia"/>
          <w:sz w:val="24"/>
          <w:szCs w:val="24"/>
          <w:u w:val="single"/>
        </w:rPr>
        <w:t>202</w:t>
      </w:r>
      <w:r w:rsidR="00F67558" w:rsidRPr="003F41A4">
        <w:rPr>
          <w:rFonts w:asciiTheme="majorEastAsia" w:eastAsiaTheme="majorEastAsia" w:hAnsiTheme="majorEastAsia" w:cs="宋体" w:hint="eastAsia"/>
          <w:sz w:val="24"/>
          <w:szCs w:val="24"/>
          <w:u w:val="single"/>
        </w:rPr>
        <w:t>6</w:t>
      </w:r>
      <w:r w:rsidR="009A7886" w:rsidRPr="003F41A4">
        <w:rPr>
          <w:rFonts w:asciiTheme="majorEastAsia" w:eastAsiaTheme="majorEastAsia" w:hAnsiTheme="majorEastAsia" w:cs="宋体" w:hint="eastAsia"/>
          <w:sz w:val="24"/>
          <w:szCs w:val="24"/>
          <w:u w:val="single"/>
        </w:rPr>
        <w:t>年</w:t>
      </w:r>
      <w:r w:rsidR="006C50D5" w:rsidRPr="003F41A4">
        <w:rPr>
          <w:rFonts w:asciiTheme="majorEastAsia" w:eastAsiaTheme="majorEastAsia" w:hAnsiTheme="majorEastAsia" w:cs="宋体" w:hint="eastAsia"/>
          <w:sz w:val="24"/>
          <w:szCs w:val="24"/>
          <w:u w:val="single"/>
        </w:rPr>
        <w:t>4</w:t>
      </w:r>
      <w:r w:rsidR="00942246" w:rsidRPr="003F41A4">
        <w:rPr>
          <w:rFonts w:asciiTheme="majorEastAsia" w:eastAsiaTheme="majorEastAsia" w:hAnsiTheme="majorEastAsia" w:cs="宋体" w:hint="eastAsia"/>
          <w:sz w:val="24"/>
          <w:szCs w:val="24"/>
          <w:u w:val="single"/>
        </w:rPr>
        <w:t>月</w:t>
      </w:r>
      <w:r w:rsidR="00D535BE" w:rsidRPr="003F41A4">
        <w:rPr>
          <w:rFonts w:asciiTheme="majorEastAsia" w:eastAsiaTheme="majorEastAsia" w:hAnsiTheme="majorEastAsia" w:cs="宋体" w:hint="eastAsia"/>
          <w:sz w:val="24"/>
          <w:szCs w:val="24"/>
          <w:u w:val="single"/>
        </w:rPr>
        <w:t>30</w:t>
      </w:r>
      <w:r w:rsidR="00942246" w:rsidRPr="003F41A4">
        <w:rPr>
          <w:rFonts w:asciiTheme="majorEastAsia" w:eastAsiaTheme="majorEastAsia" w:hAnsiTheme="majorEastAsia" w:cs="宋体" w:hint="eastAsia"/>
          <w:sz w:val="24"/>
          <w:szCs w:val="24"/>
          <w:u w:val="single"/>
        </w:rPr>
        <w:t>日</w:t>
      </w:r>
      <w:r w:rsidR="00942246" w:rsidRPr="003F41A4">
        <w:rPr>
          <w:rFonts w:asciiTheme="majorEastAsia" w:eastAsiaTheme="majorEastAsia" w:hAnsiTheme="majorEastAsia" w:cs="宋体" w:hint="eastAsia"/>
          <w:sz w:val="24"/>
          <w:szCs w:val="24"/>
        </w:rPr>
        <w:t>至</w:t>
      </w:r>
      <w:r w:rsidR="009A7886" w:rsidRPr="003F41A4">
        <w:rPr>
          <w:rFonts w:asciiTheme="majorEastAsia" w:eastAsiaTheme="majorEastAsia" w:hAnsiTheme="majorEastAsia" w:cs="宋体" w:hint="eastAsia"/>
          <w:sz w:val="24"/>
          <w:szCs w:val="24"/>
          <w:u w:val="single"/>
        </w:rPr>
        <w:t>202</w:t>
      </w:r>
      <w:r w:rsidR="00F67558" w:rsidRPr="003F41A4">
        <w:rPr>
          <w:rFonts w:asciiTheme="majorEastAsia" w:eastAsiaTheme="majorEastAsia" w:hAnsiTheme="majorEastAsia" w:cs="宋体" w:hint="eastAsia"/>
          <w:sz w:val="24"/>
          <w:szCs w:val="24"/>
          <w:u w:val="single"/>
        </w:rPr>
        <w:t>6</w:t>
      </w:r>
      <w:r w:rsidR="009A7886" w:rsidRPr="003F41A4">
        <w:rPr>
          <w:rFonts w:asciiTheme="majorEastAsia" w:eastAsiaTheme="majorEastAsia" w:hAnsiTheme="majorEastAsia" w:cs="宋体" w:hint="eastAsia"/>
          <w:sz w:val="24"/>
          <w:szCs w:val="24"/>
          <w:u w:val="single"/>
        </w:rPr>
        <w:t>年</w:t>
      </w:r>
      <w:r w:rsidR="00705F6D" w:rsidRPr="003F41A4">
        <w:rPr>
          <w:rFonts w:asciiTheme="majorEastAsia" w:eastAsiaTheme="majorEastAsia" w:hAnsiTheme="majorEastAsia" w:cs="宋体" w:hint="eastAsia"/>
          <w:sz w:val="24"/>
          <w:szCs w:val="24"/>
          <w:u w:val="single"/>
        </w:rPr>
        <w:t>5</w:t>
      </w:r>
      <w:r w:rsidR="00942246" w:rsidRPr="003F41A4">
        <w:rPr>
          <w:rFonts w:asciiTheme="majorEastAsia" w:eastAsiaTheme="majorEastAsia" w:hAnsiTheme="majorEastAsia" w:cs="宋体" w:hint="eastAsia"/>
          <w:sz w:val="24"/>
          <w:szCs w:val="24"/>
          <w:u w:val="single"/>
        </w:rPr>
        <w:t>月</w:t>
      </w:r>
      <w:r w:rsidR="00D535BE" w:rsidRPr="003F41A4">
        <w:rPr>
          <w:rFonts w:asciiTheme="majorEastAsia" w:eastAsiaTheme="majorEastAsia" w:hAnsiTheme="majorEastAsia" w:cs="宋体" w:hint="eastAsia"/>
          <w:sz w:val="24"/>
          <w:szCs w:val="24"/>
          <w:u w:val="single"/>
        </w:rPr>
        <w:t>11</w:t>
      </w:r>
      <w:r w:rsidR="00942246" w:rsidRPr="003F41A4">
        <w:rPr>
          <w:rFonts w:asciiTheme="majorEastAsia" w:eastAsiaTheme="majorEastAsia" w:hAnsiTheme="majorEastAsia" w:cs="宋体" w:hint="eastAsia"/>
          <w:sz w:val="24"/>
          <w:szCs w:val="24"/>
          <w:u w:val="single"/>
        </w:rPr>
        <w:t>日</w:t>
      </w:r>
      <w:r w:rsidRPr="003F41A4">
        <w:rPr>
          <w:rFonts w:asciiTheme="majorEastAsia" w:eastAsiaTheme="majorEastAsia" w:hAnsiTheme="majorEastAsia" w:cs="宋体" w:hint="eastAsia"/>
          <w:sz w:val="24"/>
          <w:szCs w:val="24"/>
        </w:rPr>
        <w:t>；</w:t>
      </w:r>
    </w:p>
    <w:p w:rsidR="00803838" w:rsidRPr="003F41A4" w:rsidRDefault="00803838" w:rsidP="00251DB9">
      <w:pPr>
        <w:spacing w:line="360" w:lineRule="auto"/>
        <w:ind w:firstLineChars="200" w:firstLine="480"/>
        <w:rPr>
          <w:rFonts w:asciiTheme="majorEastAsia" w:eastAsiaTheme="majorEastAsia" w:hAnsiTheme="majorEastAsia" w:cs="宋体"/>
          <w:sz w:val="24"/>
          <w:szCs w:val="24"/>
        </w:rPr>
      </w:pPr>
      <w:r w:rsidRPr="003F41A4">
        <w:rPr>
          <w:rFonts w:asciiTheme="majorEastAsia" w:eastAsiaTheme="majorEastAsia" w:hAnsiTheme="majorEastAsia" w:cs="宋体" w:hint="eastAsia"/>
          <w:sz w:val="24"/>
          <w:szCs w:val="24"/>
        </w:rPr>
        <w:t>地点：政采云平台线上获取采购文件（https://www.zcygov.cn/）；</w:t>
      </w:r>
    </w:p>
    <w:p w:rsidR="00803838" w:rsidRPr="003F41A4" w:rsidRDefault="00803838" w:rsidP="00251DB9">
      <w:pPr>
        <w:spacing w:line="360" w:lineRule="auto"/>
        <w:ind w:firstLineChars="200" w:firstLine="480"/>
        <w:rPr>
          <w:rFonts w:asciiTheme="majorEastAsia" w:eastAsiaTheme="majorEastAsia" w:hAnsiTheme="majorEastAsia" w:cs="宋体"/>
          <w:sz w:val="24"/>
          <w:szCs w:val="24"/>
        </w:rPr>
      </w:pPr>
      <w:r w:rsidRPr="003F41A4">
        <w:rPr>
          <w:rFonts w:asciiTheme="majorEastAsia" w:eastAsiaTheme="majorEastAsia" w:hAnsiTheme="majorEastAsia" w:cs="宋体" w:hint="eastAsia"/>
          <w:sz w:val="24"/>
          <w:szCs w:val="24"/>
        </w:rPr>
        <w:t>方式：供应商登陆政采云系统平台（https://www.zcygov.cn/）/进入“项目采购”栏目，在获取采购文件菜单中选择所要获取采购文件的项目，申请获取采购文件。</w:t>
      </w:r>
    </w:p>
    <w:p w:rsidR="00FE5946" w:rsidRPr="003F41A4" w:rsidRDefault="00A4392B" w:rsidP="00803838">
      <w:pPr>
        <w:pStyle w:val="2"/>
        <w:spacing w:before="0" w:after="0"/>
        <w:ind w:leftChars="0" w:left="0"/>
        <w:rPr>
          <w:rFonts w:asciiTheme="majorEastAsia" w:eastAsiaTheme="majorEastAsia" w:hAnsiTheme="majorEastAsia" w:cs="宋体"/>
          <w:b w:val="0"/>
          <w:szCs w:val="24"/>
        </w:rPr>
      </w:pPr>
      <w:r w:rsidRPr="003F41A4">
        <w:rPr>
          <w:rFonts w:asciiTheme="majorEastAsia" w:eastAsiaTheme="majorEastAsia" w:hAnsiTheme="majorEastAsia" w:cs="宋体" w:hint="eastAsia"/>
          <w:b w:val="0"/>
          <w:szCs w:val="24"/>
        </w:rPr>
        <w:lastRenderedPageBreak/>
        <w:t>四、响应文件提交</w:t>
      </w:r>
      <w:bookmarkEnd w:id="20"/>
      <w:bookmarkEnd w:id="21"/>
      <w:bookmarkEnd w:id="22"/>
      <w:bookmarkEnd w:id="23"/>
      <w:bookmarkEnd w:id="24"/>
    </w:p>
    <w:p w:rsidR="00BA4926" w:rsidRPr="003F41A4" w:rsidRDefault="00BA4926" w:rsidP="00C56043">
      <w:pPr>
        <w:spacing w:line="360" w:lineRule="auto"/>
        <w:ind w:firstLineChars="200" w:firstLine="480"/>
        <w:rPr>
          <w:rFonts w:asciiTheme="majorEastAsia" w:eastAsiaTheme="majorEastAsia" w:hAnsiTheme="majorEastAsia"/>
          <w:sz w:val="24"/>
          <w:szCs w:val="24"/>
          <w:u w:val="single"/>
        </w:rPr>
      </w:pPr>
      <w:bookmarkStart w:id="25" w:name="_Toc35393633"/>
      <w:bookmarkStart w:id="26" w:name="_Toc28359093"/>
      <w:bookmarkStart w:id="27" w:name="_Toc35393802"/>
      <w:bookmarkStart w:id="28" w:name="_Toc28359016"/>
      <w:bookmarkStart w:id="29" w:name="_Toc91605504"/>
      <w:r w:rsidRPr="003F41A4">
        <w:rPr>
          <w:rFonts w:asciiTheme="majorEastAsia" w:eastAsiaTheme="majorEastAsia" w:hAnsiTheme="majorEastAsia" w:hint="eastAsia"/>
          <w:sz w:val="24"/>
          <w:szCs w:val="24"/>
        </w:rPr>
        <w:t>截止时间：</w:t>
      </w:r>
      <w:r w:rsidR="0011084C" w:rsidRPr="003F41A4">
        <w:rPr>
          <w:rFonts w:asciiTheme="majorEastAsia" w:eastAsiaTheme="majorEastAsia" w:hAnsiTheme="majorEastAsia" w:hint="eastAsia"/>
          <w:sz w:val="24"/>
          <w:szCs w:val="24"/>
          <w:u w:val="single"/>
        </w:rPr>
        <w:t>202</w:t>
      </w:r>
      <w:r w:rsidR="00F67558" w:rsidRPr="003F41A4">
        <w:rPr>
          <w:rFonts w:asciiTheme="majorEastAsia" w:eastAsiaTheme="majorEastAsia" w:hAnsiTheme="majorEastAsia" w:hint="eastAsia"/>
          <w:sz w:val="24"/>
          <w:szCs w:val="24"/>
          <w:u w:val="single"/>
        </w:rPr>
        <w:t>6</w:t>
      </w:r>
      <w:r w:rsidR="0011084C" w:rsidRPr="003F41A4">
        <w:rPr>
          <w:rFonts w:asciiTheme="majorEastAsia" w:eastAsiaTheme="majorEastAsia" w:hAnsiTheme="majorEastAsia" w:hint="eastAsia"/>
          <w:sz w:val="24"/>
          <w:szCs w:val="24"/>
          <w:u w:val="single"/>
        </w:rPr>
        <w:t>年</w:t>
      </w:r>
      <w:r w:rsidR="00705F6D" w:rsidRPr="003F41A4">
        <w:rPr>
          <w:rFonts w:asciiTheme="majorEastAsia" w:eastAsiaTheme="majorEastAsia" w:hAnsiTheme="majorEastAsia" w:hint="eastAsia"/>
          <w:sz w:val="24"/>
          <w:szCs w:val="24"/>
          <w:u w:val="single"/>
        </w:rPr>
        <w:t>5</w:t>
      </w:r>
      <w:r w:rsidR="0011084C" w:rsidRPr="003F41A4">
        <w:rPr>
          <w:rFonts w:asciiTheme="majorEastAsia" w:eastAsiaTheme="majorEastAsia" w:hAnsiTheme="majorEastAsia" w:hint="eastAsia"/>
          <w:sz w:val="24"/>
          <w:szCs w:val="24"/>
          <w:u w:val="single"/>
        </w:rPr>
        <w:t>月</w:t>
      </w:r>
      <w:r w:rsidR="00D535BE" w:rsidRPr="003F41A4">
        <w:rPr>
          <w:rFonts w:asciiTheme="majorEastAsia" w:eastAsiaTheme="majorEastAsia" w:hAnsiTheme="majorEastAsia" w:hint="eastAsia"/>
          <w:sz w:val="24"/>
          <w:szCs w:val="24"/>
          <w:u w:val="single"/>
        </w:rPr>
        <w:t>18</w:t>
      </w:r>
      <w:r w:rsidR="0011084C" w:rsidRPr="003F41A4">
        <w:rPr>
          <w:rFonts w:asciiTheme="majorEastAsia" w:eastAsiaTheme="majorEastAsia" w:hAnsiTheme="majorEastAsia" w:hint="eastAsia"/>
          <w:sz w:val="24"/>
          <w:szCs w:val="24"/>
          <w:u w:val="single"/>
        </w:rPr>
        <w:t>日</w:t>
      </w:r>
      <w:r w:rsidR="009A7886" w:rsidRPr="003F41A4">
        <w:rPr>
          <w:rFonts w:asciiTheme="majorEastAsia" w:eastAsiaTheme="majorEastAsia" w:hAnsiTheme="majorEastAsia" w:hint="eastAsia"/>
          <w:bCs/>
          <w:sz w:val="24"/>
          <w:szCs w:val="24"/>
          <w:u w:val="single"/>
        </w:rPr>
        <w:t>11</w:t>
      </w:r>
      <w:r w:rsidR="00942246" w:rsidRPr="003F41A4">
        <w:rPr>
          <w:rFonts w:asciiTheme="majorEastAsia" w:eastAsiaTheme="majorEastAsia" w:hAnsiTheme="majorEastAsia" w:hint="eastAsia"/>
          <w:bCs/>
          <w:sz w:val="24"/>
          <w:szCs w:val="24"/>
          <w:u w:val="single"/>
        </w:rPr>
        <w:t>点00分</w:t>
      </w:r>
      <w:r w:rsidR="00942246" w:rsidRPr="003F41A4">
        <w:rPr>
          <w:rFonts w:asciiTheme="majorEastAsia" w:eastAsiaTheme="majorEastAsia" w:hAnsiTheme="majorEastAsia" w:hint="eastAsia"/>
          <w:bCs/>
          <w:sz w:val="24"/>
          <w:szCs w:val="24"/>
        </w:rPr>
        <w:t>（北京时间）</w:t>
      </w:r>
    </w:p>
    <w:p w:rsidR="00BA4926" w:rsidRPr="003F41A4" w:rsidRDefault="00BA4926" w:rsidP="00251DB9">
      <w:pPr>
        <w:spacing w:line="360" w:lineRule="auto"/>
        <w:ind w:firstLineChars="200" w:firstLine="480"/>
        <w:rPr>
          <w:rFonts w:asciiTheme="majorEastAsia" w:eastAsiaTheme="majorEastAsia" w:hAnsiTheme="majorEastAsia"/>
          <w:bCs/>
          <w:sz w:val="24"/>
          <w:szCs w:val="24"/>
          <w:u w:val="single"/>
        </w:rPr>
      </w:pPr>
      <w:r w:rsidRPr="003F41A4">
        <w:rPr>
          <w:rFonts w:asciiTheme="majorEastAsia" w:eastAsiaTheme="majorEastAsia" w:hAnsiTheme="majorEastAsia" w:hint="eastAsia"/>
          <w:sz w:val="24"/>
          <w:szCs w:val="24"/>
        </w:rPr>
        <w:t>地点：</w:t>
      </w:r>
      <w:r w:rsidR="00803838" w:rsidRPr="003F41A4">
        <w:rPr>
          <w:rFonts w:ascii="宋体" w:hAnsi="宋体" w:cs="宋体" w:hint="eastAsia"/>
          <w:sz w:val="24"/>
          <w:szCs w:val="24"/>
        </w:rPr>
        <w:t>政采云平台（www.zcygov.cn）</w:t>
      </w:r>
    </w:p>
    <w:p w:rsidR="00FE5946" w:rsidRPr="003F41A4" w:rsidRDefault="00A4392B">
      <w:pPr>
        <w:pStyle w:val="2"/>
        <w:spacing w:before="0" w:after="0"/>
        <w:ind w:leftChars="0" w:left="0"/>
        <w:rPr>
          <w:rFonts w:asciiTheme="majorEastAsia" w:eastAsiaTheme="majorEastAsia" w:hAnsiTheme="majorEastAsia" w:cs="宋体"/>
          <w:b w:val="0"/>
          <w:szCs w:val="24"/>
        </w:rPr>
      </w:pPr>
      <w:r w:rsidRPr="003F41A4">
        <w:rPr>
          <w:rFonts w:asciiTheme="majorEastAsia" w:eastAsiaTheme="majorEastAsia" w:hAnsiTheme="majorEastAsia" w:cs="宋体" w:hint="eastAsia"/>
          <w:b w:val="0"/>
          <w:szCs w:val="24"/>
        </w:rPr>
        <w:t>五、开启</w:t>
      </w:r>
      <w:bookmarkEnd w:id="25"/>
      <w:bookmarkEnd w:id="26"/>
      <w:bookmarkEnd w:id="27"/>
      <w:bookmarkEnd w:id="28"/>
      <w:bookmarkEnd w:id="29"/>
    </w:p>
    <w:p w:rsidR="00BA4926" w:rsidRPr="003F41A4" w:rsidRDefault="00BA4926" w:rsidP="00251DB9">
      <w:pPr>
        <w:spacing w:line="360" w:lineRule="auto"/>
        <w:ind w:firstLineChars="200" w:firstLine="480"/>
        <w:rPr>
          <w:rFonts w:asciiTheme="majorEastAsia" w:eastAsiaTheme="majorEastAsia" w:hAnsiTheme="majorEastAsia"/>
          <w:bCs/>
          <w:sz w:val="24"/>
          <w:szCs w:val="24"/>
        </w:rPr>
      </w:pPr>
      <w:bookmarkStart w:id="30" w:name="_Toc28359094"/>
      <w:bookmarkStart w:id="31" w:name="_Toc28359017"/>
      <w:bookmarkStart w:id="32" w:name="_Toc35393634"/>
      <w:bookmarkStart w:id="33" w:name="_Toc35393803"/>
      <w:bookmarkStart w:id="34" w:name="_Toc91605505"/>
      <w:r w:rsidRPr="003F41A4">
        <w:rPr>
          <w:rFonts w:asciiTheme="majorEastAsia" w:eastAsiaTheme="majorEastAsia" w:hAnsiTheme="majorEastAsia" w:hint="eastAsia"/>
          <w:sz w:val="24"/>
          <w:szCs w:val="24"/>
        </w:rPr>
        <w:t>时间：</w:t>
      </w:r>
      <w:r w:rsidR="0011084C" w:rsidRPr="003F41A4">
        <w:rPr>
          <w:rFonts w:asciiTheme="majorEastAsia" w:eastAsiaTheme="majorEastAsia" w:hAnsiTheme="majorEastAsia" w:hint="eastAsia"/>
          <w:sz w:val="24"/>
          <w:szCs w:val="24"/>
          <w:u w:val="single"/>
        </w:rPr>
        <w:t>202</w:t>
      </w:r>
      <w:r w:rsidR="00F67558" w:rsidRPr="003F41A4">
        <w:rPr>
          <w:rFonts w:asciiTheme="majorEastAsia" w:eastAsiaTheme="majorEastAsia" w:hAnsiTheme="majorEastAsia" w:hint="eastAsia"/>
          <w:sz w:val="24"/>
          <w:szCs w:val="24"/>
          <w:u w:val="single"/>
        </w:rPr>
        <w:t>6</w:t>
      </w:r>
      <w:r w:rsidR="0011084C" w:rsidRPr="003F41A4">
        <w:rPr>
          <w:rFonts w:asciiTheme="majorEastAsia" w:eastAsiaTheme="majorEastAsia" w:hAnsiTheme="majorEastAsia" w:hint="eastAsia"/>
          <w:sz w:val="24"/>
          <w:szCs w:val="24"/>
          <w:u w:val="single"/>
        </w:rPr>
        <w:t>年</w:t>
      </w:r>
      <w:r w:rsidR="00705F6D" w:rsidRPr="003F41A4">
        <w:rPr>
          <w:rFonts w:asciiTheme="majorEastAsia" w:eastAsiaTheme="majorEastAsia" w:hAnsiTheme="majorEastAsia" w:hint="eastAsia"/>
          <w:sz w:val="24"/>
          <w:szCs w:val="24"/>
          <w:u w:val="single"/>
        </w:rPr>
        <w:t>5</w:t>
      </w:r>
      <w:r w:rsidR="0011084C" w:rsidRPr="003F41A4">
        <w:rPr>
          <w:rFonts w:asciiTheme="majorEastAsia" w:eastAsiaTheme="majorEastAsia" w:hAnsiTheme="majorEastAsia" w:hint="eastAsia"/>
          <w:sz w:val="24"/>
          <w:szCs w:val="24"/>
          <w:u w:val="single"/>
        </w:rPr>
        <w:t>月</w:t>
      </w:r>
      <w:r w:rsidR="00D535BE" w:rsidRPr="003F41A4">
        <w:rPr>
          <w:rFonts w:asciiTheme="majorEastAsia" w:eastAsiaTheme="majorEastAsia" w:hAnsiTheme="majorEastAsia" w:hint="eastAsia"/>
          <w:sz w:val="24"/>
          <w:szCs w:val="24"/>
          <w:u w:val="single"/>
        </w:rPr>
        <w:t>18</w:t>
      </w:r>
      <w:r w:rsidR="0011084C" w:rsidRPr="003F41A4">
        <w:rPr>
          <w:rFonts w:asciiTheme="majorEastAsia" w:eastAsiaTheme="majorEastAsia" w:hAnsiTheme="majorEastAsia" w:hint="eastAsia"/>
          <w:sz w:val="24"/>
          <w:szCs w:val="24"/>
          <w:u w:val="single"/>
        </w:rPr>
        <w:t>日</w:t>
      </w:r>
      <w:r w:rsidR="009A7886" w:rsidRPr="003F41A4">
        <w:rPr>
          <w:rFonts w:asciiTheme="majorEastAsia" w:eastAsiaTheme="majorEastAsia" w:hAnsiTheme="majorEastAsia" w:hint="eastAsia"/>
          <w:bCs/>
          <w:sz w:val="24"/>
          <w:szCs w:val="24"/>
          <w:u w:val="single"/>
        </w:rPr>
        <w:t>11</w:t>
      </w:r>
      <w:r w:rsidR="00942246" w:rsidRPr="003F41A4">
        <w:rPr>
          <w:rFonts w:asciiTheme="majorEastAsia" w:eastAsiaTheme="majorEastAsia" w:hAnsiTheme="majorEastAsia" w:hint="eastAsia"/>
          <w:bCs/>
          <w:sz w:val="24"/>
          <w:szCs w:val="24"/>
          <w:u w:val="single"/>
        </w:rPr>
        <w:t>点00分</w:t>
      </w:r>
      <w:r w:rsidR="00942246" w:rsidRPr="003F41A4">
        <w:rPr>
          <w:rFonts w:asciiTheme="majorEastAsia" w:eastAsiaTheme="majorEastAsia" w:hAnsiTheme="majorEastAsia" w:hint="eastAsia"/>
          <w:bCs/>
          <w:sz w:val="24"/>
          <w:szCs w:val="24"/>
        </w:rPr>
        <w:t>（北京时间）</w:t>
      </w:r>
    </w:p>
    <w:p w:rsidR="00B22DD7" w:rsidRPr="003F41A4" w:rsidRDefault="00BA4926" w:rsidP="00B22DD7">
      <w:pPr>
        <w:spacing w:line="360" w:lineRule="auto"/>
        <w:ind w:firstLineChars="200" w:firstLine="480"/>
        <w:rPr>
          <w:rFonts w:ascii="宋体" w:hAnsi="宋体" w:cs="宋体"/>
          <w:sz w:val="24"/>
          <w:szCs w:val="24"/>
        </w:rPr>
      </w:pPr>
      <w:r w:rsidRPr="003F41A4">
        <w:rPr>
          <w:rFonts w:asciiTheme="majorEastAsia" w:eastAsiaTheme="majorEastAsia" w:hAnsiTheme="majorEastAsia" w:hint="eastAsia"/>
          <w:sz w:val="24"/>
          <w:szCs w:val="24"/>
        </w:rPr>
        <w:t>地点：</w:t>
      </w:r>
      <w:r w:rsidR="00803838" w:rsidRPr="003F41A4">
        <w:rPr>
          <w:rFonts w:asciiTheme="majorEastAsia" w:eastAsiaTheme="majorEastAsia" w:hAnsiTheme="majorEastAsia" w:hint="eastAsia"/>
          <w:sz w:val="24"/>
          <w:szCs w:val="24"/>
        </w:rPr>
        <w:t>政采云平台（www.zcygov.cn）</w:t>
      </w:r>
    </w:p>
    <w:p w:rsidR="00FE5946" w:rsidRPr="003F41A4" w:rsidRDefault="00A4392B" w:rsidP="00B22DD7">
      <w:pPr>
        <w:pStyle w:val="2"/>
        <w:spacing w:before="0" w:after="0"/>
        <w:ind w:leftChars="0" w:left="0"/>
        <w:rPr>
          <w:rFonts w:asciiTheme="majorEastAsia" w:eastAsiaTheme="majorEastAsia" w:hAnsiTheme="majorEastAsia" w:cs="宋体"/>
          <w:b w:val="0"/>
          <w:szCs w:val="24"/>
        </w:rPr>
      </w:pPr>
      <w:r w:rsidRPr="003F41A4">
        <w:rPr>
          <w:rFonts w:asciiTheme="majorEastAsia" w:eastAsiaTheme="majorEastAsia" w:hAnsiTheme="majorEastAsia" w:cs="宋体" w:hint="eastAsia"/>
          <w:b w:val="0"/>
          <w:szCs w:val="24"/>
        </w:rPr>
        <w:t>六、公告期限</w:t>
      </w:r>
      <w:bookmarkEnd w:id="30"/>
      <w:bookmarkEnd w:id="31"/>
      <w:bookmarkEnd w:id="32"/>
      <w:bookmarkEnd w:id="33"/>
      <w:bookmarkEnd w:id="34"/>
    </w:p>
    <w:p w:rsidR="00FE5946" w:rsidRPr="003F41A4" w:rsidRDefault="00A4392B" w:rsidP="00251DB9">
      <w:pPr>
        <w:spacing w:line="360" w:lineRule="auto"/>
        <w:ind w:firstLineChars="200" w:firstLine="480"/>
        <w:rPr>
          <w:rFonts w:asciiTheme="majorEastAsia" w:eastAsiaTheme="majorEastAsia" w:hAnsiTheme="majorEastAsia" w:cs="宋体"/>
          <w:sz w:val="24"/>
          <w:szCs w:val="24"/>
        </w:rPr>
      </w:pPr>
      <w:r w:rsidRPr="003F41A4">
        <w:rPr>
          <w:rFonts w:asciiTheme="majorEastAsia" w:eastAsiaTheme="majorEastAsia" w:hAnsiTheme="majorEastAsia" w:cs="宋体" w:hint="eastAsia"/>
          <w:sz w:val="24"/>
          <w:szCs w:val="24"/>
        </w:rPr>
        <w:t>自本公告发布之日起3个工作日。</w:t>
      </w:r>
    </w:p>
    <w:p w:rsidR="00FE5946" w:rsidRPr="003F41A4" w:rsidRDefault="00A4392B">
      <w:pPr>
        <w:pStyle w:val="2"/>
        <w:spacing w:before="0" w:after="0"/>
        <w:ind w:leftChars="0" w:left="0"/>
        <w:rPr>
          <w:rFonts w:asciiTheme="majorEastAsia" w:eastAsiaTheme="majorEastAsia" w:hAnsiTheme="majorEastAsia" w:cs="宋体"/>
          <w:b w:val="0"/>
          <w:szCs w:val="24"/>
        </w:rPr>
      </w:pPr>
      <w:bookmarkStart w:id="35" w:name="_Toc35393635"/>
      <w:bookmarkStart w:id="36" w:name="_Toc35393804"/>
      <w:bookmarkStart w:id="37" w:name="_Toc91605506"/>
      <w:r w:rsidRPr="003F41A4">
        <w:rPr>
          <w:rFonts w:asciiTheme="majorEastAsia" w:eastAsiaTheme="majorEastAsia" w:hAnsiTheme="majorEastAsia" w:cs="宋体" w:hint="eastAsia"/>
          <w:b w:val="0"/>
          <w:szCs w:val="24"/>
        </w:rPr>
        <w:t>七、其他补充事宜</w:t>
      </w:r>
      <w:bookmarkEnd w:id="35"/>
      <w:bookmarkEnd w:id="36"/>
      <w:bookmarkEnd w:id="37"/>
    </w:p>
    <w:p w:rsidR="00803838" w:rsidRPr="003F41A4" w:rsidRDefault="00803838" w:rsidP="00251DB9">
      <w:pPr>
        <w:spacing w:line="360" w:lineRule="auto"/>
        <w:ind w:firstLineChars="200" w:firstLine="480"/>
        <w:rPr>
          <w:rFonts w:asciiTheme="majorEastAsia" w:eastAsiaTheme="majorEastAsia" w:hAnsiTheme="majorEastAsia"/>
          <w:iCs/>
          <w:sz w:val="24"/>
          <w:szCs w:val="24"/>
          <w:u w:val="single"/>
        </w:rPr>
      </w:pPr>
      <w:r w:rsidRPr="003F41A4">
        <w:rPr>
          <w:rFonts w:asciiTheme="majorEastAsia" w:eastAsiaTheme="majorEastAsia" w:hAnsiTheme="majorEastAsia" w:hint="eastAsia"/>
          <w:sz w:val="24"/>
          <w:szCs w:val="24"/>
        </w:rPr>
        <w:t>1.本项目的其他资格要求：</w:t>
      </w:r>
      <w:r w:rsidRPr="003F41A4">
        <w:rPr>
          <w:rFonts w:asciiTheme="majorEastAsia" w:eastAsiaTheme="majorEastAsia" w:hAnsiTheme="majorEastAsia" w:hint="eastAsia"/>
          <w:sz w:val="24"/>
          <w:szCs w:val="24"/>
          <w:u w:val="single"/>
        </w:rPr>
        <w:t>（</w:t>
      </w:r>
      <w:r w:rsidRPr="003F41A4">
        <w:rPr>
          <w:rFonts w:asciiTheme="majorEastAsia" w:eastAsiaTheme="majorEastAsia" w:hAnsiTheme="majorEastAsia"/>
          <w:sz w:val="24"/>
          <w:szCs w:val="24"/>
          <w:u w:val="single"/>
        </w:rPr>
        <w:t>1</w:t>
      </w:r>
      <w:r w:rsidRPr="003F41A4">
        <w:rPr>
          <w:rFonts w:asciiTheme="majorEastAsia" w:eastAsiaTheme="majorEastAsia" w:hAnsiTheme="majorEastAsia" w:hint="eastAsia"/>
          <w:sz w:val="24"/>
          <w:szCs w:val="24"/>
          <w:u w:val="single"/>
        </w:rPr>
        <w:t>）为采购项目提供整体设计、规范编制或者项目管理、监理、检测等服务的供应商，不得再参加该采购项目的其他采购活动；（</w:t>
      </w:r>
      <w:r w:rsidRPr="003F41A4">
        <w:rPr>
          <w:rFonts w:asciiTheme="majorEastAsia" w:eastAsiaTheme="majorEastAsia" w:hAnsiTheme="majorEastAsia"/>
          <w:sz w:val="24"/>
          <w:szCs w:val="24"/>
          <w:u w:val="single"/>
        </w:rPr>
        <w:t>2</w:t>
      </w:r>
      <w:r w:rsidRPr="003F41A4">
        <w:rPr>
          <w:rFonts w:asciiTheme="majorEastAsia" w:eastAsiaTheme="majorEastAsia" w:hAnsiTheme="majorEastAsia" w:hint="eastAsia"/>
          <w:sz w:val="24"/>
          <w:szCs w:val="24"/>
          <w:u w:val="single"/>
        </w:rPr>
        <w:t>）单位负责人为同一人或者存在直接控股、管理关系的不同供应商不得参加本项目同一包的磋商；（4）供应商未列入失信被执行人、重大税收违法失信主体、政府采购严重违法失信行为记录名单（财库[2016]125号）。</w:t>
      </w:r>
    </w:p>
    <w:p w:rsidR="00FE5946" w:rsidRPr="003F41A4" w:rsidRDefault="00803838"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u w:val="single"/>
        </w:rPr>
      </w:pPr>
      <w:r w:rsidRPr="003F41A4">
        <w:rPr>
          <w:rFonts w:asciiTheme="majorEastAsia" w:eastAsiaTheme="majorEastAsia" w:hAnsiTheme="majorEastAsia" w:hint="eastAsia"/>
          <w:kern w:val="2"/>
          <w:szCs w:val="24"/>
        </w:rPr>
        <w:t>2.</w:t>
      </w:r>
      <w:r w:rsidR="00BA2BD9" w:rsidRPr="003F41A4">
        <w:rPr>
          <w:rFonts w:asciiTheme="majorEastAsia" w:eastAsiaTheme="majorEastAsia" w:hAnsiTheme="majorEastAsia" w:hint="eastAsia"/>
          <w:kern w:val="2"/>
          <w:szCs w:val="24"/>
        </w:rPr>
        <w:t>需要落实的政府采购政策：</w:t>
      </w:r>
      <w:r w:rsidR="00132F2C" w:rsidRPr="003F41A4">
        <w:rPr>
          <w:rFonts w:asciiTheme="majorEastAsia" w:eastAsiaTheme="majorEastAsia" w:hAnsiTheme="majorEastAsia" w:hint="eastAsia"/>
          <w:kern w:val="2"/>
          <w:szCs w:val="24"/>
          <w:u w:val="single"/>
        </w:rPr>
        <w:t>《关于调整优化节能产品、环境标志产品政府强制执行机制的通知》（财库〔2019〕9号）、《政府采购促进中小企业发展管理办法》（财库〔2020〕46号）、《关于进一步加大政府采购支持中小企业力度的通知》（财库〔2022〕19号）</w:t>
      </w:r>
      <w:r w:rsidR="009A7886" w:rsidRPr="003F41A4">
        <w:rPr>
          <w:rFonts w:asciiTheme="majorEastAsia" w:eastAsiaTheme="majorEastAsia" w:hAnsiTheme="majorEastAsia" w:hint="eastAsia"/>
          <w:kern w:val="2"/>
          <w:szCs w:val="24"/>
          <w:u w:val="single"/>
        </w:rPr>
        <w:t>等</w:t>
      </w:r>
      <w:r w:rsidR="00132F2C" w:rsidRPr="003F41A4">
        <w:rPr>
          <w:rFonts w:asciiTheme="majorEastAsia" w:eastAsiaTheme="majorEastAsia" w:hAnsiTheme="majorEastAsia" w:hint="eastAsia"/>
          <w:kern w:val="2"/>
          <w:szCs w:val="24"/>
          <w:u w:val="single"/>
        </w:rPr>
        <w:t>。</w:t>
      </w:r>
    </w:p>
    <w:p w:rsidR="00803838" w:rsidRPr="003F41A4" w:rsidRDefault="00803838" w:rsidP="00251DB9">
      <w:pPr>
        <w:pStyle w:val="ae"/>
        <w:widowControl w:val="0"/>
        <w:spacing w:before="0" w:beforeAutospacing="0" w:after="0" w:afterAutospacing="0" w:line="360" w:lineRule="auto"/>
        <w:ind w:firstLineChars="200" w:firstLine="480"/>
        <w:jc w:val="both"/>
        <w:rPr>
          <w:rFonts w:asciiTheme="minorEastAsia" w:eastAsiaTheme="minorEastAsia" w:hAnsiTheme="minorEastAsia"/>
          <w:kern w:val="2"/>
          <w:szCs w:val="24"/>
        </w:rPr>
      </w:pPr>
      <w:r w:rsidRPr="003F41A4">
        <w:rPr>
          <w:rFonts w:asciiTheme="minorEastAsia" w:eastAsiaTheme="minorEastAsia" w:hAnsiTheme="minorEastAsia" w:hint="eastAsia"/>
          <w:kern w:val="2"/>
          <w:szCs w:val="24"/>
        </w:rPr>
        <w:t>3.本次采购采用电子交易方式，电子交易平台为“政采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rsidR="00FE5946" w:rsidRPr="003F41A4" w:rsidRDefault="00A4392B">
      <w:pPr>
        <w:pStyle w:val="2"/>
        <w:spacing w:before="0" w:after="0"/>
        <w:ind w:leftChars="0" w:left="0"/>
        <w:rPr>
          <w:rFonts w:asciiTheme="majorEastAsia" w:eastAsiaTheme="majorEastAsia" w:hAnsiTheme="majorEastAsia" w:cs="宋体"/>
          <w:b w:val="0"/>
          <w:szCs w:val="24"/>
        </w:rPr>
      </w:pPr>
      <w:bookmarkStart w:id="38" w:name="_Toc28359018"/>
      <w:bookmarkStart w:id="39" w:name="_Toc28359095"/>
      <w:bookmarkStart w:id="40" w:name="_Toc35393636"/>
      <w:bookmarkStart w:id="41" w:name="_Toc35393805"/>
      <w:bookmarkStart w:id="42" w:name="_Toc91605507"/>
      <w:r w:rsidRPr="003F41A4">
        <w:rPr>
          <w:rFonts w:asciiTheme="majorEastAsia" w:eastAsiaTheme="majorEastAsia" w:hAnsiTheme="majorEastAsia" w:cs="宋体" w:hint="eastAsia"/>
          <w:b w:val="0"/>
          <w:szCs w:val="24"/>
        </w:rPr>
        <w:t>八、凡对本次采购提出询问，请按</w:t>
      </w:r>
      <w:r w:rsidRPr="003F41A4">
        <w:rPr>
          <w:rFonts w:asciiTheme="majorEastAsia" w:eastAsiaTheme="majorEastAsia" w:hAnsiTheme="majorEastAsia" w:cs="宋体"/>
          <w:b w:val="0"/>
          <w:szCs w:val="24"/>
        </w:rPr>
        <w:t>以下方式</w:t>
      </w:r>
      <w:r w:rsidRPr="003F41A4">
        <w:rPr>
          <w:rFonts w:asciiTheme="majorEastAsia" w:eastAsiaTheme="majorEastAsia" w:hAnsiTheme="majorEastAsia" w:cs="宋体" w:hint="eastAsia"/>
          <w:b w:val="0"/>
          <w:szCs w:val="24"/>
        </w:rPr>
        <w:t>联系</w:t>
      </w:r>
      <w:bookmarkEnd w:id="38"/>
      <w:bookmarkEnd w:id="39"/>
      <w:bookmarkEnd w:id="40"/>
      <w:bookmarkEnd w:id="41"/>
      <w:bookmarkEnd w:id="42"/>
    </w:p>
    <w:bookmarkEnd w:id="5"/>
    <w:bookmarkEnd w:id="6"/>
    <w:p w:rsidR="00AA1421" w:rsidRPr="003F41A4" w:rsidRDefault="00AA1421"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rPr>
      </w:pPr>
      <w:r w:rsidRPr="003F41A4">
        <w:rPr>
          <w:rFonts w:asciiTheme="majorEastAsia" w:eastAsiaTheme="majorEastAsia" w:hAnsiTheme="majorEastAsia" w:hint="eastAsia"/>
          <w:kern w:val="2"/>
          <w:szCs w:val="24"/>
        </w:rPr>
        <w:t>1.采购人信息</w:t>
      </w:r>
    </w:p>
    <w:p w:rsidR="006C50D5" w:rsidRPr="003F41A4" w:rsidRDefault="00AA1421"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rPr>
      </w:pPr>
      <w:r w:rsidRPr="003F41A4">
        <w:rPr>
          <w:rFonts w:asciiTheme="majorEastAsia" w:eastAsiaTheme="majorEastAsia" w:hAnsiTheme="majorEastAsia" w:hint="eastAsia"/>
          <w:kern w:val="2"/>
          <w:szCs w:val="24"/>
        </w:rPr>
        <w:t>名 称：</w:t>
      </w:r>
      <w:r w:rsidR="006C50D5" w:rsidRPr="003F41A4">
        <w:rPr>
          <w:rFonts w:asciiTheme="majorEastAsia" w:eastAsiaTheme="majorEastAsia" w:hAnsiTheme="majorEastAsia" w:hint="eastAsia"/>
          <w:kern w:val="2"/>
          <w:szCs w:val="24"/>
        </w:rPr>
        <w:t>布尔津县杜来提乡人民政府</w:t>
      </w:r>
    </w:p>
    <w:p w:rsidR="006C50D5" w:rsidRPr="003F41A4" w:rsidRDefault="00AA1421" w:rsidP="00251DB9">
      <w:pPr>
        <w:pStyle w:val="ae"/>
        <w:widowControl w:val="0"/>
        <w:spacing w:before="0" w:beforeAutospacing="0" w:after="0" w:afterAutospacing="0" w:line="360" w:lineRule="auto"/>
        <w:ind w:firstLineChars="200" w:firstLine="480"/>
        <w:jc w:val="both"/>
      </w:pPr>
      <w:r w:rsidRPr="003F41A4">
        <w:rPr>
          <w:rFonts w:asciiTheme="majorEastAsia" w:eastAsiaTheme="majorEastAsia" w:hAnsiTheme="majorEastAsia" w:hint="eastAsia"/>
          <w:kern w:val="2"/>
          <w:szCs w:val="24"/>
        </w:rPr>
        <w:t>地址：</w:t>
      </w:r>
      <w:r w:rsidR="006C50D5" w:rsidRPr="003F41A4">
        <w:rPr>
          <w:rFonts w:hint="eastAsia"/>
        </w:rPr>
        <w:t>新疆维吾尔自治区阿勒泰地区布尔津县杜来提乡</w:t>
      </w:r>
    </w:p>
    <w:p w:rsidR="00F67558" w:rsidRPr="003F41A4" w:rsidRDefault="00F67558"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rPr>
      </w:pPr>
      <w:r w:rsidRPr="003F41A4">
        <w:rPr>
          <w:rFonts w:hint="eastAsia"/>
        </w:rPr>
        <w:t>采购单位联系人：</w:t>
      </w:r>
      <w:r w:rsidR="006C50D5" w:rsidRPr="003F41A4">
        <w:rPr>
          <w:rFonts w:hint="eastAsia"/>
        </w:rPr>
        <w:t>周燕江</w:t>
      </w:r>
    </w:p>
    <w:p w:rsidR="00AA1421" w:rsidRPr="003F41A4" w:rsidRDefault="00AA1421"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rPr>
      </w:pPr>
      <w:r w:rsidRPr="003F41A4">
        <w:rPr>
          <w:rFonts w:asciiTheme="majorEastAsia" w:eastAsiaTheme="majorEastAsia" w:hAnsiTheme="majorEastAsia" w:hint="eastAsia"/>
          <w:kern w:val="2"/>
          <w:szCs w:val="24"/>
        </w:rPr>
        <w:t>联系方式：</w:t>
      </w:r>
      <w:r w:rsidR="005E6303" w:rsidRPr="003F41A4">
        <w:rPr>
          <w:rFonts w:asciiTheme="majorEastAsia" w:eastAsiaTheme="majorEastAsia" w:hAnsiTheme="majorEastAsia" w:hint="eastAsia"/>
          <w:kern w:val="2"/>
          <w:szCs w:val="24"/>
        </w:rPr>
        <w:t>0906-6330098</w:t>
      </w:r>
    </w:p>
    <w:p w:rsidR="00AA1421" w:rsidRPr="003F41A4" w:rsidRDefault="00AA1421"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rPr>
      </w:pPr>
      <w:r w:rsidRPr="003F41A4">
        <w:rPr>
          <w:rFonts w:asciiTheme="majorEastAsia" w:eastAsiaTheme="majorEastAsia" w:hAnsiTheme="majorEastAsia" w:hint="eastAsia"/>
          <w:kern w:val="2"/>
          <w:szCs w:val="24"/>
        </w:rPr>
        <w:t>2.采购代理机构信息</w:t>
      </w:r>
    </w:p>
    <w:p w:rsidR="00007E73" w:rsidRPr="003F41A4" w:rsidRDefault="00007E73"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rPr>
      </w:pPr>
      <w:r w:rsidRPr="003F41A4">
        <w:rPr>
          <w:rFonts w:asciiTheme="majorEastAsia" w:eastAsiaTheme="majorEastAsia" w:hAnsiTheme="majorEastAsia" w:hint="eastAsia"/>
          <w:kern w:val="2"/>
          <w:szCs w:val="24"/>
        </w:rPr>
        <w:t>名    称：新疆中易达项目咨询管理有限公司</w:t>
      </w:r>
    </w:p>
    <w:p w:rsidR="00007E73" w:rsidRPr="003F41A4" w:rsidRDefault="00007E73"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rPr>
      </w:pPr>
      <w:r w:rsidRPr="003F41A4">
        <w:rPr>
          <w:rFonts w:asciiTheme="majorEastAsia" w:eastAsiaTheme="majorEastAsia" w:hAnsiTheme="majorEastAsia" w:hint="eastAsia"/>
          <w:kern w:val="2"/>
          <w:szCs w:val="24"/>
        </w:rPr>
        <w:lastRenderedPageBreak/>
        <w:t>地　　址：新疆乌鲁木齐经济技术开发区（头屯河区）卫星路499号秦基大厦B座809室</w:t>
      </w:r>
    </w:p>
    <w:p w:rsidR="00007E73" w:rsidRPr="003F41A4" w:rsidRDefault="00007E73"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rPr>
      </w:pPr>
      <w:r w:rsidRPr="003F41A4">
        <w:rPr>
          <w:rFonts w:asciiTheme="majorEastAsia" w:eastAsiaTheme="majorEastAsia" w:hAnsiTheme="majorEastAsia" w:hint="eastAsia"/>
          <w:kern w:val="2"/>
          <w:szCs w:val="24"/>
        </w:rPr>
        <w:t>联系方式：0991-3777662、</w:t>
      </w:r>
      <w:r w:rsidR="00F67558" w:rsidRPr="003F41A4">
        <w:rPr>
          <w:rFonts w:asciiTheme="majorEastAsia" w:eastAsiaTheme="majorEastAsia" w:hAnsiTheme="majorEastAsia" w:hint="eastAsia"/>
          <w:kern w:val="2"/>
          <w:szCs w:val="24"/>
        </w:rPr>
        <w:t>18699159587</w:t>
      </w:r>
    </w:p>
    <w:p w:rsidR="00007E73" w:rsidRPr="003F41A4" w:rsidRDefault="00007E73"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rPr>
      </w:pPr>
      <w:r w:rsidRPr="003F41A4">
        <w:rPr>
          <w:rFonts w:asciiTheme="majorEastAsia" w:eastAsiaTheme="majorEastAsia" w:hAnsiTheme="majorEastAsia" w:hint="eastAsia"/>
          <w:kern w:val="2"/>
          <w:szCs w:val="24"/>
        </w:rPr>
        <w:t>3.项目联系方式</w:t>
      </w:r>
    </w:p>
    <w:p w:rsidR="00007E73" w:rsidRPr="003F41A4" w:rsidRDefault="00007E73"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rPr>
      </w:pPr>
      <w:r w:rsidRPr="003F41A4">
        <w:rPr>
          <w:rFonts w:asciiTheme="majorEastAsia" w:eastAsiaTheme="majorEastAsia" w:hAnsiTheme="majorEastAsia" w:hint="eastAsia"/>
          <w:kern w:val="2"/>
          <w:szCs w:val="24"/>
        </w:rPr>
        <w:t>项目联系人</w:t>
      </w:r>
      <w:r w:rsidR="00F67558" w:rsidRPr="003F41A4">
        <w:rPr>
          <w:rFonts w:asciiTheme="majorEastAsia" w:eastAsiaTheme="majorEastAsia" w:hAnsiTheme="majorEastAsia" w:hint="eastAsia"/>
          <w:kern w:val="2"/>
          <w:szCs w:val="24"/>
        </w:rPr>
        <w:t>：赵丽、陈洁、畅容焓</w:t>
      </w:r>
    </w:p>
    <w:p w:rsidR="00FE5946" w:rsidRPr="003F41A4" w:rsidRDefault="00007E73" w:rsidP="00251DB9">
      <w:pPr>
        <w:pStyle w:val="ae"/>
        <w:widowControl w:val="0"/>
        <w:spacing w:before="0" w:beforeAutospacing="0" w:after="0" w:afterAutospacing="0" w:line="360" w:lineRule="auto"/>
        <w:ind w:firstLineChars="200" w:firstLine="480"/>
        <w:jc w:val="both"/>
        <w:rPr>
          <w:rFonts w:asciiTheme="majorEastAsia" w:eastAsiaTheme="majorEastAsia" w:hAnsiTheme="majorEastAsia"/>
          <w:kern w:val="2"/>
          <w:szCs w:val="24"/>
        </w:rPr>
      </w:pPr>
      <w:r w:rsidRPr="003F41A4">
        <w:rPr>
          <w:rFonts w:asciiTheme="majorEastAsia" w:eastAsiaTheme="majorEastAsia" w:hAnsiTheme="majorEastAsia" w:hint="eastAsia"/>
          <w:kern w:val="2"/>
          <w:szCs w:val="24"/>
        </w:rPr>
        <w:t>电　　 话：0991-3777662</w:t>
      </w:r>
      <w:r w:rsidR="00D65B31" w:rsidRPr="003F41A4">
        <w:rPr>
          <w:rFonts w:asciiTheme="majorEastAsia" w:eastAsiaTheme="majorEastAsia" w:hAnsiTheme="majorEastAsia" w:hint="eastAsia"/>
          <w:kern w:val="2"/>
          <w:szCs w:val="24"/>
        </w:rPr>
        <w:t>、</w:t>
      </w:r>
      <w:bookmarkStart w:id="43" w:name="OLE_LINK22"/>
      <w:r w:rsidR="00F67558" w:rsidRPr="003F41A4">
        <w:rPr>
          <w:rFonts w:asciiTheme="majorEastAsia" w:eastAsiaTheme="majorEastAsia" w:hAnsiTheme="majorEastAsia" w:hint="eastAsia"/>
          <w:kern w:val="2"/>
          <w:szCs w:val="24"/>
        </w:rPr>
        <w:t>18699159587</w:t>
      </w:r>
      <w:bookmarkEnd w:id="43"/>
    </w:p>
    <w:p w:rsidR="00FE5946" w:rsidRPr="003F41A4" w:rsidRDefault="00FE5946">
      <w:pPr>
        <w:spacing w:line="360" w:lineRule="auto"/>
        <w:jc w:val="left"/>
        <w:rPr>
          <w:rFonts w:asciiTheme="majorEastAsia" w:eastAsiaTheme="majorEastAsia" w:hAnsiTheme="majorEastAsia" w:cs="宋体"/>
          <w:szCs w:val="21"/>
        </w:rPr>
      </w:pPr>
    </w:p>
    <w:p w:rsidR="00FE5946" w:rsidRPr="003F41A4" w:rsidRDefault="00FE5946">
      <w:pPr>
        <w:spacing w:line="360" w:lineRule="auto"/>
        <w:jc w:val="left"/>
        <w:rPr>
          <w:rFonts w:asciiTheme="majorEastAsia" w:eastAsiaTheme="majorEastAsia" w:hAnsiTheme="majorEastAsia"/>
          <w:szCs w:val="21"/>
        </w:rPr>
      </w:pPr>
    </w:p>
    <w:p w:rsidR="00FE5946" w:rsidRPr="003F41A4" w:rsidRDefault="00FE5946">
      <w:pPr>
        <w:rPr>
          <w:rFonts w:asciiTheme="majorEastAsia" w:eastAsiaTheme="majorEastAsia" w:hAnsiTheme="majorEastAsia"/>
        </w:rPr>
      </w:pPr>
    </w:p>
    <w:bookmarkEnd w:id="7"/>
    <w:p w:rsidR="00FE5946" w:rsidRPr="003F41A4" w:rsidRDefault="00FE5946">
      <w:pPr>
        <w:widowControl/>
        <w:jc w:val="left"/>
        <w:rPr>
          <w:rFonts w:asciiTheme="majorEastAsia" w:eastAsiaTheme="majorEastAsia" w:hAnsiTheme="majorEastAsia"/>
          <w:sz w:val="36"/>
          <w:szCs w:val="36"/>
        </w:rPr>
        <w:sectPr w:rsidR="00FE5946" w:rsidRPr="003F41A4" w:rsidSect="00124CD2">
          <w:headerReference w:type="default" r:id="rId11"/>
          <w:footerReference w:type="default" r:id="rId12"/>
          <w:footerReference w:type="first" r:id="rId13"/>
          <w:pgSz w:w="11906" w:h="16838"/>
          <w:pgMar w:top="1440" w:right="1133" w:bottom="1440" w:left="1418" w:header="851" w:footer="992" w:gutter="0"/>
          <w:pgNumType w:start="0"/>
          <w:cols w:space="720"/>
          <w:titlePg/>
          <w:docGrid w:linePitch="312"/>
        </w:sectPr>
      </w:pPr>
    </w:p>
    <w:p w:rsidR="00FE5946" w:rsidRPr="003F41A4" w:rsidRDefault="00A4392B">
      <w:pPr>
        <w:pStyle w:val="1"/>
        <w:spacing w:before="0" w:after="0" w:line="240" w:lineRule="auto"/>
        <w:ind w:leftChars="0" w:left="0"/>
        <w:jc w:val="center"/>
        <w:rPr>
          <w:rFonts w:asciiTheme="majorEastAsia" w:eastAsiaTheme="majorEastAsia" w:hAnsiTheme="majorEastAsia"/>
          <w:sz w:val="32"/>
          <w:szCs w:val="32"/>
        </w:rPr>
      </w:pPr>
      <w:bookmarkStart w:id="44" w:name="_Toc532543564"/>
      <w:bookmarkStart w:id="45" w:name="_Toc531075008"/>
      <w:bookmarkStart w:id="46" w:name="_Toc91605508"/>
      <w:bookmarkStart w:id="47" w:name="_Toc10571"/>
      <w:r w:rsidRPr="003F41A4">
        <w:rPr>
          <w:rFonts w:asciiTheme="majorEastAsia" w:eastAsiaTheme="majorEastAsia" w:hAnsiTheme="majorEastAsia" w:hint="eastAsia"/>
          <w:sz w:val="32"/>
          <w:szCs w:val="32"/>
        </w:rPr>
        <w:lastRenderedPageBreak/>
        <w:t>第二章 供应商须知</w:t>
      </w:r>
      <w:bookmarkEnd w:id="44"/>
      <w:bookmarkEnd w:id="45"/>
      <w:bookmarkEnd w:id="46"/>
      <w:bookmarkEnd w:id="47"/>
    </w:p>
    <w:p w:rsidR="00FE5946" w:rsidRPr="003F41A4" w:rsidRDefault="00A4392B">
      <w:pPr>
        <w:pStyle w:val="2"/>
        <w:ind w:leftChars="0" w:left="0"/>
        <w:rPr>
          <w:rFonts w:asciiTheme="majorEastAsia" w:eastAsiaTheme="majorEastAsia" w:hAnsiTheme="majorEastAsia" w:cs="宋体"/>
        </w:rPr>
      </w:pPr>
      <w:bookmarkStart w:id="48" w:name="_Toc531624142"/>
      <w:bookmarkStart w:id="49" w:name="_Toc91605509"/>
      <w:bookmarkStart w:id="50" w:name="_Toc21720"/>
      <w:bookmarkStart w:id="51" w:name="EB99f3ffc62d4744a9abed5da111a780a5"/>
      <w:r w:rsidRPr="003F41A4">
        <w:rPr>
          <w:rFonts w:asciiTheme="majorEastAsia" w:eastAsiaTheme="majorEastAsia" w:hAnsiTheme="majorEastAsia" w:cs="宋体" w:hint="eastAsia"/>
        </w:rPr>
        <w:t>磋商须知前附表</w:t>
      </w:r>
      <w:bookmarkEnd w:id="48"/>
      <w:bookmarkEnd w:id="49"/>
    </w:p>
    <w:tbl>
      <w:tblPr>
        <w:tblW w:w="893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7"/>
        <w:gridCol w:w="2711"/>
        <w:gridCol w:w="5103"/>
      </w:tblGrid>
      <w:tr w:rsidR="00342715" w:rsidRPr="003F41A4" w:rsidTr="00992DEF">
        <w:trPr>
          <w:trHeight w:val="454"/>
          <w:tblHeader/>
          <w:jc w:val="center"/>
        </w:trPr>
        <w:tc>
          <w:tcPr>
            <w:tcW w:w="1117" w:type="dxa"/>
            <w:vAlign w:val="center"/>
          </w:tcPr>
          <w:p w:rsidR="00FE5946" w:rsidRPr="003F41A4" w:rsidRDefault="00A4392B">
            <w:pPr>
              <w:pStyle w:val="21"/>
              <w:adjustRightInd w:val="0"/>
              <w:snapToGrid w:val="0"/>
              <w:spacing w:line="400" w:lineRule="exact"/>
              <w:jc w:val="center"/>
              <w:rPr>
                <w:rFonts w:asciiTheme="majorEastAsia" w:eastAsiaTheme="majorEastAsia" w:hAnsiTheme="majorEastAsia" w:cs="宋体"/>
                <w:b/>
                <w:szCs w:val="21"/>
              </w:rPr>
            </w:pPr>
            <w:r w:rsidRPr="003F41A4">
              <w:rPr>
                <w:rFonts w:asciiTheme="majorEastAsia" w:eastAsiaTheme="majorEastAsia" w:hAnsiTheme="majorEastAsia" w:cs="宋体" w:hint="eastAsia"/>
                <w:b/>
                <w:szCs w:val="21"/>
              </w:rPr>
              <w:t>序列号</w:t>
            </w:r>
          </w:p>
        </w:tc>
        <w:tc>
          <w:tcPr>
            <w:tcW w:w="2711" w:type="dxa"/>
            <w:vAlign w:val="center"/>
          </w:tcPr>
          <w:p w:rsidR="00FE5946" w:rsidRPr="003F41A4" w:rsidRDefault="00A4392B">
            <w:pPr>
              <w:pStyle w:val="21"/>
              <w:adjustRightInd w:val="0"/>
              <w:snapToGrid w:val="0"/>
              <w:spacing w:line="400" w:lineRule="exact"/>
              <w:jc w:val="center"/>
              <w:rPr>
                <w:rFonts w:asciiTheme="majorEastAsia" w:eastAsiaTheme="majorEastAsia" w:hAnsiTheme="majorEastAsia" w:cs="宋体"/>
                <w:b/>
                <w:szCs w:val="21"/>
              </w:rPr>
            </w:pPr>
            <w:r w:rsidRPr="003F41A4">
              <w:rPr>
                <w:rFonts w:asciiTheme="majorEastAsia" w:eastAsiaTheme="majorEastAsia" w:hAnsiTheme="majorEastAsia" w:cs="宋体" w:hint="eastAsia"/>
                <w:b/>
                <w:szCs w:val="21"/>
              </w:rPr>
              <w:t>条款名称</w:t>
            </w:r>
          </w:p>
        </w:tc>
        <w:tc>
          <w:tcPr>
            <w:tcW w:w="5103" w:type="dxa"/>
            <w:vAlign w:val="center"/>
          </w:tcPr>
          <w:p w:rsidR="00FE5946" w:rsidRPr="003F41A4" w:rsidRDefault="00A4392B">
            <w:pPr>
              <w:pStyle w:val="21"/>
              <w:adjustRightInd w:val="0"/>
              <w:snapToGrid w:val="0"/>
              <w:spacing w:line="400" w:lineRule="exact"/>
              <w:jc w:val="center"/>
              <w:rPr>
                <w:rFonts w:asciiTheme="majorEastAsia" w:eastAsiaTheme="majorEastAsia" w:hAnsiTheme="majorEastAsia" w:cs="宋体"/>
                <w:b/>
                <w:szCs w:val="21"/>
              </w:rPr>
            </w:pPr>
            <w:r w:rsidRPr="003F41A4">
              <w:rPr>
                <w:rFonts w:asciiTheme="majorEastAsia" w:eastAsiaTheme="majorEastAsia" w:hAnsiTheme="majorEastAsia" w:cs="宋体" w:hint="eastAsia"/>
                <w:b/>
                <w:szCs w:val="21"/>
              </w:rPr>
              <w:t>编列内容规定</w:t>
            </w:r>
          </w:p>
        </w:tc>
      </w:tr>
      <w:tr w:rsidR="00342715" w:rsidRPr="003F41A4" w:rsidTr="00992DEF">
        <w:trPr>
          <w:trHeight w:val="454"/>
          <w:jc w:val="center"/>
        </w:trPr>
        <w:tc>
          <w:tcPr>
            <w:tcW w:w="1117" w:type="dxa"/>
            <w:vAlign w:val="center"/>
          </w:tcPr>
          <w:p w:rsidR="00FE5946" w:rsidRPr="003F41A4" w:rsidRDefault="00A4392B">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1</w:t>
            </w:r>
          </w:p>
        </w:tc>
        <w:tc>
          <w:tcPr>
            <w:tcW w:w="2711" w:type="dxa"/>
            <w:vAlign w:val="center"/>
          </w:tcPr>
          <w:p w:rsidR="00FE5946" w:rsidRPr="003F41A4" w:rsidRDefault="00A4392B">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项目名称</w:t>
            </w:r>
          </w:p>
        </w:tc>
        <w:tc>
          <w:tcPr>
            <w:tcW w:w="5103" w:type="dxa"/>
            <w:vAlign w:val="center"/>
          </w:tcPr>
          <w:p w:rsidR="00FE5946" w:rsidRPr="003F41A4" w:rsidRDefault="006C50D5" w:rsidP="008A0EDA">
            <w:pPr>
              <w:pStyle w:val="100"/>
              <w:spacing w:line="400" w:lineRule="exact"/>
              <w:rPr>
                <w:rFonts w:asciiTheme="majorEastAsia" w:eastAsiaTheme="majorEastAsia" w:hAnsiTheme="majorEastAsia"/>
                <w:szCs w:val="24"/>
              </w:rPr>
            </w:pPr>
            <w:r w:rsidRPr="003F41A4">
              <w:rPr>
                <w:rFonts w:asciiTheme="minorEastAsia" w:eastAsiaTheme="minorEastAsia" w:hAnsiTheme="minorEastAsia" w:cs="宋体" w:hint="eastAsia"/>
                <w:bCs/>
                <w:szCs w:val="21"/>
              </w:rPr>
              <w:t>布尔津县杜来提乡库尔吉拉村防渗渠财政以工代赈项目</w:t>
            </w:r>
          </w:p>
        </w:tc>
      </w:tr>
      <w:tr w:rsidR="00342715" w:rsidRPr="003F41A4" w:rsidTr="00992DEF">
        <w:trPr>
          <w:trHeight w:val="454"/>
          <w:jc w:val="center"/>
        </w:trPr>
        <w:tc>
          <w:tcPr>
            <w:tcW w:w="1117" w:type="dxa"/>
            <w:vAlign w:val="center"/>
          </w:tcPr>
          <w:p w:rsidR="00FE5946" w:rsidRPr="003F41A4" w:rsidRDefault="00A4392B">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2</w:t>
            </w:r>
          </w:p>
        </w:tc>
        <w:tc>
          <w:tcPr>
            <w:tcW w:w="2711" w:type="dxa"/>
            <w:vAlign w:val="center"/>
          </w:tcPr>
          <w:p w:rsidR="00FE5946" w:rsidRPr="003F41A4" w:rsidRDefault="00A4392B">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采购人</w:t>
            </w:r>
          </w:p>
        </w:tc>
        <w:tc>
          <w:tcPr>
            <w:tcW w:w="5103" w:type="dxa"/>
            <w:vAlign w:val="center"/>
          </w:tcPr>
          <w:p w:rsidR="003E7731" w:rsidRPr="003F41A4" w:rsidRDefault="003E7731" w:rsidP="003E7731">
            <w:pPr>
              <w:pStyle w:val="21"/>
              <w:spacing w:line="400" w:lineRule="exac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名 称：</w:t>
            </w:r>
            <w:r w:rsidR="006C50D5" w:rsidRPr="003F41A4">
              <w:rPr>
                <w:rFonts w:asciiTheme="majorEastAsia" w:eastAsiaTheme="majorEastAsia" w:hAnsiTheme="majorEastAsia" w:hint="eastAsia"/>
                <w:szCs w:val="24"/>
              </w:rPr>
              <w:t>布尔津县杜来提乡人民政府</w:t>
            </w:r>
          </w:p>
          <w:p w:rsidR="003E7731" w:rsidRPr="003F41A4" w:rsidRDefault="003E7731" w:rsidP="003E7731">
            <w:pPr>
              <w:pStyle w:val="21"/>
              <w:spacing w:line="400" w:lineRule="exac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地址：</w:t>
            </w:r>
            <w:r w:rsidR="006C50D5" w:rsidRPr="003F41A4">
              <w:rPr>
                <w:rFonts w:asciiTheme="minorEastAsia" w:eastAsiaTheme="minorEastAsia" w:hAnsiTheme="minorEastAsia" w:cs="宋体" w:hint="eastAsia"/>
                <w:bCs/>
                <w:szCs w:val="21"/>
              </w:rPr>
              <w:t>新疆维吾尔自治区阿勒泰地区布尔津县杜来提乡</w:t>
            </w:r>
          </w:p>
          <w:p w:rsidR="00FE5946" w:rsidRPr="003F41A4" w:rsidRDefault="003E7731" w:rsidP="003E7731">
            <w:pPr>
              <w:pStyle w:val="100"/>
              <w:spacing w:line="400" w:lineRule="exac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联系方式：</w:t>
            </w:r>
            <w:r w:rsidR="005E6303" w:rsidRPr="003F41A4">
              <w:rPr>
                <w:rFonts w:asciiTheme="majorEastAsia" w:eastAsiaTheme="majorEastAsia" w:hAnsiTheme="majorEastAsia"/>
                <w:szCs w:val="24"/>
              </w:rPr>
              <w:t>0906-6330098</w:t>
            </w:r>
          </w:p>
        </w:tc>
      </w:tr>
      <w:tr w:rsidR="00342715" w:rsidRPr="003F41A4" w:rsidTr="00992DEF">
        <w:trPr>
          <w:trHeight w:val="454"/>
          <w:jc w:val="center"/>
        </w:trPr>
        <w:tc>
          <w:tcPr>
            <w:tcW w:w="1117" w:type="dxa"/>
            <w:vAlign w:val="center"/>
          </w:tcPr>
          <w:p w:rsidR="003E7731" w:rsidRPr="003F41A4" w:rsidRDefault="003E7731">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3</w:t>
            </w:r>
          </w:p>
        </w:tc>
        <w:tc>
          <w:tcPr>
            <w:tcW w:w="2711" w:type="dxa"/>
            <w:vAlign w:val="center"/>
          </w:tcPr>
          <w:p w:rsidR="003E7731" w:rsidRPr="003F41A4" w:rsidRDefault="003E7731">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采购代理机构</w:t>
            </w:r>
          </w:p>
        </w:tc>
        <w:tc>
          <w:tcPr>
            <w:tcW w:w="5103" w:type="dxa"/>
            <w:vAlign w:val="center"/>
          </w:tcPr>
          <w:p w:rsidR="003E7731" w:rsidRPr="003F41A4" w:rsidRDefault="003E7731" w:rsidP="003E7731">
            <w:pPr>
              <w:pStyle w:val="21"/>
              <w:spacing w:line="400" w:lineRule="exac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名称：新疆中易达项目咨询管理有限公司</w:t>
            </w:r>
          </w:p>
          <w:p w:rsidR="003E7731" w:rsidRPr="003F41A4" w:rsidRDefault="003E7731" w:rsidP="003E7731">
            <w:pPr>
              <w:pStyle w:val="21"/>
              <w:spacing w:line="400" w:lineRule="exac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地址：新疆乌鲁木齐经济技术开发区（头屯河区）卫星路499号秦基大厦B座809室</w:t>
            </w:r>
          </w:p>
          <w:p w:rsidR="003E7731" w:rsidRPr="003F41A4" w:rsidRDefault="003E7731" w:rsidP="003E7731">
            <w:pPr>
              <w:pStyle w:val="21"/>
              <w:spacing w:line="400" w:lineRule="exac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联系人：</w:t>
            </w:r>
            <w:r w:rsidR="004A5E20" w:rsidRPr="003F41A4">
              <w:rPr>
                <w:rFonts w:asciiTheme="majorEastAsia" w:eastAsiaTheme="majorEastAsia" w:hAnsiTheme="majorEastAsia" w:hint="eastAsia"/>
                <w:szCs w:val="24"/>
              </w:rPr>
              <w:t>赵丽、陈洁、畅容焓</w:t>
            </w:r>
          </w:p>
          <w:p w:rsidR="003E7731" w:rsidRPr="003F41A4" w:rsidRDefault="003E7731" w:rsidP="003E7731">
            <w:pPr>
              <w:pStyle w:val="21"/>
              <w:spacing w:line="400" w:lineRule="exac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联系方式：</w:t>
            </w:r>
            <w:r w:rsidR="008A0EDA" w:rsidRPr="003F41A4">
              <w:rPr>
                <w:rFonts w:asciiTheme="minorEastAsia" w:eastAsiaTheme="minorEastAsia" w:hAnsiTheme="minorEastAsia" w:cs="宋体" w:hint="eastAsia"/>
                <w:bCs/>
                <w:szCs w:val="21"/>
              </w:rPr>
              <w:t>18699159587</w:t>
            </w:r>
            <w:r w:rsidRPr="003F41A4">
              <w:rPr>
                <w:rFonts w:asciiTheme="minorEastAsia" w:eastAsiaTheme="minorEastAsia" w:hAnsiTheme="minorEastAsia" w:cs="宋体"/>
                <w:bCs/>
                <w:szCs w:val="21"/>
              </w:rPr>
              <w:t xml:space="preserve">    0991-3777662</w:t>
            </w:r>
          </w:p>
        </w:tc>
      </w:tr>
      <w:tr w:rsidR="00342715" w:rsidRPr="003F41A4" w:rsidTr="00992DEF">
        <w:trPr>
          <w:trHeight w:val="454"/>
          <w:jc w:val="center"/>
        </w:trPr>
        <w:tc>
          <w:tcPr>
            <w:tcW w:w="1117" w:type="dxa"/>
            <w:vAlign w:val="center"/>
          </w:tcPr>
          <w:p w:rsidR="00FE5946" w:rsidRPr="003F41A4" w:rsidRDefault="00A4392B">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4</w:t>
            </w:r>
          </w:p>
        </w:tc>
        <w:tc>
          <w:tcPr>
            <w:tcW w:w="2711" w:type="dxa"/>
            <w:vAlign w:val="center"/>
          </w:tcPr>
          <w:p w:rsidR="00FE5946" w:rsidRPr="003F41A4" w:rsidRDefault="00A4392B">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项目预算</w:t>
            </w:r>
          </w:p>
        </w:tc>
        <w:tc>
          <w:tcPr>
            <w:tcW w:w="5103" w:type="dxa"/>
            <w:vAlign w:val="center"/>
          </w:tcPr>
          <w:p w:rsidR="00FE5946" w:rsidRPr="00751FA3" w:rsidRDefault="00A4392B" w:rsidP="00751FA3">
            <w:pPr>
              <w:pStyle w:val="21"/>
              <w:adjustRightInd w:val="0"/>
              <w:snapToGrid w:val="0"/>
              <w:spacing w:line="400" w:lineRule="exact"/>
              <w:jc w:val="left"/>
              <w:rPr>
                <w:rFonts w:asciiTheme="majorEastAsia" w:eastAsiaTheme="majorEastAsia" w:hAnsiTheme="majorEastAsia" w:cs="宋体"/>
                <w:szCs w:val="21"/>
                <w:lang w:val="zh-CN"/>
              </w:rPr>
            </w:pPr>
            <w:r w:rsidRPr="003F41A4">
              <w:rPr>
                <w:rFonts w:asciiTheme="majorEastAsia" w:eastAsiaTheme="majorEastAsia" w:hAnsiTheme="majorEastAsia" w:cs="宋体" w:hint="eastAsia"/>
                <w:szCs w:val="21"/>
                <w:lang w:val="zh-CN"/>
              </w:rPr>
              <w:t>金额</w:t>
            </w:r>
            <w:r w:rsidRPr="00751FA3">
              <w:rPr>
                <w:rFonts w:asciiTheme="majorEastAsia" w:eastAsiaTheme="majorEastAsia" w:hAnsiTheme="majorEastAsia" w:hint="eastAsia"/>
                <w:sz w:val="24"/>
                <w:szCs w:val="24"/>
              </w:rPr>
              <w:t>（小写</w:t>
            </w:r>
            <w:r w:rsidRPr="00751FA3">
              <w:rPr>
                <w:rFonts w:asciiTheme="majorEastAsia" w:eastAsiaTheme="majorEastAsia" w:hAnsiTheme="majorEastAsia" w:cs="宋体" w:hint="eastAsia"/>
                <w:szCs w:val="21"/>
                <w:lang w:val="zh-CN"/>
              </w:rPr>
              <w:t>）：</w:t>
            </w:r>
            <w:r w:rsidR="006550D6" w:rsidRPr="00751FA3">
              <w:rPr>
                <w:rFonts w:asciiTheme="majorEastAsia" w:eastAsiaTheme="majorEastAsia" w:hAnsiTheme="majorEastAsia" w:cs="宋体" w:hint="eastAsia"/>
                <w:szCs w:val="21"/>
                <w:lang w:val="zh-CN"/>
              </w:rPr>
              <w:t>3788418.67</w:t>
            </w:r>
            <w:r w:rsidR="006550D6" w:rsidRPr="008A5BFB">
              <w:rPr>
                <w:rFonts w:asciiTheme="majorEastAsia" w:eastAsiaTheme="majorEastAsia" w:hAnsiTheme="majorEastAsia" w:cs="宋体" w:hint="eastAsia"/>
                <w:szCs w:val="21"/>
                <w:lang w:val="zh-CN"/>
              </w:rPr>
              <w:t>元</w:t>
            </w:r>
          </w:p>
          <w:p w:rsidR="00FE5946" w:rsidRPr="006550D6" w:rsidRDefault="00A4392B" w:rsidP="003E7731">
            <w:pPr>
              <w:pStyle w:val="21"/>
              <w:adjustRightInd w:val="0"/>
              <w:snapToGrid w:val="0"/>
              <w:spacing w:line="400" w:lineRule="exact"/>
              <w:jc w:val="left"/>
              <w:rPr>
                <w:rFonts w:asciiTheme="majorEastAsia" w:eastAsiaTheme="majorEastAsia" w:hAnsiTheme="majorEastAsia" w:cs="宋体"/>
                <w:szCs w:val="21"/>
                <w:lang w:val="zh-CN"/>
              </w:rPr>
            </w:pPr>
            <w:r w:rsidRPr="00751FA3">
              <w:rPr>
                <w:rFonts w:asciiTheme="majorEastAsia" w:eastAsiaTheme="majorEastAsia" w:hAnsiTheme="majorEastAsia" w:cs="宋体" w:hint="eastAsia"/>
                <w:szCs w:val="21"/>
                <w:lang w:val="zh-CN"/>
              </w:rPr>
              <w:t>金额（大写）：</w:t>
            </w:r>
            <w:r w:rsidR="006550D6" w:rsidRPr="008A5BFB">
              <w:rPr>
                <w:rFonts w:asciiTheme="majorEastAsia" w:eastAsiaTheme="majorEastAsia" w:hAnsiTheme="majorEastAsia" w:cs="宋体" w:hint="eastAsia"/>
                <w:szCs w:val="21"/>
                <w:lang w:val="zh-CN"/>
              </w:rPr>
              <w:t>叁佰柒拾捌万捌仟肆佰壹拾捌元陆角柒分</w:t>
            </w:r>
          </w:p>
        </w:tc>
      </w:tr>
      <w:tr w:rsidR="0062044B" w:rsidRPr="003F41A4" w:rsidTr="00992DEF">
        <w:trPr>
          <w:trHeight w:val="454"/>
          <w:jc w:val="center"/>
        </w:trPr>
        <w:tc>
          <w:tcPr>
            <w:tcW w:w="1117" w:type="dxa"/>
            <w:vAlign w:val="center"/>
          </w:tcPr>
          <w:p w:rsidR="0062044B" w:rsidRPr="003F41A4" w:rsidRDefault="0062044B">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5</w:t>
            </w:r>
          </w:p>
        </w:tc>
        <w:tc>
          <w:tcPr>
            <w:tcW w:w="2711" w:type="dxa"/>
            <w:vAlign w:val="center"/>
          </w:tcPr>
          <w:p w:rsidR="0062044B" w:rsidRPr="008A5BFB" w:rsidRDefault="0062044B">
            <w:pPr>
              <w:pStyle w:val="21"/>
              <w:adjustRightInd w:val="0"/>
              <w:snapToGrid w:val="0"/>
              <w:spacing w:line="400" w:lineRule="exact"/>
              <w:jc w:val="center"/>
              <w:rPr>
                <w:rFonts w:asciiTheme="majorEastAsia" w:eastAsiaTheme="majorEastAsia" w:hAnsiTheme="majorEastAsia" w:cs="宋体"/>
                <w:bCs/>
                <w:szCs w:val="21"/>
              </w:rPr>
            </w:pPr>
            <w:r w:rsidRPr="008A5BFB">
              <w:rPr>
                <w:rFonts w:asciiTheme="majorEastAsia" w:eastAsiaTheme="majorEastAsia" w:hAnsiTheme="majorEastAsia" w:cs="宋体" w:hint="eastAsia"/>
                <w:bCs/>
                <w:szCs w:val="21"/>
              </w:rPr>
              <w:t>最高限价</w:t>
            </w:r>
          </w:p>
        </w:tc>
        <w:tc>
          <w:tcPr>
            <w:tcW w:w="5103" w:type="dxa"/>
            <w:vAlign w:val="center"/>
          </w:tcPr>
          <w:p w:rsidR="0062044B" w:rsidRPr="008A5BFB" w:rsidRDefault="0062044B" w:rsidP="005F62A6">
            <w:pPr>
              <w:pStyle w:val="21"/>
              <w:adjustRightInd w:val="0"/>
              <w:snapToGrid w:val="0"/>
              <w:spacing w:line="400" w:lineRule="exact"/>
              <w:jc w:val="left"/>
              <w:rPr>
                <w:rFonts w:asciiTheme="majorEastAsia" w:eastAsiaTheme="majorEastAsia" w:hAnsiTheme="majorEastAsia" w:cs="宋体"/>
                <w:szCs w:val="21"/>
                <w:lang w:val="zh-CN"/>
              </w:rPr>
            </w:pPr>
            <w:r w:rsidRPr="008A5BFB">
              <w:rPr>
                <w:rFonts w:asciiTheme="majorEastAsia" w:eastAsiaTheme="majorEastAsia" w:hAnsiTheme="majorEastAsia" w:cs="宋体" w:hint="eastAsia"/>
                <w:szCs w:val="21"/>
                <w:lang w:val="zh-CN"/>
              </w:rPr>
              <w:t>金额（小写）：</w:t>
            </w:r>
            <w:r w:rsidR="008A5BFB" w:rsidRPr="00751FA3">
              <w:rPr>
                <w:rFonts w:asciiTheme="majorEastAsia" w:eastAsiaTheme="majorEastAsia" w:hAnsiTheme="majorEastAsia" w:cs="宋体" w:hint="eastAsia"/>
                <w:szCs w:val="21"/>
                <w:lang w:val="zh-CN"/>
              </w:rPr>
              <w:t>3788418</w:t>
            </w:r>
            <w:r w:rsidR="00526E0F" w:rsidRPr="00751FA3">
              <w:rPr>
                <w:rFonts w:asciiTheme="majorEastAsia" w:eastAsiaTheme="majorEastAsia" w:hAnsiTheme="majorEastAsia" w:cs="宋体" w:hint="eastAsia"/>
                <w:szCs w:val="21"/>
                <w:lang w:val="zh-CN"/>
              </w:rPr>
              <w:t>.</w:t>
            </w:r>
            <w:r w:rsidR="008A5BFB" w:rsidRPr="00751FA3">
              <w:rPr>
                <w:rFonts w:asciiTheme="majorEastAsia" w:eastAsiaTheme="majorEastAsia" w:hAnsiTheme="majorEastAsia" w:cs="宋体" w:hint="eastAsia"/>
                <w:szCs w:val="21"/>
                <w:lang w:val="zh-CN"/>
              </w:rPr>
              <w:t>67</w:t>
            </w:r>
            <w:r w:rsidRPr="008A5BFB">
              <w:rPr>
                <w:rFonts w:asciiTheme="majorEastAsia" w:eastAsiaTheme="majorEastAsia" w:hAnsiTheme="majorEastAsia" w:cs="宋体" w:hint="eastAsia"/>
                <w:szCs w:val="21"/>
                <w:lang w:val="zh-CN"/>
              </w:rPr>
              <w:t>元</w:t>
            </w:r>
          </w:p>
          <w:p w:rsidR="008A5BFB" w:rsidRPr="008A5BFB" w:rsidRDefault="0062044B" w:rsidP="008A5BFB">
            <w:pPr>
              <w:pStyle w:val="21"/>
              <w:adjustRightInd w:val="0"/>
              <w:snapToGrid w:val="0"/>
              <w:spacing w:line="400" w:lineRule="exact"/>
              <w:jc w:val="left"/>
              <w:rPr>
                <w:rFonts w:asciiTheme="majorEastAsia" w:eastAsiaTheme="majorEastAsia" w:hAnsiTheme="majorEastAsia" w:cs="宋体"/>
                <w:szCs w:val="21"/>
                <w:lang w:val="zh-CN"/>
              </w:rPr>
            </w:pPr>
            <w:r w:rsidRPr="008A5BFB">
              <w:rPr>
                <w:rFonts w:asciiTheme="majorEastAsia" w:eastAsiaTheme="majorEastAsia" w:hAnsiTheme="majorEastAsia" w:cs="宋体" w:hint="eastAsia"/>
                <w:szCs w:val="21"/>
                <w:lang w:val="zh-CN"/>
              </w:rPr>
              <w:t>金额（大写）</w:t>
            </w:r>
            <w:r w:rsidR="006550D6">
              <w:rPr>
                <w:rFonts w:asciiTheme="majorEastAsia" w:eastAsiaTheme="majorEastAsia" w:hAnsiTheme="majorEastAsia" w:cs="宋体" w:hint="eastAsia"/>
                <w:szCs w:val="21"/>
                <w:lang w:val="zh-CN"/>
              </w:rPr>
              <w:t>：</w:t>
            </w:r>
            <w:r w:rsidR="008A5BFB" w:rsidRPr="008A5BFB">
              <w:rPr>
                <w:rFonts w:asciiTheme="majorEastAsia" w:eastAsiaTheme="majorEastAsia" w:hAnsiTheme="majorEastAsia" w:cs="宋体" w:hint="eastAsia"/>
                <w:szCs w:val="21"/>
                <w:lang w:val="zh-CN"/>
              </w:rPr>
              <w:t>叁佰柒拾捌万捌仟肆佰壹拾捌元陆角柒分</w:t>
            </w:r>
          </w:p>
          <w:p w:rsidR="0062044B" w:rsidRPr="008A5BFB" w:rsidRDefault="0062044B" w:rsidP="008A5BFB">
            <w:pPr>
              <w:pStyle w:val="21"/>
              <w:adjustRightInd w:val="0"/>
              <w:snapToGrid w:val="0"/>
              <w:spacing w:line="400" w:lineRule="exact"/>
              <w:jc w:val="left"/>
              <w:rPr>
                <w:rFonts w:asciiTheme="majorEastAsia" w:eastAsiaTheme="majorEastAsia" w:hAnsiTheme="majorEastAsia" w:cs="宋体"/>
                <w:szCs w:val="21"/>
                <w:lang w:val="zh-CN"/>
              </w:rPr>
            </w:pPr>
            <w:r w:rsidRPr="008A5BFB">
              <w:rPr>
                <w:rFonts w:asciiTheme="majorEastAsia" w:eastAsiaTheme="majorEastAsia" w:hAnsiTheme="majorEastAsia" w:cs="宋体" w:hint="eastAsia"/>
                <w:szCs w:val="21"/>
                <w:lang w:val="zh-CN"/>
              </w:rPr>
              <w:t>供应商的报价超过</w:t>
            </w:r>
            <w:r w:rsidRPr="008A5BFB">
              <w:rPr>
                <w:rFonts w:asciiTheme="majorEastAsia" w:eastAsiaTheme="majorEastAsia" w:hAnsiTheme="majorEastAsia" w:cs="宋体" w:hint="eastAsia"/>
                <w:bCs/>
                <w:szCs w:val="21"/>
              </w:rPr>
              <w:t>最高限价</w:t>
            </w:r>
            <w:r w:rsidRPr="008A5BFB">
              <w:rPr>
                <w:rFonts w:asciiTheme="majorEastAsia" w:eastAsiaTheme="majorEastAsia" w:hAnsiTheme="majorEastAsia" w:cs="宋体" w:hint="eastAsia"/>
                <w:szCs w:val="21"/>
                <w:lang w:val="zh-CN"/>
              </w:rPr>
              <w:t>，其响应文件将被拒绝。</w:t>
            </w:r>
          </w:p>
        </w:tc>
      </w:tr>
      <w:tr w:rsidR="00342715" w:rsidRPr="003F41A4" w:rsidTr="00992DEF">
        <w:trPr>
          <w:trHeight w:val="454"/>
          <w:jc w:val="center"/>
        </w:trPr>
        <w:tc>
          <w:tcPr>
            <w:tcW w:w="1117" w:type="dxa"/>
            <w:vAlign w:val="center"/>
          </w:tcPr>
          <w:p w:rsidR="00FE5946" w:rsidRPr="003F41A4" w:rsidRDefault="0062044B">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6</w:t>
            </w:r>
          </w:p>
        </w:tc>
        <w:tc>
          <w:tcPr>
            <w:tcW w:w="2711" w:type="dxa"/>
            <w:vAlign w:val="center"/>
          </w:tcPr>
          <w:p w:rsidR="00FE5946" w:rsidRPr="003F41A4" w:rsidRDefault="00A4392B">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供应商资格条件</w:t>
            </w:r>
          </w:p>
        </w:tc>
        <w:tc>
          <w:tcPr>
            <w:tcW w:w="5103" w:type="dxa"/>
            <w:vAlign w:val="center"/>
          </w:tcPr>
          <w:p w:rsidR="00FE5946" w:rsidRPr="003F41A4" w:rsidRDefault="00A4392B">
            <w:pPr>
              <w:pStyle w:val="21"/>
              <w:adjustRightInd w:val="0"/>
              <w:snapToGrid w:val="0"/>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1、满足《中华人民共和国政府采购法》第二十二条规定：（1）具有独立承担民事责任的能力，提供有效的营业执照等证明；（2）提供上年度（</w:t>
            </w:r>
            <w:r w:rsidR="00C738C7" w:rsidRPr="003F41A4">
              <w:rPr>
                <w:rFonts w:asciiTheme="majorEastAsia" w:eastAsiaTheme="majorEastAsia" w:hAnsiTheme="majorEastAsia" w:cs="宋体" w:hint="eastAsia"/>
                <w:szCs w:val="21"/>
              </w:rPr>
              <w:t>2024年度或</w:t>
            </w:r>
            <w:r w:rsidR="008A0EDA" w:rsidRPr="003F41A4">
              <w:rPr>
                <w:rFonts w:asciiTheme="majorEastAsia" w:eastAsiaTheme="majorEastAsia" w:hAnsiTheme="majorEastAsia" w:cs="宋体" w:hint="eastAsia"/>
                <w:szCs w:val="21"/>
              </w:rPr>
              <w:t>2025年度</w:t>
            </w:r>
            <w:r w:rsidRPr="003F41A4">
              <w:rPr>
                <w:rFonts w:asciiTheme="majorEastAsia" w:eastAsiaTheme="majorEastAsia" w:hAnsiTheme="majorEastAsia" w:cs="宋体" w:hint="eastAsia"/>
                <w:szCs w:val="21"/>
              </w:rPr>
              <w:t>）经审计财务会计报告，或基本开户银行出具的资信证明；（3）提供磋商响应文件提交截止前半年内任一月依法缴纳税收证明；（4）提供磋商响应文件提交截止前半年内任一月社保缴纳证明；（5）提供无重大违法记录声明书；</w:t>
            </w:r>
          </w:p>
          <w:p w:rsidR="00FE5946" w:rsidRPr="003F41A4" w:rsidRDefault="00A4392B">
            <w:pPr>
              <w:pStyle w:val="21"/>
              <w:adjustRightInd w:val="0"/>
              <w:snapToGrid w:val="0"/>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2、落实政府采购政策需满足的资格要求：专门面向</w:t>
            </w:r>
            <w:r w:rsidR="00123691" w:rsidRPr="003F41A4">
              <w:rPr>
                <w:rFonts w:asciiTheme="majorEastAsia" w:eastAsiaTheme="majorEastAsia" w:hAnsiTheme="majorEastAsia" w:cs="宋体" w:hint="eastAsia"/>
                <w:szCs w:val="21"/>
              </w:rPr>
              <w:t>中小</w:t>
            </w:r>
            <w:r w:rsidRPr="003F41A4">
              <w:rPr>
                <w:rFonts w:asciiTheme="majorEastAsia" w:eastAsiaTheme="majorEastAsia" w:hAnsiTheme="majorEastAsia" w:cs="宋体" w:hint="eastAsia"/>
                <w:szCs w:val="21"/>
              </w:rPr>
              <w:t>企业采购项目；</w:t>
            </w:r>
          </w:p>
          <w:p w:rsidR="00794F8A" w:rsidRPr="003F41A4" w:rsidRDefault="00031308">
            <w:pPr>
              <w:pStyle w:val="21"/>
              <w:adjustRightInd w:val="0"/>
              <w:snapToGrid w:val="0"/>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3、本项目的特定资格要求：</w:t>
            </w:r>
          </w:p>
          <w:p w:rsidR="00770EE2" w:rsidRPr="003F41A4" w:rsidRDefault="00770EE2" w:rsidP="00770EE2">
            <w:pPr>
              <w:pStyle w:val="21"/>
              <w:adjustRightInd w:val="0"/>
              <w:snapToGrid w:val="0"/>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3.1供应商须具备水利水电工程施工总承包贰级(含)</w:t>
            </w:r>
            <w:r w:rsidRPr="003F41A4">
              <w:rPr>
                <w:rFonts w:asciiTheme="majorEastAsia" w:eastAsiaTheme="majorEastAsia" w:hAnsiTheme="majorEastAsia" w:cs="宋体" w:hint="eastAsia"/>
                <w:szCs w:val="21"/>
              </w:rPr>
              <w:lastRenderedPageBreak/>
              <w:t>以上资质，具有有效的安全生产许可证。</w:t>
            </w:r>
          </w:p>
          <w:p w:rsidR="00997376" w:rsidRPr="003F41A4" w:rsidRDefault="00770EE2" w:rsidP="00770EE2">
            <w:pPr>
              <w:pStyle w:val="21"/>
              <w:adjustRightInd w:val="0"/>
              <w:snapToGrid w:val="0"/>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3.2</w:t>
            </w:r>
            <w:r w:rsidR="00997376" w:rsidRPr="003F41A4">
              <w:rPr>
                <w:rFonts w:asciiTheme="majorEastAsia" w:eastAsiaTheme="majorEastAsia" w:hAnsiTheme="majorEastAsia" w:cs="宋体" w:hint="eastAsia"/>
                <w:szCs w:val="21"/>
              </w:rPr>
              <w:t>拟投入的项目负责人具有水利水电工程贰级(含)以上注册建造师证书、有效的B类安全生产考核证书，且未担任其他在施建设工程项目的项目负责人。</w:t>
            </w:r>
          </w:p>
          <w:p w:rsidR="00FE5946" w:rsidRPr="003F41A4" w:rsidRDefault="00AD0A08" w:rsidP="00770EE2">
            <w:pPr>
              <w:pStyle w:val="21"/>
              <w:adjustRightInd w:val="0"/>
              <w:snapToGrid w:val="0"/>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szCs w:val="21"/>
              </w:rPr>
              <w:t>4</w:t>
            </w:r>
            <w:r w:rsidR="00A4392B" w:rsidRPr="003F41A4">
              <w:rPr>
                <w:rFonts w:asciiTheme="majorEastAsia" w:eastAsiaTheme="majorEastAsia" w:hAnsiTheme="majorEastAsia" w:cs="宋体" w:hint="eastAsia"/>
                <w:szCs w:val="21"/>
              </w:rPr>
              <w:t>、</w:t>
            </w:r>
            <w:r w:rsidR="00031308" w:rsidRPr="003F41A4">
              <w:rPr>
                <w:rFonts w:asciiTheme="majorEastAsia" w:eastAsiaTheme="majorEastAsia" w:hAnsiTheme="majorEastAsia" w:cs="宋体" w:hint="eastAsia"/>
                <w:szCs w:val="21"/>
              </w:rPr>
              <w:t>本项目的其他资格要求：</w:t>
            </w:r>
            <w:r w:rsidR="00A4392B" w:rsidRPr="003F41A4">
              <w:rPr>
                <w:rFonts w:asciiTheme="majorEastAsia" w:eastAsiaTheme="majorEastAsia" w:hAnsiTheme="majorEastAsia" w:cs="宋体" w:hint="eastAsia"/>
                <w:szCs w:val="21"/>
              </w:rPr>
              <w:t>（</w:t>
            </w:r>
            <w:r w:rsidR="00031308" w:rsidRPr="003F41A4">
              <w:rPr>
                <w:rFonts w:asciiTheme="majorEastAsia" w:eastAsiaTheme="majorEastAsia" w:hAnsiTheme="majorEastAsia" w:cs="宋体"/>
                <w:szCs w:val="21"/>
              </w:rPr>
              <w:t>1</w:t>
            </w:r>
            <w:r w:rsidR="00A4392B" w:rsidRPr="003F41A4">
              <w:rPr>
                <w:rFonts w:asciiTheme="majorEastAsia" w:eastAsiaTheme="majorEastAsia" w:hAnsiTheme="majorEastAsia" w:cs="宋体" w:hint="eastAsia"/>
                <w:szCs w:val="21"/>
              </w:rPr>
              <w:t>）为采购项目提供整体设计、规范编制或者项目管理、监理、检测等服务的供应商，不得再参加该采购项目的其他采购活动；（</w:t>
            </w:r>
            <w:r w:rsidR="00031308" w:rsidRPr="003F41A4">
              <w:rPr>
                <w:rFonts w:asciiTheme="majorEastAsia" w:eastAsiaTheme="majorEastAsia" w:hAnsiTheme="majorEastAsia" w:cs="宋体"/>
                <w:szCs w:val="21"/>
              </w:rPr>
              <w:t>2</w:t>
            </w:r>
            <w:r w:rsidR="00A4392B" w:rsidRPr="003F41A4">
              <w:rPr>
                <w:rFonts w:asciiTheme="majorEastAsia" w:eastAsiaTheme="majorEastAsia" w:hAnsiTheme="majorEastAsia" w:cs="宋体" w:hint="eastAsia"/>
                <w:szCs w:val="21"/>
              </w:rPr>
              <w:t>）单位负责人为同一人或者存在直接控股、管理关系的不同供应商不得参加本项目同一包的磋商；（</w:t>
            </w:r>
            <w:r w:rsidR="00031308" w:rsidRPr="003F41A4">
              <w:rPr>
                <w:rFonts w:asciiTheme="majorEastAsia" w:eastAsiaTheme="majorEastAsia" w:hAnsiTheme="majorEastAsia" w:cs="宋体"/>
                <w:szCs w:val="21"/>
              </w:rPr>
              <w:t>3</w:t>
            </w:r>
            <w:r w:rsidR="00A4392B" w:rsidRPr="003F41A4">
              <w:rPr>
                <w:rFonts w:asciiTheme="majorEastAsia" w:eastAsiaTheme="majorEastAsia" w:hAnsiTheme="majorEastAsia" w:cs="宋体" w:hint="eastAsia"/>
                <w:szCs w:val="21"/>
              </w:rPr>
              <w:t>）供应商未列入失信被执行人、</w:t>
            </w:r>
            <w:r w:rsidR="00195B30" w:rsidRPr="003F41A4">
              <w:rPr>
                <w:rFonts w:asciiTheme="majorEastAsia" w:eastAsiaTheme="majorEastAsia" w:hAnsiTheme="majorEastAsia" w:cs="宋体" w:hint="eastAsia"/>
                <w:szCs w:val="21"/>
              </w:rPr>
              <w:t>重大税收违法失信主体</w:t>
            </w:r>
            <w:r w:rsidR="00A4392B" w:rsidRPr="003F41A4">
              <w:rPr>
                <w:rFonts w:asciiTheme="majorEastAsia" w:eastAsiaTheme="majorEastAsia" w:hAnsiTheme="majorEastAsia" w:cs="宋体" w:hint="eastAsia"/>
                <w:szCs w:val="21"/>
              </w:rPr>
              <w:t>、政府采购严重违法失信行为记录名单（财库[2016]125号）</w:t>
            </w:r>
            <w:r w:rsidR="00940ECD" w:rsidRPr="003F41A4">
              <w:rPr>
                <w:rFonts w:asciiTheme="majorEastAsia" w:eastAsiaTheme="majorEastAsia" w:hAnsiTheme="majorEastAsia" w:cs="宋体" w:hint="eastAsia"/>
                <w:szCs w:val="21"/>
              </w:rPr>
              <w:t>。</w:t>
            </w:r>
          </w:p>
        </w:tc>
      </w:tr>
      <w:tr w:rsidR="00342715" w:rsidRPr="003F41A4" w:rsidTr="00992DEF">
        <w:trPr>
          <w:trHeight w:val="454"/>
          <w:jc w:val="center"/>
        </w:trPr>
        <w:tc>
          <w:tcPr>
            <w:tcW w:w="1117" w:type="dxa"/>
            <w:vAlign w:val="center"/>
          </w:tcPr>
          <w:p w:rsidR="00BA2BD9" w:rsidRPr="003F41A4" w:rsidRDefault="0062044B"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lastRenderedPageBreak/>
              <w:t>7</w:t>
            </w:r>
          </w:p>
        </w:tc>
        <w:tc>
          <w:tcPr>
            <w:tcW w:w="2711" w:type="dxa"/>
            <w:vAlign w:val="center"/>
          </w:tcPr>
          <w:p w:rsidR="00BA2BD9" w:rsidRPr="003F41A4" w:rsidRDefault="00BA2BD9" w:rsidP="00BA4926">
            <w:pPr>
              <w:adjustRightInd w:val="0"/>
              <w:snapToGrid w:val="0"/>
              <w:spacing w:line="280" w:lineRule="exact"/>
              <w:jc w:val="center"/>
              <w:rPr>
                <w:rFonts w:ascii="宋体" w:hAnsi="宋体"/>
                <w:bCs/>
                <w:szCs w:val="21"/>
              </w:rPr>
            </w:pPr>
            <w:r w:rsidRPr="003F41A4">
              <w:rPr>
                <w:rFonts w:ascii="宋体" w:hAnsi="宋体" w:hint="eastAsia"/>
                <w:bCs/>
                <w:szCs w:val="21"/>
              </w:rPr>
              <w:t>信用查询时间</w:t>
            </w:r>
          </w:p>
        </w:tc>
        <w:tc>
          <w:tcPr>
            <w:tcW w:w="5103" w:type="dxa"/>
            <w:vAlign w:val="center"/>
          </w:tcPr>
          <w:p w:rsidR="00BA2BD9" w:rsidRPr="003F41A4" w:rsidRDefault="00911F9B" w:rsidP="00992DEF">
            <w:pPr>
              <w:pStyle w:val="21"/>
              <w:spacing w:line="400" w:lineRule="exact"/>
              <w:jc w:val="lef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递交响应文件截止时间以后、资格审查阶段对供应商信用记录的实际查询时间</w:t>
            </w:r>
          </w:p>
        </w:tc>
      </w:tr>
      <w:tr w:rsidR="00342715" w:rsidRPr="003F41A4" w:rsidTr="00992DEF">
        <w:trPr>
          <w:trHeight w:val="567"/>
          <w:jc w:val="center"/>
        </w:trPr>
        <w:tc>
          <w:tcPr>
            <w:tcW w:w="1117" w:type="dxa"/>
            <w:vAlign w:val="center"/>
          </w:tcPr>
          <w:p w:rsidR="00BA2BD9" w:rsidRPr="003F41A4" w:rsidRDefault="0062044B"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8</w:t>
            </w:r>
          </w:p>
        </w:tc>
        <w:tc>
          <w:tcPr>
            <w:tcW w:w="2711" w:type="dxa"/>
            <w:vAlign w:val="center"/>
          </w:tcPr>
          <w:p w:rsidR="00BA2BD9" w:rsidRPr="003F41A4"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联合体响应</w:t>
            </w:r>
          </w:p>
        </w:tc>
        <w:tc>
          <w:tcPr>
            <w:tcW w:w="5103" w:type="dxa"/>
            <w:vAlign w:val="center"/>
          </w:tcPr>
          <w:p w:rsidR="00BA2BD9" w:rsidRPr="003F41A4" w:rsidRDefault="00BA2BD9" w:rsidP="00992DEF">
            <w:pPr>
              <w:pStyle w:val="21"/>
              <w:spacing w:line="400" w:lineRule="exact"/>
              <w:jc w:val="lef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 xml:space="preserve">不接受 </w:t>
            </w:r>
          </w:p>
        </w:tc>
      </w:tr>
      <w:tr w:rsidR="00342715" w:rsidRPr="003F41A4" w:rsidTr="00992DEF">
        <w:trPr>
          <w:trHeight w:val="567"/>
          <w:jc w:val="center"/>
        </w:trPr>
        <w:tc>
          <w:tcPr>
            <w:tcW w:w="1117" w:type="dxa"/>
            <w:vAlign w:val="center"/>
          </w:tcPr>
          <w:p w:rsidR="00BA2BD9" w:rsidRPr="003F41A4" w:rsidRDefault="0062044B"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9</w:t>
            </w:r>
          </w:p>
        </w:tc>
        <w:tc>
          <w:tcPr>
            <w:tcW w:w="2711" w:type="dxa"/>
            <w:vAlign w:val="center"/>
          </w:tcPr>
          <w:p w:rsidR="00BA2BD9" w:rsidRPr="003F41A4"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备选方案</w:t>
            </w:r>
          </w:p>
        </w:tc>
        <w:tc>
          <w:tcPr>
            <w:tcW w:w="5103" w:type="dxa"/>
            <w:vAlign w:val="center"/>
          </w:tcPr>
          <w:p w:rsidR="00BA2BD9" w:rsidRPr="003F41A4" w:rsidRDefault="00BA2BD9" w:rsidP="00BA2BD9">
            <w:pPr>
              <w:pStyle w:val="21"/>
              <w:adjustRightInd w:val="0"/>
              <w:snapToGrid w:val="0"/>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 xml:space="preserve">不接受 </w:t>
            </w:r>
          </w:p>
        </w:tc>
      </w:tr>
      <w:tr w:rsidR="00342715" w:rsidRPr="003F41A4" w:rsidTr="00992DEF">
        <w:trPr>
          <w:trHeight w:val="567"/>
          <w:jc w:val="center"/>
        </w:trPr>
        <w:tc>
          <w:tcPr>
            <w:tcW w:w="1117" w:type="dxa"/>
            <w:vAlign w:val="center"/>
          </w:tcPr>
          <w:p w:rsidR="00BA2BD9" w:rsidRPr="003F41A4" w:rsidRDefault="0062044B"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10</w:t>
            </w:r>
          </w:p>
        </w:tc>
        <w:tc>
          <w:tcPr>
            <w:tcW w:w="2711" w:type="dxa"/>
            <w:vAlign w:val="center"/>
          </w:tcPr>
          <w:p w:rsidR="00BA2BD9" w:rsidRPr="003F41A4"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信息公告媒体</w:t>
            </w:r>
          </w:p>
        </w:tc>
        <w:tc>
          <w:tcPr>
            <w:tcW w:w="5103" w:type="dxa"/>
          </w:tcPr>
          <w:p w:rsidR="00BA2BD9" w:rsidRPr="003F41A4" w:rsidRDefault="008E135F" w:rsidP="00FF0336">
            <w:pPr>
              <w:pStyle w:val="21"/>
              <w:spacing w:line="400" w:lineRule="exact"/>
              <w:jc w:val="lef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新疆政府采购</w:t>
            </w:r>
            <w:r w:rsidR="00FF0336" w:rsidRPr="003F41A4">
              <w:rPr>
                <w:rFonts w:asciiTheme="minorEastAsia" w:eastAsiaTheme="minorEastAsia" w:hAnsiTheme="minorEastAsia" w:cs="宋体" w:hint="eastAsia"/>
                <w:bCs/>
                <w:szCs w:val="21"/>
              </w:rPr>
              <w:t>网</w:t>
            </w:r>
            <w:r w:rsidRPr="003F41A4">
              <w:rPr>
                <w:rFonts w:asciiTheme="minorEastAsia" w:eastAsiaTheme="minorEastAsia" w:hAnsiTheme="minorEastAsia" w:cs="宋体" w:hint="eastAsia"/>
                <w:bCs/>
                <w:szCs w:val="21"/>
              </w:rPr>
              <w:t>（http://www.ccgp-xinjiang.gov.cn/）</w:t>
            </w:r>
          </w:p>
        </w:tc>
      </w:tr>
      <w:tr w:rsidR="00342715" w:rsidRPr="003F41A4" w:rsidTr="005E6303">
        <w:trPr>
          <w:trHeight w:val="567"/>
          <w:jc w:val="center"/>
        </w:trPr>
        <w:tc>
          <w:tcPr>
            <w:tcW w:w="1117" w:type="dxa"/>
            <w:vAlign w:val="center"/>
          </w:tcPr>
          <w:p w:rsidR="00BA2BD9" w:rsidRPr="003F41A4" w:rsidRDefault="0062044B"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11</w:t>
            </w:r>
          </w:p>
        </w:tc>
        <w:tc>
          <w:tcPr>
            <w:tcW w:w="2711" w:type="dxa"/>
            <w:vAlign w:val="center"/>
          </w:tcPr>
          <w:p w:rsidR="00BA2BD9" w:rsidRPr="003F41A4"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响应文件递交截止时间</w:t>
            </w:r>
          </w:p>
        </w:tc>
        <w:tc>
          <w:tcPr>
            <w:tcW w:w="5103" w:type="dxa"/>
            <w:shd w:val="clear" w:color="auto" w:fill="auto"/>
            <w:vAlign w:val="center"/>
          </w:tcPr>
          <w:p w:rsidR="00BA2BD9" w:rsidRPr="003F41A4" w:rsidRDefault="0011084C" w:rsidP="007127A3">
            <w:pPr>
              <w:pStyle w:val="21"/>
              <w:spacing w:line="400" w:lineRule="exact"/>
              <w:rPr>
                <w:rFonts w:asciiTheme="minorEastAsia" w:eastAsiaTheme="minorEastAsia" w:hAnsiTheme="minorEastAsia" w:cs="宋体"/>
                <w:bCs/>
                <w:szCs w:val="21"/>
              </w:rPr>
            </w:pPr>
            <w:r w:rsidRPr="003F41A4">
              <w:rPr>
                <w:rFonts w:asciiTheme="minorEastAsia" w:eastAsiaTheme="minorEastAsia" w:hAnsiTheme="minorEastAsia" w:hint="eastAsia"/>
                <w:szCs w:val="21"/>
              </w:rPr>
              <w:t>202</w:t>
            </w:r>
            <w:r w:rsidR="008A0EDA" w:rsidRPr="003F41A4">
              <w:rPr>
                <w:rFonts w:asciiTheme="minorEastAsia" w:eastAsiaTheme="minorEastAsia" w:hAnsiTheme="minorEastAsia" w:hint="eastAsia"/>
                <w:szCs w:val="21"/>
              </w:rPr>
              <w:t>6</w:t>
            </w:r>
            <w:r w:rsidRPr="003F41A4">
              <w:rPr>
                <w:rFonts w:asciiTheme="minorEastAsia" w:eastAsiaTheme="minorEastAsia" w:hAnsiTheme="minorEastAsia" w:hint="eastAsia"/>
                <w:szCs w:val="21"/>
              </w:rPr>
              <w:t>年</w:t>
            </w:r>
            <w:r w:rsidR="00D535BE" w:rsidRPr="003F41A4">
              <w:rPr>
                <w:rFonts w:asciiTheme="minorEastAsia" w:eastAsiaTheme="minorEastAsia" w:hAnsiTheme="minorEastAsia" w:hint="eastAsia"/>
                <w:szCs w:val="21"/>
              </w:rPr>
              <w:t>5</w:t>
            </w:r>
            <w:r w:rsidRPr="003F41A4">
              <w:rPr>
                <w:rFonts w:asciiTheme="minorEastAsia" w:eastAsiaTheme="minorEastAsia" w:hAnsiTheme="minorEastAsia" w:hint="eastAsia"/>
                <w:szCs w:val="21"/>
              </w:rPr>
              <w:t>月</w:t>
            </w:r>
            <w:r w:rsidR="00D535BE" w:rsidRPr="003F41A4">
              <w:rPr>
                <w:rFonts w:asciiTheme="minorEastAsia" w:eastAsiaTheme="minorEastAsia" w:hAnsiTheme="minorEastAsia" w:hint="eastAsia"/>
                <w:szCs w:val="21"/>
              </w:rPr>
              <w:t>18</w:t>
            </w:r>
            <w:r w:rsidRPr="003F41A4">
              <w:rPr>
                <w:rFonts w:asciiTheme="minorEastAsia" w:eastAsiaTheme="minorEastAsia" w:hAnsiTheme="minorEastAsia" w:hint="eastAsia"/>
                <w:szCs w:val="21"/>
              </w:rPr>
              <w:t>日</w:t>
            </w:r>
            <w:r w:rsidR="00AC4806" w:rsidRPr="003F41A4">
              <w:rPr>
                <w:rFonts w:asciiTheme="minorEastAsia" w:eastAsiaTheme="minorEastAsia" w:hAnsiTheme="minorEastAsia" w:hint="eastAsia"/>
                <w:szCs w:val="21"/>
              </w:rPr>
              <w:t>11</w:t>
            </w:r>
            <w:r w:rsidR="00BA2BD9" w:rsidRPr="003F41A4">
              <w:rPr>
                <w:rFonts w:asciiTheme="minorEastAsia" w:eastAsiaTheme="minorEastAsia" w:hAnsiTheme="minorEastAsia" w:hint="eastAsia"/>
                <w:szCs w:val="21"/>
              </w:rPr>
              <w:t>点00分</w:t>
            </w:r>
            <w:r w:rsidR="00BA2BD9" w:rsidRPr="003F41A4">
              <w:rPr>
                <w:rFonts w:asciiTheme="minorEastAsia" w:eastAsiaTheme="minorEastAsia" w:hAnsiTheme="minorEastAsia" w:cs="宋体" w:hint="eastAsia"/>
                <w:bCs/>
                <w:szCs w:val="21"/>
              </w:rPr>
              <w:t>（北京时间）</w:t>
            </w:r>
          </w:p>
        </w:tc>
      </w:tr>
      <w:tr w:rsidR="00342715" w:rsidRPr="003F41A4" w:rsidTr="005E6303">
        <w:trPr>
          <w:trHeight w:val="454"/>
          <w:jc w:val="center"/>
        </w:trPr>
        <w:tc>
          <w:tcPr>
            <w:tcW w:w="1117" w:type="dxa"/>
            <w:vAlign w:val="center"/>
          </w:tcPr>
          <w:p w:rsidR="00BA2BD9" w:rsidRPr="003F41A4" w:rsidRDefault="0062044B"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12</w:t>
            </w:r>
          </w:p>
        </w:tc>
        <w:tc>
          <w:tcPr>
            <w:tcW w:w="2711" w:type="dxa"/>
            <w:vAlign w:val="center"/>
          </w:tcPr>
          <w:p w:rsidR="00BA2BD9" w:rsidRPr="003F41A4" w:rsidRDefault="00BA2BD9" w:rsidP="00BA2BD9">
            <w:pPr>
              <w:pStyle w:val="21"/>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磋商时间、地点</w:t>
            </w:r>
          </w:p>
        </w:tc>
        <w:tc>
          <w:tcPr>
            <w:tcW w:w="5103" w:type="dxa"/>
            <w:shd w:val="clear" w:color="auto" w:fill="auto"/>
            <w:vAlign w:val="center"/>
          </w:tcPr>
          <w:p w:rsidR="00BA2BD9" w:rsidRPr="003F41A4" w:rsidRDefault="00BA2BD9" w:rsidP="00BA2BD9">
            <w:pPr>
              <w:pStyle w:val="21"/>
              <w:widowControl/>
              <w:spacing w:line="400" w:lineRule="exac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磋商时间：</w:t>
            </w:r>
            <w:r w:rsidR="0011084C" w:rsidRPr="003F41A4">
              <w:rPr>
                <w:rFonts w:asciiTheme="minorEastAsia" w:eastAsiaTheme="minorEastAsia" w:hAnsiTheme="minorEastAsia" w:hint="eastAsia"/>
                <w:szCs w:val="21"/>
              </w:rPr>
              <w:t>202</w:t>
            </w:r>
            <w:r w:rsidR="008A0EDA" w:rsidRPr="003F41A4">
              <w:rPr>
                <w:rFonts w:asciiTheme="minorEastAsia" w:eastAsiaTheme="minorEastAsia" w:hAnsiTheme="minorEastAsia" w:hint="eastAsia"/>
                <w:szCs w:val="21"/>
              </w:rPr>
              <w:t>6</w:t>
            </w:r>
            <w:r w:rsidR="0011084C" w:rsidRPr="003F41A4">
              <w:rPr>
                <w:rFonts w:asciiTheme="minorEastAsia" w:eastAsiaTheme="minorEastAsia" w:hAnsiTheme="minorEastAsia" w:hint="eastAsia"/>
                <w:szCs w:val="21"/>
              </w:rPr>
              <w:t>年</w:t>
            </w:r>
            <w:r w:rsidR="00D535BE" w:rsidRPr="003F41A4">
              <w:rPr>
                <w:rFonts w:asciiTheme="minorEastAsia" w:eastAsiaTheme="minorEastAsia" w:hAnsiTheme="minorEastAsia" w:hint="eastAsia"/>
                <w:szCs w:val="21"/>
              </w:rPr>
              <w:t>5</w:t>
            </w:r>
            <w:r w:rsidR="0011084C" w:rsidRPr="003F41A4">
              <w:rPr>
                <w:rFonts w:asciiTheme="minorEastAsia" w:eastAsiaTheme="minorEastAsia" w:hAnsiTheme="minorEastAsia" w:hint="eastAsia"/>
                <w:szCs w:val="21"/>
              </w:rPr>
              <w:t>月</w:t>
            </w:r>
            <w:r w:rsidR="00D535BE" w:rsidRPr="003F41A4">
              <w:rPr>
                <w:rFonts w:asciiTheme="minorEastAsia" w:eastAsiaTheme="minorEastAsia" w:hAnsiTheme="minorEastAsia" w:hint="eastAsia"/>
                <w:szCs w:val="21"/>
              </w:rPr>
              <w:t>18</w:t>
            </w:r>
            <w:r w:rsidR="0011084C" w:rsidRPr="003F41A4">
              <w:rPr>
                <w:rFonts w:asciiTheme="minorEastAsia" w:eastAsiaTheme="minorEastAsia" w:hAnsiTheme="minorEastAsia" w:hint="eastAsia"/>
                <w:szCs w:val="21"/>
              </w:rPr>
              <w:t>日</w:t>
            </w:r>
            <w:r w:rsidR="00AC4806" w:rsidRPr="003F41A4">
              <w:rPr>
                <w:rFonts w:asciiTheme="minorEastAsia" w:eastAsiaTheme="minorEastAsia" w:hAnsiTheme="minorEastAsia" w:hint="eastAsia"/>
                <w:szCs w:val="21"/>
              </w:rPr>
              <w:t>11点00分</w:t>
            </w:r>
            <w:r w:rsidRPr="003F41A4">
              <w:rPr>
                <w:rFonts w:asciiTheme="minorEastAsia" w:eastAsiaTheme="minorEastAsia" w:hAnsiTheme="minorEastAsia" w:cs="宋体" w:hint="eastAsia"/>
                <w:bCs/>
                <w:szCs w:val="21"/>
              </w:rPr>
              <w:t>（北京时间）</w:t>
            </w:r>
          </w:p>
          <w:p w:rsidR="00BA2BD9" w:rsidRPr="003F41A4" w:rsidRDefault="00BA2BD9" w:rsidP="008E135F">
            <w:pPr>
              <w:pStyle w:val="21"/>
              <w:widowControl/>
              <w:spacing w:line="400" w:lineRule="exact"/>
              <w:rPr>
                <w:rFonts w:asciiTheme="minorEastAsia" w:eastAsiaTheme="minorEastAsia" w:hAnsiTheme="minorEastAsia" w:cs="宋体"/>
                <w:bCs/>
                <w:szCs w:val="21"/>
              </w:rPr>
            </w:pPr>
            <w:r w:rsidRPr="003F41A4">
              <w:rPr>
                <w:rFonts w:asciiTheme="minorEastAsia" w:eastAsiaTheme="minorEastAsia" w:hAnsiTheme="minorEastAsia" w:cs="宋体" w:hint="eastAsia"/>
                <w:bCs/>
                <w:szCs w:val="21"/>
              </w:rPr>
              <w:t>磋商地点：</w:t>
            </w:r>
            <w:r w:rsidR="008E135F" w:rsidRPr="003F41A4">
              <w:rPr>
                <w:rFonts w:asciiTheme="minorEastAsia" w:eastAsiaTheme="minorEastAsia" w:hAnsiTheme="minorEastAsia" w:cs="宋体" w:hint="eastAsia"/>
                <w:bCs/>
                <w:szCs w:val="21"/>
              </w:rPr>
              <w:t>政采云平台（www.zcygov.cn）</w:t>
            </w:r>
          </w:p>
        </w:tc>
      </w:tr>
      <w:tr w:rsidR="00342715" w:rsidRPr="003F41A4" w:rsidTr="00992DEF">
        <w:trPr>
          <w:trHeight w:val="1398"/>
          <w:jc w:val="center"/>
        </w:trPr>
        <w:tc>
          <w:tcPr>
            <w:tcW w:w="1117" w:type="dxa"/>
            <w:vAlign w:val="center"/>
          </w:tcPr>
          <w:p w:rsidR="00BA2BD9" w:rsidRPr="003F41A4"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1</w:t>
            </w:r>
            <w:r w:rsidR="0062044B" w:rsidRPr="003F41A4">
              <w:rPr>
                <w:rFonts w:asciiTheme="majorEastAsia" w:eastAsiaTheme="majorEastAsia" w:hAnsiTheme="majorEastAsia" w:cs="宋体" w:hint="eastAsia"/>
                <w:bCs/>
                <w:szCs w:val="21"/>
              </w:rPr>
              <w:t>3</w:t>
            </w:r>
          </w:p>
        </w:tc>
        <w:tc>
          <w:tcPr>
            <w:tcW w:w="2711" w:type="dxa"/>
            <w:vAlign w:val="center"/>
          </w:tcPr>
          <w:p w:rsidR="00BA2BD9" w:rsidRPr="003F41A4"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磋商小组的组建及评审专家的确定方式</w:t>
            </w:r>
          </w:p>
        </w:tc>
        <w:tc>
          <w:tcPr>
            <w:tcW w:w="5103" w:type="dxa"/>
            <w:vAlign w:val="center"/>
          </w:tcPr>
          <w:p w:rsidR="00BA2BD9" w:rsidRPr="003F41A4" w:rsidRDefault="00BA2BD9" w:rsidP="00BA2BD9">
            <w:pPr>
              <w:pStyle w:val="21"/>
              <w:adjustRightInd w:val="0"/>
              <w:snapToGrid w:val="0"/>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磋商小组构成：磋商小组由采购人代表和评审专家共3人以上单数组成，其中评审专家人数不得少于磋商小组成员总数的2/3。</w:t>
            </w:r>
          </w:p>
          <w:p w:rsidR="00BA2BD9" w:rsidRPr="003F41A4" w:rsidRDefault="00BA2BD9" w:rsidP="00BA2BD9">
            <w:pPr>
              <w:pStyle w:val="21"/>
              <w:adjustRightInd w:val="0"/>
              <w:snapToGrid w:val="0"/>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磋商小组确定方式：专家库随机抽取。</w:t>
            </w:r>
          </w:p>
        </w:tc>
      </w:tr>
      <w:tr w:rsidR="00342715" w:rsidRPr="003F41A4" w:rsidTr="00992DEF">
        <w:trPr>
          <w:trHeight w:val="947"/>
          <w:jc w:val="center"/>
        </w:trPr>
        <w:tc>
          <w:tcPr>
            <w:tcW w:w="1117" w:type="dxa"/>
            <w:vAlign w:val="center"/>
          </w:tcPr>
          <w:p w:rsidR="00BA2BD9" w:rsidRPr="003F41A4"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1</w:t>
            </w:r>
            <w:r w:rsidR="0062044B" w:rsidRPr="003F41A4">
              <w:rPr>
                <w:rFonts w:asciiTheme="majorEastAsia" w:eastAsiaTheme="majorEastAsia" w:hAnsiTheme="majorEastAsia" w:cs="宋体" w:hint="eastAsia"/>
                <w:bCs/>
                <w:szCs w:val="21"/>
              </w:rPr>
              <w:t>4</w:t>
            </w:r>
          </w:p>
        </w:tc>
        <w:tc>
          <w:tcPr>
            <w:tcW w:w="2711" w:type="dxa"/>
            <w:vAlign w:val="center"/>
          </w:tcPr>
          <w:p w:rsidR="00BA2BD9" w:rsidRPr="003F41A4"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磋商保证金</w:t>
            </w:r>
          </w:p>
        </w:tc>
        <w:tc>
          <w:tcPr>
            <w:tcW w:w="5103" w:type="dxa"/>
            <w:vAlign w:val="center"/>
          </w:tcPr>
          <w:p w:rsidR="00BA2BD9" w:rsidRPr="003F41A4" w:rsidRDefault="00BA2BD9" w:rsidP="00BA2BD9">
            <w:pPr>
              <w:pStyle w:val="21"/>
              <w:spacing w:line="400" w:lineRule="exact"/>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缴纳方式：</w:t>
            </w:r>
            <w:r w:rsidR="003E7731" w:rsidRPr="003F41A4">
              <w:rPr>
                <w:rFonts w:asciiTheme="majorEastAsia" w:eastAsiaTheme="majorEastAsia" w:hAnsiTheme="majorEastAsia" w:cs="宋体" w:hint="eastAsia"/>
                <w:bCs/>
                <w:szCs w:val="21"/>
              </w:rPr>
              <w:t>单位账户网银转账或银行电汇</w:t>
            </w:r>
            <w:r w:rsidR="006E0458" w:rsidRPr="003F41A4">
              <w:rPr>
                <w:rFonts w:asciiTheme="majorEastAsia" w:eastAsiaTheme="majorEastAsia" w:hAnsiTheme="majorEastAsia" w:cs="宋体" w:hint="eastAsia"/>
                <w:bCs/>
                <w:szCs w:val="21"/>
              </w:rPr>
              <w:t>或保函</w:t>
            </w:r>
          </w:p>
          <w:p w:rsidR="00BA2BD9" w:rsidRPr="003F41A4" w:rsidRDefault="00BA2BD9" w:rsidP="00BA2BD9">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金额（小写）：</w:t>
            </w:r>
            <w:r w:rsidR="00B865E3" w:rsidRPr="003F41A4">
              <w:rPr>
                <w:rFonts w:asciiTheme="majorEastAsia" w:eastAsiaTheme="majorEastAsia" w:hAnsiTheme="majorEastAsia" w:cs="宋体" w:hint="eastAsia"/>
                <w:szCs w:val="21"/>
                <w:lang w:val="zh-CN"/>
              </w:rPr>
              <w:t>75000</w:t>
            </w:r>
            <w:r w:rsidRPr="003F41A4">
              <w:rPr>
                <w:rFonts w:asciiTheme="majorEastAsia" w:eastAsiaTheme="majorEastAsia" w:hAnsiTheme="majorEastAsia" w:cs="宋体" w:hint="eastAsia"/>
                <w:szCs w:val="21"/>
                <w:lang w:val="zh-CN"/>
              </w:rPr>
              <w:t>元</w:t>
            </w:r>
          </w:p>
          <w:p w:rsidR="00BA2BD9" w:rsidRPr="003F41A4" w:rsidRDefault="00BA2BD9" w:rsidP="00BA2BD9">
            <w:pPr>
              <w:pStyle w:val="21"/>
              <w:spacing w:line="400" w:lineRule="exact"/>
              <w:rPr>
                <w:rFonts w:asciiTheme="majorEastAsia" w:eastAsiaTheme="majorEastAsia" w:hAnsiTheme="majorEastAsia" w:cs="宋体"/>
                <w:bCs/>
                <w:szCs w:val="21"/>
              </w:rPr>
            </w:pPr>
            <w:r w:rsidRPr="003F41A4">
              <w:rPr>
                <w:rFonts w:asciiTheme="majorEastAsia" w:eastAsiaTheme="majorEastAsia" w:hAnsiTheme="majorEastAsia" w:cs="宋体" w:hint="eastAsia"/>
                <w:szCs w:val="21"/>
              </w:rPr>
              <w:t>金额（大写）：</w:t>
            </w:r>
            <w:r w:rsidR="00B865E3" w:rsidRPr="003F41A4">
              <w:rPr>
                <w:rFonts w:asciiTheme="majorEastAsia" w:eastAsiaTheme="majorEastAsia" w:hAnsiTheme="majorEastAsia" w:cs="宋体" w:hint="eastAsia"/>
                <w:szCs w:val="21"/>
              </w:rPr>
              <w:t>柒万伍仟元整</w:t>
            </w:r>
          </w:p>
          <w:p w:rsidR="00BA2BD9" w:rsidRPr="003F41A4" w:rsidRDefault="00BA2BD9" w:rsidP="00BA2BD9">
            <w:pPr>
              <w:pStyle w:val="21"/>
              <w:spacing w:line="400" w:lineRule="exact"/>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收款单位名称：</w:t>
            </w:r>
            <w:r w:rsidR="003E7731" w:rsidRPr="003F41A4">
              <w:rPr>
                <w:rFonts w:asciiTheme="majorEastAsia" w:eastAsiaTheme="majorEastAsia" w:hAnsiTheme="majorEastAsia" w:cs="宋体" w:hint="eastAsia"/>
                <w:bCs/>
                <w:szCs w:val="21"/>
              </w:rPr>
              <w:t>新疆中易达项目咨询管理有限公司</w:t>
            </w:r>
          </w:p>
          <w:p w:rsidR="00BA2BD9" w:rsidRPr="003F41A4" w:rsidRDefault="00BA2BD9" w:rsidP="00BA2BD9">
            <w:pPr>
              <w:pStyle w:val="21"/>
              <w:spacing w:line="400" w:lineRule="exact"/>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账号：</w:t>
            </w:r>
            <w:r w:rsidR="003E7731" w:rsidRPr="003F41A4">
              <w:rPr>
                <w:rFonts w:asciiTheme="majorEastAsia" w:eastAsiaTheme="majorEastAsia" w:hAnsiTheme="majorEastAsia" w:cs="宋体"/>
                <w:bCs/>
                <w:szCs w:val="21"/>
              </w:rPr>
              <w:t>3002030309100092654</w:t>
            </w:r>
          </w:p>
          <w:p w:rsidR="00BA2BD9" w:rsidRPr="003F41A4" w:rsidRDefault="00BA2BD9" w:rsidP="00BA2BD9">
            <w:pPr>
              <w:pStyle w:val="21"/>
              <w:spacing w:line="400" w:lineRule="exact"/>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开户行名称：</w:t>
            </w:r>
            <w:r w:rsidR="003E7731" w:rsidRPr="003F41A4">
              <w:rPr>
                <w:rFonts w:ascii="宋体" w:hAnsi="宋体" w:hint="eastAsia"/>
                <w:bCs/>
                <w:szCs w:val="21"/>
              </w:rPr>
              <w:t>中国工商银行股份有限公司乌鲁木齐卫星路支行</w:t>
            </w:r>
          </w:p>
          <w:p w:rsidR="00BA2BD9" w:rsidRPr="003F41A4" w:rsidRDefault="00BA2BD9" w:rsidP="00BA2BD9">
            <w:pPr>
              <w:pStyle w:val="00"/>
              <w:spacing w:after="0" w:line="400" w:lineRule="exact"/>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lastRenderedPageBreak/>
              <w:t>开户银行代码：</w:t>
            </w:r>
            <w:r w:rsidR="003E7731" w:rsidRPr="003F41A4">
              <w:rPr>
                <w:rFonts w:asciiTheme="majorEastAsia" w:eastAsiaTheme="majorEastAsia" w:hAnsiTheme="majorEastAsia" w:cs="宋体"/>
                <w:bCs/>
                <w:szCs w:val="21"/>
              </w:rPr>
              <w:t>102881003038</w:t>
            </w:r>
          </w:p>
          <w:p w:rsidR="00BA2BD9" w:rsidRPr="003F41A4" w:rsidRDefault="00BA2BD9" w:rsidP="00BA2BD9">
            <w:pPr>
              <w:pStyle w:val="21"/>
              <w:adjustRightInd w:val="0"/>
              <w:snapToGrid w:val="0"/>
              <w:spacing w:line="400" w:lineRule="exact"/>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递交时间：在磋商截止时间前递交（以到账时间为准），供应商须在响应文件提交截止时间前由单位账户一次性汇入磋商响应文件指定帐号（以到账时间为准），供应商须自行评估因异地、跨行、公休日等因素造成的保证金到账延迟风险，并承担相应责任。</w:t>
            </w:r>
          </w:p>
        </w:tc>
      </w:tr>
      <w:tr w:rsidR="00342715" w:rsidRPr="003F41A4" w:rsidTr="00992DEF">
        <w:trPr>
          <w:trHeight w:val="567"/>
          <w:jc w:val="center"/>
        </w:trPr>
        <w:tc>
          <w:tcPr>
            <w:tcW w:w="1117" w:type="dxa"/>
            <w:vAlign w:val="center"/>
          </w:tcPr>
          <w:p w:rsidR="00BA2BD9" w:rsidRPr="003F41A4"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bCs/>
                <w:szCs w:val="21"/>
              </w:rPr>
              <w:lastRenderedPageBreak/>
              <w:t>1</w:t>
            </w:r>
            <w:r w:rsidR="0062044B" w:rsidRPr="003F41A4">
              <w:rPr>
                <w:rFonts w:asciiTheme="majorEastAsia" w:eastAsiaTheme="majorEastAsia" w:hAnsiTheme="majorEastAsia" w:cs="宋体" w:hint="eastAsia"/>
                <w:bCs/>
                <w:szCs w:val="21"/>
              </w:rPr>
              <w:t>5</w:t>
            </w:r>
          </w:p>
        </w:tc>
        <w:tc>
          <w:tcPr>
            <w:tcW w:w="2711" w:type="dxa"/>
            <w:vAlign w:val="center"/>
          </w:tcPr>
          <w:p w:rsidR="00BA2BD9" w:rsidRPr="003F41A4"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评审办法</w:t>
            </w:r>
          </w:p>
        </w:tc>
        <w:tc>
          <w:tcPr>
            <w:tcW w:w="5103" w:type="dxa"/>
            <w:vAlign w:val="center"/>
          </w:tcPr>
          <w:p w:rsidR="00BA2BD9" w:rsidRPr="003F41A4" w:rsidRDefault="00BA2BD9" w:rsidP="00BA2BD9">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综合评分法</w:t>
            </w:r>
          </w:p>
        </w:tc>
      </w:tr>
      <w:tr w:rsidR="00D32ACC" w:rsidRPr="003F41A4" w:rsidTr="00992DEF">
        <w:trPr>
          <w:trHeight w:val="567"/>
          <w:jc w:val="center"/>
        </w:trPr>
        <w:tc>
          <w:tcPr>
            <w:tcW w:w="1117" w:type="dxa"/>
            <w:vAlign w:val="center"/>
          </w:tcPr>
          <w:p w:rsidR="00D32ACC" w:rsidRPr="003F41A4" w:rsidRDefault="00D32ACC"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16</w:t>
            </w:r>
          </w:p>
        </w:tc>
        <w:tc>
          <w:tcPr>
            <w:tcW w:w="2711" w:type="dxa"/>
            <w:vAlign w:val="center"/>
          </w:tcPr>
          <w:p w:rsidR="00D32ACC" w:rsidRPr="003F41A4" w:rsidRDefault="00D32ACC" w:rsidP="00BA2BD9">
            <w:pPr>
              <w:pStyle w:val="21"/>
              <w:adjustRightInd w:val="0"/>
              <w:snapToGrid w:val="0"/>
              <w:spacing w:line="400" w:lineRule="exact"/>
              <w:jc w:val="center"/>
              <w:rPr>
                <w:rFonts w:asciiTheme="majorEastAsia" w:eastAsiaTheme="majorEastAsia" w:hAnsiTheme="majorEastAsia" w:cs="宋体"/>
                <w:bCs/>
                <w:szCs w:val="21"/>
              </w:rPr>
            </w:pPr>
            <w:r w:rsidRPr="003F41A4">
              <w:t>异常低价审查</w:t>
            </w:r>
          </w:p>
        </w:tc>
        <w:tc>
          <w:tcPr>
            <w:tcW w:w="5103" w:type="dxa"/>
            <w:vAlign w:val="center"/>
          </w:tcPr>
          <w:p w:rsidR="00D32ACC" w:rsidRPr="003F41A4" w:rsidRDefault="00D32ACC" w:rsidP="00D32ACC">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1. 审查依据：《财政部关于规范政府采购异常低价评审的通知》（财库〔2026〕2 号）及本文件相关规定；</w:t>
            </w:r>
          </w:p>
          <w:p w:rsidR="00B05A17" w:rsidRPr="003F41A4" w:rsidRDefault="00D32ACC" w:rsidP="00B05A17">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2. 审查标准：</w:t>
            </w:r>
          </w:p>
          <w:p w:rsidR="00B05A17" w:rsidRPr="003F41A4" w:rsidRDefault="00B05A17" w:rsidP="00B05A17">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政府采购评审中出现下列情形之一的，评审委员会应当启动异常低价投标（响应) 审查程序：</w:t>
            </w:r>
          </w:p>
          <w:p w:rsidR="00B05A17" w:rsidRPr="003F41A4" w:rsidRDefault="00B05A17" w:rsidP="00B05A17">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（1）投标（响应）报价低于全部通过符合性审查供应商投标（响应）报价平均值65%的，即投标（响应）报价&lt;全部通过符合性审查供应商投标（响应）报价平均值×</w:t>
            </w:r>
            <w:r w:rsidR="00384280" w:rsidRPr="003F41A4">
              <w:rPr>
                <w:rFonts w:asciiTheme="majorEastAsia" w:eastAsiaTheme="majorEastAsia" w:hAnsiTheme="majorEastAsia" w:cs="宋体" w:hint="eastAsia"/>
                <w:szCs w:val="21"/>
              </w:rPr>
              <w:t>65</w:t>
            </w:r>
            <w:r w:rsidRPr="003F41A4">
              <w:rPr>
                <w:rFonts w:asciiTheme="majorEastAsia" w:eastAsiaTheme="majorEastAsia" w:hAnsiTheme="majorEastAsia" w:cs="宋体" w:hint="eastAsia"/>
                <w:szCs w:val="21"/>
              </w:rPr>
              <w:t>%；</w:t>
            </w:r>
          </w:p>
          <w:p w:rsidR="00B05A17" w:rsidRPr="003F41A4" w:rsidRDefault="00B05A17" w:rsidP="00B05A17">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（2）投标（响应）报价低于通过符合性审查的次低报价供应商投标（响应）报价65%的，即投标（响应）报价&lt;通过符合性审查的次低报价供应商投标（响应）报价×</w:t>
            </w:r>
            <w:r w:rsidR="00384280" w:rsidRPr="003F41A4">
              <w:rPr>
                <w:rFonts w:asciiTheme="majorEastAsia" w:eastAsiaTheme="majorEastAsia" w:hAnsiTheme="majorEastAsia" w:cs="宋体" w:hint="eastAsia"/>
                <w:szCs w:val="21"/>
              </w:rPr>
              <w:t>65</w:t>
            </w:r>
            <w:r w:rsidRPr="003F41A4">
              <w:rPr>
                <w:rFonts w:asciiTheme="majorEastAsia" w:eastAsiaTheme="majorEastAsia" w:hAnsiTheme="majorEastAsia" w:cs="宋体" w:hint="eastAsia"/>
                <w:szCs w:val="21"/>
              </w:rPr>
              <w:t>%；</w:t>
            </w:r>
          </w:p>
          <w:p w:rsidR="00B05A17" w:rsidRPr="003F41A4" w:rsidRDefault="00B05A17" w:rsidP="00B05A17">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（3）投标（响应）报价低于采购项目最高限价60%的，即投标（响应）报价&lt;采购项目最高限价×60%；</w:t>
            </w:r>
          </w:p>
          <w:p w:rsidR="00B05A17" w:rsidRPr="003F41A4" w:rsidRDefault="00B05A17" w:rsidP="00B05A17">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（4）评审委员会基于专业判断，认为供应商报价过低，有可能影响产品质量或者不能诚信履约的其他情形。</w:t>
            </w:r>
          </w:p>
          <w:p w:rsidR="00D32ACC" w:rsidRPr="003F41A4" w:rsidRDefault="00D32ACC" w:rsidP="00D32ACC">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3. 证明材料要求：供应商需提供成本构成明细、人工及材料价格依据、施工组织优化方案等证明材料；</w:t>
            </w:r>
          </w:p>
          <w:p w:rsidR="00D32ACC" w:rsidRPr="003F41A4" w:rsidRDefault="00D32ACC" w:rsidP="00D32ACC">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4. 审查主体：由磋商小组负责完成异常低价审查及认定。</w:t>
            </w:r>
          </w:p>
        </w:tc>
      </w:tr>
      <w:tr w:rsidR="00D32ACC" w:rsidRPr="003F41A4" w:rsidTr="00992DEF">
        <w:trPr>
          <w:trHeight w:val="567"/>
          <w:jc w:val="center"/>
        </w:trPr>
        <w:tc>
          <w:tcPr>
            <w:tcW w:w="1117" w:type="dxa"/>
            <w:vAlign w:val="center"/>
          </w:tcPr>
          <w:p w:rsidR="00D32ACC" w:rsidRPr="003F41A4" w:rsidRDefault="00D32ACC" w:rsidP="00115BAA">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17</w:t>
            </w:r>
          </w:p>
        </w:tc>
        <w:tc>
          <w:tcPr>
            <w:tcW w:w="2711" w:type="dxa"/>
            <w:vAlign w:val="center"/>
          </w:tcPr>
          <w:p w:rsidR="00D32ACC" w:rsidRPr="003F41A4" w:rsidRDefault="00D32ACC" w:rsidP="00BA2BD9">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磋商有效期</w:t>
            </w:r>
          </w:p>
        </w:tc>
        <w:tc>
          <w:tcPr>
            <w:tcW w:w="5103" w:type="dxa"/>
            <w:vAlign w:val="center"/>
          </w:tcPr>
          <w:p w:rsidR="00D32ACC" w:rsidRPr="003F41A4" w:rsidRDefault="00D32ACC" w:rsidP="00BA2BD9">
            <w:pPr>
              <w:pStyle w:val="21"/>
              <w:adjustRightInd w:val="0"/>
              <w:snapToGrid w:val="0"/>
              <w:spacing w:line="400" w:lineRule="exact"/>
              <w:rPr>
                <w:rFonts w:asciiTheme="majorEastAsia" w:eastAsiaTheme="majorEastAsia" w:hAnsiTheme="majorEastAsia" w:cs="宋体"/>
                <w:bCs/>
                <w:szCs w:val="21"/>
              </w:rPr>
            </w:pPr>
            <w:r w:rsidRPr="003F41A4">
              <w:rPr>
                <w:rFonts w:asciiTheme="majorEastAsia" w:eastAsiaTheme="majorEastAsia" w:hAnsiTheme="majorEastAsia" w:cs="宋体" w:hint="eastAsia"/>
                <w:szCs w:val="21"/>
              </w:rPr>
              <w:t>60日（日历日）</w:t>
            </w:r>
          </w:p>
        </w:tc>
      </w:tr>
      <w:tr w:rsidR="00D32ACC" w:rsidRPr="003F41A4" w:rsidTr="00992DEF">
        <w:trPr>
          <w:trHeight w:val="454"/>
          <w:jc w:val="center"/>
        </w:trPr>
        <w:tc>
          <w:tcPr>
            <w:tcW w:w="1117" w:type="dxa"/>
            <w:vAlign w:val="center"/>
          </w:tcPr>
          <w:p w:rsidR="00D32ACC" w:rsidRPr="003F41A4" w:rsidRDefault="00D32ACC" w:rsidP="00115BAA">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18</w:t>
            </w:r>
          </w:p>
        </w:tc>
        <w:tc>
          <w:tcPr>
            <w:tcW w:w="2711" w:type="dxa"/>
            <w:vAlign w:val="center"/>
          </w:tcPr>
          <w:p w:rsidR="00D32ACC" w:rsidRPr="003F41A4" w:rsidRDefault="00D32ACC" w:rsidP="00BA4926">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响应文件份数</w:t>
            </w:r>
          </w:p>
        </w:tc>
        <w:tc>
          <w:tcPr>
            <w:tcW w:w="5103" w:type="dxa"/>
            <w:vAlign w:val="center"/>
          </w:tcPr>
          <w:p w:rsidR="00D32ACC" w:rsidRPr="003F41A4" w:rsidRDefault="00D32ACC" w:rsidP="00FF0336">
            <w:pPr>
              <w:pStyle w:val="21"/>
              <w:spacing w:line="400" w:lineRule="exact"/>
              <w:rPr>
                <w:rFonts w:asciiTheme="minorEastAsia" w:eastAsiaTheme="minorEastAsia" w:hAnsiTheme="minorEastAsia" w:cs="宋体"/>
                <w:szCs w:val="21"/>
              </w:rPr>
            </w:pPr>
            <w:r w:rsidRPr="003F41A4">
              <w:rPr>
                <w:rFonts w:asciiTheme="minorEastAsia" w:eastAsiaTheme="minorEastAsia" w:hAnsiTheme="minorEastAsia" w:cs="宋体" w:hint="eastAsia"/>
                <w:szCs w:val="21"/>
              </w:rPr>
              <w:t>加密的电子响应文件壹份(.jmbs格式)在政采云平台指定位置上传</w:t>
            </w:r>
          </w:p>
        </w:tc>
      </w:tr>
      <w:tr w:rsidR="00D32ACC" w:rsidRPr="003F41A4" w:rsidTr="00992DEF">
        <w:trPr>
          <w:trHeight w:val="454"/>
          <w:jc w:val="center"/>
        </w:trPr>
        <w:tc>
          <w:tcPr>
            <w:tcW w:w="1117" w:type="dxa"/>
            <w:vAlign w:val="center"/>
          </w:tcPr>
          <w:p w:rsidR="00D32ACC" w:rsidRPr="003F41A4" w:rsidRDefault="00D32ACC" w:rsidP="00115BAA">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19</w:t>
            </w:r>
          </w:p>
        </w:tc>
        <w:tc>
          <w:tcPr>
            <w:tcW w:w="2711" w:type="dxa"/>
            <w:vAlign w:val="center"/>
          </w:tcPr>
          <w:p w:rsidR="00D32ACC" w:rsidRPr="003F41A4" w:rsidRDefault="00D32ACC" w:rsidP="006B77E5">
            <w:pPr>
              <w:pStyle w:val="21"/>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是否允许投报进口产品</w:t>
            </w:r>
          </w:p>
        </w:tc>
        <w:tc>
          <w:tcPr>
            <w:tcW w:w="5103" w:type="dxa"/>
            <w:vAlign w:val="center"/>
          </w:tcPr>
          <w:p w:rsidR="00D32ACC" w:rsidRPr="003F41A4" w:rsidRDefault="00D32ACC" w:rsidP="006B77E5">
            <w:pPr>
              <w:pStyle w:val="21"/>
              <w:spacing w:line="400" w:lineRule="exact"/>
              <w:rPr>
                <w:rFonts w:asciiTheme="minorEastAsia" w:eastAsiaTheme="minorEastAsia" w:hAnsiTheme="minorEastAsia" w:cs="宋体"/>
                <w:szCs w:val="21"/>
              </w:rPr>
            </w:pPr>
            <w:r w:rsidRPr="003F41A4">
              <w:rPr>
                <w:rFonts w:asciiTheme="minorEastAsia" w:eastAsiaTheme="minorEastAsia" w:hAnsiTheme="minorEastAsia" w:cs="宋体" w:hint="eastAsia"/>
                <w:szCs w:val="21"/>
              </w:rPr>
              <w:t>否，进口产品是指通过中国海关报关，验放进入中国</w:t>
            </w:r>
            <w:r w:rsidRPr="003F41A4">
              <w:rPr>
                <w:rFonts w:asciiTheme="minorEastAsia" w:eastAsiaTheme="minorEastAsia" w:hAnsiTheme="minorEastAsia" w:cs="宋体" w:hint="eastAsia"/>
                <w:szCs w:val="21"/>
              </w:rPr>
              <w:lastRenderedPageBreak/>
              <w:t>境内，且产自关境外的产品</w:t>
            </w:r>
          </w:p>
        </w:tc>
      </w:tr>
      <w:tr w:rsidR="00D32ACC" w:rsidRPr="003F41A4" w:rsidTr="00992DEF">
        <w:trPr>
          <w:trHeight w:val="567"/>
          <w:jc w:val="center"/>
        </w:trPr>
        <w:tc>
          <w:tcPr>
            <w:tcW w:w="1117" w:type="dxa"/>
            <w:vAlign w:val="center"/>
          </w:tcPr>
          <w:p w:rsidR="00D32ACC" w:rsidRPr="003F41A4" w:rsidRDefault="00D32ACC" w:rsidP="00115BAA">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lastRenderedPageBreak/>
              <w:t>20</w:t>
            </w:r>
          </w:p>
        </w:tc>
        <w:tc>
          <w:tcPr>
            <w:tcW w:w="2711" w:type="dxa"/>
            <w:vAlign w:val="center"/>
          </w:tcPr>
          <w:p w:rsidR="00D32ACC" w:rsidRPr="003F41A4" w:rsidRDefault="00D32ACC" w:rsidP="006B77E5">
            <w:pPr>
              <w:pStyle w:val="21"/>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踏勘现场</w:t>
            </w:r>
          </w:p>
        </w:tc>
        <w:tc>
          <w:tcPr>
            <w:tcW w:w="5103" w:type="dxa"/>
            <w:vAlign w:val="center"/>
          </w:tcPr>
          <w:p w:rsidR="00D32ACC" w:rsidRPr="003F41A4" w:rsidRDefault="00D32ACC" w:rsidP="006B77E5">
            <w:pPr>
              <w:pStyle w:val="21"/>
              <w:autoSpaceDE w:val="0"/>
              <w:autoSpaceDN w:val="0"/>
              <w:adjustRightInd w:val="0"/>
              <w:spacing w:line="400" w:lineRule="exact"/>
              <w:rPr>
                <w:rFonts w:asciiTheme="minorEastAsia" w:eastAsiaTheme="minorEastAsia" w:hAnsiTheme="minorEastAsia" w:cs="宋体"/>
                <w:kern w:val="0"/>
                <w:szCs w:val="21"/>
              </w:rPr>
            </w:pPr>
            <w:r w:rsidRPr="003F41A4">
              <w:rPr>
                <w:rFonts w:asciiTheme="minorEastAsia" w:eastAsia="MS Mincho" w:hAnsi="宋体" w:cs="MS Mincho" w:hint="eastAsia"/>
                <w:szCs w:val="21"/>
              </w:rPr>
              <w:t>☑</w:t>
            </w:r>
            <w:r w:rsidRPr="003F41A4">
              <w:rPr>
                <w:rFonts w:asciiTheme="minorEastAsia" w:eastAsiaTheme="minorEastAsia" w:hAnsiTheme="minorEastAsia" w:cs="宋体" w:hint="eastAsia"/>
                <w:szCs w:val="21"/>
              </w:rPr>
              <w:t>自行踏勘。</w:t>
            </w:r>
          </w:p>
          <w:p w:rsidR="00D32ACC" w:rsidRPr="003F41A4" w:rsidRDefault="00D32ACC" w:rsidP="006B77E5">
            <w:pPr>
              <w:pStyle w:val="21"/>
              <w:autoSpaceDE w:val="0"/>
              <w:autoSpaceDN w:val="0"/>
              <w:adjustRightInd w:val="0"/>
              <w:spacing w:line="400" w:lineRule="exact"/>
              <w:rPr>
                <w:rFonts w:asciiTheme="minorEastAsia" w:eastAsiaTheme="minorEastAsia" w:hAnsiTheme="minorEastAsia" w:cs="宋体"/>
                <w:kern w:val="0"/>
                <w:szCs w:val="21"/>
              </w:rPr>
            </w:pPr>
            <w:r w:rsidRPr="003F41A4">
              <w:rPr>
                <w:rFonts w:asciiTheme="minorEastAsia" w:eastAsiaTheme="minorEastAsia" w:hAnsiTheme="minorEastAsia" w:cs="宋体" w:hint="eastAsia"/>
                <w:kern w:val="0"/>
                <w:szCs w:val="21"/>
              </w:rPr>
              <w:t>□统一组织。</w:t>
            </w:r>
          </w:p>
          <w:p w:rsidR="00D32ACC" w:rsidRPr="003F41A4" w:rsidRDefault="00D32ACC" w:rsidP="006B77E5">
            <w:pPr>
              <w:pStyle w:val="21"/>
              <w:autoSpaceDE w:val="0"/>
              <w:autoSpaceDN w:val="0"/>
              <w:adjustRightInd w:val="0"/>
              <w:spacing w:line="400" w:lineRule="exact"/>
              <w:rPr>
                <w:rFonts w:asciiTheme="minorEastAsia" w:eastAsiaTheme="minorEastAsia" w:hAnsiTheme="minorEastAsia" w:cs="宋体"/>
                <w:kern w:val="0"/>
                <w:szCs w:val="21"/>
              </w:rPr>
            </w:pPr>
            <w:r w:rsidRPr="003F41A4">
              <w:rPr>
                <w:rFonts w:asciiTheme="minorEastAsia" w:eastAsiaTheme="minorEastAsia" w:hAnsiTheme="minorEastAsia" w:cs="宋体" w:hint="eastAsia"/>
                <w:kern w:val="0"/>
                <w:szCs w:val="21"/>
              </w:rPr>
              <w:t>联系人：    联系电话：</w:t>
            </w:r>
          </w:p>
          <w:p w:rsidR="00D32ACC" w:rsidRPr="003F41A4" w:rsidRDefault="00D32ACC" w:rsidP="006B77E5">
            <w:pPr>
              <w:pStyle w:val="21"/>
              <w:autoSpaceDE w:val="0"/>
              <w:autoSpaceDN w:val="0"/>
              <w:adjustRightInd w:val="0"/>
              <w:spacing w:line="400" w:lineRule="exact"/>
              <w:rPr>
                <w:rFonts w:asciiTheme="minorEastAsia" w:eastAsiaTheme="minorEastAsia" w:hAnsiTheme="minorEastAsia" w:cs="宋体"/>
                <w:szCs w:val="21"/>
              </w:rPr>
            </w:pPr>
            <w:r w:rsidRPr="003F41A4">
              <w:rPr>
                <w:rFonts w:asciiTheme="minorEastAsia" w:eastAsiaTheme="minorEastAsia" w:hAnsiTheme="minorEastAsia" w:cs="宋体" w:hint="eastAsia"/>
                <w:kern w:val="0"/>
                <w:szCs w:val="21"/>
              </w:rPr>
              <w:t>踏勘时间：   踏勘地点：</w:t>
            </w:r>
          </w:p>
        </w:tc>
      </w:tr>
      <w:tr w:rsidR="00D32ACC" w:rsidRPr="003F41A4" w:rsidTr="00992DEF">
        <w:trPr>
          <w:trHeight w:val="567"/>
          <w:jc w:val="center"/>
        </w:trPr>
        <w:tc>
          <w:tcPr>
            <w:tcW w:w="1117" w:type="dxa"/>
            <w:vAlign w:val="center"/>
          </w:tcPr>
          <w:p w:rsidR="00D32ACC" w:rsidRPr="003F41A4" w:rsidRDefault="00D32ACC" w:rsidP="006B77E5">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21</w:t>
            </w:r>
          </w:p>
        </w:tc>
        <w:tc>
          <w:tcPr>
            <w:tcW w:w="2711" w:type="dxa"/>
            <w:vAlign w:val="center"/>
          </w:tcPr>
          <w:p w:rsidR="00D32ACC" w:rsidRPr="003F41A4" w:rsidRDefault="00D32ACC" w:rsidP="006B77E5">
            <w:pPr>
              <w:pStyle w:val="21"/>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kern w:val="0"/>
                <w:szCs w:val="21"/>
              </w:rPr>
              <w:t>节能、环保要求</w:t>
            </w:r>
          </w:p>
        </w:tc>
        <w:tc>
          <w:tcPr>
            <w:tcW w:w="5103" w:type="dxa"/>
            <w:vAlign w:val="center"/>
          </w:tcPr>
          <w:p w:rsidR="00D32ACC" w:rsidRPr="003F41A4" w:rsidRDefault="00D32ACC" w:rsidP="006B77E5">
            <w:pPr>
              <w:pStyle w:val="21"/>
              <w:spacing w:line="400" w:lineRule="exact"/>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按国家有关节能环保政策执行：</w:t>
            </w:r>
          </w:p>
          <w:p w:rsidR="00D32ACC" w:rsidRPr="003F41A4" w:rsidRDefault="00D32ACC" w:rsidP="006B77E5">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1.财政部、国家发展改革委、生态环境部、市场监管总局《关于调整优化节能产品、环境标志产品政府采购执行机制的通知》（财库[2019]9号文）；</w:t>
            </w:r>
          </w:p>
          <w:p w:rsidR="00D32ACC" w:rsidRPr="003F41A4" w:rsidRDefault="00D32ACC" w:rsidP="006B77E5">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2.财政部、生态环境部《关于印发环境标志产品政府采购品目清单的通知》（财库[2019]18号文）；</w:t>
            </w:r>
          </w:p>
          <w:p w:rsidR="00D32ACC" w:rsidRPr="003F41A4" w:rsidRDefault="00D32ACC" w:rsidP="006B77E5">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3.财政部、发展改革委《关于印发节能产品政府采购品目清单的通知》（财库[2019]19号文）；</w:t>
            </w:r>
          </w:p>
          <w:p w:rsidR="00D32ACC" w:rsidRPr="003F41A4" w:rsidRDefault="00D32ACC" w:rsidP="006B77E5">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4.市场监管总局《市场监管总局关于发布参与实施政府采购节能产品、环境标志产品认证机构名录的公告》（2019年第16号）。</w:t>
            </w:r>
          </w:p>
          <w:p w:rsidR="00D32ACC" w:rsidRPr="003F41A4" w:rsidRDefault="00D32ACC" w:rsidP="00146AE8">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szCs w:val="21"/>
              </w:rPr>
              <w:t>根据财库〔2019〕9 号及财库〔2019〕19 号文件规定，台式计算机，便携式计算机、平板式微型计算机，激光打印机，针式打印机，液晶显示器，制冷压缩机（冷水机组、 水源热泵机组），空调机组[溴化锂吸收式冷水机组、多联式空调（热泵）机组（制冷量＞ 14000W），单元式空气调节机（制冷量＞14000W）]，专用制冷、空调设备（机房空调）， 镇流器（管型荧光灯镇流器），空调机[房间空气调节器、多联式空调（热泵）机组（制冷 量≤14000W）、单元式空气调节机（制冷量≤14000W）]，电热水器，普通照明用双端 荧光灯，电视设备[普通电视设备（电视机）]，视频设备（视频监控设备、监视器），便器（坐便器、蹲便器、小便器），水嘴均为节能产品政府采购品目清单内标注“★”的品目，属</w:t>
            </w:r>
            <w:r w:rsidR="00C5313E" w:rsidRPr="003F41A4">
              <w:rPr>
                <w:rFonts w:asciiTheme="majorEastAsia" w:eastAsiaTheme="majorEastAsia" w:hAnsiTheme="majorEastAsia" w:cs="宋体"/>
                <w:szCs w:val="21"/>
              </w:rPr>
              <w:t>于政府强制采购节能产品。若采货物属于以上品目清单的产品时，供应商的投标货物必须使用政府强制采购的节能产品，供应商</w:t>
            </w:r>
            <w:r w:rsidRPr="003F41A4">
              <w:rPr>
                <w:rFonts w:asciiTheme="majorEastAsia" w:eastAsiaTheme="majorEastAsia" w:hAnsiTheme="majorEastAsia" w:cs="宋体"/>
                <w:szCs w:val="21"/>
              </w:rPr>
              <w:t>必须在投标文件中提供所投产品有效期内的节能产品认证证书复</w:t>
            </w:r>
            <w:r w:rsidRPr="003F41A4">
              <w:rPr>
                <w:rFonts w:asciiTheme="majorEastAsia" w:eastAsiaTheme="majorEastAsia" w:hAnsiTheme="majorEastAsia" w:cs="宋体"/>
                <w:szCs w:val="21"/>
              </w:rPr>
              <w:lastRenderedPageBreak/>
              <w:t>印件，否则相应投标无效。</w:t>
            </w:r>
          </w:p>
          <w:p w:rsidR="00D32ACC" w:rsidRPr="003F41A4" w:rsidRDefault="00D32ACC" w:rsidP="00146AE8">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品目清单中非标记“★”符号的属优先采购的节能产品或环境标志产品，</w:t>
            </w:r>
            <w:r w:rsidRPr="003F41A4">
              <w:rPr>
                <w:rFonts w:ascii="宋体" w:hAnsi="宋体" w:hint="eastAsia"/>
                <w:szCs w:val="21"/>
              </w:rPr>
              <w:t>应提供处于有效期之内认证证书等相关证明，在评标时予以优先采购。</w:t>
            </w:r>
          </w:p>
        </w:tc>
      </w:tr>
      <w:tr w:rsidR="00D32ACC" w:rsidRPr="003F41A4" w:rsidTr="00992DEF">
        <w:trPr>
          <w:trHeight w:val="454"/>
          <w:jc w:val="center"/>
        </w:trPr>
        <w:tc>
          <w:tcPr>
            <w:tcW w:w="1117" w:type="dxa"/>
            <w:vAlign w:val="center"/>
          </w:tcPr>
          <w:p w:rsidR="00D32ACC" w:rsidRPr="003F41A4" w:rsidRDefault="00D32ACC" w:rsidP="00D32ACC">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lastRenderedPageBreak/>
              <w:t>22</w:t>
            </w:r>
          </w:p>
        </w:tc>
        <w:tc>
          <w:tcPr>
            <w:tcW w:w="2711" w:type="dxa"/>
            <w:vAlign w:val="center"/>
          </w:tcPr>
          <w:p w:rsidR="00D32ACC" w:rsidRPr="003F41A4" w:rsidRDefault="00D32ACC" w:rsidP="006B77E5">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代理服务费</w:t>
            </w:r>
          </w:p>
        </w:tc>
        <w:tc>
          <w:tcPr>
            <w:tcW w:w="5103" w:type="dxa"/>
            <w:vAlign w:val="center"/>
          </w:tcPr>
          <w:p w:rsidR="00D32ACC" w:rsidRPr="003F41A4" w:rsidRDefault="00D32ACC" w:rsidP="00F829CC">
            <w:pPr>
              <w:adjustRightInd w:val="0"/>
              <w:snapToGrid w:val="0"/>
              <w:spacing w:line="400" w:lineRule="exact"/>
              <w:rPr>
                <w:rFonts w:ascii="宋体" w:hAnsi="宋体"/>
                <w:szCs w:val="21"/>
              </w:rPr>
            </w:pPr>
            <w:r w:rsidRPr="003F41A4">
              <w:rPr>
                <w:rFonts w:ascii="宋体" w:hAnsi="宋体" w:hint="eastAsia"/>
                <w:szCs w:val="21"/>
              </w:rPr>
              <w:t>成交人须向新疆中易达项目咨询管理有限公司支付招标代理服务费。</w:t>
            </w:r>
          </w:p>
          <w:p w:rsidR="00D32ACC" w:rsidRPr="003F41A4" w:rsidRDefault="00D32ACC" w:rsidP="00F829CC">
            <w:pPr>
              <w:pStyle w:val="21"/>
              <w:spacing w:line="400" w:lineRule="exact"/>
              <w:rPr>
                <w:rFonts w:asciiTheme="majorEastAsia" w:eastAsiaTheme="majorEastAsia" w:hAnsiTheme="majorEastAsia"/>
                <w:szCs w:val="21"/>
              </w:rPr>
            </w:pPr>
            <w:r w:rsidRPr="003F41A4">
              <w:rPr>
                <w:rFonts w:ascii="宋体" w:hAnsi="宋体" w:hint="eastAsia"/>
                <w:szCs w:val="21"/>
              </w:rPr>
              <w:t>参考国家发展计划委员会“计价格（2002）1980号”文件、“发改办价格[2003]857号”文及发改办价格〔2011〕534号文收取。</w:t>
            </w:r>
          </w:p>
        </w:tc>
      </w:tr>
      <w:tr w:rsidR="00D32ACC" w:rsidRPr="003F41A4" w:rsidTr="00992DEF">
        <w:trPr>
          <w:trHeight w:val="454"/>
          <w:jc w:val="center"/>
        </w:trPr>
        <w:tc>
          <w:tcPr>
            <w:tcW w:w="1117" w:type="dxa"/>
            <w:vAlign w:val="center"/>
          </w:tcPr>
          <w:p w:rsidR="00D32ACC" w:rsidRPr="003F41A4" w:rsidRDefault="00D32ACC" w:rsidP="00D32ACC">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23</w:t>
            </w:r>
          </w:p>
        </w:tc>
        <w:tc>
          <w:tcPr>
            <w:tcW w:w="2711" w:type="dxa"/>
            <w:vAlign w:val="center"/>
          </w:tcPr>
          <w:p w:rsidR="00D32ACC" w:rsidRPr="003F41A4" w:rsidRDefault="00D32ACC" w:rsidP="006B77E5">
            <w:pPr>
              <w:pStyle w:val="21"/>
              <w:spacing w:line="400" w:lineRule="exact"/>
              <w:jc w:val="center"/>
              <w:rPr>
                <w:rFonts w:asciiTheme="majorEastAsia" w:eastAsiaTheme="majorEastAsia" w:hAnsiTheme="majorEastAsia" w:cs="宋体"/>
                <w:bCs/>
                <w:kern w:val="0"/>
                <w:szCs w:val="21"/>
              </w:rPr>
            </w:pPr>
            <w:r w:rsidRPr="003F41A4">
              <w:rPr>
                <w:rFonts w:asciiTheme="majorEastAsia" w:eastAsiaTheme="majorEastAsia" w:hAnsiTheme="majorEastAsia" w:cs="宋体" w:hint="eastAsia"/>
                <w:bCs/>
                <w:kern w:val="0"/>
                <w:szCs w:val="21"/>
              </w:rPr>
              <w:t>中小微型企业</w:t>
            </w:r>
          </w:p>
          <w:p w:rsidR="00D32ACC" w:rsidRPr="003F41A4" w:rsidRDefault="00D32ACC" w:rsidP="006B77E5">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kern w:val="0"/>
                <w:szCs w:val="21"/>
              </w:rPr>
              <w:t>有关政策</w:t>
            </w:r>
          </w:p>
        </w:tc>
        <w:tc>
          <w:tcPr>
            <w:tcW w:w="5103" w:type="dxa"/>
            <w:vAlign w:val="center"/>
          </w:tcPr>
          <w:p w:rsidR="00D32ACC" w:rsidRPr="003F41A4" w:rsidRDefault="00D32ACC" w:rsidP="008E135F">
            <w:pPr>
              <w:pStyle w:val="21"/>
              <w:spacing w:line="400" w:lineRule="exact"/>
              <w:rPr>
                <w:rFonts w:asciiTheme="minorEastAsia" w:eastAsiaTheme="minorEastAsia" w:hAnsiTheme="minorEastAsia" w:cs="宋体"/>
                <w:szCs w:val="21"/>
              </w:rPr>
            </w:pPr>
            <w:r w:rsidRPr="003F41A4">
              <w:rPr>
                <w:rFonts w:asciiTheme="minorEastAsia" w:eastAsiaTheme="minorEastAsia" w:hAnsiTheme="minorEastAsia" w:cs="宋体" w:hint="eastAsia"/>
                <w:szCs w:val="21"/>
              </w:rPr>
              <w:t>1、根据《关于印发政府采购促进中小企业发展管理办法的通知》（财库[2020]46号文）规定要求，给予小型和微型企业产品或服务的价格给予10%-20%的扣除，用扣除后的价格参与评审（监狱企业、残疾人福利性质单位视同为小微企业）。具体扣除优惠为：</w:t>
            </w:r>
            <w:r w:rsidRPr="003F41A4">
              <w:rPr>
                <w:rFonts w:asciiTheme="minorEastAsia" w:eastAsiaTheme="minorEastAsia" w:hAnsiTheme="minorEastAsia" w:cs="宋体" w:hint="eastAsia"/>
                <w:szCs w:val="21"/>
                <w:u w:val="single"/>
              </w:rPr>
              <w:t xml:space="preserve"> 10  </w:t>
            </w:r>
            <w:r w:rsidRPr="003F41A4">
              <w:rPr>
                <w:rFonts w:asciiTheme="minorEastAsia" w:eastAsiaTheme="minorEastAsia" w:hAnsiTheme="minorEastAsia" w:cs="宋体" w:hint="eastAsia"/>
                <w:szCs w:val="21"/>
              </w:rPr>
              <w:t>%。</w:t>
            </w:r>
          </w:p>
          <w:p w:rsidR="00D32ACC" w:rsidRPr="003F41A4" w:rsidRDefault="00D32ACC" w:rsidP="008E135F">
            <w:pPr>
              <w:pStyle w:val="21"/>
              <w:spacing w:line="400" w:lineRule="exact"/>
              <w:rPr>
                <w:rFonts w:asciiTheme="minorEastAsia" w:eastAsiaTheme="minorEastAsia" w:hAnsiTheme="minorEastAsia" w:cs="宋体"/>
                <w:szCs w:val="21"/>
              </w:rPr>
            </w:pPr>
            <w:r w:rsidRPr="003F41A4">
              <w:rPr>
                <w:rFonts w:asciiTheme="minorEastAsia" w:eastAsiaTheme="minorEastAsia" w:hAnsiTheme="minorEastAsia" w:cs="宋体" w:hint="eastAsia"/>
                <w:b/>
                <w:bCs/>
                <w:szCs w:val="21"/>
              </w:rPr>
              <w:t>专门面向中小微企业采购的项目，不再执行价格扣除的优惠政策。</w:t>
            </w:r>
          </w:p>
          <w:p w:rsidR="00D32ACC" w:rsidRPr="003F41A4" w:rsidRDefault="00D32ACC" w:rsidP="008E135F">
            <w:pPr>
              <w:pStyle w:val="21"/>
              <w:spacing w:line="400" w:lineRule="exact"/>
              <w:rPr>
                <w:rFonts w:asciiTheme="minorEastAsia" w:eastAsiaTheme="minorEastAsia" w:hAnsiTheme="minorEastAsia"/>
              </w:rPr>
            </w:pPr>
            <w:r w:rsidRPr="003F41A4">
              <w:rPr>
                <w:rFonts w:asciiTheme="minorEastAsia" w:eastAsiaTheme="minorEastAsia" w:hAnsiTheme="minorEastAsia" w:cs="宋体" w:hint="eastAsia"/>
                <w:szCs w:val="21"/>
              </w:rPr>
              <w:t>2、根据《关于印发中小企业划型标准规定的通知》(工信部联企业[2011]300号) 文件的规定，本项目所属行业：</w:t>
            </w:r>
            <w:r w:rsidRPr="003F41A4">
              <w:rPr>
                <w:rFonts w:asciiTheme="minorEastAsia" w:eastAsiaTheme="minorEastAsia" w:hAnsiTheme="minorEastAsia" w:cs="宋体" w:hint="eastAsia"/>
                <w:szCs w:val="21"/>
                <w:u w:val="single"/>
              </w:rPr>
              <w:t xml:space="preserve"> 建筑业 </w:t>
            </w:r>
            <w:r w:rsidRPr="003F41A4">
              <w:rPr>
                <w:rFonts w:asciiTheme="minorEastAsia" w:eastAsiaTheme="minorEastAsia" w:hAnsiTheme="minorEastAsia" w:cs="宋体" w:hint="eastAsia"/>
                <w:szCs w:val="21"/>
              </w:rPr>
              <w:t xml:space="preserve"> 。</w:t>
            </w:r>
          </w:p>
          <w:p w:rsidR="00D32ACC" w:rsidRPr="003F41A4" w:rsidRDefault="00D32ACC" w:rsidP="008E135F">
            <w:pPr>
              <w:pStyle w:val="21"/>
              <w:spacing w:line="400" w:lineRule="exact"/>
              <w:rPr>
                <w:rFonts w:asciiTheme="majorEastAsia" w:eastAsiaTheme="majorEastAsia" w:hAnsiTheme="majorEastAsia" w:cs="宋体"/>
                <w:szCs w:val="21"/>
              </w:rPr>
            </w:pPr>
            <w:r w:rsidRPr="003F41A4">
              <w:rPr>
                <w:rFonts w:asciiTheme="minorEastAsia" w:eastAsiaTheme="minorEastAsia" w:hAnsiTheme="minorEastAsia" w:cs="宋体" w:hint="eastAsia"/>
                <w:szCs w:val="21"/>
              </w:rPr>
              <w:t>说明：供应商应当对《中小企业声明函》、监狱企业证明文件、《残疾人福利性单位声明函》的真实性负责，上述材料与事 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rsidR="00D32ACC" w:rsidRPr="003F41A4" w:rsidTr="00957D38">
        <w:trPr>
          <w:trHeight w:val="641"/>
          <w:jc w:val="center"/>
        </w:trPr>
        <w:tc>
          <w:tcPr>
            <w:tcW w:w="1117" w:type="dxa"/>
            <w:vAlign w:val="center"/>
          </w:tcPr>
          <w:p w:rsidR="00D32ACC" w:rsidRPr="003F41A4" w:rsidRDefault="00D32ACC" w:rsidP="00115BAA">
            <w:pPr>
              <w:pStyle w:val="21"/>
              <w:tabs>
                <w:tab w:val="left" w:pos="265"/>
              </w:tabs>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24</w:t>
            </w:r>
          </w:p>
        </w:tc>
        <w:tc>
          <w:tcPr>
            <w:tcW w:w="2711" w:type="dxa"/>
            <w:vAlign w:val="center"/>
          </w:tcPr>
          <w:p w:rsidR="00D32ACC" w:rsidRPr="003F41A4" w:rsidRDefault="00D32ACC" w:rsidP="006B77E5">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kern w:val="0"/>
                <w:szCs w:val="21"/>
              </w:rPr>
              <w:t>履约保证金</w:t>
            </w:r>
          </w:p>
        </w:tc>
        <w:tc>
          <w:tcPr>
            <w:tcW w:w="5103" w:type="dxa"/>
            <w:vAlign w:val="center"/>
          </w:tcPr>
          <w:p w:rsidR="005E6303" w:rsidRPr="003F41A4" w:rsidRDefault="005E6303" w:rsidP="005E6303">
            <w:pPr>
              <w:pStyle w:val="202"/>
              <w:spacing w:line="400" w:lineRule="exact"/>
              <w:rPr>
                <w:rFonts w:asciiTheme="minorEastAsia" w:eastAsiaTheme="minorEastAsia" w:hAnsiTheme="minorEastAsia" w:cs="宋体"/>
                <w:szCs w:val="21"/>
              </w:rPr>
            </w:pPr>
            <w:r w:rsidRPr="003F41A4">
              <w:rPr>
                <w:rFonts w:asciiTheme="minorEastAsia" w:eastAsiaTheme="minorEastAsia" w:hAnsiTheme="minorEastAsia" w:cs="宋体" w:hint="eastAsia"/>
                <w:szCs w:val="21"/>
              </w:rPr>
              <w:t>履约保证金以银行保函</w:t>
            </w:r>
            <w:r w:rsidR="00A716B4" w:rsidRPr="003F41A4">
              <w:rPr>
                <w:rFonts w:asciiTheme="minorEastAsia" w:eastAsiaTheme="minorEastAsia" w:hAnsiTheme="minorEastAsia" w:cs="宋体" w:hint="eastAsia"/>
                <w:szCs w:val="21"/>
              </w:rPr>
              <w:t>或保单</w:t>
            </w:r>
            <w:r w:rsidRPr="003F41A4">
              <w:rPr>
                <w:rFonts w:asciiTheme="minorEastAsia" w:eastAsiaTheme="minorEastAsia" w:hAnsiTheme="minorEastAsia" w:cs="宋体" w:hint="eastAsia"/>
                <w:szCs w:val="21"/>
              </w:rPr>
              <w:t>的形式缴纳，保函</w:t>
            </w:r>
            <w:r w:rsidR="00A716B4" w:rsidRPr="003F41A4">
              <w:rPr>
                <w:rFonts w:asciiTheme="minorEastAsia" w:eastAsiaTheme="minorEastAsia" w:hAnsiTheme="minorEastAsia" w:cs="宋体" w:hint="eastAsia"/>
                <w:szCs w:val="21"/>
              </w:rPr>
              <w:t>或保单的</w:t>
            </w:r>
            <w:r w:rsidRPr="003F41A4">
              <w:rPr>
                <w:rFonts w:asciiTheme="minorEastAsia" w:eastAsiaTheme="minorEastAsia" w:hAnsiTheme="minorEastAsia" w:cs="宋体" w:hint="eastAsia"/>
                <w:szCs w:val="21"/>
              </w:rPr>
              <w:t>有效期至少包含项目履行期限。</w:t>
            </w:r>
          </w:p>
          <w:p w:rsidR="005E6303" w:rsidRPr="003F41A4" w:rsidRDefault="005E6303" w:rsidP="005E6303">
            <w:pPr>
              <w:pStyle w:val="202"/>
              <w:spacing w:line="400" w:lineRule="exact"/>
              <w:rPr>
                <w:rFonts w:asciiTheme="minorEastAsia" w:eastAsiaTheme="minorEastAsia" w:hAnsiTheme="minorEastAsia" w:cs="宋体"/>
                <w:szCs w:val="21"/>
              </w:rPr>
            </w:pPr>
            <w:r w:rsidRPr="003F41A4">
              <w:rPr>
                <w:rFonts w:asciiTheme="minorEastAsia" w:eastAsiaTheme="minorEastAsia" w:hAnsiTheme="minorEastAsia" w:cs="宋体" w:hint="eastAsia"/>
                <w:szCs w:val="21"/>
              </w:rPr>
              <w:t xml:space="preserve">交纳时间：成交供应商收到成交通知书后签订合同前向采购人缴纳。 </w:t>
            </w:r>
          </w:p>
          <w:p w:rsidR="00D32ACC" w:rsidRPr="003F41A4" w:rsidRDefault="005E6303" w:rsidP="005E6303">
            <w:pPr>
              <w:pStyle w:val="202"/>
              <w:spacing w:line="400" w:lineRule="exact"/>
              <w:rPr>
                <w:rFonts w:asciiTheme="minorEastAsia" w:eastAsiaTheme="minorEastAsia" w:hAnsiTheme="minorEastAsia" w:cs="宋体"/>
                <w:szCs w:val="21"/>
              </w:rPr>
            </w:pPr>
            <w:r w:rsidRPr="003F41A4">
              <w:rPr>
                <w:rFonts w:asciiTheme="minorEastAsia" w:eastAsiaTheme="minorEastAsia" w:hAnsiTheme="minorEastAsia" w:cs="宋体" w:hint="eastAsia"/>
                <w:szCs w:val="21"/>
              </w:rPr>
              <w:t>交纳金额：签约合同金额的5%</w:t>
            </w:r>
          </w:p>
        </w:tc>
      </w:tr>
      <w:tr w:rsidR="00D32ACC" w:rsidRPr="003F41A4" w:rsidTr="00992DEF">
        <w:trPr>
          <w:trHeight w:val="850"/>
          <w:jc w:val="center"/>
        </w:trPr>
        <w:tc>
          <w:tcPr>
            <w:tcW w:w="1117" w:type="dxa"/>
            <w:vAlign w:val="center"/>
          </w:tcPr>
          <w:p w:rsidR="00D32ACC" w:rsidRPr="003F41A4" w:rsidRDefault="00D32ACC" w:rsidP="00115BAA">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lastRenderedPageBreak/>
              <w:t>25</w:t>
            </w:r>
          </w:p>
        </w:tc>
        <w:tc>
          <w:tcPr>
            <w:tcW w:w="2711" w:type="dxa"/>
            <w:vAlign w:val="center"/>
          </w:tcPr>
          <w:p w:rsidR="00D32ACC" w:rsidRPr="003F41A4" w:rsidRDefault="00D32ACC" w:rsidP="006B77E5">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kern w:val="0"/>
                <w:szCs w:val="21"/>
              </w:rPr>
              <w:t>项目服务期限</w:t>
            </w:r>
          </w:p>
        </w:tc>
        <w:tc>
          <w:tcPr>
            <w:tcW w:w="5103" w:type="dxa"/>
            <w:vAlign w:val="center"/>
          </w:tcPr>
          <w:p w:rsidR="00D32ACC" w:rsidRPr="003F41A4" w:rsidRDefault="005E6303" w:rsidP="006B77E5">
            <w:pPr>
              <w:pStyle w:val="21"/>
              <w:spacing w:line="400" w:lineRule="exact"/>
              <w:rPr>
                <w:rFonts w:asciiTheme="majorEastAsia" w:eastAsiaTheme="majorEastAsia" w:hAnsiTheme="majorEastAsia" w:cs="宋体"/>
                <w:szCs w:val="21"/>
              </w:rPr>
            </w:pPr>
            <w:bookmarkStart w:id="52" w:name="OLE_LINK29"/>
            <w:r w:rsidRPr="003F41A4">
              <w:rPr>
                <w:rFonts w:asciiTheme="majorEastAsia" w:eastAsiaTheme="majorEastAsia" w:hAnsiTheme="majorEastAsia" w:cs="宋体" w:hint="eastAsia"/>
                <w:szCs w:val="21"/>
              </w:rPr>
              <w:t>2026年</w:t>
            </w:r>
            <w:r w:rsidR="00C57214" w:rsidRPr="003F41A4">
              <w:rPr>
                <w:rFonts w:asciiTheme="majorEastAsia" w:eastAsiaTheme="majorEastAsia" w:hAnsiTheme="majorEastAsia" w:cs="宋体" w:hint="eastAsia"/>
                <w:szCs w:val="21"/>
              </w:rPr>
              <w:t>5</w:t>
            </w:r>
            <w:r w:rsidRPr="003F41A4">
              <w:rPr>
                <w:rFonts w:asciiTheme="majorEastAsia" w:eastAsiaTheme="majorEastAsia" w:hAnsiTheme="majorEastAsia" w:cs="宋体" w:hint="eastAsia"/>
                <w:szCs w:val="21"/>
              </w:rPr>
              <w:t>月至2026年11月</w:t>
            </w:r>
            <w:r w:rsidR="00D32ACC" w:rsidRPr="003F41A4">
              <w:rPr>
                <w:rFonts w:asciiTheme="majorEastAsia" w:eastAsiaTheme="majorEastAsia" w:hAnsiTheme="majorEastAsia" w:cs="宋体" w:hint="eastAsia"/>
                <w:szCs w:val="21"/>
              </w:rPr>
              <w:t>完工并验收合格</w:t>
            </w:r>
            <w:bookmarkEnd w:id="52"/>
            <w:r w:rsidR="00FD2D9A" w:rsidRPr="003F41A4">
              <w:rPr>
                <w:rFonts w:asciiTheme="majorEastAsia" w:eastAsiaTheme="majorEastAsia" w:hAnsiTheme="majorEastAsia" w:cs="宋体" w:hint="eastAsia"/>
                <w:szCs w:val="21"/>
              </w:rPr>
              <w:t>。</w:t>
            </w:r>
          </w:p>
        </w:tc>
      </w:tr>
      <w:tr w:rsidR="00D32ACC" w:rsidRPr="003F41A4" w:rsidTr="00992DEF">
        <w:trPr>
          <w:trHeight w:val="567"/>
          <w:jc w:val="center"/>
        </w:trPr>
        <w:tc>
          <w:tcPr>
            <w:tcW w:w="1117" w:type="dxa"/>
            <w:vAlign w:val="center"/>
          </w:tcPr>
          <w:p w:rsidR="00D32ACC" w:rsidRPr="003F41A4" w:rsidRDefault="00D32ACC" w:rsidP="00115BAA">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26</w:t>
            </w:r>
          </w:p>
        </w:tc>
        <w:tc>
          <w:tcPr>
            <w:tcW w:w="2711" w:type="dxa"/>
            <w:vAlign w:val="center"/>
          </w:tcPr>
          <w:p w:rsidR="00D32ACC" w:rsidRPr="003F41A4" w:rsidRDefault="00D32ACC" w:rsidP="006B77E5">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合同类型及付款方式</w:t>
            </w:r>
          </w:p>
        </w:tc>
        <w:tc>
          <w:tcPr>
            <w:tcW w:w="5103" w:type="dxa"/>
            <w:vAlign w:val="center"/>
          </w:tcPr>
          <w:p w:rsidR="00D32ACC" w:rsidRPr="003F41A4" w:rsidRDefault="00E47CE6" w:rsidP="006B77E5">
            <w:pPr>
              <w:pStyle w:val="21"/>
              <w:spacing w:line="400" w:lineRule="exact"/>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合同类型：合同</w:t>
            </w:r>
            <w:r w:rsidR="005B74A8" w:rsidRPr="003F41A4">
              <w:rPr>
                <w:rFonts w:asciiTheme="majorEastAsia" w:eastAsiaTheme="majorEastAsia" w:hAnsiTheme="majorEastAsia" w:cs="宋体" w:hint="eastAsia"/>
                <w:szCs w:val="21"/>
              </w:rPr>
              <w:t>采用固定总价</w:t>
            </w:r>
          </w:p>
          <w:p w:rsidR="00D32ACC" w:rsidRPr="003F41A4" w:rsidRDefault="00D32ACC" w:rsidP="00BC1127">
            <w:pPr>
              <w:pStyle w:val="21"/>
              <w:spacing w:line="400" w:lineRule="exact"/>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付款方式：</w:t>
            </w:r>
            <w:r w:rsidR="00214738" w:rsidRPr="003F41A4">
              <w:rPr>
                <w:rFonts w:asciiTheme="majorEastAsia" w:eastAsiaTheme="majorEastAsia" w:hAnsiTheme="majorEastAsia" w:cs="宋体" w:hint="eastAsia"/>
                <w:szCs w:val="21"/>
              </w:rPr>
              <w:t>合同签订后付合同价款的30%</w:t>
            </w:r>
            <w:r w:rsidR="00F634B4" w:rsidRPr="003F41A4">
              <w:rPr>
                <w:rFonts w:asciiTheme="majorEastAsia" w:eastAsiaTheme="majorEastAsia" w:hAnsiTheme="majorEastAsia" w:cs="宋体" w:hint="eastAsia"/>
                <w:szCs w:val="21"/>
              </w:rPr>
              <w:t>预</w:t>
            </w:r>
            <w:r w:rsidR="00214738" w:rsidRPr="003F41A4">
              <w:rPr>
                <w:rFonts w:asciiTheme="majorEastAsia" w:eastAsiaTheme="majorEastAsia" w:hAnsiTheme="majorEastAsia" w:cs="宋体" w:hint="eastAsia"/>
                <w:szCs w:val="21"/>
              </w:rPr>
              <w:t>付款;根据工程实际进度，支付工程款至合同价的80%;工程竣工验收合格并完成结算审计后，支付至结算金额的97%;预留结算金额的3%作为质保金，待质保期满无质量问题后无息返还</w:t>
            </w:r>
            <w:r w:rsidR="00D060DC" w:rsidRPr="003F41A4">
              <w:rPr>
                <w:rFonts w:asciiTheme="majorEastAsia" w:eastAsiaTheme="majorEastAsia" w:hAnsiTheme="majorEastAsia" w:cs="宋体" w:hint="eastAsia"/>
                <w:szCs w:val="21"/>
              </w:rPr>
              <w:t>。</w:t>
            </w:r>
          </w:p>
        </w:tc>
      </w:tr>
      <w:tr w:rsidR="00D32ACC" w:rsidRPr="003F41A4" w:rsidTr="00992DEF">
        <w:trPr>
          <w:trHeight w:val="851"/>
          <w:jc w:val="center"/>
        </w:trPr>
        <w:tc>
          <w:tcPr>
            <w:tcW w:w="1117" w:type="dxa"/>
            <w:vAlign w:val="center"/>
          </w:tcPr>
          <w:p w:rsidR="00D32ACC" w:rsidRPr="003F41A4" w:rsidRDefault="00D32ACC" w:rsidP="006B77E5">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27</w:t>
            </w:r>
          </w:p>
        </w:tc>
        <w:tc>
          <w:tcPr>
            <w:tcW w:w="2711" w:type="dxa"/>
            <w:vAlign w:val="center"/>
          </w:tcPr>
          <w:p w:rsidR="00D32ACC" w:rsidRPr="003F41A4" w:rsidRDefault="00D32ACC" w:rsidP="006B77E5">
            <w:pPr>
              <w:pStyle w:val="21"/>
              <w:adjustRightInd w:val="0"/>
              <w:snapToGrid w:val="0"/>
              <w:spacing w:line="400" w:lineRule="exact"/>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采购人认为应该补充的其他内容</w:t>
            </w:r>
          </w:p>
        </w:tc>
        <w:tc>
          <w:tcPr>
            <w:tcW w:w="5103" w:type="dxa"/>
            <w:vAlign w:val="center"/>
          </w:tcPr>
          <w:p w:rsidR="00D32ACC" w:rsidRPr="003F41A4" w:rsidRDefault="00D32ACC" w:rsidP="006B77E5">
            <w:pPr>
              <w:pStyle w:val="21"/>
              <w:spacing w:line="400" w:lineRule="exact"/>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1、针对同一采购程序环节的质疑次数：</w:t>
            </w:r>
          </w:p>
          <w:p w:rsidR="00D32ACC" w:rsidRPr="003F41A4" w:rsidRDefault="00D32ACC" w:rsidP="006B77E5">
            <w:pPr>
              <w:pStyle w:val="21"/>
              <w:spacing w:line="400" w:lineRule="exact"/>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1）质疑供应商应按照财政部制定的《政府采购质疑函范本》格式（可从财政部官方网站下载）和《政府采购质疑和投诉办法》的要求，在法定质疑期内以书面形式提出质疑。超出法定质疑期提交的质疑将被拒绝。</w:t>
            </w:r>
          </w:p>
          <w:p w:rsidR="00D32ACC" w:rsidRPr="003F41A4" w:rsidRDefault="00D32ACC" w:rsidP="006B77E5">
            <w:pPr>
              <w:pStyle w:val="21"/>
              <w:spacing w:line="400" w:lineRule="exact"/>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（2）针对同一采购程序环节的质疑要求一次性提出。重复或分次提出的、内容或形式不符合《政府采购质疑和投诉办法》的，质疑供应商将依法承担不利后果。</w:t>
            </w:r>
          </w:p>
          <w:p w:rsidR="00D32ACC" w:rsidRPr="003F41A4" w:rsidRDefault="00D32ACC" w:rsidP="00E261C2">
            <w:pPr>
              <w:pStyle w:val="21"/>
              <w:spacing w:line="400" w:lineRule="exact"/>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2、</w:t>
            </w:r>
            <w:r w:rsidRPr="003F41A4">
              <w:rPr>
                <w:rFonts w:asciiTheme="minorEastAsia" w:eastAsiaTheme="minorEastAsia" w:hAnsiTheme="minorEastAsia" w:cs="宋体" w:hint="eastAsia"/>
                <w:szCs w:val="21"/>
              </w:rPr>
              <w:t>项目属性和品目类别：为</w:t>
            </w:r>
            <w:r w:rsidRPr="003F41A4">
              <w:rPr>
                <w:rFonts w:asciiTheme="minorEastAsia" w:eastAsiaTheme="minorEastAsia" w:hAnsiTheme="minorEastAsia" w:cs="宋体" w:hint="eastAsia"/>
                <w:szCs w:val="21"/>
                <w:u w:val="single"/>
              </w:rPr>
              <w:t>工程类</w:t>
            </w:r>
            <w:r w:rsidRPr="003F41A4">
              <w:rPr>
                <w:rFonts w:asciiTheme="minorEastAsia" w:eastAsiaTheme="minorEastAsia" w:hAnsiTheme="minorEastAsia" w:cs="宋体" w:hint="eastAsia"/>
                <w:szCs w:val="21"/>
              </w:rPr>
              <w:t>中的</w:t>
            </w:r>
            <w:r w:rsidR="00E261C2" w:rsidRPr="003F41A4">
              <w:rPr>
                <w:rFonts w:asciiTheme="minorEastAsia" w:eastAsiaTheme="minorEastAsia" w:hAnsiTheme="minorEastAsia" w:cs="宋体" w:hint="eastAsia"/>
                <w:szCs w:val="21"/>
                <w:u w:val="single"/>
              </w:rPr>
              <w:t>水利工程施工</w:t>
            </w:r>
            <w:r w:rsidRPr="003F41A4">
              <w:rPr>
                <w:rFonts w:asciiTheme="minorEastAsia" w:eastAsiaTheme="minorEastAsia" w:hAnsiTheme="minorEastAsia" w:cs="宋体" w:hint="eastAsia"/>
                <w:szCs w:val="21"/>
              </w:rPr>
              <w:t>，编码为</w:t>
            </w:r>
            <w:r w:rsidRPr="003F41A4">
              <w:rPr>
                <w:rFonts w:asciiTheme="minorEastAsia" w:eastAsiaTheme="minorEastAsia" w:hAnsiTheme="minorEastAsia" w:cs="宋体"/>
                <w:szCs w:val="21"/>
                <w:u w:val="single"/>
              </w:rPr>
              <w:t>B0</w:t>
            </w:r>
            <w:r w:rsidR="00E261C2" w:rsidRPr="003F41A4">
              <w:rPr>
                <w:rFonts w:asciiTheme="minorEastAsia" w:eastAsiaTheme="minorEastAsia" w:hAnsiTheme="minorEastAsia" w:cs="宋体" w:hint="eastAsia"/>
                <w:szCs w:val="21"/>
                <w:u w:val="single"/>
              </w:rPr>
              <w:t>209</w:t>
            </w:r>
            <w:r w:rsidRPr="003F41A4">
              <w:rPr>
                <w:rFonts w:asciiTheme="minorEastAsia" w:eastAsiaTheme="minorEastAsia" w:hAnsiTheme="minorEastAsia" w:cs="宋体" w:hint="eastAsia"/>
                <w:szCs w:val="21"/>
              </w:rPr>
              <w:t>；（按照财政部关于印发《政府采购品目分类目录》的通知（财库〔2013〕189号）的分类划分。</w:t>
            </w:r>
          </w:p>
        </w:tc>
      </w:tr>
      <w:tr w:rsidR="00D32ACC" w:rsidRPr="003F41A4" w:rsidTr="00992DEF">
        <w:trPr>
          <w:trHeight w:val="454"/>
          <w:jc w:val="center"/>
        </w:trPr>
        <w:tc>
          <w:tcPr>
            <w:tcW w:w="1117" w:type="dxa"/>
            <w:vAlign w:val="center"/>
          </w:tcPr>
          <w:p w:rsidR="00D32ACC" w:rsidRPr="003F41A4" w:rsidRDefault="00D32ACC" w:rsidP="006B77E5">
            <w:pPr>
              <w:pStyle w:val="01"/>
              <w:spacing w:line="400" w:lineRule="exact"/>
              <w:ind w:firstLineChars="0" w:firstLine="0"/>
              <w:contextualSpacing/>
              <w:jc w:val="center"/>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注意</w:t>
            </w:r>
          </w:p>
          <w:p w:rsidR="00D32ACC" w:rsidRPr="003F41A4" w:rsidRDefault="00D32ACC" w:rsidP="006B77E5">
            <w:pPr>
              <w:pStyle w:val="01"/>
              <w:spacing w:line="400" w:lineRule="exact"/>
              <w:ind w:firstLineChars="0" w:firstLine="0"/>
              <w:contextualSpacing/>
              <w:jc w:val="center"/>
              <w:rPr>
                <w:rFonts w:asciiTheme="majorEastAsia" w:eastAsiaTheme="majorEastAsia" w:hAnsiTheme="majorEastAsia" w:cs="宋体"/>
                <w:szCs w:val="21"/>
              </w:rPr>
            </w:pPr>
            <w:r w:rsidRPr="003F41A4">
              <w:rPr>
                <w:rFonts w:asciiTheme="majorEastAsia" w:eastAsiaTheme="majorEastAsia" w:hAnsiTheme="majorEastAsia" w:cs="宋体" w:hint="eastAsia"/>
                <w:bCs/>
                <w:szCs w:val="21"/>
              </w:rPr>
              <w:t>事项</w:t>
            </w:r>
          </w:p>
        </w:tc>
        <w:tc>
          <w:tcPr>
            <w:tcW w:w="7814" w:type="dxa"/>
            <w:gridSpan w:val="2"/>
            <w:vAlign w:val="center"/>
          </w:tcPr>
          <w:p w:rsidR="00D32ACC" w:rsidRPr="003F41A4" w:rsidRDefault="00D32ACC" w:rsidP="00FF0336">
            <w:pPr>
              <w:pStyle w:val="01"/>
              <w:spacing w:line="400" w:lineRule="exact"/>
              <w:ind w:firstLineChars="0" w:firstLine="0"/>
              <w:contextualSpacing/>
              <w:jc w:val="left"/>
              <w:rPr>
                <w:rFonts w:asciiTheme="minorEastAsia" w:eastAsiaTheme="minorEastAsia" w:hAnsiTheme="minorEastAsia" w:cs="宋体"/>
                <w:szCs w:val="21"/>
              </w:rPr>
            </w:pPr>
            <w:r w:rsidRPr="003F41A4">
              <w:rPr>
                <w:rFonts w:asciiTheme="minorEastAsia" w:eastAsiaTheme="minorEastAsia" w:hAnsiTheme="minorEastAsia" w:cs="宋体" w:hint="eastAsia"/>
                <w:szCs w:val="21"/>
              </w:rPr>
              <w:t>1、根据《财政部关于在政府采购活动中查询及使用信用记录有关问题的通知》财库〔2016〕125号的规定，采购人或采购代理机构将按供应商须知前附表中规定的时间查询供应商的信用记录。供应商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供应商将被认定为磋商</w:t>
            </w:r>
            <w:r w:rsidRPr="003F41A4">
              <w:rPr>
                <w:rFonts w:asciiTheme="minorEastAsia" w:eastAsiaTheme="minorEastAsia" w:hAnsiTheme="minorEastAsia" w:cs="宋体" w:hint="eastAsia"/>
                <w:b/>
                <w:bCs/>
                <w:szCs w:val="21"/>
              </w:rPr>
              <w:t>无效</w:t>
            </w:r>
            <w:r w:rsidRPr="003F41A4">
              <w:rPr>
                <w:rFonts w:asciiTheme="minorEastAsia" w:eastAsiaTheme="minorEastAsia" w:hAnsiTheme="minorEastAsia" w:cs="宋体" w:hint="eastAsia"/>
                <w:szCs w:val="21"/>
              </w:rPr>
              <w:t>。以联合体形式参加磋商的，联合体任何成员存在以上不良信用记录的，联合体供应商将被认定为磋商</w:t>
            </w:r>
            <w:r w:rsidRPr="003F41A4">
              <w:rPr>
                <w:rFonts w:asciiTheme="minorEastAsia" w:eastAsiaTheme="minorEastAsia" w:hAnsiTheme="minorEastAsia" w:cs="宋体" w:hint="eastAsia"/>
                <w:b/>
                <w:bCs/>
                <w:szCs w:val="21"/>
              </w:rPr>
              <w:t>无效</w:t>
            </w:r>
            <w:r w:rsidRPr="003F41A4">
              <w:rPr>
                <w:rFonts w:asciiTheme="minorEastAsia" w:eastAsiaTheme="minorEastAsia" w:hAnsiTheme="minorEastAsia" w:cs="宋体" w:hint="eastAsia"/>
                <w:szCs w:val="21"/>
              </w:rPr>
              <w:t>。</w:t>
            </w:r>
          </w:p>
          <w:p w:rsidR="00D32ACC" w:rsidRPr="003F41A4" w:rsidRDefault="00D32ACC" w:rsidP="00FF0336">
            <w:pPr>
              <w:pStyle w:val="01"/>
              <w:spacing w:line="400" w:lineRule="exact"/>
              <w:ind w:firstLineChars="0" w:firstLine="0"/>
              <w:contextualSpacing/>
              <w:jc w:val="left"/>
              <w:rPr>
                <w:rFonts w:asciiTheme="minorEastAsia" w:eastAsiaTheme="minorEastAsia" w:hAnsiTheme="minorEastAsia" w:cs="宋体"/>
                <w:szCs w:val="21"/>
              </w:rPr>
            </w:pPr>
            <w:r w:rsidRPr="003F41A4">
              <w:rPr>
                <w:rFonts w:asciiTheme="minorEastAsia" w:eastAsiaTheme="minorEastAsia" w:hAnsiTheme="minorEastAsia" w:cs="宋体" w:hint="eastAsia"/>
                <w:szCs w:val="21"/>
              </w:rPr>
              <w:t>采购人或采购代理机构经办人将查询网页打印、签字并存档备查。供应商不良信用记录以采购人或采购代理机构查询结果为准。供应商自行提供的与网站信息不一致的其他证明材料亦不作为资格审查依据。在本磋商文件规定的查询时间之外，网站信息发生的任何变更均不作为资格审查依据。</w:t>
            </w:r>
          </w:p>
          <w:p w:rsidR="00D32ACC" w:rsidRPr="003F41A4" w:rsidRDefault="00D32ACC" w:rsidP="00FF0336">
            <w:pPr>
              <w:pStyle w:val="01"/>
              <w:spacing w:line="400" w:lineRule="exact"/>
              <w:ind w:firstLineChars="0" w:firstLine="0"/>
              <w:contextualSpacing/>
              <w:jc w:val="left"/>
              <w:rPr>
                <w:rFonts w:asciiTheme="minorEastAsia" w:eastAsiaTheme="minorEastAsia" w:hAnsiTheme="minorEastAsia" w:cs="宋体"/>
                <w:szCs w:val="21"/>
              </w:rPr>
            </w:pPr>
            <w:r w:rsidRPr="003F41A4">
              <w:rPr>
                <w:rFonts w:asciiTheme="minorEastAsia" w:eastAsiaTheme="minorEastAsia" w:hAnsiTheme="minorEastAsia" w:cs="宋体" w:hint="eastAsia"/>
                <w:szCs w:val="21"/>
              </w:rPr>
              <w:t>2、本次采购采用电子交易方式，电子交易平台为“政府采购云平台</w:t>
            </w:r>
            <w:r w:rsidRPr="003F41A4">
              <w:rPr>
                <w:rFonts w:asciiTheme="minorEastAsia" w:eastAsiaTheme="minorEastAsia" w:hAnsiTheme="minorEastAsia" w:cs="宋体" w:hint="eastAsia"/>
                <w:szCs w:val="21"/>
              </w:rPr>
              <w:lastRenderedPageBreak/>
              <w:t>（www.zcygov.cn）”。供应商参与本项目电子交易活动前，应注册成为政府采购云平台正式供应商。编制电子投标文件前还需申领CA证书并绑定帐号。供应商应充分考虑完成平台注册、申领CA证书等所需的时间。因未注册入库、未办理CA数字证书等原因造成无法投标或投标失败等后果由供应商自行承担。</w:t>
            </w:r>
          </w:p>
          <w:p w:rsidR="00D32ACC" w:rsidRPr="003F41A4" w:rsidRDefault="00D32ACC" w:rsidP="00FF0336">
            <w:pPr>
              <w:pStyle w:val="01"/>
              <w:spacing w:line="400" w:lineRule="exact"/>
              <w:ind w:firstLineChars="0" w:firstLine="0"/>
              <w:contextualSpacing/>
              <w:jc w:val="left"/>
              <w:rPr>
                <w:rFonts w:asciiTheme="minorEastAsia" w:eastAsiaTheme="minorEastAsia" w:hAnsiTheme="minorEastAsia" w:cs="宋体"/>
                <w:szCs w:val="21"/>
              </w:rPr>
            </w:pPr>
            <w:r w:rsidRPr="003F41A4">
              <w:rPr>
                <w:rFonts w:asciiTheme="minorEastAsia" w:eastAsiaTheme="minorEastAsia" w:hAnsiTheme="minorEastAsia" w:cs="宋体" w:hint="eastAsia"/>
                <w:szCs w:val="21"/>
              </w:rPr>
              <w:t>3、供应商须在在投标截止时间前通过CA在政采云平台上传加密的电子投标文件。供应商在磋商时须使用制作加密电子投标文件所使用的CA锁解密，供应商须提前配置好浏览器（建议使用360浏览器或谷歌浏览器），并确保磋商期间电脑网络环境畅通，以便磋商时解密。本项目解密时间定为30分钟，如因供应商自身原因导致无法正常解密，后果由供应商自行承担。</w:t>
            </w:r>
          </w:p>
          <w:p w:rsidR="00D32ACC" w:rsidRPr="003F41A4" w:rsidRDefault="00D32ACC" w:rsidP="00FF0336">
            <w:pPr>
              <w:pStyle w:val="01"/>
              <w:spacing w:line="400" w:lineRule="exact"/>
              <w:ind w:firstLineChars="0" w:firstLine="0"/>
              <w:contextualSpacing/>
              <w:jc w:val="left"/>
              <w:rPr>
                <w:rFonts w:asciiTheme="minorEastAsia" w:eastAsiaTheme="minorEastAsia" w:hAnsiTheme="minorEastAsia" w:cs="宋体"/>
                <w:szCs w:val="21"/>
              </w:rPr>
            </w:pPr>
            <w:r w:rsidRPr="003F41A4">
              <w:rPr>
                <w:rFonts w:asciiTheme="minorEastAsia" w:eastAsiaTheme="minorEastAsia" w:hAnsiTheme="minorEastAsia" w:cs="宋体" w:hint="eastAsia"/>
                <w:szCs w:val="21"/>
              </w:rPr>
              <w:t>4、各供应商对不见面开评标系统的技术操作咨询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bl>
    <w:p w:rsidR="00FE5946" w:rsidRPr="003F41A4" w:rsidRDefault="00A4392B">
      <w:pPr>
        <w:pStyle w:val="21"/>
        <w:spacing w:line="360" w:lineRule="auto"/>
        <w:rPr>
          <w:rFonts w:asciiTheme="majorEastAsia" w:eastAsiaTheme="majorEastAsia" w:hAnsiTheme="majorEastAsia" w:cs="宋体"/>
          <w:kern w:val="0"/>
          <w:szCs w:val="21"/>
        </w:rPr>
      </w:pPr>
      <w:r w:rsidRPr="003F41A4">
        <w:rPr>
          <w:rFonts w:asciiTheme="majorEastAsia" w:eastAsiaTheme="majorEastAsia" w:hAnsiTheme="majorEastAsia" w:cs="宋体" w:hint="eastAsia"/>
          <w:b/>
          <w:bCs/>
          <w:kern w:val="0"/>
          <w:szCs w:val="21"/>
        </w:rPr>
        <w:lastRenderedPageBreak/>
        <w:t>注：</w:t>
      </w:r>
      <w:r w:rsidRPr="003F41A4">
        <w:rPr>
          <w:rFonts w:asciiTheme="majorEastAsia" w:eastAsiaTheme="majorEastAsia" w:hAnsiTheme="majorEastAsia" w:cs="宋体" w:hint="eastAsia"/>
          <w:szCs w:val="21"/>
        </w:rPr>
        <w:t>1、本表内容与采购文件其它内容不一致的，应当以本表内容为准。</w:t>
      </w:r>
    </w:p>
    <w:p w:rsidR="00FE5946" w:rsidRPr="003F41A4" w:rsidRDefault="00A4392B">
      <w:pPr>
        <w:spacing w:line="360" w:lineRule="auto"/>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2、本表中“</w:t>
      </w:r>
      <w:r w:rsidR="00D47D83" w:rsidRPr="003F41A4">
        <w:rPr>
          <w:rFonts w:asciiTheme="majorEastAsia" w:eastAsiaTheme="majorEastAsia" w:hAnsiTheme="majorEastAsia" w:cs="宋体" w:hint="eastAsia"/>
          <w:kern w:val="0"/>
          <w:szCs w:val="21"/>
        </w:rPr>
        <w:fldChar w:fldCharType="begin"/>
      </w:r>
      <w:r w:rsidRPr="003F41A4">
        <w:rPr>
          <w:rFonts w:asciiTheme="majorEastAsia" w:eastAsiaTheme="majorEastAsia" w:hAnsiTheme="majorEastAsia" w:cs="宋体" w:hint="eastAsia"/>
          <w:kern w:val="0"/>
          <w:szCs w:val="21"/>
        </w:rPr>
        <w:instrText xml:space="preserve"> eq \o\ac(</w:instrText>
      </w:r>
      <w:r w:rsidRPr="003F41A4">
        <w:rPr>
          <w:rFonts w:asciiTheme="majorEastAsia" w:eastAsiaTheme="majorEastAsia" w:hAnsiTheme="majorEastAsia" w:cs="宋体" w:hint="eastAsia"/>
          <w:kern w:val="0"/>
          <w:position w:val="-4"/>
          <w:szCs w:val="21"/>
        </w:rPr>
        <w:instrText>□</w:instrText>
      </w:r>
      <w:r w:rsidRPr="003F41A4">
        <w:rPr>
          <w:rFonts w:asciiTheme="majorEastAsia" w:eastAsiaTheme="majorEastAsia" w:hAnsiTheme="majorEastAsia" w:cs="宋体" w:hint="eastAsia"/>
          <w:kern w:val="0"/>
          <w:szCs w:val="21"/>
        </w:rPr>
        <w:instrText>,√)</w:instrText>
      </w:r>
      <w:r w:rsidR="00D47D83" w:rsidRPr="003F41A4">
        <w:rPr>
          <w:rFonts w:asciiTheme="majorEastAsia" w:eastAsiaTheme="majorEastAsia" w:hAnsiTheme="majorEastAsia" w:cs="宋体" w:hint="eastAsia"/>
          <w:kern w:val="0"/>
          <w:szCs w:val="21"/>
        </w:rPr>
        <w:fldChar w:fldCharType="end"/>
      </w:r>
      <w:r w:rsidRPr="003F41A4">
        <w:rPr>
          <w:rFonts w:asciiTheme="majorEastAsia" w:eastAsiaTheme="majorEastAsia" w:hAnsiTheme="majorEastAsia" w:cs="宋体" w:hint="eastAsia"/>
          <w:kern w:val="0"/>
          <w:szCs w:val="21"/>
        </w:rPr>
        <w:t>”标示选择使用该项</w:t>
      </w:r>
      <w:bookmarkStart w:id="53" w:name="_Toc513029202"/>
      <w:bookmarkStart w:id="54" w:name="_Toc20823274"/>
      <w:bookmarkStart w:id="55" w:name="_Toc120614213"/>
      <w:bookmarkStart w:id="56" w:name="_Toc16938518"/>
      <w:bookmarkStart w:id="57" w:name="_Toc455227390"/>
      <w:bookmarkEnd w:id="50"/>
      <w:bookmarkEnd w:id="53"/>
      <w:bookmarkEnd w:id="54"/>
      <w:bookmarkEnd w:id="55"/>
      <w:bookmarkEnd w:id="56"/>
      <w:bookmarkEnd w:id="57"/>
      <w:r w:rsidRPr="003F41A4">
        <w:rPr>
          <w:rFonts w:asciiTheme="majorEastAsia" w:eastAsiaTheme="majorEastAsia" w:hAnsiTheme="majorEastAsia" w:cs="宋体" w:hint="eastAsia"/>
          <w:kern w:val="0"/>
          <w:szCs w:val="21"/>
        </w:rPr>
        <w:t>。</w:t>
      </w:r>
    </w:p>
    <w:p w:rsidR="00FE5946" w:rsidRPr="003F41A4" w:rsidRDefault="00A4392B">
      <w:pPr>
        <w:widowControl/>
        <w:jc w:val="left"/>
        <w:rPr>
          <w:rFonts w:asciiTheme="majorEastAsia" w:eastAsiaTheme="majorEastAsia" w:hAnsiTheme="majorEastAsia" w:cs="宋体"/>
          <w:kern w:val="0"/>
          <w:szCs w:val="21"/>
        </w:rPr>
      </w:pPr>
      <w:r w:rsidRPr="003F41A4">
        <w:rPr>
          <w:rFonts w:asciiTheme="majorEastAsia" w:eastAsiaTheme="majorEastAsia" w:hAnsiTheme="majorEastAsia" w:cs="宋体"/>
          <w:kern w:val="0"/>
          <w:szCs w:val="21"/>
        </w:rPr>
        <w:br w:type="page"/>
      </w:r>
    </w:p>
    <w:p w:rsidR="00FE5946" w:rsidRPr="003F41A4" w:rsidRDefault="00A4392B">
      <w:pPr>
        <w:pStyle w:val="201"/>
        <w:spacing w:line="360" w:lineRule="auto"/>
        <w:ind w:leftChars="0" w:left="0"/>
        <w:jc w:val="both"/>
        <w:rPr>
          <w:rFonts w:asciiTheme="majorEastAsia" w:eastAsiaTheme="majorEastAsia" w:hAnsiTheme="majorEastAsia"/>
          <w:sz w:val="21"/>
          <w:szCs w:val="21"/>
        </w:rPr>
      </w:pPr>
      <w:bookmarkStart w:id="58" w:name="_Toc1621"/>
      <w:bookmarkStart w:id="59" w:name="_Toc20759"/>
      <w:bookmarkStart w:id="60" w:name="_Toc256000002"/>
      <w:bookmarkStart w:id="61" w:name="_Toc91605510"/>
      <w:r w:rsidRPr="003F41A4">
        <w:rPr>
          <w:rFonts w:asciiTheme="majorEastAsia" w:eastAsiaTheme="majorEastAsia" w:hAnsiTheme="majorEastAsia" w:hint="eastAsia"/>
          <w:sz w:val="21"/>
          <w:szCs w:val="21"/>
        </w:rPr>
        <w:lastRenderedPageBreak/>
        <w:t>一、 说明</w:t>
      </w:r>
      <w:bookmarkEnd w:id="58"/>
      <w:bookmarkEnd w:id="59"/>
      <w:bookmarkEnd w:id="60"/>
      <w:bookmarkEnd w:id="61"/>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1.1适用范围</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1.1 .1本磋商文件仅适用于本磋商邀请函中所述项目的货物及相关服务的采购。</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1.2定义</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1.2.1“采购人”是指：详见供应商须知前附表。</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1.2.2“采购代理机构”是指：详见供应商须知前附表。</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1.2.4“供应商”是指：响应磋商文件要求并且符合磋商文件规定资格条件和参加竞争性磋商的法人、其他组织或者自然人。</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1.2.5“响应文件</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是指：根据磋商文件要求编制并提交参与磋商、澄清的响应文件。</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1.2.6“成交供应商”是指：是指经磋商小组评审推荐，被采购人认可并授予合同的供应商。</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1.2.7采购人和采购代理机构统称为招标采购单位。</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1.3供应商的资格要求</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1.3.1 供应商应当符合磋商须知前附表中规定供应商资格条件。</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1.3.2 供应商不得存在下列情形之一：</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（l）与采购人、代理机构存在利害关系。</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（2）单位负责人为同一人或者存在直接控股、管理关系的不同供应商，不得参加同一合同项下的政府采购活动。</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（3）除单一来源采购项目外，为采购项目提供整体设计、规范编制或者项目管理、监理、检测等服务的供应商，不得再参加该采购项目的其他采购活动。</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（4）供应商被列入失信被执行人、</w:t>
      </w:r>
      <w:r w:rsidR="00195B30" w:rsidRPr="003F41A4">
        <w:rPr>
          <w:rFonts w:asciiTheme="majorEastAsia" w:eastAsiaTheme="majorEastAsia" w:hAnsiTheme="majorEastAsia" w:hint="eastAsia"/>
          <w:szCs w:val="21"/>
        </w:rPr>
        <w:t>重大税收违法失信主体</w:t>
      </w:r>
      <w:r w:rsidRPr="003F41A4">
        <w:rPr>
          <w:rFonts w:asciiTheme="majorEastAsia" w:eastAsiaTheme="majorEastAsia" w:hAnsiTheme="majorEastAsia" w:hint="eastAsia"/>
          <w:szCs w:val="21"/>
        </w:rPr>
        <w:t>、政府采购严重违法失信行为记录名单（处罚决定规定的时间内）。</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1.3.3供应商存在下列情形之一的，将被认定为串通报价行为并作无效报价处理：</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（1）不同供应商的响应文件错、漏之处一致或雷同，且不能合理解释的；</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（2）由同一人或分别由几个有利害关系的人携带两个以上（含两个）供应商的企业资料参与资格审查、领取磋商资料，或代表两个以上（含两个）供应商参加磋商答疑会、交纳或退还磋商保证金、开标的；</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（3）有关法律、法规或规章规定的其他串通报价行为。</w:t>
      </w:r>
    </w:p>
    <w:p w:rsidR="00FE5946" w:rsidRPr="003F41A4" w:rsidRDefault="00A4392B">
      <w:pPr>
        <w:pStyle w:val="01"/>
        <w:spacing w:line="360" w:lineRule="auto"/>
        <w:ind w:firstLineChars="0" w:firstLine="0"/>
        <w:jc w:val="left"/>
        <w:rPr>
          <w:rFonts w:asciiTheme="majorEastAsia" w:eastAsiaTheme="majorEastAsia" w:hAnsiTheme="majorEastAsia"/>
          <w:b/>
          <w:szCs w:val="21"/>
        </w:rPr>
      </w:pPr>
      <w:r w:rsidRPr="003F41A4">
        <w:rPr>
          <w:rFonts w:asciiTheme="majorEastAsia" w:eastAsiaTheme="majorEastAsia" w:hAnsiTheme="majorEastAsia" w:hint="eastAsia"/>
          <w:b/>
          <w:szCs w:val="21"/>
        </w:rPr>
        <w:t>1.4费用和知识产权</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bookmarkStart w:id="62" w:name="_Toc18317"/>
      <w:bookmarkStart w:id="63" w:name="_Toc3092"/>
      <w:bookmarkStart w:id="64" w:name="_Toc446599311"/>
      <w:bookmarkStart w:id="65" w:name="_Toc293736011"/>
      <w:bookmarkStart w:id="66" w:name="_Toc293736054"/>
      <w:bookmarkStart w:id="67" w:name="_Toc293738992"/>
      <w:bookmarkStart w:id="68" w:name="_Toc256000003"/>
      <w:r w:rsidRPr="003F41A4">
        <w:rPr>
          <w:rFonts w:asciiTheme="majorEastAsia" w:eastAsiaTheme="majorEastAsia" w:hAnsiTheme="majorEastAsia" w:hint="eastAsia"/>
          <w:szCs w:val="21"/>
        </w:rPr>
        <w:t>1.4.1供应商应承担其参加本采购活动自身所发生的费用。采购文件所提供的资料，是采购</w:t>
      </w:r>
      <w:r w:rsidRPr="003F41A4">
        <w:rPr>
          <w:rFonts w:asciiTheme="majorEastAsia" w:eastAsiaTheme="majorEastAsia" w:hAnsiTheme="majorEastAsia" w:hint="eastAsia"/>
          <w:szCs w:val="21"/>
        </w:rPr>
        <w:lastRenderedPageBreak/>
        <w:t>人现有的能被供应商利用的资料，采购人对供应商做出的任何推论、理解和结论均不负责任。</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rsidR="00FE5946" w:rsidRPr="003F41A4" w:rsidRDefault="00A4392B">
      <w:pPr>
        <w:pStyle w:val="201"/>
        <w:spacing w:line="360" w:lineRule="auto"/>
        <w:ind w:leftChars="0" w:left="0"/>
        <w:jc w:val="both"/>
        <w:rPr>
          <w:rFonts w:asciiTheme="majorEastAsia" w:eastAsiaTheme="majorEastAsia" w:hAnsiTheme="majorEastAsia"/>
          <w:sz w:val="21"/>
          <w:szCs w:val="21"/>
        </w:rPr>
      </w:pPr>
      <w:bookmarkStart w:id="69" w:name="_Toc91605511"/>
      <w:r w:rsidRPr="003F41A4">
        <w:rPr>
          <w:rFonts w:asciiTheme="majorEastAsia" w:eastAsiaTheme="majorEastAsia" w:hAnsiTheme="majorEastAsia" w:hint="eastAsia"/>
          <w:sz w:val="21"/>
          <w:szCs w:val="21"/>
        </w:rPr>
        <w:t>二、磋商文件</w:t>
      </w:r>
      <w:bookmarkEnd w:id="62"/>
      <w:bookmarkEnd w:id="63"/>
      <w:bookmarkEnd w:id="64"/>
      <w:bookmarkEnd w:id="65"/>
      <w:bookmarkEnd w:id="66"/>
      <w:bookmarkEnd w:id="67"/>
      <w:bookmarkEnd w:id="68"/>
      <w:bookmarkEnd w:id="69"/>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2.1.磋商文件的构成</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2.1.1磋商文件由下列文件以及在采购过程中发出的修正和补充文件组成：</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(1)磋商邀请函；</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(2)供应商须知；</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(3)工程量清单及技术标准；</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(4)评审方法、步骤、标准；</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(5)合同条款；</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(6)响应文件格式；</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(7)在磋商过程中由采购单位发出的澄清和补充文件等。</w:t>
      </w:r>
    </w:p>
    <w:p w:rsidR="00FE5946" w:rsidRPr="003F41A4" w:rsidRDefault="00A4392B">
      <w:pPr>
        <w:pStyle w:val="01"/>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2.2. 磋商文件的澄清</w:t>
      </w:r>
    </w:p>
    <w:p w:rsidR="00FE5946" w:rsidRPr="003F41A4" w:rsidRDefault="00A4392B">
      <w:pPr>
        <w:pStyle w:val="01"/>
        <w:wordWrap w:val="0"/>
        <w:topLinePunct/>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rsidR="00FE5946" w:rsidRPr="003F41A4" w:rsidRDefault="00A4392B">
      <w:pPr>
        <w:pStyle w:val="01"/>
        <w:wordWrap w:val="0"/>
        <w:topLinePunct/>
        <w:spacing w:line="360" w:lineRule="auto"/>
        <w:ind w:firstLineChars="0" w:firstLine="0"/>
        <w:jc w:val="left"/>
        <w:rPr>
          <w:rFonts w:asciiTheme="majorEastAsia" w:eastAsiaTheme="majorEastAsia" w:hAnsiTheme="majorEastAsia"/>
          <w:szCs w:val="21"/>
        </w:rPr>
      </w:pPr>
      <w:r w:rsidRPr="003F41A4">
        <w:rPr>
          <w:rFonts w:asciiTheme="majorEastAsia" w:eastAsiaTheme="majorEastAsia" w:hAnsiTheme="majorEastAsia" w:hint="eastAsia"/>
          <w:szCs w:val="21"/>
        </w:rPr>
        <w:t>2.2.2供应商在本项目采购公告期限届满之日起7个工作日内未对磋商文件提出异议的，采购单位将视其为同意。在规定的时间后就磋商文件内容提出的质疑将不予受理。</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2.3. 磋商文件的修改</w:t>
      </w:r>
    </w:p>
    <w:p w:rsidR="005038BA" w:rsidRPr="003F41A4" w:rsidRDefault="005038BA" w:rsidP="005038BA">
      <w:pPr>
        <w:pStyle w:val="01"/>
        <w:topLinePunct/>
        <w:spacing w:line="360" w:lineRule="auto"/>
        <w:ind w:firstLineChars="0" w:firstLine="0"/>
        <w:rPr>
          <w:rFonts w:asciiTheme="majorEastAsia" w:eastAsiaTheme="majorEastAsia" w:hAnsiTheme="majorEastAsia"/>
          <w:szCs w:val="21"/>
        </w:rPr>
      </w:pPr>
      <w:bookmarkStart w:id="70" w:name="_Toc293736012"/>
      <w:bookmarkStart w:id="71" w:name="_Toc293738993"/>
      <w:bookmarkStart w:id="72" w:name="_Toc1735"/>
      <w:bookmarkStart w:id="73" w:name="_Toc293736055"/>
      <w:bookmarkStart w:id="74" w:name="_Toc256000004"/>
      <w:bookmarkStart w:id="75" w:name="_Toc13231"/>
      <w:bookmarkStart w:id="76" w:name="_Toc446599312"/>
      <w:bookmarkStart w:id="77" w:name="_Toc91605512"/>
      <w:r w:rsidRPr="003F41A4">
        <w:rPr>
          <w:rFonts w:asciiTheme="majorEastAsia" w:eastAsiaTheme="majorEastAsia" w:hAnsiTheme="majorEastAsia" w:hint="eastAsia"/>
          <w:szCs w:val="21"/>
        </w:rPr>
        <w:t>2.3.1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w:t>
      </w:r>
      <w:r w:rsidRPr="003F41A4">
        <w:rPr>
          <w:rFonts w:asciiTheme="majorEastAsia" w:eastAsiaTheme="majorEastAsia" w:hAnsiTheme="majorEastAsia" w:hint="eastAsia"/>
          <w:szCs w:val="21"/>
        </w:rPr>
        <w:lastRenderedPageBreak/>
        <w:t>购代理机构应当顺延提交首次响应文件截止时间。</w:t>
      </w:r>
    </w:p>
    <w:p w:rsidR="005038BA" w:rsidRPr="003F41A4" w:rsidRDefault="005038BA" w:rsidP="005038BA">
      <w:pPr>
        <w:pStyle w:val="01"/>
        <w:wordWrap w:val="0"/>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2.3.2澄清或者修改的内容是磋商文件的组成部分，将以书面形式公布，并对供应商具有约束力。</w:t>
      </w:r>
    </w:p>
    <w:p w:rsidR="005038BA" w:rsidRPr="003F41A4" w:rsidRDefault="005038BA" w:rsidP="005038BA">
      <w:pPr>
        <w:pStyle w:val="01"/>
        <w:wordWrap w:val="0"/>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2.3.3供应商应注意及时与代理机构联系以便随时获取澄清或者修改信息，因供应商原因未及时获知澄清、修改或补充内容而导致的任何后果将由供应商自行承担。</w:t>
      </w:r>
    </w:p>
    <w:p w:rsidR="00FE5946" w:rsidRPr="003F41A4" w:rsidRDefault="00A4392B">
      <w:pPr>
        <w:pStyle w:val="201"/>
        <w:spacing w:line="360" w:lineRule="auto"/>
        <w:ind w:leftChars="0" w:left="0"/>
        <w:jc w:val="both"/>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三、响应文件的编制和数量</w:t>
      </w:r>
      <w:bookmarkEnd w:id="70"/>
      <w:bookmarkEnd w:id="71"/>
      <w:bookmarkEnd w:id="72"/>
      <w:bookmarkEnd w:id="73"/>
      <w:bookmarkEnd w:id="74"/>
      <w:bookmarkEnd w:id="75"/>
      <w:bookmarkEnd w:id="76"/>
      <w:bookmarkEnd w:id="77"/>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3.1．响应文件的语言</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3.2响应文件的构成</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3.2.1供应商编制的响应文件应包括但不少于下列内容：</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（1)资格审查材料（详见第六章资格审查文件组成）</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（2)商务文件内容（详见第六章商务文件组成）</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（3)技术文件内容（详见第六章技术文件组成）</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3.3响应文件编制</w:t>
      </w:r>
    </w:p>
    <w:p w:rsidR="005038BA" w:rsidRPr="003F41A4" w:rsidRDefault="005038BA" w:rsidP="005038BA">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3.3.1响应文件制作时，应按照磋商文件中明确的响应文件目录和采购技术规格、参数及相关要求格式进行编制，保证目录清晰、内容完整。</w:t>
      </w:r>
    </w:p>
    <w:p w:rsidR="005038BA" w:rsidRPr="003F41A4" w:rsidRDefault="005038BA" w:rsidP="005038BA">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3.3.2供应商应按照供应商须知前附表要求的编制响应文件。响应文件中的磋商申请及附录、供应商资格声明、法定代表人身份证明或授权书应由法定代表人或其授权代表签字（或盖章），并加盖单位章；其他证明供应商资格的文件或证明材料应为加盖出具单位章的有效文件，样式可参照“响应文件格式”编制；本文件中未明确要求盖章或签字的，不需盖章或签字。</w:t>
      </w:r>
    </w:p>
    <w:p w:rsidR="005038BA" w:rsidRPr="003F41A4" w:rsidRDefault="005038BA" w:rsidP="005038BA">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供应商在响应文件及相关文件的签订、履行、通知等事项的文件中的单位盖章、印章、公章等处均指与当事人全称相一致的标准公章，不得使用其他形式（如带有“专用章”等字样的印章）。不符合本条规定的按无效处理。</w:t>
      </w:r>
    </w:p>
    <w:p w:rsidR="005038BA" w:rsidRPr="003F41A4" w:rsidRDefault="005038BA" w:rsidP="005038BA">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3.3.供应商应完整地填写磋商文件中提供的《竞争性磋商函》、《竞争性磋商报价一览表》、《竞争性磋商报价明细表》等磋商文件中规定的所有内容。</w:t>
      </w:r>
    </w:p>
    <w:p w:rsidR="005038BA" w:rsidRPr="003F41A4" w:rsidRDefault="005038BA" w:rsidP="005038BA">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3.3.4供应商必须保证响应文件所提供的全部资料真实可靠，并接受采购单位对其中任何资料进一步核实的要求。</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lastRenderedPageBreak/>
        <w:t>3.4磋商报价要求</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3.4.1供应商所提供的货物和服务均以人民币报价。</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 xml:space="preserve">3.4.2商应按照“第三章 </w:t>
      </w:r>
      <w:r w:rsidR="0006779C" w:rsidRPr="003F41A4">
        <w:rPr>
          <w:rFonts w:asciiTheme="majorEastAsia" w:eastAsiaTheme="majorEastAsia" w:hAnsiTheme="majorEastAsia" w:hint="eastAsia"/>
          <w:szCs w:val="21"/>
        </w:rPr>
        <w:t>工程量清单及技术标准</w:t>
      </w:r>
      <w:r w:rsidRPr="003F41A4">
        <w:rPr>
          <w:rFonts w:asciiTheme="majorEastAsia" w:eastAsiaTheme="majorEastAsia" w:hAnsiTheme="majorEastAsia" w:hint="eastAsia"/>
          <w:szCs w:val="21"/>
        </w:rPr>
        <w:t>”规定的工程、货物、服务内容、责任范围以及合同条款进行报价。并按《竞争性磋商报价一览表》和《竞争性磋商报价明细表》确定的格式报出分项价格和总价。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3.4.3《竞争性磋商报价明细表》填写时所有根据合同或其它原因应由供应商支付的税款和其它应交纳的费用都要包括在供应商提交的磋商总价中；</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3.4.5每一种规格的服务只允许有一个报价，否则将被视为无效响应文件。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3.4.6供应商所报的总价在合同执行过程中是固定不变的，不得以任何理由予以变更。</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3.4.7供应商的最后磋商报价超过项目采购预算的为无效报价。</w:t>
      </w:r>
    </w:p>
    <w:p w:rsidR="00FE5946" w:rsidRPr="003F41A4" w:rsidRDefault="00A4392B">
      <w:pPr>
        <w:pStyle w:val="0"/>
        <w:spacing w:line="360" w:lineRule="auto"/>
        <w:contextualSpacing/>
        <w:jc w:val="left"/>
        <w:rPr>
          <w:rFonts w:asciiTheme="majorEastAsia" w:eastAsiaTheme="majorEastAsia" w:hAnsiTheme="majorEastAsia"/>
        </w:rPr>
      </w:pPr>
      <w:r w:rsidRPr="003F41A4">
        <w:rPr>
          <w:rFonts w:asciiTheme="majorEastAsia" w:eastAsiaTheme="majorEastAsia" w:hAnsiTheme="majorEastAsia" w:hint="eastAsia"/>
          <w:b/>
        </w:rPr>
        <w:t>3.5备选方案</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3.5.1供应商应按照供应商须知前附表要求编制磋商备选方案，否则将被视为无效响应文件。</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3.6联合体响应</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3.6.1是否接受联合体详见供应商须知前附表。两个以上供应商可以组成一个联合体，以一个供应商的身份共同参与磋商。</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3.6.2采取联合体形式磋商的，联合体各方均应当符合政府采购法第二十二条规定的条件。采购人根据采购项目的特殊要求规定供应商特定条件的，联合体各方中至少有一方符合磋商文件规定的特定条件。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3.6.3联合体各方之间必须签订联合磋商协议，明确约定联合体主体及各方承担的工作和相应的责任，其响应文件中必须提供联合磋商协议。</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3.6.4以联合体形式参加政府采购活动的，联合体各方不得再单独参加或者与其他供应商另外组成联合体参加同一合同项下的政府采购活动。</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3.6.5采取联合体形式响应的，其响应文件必须由联合体所有成员或其各自正式书面授权的代表签署（盖章），以便对所有成员作为整体及作为个体均具有法律约束力。</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lastRenderedPageBreak/>
        <w:t>3.6.6联合体成交的，联合体各方应当共同与采购人签订采购合同。</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3.6.7联合体中有同类资质的供应商按照联合体分工承担相同工作的，应当按照资质等级较低的供应商确定资质等级。</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3.7. 供应商资格证明文件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3.7.1供应商应提交证明其有资格参加磋商和成交后有能力履行合同的文件，并作为其响应文件的一部分。</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3.7.2资格证明文件必须真实可靠、不得伪造。</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3.7.3供应商相关资格证明文件：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（1）法人或者其他组织的营业执照等证明文件，自然人的身份证明；</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（2）财务状况报告，依法缴纳税收和社会保障资金的相关材料；</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（3）具备履行合同所必需的设备和专业技术能力的证明材料；</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（4）参加政府采购活动前3年内在经营活动中没有重大违法记录的书面声明；</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（5）具备法律、行政法规规定的其他条件的证明材料；</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（6）采购项目有特殊要求的，供应商还应当提供其符合特殊要求的证明材料或者情况说明；</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（7）信用信息查询记录；</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（8）磋商文件要求或供应商认为需提供的其它相关资格证明材料。</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3.7.4 证明响应货物、服务的合格性和符合磋商文件规定的文件。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采取资格预审方式项目的供应商在递交响应文件时，其资格条件与资格预审时发生变化的，提交变化后的资料。</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针对响应文件中使用的相关证件、证书如因政策性原因变更或延期认可等调整时，在提供相关证件、证书时，还需提供相关职能部门公开发布的相应文件，否则由此引起的后果由供应商自行承担。</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3.8. 磋商保证金</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3.8.1供应商应在响应文件截止时间之前，将所规定数额的保证金以转账或电汇方式缴纳至该项目所对应的保证金收取账号内（不接受现金缴纳）。保证金缴纳时间以该项目所对应的保证金收取账号中显示的到账时间为准。</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3.8.2对于未能按要求提交保证金的将视为未响应磋商文件的要求，其响应文件无效。</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w:t>
      </w:r>
      <w:r w:rsidRPr="003F41A4">
        <w:rPr>
          <w:rFonts w:asciiTheme="majorEastAsia" w:eastAsiaTheme="majorEastAsia" w:hAnsiTheme="majorEastAsia" w:hint="eastAsia"/>
          <w:szCs w:val="21"/>
        </w:rPr>
        <w:lastRenderedPageBreak/>
        <w:t>证金的企业银行账户内。</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3.8.4成交供应商的磋商保证金,在供应商与采购人签订合同后（将合同提交至采购代理机构）5个工作日内，按照保证金的来款渠道原路退还至供应商缴纳保证金的企业银行账户内。</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3.8.5有下列情形之一的，保证金将被不予退还：</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（1）供应商在响应文件中提供虚假资料的；</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（2）除因不可抗力或磋商文件认可的情形以外，成交供应商不与采购人签订合同的；</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（3）供应商与采购人、其他供应商或者采购代理机构恶意串通的；</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（4）磋商文件规定的其他情形。</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3.9. 磋商的有效期</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3.9.1磋商有效期详见供应商须知前附表。供应商响应文件中有效期不足的将被视为无效文件。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3.9.2 有效期内供应商未经采购结果确认谈判达成一致不得改变其磋商最后报价及承诺的全部义务。</w:t>
      </w:r>
    </w:p>
    <w:p w:rsidR="00FE5946" w:rsidRPr="003F41A4" w:rsidRDefault="00A4392B">
      <w:pPr>
        <w:pStyle w:val="201"/>
        <w:spacing w:line="360" w:lineRule="auto"/>
        <w:ind w:leftChars="0" w:left="0"/>
        <w:jc w:val="both"/>
        <w:rPr>
          <w:rFonts w:asciiTheme="majorEastAsia" w:eastAsiaTheme="majorEastAsia" w:hAnsiTheme="majorEastAsia"/>
          <w:sz w:val="21"/>
          <w:szCs w:val="21"/>
        </w:rPr>
      </w:pPr>
      <w:bookmarkStart w:id="78" w:name="_Toc293738994"/>
      <w:bookmarkStart w:id="79" w:name="_Toc293736056"/>
      <w:bookmarkStart w:id="80" w:name="_Toc446599313"/>
      <w:bookmarkStart w:id="81" w:name="_Toc293736013"/>
      <w:bookmarkStart w:id="82" w:name="_Toc91605513"/>
      <w:r w:rsidRPr="003F41A4">
        <w:rPr>
          <w:rFonts w:asciiTheme="majorEastAsia" w:eastAsiaTheme="majorEastAsia" w:hAnsiTheme="majorEastAsia" w:hint="eastAsia"/>
          <w:sz w:val="21"/>
          <w:szCs w:val="21"/>
        </w:rPr>
        <w:t>四、响应文件的递交</w:t>
      </w:r>
      <w:bookmarkEnd w:id="78"/>
      <w:bookmarkEnd w:id="79"/>
      <w:bookmarkEnd w:id="80"/>
      <w:bookmarkEnd w:id="81"/>
      <w:r w:rsidRPr="003F41A4">
        <w:rPr>
          <w:rFonts w:asciiTheme="majorEastAsia" w:eastAsiaTheme="majorEastAsia" w:hAnsiTheme="majorEastAsia" w:hint="eastAsia"/>
          <w:sz w:val="21"/>
          <w:szCs w:val="21"/>
        </w:rPr>
        <w:t>及开启</w:t>
      </w:r>
      <w:bookmarkEnd w:id="82"/>
    </w:p>
    <w:p w:rsidR="005038BA" w:rsidRPr="003F41A4" w:rsidRDefault="005038BA" w:rsidP="005038BA">
      <w:pPr>
        <w:pStyle w:val="0"/>
        <w:spacing w:line="360" w:lineRule="auto"/>
        <w:contextualSpacing/>
        <w:jc w:val="left"/>
        <w:rPr>
          <w:rFonts w:asciiTheme="majorEastAsia" w:eastAsiaTheme="majorEastAsia" w:hAnsiTheme="majorEastAsia"/>
          <w:b/>
        </w:rPr>
      </w:pPr>
      <w:bookmarkStart w:id="83" w:name="_Toc293736057"/>
      <w:bookmarkStart w:id="84" w:name="_Toc293738995"/>
      <w:bookmarkStart w:id="85" w:name="_Toc293736014"/>
      <w:bookmarkStart w:id="86" w:name="_Toc446599314"/>
      <w:bookmarkStart w:id="87" w:name="_Toc4087"/>
      <w:bookmarkStart w:id="88" w:name="_Toc9220"/>
      <w:bookmarkStart w:id="89" w:name="_Toc256000005"/>
      <w:bookmarkStart w:id="90" w:name="_Toc91605514"/>
      <w:r w:rsidRPr="003F41A4">
        <w:rPr>
          <w:rFonts w:asciiTheme="majorEastAsia" w:eastAsiaTheme="majorEastAsia" w:hAnsiTheme="majorEastAsia" w:hint="eastAsia"/>
          <w:b/>
        </w:rPr>
        <w:t>4.1 响应文件的密封和标记</w:t>
      </w:r>
    </w:p>
    <w:p w:rsidR="0006779C" w:rsidRPr="003F41A4" w:rsidRDefault="005038BA" w:rsidP="0006779C">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4.1.1</w:t>
      </w:r>
      <w:r w:rsidR="0006779C" w:rsidRPr="003F41A4">
        <w:rPr>
          <w:rFonts w:asciiTheme="majorEastAsia" w:eastAsiaTheme="majorEastAsia" w:hAnsiTheme="majorEastAsia" w:hint="eastAsia"/>
          <w:szCs w:val="21"/>
        </w:rPr>
        <w:t>电子响应文件的内容通过数字证书进行加密并签章。未按要求加密和数字证书认证的响应文件，电子评标系统将无法接受,采购单位不予受理。</w:t>
      </w:r>
    </w:p>
    <w:p w:rsidR="005038BA" w:rsidRPr="003F41A4" w:rsidRDefault="005038BA" w:rsidP="0006779C">
      <w:pPr>
        <w:pStyle w:val="01"/>
        <w:topLinePunct/>
        <w:spacing w:line="360" w:lineRule="auto"/>
        <w:ind w:firstLineChars="0" w:firstLine="0"/>
        <w:rPr>
          <w:rFonts w:asciiTheme="majorEastAsia" w:eastAsiaTheme="majorEastAsia" w:hAnsiTheme="majorEastAsia"/>
          <w:b/>
        </w:rPr>
      </w:pPr>
      <w:r w:rsidRPr="003F41A4">
        <w:rPr>
          <w:rFonts w:asciiTheme="majorEastAsia" w:eastAsiaTheme="majorEastAsia" w:hAnsiTheme="majorEastAsia" w:hint="eastAsia"/>
          <w:b/>
        </w:rPr>
        <w:t>4.2响应文件的递交</w:t>
      </w:r>
    </w:p>
    <w:p w:rsidR="00F3025C" w:rsidRPr="003F41A4" w:rsidRDefault="00F3025C" w:rsidP="00F3025C">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4.2.1供应商应在磋商文件规定的响应文件递交截止时间前将电子响应文件上传到新疆政府采购网政采云平台指定位置。未在响应文件递交截止时间前完成上传的电子响应文件视为逾期送达。逾期上传或未按规定方式上传的电子响应文件，采购单位不予受理。</w:t>
      </w:r>
    </w:p>
    <w:p w:rsidR="005038BA" w:rsidRPr="003F41A4" w:rsidRDefault="00F3025C" w:rsidP="00F3025C">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4.2.2</w:t>
      </w:r>
      <w:r w:rsidR="00C5313E" w:rsidRPr="003F41A4">
        <w:rPr>
          <w:rFonts w:asciiTheme="majorEastAsia" w:eastAsiaTheme="majorEastAsia" w:hAnsiTheme="majorEastAsia" w:hint="eastAsia"/>
          <w:szCs w:val="21"/>
        </w:rPr>
        <w:t>是否采用不见面开标详见供应商</w:t>
      </w:r>
      <w:r w:rsidRPr="003F41A4">
        <w:rPr>
          <w:rFonts w:asciiTheme="majorEastAsia" w:eastAsiaTheme="majorEastAsia" w:hAnsiTheme="majorEastAsia" w:hint="eastAsia"/>
          <w:szCs w:val="21"/>
        </w:rPr>
        <w:t>须知前附表。若项目采用不见面开标，只需将电子响应文件在递交响应文件截止时间前通过新疆政府采购网政采云平台上传完成。逾期上传的或者未上传到平台的响应文件，采购人不予受理。</w:t>
      </w:r>
    </w:p>
    <w:p w:rsidR="005038BA" w:rsidRPr="003F41A4" w:rsidRDefault="005038BA" w:rsidP="005038BA">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4.3迟交的响应文件</w:t>
      </w:r>
    </w:p>
    <w:p w:rsidR="005038BA" w:rsidRPr="003F41A4" w:rsidRDefault="005038BA" w:rsidP="005038BA">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4.3.1</w:t>
      </w:r>
      <w:r w:rsidR="00F3025C" w:rsidRPr="003F41A4">
        <w:rPr>
          <w:rFonts w:asciiTheme="minorEastAsia" w:eastAsiaTheme="minorEastAsia" w:hAnsiTheme="minorEastAsia" w:hint="eastAsia"/>
        </w:rPr>
        <w:t>采购单位将拒绝并原封退回在规定的响应文件递交截止期后送达的任何响应文件。由于对网上操作不熟悉或自身电脑、网络的原因导致不能在响应文件递交截止时间之前上传响应文件，新疆政府采购网政采云平台将不负任何责任。</w:t>
      </w:r>
    </w:p>
    <w:p w:rsidR="005038BA" w:rsidRPr="003F41A4" w:rsidRDefault="005038BA" w:rsidP="005038BA">
      <w:pPr>
        <w:pStyle w:val="0"/>
        <w:spacing w:line="360" w:lineRule="auto"/>
        <w:contextualSpacing/>
        <w:jc w:val="left"/>
        <w:rPr>
          <w:rFonts w:asciiTheme="majorEastAsia" w:eastAsiaTheme="majorEastAsia" w:hAnsiTheme="majorEastAsia" w:cs="仿宋_GB2312"/>
          <w:kern w:val="0"/>
        </w:rPr>
      </w:pPr>
      <w:r w:rsidRPr="003F41A4">
        <w:rPr>
          <w:rFonts w:asciiTheme="majorEastAsia" w:eastAsiaTheme="majorEastAsia" w:hAnsiTheme="majorEastAsia" w:hint="eastAsia"/>
          <w:b/>
        </w:rPr>
        <w:t>4.4响应文件的修改和撤回</w:t>
      </w:r>
    </w:p>
    <w:p w:rsidR="005038BA" w:rsidRPr="003F41A4" w:rsidRDefault="005038BA" w:rsidP="00F3025C">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lastRenderedPageBreak/>
        <w:t>4.4.1</w:t>
      </w:r>
      <w:r w:rsidR="00F3025C" w:rsidRPr="003F41A4">
        <w:rPr>
          <w:rFonts w:asciiTheme="minorEastAsia" w:eastAsiaTheme="minorEastAsia" w:hAnsiTheme="minorEastAsia" w:hint="eastAsia"/>
          <w:szCs w:val="21"/>
        </w:rPr>
        <w:t>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rsidR="00FE5946" w:rsidRPr="003F41A4" w:rsidRDefault="00A4392B">
      <w:pPr>
        <w:pStyle w:val="201"/>
        <w:spacing w:line="360" w:lineRule="auto"/>
        <w:ind w:leftChars="0" w:left="0"/>
        <w:jc w:val="both"/>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五、</w:t>
      </w:r>
      <w:bookmarkEnd w:id="83"/>
      <w:bookmarkEnd w:id="84"/>
      <w:bookmarkEnd w:id="85"/>
      <w:bookmarkEnd w:id="86"/>
      <w:r w:rsidRPr="003F41A4">
        <w:rPr>
          <w:rFonts w:asciiTheme="majorEastAsia" w:eastAsiaTheme="majorEastAsia" w:hAnsiTheme="majorEastAsia" w:hint="eastAsia"/>
          <w:sz w:val="21"/>
          <w:szCs w:val="21"/>
        </w:rPr>
        <w:t>竞争性磋商程序</w:t>
      </w:r>
      <w:bookmarkEnd w:id="87"/>
      <w:bookmarkEnd w:id="88"/>
      <w:bookmarkEnd w:id="89"/>
      <w:bookmarkEnd w:id="90"/>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5.1磋商小组的组成</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hyperlink r:id="rId14" w:anchor="_评标委员会" w:history="1">
        <w:r w:rsidRPr="003F41A4">
          <w:rPr>
            <w:rFonts w:asciiTheme="majorEastAsia" w:eastAsiaTheme="majorEastAsia" w:hAnsiTheme="majorEastAsia" w:hint="eastAsia"/>
            <w:szCs w:val="21"/>
          </w:rPr>
          <w:t>供应商须知前附表</w:t>
        </w:r>
      </w:hyperlink>
      <w:r w:rsidRPr="003F41A4">
        <w:rPr>
          <w:rFonts w:asciiTheme="majorEastAsia" w:eastAsiaTheme="majorEastAsia" w:hAnsiTheme="majorEastAsia" w:hint="eastAsia"/>
          <w:szCs w:val="21"/>
        </w:rPr>
        <w:t>。</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5.2磋商方法</w:t>
      </w:r>
    </w:p>
    <w:p w:rsidR="005038BA" w:rsidRPr="003F41A4" w:rsidRDefault="005038BA" w:rsidP="005038BA">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5.2.1采购人在规定的递交响应文件截止时间（磋商时间）和供应商须知前附表规定的地点进行磋商。</w:t>
      </w:r>
    </w:p>
    <w:p w:rsidR="005038BA" w:rsidRPr="003F41A4" w:rsidRDefault="005038BA" w:rsidP="005038BA">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5.2.2磋商小组将按照磋商文件确定的评审方法进行评审。磋商小组对响应文件的评审分为响应文件初审、澄清有关问题、比较与评价响应文件、推荐中标候选人名单。</w:t>
      </w:r>
    </w:p>
    <w:p w:rsidR="005038BA" w:rsidRPr="003F41A4" w:rsidRDefault="005038BA" w:rsidP="005038BA">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5.2.3项目评审方法详见磋商文件“第四章 评审方法”。</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5.3响应文件的初审</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初审分为资格性检查和符合性检查。</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5.3.1资格性检查</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（1）磋商小组根据评审办法前附表规定的评审因素和评审标准，对供应商的响应文件进行资格评审。资格性检查不合格的供应商的响应文件作无效文件处理。</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（2）磋商小组在进行资格检查时，不得改变磋商文件中已载明的资格条件、标准和办法。资格性检查不合格的供应商的响应文件作无效文件处理。</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（3）供应商在递交响应文件的同时，应逐项对照上述资格性检查要求提交相应的原件扫描件和资格证明文件供磋商小组核查，否则评委将不予采信。</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（4）磋商小组在评审中必要时可按供应商提供的联系方式就有关问题进行查询核实，或要求供应商做出书面澄清，查询及澄清结果将作为审查的依据。</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（5）通过全部资格性检查条件合格的供应商才能通过资格检查，其响应文件方可进入下一个检查阶段（符合性检查）。</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5.3.2符合性检查</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磋商小组根据评审办法前附表规定的评审因素和评审标准，对供应商的响应文件进行符合性</w:t>
      </w:r>
      <w:r w:rsidRPr="003F41A4">
        <w:rPr>
          <w:rFonts w:asciiTheme="majorEastAsia" w:eastAsiaTheme="majorEastAsia" w:hAnsiTheme="majorEastAsia" w:hint="eastAsia"/>
          <w:szCs w:val="21"/>
        </w:rPr>
        <w:lastRenderedPageBreak/>
        <w:t>检查。符合性检查不合格的供应商的响应文件作无效文件处理。</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 xml:space="preserve">5.4违法违规行为 </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5.4.1在评审过程中，磋商小组发现供应商有下列情形之一的，作无效文件处理：</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（1）属于同一集团、协会、商会等组织成员的供应商按照该组织要求协同投标；</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（2）不同供应商的响应文件由同一单位或者个人编制；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（3）不同供应商委托同一单位或者个人办理投标事宜；</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（4）不同供应商的响应文件载明的项目管理成员为同一人；</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（5）不同供应商的响应文件异常一致或者投标报价呈规律性差异；</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（6）不同供应商的响应文件相互混装；</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（7）不同供应商的保证金从同一单位或者个人的账户转出；</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（8）使用伪造、变造的行政许可证件；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（9）提供虚假的财务状况或者业绩；</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（10）提供虚假的项目负责人或者主要技术人员简历、劳动关系证明；</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（11）提供虚假的信用状况；</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（12）其他弄虚作假的行为。</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5.5 磋商小组审查响应文件是否完整、有无计算上的错误等。</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5.5.1 响应文件的修正及澄清</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（1）磋商小组对确定为实质上响应磋商文件要求的响应文件进行校核，看其是否有计算或表达上的错误，算术错误将按以下方法更正：</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5.5.3实质上没有响应磋商文件要求的响应文件将被视为无效文件。供应商不得通过修正或撤销不合要求的偏离从而使其成为实质上响应的文件。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lastRenderedPageBreak/>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作出并签字。</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5.5.5供应商的澄清文件是其响应文件的组成部分。</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5.6磋商</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5.6.1磋商小组所有成员应当集中与单一供应商分别进行磋商，并给予所有参加磋商的供应商平等的磋商机会。</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5.6.2在磋商过程中，磋商小组可以根据磋商文件和磋商情况实质性变动采购需求中的技术、服务要求以及合同草案条款，但不得变动磋商文件中的其他内容。实质性变动的内容，须经采购人代表确认。</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5.6.3对磋商文件作出的实质性变动是磋商文件的有效组成部分，磋商小组应当及时以书面形式同时通知所有参加磋商的供应商。</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5.6.5磋商文件能够详细列明采购标的的技术、服务要求的，磋商结束后，磋商小组应当要求所有实质性响应的供应商在规定时间内提交最后报价，提交最后报价的供应商不得少于</w:t>
      </w:r>
      <w:r w:rsidR="00FD672F" w:rsidRPr="003F41A4">
        <w:rPr>
          <w:rFonts w:asciiTheme="majorEastAsia" w:eastAsiaTheme="majorEastAsia" w:hAnsiTheme="majorEastAsia"/>
          <w:szCs w:val="21"/>
        </w:rPr>
        <w:t>3</w:t>
      </w:r>
      <w:r w:rsidRPr="003F41A4">
        <w:rPr>
          <w:rFonts w:asciiTheme="majorEastAsia" w:eastAsiaTheme="majorEastAsia" w:hAnsiTheme="majorEastAsia" w:hint="eastAsia"/>
          <w:szCs w:val="21"/>
        </w:rPr>
        <w:t>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5.5.6磋商文件不能详细列明采购标的的技术、服务要求，需经磋商由供应商提供最终设计方案或解决方案的，磋商结束后，磋商小组应当按照少数服从多数的原则投票推荐</w:t>
      </w:r>
      <w:r w:rsidR="00E4152E" w:rsidRPr="003F41A4">
        <w:rPr>
          <w:rFonts w:asciiTheme="majorEastAsia" w:eastAsiaTheme="majorEastAsia" w:hAnsiTheme="majorEastAsia"/>
          <w:szCs w:val="21"/>
        </w:rPr>
        <w:t>3</w:t>
      </w:r>
      <w:r w:rsidRPr="003F41A4">
        <w:rPr>
          <w:rFonts w:asciiTheme="majorEastAsia" w:eastAsiaTheme="majorEastAsia" w:hAnsiTheme="majorEastAsia" w:hint="eastAsia"/>
          <w:szCs w:val="21"/>
        </w:rPr>
        <w:t>家以上供应商的设计方案或者解决方案，并要求其在规定时间内提交最后报价。</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5.6.7已提交响应文件的供应商，在提交最后报价之前，可以根据磋商情况退出磋商。其磋商保证金将予以退还。</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5.6.8最后报价是供应商响应文件的有效组成部分。符合《政府采购竞争性磋商采购方式管理暂行办法》（财库〔2014〕214号）第三条第四项情形的，提交最后报价的供应商可以为2家。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lastRenderedPageBreak/>
        <w:t>5.6.9经磋商确定最终采购需求和提交最后报价的供应商后，由磋商小组采用综合评分法对提交最后报价的供应商的响应文件和最后报价进行综合评分。</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5.6.10采购结果确认</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rsidR="001123E1" w:rsidRPr="003F41A4" w:rsidRDefault="001123E1" w:rsidP="001123E1">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5.7</w:t>
      </w:r>
      <w:r w:rsidRPr="003F41A4">
        <w:rPr>
          <w:rFonts w:asciiTheme="majorEastAsia" w:eastAsiaTheme="majorEastAsia" w:hAnsiTheme="majorEastAsia"/>
          <w:b/>
        </w:rPr>
        <w:t>异常低价审查</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5.7.1 审查启动：磋商小组在完成最后报价收集后，对所有有效响应供应商的最后报价进行筛查，将</w:t>
      </w:r>
      <w:r w:rsidR="008E1059" w:rsidRPr="003F41A4">
        <w:rPr>
          <w:rFonts w:asciiTheme="majorEastAsia" w:eastAsiaTheme="majorEastAsia" w:hAnsiTheme="majorEastAsia"/>
          <w:szCs w:val="21"/>
        </w:rPr>
        <w:t>供应商须知前附表中规定情形</w:t>
      </w:r>
      <w:r w:rsidRPr="003F41A4">
        <w:rPr>
          <w:rFonts w:asciiTheme="majorEastAsia" w:eastAsiaTheme="majorEastAsia" w:hAnsiTheme="majorEastAsia"/>
          <w:szCs w:val="21"/>
        </w:rPr>
        <w:t>的报价列为异常低价嫌疑对象。</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5.7.2 材料提交：异常低价嫌疑供应商需在磋商小组规定的时间内（不超过</w:t>
      </w:r>
      <w:r w:rsidR="002E52D5" w:rsidRPr="003F41A4">
        <w:rPr>
          <w:rFonts w:asciiTheme="majorEastAsia" w:eastAsiaTheme="majorEastAsia" w:hAnsiTheme="majorEastAsia" w:hint="eastAsia"/>
          <w:szCs w:val="21"/>
        </w:rPr>
        <w:t>30</w:t>
      </w:r>
      <w:r w:rsidRPr="003F41A4">
        <w:rPr>
          <w:rFonts w:asciiTheme="majorEastAsia" w:eastAsiaTheme="majorEastAsia" w:hAnsiTheme="majorEastAsia"/>
          <w:szCs w:val="21"/>
        </w:rPr>
        <w:t>分钟）提交以下证明材料（电子件加盖单位公章）：</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（1）成本构成明细清单，需列明人工、材料、机械、管理、利润、税金等各项费用占比及计算依据；</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（2）人工单价依据：需提供符合塔城地区现行人工工资标准的证明（如塔地住建发相关文件执行情况说明）；</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（3</w:t>
      </w:r>
      <w:r w:rsidR="00DC5208" w:rsidRPr="003F41A4">
        <w:rPr>
          <w:rFonts w:asciiTheme="majorEastAsia" w:eastAsiaTheme="majorEastAsia" w:hAnsiTheme="majorEastAsia"/>
          <w:szCs w:val="21"/>
        </w:rPr>
        <w:t>）主要材料价格依据：需提供与</w:t>
      </w:r>
      <w:r w:rsidR="00B14827" w:rsidRPr="003F41A4">
        <w:rPr>
          <w:rFonts w:asciiTheme="majorEastAsia" w:eastAsiaTheme="majorEastAsia" w:hAnsiTheme="majorEastAsia" w:hint="eastAsia"/>
          <w:szCs w:val="21"/>
        </w:rPr>
        <w:t>阿勒泰地区2026年2月份建设工程综合价格信息</w:t>
      </w:r>
      <w:r w:rsidRPr="003F41A4">
        <w:rPr>
          <w:rFonts w:asciiTheme="majorEastAsia" w:eastAsiaTheme="majorEastAsia" w:hAnsiTheme="majorEastAsia"/>
          <w:szCs w:val="21"/>
        </w:rPr>
        <w:t>或市场公允价格对应的采购意向协议、询价记录等；</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（4）施工组织优化方案：需说明降低成本的合理措施（如施工工艺改进、资源配置优化等），不得涉及偷工减料、降低质量标准等违规内容；</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（5）磋商小组要求的其他补充证明材料。</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5.7.3 审查认定：磋商小组从以下方面进行实质性审查：</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（1）成本构成是否完整，是否涵盖本项目全部工作内容及法定税费；</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（2）人工、材料等价格依据是否真实有效，是否符合现行市场行情及政策规定；</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（3）施工组织优化方案是否具有可行性，是否与响应文件承诺的质量、工期、安全标准一致；</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（4）是否存在低于合理成本报价的情形，是否可能影响合同履行及工程质量。</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5.7.4 结果处理：</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（1）供应商能合理说明并提供有效证明材料，证实报价未低于合理成本的，保留其响应资格，继续参与评审；</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（2）供应商未按要求提交证明材料、材料不完整或无法合理说明报价合理性的，磋商小组应</w:t>
      </w:r>
      <w:r w:rsidRPr="003F41A4">
        <w:rPr>
          <w:rFonts w:asciiTheme="majorEastAsia" w:eastAsiaTheme="majorEastAsia" w:hAnsiTheme="majorEastAsia"/>
          <w:szCs w:val="21"/>
        </w:rPr>
        <w:lastRenderedPageBreak/>
        <w:t>认定其报价为异常低价，响应文件无效；</w:t>
      </w:r>
    </w:p>
    <w:p w:rsidR="001123E1" w:rsidRPr="003F41A4" w:rsidRDefault="001123E1" w:rsidP="001123E1">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szCs w:val="21"/>
        </w:rPr>
        <w:t>（3）异常低价审查结果需记入评审报告，明确审查过程、依据及结论。</w:t>
      </w:r>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5.</w:t>
      </w:r>
      <w:r w:rsidR="001123E1" w:rsidRPr="003F41A4">
        <w:rPr>
          <w:rFonts w:asciiTheme="majorEastAsia" w:eastAsiaTheme="majorEastAsia" w:hAnsiTheme="majorEastAsia" w:hint="eastAsia"/>
          <w:b/>
        </w:rPr>
        <w:t>8</w:t>
      </w:r>
      <w:r w:rsidRPr="003F41A4">
        <w:rPr>
          <w:rFonts w:asciiTheme="majorEastAsia" w:eastAsiaTheme="majorEastAsia" w:hAnsiTheme="majorEastAsia" w:hint="eastAsia"/>
          <w:b/>
        </w:rPr>
        <w:t>公示或公告</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w:t>
      </w:r>
      <w:r w:rsidR="001123E1" w:rsidRPr="003F41A4">
        <w:rPr>
          <w:rFonts w:asciiTheme="majorEastAsia" w:eastAsiaTheme="majorEastAsia" w:hAnsiTheme="majorEastAsia" w:hint="eastAsia"/>
          <w:szCs w:val="21"/>
        </w:rPr>
        <w:t>8</w:t>
      </w:r>
      <w:r w:rsidRPr="003F41A4">
        <w:rPr>
          <w:rFonts w:asciiTheme="majorEastAsia" w:eastAsiaTheme="majorEastAsia" w:hAnsiTheme="majorEastAsia" w:hint="eastAsia"/>
          <w:szCs w:val="21"/>
        </w:rPr>
        <w:t>.1成交供应商确定后，采购代理机构将发布成交公告，同时向成交供应商发出《成交通知书》。《成交通知书》是合同的组成部分,对成交供应商和采购人具有同等法律效力。</w:t>
      </w:r>
    </w:p>
    <w:p w:rsidR="00FE5946" w:rsidRPr="003F41A4" w:rsidRDefault="00A4392B">
      <w:pPr>
        <w:pStyle w:val="201"/>
        <w:spacing w:line="360" w:lineRule="auto"/>
        <w:ind w:leftChars="0" w:left="0"/>
        <w:jc w:val="both"/>
        <w:rPr>
          <w:rFonts w:asciiTheme="majorEastAsia" w:eastAsiaTheme="majorEastAsia" w:hAnsiTheme="majorEastAsia"/>
          <w:sz w:val="21"/>
          <w:szCs w:val="21"/>
        </w:rPr>
      </w:pPr>
      <w:bookmarkStart w:id="91" w:name="_Toc446599315"/>
      <w:bookmarkStart w:id="92" w:name="_Toc293736058"/>
      <w:bookmarkStart w:id="93" w:name="_Toc293738996"/>
      <w:bookmarkStart w:id="94" w:name="_Toc293736015"/>
      <w:bookmarkStart w:id="95" w:name="_Toc10373"/>
      <w:bookmarkStart w:id="96" w:name="_Toc21441"/>
      <w:bookmarkStart w:id="97" w:name="_Toc256000006"/>
      <w:bookmarkStart w:id="98" w:name="_Toc91605515"/>
      <w:r w:rsidRPr="003F41A4">
        <w:rPr>
          <w:rFonts w:asciiTheme="majorEastAsia" w:eastAsiaTheme="majorEastAsia" w:hAnsiTheme="majorEastAsia" w:hint="eastAsia"/>
          <w:sz w:val="21"/>
          <w:szCs w:val="21"/>
        </w:rPr>
        <w:t>六、 授予合同</w:t>
      </w:r>
      <w:bookmarkEnd w:id="91"/>
      <w:bookmarkEnd w:id="92"/>
      <w:bookmarkEnd w:id="93"/>
      <w:bookmarkEnd w:id="94"/>
      <w:bookmarkEnd w:id="95"/>
      <w:bookmarkEnd w:id="96"/>
      <w:bookmarkEnd w:id="97"/>
      <w:bookmarkEnd w:id="98"/>
    </w:p>
    <w:p w:rsidR="00FE5946" w:rsidRPr="003F41A4" w:rsidRDefault="00A4392B">
      <w:pPr>
        <w:pStyle w:val="0"/>
        <w:spacing w:line="360" w:lineRule="auto"/>
        <w:contextualSpacing/>
        <w:jc w:val="left"/>
        <w:rPr>
          <w:rFonts w:asciiTheme="majorEastAsia" w:eastAsiaTheme="majorEastAsia" w:hAnsiTheme="majorEastAsia"/>
          <w:b/>
        </w:rPr>
      </w:pPr>
      <w:r w:rsidRPr="003F41A4">
        <w:rPr>
          <w:rFonts w:asciiTheme="majorEastAsia" w:eastAsiaTheme="majorEastAsia" w:hAnsiTheme="majorEastAsia" w:hint="eastAsia"/>
          <w:b/>
        </w:rPr>
        <w:t>6.1 签订合同</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6.1.1采购人应在《中标通知书》发出之日起30天内与成交供应商签订政府采购合同。签订政府采购合同后7个工作日内，采购人应将政府采购合同副本报政府采购监管部门和政府采购代理机构备案。</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6.1.2采购人应按磋商文件要求和成交供应商的响应文件承诺订立书面合同，不得超出磋商文件和成交供应商响应文件的范围，也不得再另行订立背离合同实质性内容的其他协议。</w:t>
      </w:r>
    </w:p>
    <w:p w:rsidR="00FE5946" w:rsidRPr="003F41A4" w:rsidRDefault="00A4392B">
      <w:pPr>
        <w:pStyle w:val="201"/>
        <w:spacing w:line="360" w:lineRule="auto"/>
        <w:ind w:leftChars="0" w:left="0"/>
        <w:jc w:val="both"/>
        <w:rPr>
          <w:rFonts w:asciiTheme="majorEastAsia" w:eastAsiaTheme="majorEastAsia" w:hAnsiTheme="majorEastAsia"/>
          <w:sz w:val="21"/>
          <w:szCs w:val="21"/>
        </w:rPr>
      </w:pPr>
      <w:bookmarkStart w:id="99" w:name="_Toc293736059"/>
      <w:bookmarkStart w:id="100" w:name="_Toc446599316"/>
      <w:bookmarkStart w:id="101" w:name="_Toc293736016"/>
      <w:bookmarkStart w:id="102" w:name="_Toc293738997"/>
      <w:bookmarkStart w:id="103" w:name="_Toc14775"/>
      <w:bookmarkStart w:id="104" w:name="_Toc3715"/>
      <w:bookmarkStart w:id="105" w:name="_Toc256000007"/>
      <w:bookmarkStart w:id="106" w:name="_Toc91605516"/>
      <w:r w:rsidRPr="003F41A4">
        <w:rPr>
          <w:rFonts w:asciiTheme="majorEastAsia" w:eastAsiaTheme="majorEastAsia" w:hAnsiTheme="majorEastAsia" w:hint="eastAsia"/>
          <w:sz w:val="21"/>
          <w:szCs w:val="21"/>
        </w:rPr>
        <w:t>七、质疑</w:t>
      </w:r>
      <w:bookmarkEnd w:id="99"/>
      <w:bookmarkEnd w:id="100"/>
      <w:bookmarkEnd w:id="101"/>
      <w:bookmarkEnd w:id="102"/>
      <w:r w:rsidRPr="003F41A4">
        <w:rPr>
          <w:rFonts w:asciiTheme="majorEastAsia" w:eastAsiaTheme="majorEastAsia" w:hAnsiTheme="majorEastAsia" w:hint="eastAsia"/>
          <w:sz w:val="21"/>
          <w:szCs w:val="21"/>
        </w:rPr>
        <w:t>和投诉</w:t>
      </w:r>
      <w:bookmarkEnd w:id="103"/>
      <w:bookmarkEnd w:id="104"/>
      <w:bookmarkEnd w:id="105"/>
      <w:bookmarkEnd w:id="106"/>
    </w:p>
    <w:p w:rsidR="00FE5946" w:rsidRPr="003F41A4" w:rsidRDefault="00A4392B">
      <w:pPr>
        <w:pStyle w:val="0"/>
        <w:spacing w:line="360" w:lineRule="auto"/>
        <w:contextualSpacing/>
        <w:jc w:val="left"/>
        <w:rPr>
          <w:rFonts w:asciiTheme="majorEastAsia" w:eastAsiaTheme="majorEastAsia" w:hAnsiTheme="majorEastAsia"/>
          <w:b/>
        </w:rPr>
      </w:pPr>
      <w:bookmarkStart w:id="107" w:name="_Toc293736017"/>
      <w:bookmarkStart w:id="108" w:name="_Toc293738998"/>
      <w:bookmarkStart w:id="109" w:name="_Toc293736060"/>
      <w:bookmarkStart w:id="110" w:name="_Toc294515577"/>
      <w:bookmarkStart w:id="111" w:name="_Toc446599317"/>
      <w:r w:rsidRPr="003F41A4">
        <w:rPr>
          <w:rFonts w:asciiTheme="majorEastAsia" w:eastAsiaTheme="majorEastAsia" w:hAnsiTheme="majorEastAsia" w:hint="eastAsia"/>
          <w:b/>
        </w:rPr>
        <w:t>7</w:t>
      </w:r>
      <w:r w:rsidRPr="003F41A4">
        <w:rPr>
          <w:rFonts w:asciiTheme="majorEastAsia" w:eastAsiaTheme="majorEastAsia" w:hAnsiTheme="majorEastAsia"/>
          <w:b/>
        </w:rPr>
        <w:t>.</w:t>
      </w:r>
      <w:r w:rsidRPr="003F41A4">
        <w:rPr>
          <w:rFonts w:asciiTheme="majorEastAsia" w:eastAsiaTheme="majorEastAsia" w:hAnsiTheme="majorEastAsia" w:hint="eastAsia"/>
          <w:b/>
        </w:rPr>
        <w:t>1质疑</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7</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1</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1供应商提出质疑应当符合以下条件：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如果供应商对此次采购活动有疑问，可依据《政府采购法》等相关规定，在规定的时间内以书面形式向采购人或代理机构提出质疑。质疑书应当包括下列主要内容：</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（1）质疑人的名称、地址、电话等；</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（2）质疑人法人签章和单位公章；</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（3）具体的质疑事项及事实依据；</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（4）明确的请求和必要（合法来源）的证明材料；</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（5）以联合体形式参与资格预审的，则必须联合体各方共同签署、盖章；</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（6）提起质疑的日期。</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特注：未按上述程序规定的必备内容进行质疑的，采购人或代理机构将不予以受理。</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lastRenderedPageBreak/>
        <w:t>7</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1</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3质疑人可以委托代理人办理质疑事项，代理人办理质疑事项时，除提交质疑书外，还应当提交质疑人的授权委托书及代理人的有效身份证明，授权委托书应当载明委托代理的具体权限和事项。</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7</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1</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4被质疑人应当在受理质疑后</w:t>
      </w:r>
      <w:r w:rsidRPr="003F41A4">
        <w:rPr>
          <w:rFonts w:asciiTheme="majorEastAsia" w:eastAsiaTheme="majorEastAsia" w:hAnsiTheme="majorEastAsia"/>
          <w:szCs w:val="21"/>
        </w:rPr>
        <w:t>7</w:t>
      </w:r>
      <w:r w:rsidRPr="003F41A4">
        <w:rPr>
          <w:rFonts w:asciiTheme="majorEastAsia" w:eastAsiaTheme="majorEastAsia" w:hAnsiTheme="majorEastAsia" w:hint="eastAsia"/>
          <w:szCs w:val="21"/>
        </w:rPr>
        <w:t>个工作日内作出答复，并以书面形式通知质疑人和其他有关供应商，答复内容仅限于供应商所质疑的内容，不得涉及国家秘密和商业秘密。</w:t>
      </w:r>
    </w:p>
    <w:p w:rsidR="00FE5946" w:rsidRPr="003F41A4" w:rsidRDefault="00A4392B">
      <w:pPr>
        <w:pStyle w:val="0"/>
        <w:spacing w:line="360" w:lineRule="auto"/>
        <w:contextualSpacing/>
        <w:jc w:val="left"/>
        <w:rPr>
          <w:rFonts w:asciiTheme="majorEastAsia" w:eastAsiaTheme="majorEastAsia" w:hAnsiTheme="majorEastAsia"/>
          <w:b/>
        </w:rPr>
      </w:pPr>
      <w:bookmarkStart w:id="112" w:name="_Toc450546725"/>
      <w:bookmarkStart w:id="113" w:name="_Toc456336161"/>
      <w:bookmarkStart w:id="114" w:name="_Toc483174929"/>
      <w:bookmarkStart w:id="115" w:name="_Toc9365"/>
      <w:r w:rsidRPr="003F41A4">
        <w:rPr>
          <w:rFonts w:asciiTheme="majorEastAsia" w:eastAsiaTheme="majorEastAsia" w:hAnsiTheme="majorEastAsia" w:hint="eastAsia"/>
          <w:b/>
        </w:rPr>
        <w:t>7</w:t>
      </w:r>
      <w:r w:rsidRPr="003F41A4">
        <w:rPr>
          <w:rFonts w:asciiTheme="majorEastAsia" w:eastAsiaTheme="majorEastAsia" w:hAnsiTheme="majorEastAsia"/>
          <w:b/>
        </w:rPr>
        <w:t>.</w:t>
      </w:r>
      <w:r w:rsidRPr="003F41A4">
        <w:rPr>
          <w:rFonts w:asciiTheme="majorEastAsia" w:eastAsiaTheme="majorEastAsia" w:hAnsiTheme="majorEastAsia" w:hint="eastAsia"/>
          <w:b/>
        </w:rPr>
        <w:t>2投诉</w:t>
      </w:r>
      <w:bookmarkEnd w:id="112"/>
      <w:bookmarkEnd w:id="113"/>
      <w:bookmarkEnd w:id="114"/>
      <w:bookmarkEnd w:id="115"/>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7</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2</w:t>
      </w:r>
      <w:r w:rsidRPr="003F41A4">
        <w:rPr>
          <w:rFonts w:asciiTheme="majorEastAsia" w:eastAsiaTheme="majorEastAsia" w:hAnsiTheme="majorEastAsia"/>
          <w:szCs w:val="21"/>
        </w:rPr>
        <w:t>.1</w:t>
      </w:r>
      <w:r w:rsidRPr="003F41A4">
        <w:rPr>
          <w:rFonts w:asciiTheme="majorEastAsia" w:eastAsiaTheme="majorEastAsia" w:hAnsiTheme="majorEastAsia" w:hint="eastAsia"/>
          <w:szCs w:val="21"/>
        </w:rPr>
        <w:t>质疑人如对被质疑人的质疑回复不满意或在规定时间内未做出回复的，可在答复期满后</w:t>
      </w:r>
      <w:r w:rsidRPr="003F41A4">
        <w:rPr>
          <w:rFonts w:asciiTheme="majorEastAsia" w:eastAsiaTheme="majorEastAsia" w:hAnsiTheme="majorEastAsia"/>
          <w:szCs w:val="21"/>
        </w:rPr>
        <w:t>15</w:t>
      </w:r>
      <w:r w:rsidRPr="003F41A4">
        <w:rPr>
          <w:rFonts w:asciiTheme="majorEastAsia" w:eastAsiaTheme="majorEastAsia" w:hAnsiTheme="majorEastAsia" w:hint="eastAsia"/>
          <w:szCs w:val="21"/>
        </w:rPr>
        <w:t>个工作日内向本项目管辖内的政府采购监督部门提起投诉。供应商投诉应当有明确的请求和必要的证明材料。</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7</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2</w:t>
      </w:r>
      <w:r w:rsidRPr="003F41A4">
        <w:rPr>
          <w:rFonts w:asciiTheme="majorEastAsia" w:eastAsiaTheme="majorEastAsia" w:hAnsiTheme="majorEastAsia"/>
          <w:szCs w:val="21"/>
        </w:rPr>
        <w:t>.2</w:t>
      </w:r>
      <w:r w:rsidRPr="003F41A4">
        <w:rPr>
          <w:rFonts w:asciiTheme="majorEastAsia" w:eastAsiaTheme="majorEastAsia" w:hAnsiTheme="majorEastAsia" w:hint="eastAsia"/>
          <w:szCs w:val="21"/>
        </w:rPr>
        <w:t>投诉人提起投诉应符合以下条件：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(1)投诉人应是参与项目的供应商；</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(2)投诉前已依法进行质疑；</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(3)投诉书内容符合中华人民共和国财政部94号令《政府采购质疑和投诉办法》的规定；</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(4)在投诉有效期内；</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(5)同一投诉事项未经处理的；</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(6)相关法律、法规和省级以上人民政府财政部门规定的其他条件。</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7</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2</w:t>
      </w:r>
      <w:r w:rsidRPr="003F41A4">
        <w:rPr>
          <w:rFonts w:asciiTheme="majorEastAsia" w:eastAsiaTheme="majorEastAsia" w:hAnsiTheme="majorEastAsia"/>
          <w:szCs w:val="21"/>
        </w:rPr>
        <w:t>.3</w:t>
      </w:r>
      <w:r w:rsidRPr="003F41A4">
        <w:rPr>
          <w:rFonts w:asciiTheme="majorEastAsia" w:eastAsiaTheme="majorEastAsia" w:hAnsiTheme="majorEastAsia" w:hint="eastAsia"/>
          <w:szCs w:val="21"/>
        </w:rPr>
        <w:t>供应商投诉时，应当当面提交投诉书，投诉书应当包括下列主要内容：</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(1)投诉人的姓名或者名称、住所、联系方式及相关证明；</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(2)被投诉人的名称、住所、联系方式；</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(3)具体的投诉事项、事实根据和法律依据；</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(4)质疑和质疑答复情况及相关证明材料；</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(5)提起投诉的日期。</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投诉人为自然人的，应当由本人签字。投诉人为法人的，应当由其法定代表人签字并加盖单位公章。投诉人为其他组织的，应当由其主要负责人签字盖章并加盖单位公章。</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7</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2</w:t>
      </w:r>
      <w:r w:rsidRPr="003F41A4">
        <w:rPr>
          <w:rFonts w:asciiTheme="majorEastAsia" w:eastAsiaTheme="majorEastAsia" w:hAnsiTheme="majorEastAsia"/>
          <w:szCs w:val="21"/>
        </w:rPr>
        <w:t>.4</w:t>
      </w:r>
      <w:r w:rsidRPr="003F41A4">
        <w:rPr>
          <w:rFonts w:asciiTheme="majorEastAsia" w:eastAsiaTheme="majorEastAsia" w:hAnsiTheme="majorEastAsia" w:hint="eastAsia"/>
          <w:szCs w:val="21"/>
        </w:rPr>
        <w:t>投诉人可以授权代理人办理投诉事务。代理人办理投诉事务时，除提交投诉书外，还应当向监督部门提交投诉人的授权委托书，授权委托书应当载明委托代理的具体权限和事项。</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7</w:t>
      </w:r>
      <w:r w:rsidRPr="003F41A4">
        <w:rPr>
          <w:rFonts w:asciiTheme="majorEastAsia" w:eastAsiaTheme="majorEastAsia" w:hAnsiTheme="majorEastAsia"/>
          <w:szCs w:val="21"/>
        </w:rPr>
        <w:t>.</w:t>
      </w:r>
      <w:r w:rsidRPr="003F41A4">
        <w:rPr>
          <w:rFonts w:asciiTheme="majorEastAsia" w:eastAsiaTheme="majorEastAsia" w:hAnsiTheme="majorEastAsia" w:hint="eastAsia"/>
          <w:szCs w:val="21"/>
        </w:rPr>
        <w:t>2</w:t>
      </w:r>
      <w:r w:rsidRPr="003F41A4">
        <w:rPr>
          <w:rFonts w:asciiTheme="majorEastAsia" w:eastAsiaTheme="majorEastAsia" w:hAnsiTheme="majorEastAsia"/>
          <w:szCs w:val="21"/>
        </w:rPr>
        <w:t>.5</w:t>
      </w:r>
      <w:r w:rsidRPr="003F41A4">
        <w:rPr>
          <w:rFonts w:asciiTheme="majorEastAsia" w:eastAsiaTheme="majorEastAsia" w:hAnsiTheme="majorEastAsia" w:hint="eastAsia"/>
          <w:szCs w:val="21"/>
        </w:rPr>
        <w:t>投诉人不符合上述规定提起的投诉，政府采购监督部门不予受理。</w:t>
      </w:r>
    </w:p>
    <w:p w:rsidR="00FE5946" w:rsidRPr="003F41A4" w:rsidRDefault="00A4392B">
      <w:pPr>
        <w:pStyle w:val="201"/>
        <w:spacing w:line="360" w:lineRule="auto"/>
        <w:ind w:leftChars="0" w:left="0"/>
        <w:jc w:val="both"/>
        <w:rPr>
          <w:rFonts w:asciiTheme="majorEastAsia" w:eastAsiaTheme="majorEastAsia" w:hAnsiTheme="majorEastAsia"/>
          <w:kern w:val="0"/>
          <w:sz w:val="21"/>
          <w:szCs w:val="21"/>
        </w:rPr>
      </w:pPr>
      <w:bookmarkStart w:id="116" w:name="_Toc256000008"/>
      <w:bookmarkStart w:id="117" w:name="_Toc8018"/>
      <w:bookmarkStart w:id="118" w:name="_Toc3182"/>
      <w:bookmarkStart w:id="119" w:name="_Toc91605517"/>
      <w:r w:rsidRPr="003F41A4">
        <w:rPr>
          <w:rFonts w:asciiTheme="majorEastAsia" w:eastAsiaTheme="majorEastAsia" w:hAnsiTheme="majorEastAsia" w:hint="eastAsia"/>
          <w:sz w:val="21"/>
          <w:szCs w:val="21"/>
        </w:rPr>
        <w:t>八、项目验收</w:t>
      </w:r>
      <w:bookmarkEnd w:id="107"/>
      <w:bookmarkEnd w:id="108"/>
      <w:bookmarkEnd w:id="109"/>
      <w:bookmarkEnd w:id="110"/>
      <w:bookmarkEnd w:id="111"/>
      <w:bookmarkEnd w:id="116"/>
      <w:bookmarkEnd w:id="117"/>
      <w:bookmarkEnd w:id="118"/>
      <w:bookmarkEnd w:id="119"/>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8.1采购单位按照政府采购合同规定的技术、服务、安全标准对供应商履约情况进行验收，</w:t>
      </w:r>
      <w:r w:rsidRPr="003F41A4">
        <w:rPr>
          <w:rFonts w:asciiTheme="majorEastAsia" w:eastAsiaTheme="majorEastAsia" w:hAnsiTheme="majorEastAsia" w:hint="eastAsia"/>
          <w:szCs w:val="21"/>
        </w:rPr>
        <w:lastRenderedPageBreak/>
        <w:t>并出具验收书。验收书包括每一项技术、服务、安全标准的履约情况。</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8.2验收标准：磋商文件、响应文件、政府采购合同规定的标准。</w:t>
      </w:r>
    </w:p>
    <w:p w:rsidR="00FE5946" w:rsidRPr="003F41A4" w:rsidRDefault="00A4392B">
      <w:pPr>
        <w:pStyle w:val="201"/>
        <w:spacing w:line="360" w:lineRule="auto"/>
        <w:ind w:leftChars="0" w:left="0"/>
        <w:jc w:val="both"/>
        <w:rPr>
          <w:rFonts w:asciiTheme="majorEastAsia" w:eastAsiaTheme="majorEastAsia" w:hAnsiTheme="majorEastAsia"/>
          <w:sz w:val="21"/>
          <w:szCs w:val="21"/>
        </w:rPr>
      </w:pPr>
      <w:bookmarkStart w:id="120" w:name="_Toc293738999"/>
      <w:bookmarkStart w:id="121" w:name="_Toc293736018"/>
      <w:bookmarkStart w:id="122" w:name="_Toc6671"/>
      <w:bookmarkStart w:id="123" w:name="_Toc293736061"/>
      <w:bookmarkStart w:id="124" w:name="_Toc256000009"/>
      <w:bookmarkStart w:id="125" w:name="_Toc446599318"/>
      <w:bookmarkStart w:id="126" w:name="_Toc28499"/>
      <w:bookmarkStart w:id="127" w:name="_Toc91605518"/>
      <w:r w:rsidRPr="003F41A4">
        <w:rPr>
          <w:rFonts w:asciiTheme="majorEastAsia" w:eastAsiaTheme="majorEastAsia" w:hAnsiTheme="majorEastAsia" w:hint="eastAsia"/>
          <w:sz w:val="21"/>
          <w:szCs w:val="21"/>
        </w:rPr>
        <w:t>九、适用法律</w:t>
      </w:r>
      <w:bookmarkEnd w:id="120"/>
      <w:bookmarkEnd w:id="121"/>
      <w:bookmarkEnd w:id="122"/>
      <w:bookmarkEnd w:id="123"/>
      <w:bookmarkEnd w:id="124"/>
      <w:bookmarkEnd w:id="125"/>
      <w:bookmarkEnd w:id="126"/>
      <w:bookmarkEnd w:id="127"/>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9.1招标采购单位和供应商的一切采购活动均适用于《政府采购法》、《政府采购实施条例》、《政府采购竞争性磋商采购方式管理办法》等相关规定。</w:t>
      </w:r>
    </w:p>
    <w:p w:rsidR="00FE5946" w:rsidRPr="003F41A4" w:rsidRDefault="00A4392B">
      <w:pPr>
        <w:pStyle w:val="201"/>
        <w:spacing w:line="360" w:lineRule="auto"/>
        <w:ind w:leftChars="0" w:left="0"/>
        <w:jc w:val="both"/>
        <w:rPr>
          <w:rFonts w:asciiTheme="majorEastAsia" w:eastAsiaTheme="majorEastAsia" w:hAnsiTheme="majorEastAsia"/>
          <w:sz w:val="21"/>
          <w:szCs w:val="21"/>
        </w:rPr>
      </w:pPr>
      <w:bookmarkStart w:id="128" w:name="_Toc272247702"/>
      <w:bookmarkStart w:id="129" w:name="_Toc446599319"/>
      <w:bookmarkStart w:id="130" w:name="_Toc26356"/>
      <w:bookmarkStart w:id="131" w:name="_Toc21968"/>
      <w:bookmarkStart w:id="132" w:name="_Toc437611460"/>
      <w:bookmarkStart w:id="133" w:name="_Toc256000010"/>
      <w:bookmarkStart w:id="134" w:name="_Toc278891599"/>
      <w:bookmarkStart w:id="135" w:name="_Toc91605519"/>
      <w:r w:rsidRPr="003F41A4">
        <w:rPr>
          <w:rFonts w:asciiTheme="majorEastAsia" w:eastAsiaTheme="majorEastAsia" w:hAnsiTheme="majorEastAsia" w:hint="eastAsia"/>
          <w:sz w:val="21"/>
          <w:szCs w:val="21"/>
        </w:rPr>
        <w:t>十、磋商文件的解释权</w:t>
      </w:r>
      <w:bookmarkEnd w:id="128"/>
      <w:bookmarkEnd w:id="129"/>
      <w:bookmarkEnd w:id="130"/>
      <w:bookmarkEnd w:id="131"/>
      <w:bookmarkEnd w:id="132"/>
      <w:bookmarkEnd w:id="133"/>
      <w:bookmarkEnd w:id="134"/>
      <w:bookmarkEnd w:id="135"/>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10.1本项目磋商文件的最终解释权为采购单位所有。</w:t>
      </w:r>
    </w:p>
    <w:p w:rsidR="00FE5946" w:rsidRPr="003F41A4" w:rsidRDefault="00A4392B">
      <w:pPr>
        <w:pStyle w:val="201"/>
        <w:spacing w:line="360" w:lineRule="auto"/>
        <w:ind w:leftChars="0" w:left="0"/>
        <w:jc w:val="both"/>
        <w:rPr>
          <w:rFonts w:asciiTheme="majorEastAsia" w:eastAsiaTheme="majorEastAsia" w:hAnsiTheme="majorEastAsia"/>
          <w:sz w:val="21"/>
          <w:szCs w:val="21"/>
        </w:rPr>
      </w:pPr>
      <w:bookmarkStart w:id="136" w:name="_Toc437611461"/>
      <w:bookmarkStart w:id="137" w:name="_Toc21207"/>
      <w:bookmarkStart w:id="138" w:name="_Toc256000011"/>
      <w:bookmarkStart w:id="139" w:name="_Toc446599320"/>
      <w:bookmarkStart w:id="140" w:name="_Toc15447"/>
      <w:bookmarkStart w:id="141" w:name="_Toc91605520"/>
      <w:r w:rsidRPr="003F41A4">
        <w:rPr>
          <w:rFonts w:asciiTheme="majorEastAsia" w:eastAsiaTheme="majorEastAsia" w:hAnsiTheme="majorEastAsia" w:hint="eastAsia"/>
          <w:sz w:val="21"/>
          <w:szCs w:val="21"/>
        </w:rPr>
        <w:t>十一、其他注意事项</w:t>
      </w:r>
      <w:bookmarkEnd w:id="136"/>
      <w:bookmarkEnd w:id="137"/>
      <w:bookmarkEnd w:id="138"/>
      <w:bookmarkEnd w:id="139"/>
      <w:bookmarkEnd w:id="140"/>
      <w:bookmarkEnd w:id="141"/>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11.1单位负责人为同一人或者存在直接控股、管理关系的不同供应商，不得参加同一合同项下的政府采购活动。</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11.2供应商为采购项目提供整体设计、规范编制或者项目管理、监理、检测等服务的供应商，不得再参加该采购项目的其他采购活动。</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11.3政府采购法第二十二条第一款第五项所称重大违法记录，是指供应商因违法经营受到刑事处罚或者责令停产停业、吊销许可证或者执照、较大数额罚款等行政处罚。</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11.4按照财政部《关于规范政府采购行政处罚有关问题的通知》的规定，各级人民政府财政部门依法对参加政府采购活动的供应商作出的禁止参加政府采购活动等行政处罚决定在全国范围内生效。</w:t>
      </w:r>
    </w:p>
    <w:p w:rsidR="00FE5946" w:rsidRPr="003F41A4" w:rsidRDefault="00A4392B">
      <w:pPr>
        <w:pStyle w:val="01"/>
        <w:topLinePunct/>
        <w:spacing w:line="360" w:lineRule="auto"/>
        <w:ind w:firstLineChars="0" w:firstLine="0"/>
        <w:rPr>
          <w:rFonts w:asciiTheme="majorEastAsia" w:eastAsiaTheme="majorEastAsia" w:hAnsiTheme="majorEastAsia"/>
          <w:szCs w:val="21"/>
        </w:rPr>
      </w:pPr>
      <w:r w:rsidRPr="003F41A4">
        <w:rPr>
          <w:rFonts w:asciiTheme="majorEastAsia" w:eastAsiaTheme="majorEastAsia" w:hAnsiTheme="majorEastAsia" w:hint="eastAsia"/>
          <w:szCs w:val="21"/>
        </w:rPr>
        <w:t>11.5供应商在参加政府采购活动前3年内因违法经营被禁止在一定期限内参加政府采购活动，期限届满的，可以参加政府采购活动。</w:t>
      </w:r>
    </w:p>
    <w:p w:rsidR="00FE5946" w:rsidRPr="003F41A4" w:rsidRDefault="00FE5946">
      <w:pPr>
        <w:pStyle w:val="01"/>
        <w:topLinePunct/>
        <w:spacing w:line="360" w:lineRule="auto"/>
        <w:ind w:firstLineChars="0" w:firstLine="0"/>
        <w:rPr>
          <w:rFonts w:asciiTheme="majorEastAsia" w:eastAsiaTheme="majorEastAsia" w:hAnsiTheme="majorEastAsia"/>
          <w:szCs w:val="21"/>
        </w:rPr>
      </w:pPr>
    </w:p>
    <w:p w:rsidR="00FE5946" w:rsidRPr="003F41A4" w:rsidRDefault="00FE5946">
      <w:pPr>
        <w:pStyle w:val="01"/>
        <w:topLinePunct/>
        <w:spacing w:line="360" w:lineRule="auto"/>
        <w:ind w:firstLineChars="0" w:firstLine="0"/>
        <w:rPr>
          <w:rFonts w:asciiTheme="majorEastAsia" w:eastAsiaTheme="majorEastAsia" w:hAnsiTheme="majorEastAsia"/>
          <w:szCs w:val="21"/>
        </w:rPr>
      </w:pPr>
    </w:p>
    <w:p w:rsidR="00FE5946" w:rsidRPr="003F41A4" w:rsidRDefault="00FE5946">
      <w:pPr>
        <w:pStyle w:val="01"/>
        <w:topLinePunct/>
        <w:spacing w:line="360" w:lineRule="auto"/>
        <w:ind w:firstLineChars="0" w:firstLine="0"/>
        <w:rPr>
          <w:rFonts w:asciiTheme="majorEastAsia" w:eastAsiaTheme="majorEastAsia" w:hAnsiTheme="majorEastAsia"/>
          <w:szCs w:val="21"/>
        </w:rPr>
      </w:pPr>
    </w:p>
    <w:p w:rsidR="00FE5946" w:rsidRPr="003F41A4" w:rsidRDefault="00FE5946">
      <w:pPr>
        <w:pStyle w:val="01"/>
        <w:topLinePunct/>
        <w:spacing w:line="360" w:lineRule="auto"/>
        <w:ind w:firstLineChars="0" w:firstLine="0"/>
        <w:rPr>
          <w:rFonts w:asciiTheme="majorEastAsia" w:eastAsiaTheme="majorEastAsia" w:hAnsiTheme="majorEastAsia"/>
          <w:szCs w:val="21"/>
        </w:rPr>
      </w:pPr>
    </w:p>
    <w:p w:rsidR="00FE5946" w:rsidRPr="003F41A4" w:rsidRDefault="00FE5946">
      <w:pPr>
        <w:pStyle w:val="01"/>
        <w:topLinePunct/>
        <w:spacing w:line="360" w:lineRule="auto"/>
        <w:ind w:firstLineChars="0" w:firstLine="0"/>
        <w:rPr>
          <w:rFonts w:asciiTheme="majorEastAsia" w:eastAsiaTheme="majorEastAsia" w:hAnsiTheme="majorEastAsia"/>
          <w:szCs w:val="21"/>
        </w:rPr>
      </w:pPr>
    </w:p>
    <w:p w:rsidR="00FE5946" w:rsidRPr="003F41A4" w:rsidRDefault="00FE5946">
      <w:pPr>
        <w:pStyle w:val="01"/>
        <w:topLinePunct/>
        <w:spacing w:line="360" w:lineRule="auto"/>
        <w:ind w:firstLineChars="0" w:firstLine="0"/>
        <w:rPr>
          <w:rFonts w:asciiTheme="majorEastAsia" w:eastAsiaTheme="majorEastAsia" w:hAnsiTheme="majorEastAsia"/>
          <w:szCs w:val="21"/>
        </w:rPr>
      </w:pPr>
    </w:p>
    <w:p w:rsidR="00B65F8B" w:rsidRPr="003F41A4" w:rsidRDefault="00B65F8B" w:rsidP="00B65F8B">
      <w:pPr>
        <w:widowControl/>
        <w:rPr>
          <w:rFonts w:asciiTheme="majorEastAsia" w:eastAsiaTheme="majorEastAsia" w:hAnsiTheme="majorEastAsia"/>
          <w:szCs w:val="21"/>
        </w:rPr>
      </w:pPr>
      <w:bookmarkStart w:id="142" w:name="_Toc293736062"/>
      <w:bookmarkStart w:id="143" w:name="_Toc293739000"/>
      <w:bookmarkStart w:id="144" w:name="_Toc293736019"/>
      <w:bookmarkStart w:id="145" w:name="_Toc28752"/>
      <w:bookmarkStart w:id="146" w:name="_Toc446599321"/>
      <w:bookmarkStart w:id="147" w:name="_Toc531075009"/>
      <w:bookmarkStart w:id="148" w:name="_Toc532543565"/>
      <w:bookmarkStart w:id="149" w:name="_Toc91605521"/>
      <w:bookmarkStart w:id="150" w:name="_Toc293739001"/>
      <w:bookmarkStart w:id="151" w:name="_Toc293736063"/>
      <w:bookmarkStart w:id="152" w:name="_Toc293736020"/>
      <w:bookmarkStart w:id="153" w:name="_Toc446599322"/>
      <w:bookmarkEnd w:id="2"/>
      <w:bookmarkEnd w:id="51"/>
    </w:p>
    <w:p w:rsidR="00B65F8B" w:rsidRPr="003F41A4" w:rsidRDefault="00B65F8B" w:rsidP="00B65F8B">
      <w:pPr>
        <w:widowControl/>
        <w:rPr>
          <w:rFonts w:asciiTheme="majorEastAsia" w:eastAsiaTheme="majorEastAsia" w:hAnsiTheme="majorEastAsia"/>
          <w:szCs w:val="21"/>
        </w:rPr>
      </w:pPr>
    </w:p>
    <w:p w:rsidR="00FE5946" w:rsidRPr="003F41A4" w:rsidRDefault="00A4392B" w:rsidP="005819B6">
      <w:pPr>
        <w:widowControl/>
        <w:ind w:firstLineChars="132" w:firstLine="424"/>
        <w:jc w:val="center"/>
        <w:rPr>
          <w:rFonts w:asciiTheme="majorEastAsia" w:eastAsiaTheme="majorEastAsia" w:hAnsiTheme="majorEastAsia"/>
          <w:b/>
          <w:sz w:val="32"/>
          <w:szCs w:val="32"/>
        </w:rPr>
      </w:pPr>
      <w:r w:rsidRPr="003F41A4">
        <w:rPr>
          <w:rFonts w:asciiTheme="majorEastAsia" w:eastAsiaTheme="majorEastAsia" w:hAnsiTheme="majorEastAsia" w:hint="eastAsia"/>
          <w:b/>
          <w:sz w:val="32"/>
          <w:szCs w:val="32"/>
        </w:rPr>
        <w:lastRenderedPageBreak/>
        <w:t xml:space="preserve">第三章  </w:t>
      </w:r>
      <w:bookmarkStart w:id="154" w:name="_Toc294515580"/>
      <w:bookmarkEnd w:id="142"/>
      <w:bookmarkEnd w:id="143"/>
      <w:bookmarkEnd w:id="144"/>
      <w:bookmarkEnd w:id="145"/>
      <w:bookmarkEnd w:id="146"/>
      <w:bookmarkEnd w:id="147"/>
      <w:bookmarkEnd w:id="148"/>
      <w:r w:rsidRPr="003F41A4">
        <w:rPr>
          <w:rFonts w:asciiTheme="majorEastAsia" w:eastAsiaTheme="majorEastAsia" w:hAnsiTheme="majorEastAsia" w:hint="eastAsia"/>
          <w:b/>
          <w:sz w:val="32"/>
          <w:szCs w:val="32"/>
        </w:rPr>
        <w:t>工程量清单及技术标准</w:t>
      </w:r>
      <w:bookmarkEnd w:id="149"/>
    </w:p>
    <w:p w:rsidR="00AD0DF7" w:rsidRPr="003F41A4" w:rsidRDefault="00AD0DF7" w:rsidP="00AD0DF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一、项目概况</w:t>
      </w:r>
    </w:p>
    <w:p w:rsidR="00AD0DF7" w:rsidRPr="003F41A4" w:rsidRDefault="00AD0DF7" w:rsidP="00AD0DF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 xml:space="preserve">本项目主要为改建农田灌溉斗渠 5.03 </w:t>
      </w:r>
      <w:r w:rsidR="00E07119" w:rsidRPr="003F41A4">
        <w:rPr>
          <w:rFonts w:asciiTheme="minorEastAsia" w:eastAsiaTheme="minorEastAsia" w:hAnsiTheme="minorEastAsia" w:hint="eastAsia"/>
          <w:sz w:val="24"/>
          <w:szCs w:val="24"/>
        </w:rPr>
        <w:t>公里，</w:t>
      </w:r>
      <w:r w:rsidR="00617A02" w:rsidRPr="003F41A4">
        <w:rPr>
          <w:rFonts w:asciiTheme="minorEastAsia" w:eastAsiaTheme="minorEastAsia" w:hAnsiTheme="minorEastAsia" w:hint="eastAsia"/>
          <w:sz w:val="24"/>
          <w:szCs w:val="24"/>
        </w:rPr>
        <w:t>新建渠系水闸、盖板桥及</w:t>
      </w:r>
      <w:r w:rsidRPr="003F41A4">
        <w:rPr>
          <w:rFonts w:asciiTheme="minorEastAsia" w:eastAsiaTheme="minorEastAsia" w:hAnsiTheme="minorEastAsia" w:hint="eastAsia"/>
          <w:sz w:val="24"/>
          <w:szCs w:val="24"/>
        </w:rPr>
        <w:t>配套附属设施，通过工程实施完善农田灌溉渠系布局，提升灌溉输水能力与渠系运行安全性，助力农业生产提质增效，推动乡村基础设施建设与乡村振兴发展。</w:t>
      </w:r>
    </w:p>
    <w:p w:rsidR="00AD0DF7" w:rsidRPr="003F41A4" w:rsidRDefault="00AD0DF7" w:rsidP="00AD0DF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二、项目劳务用工要求</w:t>
      </w:r>
    </w:p>
    <w:p w:rsidR="00AD0DF7" w:rsidRPr="003F41A4" w:rsidRDefault="00C73766" w:rsidP="00C73766">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w:t>
      </w:r>
      <w:r w:rsidR="00AD0DF7" w:rsidRPr="003F41A4">
        <w:rPr>
          <w:rFonts w:asciiTheme="minorEastAsia" w:eastAsiaTheme="minorEastAsia" w:hAnsiTheme="minorEastAsia" w:hint="eastAsia"/>
          <w:sz w:val="24"/>
          <w:szCs w:val="24"/>
        </w:rPr>
        <w:t>为切实保障农民工合法权益</w:t>
      </w:r>
      <w:r w:rsidR="009D12FD" w:rsidRPr="003F41A4">
        <w:rPr>
          <w:rFonts w:asciiTheme="minorEastAsia" w:eastAsiaTheme="minorEastAsia" w:hAnsiTheme="minorEastAsia" w:hint="eastAsia"/>
          <w:sz w:val="24"/>
          <w:szCs w:val="24"/>
        </w:rPr>
        <w:t>，带动当地务工增收，本项目农民工劳务报酬支付总额不得低于</w:t>
      </w:r>
      <w:r w:rsidR="003453AC" w:rsidRPr="003F41A4">
        <w:rPr>
          <w:rFonts w:asciiTheme="minorEastAsia" w:eastAsiaTheme="minorEastAsia" w:hAnsiTheme="minorEastAsia" w:hint="eastAsia"/>
          <w:sz w:val="24"/>
          <w:szCs w:val="24"/>
        </w:rPr>
        <w:t>162万元</w:t>
      </w:r>
      <w:r w:rsidR="00AD0DF7" w:rsidRPr="003F41A4">
        <w:rPr>
          <w:rFonts w:asciiTheme="minorEastAsia" w:eastAsiaTheme="minorEastAsia" w:hAnsiTheme="minorEastAsia" w:hint="eastAsia"/>
          <w:sz w:val="24"/>
          <w:szCs w:val="24"/>
        </w:rPr>
        <w:t>，</w:t>
      </w:r>
      <w:r w:rsidR="003453AC" w:rsidRPr="003F41A4">
        <w:rPr>
          <w:rFonts w:asciiTheme="minorEastAsia" w:eastAsiaTheme="minorEastAsia" w:hAnsiTheme="minorEastAsia" w:hint="eastAsia"/>
          <w:sz w:val="24"/>
          <w:szCs w:val="24"/>
        </w:rPr>
        <w:t>用工人数不得少于80人。</w:t>
      </w:r>
      <w:r w:rsidR="00AD0DF7" w:rsidRPr="003F41A4">
        <w:rPr>
          <w:rFonts w:asciiTheme="minorEastAsia" w:eastAsiaTheme="minorEastAsia" w:hAnsiTheme="minorEastAsia" w:hint="eastAsia"/>
          <w:sz w:val="24"/>
          <w:szCs w:val="24"/>
        </w:rPr>
        <w:t>供应商须优先吸纳项目所在地农村劳动力参与工程建设，依法与农民工签订劳动合同，按月足额支付劳务报酬，不得拖欠、克扣农民工工资。</w:t>
      </w:r>
    </w:p>
    <w:p w:rsidR="00FE5946" w:rsidRPr="003F41A4" w:rsidRDefault="00AD0DF7" w:rsidP="00AD0DF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供应商需建立农民工用工及工资支付台账，接受采购单位及相关行业主管部门的监督检查，若存在违反农民工工资支付相关规定的行为，将按相关法律法规及合同约定追究责任。</w:t>
      </w:r>
      <w:bookmarkStart w:id="155" w:name="_Toc10724"/>
      <w:bookmarkStart w:id="156" w:name="_Toc531075010"/>
      <w:bookmarkStart w:id="157" w:name="_Toc532543566"/>
      <w:bookmarkStart w:id="158" w:name="_Toc76665107"/>
      <w:bookmarkEnd w:id="154"/>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三、工程量清单说明</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1.工程量清单应与招标文件中的投标人须知、通用合同条款、专用合同条款、技术标准和要求(合同技术条款)、图纸及《水利工程工程量清单计价规范》(GB50501-2007) 等一起阅读和理解。</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2.工程量清单仅是投标人投标报价的共同基础。除另有约定外，工程量清单中的工程量是根据招标设计图纸按《水利工程工程量清单计价规范》(GB50501—2007)计算规则计算的用于投标报价的估算工程量，不作为最终结算工程量。最终结算工程量是承包人实际完成并符合技术标准和要求(合同技术条款)和《水利工程工程量清单计价规范》(GB50501—2007)计算规则等规定，按施工图纸计算的有效工程量。</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3.工程量清单中各项目的工作内容和要求应符合相关技术标准和要求(合同技术条款)以及《水利工程工程量清单计价规范》(GB50501—2007)的规定。</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4.工程价款的支付遵循合同条款的约定。</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5.除合同另有规定外，在投标截止日前28天当时所依据的国家法律、行政法规、国务院有关部门（包括水行政部门）的规章以及工程所在地的省、自治区、</w:t>
      </w:r>
      <w:r w:rsidRPr="003F41A4">
        <w:rPr>
          <w:rFonts w:asciiTheme="minorEastAsia" w:eastAsiaTheme="minorEastAsia" w:hAnsiTheme="minorEastAsia" w:hint="eastAsia"/>
          <w:sz w:val="24"/>
          <w:szCs w:val="24"/>
        </w:rPr>
        <w:lastRenderedPageBreak/>
        <w:t>直辖市的地方法规和规章中规定应由承包人缴纳的税金和其他费用均应计入单价、合价和总报价中。</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6.工程量清单中的“单价”和“合价”栏均应由投标人填报， 投标人还应填报投标报价汇总表，并在其结尾处填写投标总报价。报价货币为人民币。若投标人对某些项目未填报单价和合价，则应认为已包括在其他项目的单价和合价以及投标总报价内。</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7.除合同另有规定外，本标投标人报价时应考虑合同实施期间人工费及自购的材料和设备物价变化风险，合同实施期间不因物价波动而调整合同价格。</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8.工程量清单中的各项目的工作内容和要求及其计量和支付的规定详见《技术条款》有关部分及本《商务文件》有关条款。</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9.环境保护要求：满足国家及环境保护行业主管等有关部门对环境保护的相关要求和规定；</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10.本工程投标报价按相关法律条文、规范规定及要求，使用表格及格式按按照招标文件、相关规范要求执行，有更正的以勘误和解释为准；</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11.工程量清单中每一个项目，都需填入综合单价及合价，对于没有填入综合单价及合价的项目，不同单项及单位工程中的分部分项工程量清单中相同项目（项目特征及工作内容相同）的报价应统一，如有差异，发生工程变更时，按最低一个报价进行结算；</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12.工程量清单及其计价格式中的任何内容不得随意删除或涂改，若有错误，在招标答疑时及时提出，以“补遗”资料为准；</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13.分部分项工程量清单中对工程项目的项目特征及具体做法只进行重点描述，详细情况见施工图设计、技术说明及相关标准图集。组价时应结合投标人现场勘查情况包括完成所有工序工作内容的全部费用；</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14.措施项目中，投标单位根据自身企业施工方案，施工工艺流程，施工条件等因素综合考虑在分类分项工程量清单综合单价中；</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四、编制依据</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 xml:space="preserve">⑴ 水总[2024]323 号文水利部关于发布《水利工程设计概（估）算编制规 </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 xml:space="preserve">定》及水利工程系列定额的通知； </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 xml:space="preserve">⑵ 水总[2024]323 号文《水利工程设计概（估）算编制规定》（工程部分）； </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 xml:space="preserve">⑶ 新水办（2025）152 号文关于全区水利工程使用《水利工程设计概（估） </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lastRenderedPageBreak/>
        <w:t xml:space="preserve">算编制规定》及水利工程系列定额的通知； </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 xml:space="preserve">⑷ 关于印发《新疆水利水电工程设计概（估）算计列安全保障措施专项费 </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 xml:space="preserve">等三项费用规定的通知》新水厅[2021]153 号； </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 xml:space="preserve">⑸ 运价率依据《新疆维吾尔自治区公路工程估概预算编制办法补充规定》 </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 xml:space="preserve">（[2024]64 号文）； </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 xml:space="preserve">⑹ 设计工程量、施工组织设计及图纸资料； </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 xml:space="preserve">⑺ 国家及地方有关标准、规定； </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五、其他说明</w:t>
      </w:r>
      <w:r w:rsidR="00C636C6" w:rsidRPr="003F41A4">
        <w:rPr>
          <w:rFonts w:asciiTheme="minorEastAsia" w:eastAsiaTheme="minorEastAsia" w:hAnsiTheme="minorEastAsia" w:hint="eastAsia"/>
          <w:sz w:val="24"/>
          <w:szCs w:val="24"/>
        </w:rPr>
        <w:t>1</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1.本工程涉及所有混凝土报价中，如没有将模板单独列清单子目的需将模板制作、安装和拆除的所有相关费用综合考虑到混凝土综合单价内，不单独计量和支付。</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2.投标人可自行到工地踏勘以充分了解工地位置、情况、道路、装卸限制等任何影响报价的情况，任何因忽视或误解工地情况而导致的索赔将不被批准。</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3.如有弃料废渣等，拉至弃渣场整平，后期将弃渣倒运至土料场料坑回填，运距自行考虑，费用均已全部含在土石方开挖清单中，不因运距的变化或与清单中不一致而调整工程价款，请投标人报价时注意。</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4.填方如需调运，运距自行考虑，费用含在回填清单中，不因运距的变化与清单中不一致而调整工程价款，请投标人报价时注意。</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5.工程量清单中的土方工程、混凝土工程等所有单价均为综合单价，投标人应充分考虑到受施工条件制约，土方开挖、填筑、砼浇筑、材料运输等不能全部采用机械作业的这一因素，存在需用人工作业或存在二次或多次倒运，其费用在施工过程中，发包人不进行单独或重新计量，也不再另行支付。</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6.投标人应根据企业自身情况考虑材料损耗率，在投标报价时将材料损耗综合考虑在所报综合单价内，最终结算工程量不再计算损耗。</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7.投标人在自采材料时应综合考虑资源使用费、料场剥离费和施工完成后的恢复费用、材料生产费用、材料运杂费、材料采购保管费、材料损耗费等相关所有费用。</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8.措施费用:招标人给出了一些通用的措施项目，投标人应根据本次投标的施工组织设计,现场实际情况、企业自身情况等进行报价,招标人未列的措施项目，</w:t>
      </w:r>
      <w:r w:rsidRPr="003F41A4">
        <w:rPr>
          <w:rFonts w:asciiTheme="minorEastAsia" w:eastAsiaTheme="minorEastAsia" w:hAnsiTheme="minorEastAsia" w:hint="eastAsia"/>
          <w:sz w:val="24"/>
          <w:szCs w:val="24"/>
        </w:rPr>
        <w:lastRenderedPageBreak/>
        <w:t>可计入措施项目中的其他措施费用中，若招标人未列或招标人给出但投标人未报价的项目，招标人视为该项目措施费用均已包含在投标总价中，不再单独计价。</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9.安全生产和文明施工的措施费用：承包人须在投标报价中进行综合考虑，发包人不再单独计量与支付。</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10.保险：人身意外伤害险和进场的施工设备、材料等险由承包人负责投保。发包人不再另行支付。</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六、其他说明</w:t>
      </w:r>
      <w:r w:rsidR="00C636C6" w:rsidRPr="003F41A4">
        <w:rPr>
          <w:rFonts w:asciiTheme="minorEastAsia" w:eastAsiaTheme="minorEastAsia" w:hAnsiTheme="minorEastAsia" w:hint="eastAsia"/>
          <w:sz w:val="24"/>
          <w:szCs w:val="24"/>
        </w:rPr>
        <w:t>2</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本工程量清单中的分类分项工程量及措施项目工程量均是根据设计概算的工程量计入，仅作为投标报价的共同基础，投标方报价时需充分考虑清单项目特征描述，图纸，施工场地实际情况，风险等因素科学报价；如果投标单位对工程量清单有重大疑问时，请在规定时间内以书面形式申请答疑；</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2.本说明未尽事项，以计价规范、工程量计算规范，计价管理办法、招标文件以及有关的法律、法规、建设行政主管部门颁发的文件为准；</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3.环境保护要求：满足国家及环境保护行业主管等有关部门对环境保护的相关要求和规定；</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4.本工程投标报价按相关法律条文、规范规定及要求，使用表格及格式按按照招标文件、相关规范要求执行，有更正的以勘误和解释为准；</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5.工程量清单中每一个项目，都需填入综合单价及合价，对于没有填入综合单价及合价的项目，不同单项及单位工程中的分类分项工程量清单中相同项目（项目特征及工作内容相同）的报价应统一，如有差异，按最低一个报价进行结算；</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6.本工程量清单中的分类分项工程量及措施项目工程量均是根据设计院提供的工程量计入，仅作为施工企业投标报价的共同基础，不能作为最终结算与支付价款的依据，工程量的变化调整以业主与承包商签字的合同约定为准，或按有关规定执行；</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7.工程量清单及其计价格式中的任何内容不得随意删除或涂改，若有错误，在招标答疑时及时提出，以“补遗”资料为准；</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8.分类分项工程量清单中对工程项目的项目特征及具体做法只进行重点描述，详细情况见施工图设计、技术说明及相关标准图集。组价时应结合投标人现场勘查情况包括完成所有工序工作内容的全部费用；</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lastRenderedPageBreak/>
        <w:t>9.投标人应充分考虑施工现场周边的实际情况对施工的影响，编制施工方案，并做出报价；</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10.措施项目中，投标单位根据自身企业施工方案，施工工艺流程、施工条件等因素综合考虑在分类分项工程量清单综合单价中；</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11.本项目综合单价中包含直接费，其他直接费，冬雨季施工增加费，夜间施工增加费，特殊区域施工增加费，临时设施费，安全生产措施费，其他，间接费，利润，税金等；其中不可竞争项费用的费率按照相关规定取值，可竞争项费用费率结合投标单位自身情况填报。</w:t>
      </w:r>
    </w:p>
    <w:p w:rsidR="00B14827" w:rsidRPr="003F41A4" w:rsidRDefault="00B14827" w:rsidP="00B14827">
      <w:pPr>
        <w:widowControl/>
        <w:shd w:val="clear" w:color="auto" w:fill="FFFFFF"/>
        <w:snapToGrid w:val="0"/>
        <w:spacing w:line="360" w:lineRule="auto"/>
        <w:ind w:firstLineChars="200" w:firstLine="480"/>
        <w:jc w:val="left"/>
        <w:rPr>
          <w:rFonts w:asciiTheme="minorEastAsia" w:eastAsiaTheme="minorEastAsia" w:hAnsiTheme="minorEastAsia"/>
          <w:sz w:val="24"/>
          <w:szCs w:val="24"/>
        </w:rPr>
      </w:pPr>
      <w:r w:rsidRPr="003F41A4">
        <w:rPr>
          <w:rFonts w:asciiTheme="minorEastAsia" w:eastAsiaTheme="minorEastAsia" w:hAnsiTheme="minorEastAsia" w:hint="eastAsia"/>
          <w:sz w:val="24"/>
          <w:szCs w:val="24"/>
        </w:rPr>
        <w:t>12.本说明未尽事项，以计价规范、工程量计算规范，计价管理办法、招标文件、设计图纸、相关技术标准、技术规范以及有关的法律、法规、建设行政主管部门颁发的文件为准。</w:t>
      </w:r>
    </w:p>
    <w:p w:rsidR="00C73766" w:rsidRPr="003F41A4" w:rsidRDefault="003C183B" w:rsidP="00B14827">
      <w:pPr>
        <w:widowControl/>
        <w:shd w:val="clear" w:color="auto" w:fill="FFFFFF"/>
        <w:snapToGrid w:val="0"/>
        <w:spacing w:line="360" w:lineRule="auto"/>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注：以上如有加“★”的条款内容为本项目的实质性</w:t>
      </w:r>
      <w:r w:rsidR="00C73766" w:rsidRPr="003F41A4">
        <w:rPr>
          <w:rFonts w:asciiTheme="minorEastAsia" w:eastAsiaTheme="minorEastAsia" w:hAnsiTheme="minorEastAsia" w:hint="eastAsia"/>
          <w:b/>
          <w:sz w:val="24"/>
          <w:szCs w:val="24"/>
        </w:rPr>
        <w:t>要求，如不满足，按无效投标处理。</w:t>
      </w:r>
    </w:p>
    <w:p w:rsidR="00FE5946" w:rsidRPr="003F41A4" w:rsidRDefault="00FE5946" w:rsidP="008618B6">
      <w:pPr>
        <w:widowControl/>
        <w:spacing w:line="360" w:lineRule="auto"/>
        <w:ind w:firstLineChars="200" w:firstLine="420"/>
        <w:jc w:val="left"/>
        <w:rPr>
          <w:rFonts w:asciiTheme="majorEastAsia" w:eastAsiaTheme="majorEastAsia" w:hAnsiTheme="majorEastAsia"/>
          <w:szCs w:val="21"/>
        </w:rPr>
      </w:pPr>
    </w:p>
    <w:p w:rsidR="00FE5946" w:rsidRPr="003F41A4" w:rsidRDefault="00A4392B">
      <w:pPr>
        <w:widowControl/>
        <w:spacing w:line="360" w:lineRule="auto"/>
        <w:jc w:val="center"/>
        <w:rPr>
          <w:rFonts w:asciiTheme="majorEastAsia" w:eastAsiaTheme="majorEastAsia" w:hAnsiTheme="majorEastAsia"/>
          <w:sz w:val="28"/>
          <w:szCs w:val="28"/>
        </w:rPr>
      </w:pPr>
      <w:r w:rsidRPr="003F41A4">
        <w:rPr>
          <w:rFonts w:asciiTheme="majorEastAsia" w:eastAsiaTheme="majorEastAsia" w:hAnsiTheme="majorEastAsia" w:hint="eastAsia"/>
          <w:sz w:val="28"/>
          <w:szCs w:val="28"/>
        </w:rPr>
        <w:t>（详细工程量清单、图纸另册提供）</w:t>
      </w:r>
    </w:p>
    <w:p w:rsidR="00AD0DF7" w:rsidRPr="003F41A4" w:rsidRDefault="00AD0DF7">
      <w:pPr>
        <w:widowControl/>
        <w:spacing w:line="360" w:lineRule="auto"/>
        <w:jc w:val="center"/>
        <w:rPr>
          <w:rFonts w:asciiTheme="majorEastAsia" w:eastAsiaTheme="majorEastAsia" w:hAnsiTheme="majorEastAsia"/>
          <w:sz w:val="28"/>
          <w:szCs w:val="28"/>
        </w:rPr>
      </w:pPr>
    </w:p>
    <w:p w:rsidR="00FE5946" w:rsidRPr="003F41A4" w:rsidRDefault="00FE5946">
      <w:pPr>
        <w:widowControl/>
        <w:jc w:val="left"/>
        <w:rPr>
          <w:rFonts w:asciiTheme="majorEastAsia" w:eastAsiaTheme="majorEastAsia" w:hAnsiTheme="majorEastAsia"/>
          <w:sz w:val="28"/>
          <w:szCs w:val="28"/>
        </w:rPr>
      </w:pPr>
    </w:p>
    <w:p w:rsidR="00FE5946" w:rsidRPr="003F41A4" w:rsidRDefault="00FE5946">
      <w:pPr>
        <w:widowControl/>
        <w:jc w:val="left"/>
        <w:rPr>
          <w:rFonts w:asciiTheme="majorEastAsia" w:eastAsiaTheme="majorEastAsia" w:hAnsiTheme="majorEastAsia"/>
          <w:sz w:val="28"/>
          <w:szCs w:val="28"/>
        </w:rPr>
      </w:pPr>
    </w:p>
    <w:p w:rsidR="00472B75" w:rsidRPr="003F41A4" w:rsidRDefault="00472B75">
      <w:pPr>
        <w:widowControl/>
        <w:jc w:val="left"/>
        <w:rPr>
          <w:rFonts w:asciiTheme="majorEastAsia" w:eastAsiaTheme="majorEastAsia" w:hAnsiTheme="majorEastAsia"/>
          <w:b/>
          <w:bCs/>
          <w:kern w:val="44"/>
          <w:sz w:val="32"/>
          <w:szCs w:val="32"/>
        </w:rPr>
      </w:pPr>
      <w:bookmarkStart w:id="159" w:name="_Toc91605522"/>
      <w:r w:rsidRPr="003F41A4">
        <w:rPr>
          <w:rFonts w:asciiTheme="majorEastAsia" w:eastAsiaTheme="majorEastAsia" w:hAnsiTheme="majorEastAsia"/>
          <w:sz w:val="32"/>
          <w:szCs w:val="32"/>
        </w:rPr>
        <w:br w:type="page"/>
      </w:r>
    </w:p>
    <w:p w:rsidR="00FE5946" w:rsidRPr="003F41A4" w:rsidRDefault="00A4392B">
      <w:pPr>
        <w:pStyle w:val="1"/>
        <w:spacing w:before="0" w:after="0" w:line="240" w:lineRule="auto"/>
        <w:ind w:leftChars="0" w:left="0"/>
        <w:jc w:val="center"/>
        <w:rPr>
          <w:rFonts w:asciiTheme="majorEastAsia" w:eastAsiaTheme="majorEastAsia" w:hAnsiTheme="majorEastAsia"/>
          <w:sz w:val="32"/>
          <w:szCs w:val="32"/>
        </w:rPr>
      </w:pPr>
      <w:r w:rsidRPr="003F41A4">
        <w:rPr>
          <w:rFonts w:asciiTheme="majorEastAsia" w:eastAsiaTheme="majorEastAsia" w:hAnsiTheme="majorEastAsia" w:hint="eastAsia"/>
          <w:sz w:val="32"/>
          <w:szCs w:val="32"/>
        </w:rPr>
        <w:lastRenderedPageBreak/>
        <w:t>第四章 评审方法</w:t>
      </w:r>
      <w:bookmarkEnd w:id="150"/>
      <w:bookmarkEnd w:id="151"/>
      <w:bookmarkEnd w:id="152"/>
      <w:bookmarkEnd w:id="153"/>
      <w:bookmarkEnd w:id="155"/>
      <w:bookmarkEnd w:id="156"/>
      <w:bookmarkEnd w:id="157"/>
      <w:bookmarkEnd w:id="158"/>
      <w:bookmarkEnd w:id="159"/>
    </w:p>
    <w:p w:rsidR="00FE5946" w:rsidRPr="003F41A4" w:rsidRDefault="00A4392B">
      <w:pPr>
        <w:pStyle w:val="201"/>
        <w:spacing w:line="360" w:lineRule="auto"/>
        <w:ind w:leftChars="0" w:left="0"/>
        <w:jc w:val="left"/>
        <w:rPr>
          <w:rFonts w:asciiTheme="majorEastAsia" w:eastAsiaTheme="majorEastAsia" w:hAnsiTheme="majorEastAsia"/>
          <w:sz w:val="21"/>
          <w:szCs w:val="21"/>
        </w:rPr>
      </w:pPr>
      <w:bookmarkStart w:id="160" w:name="_Toc76665108"/>
      <w:bookmarkStart w:id="161" w:name="_Toc91605523"/>
      <w:bookmarkStart w:id="162" w:name="_Toc293736067"/>
      <w:bookmarkStart w:id="163" w:name="_Toc293736024"/>
      <w:bookmarkStart w:id="164" w:name="_Toc446599330"/>
      <w:bookmarkStart w:id="165" w:name="_Toc293739005"/>
      <w:r w:rsidRPr="003F41A4">
        <w:rPr>
          <w:rFonts w:asciiTheme="majorEastAsia" w:eastAsiaTheme="majorEastAsia" w:hAnsiTheme="majorEastAsia" w:hint="eastAsia"/>
          <w:sz w:val="21"/>
          <w:szCs w:val="21"/>
        </w:rPr>
        <w:t>一、综合评分</w:t>
      </w:r>
      <w:bookmarkEnd w:id="160"/>
      <w:bookmarkEnd w:id="161"/>
    </w:p>
    <w:p w:rsidR="00FE5946" w:rsidRPr="003F41A4" w:rsidRDefault="00A4392B" w:rsidP="00DE0B35">
      <w:pPr>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1.经磋商确定最终采购需求和提交最后报价的供应商后，由磋商小组采用综合评分法对提交最后报价的供应商的响应文件和最后报价进行综合评分。</w:t>
      </w:r>
    </w:p>
    <w:p w:rsidR="00FE5946" w:rsidRPr="003F41A4" w:rsidRDefault="00A4392B" w:rsidP="00DE0B35">
      <w:pPr>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综合评分法，是指响应文件满足磋商文件全部实质性要求且按评审因素的量化指标评审得分最高的供应商为成交候选供应商的评审方法。</w:t>
      </w:r>
    </w:p>
    <w:p w:rsidR="00FE5946" w:rsidRPr="003F41A4" w:rsidRDefault="00A4392B" w:rsidP="00DE0B35">
      <w:pPr>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2.评审时，磋商小组各成员应当独立对每个有效响应的文件进行评价、打分，然后汇总每个供应商每项评分因素的得分。</w:t>
      </w:r>
    </w:p>
    <w:p w:rsidR="00FE5946" w:rsidRPr="003F41A4" w:rsidRDefault="00A4392B" w:rsidP="00DE0B35">
      <w:pPr>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rsidR="00FE5946" w:rsidRPr="003F41A4" w:rsidRDefault="00A4392B" w:rsidP="00DE0B35">
      <w:pPr>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4.</w:t>
      </w:r>
      <w:r w:rsidR="00C5313E" w:rsidRPr="003F41A4">
        <w:rPr>
          <w:rFonts w:asciiTheme="majorEastAsia" w:eastAsiaTheme="majorEastAsia" w:hAnsiTheme="majorEastAsia" w:hint="eastAsia"/>
          <w:szCs w:val="21"/>
        </w:rPr>
        <w:t>采购人采购产品属于节能产品、环境标志产品品目清单范围内，且供应商</w:t>
      </w:r>
      <w:r w:rsidRPr="003F41A4">
        <w:rPr>
          <w:rFonts w:asciiTheme="majorEastAsia" w:eastAsiaTheme="majorEastAsia" w:hAnsiTheme="majorEastAsia" w:hint="eastAsia"/>
          <w:szCs w:val="21"/>
        </w:rPr>
        <w:t>所投产品具有有效期内的产品认证证书，在评标时予以优先采购。</w:t>
      </w:r>
    </w:p>
    <w:p w:rsidR="00FE5946" w:rsidRPr="003F41A4" w:rsidRDefault="00C5313E" w:rsidP="00DE0B35">
      <w:pPr>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供应商</w:t>
      </w:r>
      <w:r w:rsidR="00A4392B" w:rsidRPr="003F41A4">
        <w:rPr>
          <w:rFonts w:asciiTheme="majorEastAsia" w:eastAsiaTheme="majorEastAsia" w:hAnsiTheme="majorEastAsia" w:hint="eastAsia"/>
          <w:szCs w:val="21"/>
        </w:rPr>
        <w:t>所投产品列入无线局域网产品清单，应提供相关证明，在评标时予以优先采购。</w:t>
      </w:r>
    </w:p>
    <w:p w:rsidR="00FE5946" w:rsidRPr="003F41A4" w:rsidRDefault="00A4392B" w:rsidP="00DE0B35">
      <w:pPr>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5.如采购人所采购产品为政府强</w:t>
      </w:r>
      <w:r w:rsidR="00C5313E" w:rsidRPr="003F41A4">
        <w:rPr>
          <w:rFonts w:asciiTheme="majorEastAsia" w:eastAsiaTheme="majorEastAsia" w:hAnsiTheme="majorEastAsia" w:hint="eastAsia"/>
          <w:szCs w:val="21"/>
        </w:rPr>
        <w:t>制采购的节能产品，供应商</w:t>
      </w:r>
      <w:r w:rsidRPr="003F41A4">
        <w:rPr>
          <w:rFonts w:asciiTheme="majorEastAsia" w:eastAsiaTheme="majorEastAsia" w:hAnsiTheme="majorEastAsia" w:hint="eastAsia"/>
          <w:szCs w:val="21"/>
        </w:rPr>
        <w:t>所投产品的品牌及型号必须为清单中有效期内产品并提供证明文件，否则其投标将作为无效投标被拒绝。</w:t>
      </w:r>
    </w:p>
    <w:p w:rsidR="00091FD5" w:rsidRPr="003F41A4" w:rsidRDefault="00091FD5" w:rsidP="00DE0B35">
      <w:pPr>
        <w:spacing w:line="360" w:lineRule="auto"/>
        <w:ind w:firstLineChars="200" w:firstLine="420"/>
        <w:rPr>
          <w:rFonts w:asciiTheme="majorEastAsia" w:eastAsiaTheme="majorEastAsia" w:hAnsiTheme="majorEastAsia"/>
          <w:szCs w:val="21"/>
        </w:rPr>
      </w:pPr>
    </w:p>
    <w:p w:rsidR="00FE5946" w:rsidRPr="003F41A4" w:rsidRDefault="00A4392B" w:rsidP="00DE0B35">
      <w:pPr>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 xml:space="preserve">6.其他政府采购政策要求： </w:t>
      </w:r>
      <w:r w:rsidRPr="003F41A4">
        <w:rPr>
          <w:rFonts w:asciiTheme="majorEastAsia" w:eastAsiaTheme="majorEastAsia" w:hAnsiTheme="majorEastAsia" w:hint="eastAsia"/>
          <w:szCs w:val="21"/>
          <w:u w:val="single"/>
        </w:rPr>
        <w:t xml:space="preserve">    /       </w:t>
      </w:r>
      <w:r w:rsidRPr="003F41A4">
        <w:rPr>
          <w:rFonts w:asciiTheme="majorEastAsia" w:eastAsiaTheme="majorEastAsia" w:hAnsiTheme="majorEastAsia" w:hint="eastAsia"/>
          <w:szCs w:val="21"/>
        </w:rPr>
        <w:t>。</w:t>
      </w:r>
    </w:p>
    <w:p w:rsidR="00FE5946" w:rsidRPr="003F41A4" w:rsidRDefault="00A4392B">
      <w:pPr>
        <w:pStyle w:val="201"/>
        <w:spacing w:line="360" w:lineRule="auto"/>
        <w:ind w:leftChars="0" w:left="0"/>
        <w:jc w:val="left"/>
        <w:rPr>
          <w:rFonts w:asciiTheme="majorEastAsia" w:eastAsiaTheme="majorEastAsia" w:hAnsiTheme="majorEastAsia"/>
          <w:sz w:val="21"/>
          <w:szCs w:val="21"/>
        </w:rPr>
      </w:pPr>
      <w:bookmarkStart w:id="166" w:name="_Toc91605524"/>
      <w:bookmarkStart w:id="167" w:name="_Toc76665109"/>
      <w:r w:rsidRPr="003F41A4">
        <w:rPr>
          <w:rFonts w:asciiTheme="majorEastAsia" w:eastAsiaTheme="majorEastAsia" w:hAnsiTheme="majorEastAsia" w:hint="eastAsia"/>
          <w:sz w:val="21"/>
          <w:szCs w:val="21"/>
        </w:rPr>
        <w:t>二、综合评分细则表</w:t>
      </w:r>
      <w:bookmarkEnd w:id="166"/>
      <w:bookmarkEnd w:id="167"/>
    </w:p>
    <w:tbl>
      <w:tblPr>
        <w:tblW w:w="5327" w:type="pct"/>
        <w:jc w:val="center"/>
        <w:tblInd w:w="416" w:type="dxa"/>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tblPr>
      <w:tblGrid>
        <w:gridCol w:w="710"/>
        <w:gridCol w:w="11"/>
        <w:gridCol w:w="1254"/>
        <w:gridCol w:w="1495"/>
        <w:gridCol w:w="4268"/>
        <w:gridCol w:w="67"/>
        <w:gridCol w:w="371"/>
        <w:gridCol w:w="820"/>
        <w:gridCol w:w="13"/>
      </w:tblGrid>
      <w:tr w:rsidR="00342715" w:rsidRPr="003F41A4" w:rsidTr="00893273">
        <w:trPr>
          <w:gridAfter w:val="1"/>
          <w:wAfter w:w="7" w:type="pct"/>
          <w:jc w:val="center"/>
        </w:trPr>
        <w:tc>
          <w:tcPr>
            <w:tcW w:w="1096" w:type="pct"/>
            <w:gridSpan w:val="3"/>
            <w:vMerge w:val="restart"/>
            <w:tcBorders>
              <w:top w:val="outset" w:sz="6" w:space="0" w:color="auto"/>
              <w:left w:val="outset" w:sz="6" w:space="0" w:color="auto"/>
              <w:bottom w:val="outset" w:sz="6" w:space="0" w:color="auto"/>
              <w:right w:val="outset" w:sz="6" w:space="0" w:color="auto"/>
            </w:tcBorders>
            <w:vAlign w:val="center"/>
          </w:tcPr>
          <w:p w:rsidR="00FE5946" w:rsidRPr="003F41A4" w:rsidRDefault="00A4392B">
            <w:pPr>
              <w:pStyle w:val="11"/>
              <w:spacing w:line="400" w:lineRule="exact"/>
              <w:jc w:val="center"/>
              <w:rPr>
                <w:rFonts w:asciiTheme="majorEastAsia" w:eastAsiaTheme="majorEastAsia" w:hAnsiTheme="majorEastAsia"/>
                <w:sz w:val="21"/>
                <w:szCs w:val="21"/>
              </w:rPr>
            </w:pPr>
            <w:bookmarkStart w:id="168" w:name="EB2384fbc2f1234e9abdb101be34da8f0a"/>
            <w:r w:rsidRPr="003F41A4">
              <w:rPr>
                <w:rFonts w:asciiTheme="majorEastAsia" w:eastAsiaTheme="majorEastAsia" w:hAnsiTheme="majorEastAsia" w:cs="宋体"/>
                <w:b/>
                <w:sz w:val="21"/>
                <w:szCs w:val="21"/>
              </w:rPr>
              <w:t>评分因素</w:t>
            </w:r>
          </w:p>
        </w:tc>
        <w:tc>
          <w:tcPr>
            <w:tcW w:w="830" w:type="pct"/>
            <w:vMerge w:val="restart"/>
            <w:tcBorders>
              <w:top w:val="outset" w:sz="6" w:space="0" w:color="auto"/>
              <w:left w:val="outset" w:sz="6" w:space="0" w:color="auto"/>
              <w:bottom w:val="outset" w:sz="6" w:space="0" w:color="auto"/>
              <w:right w:val="outset" w:sz="6" w:space="0" w:color="auto"/>
            </w:tcBorders>
            <w:vAlign w:val="center"/>
          </w:tcPr>
          <w:p w:rsidR="00FE5946" w:rsidRPr="003F41A4" w:rsidRDefault="00A4392B">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b/>
                <w:sz w:val="21"/>
                <w:szCs w:val="21"/>
              </w:rPr>
              <w:t>评分点</w:t>
            </w:r>
          </w:p>
        </w:tc>
        <w:tc>
          <w:tcPr>
            <w:tcW w:w="2369" w:type="pct"/>
            <w:vMerge w:val="restart"/>
            <w:tcBorders>
              <w:top w:val="outset" w:sz="6" w:space="0" w:color="auto"/>
              <w:left w:val="outset" w:sz="6" w:space="0" w:color="auto"/>
              <w:bottom w:val="outset" w:sz="6" w:space="0" w:color="auto"/>
              <w:right w:val="outset" w:sz="6" w:space="0" w:color="auto"/>
            </w:tcBorders>
            <w:vAlign w:val="center"/>
          </w:tcPr>
          <w:p w:rsidR="00FE5946" w:rsidRPr="003F41A4" w:rsidRDefault="00A4392B">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b/>
                <w:sz w:val="21"/>
                <w:szCs w:val="21"/>
              </w:rPr>
              <w:t>评分标准</w:t>
            </w:r>
          </w:p>
        </w:tc>
        <w:tc>
          <w:tcPr>
            <w:tcW w:w="698" w:type="pct"/>
            <w:gridSpan w:val="3"/>
            <w:tcBorders>
              <w:top w:val="outset" w:sz="6" w:space="0" w:color="auto"/>
              <w:left w:val="outset" w:sz="6" w:space="0" w:color="auto"/>
              <w:bottom w:val="outset" w:sz="6" w:space="0" w:color="auto"/>
              <w:right w:val="outset" w:sz="6" w:space="0" w:color="auto"/>
            </w:tcBorders>
            <w:vAlign w:val="center"/>
          </w:tcPr>
          <w:p w:rsidR="00FE5946" w:rsidRPr="003F41A4" w:rsidRDefault="00A4392B">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b/>
                <w:sz w:val="21"/>
                <w:szCs w:val="21"/>
              </w:rPr>
              <w:t>评审意见</w:t>
            </w:r>
          </w:p>
        </w:tc>
      </w:tr>
      <w:tr w:rsidR="00342715" w:rsidRPr="003F41A4" w:rsidTr="00893273">
        <w:trPr>
          <w:gridAfter w:val="1"/>
          <w:wAfter w:w="7" w:type="pct"/>
          <w:jc w:val="center"/>
        </w:trPr>
        <w:tc>
          <w:tcPr>
            <w:tcW w:w="1096" w:type="pct"/>
            <w:gridSpan w:val="3"/>
            <w:vMerge/>
            <w:tcBorders>
              <w:top w:val="outset" w:sz="6" w:space="0" w:color="auto"/>
              <w:left w:val="outset" w:sz="6" w:space="0" w:color="auto"/>
              <w:bottom w:val="outset" w:sz="6" w:space="0" w:color="auto"/>
              <w:right w:val="outset" w:sz="6" w:space="0" w:color="auto"/>
            </w:tcBorders>
            <w:vAlign w:val="center"/>
          </w:tcPr>
          <w:p w:rsidR="00FE5946" w:rsidRPr="003F41A4" w:rsidRDefault="00FE5946">
            <w:pPr>
              <w:pStyle w:val="11"/>
              <w:spacing w:line="400" w:lineRule="exact"/>
              <w:jc w:val="center"/>
              <w:rPr>
                <w:rFonts w:asciiTheme="majorEastAsia" w:eastAsiaTheme="majorEastAsia" w:hAnsiTheme="majorEastAsia"/>
                <w:sz w:val="21"/>
                <w:szCs w:val="21"/>
              </w:rPr>
            </w:pPr>
          </w:p>
        </w:tc>
        <w:tc>
          <w:tcPr>
            <w:tcW w:w="830" w:type="pct"/>
            <w:vMerge/>
            <w:tcBorders>
              <w:top w:val="outset" w:sz="6" w:space="0" w:color="auto"/>
              <w:left w:val="outset" w:sz="6" w:space="0" w:color="auto"/>
              <w:bottom w:val="outset" w:sz="6" w:space="0" w:color="auto"/>
              <w:right w:val="outset" w:sz="6" w:space="0" w:color="auto"/>
            </w:tcBorders>
            <w:vAlign w:val="center"/>
          </w:tcPr>
          <w:p w:rsidR="00FE5946" w:rsidRPr="003F41A4" w:rsidRDefault="00FE5946">
            <w:pPr>
              <w:pStyle w:val="11"/>
              <w:spacing w:line="400" w:lineRule="exact"/>
              <w:jc w:val="center"/>
              <w:rPr>
                <w:rFonts w:asciiTheme="majorEastAsia" w:eastAsiaTheme="majorEastAsia" w:hAnsiTheme="majorEastAsia"/>
                <w:sz w:val="21"/>
                <w:szCs w:val="21"/>
              </w:rPr>
            </w:pPr>
          </w:p>
        </w:tc>
        <w:tc>
          <w:tcPr>
            <w:tcW w:w="2369" w:type="pct"/>
            <w:vMerge/>
            <w:tcBorders>
              <w:top w:val="outset" w:sz="6" w:space="0" w:color="auto"/>
              <w:left w:val="outset" w:sz="6" w:space="0" w:color="auto"/>
              <w:bottom w:val="outset" w:sz="6" w:space="0" w:color="auto"/>
              <w:right w:val="outset" w:sz="6" w:space="0" w:color="auto"/>
            </w:tcBorders>
            <w:vAlign w:val="center"/>
          </w:tcPr>
          <w:p w:rsidR="00FE5946" w:rsidRPr="003F41A4" w:rsidRDefault="00FE5946">
            <w:pPr>
              <w:pStyle w:val="11"/>
              <w:spacing w:line="400" w:lineRule="exact"/>
              <w:jc w:val="center"/>
              <w:rPr>
                <w:rFonts w:asciiTheme="majorEastAsia" w:eastAsiaTheme="majorEastAsia" w:hAnsiTheme="majorEastAsia"/>
                <w:sz w:val="21"/>
                <w:szCs w:val="21"/>
              </w:rPr>
            </w:pPr>
          </w:p>
        </w:tc>
        <w:tc>
          <w:tcPr>
            <w:tcW w:w="243" w:type="pct"/>
            <w:gridSpan w:val="2"/>
            <w:tcBorders>
              <w:top w:val="outset" w:sz="6" w:space="0" w:color="auto"/>
              <w:left w:val="outset" w:sz="6" w:space="0" w:color="auto"/>
              <w:bottom w:val="outset" w:sz="6" w:space="0" w:color="auto"/>
              <w:right w:val="outset" w:sz="6" w:space="0" w:color="auto"/>
            </w:tcBorders>
            <w:vAlign w:val="center"/>
          </w:tcPr>
          <w:p w:rsidR="00FE5946" w:rsidRPr="003F41A4" w:rsidRDefault="00A4392B">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b/>
                <w:sz w:val="21"/>
                <w:szCs w:val="21"/>
              </w:rPr>
              <w:t>是</w:t>
            </w:r>
          </w:p>
        </w:tc>
        <w:tc>
          <w:tcPr>
            <w:tcW w:w="455" w:type="pct"/>
            <w:tcBorders>
              <w:top w:val="outset" w:sz="6" w:space="0" w:color="auto"/>
              <w:left w:val="outset" w:sz="6" w:space="0" w:color="auto"/>
              <w:bottom w:val="outset" w:sz="6" w:space="0" w:color="auto"/>
              <w:right w:val="outset" w:sz="6" w:space="0" w:color="auto"/>
            </w:tcBorders>
            <w:vAlign w:val="center"/>
          </w:tcPr>
          <w:p w:rsidR="00FE5946" w:rsidRPr="003F41A4" w:rsidRDefault="00A4392B">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b/>
                <w:sz w:val="21"/>
                <w:szCs w:val="21"/>
              </w:rPr>
              <w:t>否</w:t>
            </w:r>
          </w:p>
        </w:tc>
      </w:tr>
      <w:tr w:rsidR="009F195E" w:rsidRPr="003F41A4" w:rsidTr="00893273">
        <w:trPr>
          <w:gridAfter w:val="1"/>
          <w:wAfter w:w="7" w:type="pct"/>
          <w:jc w:val="center"/>
        </w:trPr>
        <w:tc>
          <w:tcPr>
            <w:tcW w:w="400" w:type="pct"/>
            <w:gridSpan w:val="2"/>
            <w:vMerge w:val="restart"/>
            <w:tcBorders>
              <w:top w:val="outset" w:sz="6" w:space="0" w:color="auto"/>
              <w:left w:val="outset" w:sz="6" w:space="0" w:color="auto"/>
              <w:right w:val="outset" w:sz="6" w:space="0" w:color="auto"/>
            </w:tcBorders>
            <w:vAlign w:val="center"/>
          </w:tcPr>
          <w:p w:rsidR="001123E1" w:rsidRPr="003F41A4" w:rsidRDefault="001123E1">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sz w:val="21"/>
                <w:szCs w:val="21"/>
              </w:rPr>
              <w:t>初步评审</w:t>
            </w:r>
          </w:p>
        </w:tc>
        <w:tc>
          <w:tcPr>
            <w:tcW w:w="696" w:type="pct"/>
            <w:vMerge w:val="restar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sz w:val="21"/>
                <w:szCs w:val="21"/>
              </w:rPr>
              <w:t>资格检查</w:t>
            </w:r>
          </w:p>
        </w:tc>
        <w:tc>
          <w:tcPr>
            <w:tcW w:w="830"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具有独立承担民事责任的能力</w:t>
            </w:r>
          </w:p>
        </w:tc>
        <w:tc>
          <w:tcPr>
            <w:tcW w:w="2369"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cs="宋体" w:hint="eastAsia"/>
                <w:sz w:val="21"/>
                <w:szCs w:val="21"/>
              </w:rPr>
              <w:t>具备在中华人民共和国境内注册的法人或其他组织或自然人的营业执照或事业法人登记证或执业许可证或身份证等相关证明，提供有效的营业执照</w:t>
            </w:r>
            <w:r w:rsidR="00354A09" w:rsidRPr="003F41A4">
              <w:rPr>
                <w:rFonts w:asciiTheme="majorEastAsia" w:eastAsiaTheme="majorEastAsia" w:hAnsiTheme="majorEastAsia" w:cs="宋体" w:hint="eastAsia"/>
                <w:sz w:val="21"/>
                <w:szCs w:val="21"/>
              </w:rPr>
              <w:t>；</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r>
      <w:tr w:rsidR="009F195E"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具有良好的商业信誉和健全</w:t>
            </w:r>
            <w:r w:rsidRPr="003F41A4">
              <w:rPr>
                <w:rFonts w:asciiTheme="majorEastAsia" w:eastAsiaTheme="majorEastAsia" w:hAnsiTheme="majorEastAsia" w:cs="宋体" w:hint="eastAsia"/>
                <w:sz w:val="21"/>
                <w:szCs w:val="21"/>
              </w:rPr>
              <w:lastRenderedPageBreak/>
              <w:t>的财务会计制度</w:t>
            </w:r>
          </w:p>
        </w:tc>
        <w:tc>
          <w:tcPr>
            <w:tcW w:w="2369" w:type="pct"/>
            <w:tcBorders>
              <w:top w:val="outset" w:sz="6" w:space="0" w:color="auto"/>
              <w:left w:val="outset" w:sz="6" w:space="0" w:color="auto"/>
              <w:bottom w:val="outset" w:sz="6" w:space="0" w:color="auto"/>
              <w:right w:val="outset" w:sz="6" w:space="0" w:color="auto"/>
            </w:tcBorders>
            <w:vAlign w:val="center"/>
          </w:tcPr>
          <w:p w:rsidR="001123E1" w:rsidRPr="003F41A4" w:rsidRDefault="00F73836" w:rsidP="000B6A79">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cs="宋体" w:hint="eastAsia"/>
                <w:sz w:val="21"/>
                <w:szCs w:val="21"/>
              </w:rPr>
              <w:lastRenderedPageBreak/>
              <w:t>提供会计师事务所出具的上一年度（</w:t>
            </w:r>
            <w:r w:rsidR="00C738C7" w:rsidRPr="003F41A4">
              <w:rPr>
                <w:rFonts w:asciiTheme="majorEastAsia" w:eastAsiaTheme="majorEastAsia" w:hAnsiTheme="majorEastAsia" w:cs="宋体" w:hint="eastAsia"/>
                <w:sz w:val="21"/>
                <w:szCs w:val="21"/>
              </w:rPr>
              <w:t>2024年度或</w:t>
            </w:r>
            <w:r w:rsidRPr="003F41A4">
              <w:rPr>
                <w:rFonts w:asciiTheme="majorEastAsia" w:eastAsiaTheme="majorEastAsia" w:hAnsiTheme="majorEastAsia" w:cs="宋体" w:hint="eastAsia"/>
                <w:sz w:val="21"/>
                <w:szCs w:val="21"/>
              </w:rPr>
              <w:t>2025年度）财务审计报告（报告中须包</w:t>
            </w:r>
            <w:r w:rsidRPr="003F41A4">
              <w:rPr>
                <w:rFonts w:asciiTheme="majorEastAsia" w:eastAsiaTheme="majorEastAsia" w:hAnsiTheme="majorEastAsia" w:cs="宋体" w:hint="eastAsia"/>
                <w:sz w:val="21"/>
                <w:szCs w:val="21"/>
              </w:rPr>
              <w:lastRenderedPageBreak/>
              <w:t>括资产负债表、利润表、现金流量表及财务报表附注），或基本开户银行在开标日前十二个月内出具的资信证明；</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r>
      <w:tr w:rsidR="009F195E" w:rsidRPr="003F41A4" w:rsidTr="00893273">
        <w:trPr>
          <w:gridAfter w:val="1"/>
          <w:wAfter w:w="7" w:type="pct"/>
          <w:trHeight w:val="1450"/>
          <w:jc w:val="center"/>
        </w:trPr>
        <w:tc>
          <w:tcPr>
            <w:tcW w:w="400" w:type="pct"/>
            <w:gridSpan w:val="2"/>
            <w:vMerge/>
            <w:tcBorders>
              <w:left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具有履行合同所必需的设备和专业技术能力</w:t>
            </w:r>
          </w:p>
        </w:tc>
        <w:tc>
          <w:tcPr>
            <w:tcW w:w="2369"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供应商履行合同所必须的设备和专业技术能力的证明材料或声明</w:t>
            </w:r>
            <w:r w:rsidRPr="003F41A4">
              <w:rPr>
                <w:rFonts w:asciiTheme="majorEastAsia" w:eastAsiaTheme="majorEastAsia" w:hAnsiTheme="majorEastAsia" w:cs="宋体" w:hint="eastAsia"/>
                <w:sz w:val="21"/>
                <w:szCs w:val="21"/>
              </w:rPr>
              <w:t>；</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r>
      <w:tr w:rsidR="009F195E"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有依法缴纳税收和社会保障资金的良好记录</w:t>
            </w:r>
          </w:p>
        </w:tc>
        <w:tc>
          <w:tcPr>
            <w:tcW w:w="2369" w:type="pct"/>
            <w:tcBorders>
              <w:top w:val="outset" w:sz="6" w:space="0" w:color="auto"/>
              <w:left w:val="outset" w:sz="6" w:space="0" w:color="auto"/>
              <w:bottom w:val="outset" w:sz="6" w:space="0" w:color="auto"/>
              <w:right w:val="outset" w:sz="6" w:space="0" w:color="auto"/>
            </w:tcBorders>
            <w:vAlign w:val="center"/>
          </w:tcPr>
          <w:p w:rsidR="00A86CB3" w:rsidRPr="003F41A4" w:rsidRDefault="001123E1">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1、提交响应文件截止时间</w:t>
            </w:r>
            <w:r w:rsidR="00C5313E" w:rsidRPr="003F41A4">
              <w:rPr>
                <w:rFonts w:asciiTheme="majorEastAsia" w:eastAsiaTheme="majorEastAsia" w:hAnsiTheme="majorEastAsia" w:cs="宋体" w:hint="eastAsia"/>
                <w:sz w:val="21"/>
                <w:szCs w:val="21"/>
              </w:rPr>
              <w:t>近半年内任意一月依法缴纳税收证明（指供应商</w:t>
            </w:r>
            <w:r w:rsidR="00A86CB3" w:rsidRPr="003F41A4">
              <w:rPr>
                <w:rFonts w:asciiTheme="majorEastAsia" w:eastAsiaTheme="majorEastAsia" w:hAnsiTheme="majorEastAsia" w:cs="宋体" w:hint="eastAsia"/>
                <w:sz w:val="21"/>
                <w:szCs w:val="21"/>
              </w:rPr>
              <w:t xml:space="preserve">缴纳增值税、营业税和企业所得税任意一种的缴纳凭据），当月新成立公司不需提供；无需纳税或免税的也需提供相应证明材料； </w:t>
            </w:r>
          </w:p>
          <w:p w:rsidR="001123E1" w:rsidRPr="003F41A4" w:rsidRDefault="001123E1">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cs="宋体" w:hint="eastAsia"/>
                <w:sz w:val="21"/>
                <w:szCs w:val="21"/>
              </w:rPr>
              <w:t>2、提交响应文件截止时间</w:t>
            </w:r>
            <w:r w:rsidR="00A86CB3" w:rsidRPr="003F41A4">
              <w:rPr>
                <w:rFonts w:asciiTheme="majorEastAsia" w:eastAsiaTheme="majorEastAsia" w:hAnsiTheme="majorEastAsia" w:cs="宋体" w:hint="eastAsia"/>
                <w:sz w:val="21"/>
                <w:szCs w:val="21"/>
              </w:rPr>
              <w:t>近半年内任意一月的社保缴纳证明（专用收据或社会保险缴纳清单），当月新成立公司不需提供；</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r>
      <w:tr w:rsidR="009F195E" w:rsidRPr="003F41A4" w:rsidTr="00893273">
        <w:trPr>
          <w:gridAfter w:val="1"/>
          <w:wAfter w:w="7" w:type="pct"/>
          <w:trHeight w:val="917"/>
          <w:jc w:val="center"/>
        </w:trPr>
        <w:tc>
          <w:tcPr>
            <w:tcW w:w="400" w:type="pct"/>
            <w:gridSpan w:val="2"/>
            <w:vMerge/>
            <w:tcBorders>
              <w:left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提供无重大违法记录声明书</w:t>
            </w:r>
          </w:p>
        </w:tc>
        <w:tc>
          <w:tcPr>
            <w:tcW w:w="2369"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提供参与本次采购活动前三年内在经营活动中没有重大违法记录的声明书</w:t>
            </w:r>
            <w:r w:rsidR="00354A09" w:rsidRPr="003F41A4">
              <w:rPr>
                <w:rFonts w:asciiTheme="majorEastAsia" w:eastAsiaTheme="majorEastAsia" w:hAnsiTheme="majorEastAsia" w:cs="宋体"/>
                <w:sz w:val="21"/>
                <w:szCs w:val="21"/>
              </w:rPr>
              <w:t>；</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r>
      <w:tr w:rsidR="009F195E"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1123E1" w:rsidRPr="003F41A4" w:rsidRDefault="001123E1" w:rsidP="00BA1892">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1123E1" w:rsidRPr="003F41A4" w:rsidRDefault="001123E1" w:rsidP="00BA1892">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rsidP="00BA1892">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其他</w:t>
            </w:r>
            <w:r w:rsidRPr="003F41A4">
              <w:rPr>
                <w:rFonts w:asciiTheme="majorEastAsia" w:eastAsiaTheme="majorEastAsia" w:hAnsiTheme="majorEastAsia" w:cs="宋体"/>
                <w:sz w:val="21"/>
                <w:szCs w:val="21"/>
              </w:rPr>
              <w:t>资格</w:t>
            </w:r>
            <w:r w:rsidRPr="003F41A4">
              <w:rPr>
                <w:rFonts w:asciiTheme="majorEastAsia" w:eastAsiaTheme="majorEastAsia" w:hAnsiTheme="majorEastAsia" w:cs="宋体" w:hint="eastAsia"/>
                <w:sz w:val="21"/>
                <w:szCs w:val="21"/>
              </w:rPr>
              <w:t>要求</w:t>
            </w:r>
          </w:p>
        </w:tc>
        <w:tc>
          <w:tcPr>
            <w:tcW w:w="2369"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rsidP="00BA1892">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（1）为采购项目提供整体设计、规范编制或者项目管理、监理、检测等服务的供应商，不得再参加该采购项目的其他采购活动；</w:t>
            </w:r>
          </w:p>
          <w:p w:rsidR="001123E1" w:rsidRPr="003F41A4" w:rsidRDefault="001123E1" w:rsidP="00BA1892">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（2）单位负责人为同一人或者存在直接控股、管理关系的不同供应商不得参加本项目同一包的采购活动；</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1123E1" w:rsidRPr="003F41A4" w:rsidRDefault="001123E1" w:rsidP="00BA1892">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rsidP="00BA1892">
            <w:pPr>
              <w:pStyle w:val="11"/>
              <w:spacing w:line="400" w:lineRule="exact"/>
              <w:rPr>
                <w:rFonts w:asciiTheme="majorEastAsia" w:eastAsiaTheme="majorEastAsia" w:hAnsiTheme="majorEastAsia"/>
                <w:sz w:val="21"/>
                <w:szCs w:val="21"/>
              </w:rPr>
            </w:pPr>
          </w:p>
        </w:tc>
      </w:tr>
      <w:tr w:rsidR="009F195E"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1123E1" w:rsidRPr="003F41A4" w:rsidRDefault="001123E1" w:rsidP="006F7E16">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1123E1" w:rsidRPr="003F41A4" w:rsidRDefault="001123E1" w:rsidP="006F7E16">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rsidP="006F7E16">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磋商保证金</w:t>
            </w:r>
          </w:p>
        </w:tc>
        <w:tc>
          <w:tcPr>
            <w:tcW w:w="2369"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rsidP="006F7E16">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磋商保证金缴纳凭证复印件：供应商将本项目磋商保证金支付的汇款凭证、支票、汇票或保证金收据（如有）的复印件作为缴纳凭证装订在响应文件中，复印件上应加盖本单位章；</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1123E1" w:rsidRPr="003F41A4" w:rsidRDefault="001123E1" w:rsidP="006F7E16">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rsidP="006F7E16">
            <w:pPr>
              <w:pStyle w:val="11"/>
              <w:spacing w:line="400" w:lineRule="exact"/>
              <w:rPr>
                <w:rFonts w:asciiTheme="majorEastAsia" w:eastAsiaTheme="majorEastAsia" w:hAnsiTheme="majorEastAsia"/>
                <w:sz w:val="21"/>
                <w:szCs w:val="21"/>
              </w:rPr>
            </w:pPr>
          </w:p>
        </w:tc>
      </w:tr>
      <w:tr w:rsidR="009F195E"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信用查询</w:t>
            </w:r>
          </w:p>
        </w:tc>
        <w:tc>
          <w:tcPr>
            <w:tcW w:w="2369"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rsidP="00595560">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1、“信用中国”（www.creditchina.gov.cn）未被列入重大税收违法失信主体；</w:t>
            </w:r>
          </w:p>
          <w:p w:rsidR="001123E1" w:rsidRPr="003F41A4" w:rsidRDefault="001123E1" w:rsidP="00595560">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2、“中国执行信息公开网”（http://zxgk.court.gov.cn/）未被列入失</w:t>
            </w:r>
            <w:r w:rsidRPr="003F41A4">
              <w:rPr>
                <w:rFonts w:asciiTheme="majorEastAsia" w:eastAsiaTheme="majorEastAsia" w:hAnsiTheme="majorEastAsia" w:cs="宋体" w:hint="eastAsia"/>
                <w:sz w:val="21"/>
                <w:szCs w:val="21"/>
              </w:rPr>
              <w:lastRenderedPageBreak/>
              <w:t>信被执行人；</w:t>
            </w:r>
          </w:p>
          <w:p w:rsidR="001123E1" w:rsidRPr="003F41A4" w:rsidRDefault="001123E1" w:rsidP="00595560">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3、“中国政府采购网”（www.ccgp.gov.cn）网站上未被列入政府采购严重违法失信行为记录名单；</w:t>
            </w:r>
          </w:p>
          <w:p w:rsidR="00627260" w:rsidRPr="003F41A4" w:rsidRDefault="001123E1" w:rsidP="00595560">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sz w:val="21"/>
                <w:szCs w:val="21"/>
              </w:rPr>
              <w:t>（采购人或代理机构现场查询</w:t>
            </w:r>
            <w:r w:rsidR="00627260" w:rsidRPr="003F41A4">
              <w:rPr>
                <w:rFonts w:asciiTheme="majorEastAsia" w:eastAsiaTheme="majorEastAsia" w:hAnsiTheme="majorEastAsia"/>
                <w:sz w:val="21"/>
                <w:szCs w:val="21"/>
              </w:rPr>
              <w:t>）</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r>
      <w:tr w:rsidR="009F195E"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特定资格要求</w:t>
            </w:r>
          </w:p>
        </w:tc>
        <w:tc>
          <w:tcPr>
            <w:tcW w:w="2369" w:type="pct"/>
            <w:tcBorders>
              <w:top w:val="outset" w:sz="6" w:space="0" w:color="auto"/>
              <w:left w:val="outset" w:sz="6" w:space="0" w:color="auto"/>
              <w:bottom w:val="outset" w:sz="6" w:space="0" w:color="auto"/>
              <w:right w:val="outset" w:sz="6" w:space="0" w:color="auto"/>
            </w:tcBorders>
            <w:vAlign w:val="center"/>
          </w:tcPr>
          <w:p w:rsidR="00740AD6" w:rsidRPr="003F41A4" w:rsidRDefault="00740AD6" w:rsidP="00740AD6">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1.供应商须具备水利水电工程施工总承包贰级(含)以上资质，具有有效的安全生产许可证。</w:t>
            </w:r>
          </w:p>
          <w:p w:rsidR="001123E1" w:rsidRPr="003F41A4" w:rsidRDefault="00740AD6" w:rsidP="00740AD6">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2.拟投入的项目负责人具有水利水电工程贰级(含)以</w:t>
            </w:r>
            <w:r w:rsidR="00D545B3" w:rsidRPr="003F41A4">
              <w:rPr>
                <w:rFonts w:asciiTheme="majorEastAsia" w:eastAsiaTheme="majorEastAsia" w:hAnsiTheme="majorEastAsia" w:hint="eastAsia"/>
                <w:sz w:val="21"/>
                <w:szCs w:val="21"/>
              </w:rPr>
              <w:t>上</w:t>
            </w:r>
            <w:r w:rsidRPr="003F41A4">
              <w:rPr>
                <w:rFonts w:asciiTheme="majorEastAsia" w:eastAsiaTheme="majorEastAsia" w:hAnsiTheme="majorEastAsia" w:hint="eastAsia"/>
                <w:sz w:val="21"/>
                <w:szCs w:val="21"/>
              </w:rPr>
              <w:t>注册建造师证书、有效的B类安全生产考核证书，且未担任其他在施建设工程项目的项目负责人。</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1123E1" w:rsidRPr="003F41A4" w:rsidRDefault="001123E1">
            <w:pPr>
              <w:pStyle w:val="11"/>
              <w:spacing w:line="400" w:lineRule="exact"/>
              <w:rPr>
                <w:rFonts w:asciiTheme="majorEastAsia" w:eastAsiaTheme="majorEastAsia" w:hAnsiTheme="majorEastAsia"/>
                <w:sz w:val="21"/>
                <w:szCs w:val="21"/>
              </w:rPr>
            </w:pPr>
          </w:p>
        </w:tc>
      </w:tr>
      <w:tr w:rsidR="00627260"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c>
          <w:tcPr>
            <w:tcW w:w="696"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191915">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落实政府采购政策需满足的资格要求</w:t>
            </w:r>
          </w:p>
        </w:tc>
        <w:tc>
          <w:tcPr>
            <w:tcW w:w="2369"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CB1B76">
            <w:r w:rsidRPr="003F41A4">
              <w:rPr>
                <w:rFonts w:hint="eastAsia"/>
              </w:rPr>
              <w:t>本项目为专门面向中小企业采购的项目，供应商应为中小企业；</w:t>
            </w:r>
          </w:p>
          <w:p w:rsidR="00627260" w:rsidRPr="003F41A4" w:rsidRDefault="00627260" w:rsidP="00191915">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供应商应按照磋商文件要求提供《中小企业声明函》等证明材料；</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r>
      <w:tr w:rsidR="00627260"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c>
          <w:tcPr>
            <w:tcW w:w="696" w:type="pct"/>
            <w:vMerge w:val="restar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sz w:val="21"/>
                <w:szCs w:val="21"/>
              </w:rPr>
              <w:t>符合性检查</w:t>
            </w: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供应商</w:t>
            </w:r>
            <w:r w:rsidRPr="003F41A4">
              <w:rPr>
                <w:rFonts w:asciiTheme="majorEastAsia" w:eastAsiaTheme="majorEastAsia" w:hAnsiTheme="majorEastAsia" w:cs="宋体"/>
                <w:sz w:val="21"/>
                <w:szCs w:val="21"/>
              </w:rPr>
              <w:t>名称</w:t>
            </w:r>
          </w:p>
        </w:tc>
        <w:tc>
          <w:tcPr>
            <w:tcW w:w="2369"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cs="宋体"/>
                <w:sz w:val="21"/>
                <w:szCs w:val="21"/>
              </w:rPr>
              <w:t>是否与营业执照</w:t>
            </w:r>
            <w:r w:rsidRPr="003F41A4">
              <w:rPr>
                <w:rFonts w:asciiTheme="majorEastAsia" w:eastAsiaTheme="majorEastAsia" w:hAnsiTheme="majorEastAsia" w:cs="宋体" w:hint="eastAsia"/>
                <w:sz w:val="21"/>
                <w:szCs w:val="21"/>
              </w:rPr>
              <w:t>、资质证书、安全生产许可证</w:t>
            </w:r>
            <w:r w:rsidRPr="003F41A4">
              <w:rPr>
                <w:rFonts w:asciiTheme="majorEastAsia" w:eastAsiaTheme="majorEastAsia" w:hAnsiTheme="majorEastAsia" w:cs="宋体"/>
                <w:sz w:val="21"/>
                <w:szCs w:val="21"/>
              </w:rPr>
              <w:t>一致</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r>
      <w:tr w:rsidR="00627260"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法人授权</w:t>
            </w:r>
          </w:p>
        </w:tc>
        <w:tc>
          <w:tcPr>
            <w:tcW w:w="2369"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cs="宋体"/>
                <w:sz w:val="21"/>
                <w:szCs w:val="21"/>
              </w:rPr>
              <w:t>响应文件提供法定代表人授权委托书或提供法定代表人身份证明</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r>
      <w:tr w:rsidR="00627260"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响应文件签署</w:t>
            </w:r>
          </w:p>
        </w:tc>
        <w:tc>
          <w:tcPr>
            <w:tcW w:w="2369"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cs="宋体"/>
                <w:sz w:val="21"/>
                <w:szCs w:val="21"/>
              </w:rPr>
              <w:t>响应文件上法定代表人或其授权代理人的签字、供应商的单位章齐全符合采购文件规定</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pPr>
              <w:pStyle w:val="11"/>
              <w:spacing w:line="400" w:lineRule="exact"/>
              <w:rPr>
                <w:rFonts w:asciiTheme="majorEastAsia" w:eastAsiaTheme="majorEastAsia" w:hAnsiTheme="majorEastAsia"/>
                <w:sz w:val="21"/>
                <w:szCs w:val="21"/>
              </w:rPr>
            </w:pPr>
          </w:p>
        </w:tc>
      </w:tr>
      <w:tr w:rsidR="00627260"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响应文件有效期</w:t>
            </w:r>
          </w:p>
        </w:tc>
        <w:tc>
          <w:tcPr>
            <w:tcW w:w="2369"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cs="宋体"/>
                <w:sz w:val="21"/>
                <w:szCs w:val="21"/>
              </w:rPr>
              <w:t>响应文件承诺有效期满足采购文件要求</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r>
      <w:tr w:rsidR="00627260"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报价唯一性</w:t>
            </w:r>
          </w:p>
        </w:tc>
        <w:tc>
          <w:tcPr>
            <w:tcW w:w="2369"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cs="宋体"/>
                <w:sz w:val="21"/>
                <w:szCs w:val="21"/>
              </w:rPr>
              <w:t>报价具有唯一性，未超过采购项目预算</w:t>
            </w:r>
            <w:r w:rsidRPr="003F41A4">
              <w:rPr>
                <w:rFonts w:asciiTheme="majorEastAsia" w:eastAsiaTheme="majorEastAsia" w:hAnsiTheme="majorEastAsia" w:cs="宋体" w:hint="eastAsia"/>
                <w:sz w:val="21"/>
                <w:szCs w:val="21"/>
              </w:rPr>
              <w:t>（最高限价）</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r>
      <w:tr w:rsidR="00627260"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政府强制采购产品</w:t>
            </w:r>
          </w:p>
        </w:tc>
        <w:tc>
          <w:tcPr>
            <w:tcW w:w="2369"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符合强制采购节能产品要求（如有，提供节能产品认证证书）</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r>
      <w:tr w:rsidR="00C73766"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C73766" w:rsidRPr="003F41A4" w:rsidRDefault="00C73766" w:rsidP="006F7E16">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C73766" w:rsidRPr="003F41A4" w:rsidRDefault="00C73766" w:rsidP="006F7E16">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C73766" w:rsidRPr="003F41A4" w:rsidRDefault="00C73766" w:rsidP="006F7E16">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实质性要求</w:t>
            </w:r>
          </w:p>
        </w:tc>
        <w:tc>
          <w:tcPr>
            <w:tcW w:w="2369" w:type="pct"/>
            <w:tcBorders>
              <w:top w:val="outset" w:sz="6" w:space="0" w:color="auto"/>
              <w:left w:val="outset" w:sz="6" w:space="0" w:color="auto"/>
              <w:bottom w:val="outset" w:sz="6" w:space="0" w:color="auto"/>
              <w:right w:val="outset" w:sz="6" w:space="0" w:color="auto"/>
            </w:tcBorders>
            <w:vAlign w:val="center"/>
          </w:tcPr>
          <w:p w:rsidR="00C73766" w:rsidRPr="003F41A4" w:rsidRDefault="00C73766" w:rsidP="00C73766">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响应文件满足招标文件中标注“★”号的实质性条款（或指标）要求</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C73766" w:rsidRPr="003F41A4" w:rsidRDefault="00C73766" w:rsidP="006F7E16">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C73766" w:rsidRPr="003F41A4" w:rsidRDefault="00C73766" w:rsidP="006F7E16">
            <w:pPr>
              <w:pStyle w:val="11"/>
              <w:spacing w:line="400" w:lineRule="exact"/>
              <w:rPr>
                <w:rFonts w:asciiTheme="majorEastAsia" w:eastAsiaTheme="majorEastAsia" w:hAnsiTheme="majorEastAsia"/>
                <w:sz w:val="21"/>
                <w:szCs w:val="21"/>
              </w:rPr>
            </w:pPr>
          </w:p>
        </w:tc>
      </w:tr>
      <w:tr w:rsidR="00627260" w:rsidRPr="003F41A4" w:rsidTr="00893273">
        <w:trPr>
          <w:gridAfter w:val="1"/>
          <w:wAfter w:w="7" w:type="pct"/>
          <w:jc w:val="center"/>
        </w:trPr>
        <w:tc>
          <w:tcPr>
            <w:tcW w:w="400" w:type="pct"/>
            <w:gridSpan w:val="2"/>
            <w:vMerge/>
            <w:tcBorders>
              <w:left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696" w:type="pct"/>
            <w:vMerge/>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其他</w:t>
            </w:r>
          </w:p>
        </w:tc>
        <w:tc>
          <w:tcPr>
            <w:tcW w:w="2369" w:type="pct"/>
            <w:tcBorders>
              <w:top w:val="outset" w:sz="6" w:space="0" w:color="auto"/>
              <w:left w:val="outset" w:sz="6" w:space="0" w:color="auto"/>
              <w:bottom w:val="outset" w:sz="6" w:space="0" w:color="auto"/>
              <w:right w:val="outset" w:sz="6" w:space="0" w:color="auto"/>
            </w:tcBorders>
            <w:vAlign w:val="center"/>
          </w:tcPr>
          <w:p w:rsidR="00627260" w:rsidRPr="004F573F" w:rsidRDefault="00627260" w:rsidP="004F573F">
            <w:r w:rsidRPr="003F41A4">
              <w:t>响应文件未附有采购人不能接受的条件或不符合采购文件的其他要求</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r>
      <w:tr w:rsidR="00627260" w:rsidRPr="003F41A4" w:rsidTr="00893273">
        <w:trPr>
          <w:gridAfter w:val="1"/>
          <w:wAfter w:w="7" w:type="pct"/>
          <w:jc w:val="center"/>
        </w:trPr>
        <w:tc>
          <w:tcPr>
            <w:tcW w:w="400" w:type="pct"/>
            <w:gridSpan w:val="2"/>
            <w:tcBorders>
              <w:left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696"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cs="宋体" w:hint="eastAsia"/>
                <w:sz w:val="21"/>
                <w:szCs w:val="21"/>
              </w:rPr>
              <w:t>异常低价审查</w:t>
            </w: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191915">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报价合理性</w:t>
            </w:r>
          </w:p>
        </w:tc>
        <w:tc>
          <w:tcPr>
            <w:tcW w:w="2369"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1F4651">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政府采购评审中出现下列情形之一的，评审委员会应当启动异常低价投标（响应) 审查程序：</w:t>
            </w:r>
          </w:p>
          <w:p w:rsidR="00627260" w:rsidRPr="003F41A4" w:rsidRDefault="00627260" w:rsidP="001F4651">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（1）投标（响应）报价低于全部通过符合性审查供应商投标（响应）报价平均值65%的，即投标（响应）报价&lt;全部通过符合性审查供应商投标（响应）报价平均值×65%；</w:t>
            </w:r>
          </w:p>
          <w:p w:rsidR="00627260" w:rsidRPr="003F41A4" w:rsidRDefault="00627260" w:rsidP="001F4651">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（2）投标（响应）报价低于通过符合性审查的次低报价供应商投标（响应）报价65%的，即投标（响应）报价&lt;通过符合性审查的次低报价供应商投标（响应）报价×65%；</w:t>
            </w:r>
          </w:p>
          <w:p w:rsidR="00627260" w:rsidRPr="003F41A4" w:rsidRDefault="00627260" w:rsidP="001F4651">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（3）投标（响应）报价低于采购项目最高限价60%的，即投标（响应）报价&lt;采购项目最高限价×60%；</w:t>
            </w:r>
          </w:p>
          <w:p w:rsidR="00627260" w:rsidRPr="003F41A4" w:rsidRDefault="00627260" w:rsidP="001F4651">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（4）评审委员会基于专业判断，认为供应商报价过低，有可能影响产品质量或者不能诚信履约的其他情形。</w:t>
            </w:r>
          </w:p>
          <w:p w:rsidR="00627260" w:rsidRPr="003F41A4" w:rsidRDefault="00627260" w:rsidP="001F4651">
            <w:pPr>
              <w:pStyle w:val="21"/>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启动异常低价投标（响应) 审查的，供应商应按本文件要求提供有效证明材料并通过磋商小组认定的，视为通过；否则视为不通过。</w:t>
            </w:r>
          </w:p>
        </w:tc>
        <w:tc>
          <w:tcPr>
            <w:tcW w:w="243" w:type="pct"/>
            <w:gridSpan w:val="2"/>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455"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r>
      <w:tr w:rsidR="00627260" w:rsidRPr="003F41A4" w:rsidTr="00893273">
        <w:trPr>
          <w:gridAfter w:val="1"/>
          <w:wAfter w:w="7" w:type="pct"/>
          <w:jc w:val="center"/>
        </w:trPr>
        <w:tc>
          <w:tcPr>
            <w:tcW w:w="1096" w:type="pct"/>
            <w:gridSpan w:val="3"/>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b/>
                <w:sz w:val="21"/>
                <w:szCs w:val="21"/>
              </w:rPr>
              <w:t>评分因素</w:t>
            </w: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b/>
                <w:sz w:val="21"/>
                <w:szCs w:val="21"/>
              </w:rPr>
              <w:t>评分点</w:t>
            </w:r>
          </w:p>
        </w:tc>
        <w:tc>
          <w:tcPr>
            <w:tcW w:w="2369"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b/>
                <w:sz w:val="21"/>
                <w:szCs w:val="21"/>
              </w:rPr>
              <w:t>评分标准</w:t>
            </w:r>
          </w:p>
        </w:tc>
        <w:tc>
          <w:tcPr>
            <w:tcW w:w="698" w:type="pct"/>
            <w:gridSpan w:val="3"/>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b/>
                <w:sz w:val="21"/>
                <w:szCs w:val="21"/>
              </w:rPr>
              <w:t>权重分配</w:t>
            </w:r>
          </w:p>
        </w:tc>
      </w:tr>
      <w:tr w:rsidR="00627260" w:rsidRPr="003F41A4" w:rsidTr="005A3085">
        <w:trPr>
          <w:jc w:val="center"/>
        </w:trPr>
        <w:tc>
          <w:tcPr>
            <w:tcW w:w="394" w:type="pct"/>
            <w:vMerge w:val="restart"/>
            <w:tcBorders>
              <w:top w:val="outset" w:sz="6" w:space="0" w:color="auto"/>
              <w:left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sz w:val="21"/>
                <w:szCs w:val="21"/>
              </w:rPr>
              <w:t>详细评审</w:t>
            </w:r>
          </w:p>
        </w:tc>
        <w:tc>
          <w:tcPr>
            <w:tcW w:w="702" w:type="pct"/>
            <w:gridSpan w:val="2"/>
            <w:tcBorders>
              <w:top w:val="outset" w:sz="6" w:space="0" w:color="auto"/>
              <w:left w:val="outset" w:sz="6" w:space="0" w:color="auto"/>
              <w:bottom w:val="outset" w:sz="6" w:space="0" w:color="auto"/>
              <w:right w:val="outset" w:sz="6" w:space="0" w:color="auto"/>
            </w:tcBorders>
            <w:vAlign w:val="center"/>
          </w:tcPr>
          <w:p w:rsidR="00627260" w:rsidRPr="003F41A4" w:rsidRDefault="00627260" w:rsidP="00F84259">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sz w:val="21"/>
                <w:szCs w:val="21"/>
              </w:rPr>
              <w:t>价格评审</w:t>
            </w: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报价</w:t>
            </w:r>
          </w:p>
          <w:p w:rsidR="00627260" w:rsidRPr="003F41A4" w:rsidRDefault="00627260" w:rsidP="006F7E16">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sz w:val="21"/>
                <w:szCs w:val="21"/>
              </w:rPr>
              <w:t>（</w:t>
            </w:r>
            <w:r w:rsidRPr="003F41A4">
              <w:rPr>
                <w:rFonts w:asciiTheme="majorEastAsia" w:eastAsiaTheme="majorEastAsia" w:hAnsiTheme="majorEastAsia" w:cs="宋体" w:hint="eastAsia"/>
                <w:sz w:val="21"/>
                <w:szCs w:val="21"/>
              </w:rPr>
              <w:t>30</w:t>
            </w:r>
            <w:r w:rsidRPr="003F41A4">
              <w:rPr>
                <w:rFonts w:asciiTheme="majorEastAsia" w:eastAsiaTheme="majorEastAsia" w:hAnsiTheme="majorEastAsia" w:cs="宋体"/>
                <w:sz w:val="21"/>
                <w:szCs w:val="21"/>
              </w:rPr>
              <w:t>分）</w:t>
            </w:r>
          </w:p>
        </w:tc>
        <w:tc>
          <w:tcPr>
            <w:tcW w:w="2406" w:type="pct"/>
            <w:gridSpan w:val="2"/>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报价分采用低价优先法计算，即满足磋商文件要求且最后报价最低的供应商的价格为磋商基准价（因落实政府采购政策进行价格调整的，以调整后的价格计算评标基准价和磋商报价），其价格分为满分。其他供应商的价格分统一公式计算：磋商报价得分=（磋商基准价/最后磋商报价）×价格权值×100</w:t>
            </w:r>
          </w:p>
          <w:p w:rsidR="00627260" w:rsidRPr="003F41A4" w:rsidRDefault="00627260" w:rsidP="00015263">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注：根据《政府采购促进中小企业发展管理办法》、《关于促进残疾人就业政府采购政策的通知》的相关规定，对残疾人福利性单位、小</w:t>
            </w:r>
            <w:r w:rsidRPr="003F41A4">
              <w:rPr>
                <w:rFonts w:asciiTheme="majorEastAsia" w:eastAsiaTheme="majorEastAsia" w:hAnsiTheme="majorEastAsia" w:hint="eastAsia"/>
                <w:sz w:val="21"/>
                <w:szCs w:val="21"/>
              </w:rPr>
              <w:lastRenderedPageBreak/>
              <w:t>型和微型企业的价格给予10%的扣除，用扣除后的价格参与评标。残疾人福利性单位属于小型、微型企业的，不重复享受政策。（项目专门面向中小企业的除外）</w:t>
            </w:r>
          </w:p>
        </w:tc>
        <w:tc>
          <w:tcPr>
            <w:tcW w:w="668" w:type="pct"/>
            <w:gridSpan w:val="3"/>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hint="eastAsia"/>
                <w:sz w:val="21"/>
                <w:szCs w:val="21"/>
              </w:rPr>
              <w:lastRenderedPageBreak/>
              <w:t>30</w:t>
            </w:r>
            <w:r w:rsidRPr="003F41A4">
              <w:rPr>
                <w:rFonts w:asciiTheme="majorEastAsia" w:eastAsiaTheme="majorEastAsia" w:hAnsiTheme="majorEastAsia" w:cs="宋体"/>
                <w:sz w:val="21"/>
                <w:szCs w:val="21"/>
              </w:rPr>
              <w:t>.00</w:t>
            </w:r>
          </w:p>
        </w:tc>
      </w:tr>
      <w:tr w:rsidR="00F84259" w:rsidRPr="003F41A4" w:rsidTr="005A3085">
        <w:trPr>
          <w:jc w:val="center"/>
        </w:trPr>
        <w:tc>
          <w:tcPr>
            <w:tcW w:w="394" w:type="pct"/>
            <w:vMerge/>
            <w:tcBorders>
              <w:top w:val="outset" w:sz="6" w:space="0" w:color="auto"/>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c>
          <w:tcPr>
            <w:tcW w:w="702" w:type="pct"/>
            <w:gridSpan w:val="2"/>
            <w:vMerge w:val="restart"/>
            <w:tcBorders>
              <w:top w:val="outset" w:sz="6" w:space="0" w:color="auto"/>
              <w:left w:val="outset" w:sz="6" w:space="0" w:color="auto"/>
              <w:right w:val="outset" w:sz="6" w:space="0" w:color="auto"/>
            </w:tcBorders>
            <w:vAlign w:val="center"/>
          </w:tcPr>
          <w:p w:rsidR="00F84259" w:rsidRPr="003F41A4" w:rsidRDefault="00F84259" w:rsidP="0005397E">
            <w:pPr>
              <w:pStyle w:val="11"/>
              <w:spacing w:line="400" w:lineRule="exact"/>
              <w:jc w:val="center"/>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技术标</w:t>
            </w:r>
          </w:p>
          <w:p w:rsidR="00C6547D" w:rsidRPr="003F41A4" w:rsidRDefault="00F84259" w:rsidP="00F84259">
            <w:pPr>
              <w:pStyle w:val="11"/>
              <w:spacing w:line="400" w:lineRule="exact"/>
              <w:jc w:val="center"/>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评审</w:t>
            </w:r>
          </w:p>
          <w:p w:rsidR="00F84259" w:rsidRPr="003F41A4" w:rsidRDefault="00F84259" w:rsidP="00F84259">
            <w:pPr>
              <w:pStyle w:val="11"/>
              <w:spacing w:line="400" w:lineRule="exact"/>
              <w:jc w:val="center"/>
              <w:rPr>
                <w:rFonts w:asciiTheme="majorEastAsia" w:eastAsiaTheme="majorEastAsia" w:hAnsiTheme="majorEastAsia" w:cs="宋体"/>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施工组织设计</w:t>
            </w:r>
          </w:p>
          <w:p w:rsidR="00F84259" w:rsidRPr="003F41A4" w:rsidRDefault="00F84259" w:rsidP="006F7E16">
            <w:pPr>
              <w:pStyle w:val="11"/>
              <w:spacing w:line="400" w:lineRule="exact"/>
              <w:jc w:val="center"/>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（18分）</w:t>
            </w:r>
          </w:p>
        </w:tc>
        <w:tc>
          <w:tcPr>
            <w:tcW w:w="2406" w:type="pct"/>
            <w:gridSpan w:val="2"/>
            <w:tcBorders>
              <w:top w:val="outset" w:sz="6" w:space="0" w:color="auto"/>
              <w:left w:val="outset" w:sz="6" w:space="0" w:color="auto"/>
              <w:bottom w:val="outset" w:sz="6" w:space="0" w:color="auto"/>
              <w:right w:val="outset" w:sz="6" w:space="0" w:color="auto"/>
            </w:tcBorders>
            <w:vAlign w:val="center"/>
          </w:tcPr>
          <w:p w:rsidR="00F84259" w:rsidRPr="003F41A4" w:rsidRDefault="00F84259" w:rsidP="006F7E16">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1、施工条件合理的得3分；</w:t>
            </w:r>
          </w:p>
          <w:p w:rsidR="00F84259" w:rsidRPr="003F41A4" w:rsidRDefault="00F84259" w:rsidP="006F7E16">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2、施工导流合理的得3分；</w:t>
            </w:r>
          </w:p>
          <w:p w:rsidR="00F84259" w:rsidRPr="003F41A4" w:rsidRDefault="00F84259" w:rsidP="006F7E16">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3、料场的选择与开采合理的得2分；</w:t>
            </w:r>
          </w:p>
          <w:p w:rsidR="00F84259" w:rsidRPr="003F41A4" w:rsidRDefault="00F84259" w:rsidP="006F7E16">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4、主体工程施工、施工交通运输合理的得2分；</w:t>
            </w:r>
          </w:p>
          <w:p w:rsidR="00F84259" w:rsidRPr="003F41A4" w:rsidRDefault="00F84259" w:rsidP="00E50FBB">
            <w:r w:rsidRPr="003F41A4">
              <w:rPr>
                <w:rFonts w:hint="eastAsia"/>
              </w:rPr>
              <w:t>5</w:t>
            </w:r>
            <w:r w:rsidRPr="003F41A4">
              <w:rPr>
                <w:rFonts w:hint="eastAsia"/>
              </w:rPr>
              <w:t>、施工工厂设施合理的得</w:t>
            </w:r>
            <w:r w:rsidRPr="003F41A4">
              <w:rPr>
                <w:rFonts w:asciiTheme="majorEastAsia" w:eastAsiaTheme="majorEastAsia" w:hAnsiTheme="majorEastAsia" w:hint="eastAsia"/>
                <w:szCs w:val="21"/>
              </w:rPr>
              <w:t>2</w:t>
            </w:r>
            <w:r w:rsidRPr="003F41A4">
              <w:rPr>
                <w:rFonts w:hint="eastAsia"/>
              </w:rPr>
              <w:t>分；</w:t>
            </w:r>
          </w:p>
          <w:p w:rsidR="00F84259" w:rsidRPr="003F41A4" w:rsidRDefault="00F84259" w:rsidP="003805ED">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6、施工总布置合理的得2分；</w:t>
            </w:r>
          </w:p>
          <w:p w:rsidR="00F84259" w:rsidRPr="003F41A4" w:rsidRDefault="00F84259" w:rsidP="003805ED">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7、施工总进度合理的得2分；</w:t>
            </w:r>
          </w:p>
          <w:p w:rsidR="00F84259" w:rsidRPr="003F41A4" w:rsidRDefault="00F84259" w:rsidP="003805ED">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8、主要技术供应得力的得2分；</w:t>
            </w:r>
          </w:p>
          <w:p w:rsidR="00F84259" w:rsidRPr="003F41A4" w:rsidRDefault="00F84259" w:rsidP="00420AC8">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cs="宋体" w:hint="eastAsia"/>
                <w:sz w:val="21"/>
                <w:szCs w:val="21"/>
              </w:rPr>
              <w:t>提供以上方案得18分，每有一项缺项或漏项扣除每项对应分值，每有一处缺陷扣1分，扣完为止。（说明:本评审内容中“缺陷”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下同。）</w:t>
            </w:r>
          </w:p>
        </w:tc>
        <w:tc>
          <w:tcPr>
            <w:tcW w:w="668" w:type="pct"/>
            <w:gridSpan w:val="3"/>
            <w:vMerge w:val="restart"/>
            <w:tcBorders>
              <w:top w:val="outset" w:sz="6" w:space="0" w:color="auto"/>
              <w:left w:val="outset" w:sz="6" w:space="0" w:color="auto"/>
              <w:right w:val="outset" w:sz="6" w:space="0" w:color="auto"/>
            </w:tcBorders>
            <w:vAlign w:val="center"/>
          </w:tcPr>
          <w:p w:rsidR="00F84259" w:rsidRPr="003F41A4" w:rsidRDefault="006F6028" w:rsidP="00420AC8">
            <w:pPr>
              <w:pStyle w:val="11"/>
              <w:spacing w:line="400" w:lineRule="exact"/>
              <w:jc w:val="center"/>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50</w:t>
            </w:r>
            <w:r w:rsidR="00F84259" w:rsidRPr="003F41A4">
              <w:rPr>
                <w:rFonts w:asciiTheme="majorEastAsia" w:eastAsiaTheme="majorEastAsia" w:hAnsiTheme="majorEastAsia" w:cs="宋体" w:hint="eastAsia"/>
                <w:sz w:val="21"/>
                <w:szCs w:val="21"/>
              </w:rPr>
              <w:t>.00</w:t>
            </w:r>
          </w:p>
        </w:tc>
      </w:tr>
      <w:tr w:rsidR="00F84259" w:rsidRPr="003F41A4" w:rsidTr="005A3085">
        <w:trPr>
          <w:trHeight w:val="1045"/>
          <w:jc w:val="center"/>
        </w:trPr>
        <w:tc>
          <w:tcPr>
            <w:tcW w:w="394" w:type="pct"/>
            <w:vMerge/>
            <w:tcBorders>
              <w:left w:val="outset" w:sz="6" w:space="0" w:color="auto"/>
              <w:right w:val="outset" w:sz="6" w:space="0" w:color="auto"/>
            </w:tcBorders>
            <w:vAlign w:val="center"/>
          </w:tcPr>
          <w:p w:rsidR="00F84259" w:rsidRPr="003F41A4" w:rsidRDefault="00F84259" w:rsidP="006F7E16">
            <w:pPr>
              <w:pStyle w:val="11"/>
              <w:spacing w:line="400" w:lineRule="exact"/>
              <w:rPr>
                <w:rFonts w:asciiTheme="majorEastAsia" w:eastAsiaTheme="majorEastAsia" w:hAnsiTheme="majorEastAsia"/>
                <w:sz w:val="21"/>
                <w:szCs w:val="21"/>
              </w:rPr>
            </w:pPr>
          </w:p>
        </w:tc>
        <w:tc>
          <w:tcPr>
            <w:tcW w:w="702" w:type="pct"/>
            <w:gridSpan w:val="2"/>
            <w:vMerge/>
            <w:tcBorders>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c>
          <w:tcPr>
            <w:tcW w:w="830" w:type="pct"/>
            <w:tcBorders>
              <w:top w:val="outset" w:sz="6" w:space="0" w:color="auto"/>
              <w:left w:val="outset" w:sz="6" w:space="0" w:color="auto"/>
              <w:bottom w:val="outset" w:sz="6" w:space="0" w:color="auto"/>
              <w:right w:val="outset" w:sz="6" w:space="0" w:color="auto"/>
            </w:tcBorders>
            <w:vAlign w:val="center"/>
          </w:tcPr>
          <w:p w:rsidR="00F84259" w:rsidRPr="003F41A4" w:rsidRDefault="00F84259" w:rsidP="003805ED">
            <w:pPr>
              <w:pStyle w:val="11"/>
              <w:spacing w:line="400" w:lineRule="exact"/>
              <w:jc w:val="center"/>
              <w:rPr>
                <w:rFonts w:asciiTheme="majorEastAsia" w:eastAsiaTheme="majorEastAsia" w:hAnsiTheme="majorEastAsia" w:cs="宋体"/>
                <w:sz w:val="21"/>
                <w:szCs w:val="21"/>
              </w:rPr>
            </w:pPr>
            <w:bookmarkStart w:id="169" w:name="OLE_LINK11"/>
            <w:bookmarkStart w:id="170" w:name="OLE_LINK12"/>
            <w:r w:rsidRPr="003F41A4">
              <w:rPr>
                <w:rFonts w:asciiTheme="majorEastAsia" w:eastAsiaTheme="majorEastAsia" w:hAnsiTheme="majorEastAsia" w:cs="宋体" w:hint="eastAsia"/>
                <w:sz w:val="21"/>
                <w:szCs w:val="21"/>
              </w:rPr>
              <w:t>施工方案</w:t>
            </w:r>
            <w:bookmarkEnd w:id="169"/>
            <w:bookmarkEnd w:id="170"/>
            <w:r w:rsidRPr="003F41A4">
              <w:rPr>
                <w:rFonts w:asciiTheme="majorEastAsia" w:eastAsiaTheme="majorEastAsia" w:hAnsiTheme="majorEastAsia" w:cs="宋体" w:hint="eastAsia"/>
                <w:sz w:val="21"/>
                <w:szCs w:val="21"/>
              </w:rPr>
              <w:t>与技术实施</w:t>
            </w:r>
          </w:p>
          <w:p w:rsidR="00F84259" w:rsidRPr="003F41A4" w:rsidRDefault="00F84259" w:rsidP="006F7E16">
            <w:pPr>
              <w:pStyle w:val="11"/>
              <w:spacing w:line="400" w:lineRule="exact"/>
              <w:jc w:val="center"/>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（9分）</w:t>
            </w:r>
          </w:p>
        </w:tc>
        <w:tc>
          <w:tcPr>
            <w:tcW w:w="2406" w:type="pct"/>
            <w:gridSpan w:val="2"/>
            <w:tcBorders>
              <w:top w:val="outset" w:sz="6" w:space="0" w:color="auto"/>
              <w:left w:val="outset" w:sz="6" w:space="0" w:color="auto"/>
              <w:bottom w:val="outset" w:sz="6" w:space="0" w:color="auto"/>
              <w:right w:val="outset" w:sz="6" w:space="0" w:color="auto"/>
            </w:tcBorders>
            <w:vAlign w:val="center"/>
          </w:tcPr>
          <w:p w:rsidR="00F84259" w:rsidRPr="003F41A4" w:rsidRDefault="00F84259" w:rsidP="003805ED">
            <w:pPr>
              <w:widowControl/>
              <w:spacing w:line="500" w:lineRule="exact"/>
              <w:jc w:val="left"/>
              <w:rPr>
                <w:szCs w:val="21"/>
              </w:rPr>
            </w:pPr>
            <w:r w:rsidRPr="003F41A4">
              <w:rPr>
                <w:rFonts w:hint="eastAsia"/>
                <w:szCs w:val="21"/>
              </w:rPr>
              <w:t>（</w:t>
            </w:r>
            <w:r w:rsidRPr="003F41A4">
              <w:rPr>
                <w:rFonts w:hint="eastAsia"/>
                <w:szCs w:val="21"/>
              </w:rPr>
              <w:t>1</w:t>
            </w:r>
            <w:r w:rsidRPr="003F41A4">
              <w:rPr>
                <w:rFonts w:hint="eastAsia"/>
                <w:szCs w:val="21"/>
              </w:rPr>
              <w:t>）工程特点及施工重点和难点分析准确、全面的得</w:t>
            </w:r>
            <w:r w:rsidRPr="003F41A4">
              <w:rPr>
                <w:rFonts w:hint="eastAsia"/>
                <w:szCs w:val="21"/>
              </w:rPr>
              <w:t>3</w:t>
            </w:r>
            <w:r w:rsidRPr="003F41A4">
              <w:rPr>
                <w:rFonts w:hint="eastAsia"/>
                <w:szCs w:val="21"/>
              </w:rPr>
              <w:t>分；</w:t>
            </w:r>
          </w:p>
          <w:p w:rsidR="00F84259" w:rsidRPr="003F41A4" w:rsidRDefault="00F84259" w:rsidP="003805ED">
            <w:pPr>
              <w:widowControl/>
              <w:spacing w:line="500" w:lineRule="exact"/>
              <w:jc w:val="left"/>
              <w:rPr>
                <w:szCs w:val="21"/>
              </w:rPr>
            </w:pPr>
            <w:r w:rsidRPr="003F41A4">
              <w:rPr>
                <w:rFonts w:hint="eastAsia"/>
                <w:szCs w:val="21"/>
              </w:rPr>
              <w:t>（</w:t>
            </w:r>
            <w:r w:rsidRPr="003F41A4">
              <w:rPr>
                <w:rFonts w:hint="eastAsia"/>
                <w:szCs w:val="21"/>
              </w:rPr>
              <w:t>2</w:t>
            </w:r>
            <w:r w:rsidRPr="003F41A4">
              <w:rPr>
                <w:rFonts w:hint="eastAsia"/>
                <w:szCs w:val="21"/>
              </w:rPr>
              <w:t>）施工程序、工艺符合工程实际和有关施工规程规范</w:t>
            </w:r>
            <w:r w:rsidRPr="003F41A4">
              <w:rPr>
                <w:rFonts w:hint="eastAsia"/>
                <w:szCs w:val="21"/>
              </w:rPr>
              <w:t>,</w:t>
            </w:r>
            <w:r w:rsidRPr="003F41A4">
              <w:rPr>
                <w:rFonts w:hint="eastAsia"/>
                <w:szCs w:val="21"/>
              </w:rPr>
              <w:t>且投入的设备和人力计划安排合理的得</w:t>
            </w:r>
            <w:r w:rsidRPr="003F41A4">
              <w:rPr>
                <w:rFonts w:hint="eastAsia"/>
                <w:szCs w:val="21"/>
              </w:rPr>
              <w:t>3</w:t>
            </w:r>
            <w:r w:rsidRPr="003F41A4">
              <w:rPr>
                <w:rFonts w:hint="eastAsia"/>
                <w:szCs w:val="21"/>
              </w:rPr>
              <w:t>分；</w:t>
            </w:r>
          </w:p>
          <w:p w:rsidR="00F84259" w:rsidRPr="003F41A4" w:rsidRDefault="00F84259" w:rsidP="003805ED">
            <w:pPr>
              <w:widowControl/>
              <w:spacing w:line="500" w:lineRule="exact"/>
              <w:jc w:val="left"/>
              <w:rPr>
                <w:szCs w:val="21"/>
              </w:rPr>
            </w:pPr>
            <w:r w:rsidRPr="003F41A4">
              <w:rPr>
                <w:rFonts w:hint="eastAsia"/>
                <w:szCs w:val="21"/>
              </w:rPr>
              <w:t>（</w:t>
            </w:r>
            <w:r w:rsidRPr="003F41A4">
              <w:rPr>
                <w:rFonts w:hint="eastAsia"/>
                <w:szCs w:val="21"/>
              </w:rPr>
              <w:t>3</w:t>
            </w:r>
            <w:r w:rsidRPr="003F41A4">
              <w:rPr>
                <w:rFonts w:hint="eastAsia"/>
                <w:szCs w:val="21"/>
              </w:rPr>
              <w:t>）各工序工作历时安排合理且有详细计算说明的得</w:t>
            </w:r>
            <w:r w:rsidRPr="003F41A4">
              <w:rPr>
                <w:rFonts w:hint="eastAsia"/>
                <w:szCs w:val="21"/>
              </w:rPr>
              <w:t>3</w:t>
            </w:r>
            <w:r w:rsidRPr="003F41A4">
              <w:rPr>
                <w:rFonts w:hint="eastAsia"/>
                <w:szCs w:val="21"/>
              </w:rPr>
              <w:t>分；</w:t>
            </w:r>
          </w:p>
          <w:p w:rsidR="00F84259" w:rsidRPr="003F41A4" w:rsidRDefault="00F84259" w:rsidP="003805ED">
            <w:pPr>
              <w:widowControl/>
              <w:spacing w:line="500" w:lineRule="exact"/>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提供以上方案得9分，每有一项缺项或漏项扣</w:t>
            </w:r>
            <w:r w:rsidRPr="003F41A4">
              <w:rPr>
                <w:rFonts w:asciiTheme="majorEastAsia" w:eastAsiaTheme="majorEastAsia" w:hAnsiTheme="majorEastAsia" w:cs="宋体" w:hint="eastAsia"/>
                <w:szCs w:val="21"/>
              </w:rPr>
              <w:lastRenderedPageBreak/>
              <w:t>除每项对应分值，每有一处缺陷扣1分，扣完为止。</w:t>
            </w:r>
          </w:p>
        </w:tc>
        <w:tc>
          <w:tcPr>
            <w:tcW w:w="668" w:type="pct"/>
            <w:gridSpan w:val="3"/>
            <w:vMerge/>
            <w:tcBorders>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r>
      <w:tr w:rsidR="00F84259" w:rsidRPr="003F41A4" w:rsidTr="005A3085">
        <w:trPr>
          <w:trHeight w:val="1597"/>
          <w:jc w:val="center"/>
        </w:trPr>
        <w:tc>
          <w:tcPr>
            <w:tcW w:w="394" w:type="pct"/>
            <w:vMerge/>
            <w:tcBorders>
              <w:left w:val="outset" w:sz="6" w:space="0" w:color="auto"/>
              <w:right w:val="outset" w:sz="6" w:space="0" w:color="auto"/>
            </w:tcBorders>
            <w:vAlign w:val="center"/>
          </w:tcPr>
          <w:p w:rsidR="00F84259" w:rsidRPr="003F41A4" w:rsidRDefault="00F84259" w:rsidP="006F7E16">
            <w:pPr>
              <w:pStyle w:val="11"/>
              <w:spacing w:line="400" w:lineRule="exact"/>
              <w:rPr>
                <w:rFonts w:asciiTheme="majorEastAsia" w:eastAsiaTheme="majorEastAsia" w:hAnsiTheme="majorEastAsia"/>
                <w:sz w:val="21"/>
                <w:szCs w:val="21"/>
              </w:rPr>
            </w:pPr>
          </w:p>
        </w:tc>
        <w:tc>
          <w:tcPr>
            <w:tcW w:w="702" w:type="pct"/>
            <w:gridSpan w:val="2"/>
            <w:vMerge/>
            <w:tcBorders>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c>
          <w:tcPr>
            <w:tcW w:w="830" w:type="pct"/>
            <w:tcBorders>
              <w:top w:val="outset" w:sz="6" w:space="0" w:color="auto"/>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bookmarkStart w:id="171" w:name="OLE_LINK17"/>
            <w:r w:rsidRPr="003F41A4">
              <w:rPr>
                <w:rFonts w:asciiTheme="majorEastAsia" w:eastAsiaTheme="majorEastAsia" w:hAnsiTheme="majorEastAsia" w:cs="宋体" w:hint="eastAsia"/>
                <w:sz w:val="21"/>
                <w:szCs w:val="21"/>
              </w:rPr>
              <w:t>质量管理体系与措施</w:t>
            </w:r>
          </w:p>
          <w:p w:rsidR="00F84259" w:rsidRPr="003F41A4" w:rsidRDefault="00F84259" w:rsidP="006F7E16">
            <w:pPr>
              <w:pStyle w:val="11"/>
              <w:spacing w:line="400" w:lineRule="exact"/>
              <w:jc w:val="center"/>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w:t>
            </w:r>
            <w:r w:rsidR="00F748B1" w:rsidRPr="003F41A4">
              <w:rPr>
                <w:rFonts w:asciiTheme="majorEastAsia" w:eastAsiaTheme="majorEastAsia" w:hAnsiTheme="majorEastAsia" w:cs="宋体" w:hint="eastAsia"/>
                <w:sz w:val="21"/>
                <w:szCs w:val="21"/>
              </w:rPr>
              <w:t>8</w:t>
            </w:r>
            <w:r w:rsidRPr="003F41A4">
              <w:rPr>
                <w:rFonts w:asciiTheme="majorEastAsia" w:eastAsiaTheme="majorEastAsia" w:hAnsiTheme="majorEastAsia" w:cs="宋体" w:hint="eastAsia"/>
                <w:sz w:val="21"/>
                <w:szCs w:val="21"/>
              </w:rPr>
              <w:t>分）</w:t>
            </w:r>
            <w:bookmarkEnd w:id="171"/>
          </w:p>
        </w:tc>
        <w:tc>
          <w:tcPr>
            <w:tcW w:w="2406" w:type="pct"/>
            <w:gridSpan w:val="2"/>
            <w:tcBorders>
              <w:top w:val="outset" w:sz="6" w:space="0" w:color="auto"/>
              <w:left w:val="outset" w:sz="6" w:space="0" w:color="auto"/>
              <w:right w:val="outset" w:sz="6" w:space="0" w:color="auto"/>
            </w:tcBorders>
            <w:vAlign w:val="center"/>
          </w:tcPr>
          <w:p w:rsidR="00F84259" w:rsidRPr="003F41A4" w:rsidRDefault="00F84259" w:rsidP="003805ED">
            <w:pPr>
              <w:widowControl/>
              <w:spacing w:line="500" w:lineRule="exact"/>
              <w:jc w:val="left"/>
              <w:rPr>
                <w:szCs w:val="21"/>
              </w:rPr>
            </w:pPr>
            <w:r w:rsidRPr="003F41A4">
              <w:rPr>
                <w:rFonts w:hint="eastAsia"/>
                <w:szCs w:val="21"/>
              </w:rPr>
              <w:t>1</w:t>
            </w:r>
            <w:r w:rsidRPr="003F41A4">
              <w:rPr>
                <w:rFonts w:hint="eastAsia"/>
                <w:szCs w:val="21"/>
              </w:rPr>
              <w:t>、质量保证体系健全、职责明确的得</w:t>
            </w:r>
            <w:r w:rsidR="00F748B1" w:rsidRPr="003F41A4">
              <w:rPr>
                <w:rFonts w:hint="eastAsia"/>
                <w:szCs w:val="21"/>
              </w:rPr>
              <w:t>3</w:t>
            </w:r>
            <w:r w:rsidRPr="003F41A4">
              <w:rPr>
                <w:rFonts w:hint="eastAsia"/>
                <w:szCs w:val="21"/>
              </w:rPr>
              <w:t>分；</w:t>
            </w:r>
          </w:p>
          <w:p w:rsidR="00F84259" w:rsidRPr="003F41A4" w:rsidRDefault="00F84259" w:rsidP="003805ED">
            <w:pPr>
              <w:widowControl/>
              <w:spacing w:line="500" w:lineRule="exact"/>
              <w:jc w:val="left"/>
              <w:rPr>
                <w:szCs w:val="21"/>
              </w:rPr>
            </w:pPr>
            <w:r w:rsidRPr="003F41A4">
              <w:rPr>
                <w:rFonts w:hint="eastAsia"/>
                <w:szCs w:val="21"/>
              </w:rPr>
              <w:t>2</w:t>
            </w:r>
            <w:r w:rsidRPr="003F41A4">
              <w:rPr>
                <w:rFonts w:hint="eastAsia"/>
                <w:szCs w:val="21"/>
              </w:rPr>
              <w:t>、工程所用原材料、中间产品、金属结构等检测的种类、数量符合相关规程规范的得</w:t>
            </w:r>
            <w:r w:rsidR="00F748B1" w:rsidRPr="003F41A4">
              <w:rPr>
                <w:rFonts w:hint="eastAsia"/>
                <w:szCs w:val="21"/>
              </w:rPr>
              <w:t>3</w:t>
            </w:r>
            <w:r w:rsidRPr="003F41A4">
              <w:rPr>
                <w:rFonts w:hint="eastAsia"/>
                <w:szCs w:val="21"/>
              </w:rPr>
              <w:t>分；</w:t>
            </w:r>
            <w:r w:rsidRPr="003F41A4">
              <w:rPr>
                <w:szCs w:val="21"/>
              </w:rPr>
              <w:t xml:space="preserve"> </w:t>
            </w:r>
          </w:p>
          <w:p w:rsidR="00F84259" w:rsidRPr="003F41A4" w:rsidRDefault="00F84259" w:rsidP="003805ED">
            <w:pPr>
              <w:pStyle w:val="11"/>
              <w:spacing w:line="400" w:lineRule="exact"/>
              <w:rPr>
                <w:rFonts w:ascii="Calibri" w:eastAsia="宋体" w:hAnsi="Calibri"/>
                <w:kern w:val="2"/>
                <w:sz w:val="21"/>
                <w:szCs w:val="21"/>
              </w:rPr>
            </w:pPr>
            <w:r w:rsidRPr="003F41A4">
              <w:rPr>
                <w:rFonts w:ascii="Calibri" w:eastAsia="宋体" w:hAnsi="Calibri" w:hint="eastAsia"/>
                <w:kern w:val="2"/>
                <w:sz w:val="21"/>
                <w:szCs w:val="21"/>
              </w:rPr>
              <w:t>3</w:t>
            </w:r>
            <w:r w:rsidRPr="003F41A4">
              <w:rPr>
                <w:rFonts w:ascii="Calibri" w:eastAsia="宋体" w:hAnsi="Calibri" w:hint="eastAsia"/>
                <w:kern w:val="2"/>
                <w:sz w:val="21"/>
                <w:szCs w:val="21"/>
              </w:rPr>
              <w:t>、自设工地实验室或者委托符合要求的质量检测单位的得</w:t>
            </w:r>
            <w:r w:rsidRPr="003F41A4">
              <w:rPr>
                <w:rFonts w:ascii="Calibri" w:eastAsia="宋体" w:hAnsi="Calibri" w:hint="eastAsia"/>
                <w:kern w:val="2"/>
                <w:sz w:val="21"/>
                <w:szCs w:val="21"/>
              </w:rPr>
              <w:t>2</w:t>
            </w:r>
            <w:r w:rsidRPr="003F41A4">
              <w:rPr>
                <w:rFonts w:ascii="Calibri" w:eastAsia="宋体" w:hAnsi="Calibri" w:hint="eastAsia"/>
                <w:kern w:val="2"/>
                <w:sz w:val="21"/>
                <w:szCs w:val="21"/>
              </w:rPr>
              <w:t>分；</w:t>
            </w:r>
          </w:p>
          <w:p w:rsidR="00F84259" w:rsidRPr="003F41A4" w:rsidRDefault="00F84259" w:rsidP="003805ED">
            <w:pPr>
              <w:pStyle w:val="11"/>
              <w:spacing w:line="400" w:lineRule="exact"/>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提供以上方案得</w:t>
            </w:r>
            <w:r w:rsidR="00F748B1" w:rsidRPr="003F41A4">
              <w:rPr>
                <w:rFonts w:asciiTheme="majorEastAsia" w:eastAsiaTheme="majorEastAsia" w:hAnsiTheme="majorEastAsia" w:cs="宋体" w:hint="eastAsia"/>
                <w:sz w:val="21"/>
                <w:szCs w:val="21"/>
              </w:rPr>
              <w:t>8</w:t>
            </w:r>
            <w:r w:rsidRPr="003F41A4">
              <w:rPr>
                <w:rFonts w:asciiTheme="majorEastAsia" w:eastAsiaTheme="majorEastAsia" w:hAnsiTheme="majorEastAsia" w:cs="宋体" w:hint="eastAsia"/>
                <w:sz w:val="21"/>
                <w:szCs w:val="21"/>
              </w:rPr>
              <w:t>分，每有一项缺项或漏项扣除每项对应分值，每有一处缺陷扣1分，扣完为止。</w:t>
            </w:r>
          </w:p>
        </w:tc>
        <w:tc>
          <w:tcPr>
            <w:tcW w:w="668" w:type="pct"/>
            <w:gridSpan w:val="3"/>
            <w:vMerge/>
            <w:tcBorders>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r>
      <w:tr w:rsidR="00F84259" w:rsidRPr="003F41A4" w:rsidTr="005A3085">
        <w:trPr>
          <w:trHeight w:val="1597"/>
          <w:jc w:val="center"/>
        </w:trPr>
        <w:tc>
          <w:tcPr>
            <w:tcW w:w="394" w:type="pct"/>
            <w:vMerge/>
            <w:tcBorders>
              <w:left w:val="outset" w:sz="6" w:space="0" w:color="auto"/>
              <w:right w:val="outset" w:sz="6" w:space="0" w:color="auto"/>
            </w:tcBorders>
            <w:vAlign w:val="center"/>
          </w:tcPr>
          <w:p w:rsidR="00F84259" w:rsidRPr="003F41A4" w:rsidRDefault="00F84259" w:rsidP="006F7E16">
            <w:pPr>
              <w:pStyle w:val="11"/>
              <w:spacing w:line="400" w:lineRule="exact"/>
              <w:rPr>
                <w:rFonts w:asciiTheme="majorEastAsia" w:eastAsiaTheme="majorEastAsia" w:hAnsiTheme="majorEastAsia"/>
                <w:sz w:val="21"/>
                <w:szCs w:val="21"/>
              </w:rPr>
            </w:pPr>
          </w:p>
        </w:tc>
        <w:tc>
          <w:tcPr>
            <w:tcW w:w="702" w:type="pct"/>
            <w:gridSpan w:val="2"/>
            <w:vMerge/>
            <w:tcBorders>
              <w:left w:val="outset" w:sz="6" w:space="0" w:color="auto"/>
              <w:right w:val="outset" w:sz="6" w:space="0" w:color="auto"/>
            </w:tcBorders>
            <w:vAlign w:val="center"/>
          </w:tcPr>
          <w:p w:rsidR="00F84259" w:rsidRPr="003F41A4" w:rsidRDefault="00F84259" w:rsidP="00C5313E">
            <w:pPr>
              <w:pStyle w:val="11"/>
              <w:spacing w:line="400" w:lineRule="exact"/>
              <w:jc w:val="center"/>
              <w:rPr>
                <w:rFonts w:asciiTheme="majorEastAsia" w:eastAsiaTheme="majorEastAsia" w:hAnsiTheme="majorEastAsia" w:cs="宋体"/>
                <w:sz w:val="21"/>
                <w:szCs w:val="21"/>
              </w:rPr>
            </w:pPr>
          </w:p>
        </w:tc>
        <w:tc>
          <w:tcPr>
            <w:tcW w:w="830" w:type="pct"/>
            <w:tcBorders>
              <w:top w:val="outset" w:sz="6" w:space="0" w:color="auto"/>
              <w:left w:val="outset" w:sz="6" w:space="0" w:color="auto"/>
              <w:right w:val="outset" w:sz="6" w:space="0" w:color="auto"/>
            </w:tcBorders>
            <w:vAlign w:val="center"/>
          </w:tcPr>
          <w:p w:rsidR="00764CF7" w:rsidRPr="003F41A4" w:rsidRDefault="00F84259" w:rsidP="00C5313E">
            <w:pPr>
              <w:pStyle w:val="11"/>
              <w:spacing w:line="400" w:lineRule="exact"/>
              <w:jc w:val="center"/>
              <w:rPr>
                <w:rFonts w:ascii="Calibri" w:eastAsia="宋体" w:hAnsi="Calibri"/>
                <w:kern w:val="2"/>
                <w:sz w:val="21"/>
                <w:szCs w:val="21"/>
              </w:rPr>
            </w:pPr>
            <w:r w:rsidRPr="003F41A4">
              <w:rPr>
                <w:rFonts w:ascii="Calibri" w:eastAsia="宋体" w:hAnsi="Calibri" w:hint="eastAsia"/>
                <w:kern w:val="2"/>
                <w:sz w:val="21"/>
                <w:szCs w:val="21"/>
              </w:rPr>
              <w:t>资源配备计划</w:t>
            </w:r>
          </w:p>
          <w:p w:rsidR="00F84259" w:rsidRPr="003F41A4" w:rsidRDefault="00F84259" w:rsidP="00C5313E">
            <w:pPr>
              <w:pStyle w:val="11"/>
              <w:spacing w:line="400" w:lineRule="exact"/>
              <w:jc w:val="center"/>
              <w:rPr>
                <w:rFonts w:asciiTheme="majorEastAsia" w:eastAsiaTheme="majorEastAsia" w:hAnsiTheme="majorEastAsia" w:cs="宋体"/>
                <w:sz w:val="21"/>
                <w:szCs w:val="21"/>
              </w:rPr>
            </w:pPr>
            <w:r w:rsidRPr="003F41A4">
              <w:rPr>
                <w:rFonts w:ascii="Calibri" w:eastAsia="宋体" w:hAnsi="Calibri" w:hint="eastAsia"/>
                <w:kern w:val="2"/>
                <w:sz w:val="21"/>
                <w:szCs w:val="21"/>
              </w:rPr>
              <w:t>（</w:t>
            </w:r>
            <w:r w:rsidRPr="003F41A4">
              <w:rPr>
                <w:rFonts w:ascii="Calibri" w:eastAsia="宋体" w:hAnsi="Calibri" w:hint="eastAsia"/>
                <w:kern w:val="2"/>
                <w:sz w:val="21"/>
                <w:szCs w:val="21"/>
              </w:rPr>
              <w:t>8</w:t>
            </w:r>
            <w:r w:rsidRPr="003F41A4">
              <w:rPr>
                <w:rFonts w:ascii="Calibri" w:eastAsia="宋体" w:hAnsi="Calibri" w:hint="eastAsia"/>
                <w:kern w:val="2"/>
                <w:sz w:val="21"/>
                <w:szCs w:val="21"/>
              </w:rPr>
              <w:t>分）</w:t>
            </w:r>
          </w:p>
        </w:tc>
        <w:tc>
          <w:tcPr>
            <w:tcW w:w="2406" w:type="pct"/>
            <w:gridSpan w:val="2"/>
            <w:tcBorders>
              <w:top w:val="outset" w:sz="6" w:space="0" w:color="auto"/>
              <w:left w:val="outset" w:sz="6" w:space="0" w:color="auto"/>
              <w:right w:val="outset" w:sz="6" w:space="0" w:color="auto"/>
            </w:tcBorders>
            <w:vAlign w:val="center"/>
          </w:tcPr>
          <w:p w:rsidR="00F84259" w:rsidRPr="003F41A4" w:rsidRDefault="00F84259" w:rsidP="00631277">
            <w:pPr>
              <w:widowControl/>
              <w:spacing w:line="500" w:lineRule="exact"/>
              <w:jc w:val="left"/>
              <w:rPr>
                <w:szCs w:val="21"/>
              </w:rPr>
            </w:pPr>
            <w:r w:rsidRPr="003F41A4">
              <w:rPr>
                <w:rFonts w:hint="eastAsia"/>
                <w:szCs w:val="21"/>
              </w:rPr>
              <w:t>1</w:t>
            </w:r>
            <w:r w:rsidRPr="003F41A4">
              <w:rPr>
                <w:rFonts w:hint="eastAsia"/>
                <w:szCs w:val="21"/>
              </w:rPr>
              <w:t>、资金使用计划安排合理的得</w:t>
            </w:r>
            <w:r w:rsidRPr="003F41A4">
              <w:rPr>
                <w:rFonts w:hint="eastAsia"/>
                <w:szCs w:val="21"/>
              </w:rPr>
              <w:t>2</w:t>
            </w:r>
            <w:r w:rsidRPr="003F41A4">
              <w:rPr>
                <w:rFonts w:hint="eastAsia"/>
                <w:szCs w:val="21"/>
              </w:rPr>
              <w:t>分；</w:t>
            </w:r>
          </w:p>
          <w:p w:rsidR="00F84259" w:rsidRPr="003F41A4" w:rsidRDefault="00F84259" w:rsidP="00631277">
            <w:pPr>
              <w:widowControl/>
              <w:spacing w:line="500" w:lineRule="exact"/>
              <w:jc w:val="left"/>
              <w:rPr>
                <w:szCs w:val="21"/>
                <w:shd w:val="clear" w:color="auto" w:fill="FFFFFF"/>
              </w:rPr>
            </w:pPr>
            <w:r w:rsidRPr="003F41A4">
              <w:rPr>
                <w:rFonts w:hint="eastAsia"/>
                <w:szCs w:val="21"/>
                <w:shd w:val="clear" w:color="auto" w:fill="FFFFFF"/>
              </w:rPr>
              <w:t>2</w:t>
            </w:r>
            <w:r w:rsidRPr="003F41A4">
              <w:rPr>
                <w:rFonts w:hint="eastAsia"/>
                <w:szCs w:val="21"/>
                <w:shd w:val="clear" w:color="auto" w:fill="FFFFFF"/>
              </w:rPr>
              <w:t>、劳动力安排计划合理的得</w:t>
            </w:r>
            <w:r w:rsidRPr="003F41A4">
              <w:rPr>
                <w:rFonts w:hint="eastAsia"/>
                <w:szCs w:val="21"/>
                <w:shd w:val="clear" w:color="auto" w:fill="FFFFFF"/>
              </w:rPr>
              <w:t>2</w:t>
            </w:r>
            <w:r w:rsidRPr="003F41A4">
              <w:rPr>
                <w:rFonts w:hint="eastAsia"/>
                <w:szCs w:val="21"/>
                <w:shd w:val="clear" w:color="auto" w:fill="FFFFFF"/>
              </w:rPr>
              <w:t>分；</w:t>
            </w:r>
          </w:p>
          <w:p w:rsidR="00F84259" w:rsidRPr="003F41A4" w:rsidRDefault="00F84259" w:rsidP="003805ED">
            <w:pPr>
              <w:widowControl/>
              <w:spacing w:line="500" w:lineRule="exact"/>
              <w:jc w:val="left"/>
              <w:rPr>
                <w:szCs w:val="21"/>
              </w:rPr>
            </w:pPr>
            <w:r w:rsidRPr="003F41A4">
              <w:rPr>
                <w:rFonts w:hint="eastAsia"/>
                <w:szCs w:val="21"/>
              </w:rPr>
              <w:t>3</w:t>
            </w:r>
            <w:r w:rsidRPr="003F41A4">
              <w:rPr>
                <w:rFonts w:hint="eastAsia"/>
                <w:szCs w:val="21"/>
              </w:rPr>
              <w:t>、主要材料用量计划安排合理的得</w:t>
            </w:r>
            <w:r w:rsidRPr="003F41A4">
              <w:rPr>
                <w:rFonts w:hint="eastAsia"/>
                <w:szCs w:val="21"/>
              </w:rPr>
              <w:t>2</w:t>
            </w:r>
            <w:r w:rsidRPr="003F41A4">
              <w:rPr>
                <w:rFonts w:hint="eastAsia"/>
                <w:szCs w:val="21"/>
              </w:rPr>
              <w:t>分；</w:t>
            </w:r>
          </w:p>
          <w:p w:rsidR="00F84259" w:rsidRPr="003F41A4" w:rsidRDefault="00F84259" w:rsidP="00631277">
            <w:pPr>
              <w:widowControl/>
              <w:spacing w:line="500" w:lineRule="exact"/>
              <w:jc w:val="left"/>
              <w:rPr>
                <w:szCs w:val="21"/>
              </w:rPr>
            </w:pPr>
            <w:r w:rsidRPr="003F41A4">
              <w:rPr>
                <w:rFonts w:hint="eastAsia"/>
                <w:szCs w:val="21"/>
              </w:rPr>
              <w:t>4</w:t>
            </w:r>
            <w:r w:rsidRPr="003F41A4">
              <w:rPr>
                <w:rFonts w:hint="eastAsia"/>
                <w:szCs w:val="21"/>
              </w:rPr>
              <w:t>、主要施工机械设备使用计划合理的得</w:t>
            </w:r>
            <w:r w:rsidRPr="003F41A4">
              <w:rPr>
                <w:rFonts w:hint="eastAsia"/>
                <w:szCs w:val="21"/>
              </w:rPr>
              <w:t>2</w:t>
            </w:r>
            <w:r w:rsidRPr="003F41A4">
              <w:rPr>
                <w:rFonts w:hint="eastAsia"/>
                <w:szCs w:val="21"/>
              </w:rPr>
              <w:t>分；</w:t>
            </w:r>
          </w:p>
          <w:p w:rsidR="00F84259" w:rsidRPr="003F41A4" w:rsidRDefault="00F84259" w:rsidP="00631277">
            <w:pPr>
              <w:widowControl/>
              <w:spacing w:line="500" w:lineRule="exact"/>
              <w:jc w:val="left"/>
              <w:rPr>
                <w:szCs w:val="21"/>
              </w:rPr>
            </w:pPr>
            <w:r w:rsidRPr="003F41A4">
              <w:rPr>
                <w:rFonts w:asciiTheme="majorEastAsia" w:eastAsiaTheme="majorEastAsia" w:hAnsiTheme="majorEastAsia" w:cs="宋体" w:hint="eastAsia"/>
                <w:szCs w:val="21"/>
              </w:rPr>
              <w:t>提供以上方案得8分，每有一项缺项或漏项扣除每项对应分值，每有一处缺陷扣1分，扣完为止。</w:t>
            </w:r>
          </w:p>
        </w:tc>
        <w:tc>
          <w:tcPr>
            <w:tcW w:w="668" w:type="pct"/>
            <w:gridSpan w:val="3"/>
            <w:tcBorders>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r>
      <w:tr w:rsidR="00F84259" w:rsidRPr="003F41A4" w:rsidTr="005A3085">
        <w:trPr>
          <w:trHeight w:val="1597"/>
          <w:jc w:val="center"/>
        </w:trPr>
        <w:tc>
          <w:tcPr>
            <w:tcW w:w="394" w:type="pct"/>
            <w:vMerge/>
            <w:tcBorders>
              <w:left w:val="outset" w:sz="6" w:space="0" w:color="auto"/>
              <w:right w:val="outset" w:sz="6" w:space="0" w:color="auto"/>
            </w:tcBorders>
            <w:vAlign w:val="center"/>
          </w:tcPr>
          <w:p w:rsidR="00F84259" w:rsidRPr="003F41A4" w:rsidRDefault="00F84259" w:rsidP="006F7E16">
            <w:pPr>
              <w:pStyle w:val="11"/>
              <w:spacing w:line="400" w:lineRule="exact"/>
              <w:rPr>
                <w:rFonts w:asciiTheme="majorEastAsia" w:eastAsiaTheme="majorEastAsia" w:hAnsiTheme="majorEastAsia"/>
                <w:sz w:val="21"/>
                <w:szCs w:val="21"/>
              </w:rPr>
            </w:pPr>
          </w:p>
        </w:tc>
        <w:tc>
          <w:tcPr>
            <w:tcW w:w="702" w:type="pct"/>
            <w:gridSpan w:val="2"/>
            <w:vMerge/>
            <w:tcBorders>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c>
          <w:tcPr>
            <w:tcW w:w="830" w:type="pct"/>
            <w:tcBorders>
              <w:top w:val="outset" w:sz="6" w:space="0" w:color="auto"/>
              <w:left w:val="outset" w:sz="6" w:space="0" w:color="auto"/>
              <w:right w:val="outset" w:sz="6" w:space="0" w:color="auto"/>
            </w:tcBorders>
            <w:vAlign w:val="center"/>
          </w:tcPr>
          <w:p w:rsidR="00F84259" w:rsidRPr="003F41A4" w:rsidRDefault="00F84259" w:rsidP="005D4E4F">
            <w:pPr>
              <w:widowControl/>
              <w:spacing w:line="500" w:lineRule="exact"/>
              <w:jc w:val="center"/>
              <w:rPr>
                <w:szCs w:val="21"/>
              </w:rPr>
            </w:pPr>
            <w:r w:rsidRPr="003F41A4">
              <w:rPr>
                <w:rFonts w:hint="eastAsia"/>
                <w:szCs w:val="21"/>
              </w:rPr>
              <w:t>采用新技术新工艺新材料新装备</w:t>
            </w:r>
          </w:p>
          <w:p w:rsidR="00F84259" w:rsidRPr="003F41A4" w:rsidRDefault="00F84259" w:rsidP="005D4E4F">
            <w:pPr>
              <w:widowControl/>
              <w:spacing w:line="500" w:lineRule="exact"/>
              <w:jc w:val="center"/>
              <w:rPr>
                <w:rFonts w:ascii="宋体" w:hAnsi="宋体" w:cs="宋体"/>
                <w:szCs w:val="21"/>
              </w:rPr>
            </w:pPr>
            <w:r w:rsidRPr="003F41A4">
              <w:rPr>
                <w:rFonts w:hint="eastAsia"/>
                <w:szCs w:val="21"/>
              </w:rPr>
              <w:t>（</w:t>
            </w:r>
            <w:r w:rsidRPr="003F41A4">
              <w:rPr>
                <w:rFonts w:hint="eastAsia"/>
                <w:szCs w:val="21"/>
              </w:rPr>
              <w:t>1</w:t>
            </w:r>
            <w:r w:rsidRPr="003F41A4">
              <w:rPr>
                <w:rFonts w:hint="eastAsia"/>
                <w:szCs w:val="21"/>
              </w:rPr>
              <w:t>分）</w:t>
            </w:r>
          </w:p>
        </w:tc>
        <w:tc>
          <w:tcPr>
            <w:tcW w:w="2406" w:type="pct"/>
            <w:gridSpan w:val="2"/>
            <w:tcBorders>
              <w:top w:val="outset" w:sz="6" w:space="0" w:color="auto"/>
              <w:left w:val="outset" w:sz="6" w:space="0" w:color="auto"/>
              <w:right w:val="outset" w:sz="6" w:space="0" w:color="auto"/>
            </w:tcBorders>
            <w:vAlign w:val="center"/>
          </w:tcPr>
          <w:p w:rsidR="00F84259" w:rsidRPr="003F41A4" w:rsidRDefault="00F84259" w:rsidP="00631277">
            <w:pPr>
              <w:widowControl/>
              <w:spacing w:line="500" w:lineRule="exact"/>
              <w:jc w:val="left"/>
              <w:rPr>
                <w:szCs w:val="21"/>
              </w:rPr>
            </w:pPr>
            <w:r w:rsidRPr="003F41A4">
              <w:rPr>
                <w:rFonts w:hint="eastAsia"/>
                <w:szCs w:val="21"/>
              </w:rPr>
              <w:t>供应商明确拟在项目实施中采用适用的新技术、新工艺、新材料、新装备，智能建造等（“四新”技术指国家有关部委，自治区有关部门确定的相关技术推广目录），得</w:t>
            </w:r>
            <w:r w:rsidRPr="003F41A4">
              <w:rPr>
                <w:rFonts w:hint="eastAsia"/>
                <w:szCs w:val="21"/>
              </w:rPr>
              <w:t>1</w:t>
            </w:r>
            <w:r w:rsidRPr="003F41A4">
              <w:rPr>
                <w:rFonts w:hint="eastAsia"/>
                <w:szCs w:val="21"/>
              </w:rPr>
              <w:t>分，否则不得分。</w:t>
            </w:r>
          </w:p>
        </w:tc>
        <w:tc>
          <w:tcPr>
            <w:tcW w:w="668" w:type="pct"/>
            <w:gridSpan w:val="3"/>
            <w:tcBorders>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r>
      <w:tr w:rsidR="00F84259" w:rsidRPr="003F41A4" w:rsidTr="005A3085">
        <w:trPr>
          <w:trHeight w:val="1597"/>
          <w:jc w:val="center"/>
        </w:trPr>
        <w:tc>
          <w:tcPr>
            <w:tcW w:w="394" w:type="pct"/>
            <w:vMerge/>
            <w:tcBorders>
              <w:left w:val="outset" w:sz="6" w:space="0" w:color="auto"/>
              <w:right w:val="outset" w:sz="6" w:space="0" w:color="auto"/>
            </w:tcBorders>
            <w:vAlign w:val="center"/>
          </w:tcPr>
          <w:p w:rsidR="00F84259" w:rsidRPr="003F41A4" w:rsidRDefault="00F84259" w:rsidP="006F7E16">
            <w:pPr>
              <w:pStyle w:val="11"/>
              <w:spacing w:line="400" w:lineRule="exact"/>
              <w:rPr>
                <w:rFonts w:asciiTheme="majorEastAsia" w:eastAsiaTheme="majorEastAsia" w:hAnsiTheme="majorEastAsia"/>
                <w:sz w:val="21"/>
                <w:szCs w:val="21"/>
              </w:rPr>
            </w:pPr>
          </w:p>
        </w:tc>
        <w:tc>
          <w:tcPr>
            <w:tcW w:w="702" w:type="pct"/>
            <w:gridSpan w:val="2"/>
            <w:vMerge/>
            <w:tcBorders>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c>
          <w:tcPr>
            <w:tcW w:w="830" w:type="pct"/>
            <w:tcBorders>
              <w:top w:val="outset" w:sz="6" w:space="0" w:color="auto"/>
              <w:left w:val="outset" w:sz="6" w:space="0" w:color="auto"/>
              <w:right w:val="outset" w:sz="6" w:space="0" w:color="auto"/>
            </w:tcBorders>
            <w:vAlign w:val="center"/>
          </w:tcPr>
          <w:p w:rsidR="00F84259" w:rsidRPr="003F41A4" w:rsidRDefault="00F84259" w:rsidP="005D4E4F">
            <w:pPr>
              <w:widowControl/>
              <w:spacing w:line="500" w:lineRule="exact"/>
              <w:jc w:val="center"/>
              <w:rPr>
                <w:szCs w:val="21"/>
              </w:rPr>
            </w:pPr>
            <w:r w:rsidRPr="003F41A4">
              <w:rPr>
                <w:rFonts w:hint="eastAsia"/>
                <w:szCs w:val="21"/>
              </w:rPr>
              <w:t>安全管理体系与措施</w:t>
            </w:r>
          </w:p>
          <w:p w:rsidR="00F84259" w:rsidRPr="003F41A4" w:rsidRDefault="00F84259" w:rsidP="005D4E4F">
            <w:pPr>
              <w:widowControl/>
              <w:spacing w:line="500" w:lineRule="exact"/>
              <w:jc w:val="center"/>
              <w:rPr>
                <w:szCs w:val="21"/>
              </w:rPr>
            </w:pPr>
            <w:r w:rsidRPr="003F41A4">
              <w:rPr>
                <w:rFonts w:hint="eastAsia"/>
                <w:szCs w:val="21"/>
              </w:rPr>
              <w:t>（</w:t>
            </w:r>
            <w:r w:rsidRPr="003F41A4">
              <w:rPr>
                <w:rFonts w:hint="eastAsia"/>
                <w:szCs w:val="21"/>
              </w:rPr>
              <w:t>4</w:t>
            </w:r>
            <w:r w:rsidRPr="003F41A4">
              <w:rPr>
                <w:rFonts w:hint="eastAsia"/>
                <w:szCs w:val="21"/>
              </w:rPr>
              <w:t>分）</w:t>
            </w:r>
          </w:p>
        </w:tc>
        <w:tc>
          <w:tcPr>
            <w:tcW w:w="2406" w:type="pct"/>
            <w:gridSpan w:val="2"/>
            <w:tcBorders>
              <w:top w:val="outset" w:sz="6" w:space="0" w:color="auto"/>
              <w:left w:val="outset" w:sz="6" w:space="0" w:color="auto"/>
              <w:right w:val="outset" w:sz="6" w:space="0" w:color="auto"/>
            </w:tcBorders>
            <w:vAlign w:val="center"/>
          </w:tcPr>
          <w:p w:rsidR="00F84259" w:rsidRPr="003F41A4" w:rsidRDefault="00F84259" w:rsidP="00631277">
            <w:pPr>
              <w:widowControl/>
              <w:spacing w:line="500" w:lineRule="exact"/>
              <w:jc w:val="left"/>
              <w:rPr>
                <w:szCs w:val="21"/>
              </w:rPr>
            </w:pPr>
            <w:r w:rsidRPr="003F41A4">
              <w:rPr>
                <w:rFonts w:hint="eastAsia"/>
                <w:szCs w:val="21"/>
              </w:rPr>
              <w:t>1</w:t>
            </w:r>
            <w:r w:rsidRPr="003F41A4">
              <w:rPr>
                <w:rFonts w:hint="eastAsia"/>
                <w:szCs w:val="21"/>
              </w:rPr>
              <w:t>、安全生产管理体系</w:t>
            </w:r>
          </w:p>
          <w:p w:rsidR="00F84259" w:rsidRPr="003F41A4" w:rsidRDefault="00F84259" w:rsidP="00631277">
            <w:pPr>
              <w:widowControl/>
              <w:spacing w:line="500" w:lineRule="exact"/>
              <w:jc w:val="left"/>
              <w:rPr>
                <w:szCs w:val="21"/>
              </w:rPr>
            </w:pPr>
            <w:r w:rsidRPr="003F41A4">
              <w:rPr>
                <w:rFonts w:hint="eastAsia"/>
                <w:szCs w:val="21"/>
              </w:rPr>
              <w:t>健全规章制度、落实机构、人员、职责，落实安全生产管理制度，落实安全生产“一岗双责”和全员责任制，落实安全生产责任保险，加强安全生产教育培训，落实设施设备、作业安全</w:t>
            </w:r>
            <w:r w:rsidRPr="003F41A4">
              <w:rPr>
                <w:rFonts w:hint="eastAsia"/>
                <w:szCs w:val="21"/>
              </w:rPr>
              <w:lastRenderedPageBreak/>
              <w:t>管理，落实生产安全事故隐患排查治理与重大危险源管理，建设风险分级管控及隐患排查治理双重预防机制，构建安全生产防线管控“六项机制”有效开展风险管控，进行安全生产标准化建设，强化应急管理，开展安全考核与激励、保障安全生产投入，建设水利生产经营单位事故隐患内部报告奖励机制，完善安全生产档案等合理的得</w:t>
            </w:r>
            <w:r w:rsidRPr="003F41A4">
              <w:rPr>
                <w:rFonts w:hint="eastAsia"/>
                <w:szCs w:val="21"/>
              </w:rPr>
              <w:t>2</w:t>
            </w:r>
            <w:r w:rsidRPr="003F41A4">
              <w:rPr>
                <w:rFonts w:hint="eastAsia"/>
                <w:szCs w:val="21"/>
              </w:rPr>
              <w:t>分；</w:t>
            </w:r>
          </w:p>
          <w:p w:rsidR="00F84259" w:rsidRPr="003F41A4" w:rsidRDefault="00F84259" w:rsidP="00631277">
            <w:pPr>
              <w:widowControl/>
              <w:spacing w:line="500" w:lineRule="exact"/>
              <w:jc w:val="left"/>
              <w:rPr>
                <w:szCs w:val="21"/>
              </w:rPr>
            </w:pPr>
            <w:r w:rsidRPr="003F41A4">
              <w:rPr>
                <w:rFonts w:hint="eastAsia"/>
                <w:szCs w:val="21"/>
              </w:rPr>
              <w:t>2</w:t>
            </w:r>
            <w:r w:rsidRPr="003F41A4">
              <w:rPr>
                <w:rFonts w:hint="eastAsia"/>
                <w:szCs w:val="21"/>
              </w:rPr>
              <w:t>、安全生产措施</w:t>
            </w:r>
          </w:p>
          <w:p w:rsidR="00F84259" w:rsidRPr="003F41A4" w:rsidRDefault="00F84259" w:rsidP="00631277">
            <w:pPr>
              <w:widowControl/>
              <w:spacing w:line="500" w:lineRule="exact"/>
              <w:jc w:val="left"/>
              <w:rPr>
                <w:szCs w:val="21"/>
              </w:rPr>
            </w:pPr>
            <w:r w:rsidRPr="003F41A4">
              <w:rPr>
                <w:rFonts w:hint="eastAsia"/>
                <w:szCs w:val="21"/>
              </w:rPr>
              <w:t>实施安全生产目标管理，施工现场安全技术要点明确，安全技术措施和专项施工方案合理，按规定和供应商发布的安全生产和文明施工标准化建设实施方案、图册等内控文件实施安全生产和文明工地建设明确的得</w:t>
            </w:r>
            <w:r w:rsidRPr="003F41A4">
              <w:rPr>
                <w:rFonts w:hint="eastAsia"/>
                <w:szCs w:val="21"/>
              </w:rPr>
              <w:t>2</w:t>
            </w:r>
            <w:r w:rsidRPr="003F41A4">
              <w:rPr>
                <w:rFonts w:hint="eastAsia"/>
                <w:szCs w:val="21"/>
              </w:rPr>
              <w:t>分；</w:t>
            </w:r>
          </w:p>
          <w:p w:rsidR="00F84259" w:rsidRPr="003F41A4" w:rsidRDefault="00F84259" w:rsidP="00631277">
            <w:pPr>
              <w:widowControl/>
              <w:spacing w:line="500" w:lineRule="exact"/>
              <w:jc w:val="left"/>
              <w:rPr>
                <w:szCs w:val="21"/>
              </w:rPr>
            </w:pPr>
            <w:r w:rsidRPr="003F41A4">
              <w:rPr>
                <w:rFonts w:asciiTheme="majorEastAsia" w:eastAsiaTheme="majorEastAsia" w:hAnsiTheme="majorEastAsia" w:cs="宋体" w:hint="eastAsia"/>
                <w:szCs w:val="21"/>
              </w:rPr>
              <w:t>以上方案每有一处缺陷扣1分，扣完为止。</w:t>
            </w:r>
          </w:p>
        </w:tc>
        <w:tc>
          <w:tcPr>
            <w:tcW w:w="668" w:type="pct"/>
            <w:gridSpan w:val="3"/>
            <w:tcBorders>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r>
      <w:tr w:rsidR="00F84259" w:rsidRPr="003F41A4" w:rsidTr="005A3085">
        <w:trPr>
          <w:trHeight w:val="1597"/>
          <w:jc w:val="center"/>
        </w:trPr>
        <w:tc>
          <w:tcPr>
            <w:tcW w:w="394" w:type="pct"/>
            <w:vMerge/>
            <w:tcBorders>
              <w:left w:val="outset" w:sz="6" w:space="0" w:color="auto"/>
              <w:right w:val="outset" w:sz="6" w:space="0" w:color="auto"/>
            </w:tcBorders>
            <w:vAlign w:val="center"/>
          </w:tcPr>
          <w:p w:rsidR="00F84259" w:rsidRPr="003F41A4" w:rsidRDefault="00F84259" w:rsidP="006F7E16">
            <w:pPr>
              <w:pStyle w:val="11"/>
              <w:spacing w:line="400" w:lineRule="exact"/>
              <w:rPr>
                <w:rFonts w:asciiTheme="majorEastAsia" w:eastAsiaTheme="majorEastAsia" w:hAnsiTheme="majorEastAsia"/>
                <w:sz w:val="21"/>
                <w:szCs w:val="21"/>
              </w:rPr>
            </w:pPr>
          </w:p>
        </w:tc>
        <w:tc>
          <w:tcPr>
            <w:tcW w:w="702" w:type="pct"/>
            <w:gridSpan w:val="2"/>
            <w:vMerge/>
            <w:tcBorders>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c>
          <w:tcPr>
            <w:tcW w:w="830" w:type="pct"/>
            <w:tcBorders>
              <w:top w:val="outset" w:sz="6" w:space="0" w:color="auto"/>
              <w:left w:val="outset" w:sz="6" w:space="0" w:color="auto"/>
              <w:right w:val="outset" w:sz="6" w:space="0" w:color="auto"/>
            </w:tcBorders>
            <w:vAlign w:val="center"/>
          </w:tcPr>
          <w:p w:rsidR="00F84259" w:rsidRPr="003F41A4" w:rsidRDefault="00F84259" w:rsidP="005D4E4F">
            <w:pPr>
              <w:widowControl/>
              <w:spacing w:line="500" w:lineRule="exact"/>
              <w:jc w:val="center"/>
              <w:rPr>
                <w:szCs w:val="21"/>
              </w:rPr>
            </w:pPr>
            <w:r w:rsidRPr="003F41A4">
              <w:rPr>
                <w:rFonts w:hint="eastAsia"/>
                <w:szCs w:val="21"/>
              </w:rPr>
              <w:t>环境保护管理体系与措施</w:t>
            </w:r>
          </w:p>
          <w:p w:rsidR="00F84259" w:rsidRPr="003F41A4" w:rsidRDefault="00F84259" w:rsidP="005D4E4F">
            <w:pPr>
              <w:widowControl/>
              <w:spacing w:line="500" w:lineRule="exact"/>
              <w:jc w:val="center"/>
              <w:rPr>
                <w:szCs w:val="21"/>
              </w:rPr>
            </w:pPr>
            <w:r w:rsidRPr="003F41A4">
              <w:rPr>
                <w:rFonts w:hint="eastAsia"/>
                <w:szCs w:val="21"/>
              </w:rPr>
              <w:t>（</w:t>
            </w:r>
            <w:r w:rsidRPr="003F41A4">
              <w:rPr>
                <w:rFonts w:hint="eastAsia"/>
                <w:szCs w:val="21"/>
              </w:rPr>
              <w:t>2</w:t>
            </w:r>
            <w:r w:rsidRPr="003F41A4">
              <w:rPr>
                <w:rFonts w:hint="eastAsia"/>
                <w:szCs w:val="21"/>
              </w:rPr>
              <w:t>分）</w:t>
            </w:r>
          </w:p>
        </w:tc>
        <w:tc>
          <w:tcPr>
            <w:tcW w:w="2406" w:type="pct"/>
            <w:gridSpan w:val="2"/>
            <w:tcBorders>
              <w:top w:val="outset" w:sz="6" w:space="0" w:color="auto"/>
              <w:left w:val="outset" w:sz="6" w:space="0" w:color="auto"/>
              <w:right w:val="outset" w:sz="6" w:space="0" w:color="auto"/>
            </w:tcBorders>
            <w:vAlign w:val="center"/>
          </w:tcPr>
          <w:p w:rsidR="00F84259" w:rsidRPr="003F41A4" w:rsidRDefault="00F84259" w:rsidP="00631277">
            <w:pPr>
              <w:widowControl/>
              <w:spacing w:line="500" w:lineRule="exact"/>
              <w:jc w:val="left"/>
              <w:rPr>
                <w:szCs w:val="21"/>
              </w:rPr>
            </w:pPr>
            <w:r w:rsidRPr="003F41A4">
              <w:rPr>
                <w:rFonts w:hint="eastAsia"/>
                <w:szCs w:val="21"/>
              </w:rPr>
              <w:t>对水土保持、环境保护、扬尘污染治理、非道路移动机械达标排放、绿色施工、渣土处置利用等进行要求合理的得</w:t>
            </w:r>
            <w:r w:rsidRPr="003F41A4">
              <w:rPr>
                <w:rFonts w:hint="eastAsia"/>
                <w:szCs w:val="21"/>
              </w:rPr>
              <w:t>2</w:t>
            </w:r>
            <w:r w:rsidRPr="003F41A4">
              <w:rPr>
                <w:rFonts w:hint="eastAsia"/>
                <w:szCs w:val="21"/>
              </w:rPr>
              <w:t>分；</w:t>
            </w:r>
          </w:p>
          <w:p w:rsidR="00F84259" w:rsidRPr="003F41A4" w:rsidRDefault="00F84259" w:rsidP="00631277">
            <w:pPr>
              <w:widowControl/>
              <w:spacing w:line="500" w:lineRule="exact"/>
              <w:jc w:val="left"/>
              <w:rPr>
                <w:szCs w:val="21"/>
              </w:rPr>
            </w:pPr>
            <w:r w:rsidRPr="003F41A4">
              <w:rPr>
                <w:rFonts w:hint="eastAsia"/>
                <w:szCs w:val="21"/>
              </w:rPr>
              <w:t>以上方案每有一处缺陷扣</w:t>
            </w:r>
            <w:r w:rsidRPr="003F41A4">
              <w:rPr>
                <w:rFonts w:hint="eastAsia"/>
                <w:szCs w:val="21"/>
              </w:rPr>
              <w:t>1</w:t>
            </w:r>
            <w:r w:rsidRPr="003F41A4">
              <w:rPr>
                <w:rFonts w:hint="eastAsia"/>
                <w:szCs w:val="21"/>
              </w:rPr>
              <w:t>分，扣完为止。</w:t>
            </w:r>
          </w:p>
        </w:tc>
        <w:tc>
          <w:tcPr>
            <w:tcW w:w="668" w:type="pct"/>
            <w:gridSpan w:val="3"/>
            <w:tcBorders>
              <w:left w:val="outset" w:sz="6" w:space="0" w:color="auto"/>
              <w:right w:val="outset" w:sz="6" w:space="0" w:color="auto"/>
            </w:tcBorders>
            <w:vAlign w:val="center"/>
          </w:tcPr>
          <w:p w:rsidR="00F84259" w:rsidRPr="003F41A4" w:rsidRDefault="00F84259" w:rsidP="006F7E16">
            <w:pPr>
              <w:pStyle w:val="11"/>
              <w:spacing w:line="400" w:lineRule="exact"/>
              <w:jc w:val="center"/>
              <w:rPr>
                <w:rFonts w:asciiTheme="majorEastAsia" w:eastAsiaTheme="majorEastAsia" w:hAnsiTheme="majorEastAsia" w:cs="宋体"/>
                <w:sz w:val="21"/>
                <w:szCs w:val="21"/>
              </w:rPr>
            </w:pPr>
          </w:p>
        </w:tc>
      </w:tr>
      <w:tr w:rsidR="00627260" w:rsidRPr="003F41A4" w:rsidTr="005A3085">
        <w:trPr>
          <w:trHeight w:val="761"/>
          <w:jc w:val="center"/>
        </w:trPr>
        <w:tc>
          <w:tcPr>
            <w:tcW w:w="394" w:type="pct"/>
            <w:vMerge/>
            <w:tcBorders>
              <w:left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702" w:type="pct"/>
            <w:gridSpan w:val="2"/>
            <w:vMerge w:val="restart"/>
            <w:tcBorders>
              <w:top w:val="outset" w:sz="6" w:space="0" w:color="auto"/>
              <w:left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商务标</w:t>
            </w:r>
          </w:p>
          <w:p w:rsidR="00627260" w:rsidRPr="003F41A4" w:rsidRDefault="00627260" w:rsidP="006F7E16">
            <w:pPr>
              <w:pStyle w:val="11"/>
              <w:spacing w:line="400" w:lineRule="exact"/>
              <w:jc w:val="center"/>
              <w:rPr>
                <w:rFonts w:asciiTheme="majorEastAsia" w:eastAsiaTheme="majorEastAsia" w:hAnsiTheme="majorEastAsia" w:cs="宋体"/>
                <w:sz w:val="21"/>
                <w:szCs w:val="21"/>
              </w:rPr>
            </w:pPr>
            <w:r w:rsidRPr="003F41A4">
              <w:rPr>
                <w:rFonts w:asciiTheme="majorEastAsia" w:eastAsiaTheme="majorEastAsia" w:hAnsiTheme="majorEastAsia" w:cs="宋体"/>
                <w:sz w:val="21"/>
                <w:szCs w:val="21"/>
              </w:rPr>
              <w:t>评审</w:t>
            </w:r>
          </w:p>
          <w:p w:rsidR="00627260" w:rsidRPr="003F41A4" w:rsidRDefault="00627260" w:rsidP="006F7E16">
            <w:pPr>
              <w:pStyle w:val="11"/>
              <w:spacing w:line="400" w:lineRule="exact"/>
              <w:jc w:val="center"/>
              <w:rPr>
                <w:rFonts w:asciiTheme="majorEastAsia" w:eastAsiaTheme="majorEastAsia" w:hAnsiTheme="majorEastAsia"/>
                <w:sz w:val="21"/>
                <w:szCs w:val="21"/>
              </w:rPr>
            </w:pPr>
          </w:p>
        </w:tc>
        <w:tc>
          <w:tcPr>
            <w:tcW w:w="830" w:type="pct"/>
            <w:tcBorders>
              <w:top w:val="outset" w:sz="6" w:space="0" w:color="auto"/>
              <w:left w:val="outset" w:sz="6" w:space="0" w:color="auto"/>
              <w:bottom w:val="single" w:sz="4" w:space="0" w:color="auto"/>
              <w:right w:val="outset" w:sz="6" w:space="0" w:color="auto"/>
            </w:tcBorders>
            <w:vAlign w:val="center"/>
          </w:tcPr>
          <w:p w:rsidR="00627260" w:rsidRPr="003F41A4" w:rsidRDefault="00627260" w:rsidP="00F84259">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项目管理机构（</w:t>
            </w:r>
            <w:r w:rsidR="005A3085">
              <w:rPr>
                <w:rFonts w:asciiTheme="majorEastAsia" w:eastAsiaTheme="majorEastAsia" w:hAnsiTheme="majorEastAsia" w:cs="宋体" w:hint="eastAsia"/>
                <w:szCs w:val="21"/>
              </w:rPr>
              <w:t>10</w:t>
            </w:r>
            <w:r w:rsidRPr="003F41A4">
              <w:rPr>
                <w:rFonts w:asciiTheme="majorEastAsia" w:eastAsiaTheme="majorEastAsia" w:hAnsiTheme="majorEastAsia" w:cs="宋体" w:hint="eastAsia"/>
                <w:szCs w:val="21"/>
              </w:rPr>
              <w:t>分）</w:t>
            </w:r>
          </w:p>
        </w:tc>
        <w:tc>
          <w:tcPr>
            <w:tcW w:w="2406" w:type="pct"/>
            <w:gridSpan w:val="2"/>
            <w:tcBorders>
              <w:top w:val="outset" w:sz="6" w:space="0" w:color="auto"/>
              <w:left w:val="outset" w:sz="6" w:space="0" w:color="auto"/>
              <w:bottom w:val="single" w:sz="4" w:space="0" w:color="auto"/>
              <w:right w:val="outset" w:sz="6" w:space="0" w:color="auto"/>
            </w:tcBorders>
            <w:vAlign w:val="center"/>
          </w:tcPr>
          <w:p w:rsidR="005A3085" w:rsidRDefault="005A3085" w:rsidP="00006B56">
            <w:pPr>
              <w:spacing w:line="360" w:lineRule="auto"/>
              <w:rPr>
                <w:rFonts w:asciiTheme="majorEastAsia" w:eastAsiaTheme="majorEastAsia" w:hAnsiTheme="majorEastAsia"/>
                <w:bCs/>
                <w:szCs w:val="21"/>
              </w:rPr>
            </w:pPr>
            <w:bookmarkStart w:id="172" w:name="OLE_LINK7"/>
            <w:r>
              <w:rPr>
                <w:rFonts w:asciiTheme="majorEastAsia" w:eastAsiaTheme="majorEastAsia" w:hAnsiTheme="majorEastAsia" w:hint="eastAsia"/>
                <w:bCs/>
                <w:szCs w:val="21"/>
              </w:rPr>
              <w:t>1</w:t>
            </w:r>
            <w:r w:rsidR="006F1797">
              <w:rPr>
                <w:rFonts w:asciiTheme="majorEastAsia" w:eastAsiaTheme="majorEastAsia" w:hAnsiTheme="majorEastAsia" w:hint="eastAsia"/>
                <w:bCs/>
                <w:szCs w:val="21"/>
              </w:rPr>
              <w:t>、</w:t>
            </w:r>
            <w:r w:rsidR="00627260" w:rsidRPr="003F41A4">
              <w:rPr>
                <w:rFonts w:asciiTheme="majorEastAsia" w:eastAsiaTheme="majorEastAsia" w:hAnsiTheme="majorEastAsia" w:hint="eastAsia"/>
                <w:bCs/>
                <w:szCs w:val="21"/>
              </w:rPr>
              <w:t>管理机构、专业岗位人员配备齐全（包括</w:t>
            </w:r>
            <w:r w:rsidR="00F84259" w:rsidRPr="003F41A4">
              <w:rPr>
                <w:rFonts w:asciiTheme="majorEastAsia" w:eastAsiaTheme="majorEastAsia" w:hAnsiTheme="majorEastAsia" w:hint="eastAsia"/>
                <w:bCs/>
                <w:szCs w:val="21"/>
              </w:rPr>
              <w:t>项目经理、项目技术负责人</w:t>
            </w:r>
            <w:r w:rsidR="00627260" w:rsidRPr="003F41A4">
              <w:rPr>
                <w:rFonts w:asciiTheme="majorEastAsia" w:eastAsiaTheme="majorEastAsia" w:hAnsiTheme="majorEastAsia" w:hint="eastAsia"/>
                <w:bCs/>
                <w:szCs w:val="21"/>
              </w:rPr>
              <w:t>、安全管理人员、质量管理人员、施工员、材料员、资料员、造价（预算）员配备齐全）、执业资格齐全，得</w:t>
            </w:r>
            <w:r>
              <w:rPr>
                <w:rFonts w:asciiTheme="majorEastAsia" w:eastAsiaTheme="majorEastAsia" w:hAnsiTheme="majorEastAsia" w:hint="eastAsia"/>
                <w:bCs/>
                <w:szCs w:val="21"/>
              </w:rPr>
              <w:t>8</w:t>
            </w:r>
            <w:r w:rsidR="00627260" w:rsidRPr="003F41A4">
              <w:rPr>
                <w:rFonts w:asciiTheme="majorEastAsia" w:eastAsiaTheme="majorEastAsia" w:hAnsiTheme="majorEastAsia" w:hint="eastAsia"/>
                <w:bCs/>
                <w:szCs w:val="21"/>
              </w:rPr>
              <w:t>分；</w:t>
            </w:r>
          </w:p>
          <w:p w:rsidR="005A3085" w:rsidRPr="005A3085" w:rsidRDefault="005A3085" w:rsidP="005A3085">
            <w:pPr>
              <w:spacing w:line="360" w:lineRule="auto"/>
              <w:rPr>
                <w:bCs/>
                <w:szCs w:val="21"/>
              </w:rPr>
            </w:pPr>
            <w:r w:rsidRPr="005A3085">
              <w:rPr>
                <w:rFonts w:hint="eastAsia"/>
                <w:bCs/>
                <w:szCs w:val="21"/>
              </w:rPr>
              <w:t>2</w:t>
            </w:r>
            <w:r w:rsidRPr="005A3085">
              <w:rPr>
                <w:rFonts w:hint="eastAsia"/>
                <w:bCs/>
                <w:szCs w:val="21"/>
              </w:rPr>
              <w:t>、其中技术负责人具有水利工程相关专业中级职称得</w:t>
            </w:r>
            <w:r>
              <w:rPr>
                <w:rFonts w:hint="eastAsia"/>
                <w:bCs/>
                <w:szCs w:val="21"/>
              </w:rPr>
              <w:t>1</w:t>
            </w:r>
            <w:r w:rsidRPr="005A3085">
              <w:rPr>
                <w:rFonts w:hint="eastAsia"/>
                <w:bCs/>
                <w:szCs w:val="21"/>
              </w:rPr>
              <w:t>分，没有不得分。</w:t>
            </w:r>
          </w:p>
          <w:p w:rsidR="005A3085" w:rsidRDefault="005A3085" w:rsidP="005A3085">
            <w:pPr>
              <w:spacing w:line="360" w:lineRule="auto"/>
              <w:rPr>
                <w:bCs/>
                <w:szCs w:val="21"/>
              </w:rPr>
            </w:pPr>
            <w:r w:rsidRPr="005A3085">
              <w:rPr>
                <w:rFonts w:hint="eastAsia"/>
                <w:bCs/>
                <w:szCs w:val="21"/>
              </w:rPr>
              <w:t>3</w:t>
            </w:r>
            <w:r w:rsidRPr="005A3085">
              <w:rPr>
                <w:rFonts w:hint="eastAsia"/>
                <w:bCs/>
                <w:szCs w:val="21"/>
              </w:rPr>
              <w:t>、有不随意更换项目经理、技术负责人及“五</w:t>
            </w:r>
            <w:r w:rsidRPr="005A3085">
              <w:rPr>
                <w:rFonts w:hint="eastAsia"/>
                <w:bCs/>
                <w:szCs w:val="21"/>
              </w:rPr>
              <w:lastRenderedPageBreak/>
              <w:t>大员”的承诺，且有相应经济处罚措施的得</w:t>
            </w:r>
            <w:r w:rsidRPr="005A3085">
              <w:rPr>
                <w:rFonts w:hint="eastAsia"/>
                <w:bCs/>
                <w:szCs w:val="21"/>
              </w:rPr>
              <w:t>1</w:t>
            </w:r>
            <w:r w:rsidRPr="005A3085">
              <w:rPr>
                <w:rFonts w:hint="eastAsia"/>
                <w:bCs/>
                <w:szCs w:val="21"/>
              </w:rPr>
              <w:t>分，没有不得分。</w:t>
            </w:r>
          </w:p>
          <w:p w:rsidR="00627260" w:rsidRPr="005A3085" w:rsidRDefault="00627260" w:rsidP="005A3085">
            <w:pPr>
              <w:spacing w:line="360" w:lineRule="auto"/>
              <w:rPr>
                <w:bCs/>
                <w:szCs w:val="21"/>
              </w:rPr>
            </w:pPr>
            <w:r w:rsidRPr="003F41A4">
              <w:rPr>
                <w:rFonts w:asciiTheme="majorEastAsia" w:eastAsiaTheme="majorEastAsia" w:hAnsiTheme="majorEastAsia" w:hint="eastAsia"/>
                <w:bCs/>
                <w:szCs w:val="21"/>
              </w:rPr>
              <w:t>备注：</w:t>
            </w:r>
            <w:r w:rsidR="00F84259" w:rsidRPr="003F41A4">
              <w:rPr>
                <w:rFonts w:asciiTheme="majorEastAsia" w:eastAsiaTheme="majorEastAsia" w:hAnsiTheme="majorEastAsia" w:hint="eastAsia"/>
                <w:bCs/>
                <w:szCs w:val="21"/>
              </w:rPr>
              <w:t>项目</w:t>
            </w:r>
            <w:r w:rsidRPr="003F41A4">
              <w:rPr>
                <w:rFonts w:asciiTheme="majorEastAsia" w:eastAsiaTheme="majorEastAsia" w:hAnsiTheme="majorEastAsia" w:hint="eastAsia"/>
                <w:bCs/>
                <w:szCs w:val="21"/>
              </w:rPr>
              <w:t>技术负责人提供职称证，安全管理人员提供安考证，其他人员提供岗位证，上述所有人员还应提供近半年内任一月的社保缴纳证明</w:t>
            </w:r>
            <w:bookmarkEnd w:id="172"/>
            <w:r w:rsidR="009222A4">
              <w:rPr>
                <w:rFonts w:asciiTheme="majorEastAsia" w:eastAsiaTheme="majorEastAsia" w:hAnsiTheme="majorEastAsia" w:hint="eastAsia"/>
                <w:bCs/>
                <w:szCs w:val="21"/>
              </w:rPr>
              <w:t>，否则不得分。</w:t>
            </w:r>
          </w:p>
        </w:tc>
        <w:tc>
          <w:tcPr>
            <w:tcW w:w="668" w:type="pct"/>
            <w:gridSpan w:val="3"/>
            <w:vMerge w:val="restart"/>
            <w:tcBorders>
              <w:top w:val="outset" w:sz="6" w:space="0" w:color="auto"/>
              <w:left w:val="outset" w:sz="6" w:space="0" w:color="auto"/>
              <w:right w:val="outset" w:sz="6" w:space="0" w:color="auto"/>
            </w:tcBorders>
            <w:vAlign w:val="center"/>
          </w:tcPr>
          <w:p w:rsidR="00627260" w:rsidRPr="003F41A4" w:rsidRDefault="00627260" w:rsidP="00420AC8">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sz w:val="21"/>
                <w:szCs w:val="21"/>
              </w:rPr>
              <w:lastRenderedPageBreak/>
              <w:t>2</w:t>
            </w:r>
            <w:r w:rsidR="00006B56" w:rsidRPr="003F41A4">
              <w:rPr>
                <w:rFonts w:asciiTheme="majorEastAsia" w:eastAsiaTheme="majorEastAsia" w:hAnsiTheme="majorEastAsia" w:cs="宋体" w:hint="eastAsia"/>
                <w:sz w:val="21"/>
                <w:szCs w:val="21"/>
              </w:rPr>
              <w:t>0</w:t>
            </w:r>
            <w:r w:rsidRPr="003F41A4">
              <w:rPr>
                <w:rFonts w:asciiTheme="majorEastAsia" w:eastAsiaTheme="majorEastAsia" w:hAnsiTheme="majorEastAsia" w:cs="宋体"/>
                <w:sz w:val="21"/>
                <w:szCs w:val="21"/>
              </w:rPr>
              <w:t>.00</w:t>
            </w:r>
          </w:p>
        </w:tc>
      </w:tr>
      <w:tr w:rsidR="00627260" w:rsidRPr="003F41A4" w:rsidTr="005A3085">
        <w:trPr>
          <w:trHeight w:val="761"/>
          <w:jc w:val="center"/>
        </w:trPr>
        <w:tc>
          <w:tcPr>
            <w:tcW w:w="394" w:type="pct"/>
            <w:vMerge/>
            <w:tcBorders>
              <w:left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p>
        </w:tc>
        <w:tc>
          <w:tcPr>
            <w:tcW w:w="702" w:type="pct"/>
            <w:gridSpan w:val="2"/>
            <w:vMerge/>
            <w:tcBorders>
              <w:top w:val="outset" w:sz="6" w:space="0" w:color="auto"/>
              <w:left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cs="宋体"/>
                <w:sz w:val="21"/>
                <w:szCs w:val="21"/>
              </w:rPr>
            </w:pPr>
          </w:p>
        </w:tc>
        <w:tc>
          <w:tcPr>
            <w:tcW w:w="830" w:type="pct"/>
            <w:tcBorders>
              <w:top w:val="outset" w:sz="6" w:space="0" w:color="auto"/>
              <w:left w:val="outset" w:sz="6" w:space="0" w:color="auto"/>
              <w:bottom w:val="single" w:sz="4" w:space="0" w:color="auto"/>
              <w:right w:val="outset" w:sz="6" w:space="0" w:color="auto"/>
            </w:tcBorders>
            <w:vAlign w:val="center"/>
          </w:tcPr>
          <w:p w:rsidR="0005397E" w:rsidRPr="003F41A4" w:rsidRDefault="00C5313E" w:rsidP="009425E2">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szCs w:val="21"/>
              </w:rPr>
              <w:t>供应商</w:t>
            </w:r>
            <w:r w:rsidR="00627260" w:rsidRPr="003F41A4">
              <w:rPr>
                <w:rFonts w:asciiTheme="majorEastAsia" w:eastAsiaTheme="majorEastAsia" w:hAnsiTheme="majorEastAsia" w:cs="宋体"/>
                <w:szCs w:val="21"/>
              </w:rPr>
              <w:t>类似工程业绩</w:t>
            </w:r>
          </w:p>
          <w:p w:rsidR="00627260" w:rsidRPr="003F41A4" w:rsidRDefault="00627260" w:rsidP="009425E2">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w:t>
            </w:r>
            <w:r w:rsidR="005A3085">
              <w:rPr>
                <w:rFonts w:asciiTheme="majorEastAsia" w:eastAsiaTheme="majorEastAsia" w:hAnsiTheme="majorEastAsia" w:cs="宋体" w:hint="eastAsia"/>
                <w:szCs w:val="21"/>
              </w:rPr>
              <w:t>10</w:t>
            </w:r>
            <w:r w:rsidRPr="003F41A4">
              <w:rPr>
                <w:rFonts w:asciiTheme="majorEastAsia" w:eastAsiaTheme="majorEastAsia" w:hAnsiTheme="majorEastAsia" w:cs="宋体" w:hint="eastAsia"/>
                <w:szCs w:val="21"/>
              </w:rPr>
              <w:t>分）</w:t>
            </w:r>
          </w:p>
        </w:tc>
        <w:tc>
          <w:tcPr>
            <w:tcW w:w="2406" w:type="pct"/>
            <w:gridSpan w:val="2"/>
            <w:tcBorders>
              <w:top w:val="outset" w:sz="6" w:space="0" w:color="auto"/>
              <w:left w:val="outset" w:sz="6" w:space="0" w:color="auto"/>
              <w:bottom w:val="single" w:sz="4" w:space="0" w:color="auto"/>
              <w:right w:val="outset" w:sz="6" w:space="0" w:color="auto"/>
            </w:tcBorders>
            <w:vAlign w:val="center"/>
          </w:tcPr>
          <w:p w:rsidR="00627260" w:rsidRPr="003F41A4" w:rsidRDefault="00627260" w:rsidP="00BB2ACB">
            <w:pPr>
              <w:spacing w:line="400" w:lineRule="exact"/>
              <w:jc w:val="left"/>
              <w:rPr>
                <w:rFonts w:asciiTheme="majorEastAsia" w:eastAsiaTheme="majorEastAsia" w:hAnsiTheme="majorEastAsia"/>
                <w:bCs/>
                <w:szCs w:val="21"/>
              </w:rPr>
            </w:pPr>
            <w:bookmarkStart w:id="173" w:name="OLE_LINK5"/>
            <w:bookmarkStart w:id="174" w:name="OLE_LINK6"/>
            <w:r w:rsidRPr="003F41A4">
              <w:rPr>
                <w:rFonts w:asciiTheme="majorEastAsia" w:eastAsiaTheme="majorEastAsia" w:hAnsiTheme="majorEastAsia" w:hint="eastAsia"/>
                <w:bCs/>
                <w:szCs w:val="21"/>
              </w:rPr>
              <w:t>近三年（2023年1月1日至今）</w:t>
            </w:r>
            <w:r w:rsidRPr="003F41A4">
              <w:rPr>
                <w:rFonts w:asciiTheme="majorEastAsia" w:eastAsiaTheme="majorEastAsia" w:hAnsiTheme="majorEastAsia"/>
                <w:bCs/>
                <w:szCs w:val="21"/>
              </w:rPr>
              <w:t>每有</w:t>
            </w:r>
            <w:r w:rsidRPr="003F41A4">
              <w:rPr>
                <w:rFonts w:asciiTheme="majorEastAsia" w:eastAsiaTheme="majorEastAsia" w:hAnsiTheme="majorEastAsia" w:hint="eastAsia"/>
                <w:bCs/>
                <w:szCs w:val="21"/>
              </w:rPr>
              <w:t>1</w:t>
            </w:r>
            <w:r w:rsidRPr="003F41A4">
              <w:rPr>
                <w:rFonts w:asciiTheme="majorEastAsia" w:eastAsiaTheme="majorEastAsia" w:hAnsiTheme="majorEastAsia"/>
                <w:bCs/>
                <w:szCs w:val="21"/>
              </w:rPr>
              <w:t>项与本项目类似业绩</w:t>
            </w:r>
            <w:r w:rsidRPr="003F41A4">
              <w:rPr>
                <w:rFonts w:asciiTheme="majorEastAsia" w:eastAsiaTheme="majorEastAsia" w:hAnsiTheme="majorEastAsia" w:hint="eastAsia"/>
                <w:bCs/>
                <w:szCs w:val="21"/>
              </w:rPr>
              <w:t>得</w:t>
            </w:r>
            <w:r w:rsidR="005A3085">
              <w:rPr>
                <w:rFonts w:asciiTheme="majorEastAsia" w:eastAsiaTheme="majorEastAsia" w:hAnsiTheme="majorEastAsia" w:hint="eastAsia"/>
                <w:bCs/>
                <w:szCs w:val="21"/>
              </w:rPr>
              <w:t>5</w:t>
            </w:r>
            <w:r w:rsidRPr="003F41A4">
              <w:rPr>
                <w:rFonts w:asciiTheme="majorEastAsia" w:eastAsiaTheme="majorEastAsia" w:hAnsiTheme="majorEastAsia"/>
                <w:bCs/>
                <w:szCs w:val="21"/>
              </w:rPr>
              <w:t>分，最多得</w:t>
            </w:r>
            <w:r w:rsidR="005A3085">
              <w:rPr>
                <w:rFonts w:asciiTheme="majorEastAsia" w:eastAsiaTheme="majorEastAsia" w:hAnsiTheme="majorEastAsia" w:hint="eastAsia"/>
                <w:bCs/>
                <w:szCs w:val="21"/>
              </w:rPr>
              <w:t>10</w:t>
            </w:r>
            <w:r w:rsidRPr="003F41A4">
              <w:rPr>
                <w:rFonts w:asciiTheme="majorEastAsia" w:eastAsiaTheme="majorEastAsia" w:hAnsiTheme="majorEastAsia"/>
                <w:bCs/>
                <w:szCs w:val="21"/>
              </w:rPr>
              <w:t>分</w:t>
            </w:r>
          </w:p>
          <w:p w:rsidR="00627260" w:rsidRPr="003F41A4" w:rsidRDefault="00627260" w:rsidP="005A3085">
            <w:pPr>
              <w:spacing w:line="400" w:lineRule="exact"/>
              <w:jc w:val="left"/>
              <w:rPr>
                <w:rFonts w:asciiTheme="majorEastAsia" w:eastAsiaTheme="majorEastAsia" w:hAnsiTheme="majorEastAsia"/>
                <w:bCs/>
                <w:szCs w:val="21"/>
              </w:rPr>
            </w:pPr>
            <w:r w:rsidRPr="003F41A4">
              <w:rPr>
                <w:rFonts w:asciiTheme="majorEastAsia" w:eastAsiaTheme="majorEastAsia" w:hAnsiTheme="majorEastAsia" w:hint="eastAsia"/>
                <w:bCs/>
                <w:szCs w:val="21"/>
              </w:rPr>
              <w:t>需提供中标通知书/</w:t>
            </w:r>
            <w:r w:rsidR="005A3085">
              <w:rPr>
                <w:rFonts w:asciiTheme="majorEastAsia" w:eastAsiaTheme="majorEastAsia" w:hAnsiTheme="majorEastAsia" w:hint="eastAsia"/>
                <w:bCs/>
                <w:szCs w:val="21"/>
              </w:rPr>
              <w:t>成交通知书及</w:t>
            </w:r>
            <w:r w:rsidRPr="003F41A4">
              <w:rPr>
                <w:rFonts w:asciiTheme="majorEastAsia" w:eastAsiaTheme="majorEastAsia" w:hAnsiTheme="majorEastAsia" w:hint="eastAsia"/>
                <w:bCs/>
                <w:szCs w:val="21"/>
              </w:rPr>
              <w:t>合同</w:t>
            </w:r>
            <w:bookmarkEnd w:id="173"/>
            <w:bookmarkEnd w:id="174"/>
            <w:r w:rsidRPr="003F41A4">
              <w:rPr>
                <w:rFonts w:asciiTheme="majorEastAsia" w:eastAsiaTheme="majorEastAsia" w:hAnsiTheme="majorEastAsia" w:hint="eastAsia"/>
                <w:bCs/>
                <w:szCs w:val="21"/>
              </w:rPr>
              <w:t>关键页</w:t>
            </w:r>
            <w:r w:rsidRPr="003F41A4">
              <w:rPr>
                <w:rFonts w:ascii="宋体" w:hAnsi="宋体" w:hint="eastAsia"/>
                <w:szCs w:val="24"/>
              </w:rPr>
              <w:t>（包含内容、金额及双方签署页）复印件，合同金额无法体现的需提供付款发票或其他证明材料。</w:t>
            </w:r>
          </w:p>
        </w:tc>
        <w:tc>
          <w:tcPr>
            <w:tcW w:w="668" w:type="pct"/>
            <w:gridSpan w:val="3"/>
            <w:vMerge/>
            <w:tcBorders>
              <w:top w:val="outset" w:sz="6" w:space="0" w:color="auto"/>
              <w:left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cs="宋体"/>
                <w:sz w:val="21"/>
                <w:szCs w:val="21"/>
              </w:rPr>
            </w:pPr>
          </w:p>
        </w:tc>
      </w:tr>
      <w:tr w:rsidR="00627260" w:rsidRPr="003F41A4" w:rsidTr="00893273">
        <w:trPr>
          <w:gridAfter w:val="1"/>
          <w:wAfter w:w="7" w:type="pct"/>
          <w:jc w:val="center"/>
        </w:trPr>
        <w:tc>
          <w:tcPr>
            <w:tcW w:w="400" w:type="pct"/>
            <w:gridSpan w:val="2"/>
            <w:vMerge w:val="restar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p>
        </w:tc>
        <w:tc>
          <w:tcPr>
            <w:tcW w:w="696"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sz w:val="21"/>
                <w:szCs w:val="21"/>
              </w:rPr>
              <w:t>合计</w:t>
            </w:r>
          </w:p>
        </w:tc>
        <w:tc>
          <w:tcPr>
            <w:tcW w:w="830"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p>
        </w:tc>
        <w:tc>
          <w:tcPr>
            <w:tcW w:w="2369" w:type="pct"/>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p>
        </w:tc>
        <w:tc>
          <w:tcPr>
            <w:tcW w:w="698" w:type="pct"/>
            <w:gridSpan w:val="3"/>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r w:rsidRPr="003F41A4">
              <w:rPr>
                <w:rFonts w:asciiTheme="majorEastAsia" w:eastAsiaTheme="majorEastAsia" w:hAnsiTheme="majorEastAsia" w:cs="宋体"/>
                <w:sz w:val="21"/>
                <w:szCs w:val="21"/>
              </w:rPr>
              <w:t>100%</w:t>
            </w:r>
          </w:p>
        </w:tc>
      </w:tr>
      <w:tr w:rsidR="00627260" w:rsidRPr="003F41A4" w:rsidTr="00C85BAB">
        <w:trPr>
          <w:gridAfter w:val="1"/>
          <w:wAfter w:w="7" w:type="pct"/>
          <w:jc w:val="center"/>
        </w:trPr>
        <w:tc>
          <w:tcPr>
            <w:tcW w:w="400" w:type="pct"/>
            <w:gridSpan w:val="2"/>
            <w:vMerge/>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jc w:val="center"/>
              <w:rPr>
                <w:rFonts w:asciiTheme="majorEastAsia" w:eastAsiaTheme="majorEastAsia" w:hAnsiTheme="majorEastAsia"/>
                <w:sz w:val="21"/>
                <w:szCs w:val="21"/>
              </w:rPr>
            </w:pPr>
          </w:p>
        </w:tc>
        <w:tc>
          <w:tcPr>
            <w:tcW w:w="4593" w:type="pct"/>
            <w:gridSpan w:val="6"/>
            <w:tcBorders>
              <w:top w:val="outset" w:sz="6" w:space="0" w:color="auto"/>
              <w:left w:val="outset" w:sz="6" w:space="0" w:color="auto"/>
              <w:bottom w:val="outset" w:sz="6" w:space="0" w:color="auto"/>
              <w:right w:val="outset" w:sz="6" w:space="0" w:color="auto"/>
            </w:tcBorders>
            <w:vAlign w:val="center"/>
          </w:tcPr>
          <w:p w:rsidR="00627260" w:rsidRPr="003F41A4" w:rsidRDefault="00627260" w:rsidP="006F7E16">
            <w:pPr>
              <w:pStyle w:val="11"/>
              <w:spacing w:line="400" w:lineRule="exact"/>
              <w:rPr>
                <w:rFonts w:asciiTheme="majorEastAsia" w:eastAsiaTheme="majorEastAsia" w:hAnsiTheme="majorEastAsia"/>
                <w:sz w:val="21"/>
                <w:szCs w:val="21"/>
              </w:rPr>
            </w:pPr>
            <w:r w:rsidRPr="003F41A4">
              <w:rPr>
                <w:rFonts w:asciiTheme="majorEastAsia" w:eastAsiaTheme="majorEastAsia" w:hAnsiTheme="majorEastAsia" w:cs="宋体"/>
                <w:sz w:val="21"/>
                <w:szCs w:val="21"/>
              </w:rPr>
              <w:t>注：1、计算过程中，算术平均值保留2位小数（百分比亦取2位小数），第三位小数四舍五入。</w:t>
            </w:r>
            <w:r w:rsidRPr="003F41A4">
              <w:rPr>
                <w:rFonts w:asciiTheme="majorEastAsia" w:eastAsiaTheme="majorEastAsia" w:hAnsiTheme="majorEastAsia" w:cs="宋体"/>
                <w:sz w:val="21"/>
                <w:szCs w:val="21"/>
              </w:rPr>
              <w:br/>
              <w:t>2、</w:t>
            </w:r>
            <w:r w:rsidRPr="003F41A4">
              <w:rPr>
                <w:rFonts w:asciiTheme="majorEastAsia" w:eastAsiaTheme="majorEastAsia" w:hAnsiTheme="majorEastAsia" w:cs="宋体" w:hint="eastAsia"/>
                <w:sz w:val="21"/>
                <w:szCs w:val="21"/>
              </w:rPr>
              <w:t>供应商</w:t>
            </w:r>
            <w:r w:rsidRPr="003F41A4">
              <w:rPr>
                <w:rFonts w:asciiTheme="majorEastAsia" w:eastAsiaTheme="majorEastAsia" w:hAnsiTheme="majorEastAsia" w:cs="宋体"/>
                <w:sz w:val="21"/>
                <w:szCs w:val="21"/>
              </w:rPr>
              <w:t>的最终得分为：所有评委对其评分的算术平均值。</w:t>
            </w:r>
          </w:p>
        </w:tc>
      </w:tr>
      <w:bookmarkEnd w:id="168"/>
    </w:tbl>
    <w:p w:rsidR="00FE5946" w:rsidRPr="003F41A4" w:rsidRDefault="00FE5946">
      <w:pPr>
        <w:rPr>
          <w:rFonts w:asciiTheme="majorEastAsia" w:eastAsiaTheme="majorEastAsia" w:hAnsiTheme="majorEastAsia"/>
          <w:sz w:val="20"/>
        </w:rPr>
      </w:pPr>
    </w:p>
    <w:p w:rsidR="00FE5946" w:rsidRPr="003F41A4" w:rsidRDefault="00A4392B">
      <w:pPr>
        <w:pStyle w:val="201"/>
        <w:spacing w:line="360" w:lineRule="auto"/>
        <w:ind w:leftChars="0" w:left="0"/>
        <w:jc w:val="left"/>
        <w:rPr>
          <w:rFonts w:asciiTheme="majorEastAsia" w:eastAsiaTheme="majorEastAsia" w:hAnsiTheme="majorEastAsia"/>
          <w:sz w:val="21"/>
          <w:szCs w:val="21"/>
        </w:rPr>
      </w:pPr>
      <w:bookmarkStart w:id="175" w:name="_Toc91605525"/>
      <w:bookmarkStart w:id="176" w:name="_Toc76665110"/>
      <w:r w:rsidRPr="003F41A4">
        <w:rPr>
          <w:rFonts w:asciiTheme="majorEastAsia" w:eastAsiaTheme="majorEastAsia" w:hAnsiTheme="majorEastAsia" w:hint="eastAsia"/>
          <w:sz w:val="21"/>
          <w:szCs w:val="21"/>
        </w:rPr>
        <w:t>三、推荐成交供应商</w:t>
      </w:r>
      <w:bookmarkEnd w:id="175"/>
      <w:bookmarkEnd w:id="176"/>
    </w:p>
    <w:p w:rsidR="00FE5946" w:rsidRPr="003F41A4" w:rsidRDefault="00A4392B">
      <w:pPr>
        <w:widowControl/>
        <w:adjustRightInd w:val="0"/>
        <w:snapToGrid w:val="0"/>
        <w:spacing w:line="360" w:lineRule="auto"/>
        <w:rPr>
          <w:rFonts w:asciiTheme="majorEastAsia" w:eastAsiaTheme="majorEastAsia" w:hAnsiTheme="majorEastAsia"/>
          <w:bCs/>
          <w:szCs w:val="21"/>
        </w:rPr>
      </w:pPr>
      <w:r w:rsidRPr="003F41A4">
        <w:rPr>
          <w:rFonts w:asciiTheme="majorEastAsia" w:eastAsiaTheme="majorEastAsia" w:hAnsiTheme="majorEastAsia" w:hint="eastAsia"/>
          <w:bCs/>
          <w:szCs w:val="21"/>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rsidR="00FE5946" w:rsidRPr="003F41A4" w:rsidRDefault="00A4392B">
      <w:pPr>
        <w:widowControl/>
        <w:adjustRightInd w:val="0"/>
        <w:snapToGrid w:val="0"/>
        <w:spacing w:line="360" w:lineRule="auto"/>
        <w:rPr>
          <w:rFonts w:asciiTheme="majorEastAsia" w:eastAsiaTheme="majorEastAsia" w:hAnsiTheme="majorEastAsia"/>
          <w:bCs/>
          <w:szCs w:val="21"/>
        </w:rPr>
      </w:pPr>
      <w:r w:rsidRPr="003F41A4">
        <w:rPr>
          <w:rFonts w:asciiTheme="majorEastAsia" w:eastAsiaTheme="majorEastAsia" w:hAnsiTheme="majorEastAsia" w:hint="eastAsia"/>
          <w:bCs/>
          <w:szCs w:val="21"/>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rsidR="00FE5946" w:rsidRPr="003F41A4" w:rsidRDefault="00A4392B">
      <w:pPr>
        <w:widowControl/>
        <w:adjustRightInd w:val="0"/>
        <w:snapToGrid w:val="0"/>
        <w:spacing w:line="360" w:lineRule="auto"/>
        <w:rPr>
          <w:rFonts w:asciiTheme="majorEastAsia" w:eastAsiaTheme="majorEastAsia" w:hAnsiTheme="majorEastAsia"/>
          <w:bCs/>
          <w:szCs w:val="21"/>
        </w:rPr>
      </w:pPr>
      <w:r w:rsidRPr="003F41A4">
        <w:rPr>
          <w:rFonts w:asciiTheme="majorEastAsia" w:eastAsiaTheme="majorEastAsia" w:hAnsiTheme="majorEastAsia" w:hint="eastAsia"/>
          <w:bCs/>
          <w:szCs w:val="21"/>
        </w:rPr>
        <w:t>2.评分计算方法解释</w:t>
      </w:r>
    </w:p>
    <w:p w:rsidR="00FE5946" w:rsidRPr="003F41A4" w:rsidRDefault="00A4392B">
      <w:pPr>
        <w:widowControl/>
        <w:adjustRightInd w:val="0"/>
        <w:snapToGrid w:val="0"/>
        <w:spacing w:line="360" w:lineRule="auto"/>
        <w:rPr>
          <w:rFonts w:asciiTheme="majorEastAsia" w:eastAsiaTheme="majorEastAsia" w:hAnsiTheme="majorEastAsia"/>
          <w:bCs/>
          <w:szCs w:val="21"/>
        </w:rPr>
      </w:pPr>
      <w:r w:rsidRPr="003F41A4">
        <w:rPr>
          <w:rFonts w:asciiTheme="majorEastAsia" w:eastAsiaTheme="majorEastAsia" w:hAnsiTheme="majorEastAsia" w:hint="eastAsia"/>
          <w:bCs/>
          <w:szCs w:val="21"/>
        </w:rPr>
        <w:t>（1）供应商的评审得分是指所有磋商小组成员对其评分的算术平均值。</w:t>
      </w:r>
    </w:p>
    <w:p w:rsidR="00FE5946" w:rsidRPr="003F41A4" w:rsidRDefault="00A4392B">
      <w:pPr>
        <w:widowControl/>
        <w:adjustRightInd w:val="0"/>
        <w:snapToGrid w:val="0"/>
        <w:spacing w:line="360" w:lineRule="auto"/>
        <w:rPr>
          <w:rFonts w:asciiTheme="majorEastAsia" w:eastAsiaTheme="majorEastAsia" w:hAnsiTheme="majorEastAsia"/>
          <w:bCs/>
          <w:szCs w:val="21"/>
        </w:rPr>
      </w:pPr>
      <w:r w:rsidRPr="003F41A4">
        <w:rPr>
          <w:rFonts w:asciiTheme="majorEastAsia" w:eastAsiaTheme="majorEastAsia" w:hAnsiTheme="majorEastAsia" w:hint="eastAsia"/>
          <w:bCs/>
          <w:szCs w:val="21"/>
        </w:rPr>
        <w:t>（2）计算过程中，算术平均值保留2位小数（百分比亦取2位小数），第三位小数四舍五入。</w:t>
      </w:r>
    </w:p>
    <w:p w:rsidR="00FE5946" w:rsidRPr="003F41A4" w:rsidRDefault="00A4392B">
      <w:pPr>
        <w:pStyle w:val="201"/>
        <w:spacing w:line="360" w:lineRule="auto"/>
        <w:ind w:leftChars="0" w:left="0"/>
        <w:jc w:val="left"/>
        <w:rPr>
          <w:rFonts w:asciiTheme="majorEastAsia" w:eastAsiaTheme="majorEastAsia" w:hAnsiTheme="majorEastAsia"/>
          <w:sz w:val="21"/>
          <w:szCs w:val="21"/>
        </w:rPr>
      </w:pPr>
      <w:bookmarkStart w:id="177" w:name="_Toc91605526"/>
      <w:bookmarkStart w:id="178" w:name="_Toc76665111"/>
      <w:r w:rsidRPr="003F41A4">
        <w:rPr>
          <w:rFonts w:asciiTheme="majorEastAsia" w:eastAsiaTheme="majorEastAsia" w:hAnsiTheme="majorEastAsia" w:hint="eastAsia"/>
          <w:sz w:val="21"/>
          <w:szCs w:val="21"/>
        </w:rPr>
        <w:lastRenderedPageBreak/>
        <w:t>四、确定成交供应商</w:t>
      </w:r>
      <w:bookmarkEnd w:id="177"/>
      <w:bookmarkEnd w:id="178"/>
    </w:p>
    <w:p w:rsidR="00FE5946" w:rsidRPr="003F41A4" w:rsidRDefault="00A4392B">
      <w:pPr>
        <w:widowControl/>
        <w:adjustRightInd w:val="0"/>
        <w:snapToGrid w:val="0"/>
        <w:spacing w:line="360" w:lineRule="auto"/>
        <w:rPr>
          <w:rFonts w:asciiTheme="majorEastAsia" w:eastAsiaTheme="majorEastAsia" w:hAnsiTheme="majorEastAsia"/>
          <w:bCs/>
          <w:szCs w:val="21"/>
        </w:rPr>
      </w:pPr>
      <w:r w:rsidRPr="003F41A4">
        <w:rPr>
          <w:rFonts w:asciiTheme="majorEastAsia" w:eastAsiaTheme="majorEastAsia" w:hAnsiTheme="majorEastAsia" w:hint="eastAsia"/>
          <w:bCs/>
          <w:szCs w:val="21"/>
        </w:rPr>
        <w:t>1.采购代理机构应当在评审结束后2个工作日内将评审报告送采购人确认。</w:t>
      </w:r>
    </w:p>
    <w:p w:rsidR="00FE5946" w:rsidRPr="003F41A4" w:rsidRDefault="00A4392B">
      <w:pPr>
        <w:widowControl/>
        <w:adjustRightInd w:val="0"/>
        <w:snapToGrid w:val="0"/>
        <w:spacing w:line="360" w:lineRule="auto"/>
        <w:rPr>
          <w:rFonts w:asciiTheme="majorEastAsia" w:eastAsiaTheme="majorEastAsia" w:hAnsiTheme="majorEastAsia"/>
          <w:bCs/>
          <w:szCs w:val="21"/>
        </w:rPr>
      </w:pPr>
      <w:r w:rsidRPr="003F41A4">
        <w:rPr>
          <w:rFonts w:asciiTheme="majorEastAsia" w:eastAsiaTheme="majorEastAsia" w:hAnsiTheme="majorEastAsia" w:hint="eastAsia"/>
          <w:bCs/>
          <w:szCs w:val="21"/>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134E99" w:rsidRPr="003F41A4" w:rsidRDefault="00134E99">
      <w:pPr>
        <w:widowControl/>
        <w:jc w:val="left"/>
        <w:rPr>
          <w:rFonts w:asciiTheme="majorEastAsia" w:eastAsiaTheme="majorEastAsia" w:hAnsiTheme="majorEastAsia"/>
          <w:b/>
          <w:bCs/>
          <w:kern w:val="44"/>
          <w:sz w:val="32"/>
          <w:szCs w:val="32"/>
        </w:rPr>
      </w:pPr>
      <w:bookmarkStart w:id="179" w:name="_Toc91605527"/>
      <w:bookmarkStart w:id="180" w:name="_Toc6170"/>
      <w:bookmarkStart w:id="181" w:name="_Toc532543567"/>
      <w:bookmarkStart w:id="182" w:name="_Toc531075011"/>
      <w:r w:rsidRPr="003F41A4">
        <w:rPr>
          <w:rFonts w:asciiTheme="majorEastAsia" w:eastAsiaTheme="majorEastAsia" w:hAnsiTheme="majorEastAsia"/>
          <w:sz w:val="32"/>
          <w:szCs w:val="32"/>
        </w:rPr>
        <w:br w:type="page"/>
      </w:r>
    </w:p>
    <w:p w:rsidR="00FE5946" w:rsidRPr="003F41A4" w:rsidRDefault="00A4392B">
      <w:pPr>
        <w:pStyle w:val="1"/>
        <w:spacing w:before="0" w:after="0" w:line="240" w:lineRule="auto"/>
        <w:ind w:leftChars="0" w:left="0"/>
        <w:jc w:val="center"/>
        <w:rPr>
          <w:rFonts w:asciiTheme="majorEastAsia" w:eastAsiaTheme="majorEastAsia" w:hAnsiTheme="majorEastAsia"/>
          <w:sz w:val="32"/>
          <w:szCs w:val="32"/>
        </w:rPr>
      </w:pPr>
      <w:r w:rsidRPr="003F41A4">
        <w:rPr>
          <w:rFonts w:asciiTheme="majorEastAsia" w:eastAsiaTheme="majorEastAsia" w:hAnsiTheme="majorEastAsia" w:hint="eastAsia"/>
          <w:sz w:val="32"/>
          <w:szCs w:val="32"/>
        </w:rPr>
        <w:lastRenderedPageBreak/>
        <w:t>第五章 合同条款</w:t>
      </w:r>
      <w:bookmarkEnd w:id="179"/>
    </w:p>
    <w:bookmarkEnd w:id="162"/>
    <w:bookmarkEnd w:id="163"/>
    <w:bookmarkEnd w:id="164"/>
    <w:bookmarkEnd w:id="165"/>
    <w:bookmarkEnd w:id="180"/>
    <w:bookmarkEnd w:id="181"/>
    <w:bookmarkEnd w:id="182"/>
    <w:p w:rsidR="00FE5946" w:rsidRPr="003F41A4" w:rsidRDefault="00FE5946">
      <w:pPr>
        <w:pStyle w:val="230"/>
        <w:spacing w:line="360" w:lineRule="auto"/>
        <w:rPr>
          <w:rFonts w:asciiTheme="majorEastAsia" w:eastAsiaTheme="majorEastAsia" w:hAnsiTheme="majorEastAsia"/>
          <w:b/>
          <w:szCs w:val="21"/>
        </w:rPr>
      </w:pPr>
    </w:p>
    <w:p w:rsidR="002C75D6" w:rsidRPr="003F41A4" w:rsidRDefault="002C75D6" w:rsidP="002C75D6">
      <w:pPr>
        <w:pStyle w:val="2"/>
        <w:spacing w:before="0" w:after="0" w:line="520" w:lineRule="exact"/>
        <w:ind w:left="-88"/>
        <w:jc w:val="center"/>
        <w:rPr>
          <w:sz w:val="36"/>
          <w:szCs w:val="36"/>
        </w:rPr>
      </w:pPr>
      <w:bookmarkStart w:id="183" w:name="_Toc20112"/>
      <w:bookmarkStart w:id="184" w:name="_Toc575900329"/>
      <w:bookmarkStart w:id="185" w:name="_Toc13184"/>
      <w:bookmarkStart w:id="186" w:name="_Toc1892722723"/>
      <w:bookmarkStart w:id="187" w:name="_Toc18710"/>
      <w:bookmarkStart w:id="188" w:name="_Toc542476268"/>
      <w:bookmarkStart w:id="189" w:name="_Toc378285099"/>
      <w:bookmarkStart w:id="190" w:name="_Toc1303015969"/>
      <w:bookmarkStart w:id="191" w:name="_Toc241827712"/>
      <w:bookmarkStart w:id="192" w:name="_Toc1982363840"/>
      <w:bookmarkStart w:id="193" w:name="_Toc18525"/>
      <w:bookmarkStart w:id="194" w:name="_Toc631"/>
      <w:bookmarkStart w:id="195" w:name="_Toc23566"/>
      <w:bookmarkStart w:id="196" w:name="_Toc7001"/>
      <w:bookmarkStart w:id="197" w:name="_Toc516816138"/>
      <w:bookmarkStart w:id="198" w:name="_Toc11299"/>
      <w:bookmarkStart w:id="199" w:name="_Toc13426"/>
      <w:bookmarkStart w:id="200" w:name="_Toc4587"/>
      <w:bookmarkStart w:id="201" w:name="_Toc1011450234"/>
      <w:bookmarkStart w:id="202" w:name="_Toc6217"/>
      <w:bookmarkStart w:id="203" w:name="_Toc23510"/>
      <w:bookmarkStart w:id="204" w:name="_Toc26028"/>
      <w:bookmarkStart w:id="205" w:name="_Toc29175"/>
      <w:bookmarkStart w:id="206" w:name="_Toc1235382061"/>
      <w:bookmarkStart w:id="207" w:name="_Toc25442"/>
      <w:bookmarkStart w:id="208" w:name="_Toc15810"/>
      <w:bookmarkStart w:id="209" w:name="_Toc24417"/>
      <w:bookmarkStart w:id="210" w:name="_Toc1720153012"/>
      <w:bookmarkStart w:id="211" w:name="_Toc785752041"/>
      <w:bookmarkStart w:id="212" w:name="_Toc1646367771"/>
      <w:bookmarkStart w:id="213" w:name="_Toc848142566"/>
      <w:bookmarkStart w:id="214" w:name="_Toc14386"/>
      <w:bookmarkStart w:id="215" w:name="_Toc548658819"/>
      <w:bookmarkStart w:id="216" w:name="_Toc18468"/>
      <w:bookmarkStart w:id="217" w:name="_Toc511635808"/>
      <w:bookmarkStart w:id="218" w:name="_Toc928794456"/>
      <w:bookmarkStart w:id="219" w:name="_Toc1642421653"/>
      <w:bookmarkStart w:id="220" w:name="_Toc1766598587"/>
      <w:bookmarkStart w:id="221" w:name="_Toc7185580"/>
      <w:bookmarkStart w:id="222" w:name="_Toc515441135"/>
      <w:bookmarkStart w:id="223" w:name="_Toc1707018467"/>
      <w:bookmarkStart w:id="224" w:name="_Toc32246"/>
      <w:bookmarkStart w:id="225" w:name="_Toc2683"/>
      <w:bookmarkStart w:id="226" w:name="_Toc918253559"/>
      <w:bookmarkStart w:id="227" w:name="_Toc14941"/>
      <w:bookmarkStart w:id="228" w:name="_Toc893499229"/>
      <w:bookmarkStart w:id="229" w:name="_Toc1123686954"/>
      <w:bookmarkStart w:id="230" w:name="_Toc13211"/>
      <w:bookmarkStart w:id="231" w:name="_Toc3082"/>
      <w:bookmarkStart w:id="232" w:name="_Toc5297156"/>
      <w:r w:rsidRPr="003F41A4">
        <w:rPr>
          <w:rFonts w:hint="eastAsia"/>
          <w:sz w:val="36"/>
          <w:szCs w:val="36"/>
        </w:rPr>
        <w:t>第一节 通用合同条款</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2C75D6" w:rsidRPr="003F41A4" w:rsidRDefault="002C75D6" w:rsidP="002C75D6">
      <w:pPr>
        <w:widowControl/>
        <w:shd w:val="clear" w:color="auto" w:fill="FFFFFF"/>
        <w:snapToGrid w:val="0"/>
        <w:ind w:firstLineChars="200" w:firstLine="422"/>
        <w:jc w:val="left"/>
        <w:rPr>
          <w:rFonts w:ascii="宋体" w:hAnsi="宋体"/>
          <w:b/>
          <w:szCs w:val="21"/>
        </w:rPr>
      </w:pP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【注：本通用合同条款引用中华人民共和国水利部《水利水电工程标准施工招标文件》（2009年版）通用合同条款。】</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233" w:name="_Toc511635809"/>
      <w:bookmarkStart w:id="234" w:name="_Toc982471365"/>
      <w:bookmarkStart w:id="235" w:name="_Toc1835881979"/>
      <w:bookmarkStart w:id="236" w:name="_Toc7119"/>
      <w:bookmarkStart w:id="237" w:name="_Toc5960"/>
      <w:bookmarkStart w:id="238" w:name="_Toc13275"/>
      <w:bookmarkStart w:id="239" w:name="_Toc2111016833"/>
      <w:bookmarkStart w:id="240" w:name="_Toc2182"/>
      <w:bookmarkStart w:id="241" w:name="_Toc448032474"/>
      <w:bookmarkStart w:id="242" w:name="_Toc1186816770"/>
      <w:bookmarkStart w:id="243" w:name="_Toc2177"/>
      <w:bookmarkStart w:id="244" w:name="_Toc1527759322"/>
      <w:bookmarkStart w:id="245" w:name="_Toc2412"/>
      <w:bookmarkStart w:id="246" w:name="_Toc1883141623"/>
      <w:bookmarkStart w:id="247" w:name="_Toc10669"/>
      <w:bookmarkStart w:id="248" w:name="_Toc866"/>
      <w:bookmarkStart w:id="249" w:name="_Toc425923433"/>
      <w:bookmarkStart w:id="250" w:name="_Toc637"/>
      <w:bookmarkStart w:id="251" w:name="_Toc515441136"/>
      <w:bookmarkStart w:id="252" w:name="_Toc4288"/>
      <w:bookmarkStart w:id="253" w:name="_Toc189791949"/>
      <w:bookmarkStart w:id="254" w:name="_Toc176335602"/>
      <w:bookmarkStart w:id="255" w:name="_Toc315542450"/>
      <w:bookmarkStart w:id="256" w:name="_Toc22308"/>
      <w:bookmarkStart w:id="257" w:name="_Toc8652"/>
      <w:bookmarkStart w:id="258" w:name="_Toc11997"/>
      <w:bookmarkStart w:id="259" w:name="_Toc13750"/>
      <w:bookmarkStart w:id="260" w:name="_Toc1625334596"/>
      <w:bookmarkStart w:id="261" w:name="_Toc7185581"/>
      <w:bookmarkStart w:id="262" w:name="_Toc113548287"/>
      <w:bookmarkStart w:id="263" w:name="_Toc1286063773"/>
      <w:bookmarkStart w:id="264" w:name="_Toc27260"/>
      <w:bookmarkStart w:id="265" w:name="_Toc29911"/>
      <w:bookmarkStart w:id="266" w:name="_Toc13323"/>
      <w:bookmarkStart w:id="267" w:name="_Toc6675"/>
      <w:bookmarkStart w:id="268" w:name="_Toc1359295460"/>
      <w:bookmarkStart w:id="269" w:name="_Toc1270078771"/>
      <w:bookmarkStart w:id="270" w:name="_Toc13990715"/>
      <w:bookmarkStart w:id="271" w:name="_Toc6405"/>
      <w:bookmarkStart w:id="272" w:name="_Toc16332"/>
      <w:bookmarkStart w:id="273" w:name="_Toc5275"/>
      <w:bookmarkStart w:id="274" w:name="_Toc23561"/>
      <w:bookmarkStart w:id="275" w:name="_Toc516816139"/>
      <w:bookmarkStart w:id="276" w:name="_Toc21235"/>
      <w:bookmarkStart w:id="277" w:name="_Toc31408"/>
      <w:bookmarkStart w:id="278" w:name="_Toc1194400031"/>
      <w:bookmarkStart w:id="279" w:name="_Toc1330554761"/>
      <w:bookmarkStart w:id="280" w:name="_Toc1257607684"/>
      <w:bookmarkStart w:id="281" w:name="_Toc835444160"/>
      <w:bookmarkStart w:id="282" w:name="_Toc1898642524"/>
      <w:r w:rsidRPr="003F41A4">
        <w:rPr>
          <w:rFonts w:asciiTheme="minorEastAsia" w:eastAsiaTheme="minorEastAsia" w:hAnsiTheme="minorEastAsia" w:hint="eastAsia"/>
          <w:sz w:val="21"/>
          <w:szCs w:val="21"/>
        </w:rPr>
        <w:t>1 一般约定</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283" w:name="_Toc16630"/>
      <w:bookmarkStart w:id="284" w:name="_Toc511635810"/>
      <w:bookmarkStart w:id="285" w:name="_Toc5279"/>
      <w:r w:rsidRPr="003F41A4">
        <w:rPr>
          <w:rFonts w:asciiTheme="minorEastAsia" w:eastAsiaTheme="minorEastAsia" w:hAnsiTheme="minorEastAsia" w:hint="eastAsia"/>
          <w:sz w:val="21"/>
          <w:szCs w:val="21"/>
        </w:rPr>
        <w:t>1.1 词语定义</w:t>
      </w:r>
      <w:bookmarkEnd w:id="283"/>
      <w:bookmarkEnd w:id="284"/>
      <w:bookmarkEnd w:id="28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通用合同条款、专用合同条款中的下列词语应具有本款所赋予的含义。</w:t>
      </w:r>
    </w:p>
    <w:p w:rsidR="002C75D6" w:rsidRPr="003F41A4" w:rsidRDefault="002C75D6" w:rsidP="002C75D6">
      <w:pPr>
        <w:widowControl/>
        <w:shd w:val="clear" w:color="auto" w:fill="FFFFFF"/>
        <w:adjustRightInd w:val="0"/>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1.1.1 合同</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1.1.1.1 合同文件（或称合同）：指合同协议书、中标通知书、投标函及投标函附录、专用合同条款、通用合同条款、技术标准和要求、图纸、已标价工程量清单，以及其他合同文件。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1.1.1.2 合同协议书：指第1.5款所指的合同协议书。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1.1.1.3 中标通知书：指发包人通知承包人中标的函件。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1.1.1.4 投标函：指构成合同文件组成部分的由承包人填写并签署的投标函。</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1.1.1.5 投标函附录：指附在投标函后构成合同文件的投标函附录。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1.1.1.6 技术标准和要求：指构成合同文件组成部分的名为技术标准和要求（合同技术条款）的文件，包括合同双方当事人约定对其所作的修改或补充。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1.1.1.7 图纸：指列入合同的招标图纸、投标图纸和发包人按合同约定向承包人提供的施工图纸和其他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1.1.1.8 已标价工程量清单：指构成合同文件组成部分的由承包人按规定的格式和要求填写并标明价格的工程量清单。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1.1.1.9 其他合同文件：指经合同双方当事人确认构成合同文件的其他文件。</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1.1.2 合同当事人和人员</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1.1.2.1 合同当事人:指发包人和（或）承包人。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1.1.2.2 发包人：指专用合同条款中指明并与承包人在合同协议书中签字的当事人。</w:t>
      </w:r>
    </w:p>
    <w:p w:rsidR="002C75D6" w:rsidRPr="003F41A4" w:rsidRDefault="002C75D6" w:rsidP="002C75D6">
      <w:pPr>
        <w:autoSpaceDE w:val="0"/>
        <w:autoSpaceDN w:val="0"/>
        <w:adjustRightIn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1.1.2.3 承包人：指专用合同条款中指明并与发包人在合同协议书中签字的当事人。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1.1.2.4 承包人项目经理：指承包人派驻施工场地的全权负责人。</w:t>
      </w:r>
    </w:p>
    <w:p w:rsidR="002C75D6" w:rsidRPr="003F41A4" w:rsidRDefault="002C75D6" w:rsidP="002C75D6">
      <w:pPr>
        <w:autoSpaceDE w:val="0"/>
        <w:autoSpaceDN w:val="0"/>
        <w:adjustRightIn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1.1.2.5 分包人：指专用合同条款中指明的，从承包人处分包合同中某一部分工程，并</w:t>
      </w:r>
      <w:r w:rsidRPr="003F41A4">
        <w:rPr>
          <w:rFonts w:asciiTheme="minorEastAsia" w:eastAsiaTheme="minorEastAsia" w:hAnsiTheme="minorEastAsia" w:hint="eastAsia"/>
          <w:szCs w:val="21"/>
        </w:rPr>
        <w:lastRenderedPageBreak/>
        <w:t>与其签订分包合同的分包人。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1.1.2.6 监理人：指在专用合同条款中指明的，受发包人委托对合同履行实施管理的法人或其他组织。</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1.1.2.7 总监理工程师（总监）：指由监理人委派常驻施工场地对合同履行实施管理的全权负责人。</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1.1.3 工程和设备</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1.1.3.1 工程：指永久工程和（或）临时工程。</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1.1.3.2 永久工程：指按合同约定建造并移交给发包人的工程，包括工程设备。</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1.1.3.3 临时工程：指为完成合同约定的永久工程所修建的各类临时性工程，不包括施工设备。</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1.1.3.4 单位工程：指专用合同条款中指明特定范围的永久工程。</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1.1.3.5 工程设备：指构成或计划构成永久工程一部分的机电设备、金属结构设备、仪器装置及其他类似的设备和装置。</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1.1.3.6 施工设备：指为完成合同约定的各项工作所需的设备、器具和其他物品，不包括临时工程和材料。</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1.1.3.7 临时设施：指为完成合同约定的各项工作所服务的临时性生产和生活设施。</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1.1.3.8 承包人设备：指承包人自带的施工设备。</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1.1.3.9 施工场地（或称工地、现场）：指用于合同工程施工的场所，以及在合同中指定作为施工场地组成部分的其他场所，包括永久占地和临时占地。</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1.1.3.10 永久占地：指发包人为建设本合同工程永久征用的场地。</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1.1.3.11 临时占地：指发包人为建设本合同工程临时征用，承包人在完工后须按合同要求退还的场地。</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1.1.4 日期：</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1.1.4.1 开工通知：指监理人按第11.1款通知承包人开工的函件。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1.1.4.2 开工日期：指监理人按第11.1款发出的开工通知中写明的开工日期。</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1.1.4.3 工期：指承包人在投标函中承诺的完成合同工程所需的期限，包括按第11.3款、第11.4款和第11.6款约定所作的变更。</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1.1.4.4 竣工日期：即合同工程完工日期，指1.1.4.3目约定工期届满时的日期。实际完工日期以合同工程完工证书中写明的日期为准。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1.1.4.5 缺陷责任期：即工程质量保修期，指履行第19.2款约定的缺陷责任的期限，包括根据第19.3款约定所作的延长，具体期限由专用合同条款约定。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1.1.4.6 基准日期：指投标截止时间前28天的日期。</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1.1.4.7 天：除特别指明外，指日历天。合同中按天计算时间的，开始当天不计入，从次日开始计算。期限最后一天的截止时间为当天 24:00。</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lastRenderedPageBreak/>
        <w:t>1.1.5 合同价格和费用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1.1.5.1 签约合同价：指签订合同时合同协议书中写明的，包括了暂列金额、暂估价的合同总金额。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1.1.5.2 合同价格：指承包人按合同约定完成了包括缺陷责任期内的全部承包工作后，发包人应付给承包人的金额，包括在履行合同过程中按合同约定进行的变更和调整。</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1.1.5.3 费用：指为履行合同所发生的或将要发生的所有合理开支，包括管理费和应分摊的其他费用，但不包括利润。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1.1.5.4 暂列金额：指已标价工程量清单中所列的暂列金额，用于在签订协议书时尚未确定或不可预见变更的施工及其所需材料、工程设备、服务等的金额，包括以计日工方式支付的金额。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1.1.5.5 暂估价：指发包人在工程量清单中给定的用于支付必然发生但暂时不能确定价格的材料、设备以及专业工程的金额。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1.1.5.6 计日工：指对零星工作采取的一种计价方式，按合同中的计日工子目及其单价计价付款。</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1.1.5.7 质量保证金（或称保留金）：指按第17.4.1项约定用于保证在缺陷责任期内履行缺陷修复义务的金额。</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1.1.6 其他</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1.1.6.1 书面形式：指合同文件、信函、电报、传真等可以有形地表现所载内容的形式。</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286" w:name="_Toc511635811"/>
      <w:bookmarkStart w:id="287" w:name="_Toc374"/>
      <w:bookmarkStart w:id="288" w:name="_Toc30093"/>
      <w:r w:rsidRPr="003F41A4">
        <w:rPr>
          <w:rFonts w:asciiTheme="minorEastAsia" w:eastAsiaTheme="minorEastAsia" w:hAnsiTheme="minorEastAsia" w:hint="eastAsia"/>
          <w:sz w:val="21"/>
          <w:szCs w:val="21"/>
        </w:rPr>
        <w:t>1.2 语言文字</w:t>
      </w:r>
      <w:bookmarkEnd w:id="286"/>
      <w:bookmarkEnd w:id="287"/>
      <w:bookmarkEnd w:id="28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除专用术语外，合同使用的语言文字为中文。必要时专用术语应附有中文注释。</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289" w:name="_Toc17983"/>
      <w:bookmarkStart w:id="290" w:name="_Toc17624"/>
      <w:bookmarkStart w:id="291" w:name="_Toc511635812"/>
      <w:r w:rsidRPr="003F41A4">
        <w:rPr>
          <w:rFonts w:asciiTheme="minorEastAsia" w:eastAsiaTheme="minorEastAsia" w:hAnsiTheme="minorEastAsia" w:hint="eastAsia"/>
          <w:sz w:val="21"/>
          <w:szCs w:val="21"/>
        </w:rPr>
        <w:t>1.3 法律</w:t>
      </w:r>
      <w:bookmarkEnd w:id="289"/>
      <w:bookmarkEnd w:id="290"/>
      <w:bookmarkEnd w:id="29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适用于合同的法律包括中华人民共和国法律、行政法规、部门规章，以及工程所在地的地方法规、自治条例、单行条例和地方政府规章。</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292" w:name="_Toc15090"/>
      <w:bookmarkStart w:id="293" w:name="_Toc23012"/>
      <w:bookmarkStart w:id="294" w:name="_Toc511635813"/>
      <w:r w:rsidRPr="003F41A4">
        <w:rPr>
          <w:rFonts w:asciiTheme="minorEastAsia" w:eastAsiaTheme="minorEastAsia" w:hAnsiTheme="minorEastAsia" w:hint="eastAsia"/>
          <w:sz w:val="21"/>
          <w:szCs w:val="21"/>
        </w:rPr>
        <w:t>1.4 合同文件的优先顺序</w:t>
      </w:r>
      <w:bookmarkEnd w:id="292"/>
      <w:bookmarkEnd w:id="293"/>
      <w:bookmarkEnd w:id="29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组成合同的各项文件应互相解释，互为说明。除专用合同条款另有约定外，解释合同文件的优先顺序如下：</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（1）合同协议书；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（2）中标通知书；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（3）投标函及投标函附录；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（4）专用合同条款；</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（5）通用合同条款；</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（6）技术标准和要求；</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（7）图纸；</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（8）已标价工程量清单；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（9）其他合同文件。</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295" w:name="_Toc511635814"/>
      <w:bookmarkStart w:id="296" w:name="_Toc11561"/>
      <w:bookmarkStart w:id="297" w:name="_Toc27423"/>
      <w:r w:rsidRPr="003F41A4">
        <w:rPr>
          <w:rFonts w:asciiTheme="minorEastAsia" w:eastAsiaTheme="minorEastAsia" w:hAnsiTheme="minorEastAsia" w:hint="eastAsia"/>
          <w:sz w:val="21"/>
          <w:szCs w:val="21"/>
        </w:rPr>
        <w:t>1.5 合同协议书</w:t>
      </w:r>
      <w:bookmarkEnd w:id="295"/>
      <w:bookmarkEnd w:id="296"/>
      <w:bookmarkEnd w:id="29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承包人按中标通知书规定的时间与发包人签订合同协议书。除法律另有规定或合同另有约定</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外，发包人和承包人的法定代表人或其委托代理人在合同协议书上签字并盖单位章后，合同生效。</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298" w:name="_Toc10204"/>
      <w:bookmarkStart w:id="299" w:name="_Toc11315"/>
      <w:bookmarkStart w:id="300" w:name="_Toc511635815"/>
      <w:r w:rsidRPr="003F41A4">
        <w:rPr>
          <w:rFonts w:asciiTheme="minorEastAsia" w:eastAsiaTheme="minorEastAsia" w:hAnsiTheme="minorEastAsia" w:hint="eastAsia"/>
          <w:sz w:val="21"/>
          <w:szCs w:val="21"/>
        </w:rPr>
        <w:t>1.6 图纸和承包人文件</w:t>
      </w:r>
      <w:bookmarkEnd w:id="298"/>
      <w:bookmarkEnd w:id="299"/>
      <w:bookmarkEnd w:id="300"/>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1.6.1 图纸的提供</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发包人应按技术标准和要求（合同技术条款）约定的期限和数量将施工图纸以及其他的图纸（包括配套说明和有关资料）提供给承包人。由于发包人未按时提供图纸造成工期延误的，按第11.3款的约定办理。</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1.6.2 承包人提供的文件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承包人提供的文件应按技术标准和要求（合同技术条款）约定的期限和数量提供给监理人。监理人应按技术标准和要求（合同技术条款）约定的期限批复承包人。</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1.6.3 图纸的修改</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设计人需要对已发给承包人的施工图纸进行修改时，监理人应按技术标准和要求（合同技术条款）约定的期限内签发施工图纸的修改图给承包人。承包人应按技术标准和要求（合同技术条款）的约定编制一份承包人实施计划提交监理人批准后执行。</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1.6.4 图纸的错误</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承包人发现发包人提供的图纸存在明显错误或疏忽，应及时通知监理人。</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1.6.5 图纸和承包人文件的保管</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监理人和承包人均应在施工场地各保存一套完整的包含第1.6.1项、第1.6.2项、第1.6.3项约定内容的图纸和承包人文件。</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01" w:name="_Toc19399"/>
      <w:bookmarkStart w:id="302" w:name="_Toc6712"/>
      <w:bookmarkStart w:id="303" w:name="_Toc511635816"/>
      <w:r w:rsidRPr="003F41A4">
        <w:rPr>
          <w:rFonts w:asciiTheme="minorEastAsia" w:eastAsiaTheme="minorEastAsia" w:hAnsiTheme="minorEastAsia" w:hint="eastAsia"/>
          <w:sz w:val="21"/>
          <w:szCs w:val="21"/>
        </w:rPr>
        <w:t>1.7 联络</w:t>
      </w:r>
      <w:bookmarkEnd w:id="301"/>
      <w:bookmarkEnd w:id="302"/>
      <w:bookmarkEnd w:id="30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1.7.1 与合同有关的通知、批准、证明、证书、指示、要求、请求、同意、意见、确定和决定等，均应采用书面形式。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1.7.2 第1.7.1项中的通知、批准、证明、证书、指示、要求、请求、同意、意见、确定和</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决定等来往函件，均应在合同约定的期限内送达指定地点和接收人，并办理签收手续。来往函件</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的在送达期限在技术标准和要求（合同技术条款）中约定，送达地点在专用合同条款中约定。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1.7.3 来往函件均应按合同约定的期限及时发出和答复，不得无故扣压和拖延，亦不得拒收。</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否则，由此造成的后果由责任方负责。</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04" w:name="_Toc511635817"/>
      <w:bookmarkStart w:id="305" w:name="_Toc19888"/>
      <w:bookmarkStart w:id="306" w:name="_Toc31220"/>
      <w:r w:rsidRPr="003F41A4">
        <w:rPr>
          <w:rFonts w:asciiTheme="minorEastAsia" w:eastAsiaTheme="minorEastAsia" w:hAnsiTheme="minorEastAsia" w:hint="eastAsia"/>
          <w:sz w:val="21"/>
          <w:szCs w:val="21"/>
        </w:rPr>
        <w:lastRenderedPageBreak/>
        <w:t>1.8 转让</w:t>
      </w:r>
      <w:bookmarkEnd w:id="304"/>
      <w:bookmarkEnd w:id="305"/>
      <w:bookmarkEnd w:id="30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除合同另有约定外，未经对方当事人同意，一方当事人不得将合同权利全部或部分转让给第三人，也不得全部或部分转移合同义务。</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07" w:name="_Toc511635818"/>
      <w:bookmarkStart w:id="308" w:name="_Toc20635"/>
      <w:bookmarkStart w:id="309" w:name="_Toc15841"/>
      <w:r w:rsidRPr="003F41A4">
        <w:rPr>
          <w:rFonts w:asciiTheme="minorEastAsia" w:eastAsiaTheme="minorEastAsia" w:hAnsiTheme="minorEastAsia" w:hint="eastAsia"/>
          <w:sz w:val="21"/>
          <w:szCs w:val="21"/>
        </w:rPr>
        <w:t>1.9 严禁贿赂</w:t>
      </w:r>
      <w:bookmarkEnd w:id="307"/>
      <w:bookmarkEnd w:id="308"/>
      <w:bookmarkEnd w:id="30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合同双方当事人不得以贿赂或变相贿赂的方式，谋取不当利益或损害对方权益。因贿赂造成对方损失的，行为人应赔偿损失，并承担相应的法律责任。</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10" w:name="_Toc511635819"/>
      <w:bookmarkStart w:id="311" w:name="_Toc1007"/>
      <w:bookmarkStart w:id="312" w:name="_Toc30219"/>
      <w:r w:rsidRPr="003F41A4">
        <w:rPr>
          <w:rFonts w:asciiTheme="minorEastAsia" w:eastAsiaTheme="minorEastAsia" w:hAnsiTheme="minorEastAsia" w:hint="eastAsia"/>
          <w:sz w:val="21"/>
          <w:szCs w:val="21"/>
        </w:rPr>
        <w:t>1.10 化石、文物</w:t>
      </w:r>
      <w:bookmarkEnd w:id="310"/>
      <w:bookmarkEnd w:id="311"/>
      <w:bookmarkEnd w:id="31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1.10.2 承包人发现文物后不及时报告或隐瞒不报，致使文物丢失或损坏的，应赔偿损失，并承担相应的法律责任。</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13" w:name="_Toc511635820"/>
      <w:bookmarkStart w:id="314" w:name="_Toc25279"/>
      <w:bookmarkStart w:id="315" w:name="_Toc2710"/>
      <w:r w:rsidRPr="003F41A4">
        <w:rPr>
          <w:rFonts w:asciiTheme="minorEastAsia" w:eastAsiaTheme="minorEastAsia" w:hAnsiTheme="minorEastAsia" w:hint="eastAsia"/>
          <w:sz w:val="21"/>
          <w:szCs w:val="21"/>
        </w:rPr>
        <w:t>1.11 专利技术</w:t>
      </w:r>
      <w:bookmarkEnd w:id="313"/>
      <w:bookmarkEnd w:id="314"/>
      <w:bookmarkEnd w:id="31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1.11.1 承包人在使用任何材料、承包人设备、工程设备或采用施工工艺时，因侵犯专利权或其他知识产权所引起的责任，由承包人承担，但由于遵照发包人提供的设计或技术标准和要求引起的除外。</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1.11.2 承包人在投标文件中采用专利技术的，专利技术的使用费包含在投标报价内。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1.11.3 承包人的技术秘密和声明需要保密的资料和信息，发包人和监理人不得为合同以外的目的泄露给他人。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1.11.4 合同实施过程中，发包人要求承包人采用专利技术的，发包人应办理相应的使用手续，承包人应按发包人约定的条件使用，并承担使用专利技术的相关试验工作，所需的费用由发包人承担。</w:t>
      </w:r>
    </w:p>
    <w:p w:rsidR="002C75D6" w:rsidRPr="003F41A4" w:rsidRDefault="002C75D6" w:rsidP="002C75D6">
      <w:pPr>
        <w:pStyle w:val="4"/>
        <w:widowControl/>
        <w:adjustRightInd w:val="0"/>
        <w:snapToGrid w:val="0"/>
        <w:spacing w:before="0" w:after="0" w:line="360" w:lineRule="auto"/>
        <w:jc w:val="left"/>
        <w:rPr>
          <w:rFonts w:asciiTheme="minorEastAsia" w:eastAsiaTheme="minorEastAsia" w:hAnsiTheme="minorEastAsia"/>
          <w:sz w:val="21"/>
          <w:szCs w:val="21"/>
        </w:rPr>
      </w:pPr>
      <w:bookmarkStart w:id="316" w:name="_Toc22043"/>
      <w:bookmarkStart w:id="317" w:name="_Toc14859"/>
      <w:r w:rsidRPr="003F41A4">
        <w:rPr>
          <w:rFonts w:asciiTheme="minorEastAsia" w:eastAsiaTheme="minorEastAsia" w:hAnsiTheme="minorEastAsia" w:hint="eastAsia"/>
          <w:sz w:val="21"/>
          <w:szCs w:val="21"/>
        </w:rPr>
        <w:t>1.12  图纸和文件的保密</w:t>
      </w:r>
      <w:bookmarkEnd w:id="316"/>
      <w:bookmarkEnd w:id="31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1.12.1  发包人提供的图纸和文件，未经发包人同意，承包人不得为合同以外的目的泄露给他人或公开发表与引用。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1.12.2  承包人提供的文件，未经承包人同意，发包人和监理人不得为合同以外的目的泄露给他人或公开发表与引用。</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318" w:name="_Toc24516"/>
      <w:bookmarkStart w:id="319" w:name="_Toc1066229482"/>
      <w:bookmarkStart w:id="320" w:name="_Toc21583"/>
      <w:bookmarkStart w:id="321" w:name="_Toc1736441322"/>
      <w:bookmarkStart w:id="322" w:name="_Toc8196"/>
      <w:bookmarkStart w:id="323" w:name="_Toc24850"/>
      <w:bookmarkStart w:id="324" w:name="_Toc394469772"/>
      <w:bookmarkStart w:id="325" w:name="_Toc4757"/>
      <w:bookmarkStart w:id="326" w:name="_Toc623380957"/>
      <w:bookmarkStart w:id="327" w:name="_Toc747759434"/>
      <w:bookmarkStart w:id="328" w:name="_Toc145029954"/>
      <w:bookmarkStart w:id="329" w:name="_Toc820071048"/>
      <w:bookmarkStart w:id="330" w:name="_Toc515441137"/>
      <w:bookmarkStart w:id="331" w:name="_Toc2793"/>
      <w:bookmarkStart w:id="332" w:name="_Toc19550"/>
      <w:bookmarkStart w:id="333" w:name="_Toc7142"/>
      <w:bookmarkStart w:id="334" w:name="_Toc7185582"/>
      <w:bookmarkStart w:id="335" w:name="_Toc30249"/>
      <w:bookmarkStart w:id="336" w:name="_Toc1282580144"/>
      <w:bookmarkStart w:id="337" w:name="_Toc1006565132"/>
      <w:bookmarkStart w:id="338" w:name="_Toc450925756"/>
      <w:bookmarkStart w:id="339" w:name="_Toc27347"/>
      <w:bookmarkStart w:id="340" w:name="_Toc1440581073"/>
      <w:bookmarkStart w:id="341" w:name="_Toc13321"/>
      <w:bookmarkStart w:id="342" w:name="_Toc7850"/>
      <w:bookmarkStart w:id="343" w:name="_Toc932142980"/>
      <w:bookmarkStart w:id="344" w:name="_Toc516816140"/>
      <w:bookmarkStart w:id="345" w:name="_Toc226453017"/>
      <w:bookmarkStart w:id="346" w:name="_Toc7593"/>
      <w:bookmarkStart w:id="347" w:name="_Toc1004124136"/>
      <w:bookmarkStart w:id="348" w:name="_Toc511635821"/>
      <w:bookmarkStart w:id="349" w:name="_Toc30391"/>
      <w:bookmarkStart w:id="350" w:name="_Toc4478"/>
      <w:bookmarkStart w:id="351" w:name="_Toc17262"/>
      <w:bookmarkStart w:id="352" w:name="_Toc22347"/>
      <w:bookmarkStart w:id="353" w:name="_Toc886651916"/>
      <w:bookmarkStart w:id="354" w:name="_Toc7213"/>
      <w:bookmarkStart w:id="355" w:name="_Toc1184832707"/>
      <w:bookmarkStart w:id="356" w:name="_Toc1001340054"/>
      <w:bookmarkStart w:id="357" w:name="_Toc5486"/>
      <w:bookmarkStart w:id="358" w:name="_Toc1061913034"/>
      <w:bookmarkStart w:id="359" w:name="_Toc1078291214"/>
      <w:bookmarkStart w:id="360" w:name="_Toc1751672508"/>
      <w:bookmarkStart w:id="361" w:name="_Toc2917"/>
      <w:bookmarkStart w:id="362" w:name="_Toc8297"/>
      <w:bookmarkStart w:id="363" w:name="_Toc29469"/>
      <w:bookmarkStart w:id="364" w:name="_Toc347268275"/>
      <w:bookmarkStart w:id="365" w:name="_Toc32414"/>
      <w:bookmarkStart w:id="366" w:name="_Toc1025390095"/>
      <w:bookmarkStart w:id="367" w:name="_Toc12386"/>
      <w:r w:rsidRPr="003F41A4">
        <w:rPr>
          <w:rFonts w:asciiTheme="minorEastAsia" w:eastAsiaTheme="minorEastAsia" w:hAnsiTheme="minorEastAsia" w:hint="eastAsia"/>
          <w:sz w:val="21"/>
          <w:szCs w:val="21"/>
        </w:rPr>
        <w:t>2 发包人义务</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68" w:name="_Toc511635822"/>
      <w:bookmarkStart w:id="369" w:name="_Toc25069"/>
      <w:bookmarkStart w:id="370" w:name="_Toc10612"/>
      <w:r w:rsidRPr="003F41A4">
        <w:rPr>
          <w:rFonts w:asciiTheme="minorEastAsia" w:eastAsiaTheme="minorEastAsia" w:hAnsiTheme="minorEastAsia" w:hint="eastAsia"/>
          <w:sz w:val="21"/>
          <w:szCs w:val="21"/>
        </w:rPr>
        <w:t>2.1 遵守法律</w:t>
      </w:r>
      <w:bookmarkEnd w:id="368"/>
      <w:bookmarkEnd w:id="369"/>
      <w:bookmarkEnd w:id="37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发包人在履行合同过程中应遵守法律，并保证承包人免于承担因发包人违反法律而引起的任何责任。</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71" w:name="_Toc11043"/>
      <w:bookmarkStart w:id="372" w:name="_Toc511635823"/>
      <w:bookmarkStart w:id="373" w:name="_Toc30577"/>
      <w:r w:rsidRPr="003F41A4">
        <w:rPr>
          <w:rFonts w:asciiTheme="minorEastAsia" w:eastAsiaTheme="minorEastAsia" w:hAnsiTheme="minorEastAsia" w:hint="eastAsia"/>
          <w:sz w:val="21"/>
          <w:szCs w:val="21"/>
        </w:rPr>
        <w:lastRenderedPageBreak/>
        <w:t>2.2 发出开工通知</w:t>
      </w:r>
      <w:bookmarkEnd w:id="371"/>
      <w:bookmarkEnd w:id="372"/>
      <w:bookmarkEnd w:id="37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发包人应委托监理人按第11.1款的约定向承包人发出开工通知。</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74" w:name="_Toc511635824"/>
      <w:bookmarkStart w:id="375" w:name="_Toc14700"/>
      <w:bookmarkStart w:id="376" w:name="_Toc6429"/>
      <w:r w:rsidRPr="003F41A4">
        <w:rPr>
          <w:rFonts w:asciiTheme="minorEastAsia" w:eastAsiaTheme="minorEastAsia" w:hAnsiTheme="minorEastAsia" w:hint="eastAsia"/>
          <w:sz w:val="21"/>
          <w:szCs w:val="21"/>
        </w:rPr>
        <w:t>2.3 提供施工场地</w:t>
      </w:r>
      <w:bookmarkEnd w:id="374"/>
      <w:bookmarkEnd w:id="375"/>
      <w:bookmarkEnd w:id="37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2.3.2 发包人提供的施工场地范围在专用合同条款中约定。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2.3.3 除专用合同条款另有约定外，发包人应按技术标准和要求（合同技术条款）的约定，向承包人提供施工场地内的工程地质图纸和报告，以及地下障碍物图纸等施工场地有关资料，并保证资料的真实、准确、完整。</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77" w:name="_Toc511635825"/>
      <w:bookmarkStart w:id="378" w:name="_Toc26963"/>
      <w:bookmarkStart w:id="379" w:name="_Toc9104"/>
      <w:r w:rsidRPr="003F41A4">
        <w:rPr>
          <w:rFonts w:asciiTheme="minorEastAsia" w:eastAsiaTheme="minorEastAsia" w:hAnsiTheme="minorEastAsia" w:hint="eastAsia"/>
          <w:sz w:val="21"/>
          <w:szCs w:val="21"/>
        </w:rPr>
        <w:t>2.4 协助承包人办理证件和批件</w:t>
      </w:r>
      <w:bookmarkEnd w:id="377"/>
      <w:bookmarkEnd w:id="378"/>
      <w:bookmarkEnd w:id="37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发包人应协助承包人办理法律规定的有关施工证件和批件。</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80" w:name="_Toc511635826"/>
      <w:bookmarkStart w:id="381" w:name="_Toc19208"/>
      <w:bookmarkStart w:id="382" w:name="_Toc13188"/>
      <w:r w:rsidRPr="003F41A4">
        <w:rPr>
          <w:rFonts w:asciiTheme="minorEastAsia" w:eastAsiaTheme="minorEastAsia" w:hAnsiTheme="minorEastAsia" w:hint="eastAsia"/>
          <w:sz w:val="21"/>
          <w:szCs w:val="21"/>
        </w:rPr>
        <w:t>2.5 组织设计交底</w:t>
      </w:r>
      <w:bookmarkEnd w:id="380"/>
      <w:bookmarkEnd w:id="381"/>
      <w:bookmarkEnd w:id="38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发包人应根据合同进度计划，组织设计单位向承包人进行设计交底。</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83" w:name="_Toc12397"/>
      <w:bookmarkStart w:id="384" w:name="_Toc6368"/>
      <w:bookmarkStart w:id="385" w:name="_Toc511635827"/>
      <w:r w:rsidRPr="003F41A4">
        <w:rPr>
          <w:rFonts w:asciiTheme="minorEastAsia" w:eastAsiaTheme="minorEastAsia" w:hAnsiTheme="minorEastAsia" w:hint="eastAsia"/>
          <w:sz w:val="21"/>
          <w:szCs w:val="21"/>
        </w:rPr>
        <w:t>2.6 支付合同价款</w:t>
      </w:r>
      <w:bookmarkEnd w:id="383"/>
      <w:bookmarkEnd w:id="384"/>
      <w:bookmarkEnd w:id="38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发包人应按合同约定向承包人及时支付合同价款。</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86" w:name="_Toc511635828"/>
      <w:bookmarkStart w:id="387" w:name="_Toc16608"/>
      <w:bookmarkStart w:id="388" w:name="_Toc17241"/>
      <w:r w:rsidRPr="003F41A4">
        <w:rPr>
          <w:rFonts w:asciiTheme="minorEastAsia" w:eastAsiaTheme="minorEastAsia" w:hAnsiTheme="minorEastAsia" w:hint="eastAsia"/>
          <w:sz w:val="21"/>
          <w:szCs w:val="21"/>
        </w:rPr>
        <w:t>2.7 组织竣工验收（组织法人验收）</w:t>
      </w:r>
      <w:bookmarkEnd w:id="386"/>
      <w:bookmarkEnd w:id="387"/>
      <w:bookmarkEnd w:id="38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发包人应按合同约定及时组织法人验收。</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389" w:name="_Toc32210"/>
      <w:bookmarkStart w:id="390" w:name="_Toc5366"/>
      <w:bookmarkStart w:id="391" w:name="_Toc511635829"/>
      <w:r w:rsidRPr="003F41A4">
        <w:rPr>
          <w:rFonts w:asciiTheme="minorEastAsia" w:eastAsiaTheme="minorEastAsia" w:hAnsiTheme="minorEastAsia" w:hint="eastAsia"/>
          <w:sz w:val="21"/>
          <w:szCs w:val="21"/>
        </w:rPr>
        <w:t>2.8 其它义务</w:t>
      </w:r>
      <w:bookmarkEnd w:id="389"/>
      <w:bookmarkEnd w:id="390"/>
      <w:bookmarkEnd w:id="39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其它义务在专用合同条款中补充约定。</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392" w:name="_Toc4565"/>
      <w:bookmarkStart w:id="393" w:name="_Toc1824829026"/>
      <w:bookmarkStart w:id="394" w:name="_Toc1056"/>
      <w:bookmarkStart w:id="395" w:name="_Toc124497533"/>
      <w:bookmarkStart w:id="396" w:name="_Toc515441138"/>
      <w:bookmarkStart w:id="397" w:name="_Toc16883"/>
      <w:bookmarkStart w:id="398" w:name="_Toc5301"/>
      <w:bookmarkStart w:id="399" w:name="_Toc1515353406"/>
      <w:bookmarkStart w:id="400" w:name="_Toc225936665"/>
      <w:bookmarkStart w:id="401" w:name="_Toc22057"/>
      <w:bookmarkStart w:id="402" w:name="_Toc14799"/>
      <w:bookmarkStart w:id="403" w:name="_Toc66536124"/>
      <w:bookmarkStart w:id="404" w:name="_Toc1387855626"/>
      <w:bookmarkStart w:id="405" w:name="_Toc23791"/>
      <w:bookmarkStart w:id="406" w:name="_Toc9523"/>
      <w:bookmarkStart w:id="407" w:name="_Toc518504994"/>
      <w:bookmarkStart w:id="408" w:name="_Toc571439715"/>
      <w:bookmarkStart w:id="409" w:name="_Toc1115457633"/>
      <w:bookmarkStart w:id="410" w:name="_Toc384057290"/>
      <w:bookmarkStart w:id="411" w:name="_Toc11296"/>
      <w:bookmarkStart w:id="412" w:name="_Toc633859995"/>
      <w:bookmarkStart w:id="413" w:name="_Toc506525233"/>
      <w:bookmarkStart w:id="414" w:name="_Toc20746"/>
      <w:bookmarkStart w:id="415" w:name="_Toc1840429686"/>
      <w:bookmarkStart w:id="416" w:name="_Toc15481"/>
      <w:bookmarkStart w:id="417" w:name="_Toc1738514233"/>
      <w:bookmarkStart w:id="418" w:name="_Toc27980"/>
      <w:bookmarkStart w:id="419" w:name="_Toc1636"/>
      <w:bookmarkStart w:id="420" w:name="_Toc2014931565"/>
      <w:bookmarkStart w:id="421" w:name="_Toc6200"/>
      <w:bookmarkStart w:id="422" w:name="_Toc1611486105"/>
      <w:bookmarkStart w:id="423" w:name="_Toc7185583"/>
      <w:bookmarkStart w:id="424" w:name="_Toc8802"/>
      <w:bookmarkStart w:id="425" w:name="_Toc19495"/>
      <w:bookmarkStart w:id="426" w:name="_Toc9463"/>
      <w:bookmarkStart w:id="427" w:name="_Toc1983255868"/>
      <w:bookmarkStart w:id="428" w:name="_Toc31512"/>
      <w:bookmarkStart w:id="429" w:name="_Toc16497"/>
      <w:bookmarkStart w:id="430" w:name="_Toc239390829"/>
      <w:bookmarkStart w:id="431" w:name="_Toc19108"/>
      <w:bookmarkStart w:id="432" w:name="_Toc511635830"/>
      <w:bookmarkStart w:id="433" w:name="_Toc26602"/>
      <w:bookmarkStart w:id="434" w:name="_Toc29280"/>
      <w:bookmarkStart w:id="435" w:name="_Toc175059490"/>
      <w:bookmarkStart w:id="436" w:name="_Toc2031115269"/>
      <w:bookmarkStart w:id="437" w:name="_Toc654834235"/>
      <w:bookmarkStart w:id="438" w:name="_Toc10164"/>
      <w:bookmarkStart w:id="439" w:name="_Toc516816141"/>
      <w:bookmarkStart w:id="440" w:name="_Toc569725679"/>
      <w:bookmarkStart w:id="441" w:name="_Toc27092"/>
      <w:r w:rsidRPr="003F41A4">
        <w:rPr>
          <w:rFonts w:asciiTheme="minorEastAsia" w:eastAsiaTheme="minorEastAsia" w:hAnsiTheme="minorEastAsia" w:hint="eastAsia"/>
          <w:sz w:val="21"/>
          <w:szCs w:val="21"/>
        </w:rPr>
        <w:t>3 监理人</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442" w:name="_Toc511635831"/>
      <w:bookmarkStart w:id="443" w:name="_Toc25019"/>
      <w:bookmarkStart w:id="444" w:name="_Toc21327"/>
      <w:r w:rsidRPr="003F41A4">
        <w:rPr>
          <w:rFonts w:asciiTheme="minorEastAsia" w:eastAsiaTheme="minorEastAsia" w:hAnsiTheme="minorEastAsia" w:hint="eastAsia"/>
          <w:sz w:val="21"/>
          <w:szCs w:val="21"/>
        </w:rPr>
        <w:t>3.1 监理人的职责和权利</w:t>
      </w:r>
      <w:bookmarkEnd w:id="442"/>
      <w:bookmarkEnd w:id="443"/>
      <w:bookmarkEnd w:id="44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3.1.1 监理人受发包人的委托，享有合同约定的权利。监理人的权利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3.1.2 监理人发出的任何指示应视为已得到发包人的批准，但监理人无权免除或变更合同约定的发包人和承包人的权利、义务和责任。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3.1.3 合同约定应由承包人承担的义务和责任，不因监理人对承包人提交文件的审查或批准，对工程、材料和设备的检查和检验，以及为实施监理作出的指示等职务行为而减轻或解除。</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445" w:name="_Toc511635832"/>
      <w:bookmarkStart w:id="446" w:name="_Toc29292"/>
      <w:bookmarkStart w:id="447" w:name="_Toc582"/>
      <w:r w:rsidRPr="003F41A4">
        <w:rPr>
          <w:rFonts w:asciiTheme="minorEastAsia" w:eastAsiaTheme="minorEastAsia" w:hAnsiTheme="minorEastAsia" w:hint="eastAsia"/>
          <w:sz w:val="21"/>
          <w:szCs w:val="21"/>
        </w:rPr>
        <w:lastRenderedPageBreak/>
        <w:t>3.2 总监理工程师</w:t>
      </w:r>
      <w:bookmarkEnd w:id="445"/>
      <w:bookmarkEnd w:id="446"/>
      <w:bookmarkEnd w:id="44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发包人应在发出开工通知前将总监理工程师的任命通知承包人。总监理工程师更换时，应在调离14天前通知承包人。总监理工程师短期离开施工场地的，应委派代表代行其职责，并通知承包人。</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448" w:name="_Toc5052"/>
      <w:bookmarkStart w:id="449" w:name="_Toc1800"/>
      <w:bookmarkStart w:id="450" w:name="_Toc511635833"/>
      <w:r w:rsidRPr="003F41A4">
        <w:rPr>
          <w:rFonts w:asciiTheme="minorEastAsia" w:eastAsiaTheme="minorEastAsia" w:hAnsiTheme="minorEastAsia" w:hint="eastAsia"/>
          <w:sz w:val="21"/>
          <w:szCs w:val="21"/>
        </w:rPr>
        <w:t>3.3 监理人员</w:t>
      </w:r>
      <w:bookmarkEnd w:id="448"/>
      <w:bookmarkEnd w:id="449"/>
      <w:bookmarkEnd w:id="45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3.3.2 监理人员对承包人的任何工作、工程或其采用的材料和工程设备未在约定的或合理的期限内提出否定意见的，视为已获批准，但不影响监理人在以后拒绝该项工作、工程、材料或工程设备的权利。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3.3.3 承包人对总监理工程师授权的监理人员发出的指示有疑问的，可向总监理工程师提出书面异议，总监理工程师应在48小时内对该指示予以确认、更改或撤销。</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3.3.4 除专用合同条款另有约定外，总监理工程师不应将第3.5款约定应由总监理工程师作出确定的权力授权或委托给其他监理人员。</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451" w:name="_Toc511635834"/>
      <w:bookmarkStart w:id="452" w:name="_Toc26761"/>
      <w:bookmarkStart w:id="453" w:name="_Toc3151"/>
      <w:r w:rsidRPr="003F41A4">
        <w:rPr>
          <w:rFonts w:asciiTheme="minorEastAsia" w:eastAsiaTheme="minorEastAsia" w:hAnsiTheme="minorEastAsia" w:hint="eastAsia"/>
          <w:sz w:val="21"/>
          <w:szCs w:val="21"/>
        </w:rPr>
        <w:t>3.4 监理人的指示</w:t>
      </w:r>
      <w:bookmarkEnd w:id="451"/>
      <w:bookmarkEnd w:id="452"/>
      <w:bookmarkEnd w:id="45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3.4.1 监理人应按第3.1款的约定向承包人发出指示，监理人的指示应盖有监理人授权的施工场地机构章，并由总监理工程师或总监理工程师按第3.3.1项约定授权的监理人员签字。</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3.4.2 承包人收到监理人按第3.4.1项作出的指示后应遵照执行。指示构成变更的，应按第15条处理。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3.4.4 除合同另有约定外，承包人只从总监理工程师或按第3.3.1项被授权的监理人员处取得指示。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3.4.5 由于监理人未能按合同约定发出指示、指示延误或指示错误而导致承包人费用增加和（或）工期延误的，由发包人承担赔偿责任。</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454" w:name="_Toc511635835"/>
      <w:bookmarkStart w:id="455" w:name="_Toc26438"/>
      <w:bookmarkStart w:id="456" w:name="_Toc10327"/>
      <w:r w:rsidRPr="003F41A4">
        <w:rPr>
          <w:rFonts w:asciiTheme="minorEastAsia" w:eastAsiaTheme="minorEastAsia" w:hAnsiTheme="minorEastAsia" w:hint="eastAsia"/>
          <w:sz w:val="21"/>
          <w:szCs w:val="21"/>
        </w:rPr>
        <w:t>3.5 商定或确定</w:t>
      </w:r>
      <w:bookmarkEnd w:id="454"/>
      <w:bookmarkEnd w:id="455"/>
      <w:bookmarkEnd w:id="45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3.5.1 合同约定总监理工程师应按照本款对任何事项进行商定或确定时，总监理工程师应与合同当事人协商，尽量达成一致。不能达成一致的，总监理工程师应认真研究后审慎确定。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457" w:name="_Toc27024"/>
      <w:bookmarkStart w:id="458" w:name="_Toc183210771"/>
      <w:bookmarkStart w:id="459" w:name="_Toc30057"/>
      <w:bookmarkStart w:id="460" w:name="_Toc450"/>
      <w:bookmarkStart w:id="461" w:name="_Toc544414323"/>
      <w:bookmarkStart w:id="462" w:name="_Toc30030"/>
      <w:bookmarkStart w:id="463" w:name="_Toc511635836"/>
      <w:bookmarkStart w:id="464" w:name="_Toc554273371"/>
      <w:bookmarkStart w:id="465" w:name="_Toc1487688389"/>
      <w:bookmarkStart w:id="466" w:name="_Toc24794632"/>
      <w:bookmarkStart w:id="467" w:name="_Toc566440759"/>
      <w:bookmarkStart w:id="468" w:name="_Toc515441139"/>
      <w:bookmarkStart w:id="469" w:name="_Toc25235"/>
      <w:bookmarkStart w:id="470" w:name="_Toc21801"/>
      <w:bookmarkStart w:id="471" w:name="_Toc1204792172"/>
      <w:bookmarkStart w:id="472" w:name="_Toc640420621"/>
      <w:bookmarkStart w:id="473" w:name="_Toc546212949"/>
      <w:bookmarkStart w:id="474" w:name="_Toc24637"/>
      <w:bookmarkStart w:id="475" w:name="_Toc23798"/>
      <w:bookmarkStart w:id="476" w:name="_Toc516816142"/>
      <w:bookmarkStart w:id="477" w:name="_Toc11403"/>
      <w:bookmarkStart w:id="478" w:name="_Toc1581139628"/>
      <w:bookmarkStart w:id="479" w:name="_Toc1869616115"/>
      <w:bookmarkStart w:id="480" w:name="_Toc31553"/>
      <w:bookmarkStart w:id="481" w:name="_Toc11485"/>
      <w:bookmarkStart w:id="482" w:name="_Toc55"/>
      <w:bookmarkStart w:id="483" w:name="_Toc1687477175"/>
      <w:bookmarkStart w:id="484" w:name="_Toc2111683168"/>
      <w:bookmarkStart w:id="485" w:name="_Toc19722"/>
      <w:bookmarkStart w:id="486" w:name="_Toc18819"/>
      <w:bookmarkStart w:id="487" w:name="_Toc4855"/>
      <w:bookmarkStart w:id="488" w:name="_Toc11840"/>
      <w:bookmarkStart w:id="489" w:name="_Toc1897388627"/>
      <w:bookmarkStart w:id="490" w:name="_Toc14130"/>
      <w:bookmarkStart w:id="491" w:name="_Toc14416"/>
      <w:bookmarkStart w:id="492" w:name="_Toc1285183412"/>
      <w:bookmarkStart w:id="493" w:name="_Toc1536124869"/>
      <w:bookmarkStart w:id="494" w:name="_Toc1766046845"/>
      <w:bookmarkStart w:id="495" w:name="_Toc1894764861"/>
      <w:bookmarkStart w:id="496" w:name="_Toc19185"/>
      <w:bookmarkStart w:id="497" w:name="_Toc2873"/>
      <w:bookmarkStart w:id="498" w:name="_Toc7185584"/>
      <w:bookmarkStart w:id="499" w:name="_Toc12568"/>
      <w:bookmarkStart w:id="500" w:name="_Toc24443"/>
      <w:bookmarkStart w:id="501" w:name="_Toc172252040"/>
      <w:bookmarkStart w:id="502" w:name="_Toc26099"/>
      <w:bookmarkStart w:id="503" w:name="_Toc1662513795"/>
      <w:bookmarkStart w:id="504" w:name="_Toc780964953"/>
      <w:bookmarkStart w:id="505" w:name="_Toc10989"/>
      <w:bookmarkStart w:id="506" w:name="_Toc2092780417"/>
      <w:r w:rsidRPr="003F41A4">
        <w:rPr>
          <w:rFonts w:asciiTheme="minorEastAsia" w:eastAsiaTheme="minorEastAsia" w:hAnsiTheme="minorEastAsia" w:hint="eastAsia"/>
          <w:sz w:val="21"/>
          <w:szCs w:val="21"/>
        </w:rPr>
        <w:t>4 承包人</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07" w:name="_Toc17757"/>
      <w:bookmarkStart w:id="508" w:name="_Toc7933"/>
      <w:bookmarkStart w:id="509" w:name="_Toc511635837"/>
      <w:r w:rsidRPr="003F41A4">
        <w:rPr>
          <w:rFonts w:asciiTheme="minorEastAsia" w:eastAsiaTheme="minorEastAsia" w:hAnsiTheme="minorEastAsia" w:hint="eastAsia"/>
          <w:sz w:val="21"/>
          <w:szCs w:val="21"/>
        </w:rPr>
        <w:t>4.1 承包人的一般义务</w:t>
      </w:r>
      <w:bookmarkEnd w:id="507"/>
      <w:bookmarkEnd w:id="508"/>
      <w:bookmarkEnd w:id="509"/>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4.1.1 遵守法律</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承包人在履行合同过程中应遵守法律，并保证发包人免于承担因承包人违反法律而引起的任何责任。</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4.1.2 依法纳税</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承包人应按有关法律规定纳税，应缴纳的税金包括在合同价格内。</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4.1.3 完成各项承包工作</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4.1.4 对施工作业和施工方法的完备性负责</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承包人应按合同约定的工作内容和施工进度要求，编制施工组织设计和施工措施计划，并对所有施工作业和施工方法的完备性和安全可靠性负责。</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4.1.5 保证工程施工和人员的安全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承包人应按第9.2款约定采取施工安全措施，确保工程及其人员、材料、设备和设施的安全，防止因工程施工造成的人身伤害和财产损失。</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4.1.6 负责施工场地及其周边环境与生态的保护工作</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承包人应按照第9.4款约定负责施工场地及其周边环境与生态的保护工作。</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4.1.7 避免施工对公众与他人的利益造成损害</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4.1.8 为他人提供方便</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承包人应按监理人的指示为他人在施工场地或附近实施与工程有关的其他各项工作提供可能的条件。除合同另有约定外，提供有关条件的内容和可能发生的费用，由监理人按第3.5款商定或确定。</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4.1.9 工程的维护和照管</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除合同另有约定外，合同工程完工证书颁发前，承包人应负责照管和维护工程。合同工程完</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工证书颁发时尚有部分未完工程的，承包人还应负责该未完工程的照管和维护工作，直至完工后移交给发包人为止。</w:t>
      </w:r>
    </w:p>
    <w:p w:rsidR="002C75D6" w:rsidRPr="003F41A4" w:rsidRDefault="002C75D6" w:rsidP="002C75D6">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4.1.10 其它义务</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其它义务在专用合同条款中补充约定。</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10" w:name="_Toc12136"/>
      <w:bookmarkStart w:id="511" w:name="_Toc511635838"/>
      <w:bookmarkStart w:id="512" w:name="_Toc8389"/>
      <w:r w:rsidRPr="003F41A4">
        <w:rPr>
          <w:rFonts w:asciiTheme="minorEastAsia" w:eastAsiaTheme="minorEastAsia" w:hAnsiTheme="minorEastAsia" w:hint="eastAsia"/>
          <w:sz w:val="21"/>
          <w:szCs w:val="21"/>
        </w:rPr>
        <w:t>4.2 履约担保</w:t>
      </w:r>
      <w:bookmarkEnd w:id="510"/>
      <w:bookmarkEnd w:id="511"/>
      <w:bookmarkEnd w:id="51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承包人应保证其履约担保在发包人颁发合同工程完工证书前一直有效。发包人应在合同工程完工证书颁发后28天内将履约担保退还给承包人。</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13" w:name="_Toc19766"/>
      <w:bookmarkStart w:id="514" w:name="_Toc18598"/>
      <w:bookmarkStart w:id="515" w:name="_Toc511635839"/>
      <w:r w:rsidRPr="003F41A4">
        <w:rPr>
          <w:rFonts w:asciiTheme="minorEastAsia" w:eastAsiaTheme="minorEastAsia" w:hAnsiTheme="minorEastAsia" w:hint="eastAsia"/>
          <w:sz w:val="21"/>
          <w:szCs w:val="21"/>
        </w:rPr>
        <w:t>4.3 分包</w:t>
      </w:r>
      <w:bookmarkEnd w:id="513"/>
      <w:bookmarkEnd w:id="514"/>
      <w:bookmarkEnd w:id="51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4.3.1 承包人不得将其承包的全部工程转包给第三人，或将其承包的全部工程肢解后以分包的名义转包给第三人。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4.3.2 承包人不得将工程主体、关键性工作分包给第三人。除专用合同条款另有约定外，未经发包人同意，承包人不得将工程的其他部分或工作分包给第三人。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4.3.3 分包人的资格能力应与其分包工程的标准和规模相适应。</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4.3.4 按投标函附录约定分包工程的，承包人应向发包人和监理人提交分包合同副本。</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4.3.5 承包人应与分包人就分包工程向发包人承担连带责任。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4.3.6 分包分为工程分包和劳务作业分包。工程分包应遵循合同约定或者经发包人书面认可。禁止承包人将本合同工程进行违法分包。分包人应具备与分包工程规模和标准相适应的资质，在人力、设备、资金等方面具有承担分包工程施工的能力。分包人应自行完成所承包的任务。</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由指定分包人造成的与其分包工作有关的一切索赔、诉讼和损失赔偿由指定分包人直接对发</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包人负责，承包人不对此承担责任。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4.3.8 承包人和分包人应当签订分包合同，并履行合同约定的义务。分包合同必须遵循合同</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的各项原则，满足承包合同中相应条款的要求。发包人可以对分包合同实施情况进行监督检查。承包人应将分包合同副本提交发包人和监理人。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4.3.9 除4.3.7项规定的指定分包外，承包人对其分包项目的实施以及分包人的行为向发包人负全部责任。承包人应对分包项目的工程进度、质量、安全、计量和验收等实施监督和管理。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4.3.10 分包人应按专用合同条款的约定设立项目管理机构组织管理分包工程的施工活动。</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16" w:name="_Toc18364"/>
      <w:bookmarkStart w:id="517" w:name="_Toc511635840"/>
      <w:bookmarkStart w:id="518" w:name="_Toc13812"/>
      <w:r w:rsidRPr="003F41A4">
        <w:rPr>
          <w:rFonts w:asciiTheme="minorEastAsia" w:eastAsiaTheme="minorEastAsia" w:hAnsiTheme="minorEastAsia" w:hint="eastAsia"/>
          <w:sz w:val="21"/>
          <w:szCs w:val="21"/>
        </w:rPr>
        <w:t>4.4 联合体</w:t>
      </w:r>
      <w:bookmarkEnd w:id="516"/>
      <w:bookmarkEnd w:id="517"/>
      <w:bookmarkEnd w:id="51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4.4.1 联合体各方应共同与发包人签订合同协议书。联合体各方应为履行合同承担连带责任。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4.4.2 联合体协议经发包人确认后作为合同附件。在履行合同过程中，未经发包人同意，不得修改联合体协议。</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4.4.3 联合体牵头人负责与发包人和监理人联系，并接受指示，负责组织联合体各成员全面履行合同。</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19" w:name="_Toc14134"/>
      <w:bookmarkStart w:id="520" w:name="_Toc511635841"/>
      <w:bookmarkStart w:id="521" w:name="_Toc26421"/>
      <w:r w:rsidRPr="003F41A4">
        <w:rPr>
          <w:rFonts w:asciiTheme="minorEastAsia" w:eastAsiaTheme="minorEastAsia" w:hAnsiTheme="minorEastAsia" w:hint="eastAsia"/>
          <w:sz w:val="21"/>
          <w:szCs w:val="21"/>
        </w:rPr>
        <w:t>4.5 承包人项目经理</w:t>
      </w:r>
      <w:bookmarkEnd w:id="519"/>
      <w:bookmarkEnd w:id="520"/>
      <w:bookmarkEnd w:id="52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4.5.3 承包人为履行合同发出的一切函件均应盖有承包人授权的施工场地管理机构章，并由承包人项目经理或其授权代表签字。</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4.5.4 承包人项目经理可以授权其下属人员履行其某项职责，但事先应将这些人员的姓名和授权范围通知监理人。</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22" w:name="_Toc31495"/>
      <w:bookmarkStart w:id="523" w:name="_Toc511635842"/>
      <w:bookmarkStart w:id="524" w:name="_Toc12275"/>
      <w:r w:rsidRPr="003F41A4">
        <w:rPr>
          <w:rFonts w:asciiTheme="minorEastAsia" w:eastAsiaTheme="minorEastAsia" w:hAnsiTheme="minorEastAsia" w:hint="eastAsia"/>
          <w:sz w:val="21"/>
          <w:szCs w:val="21"/>
        </w:rPr>
        <w:t>4.6 承包人人员的管理</w:t>
      </w:r>
      <w:bookmarkEnd w:id="522"/>
      <w:bookmarkEnd w:id="523"/>
      <w:bookmarkEnd w:id="52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4.6.1 承包人应在接到开工通知后28天内，向监理人提交承包人在施工场地的管理机构以及</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人员安排的报告，其内容应包括管理机构的设置、各主要岗位的技术和管理人员名单及其资格，</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以及各工种技术工人的安排状况。承包人应向监理人提交施工场地人员变动情况的报告。</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4.6.2 为完成合同约定的各项工作，承包人应向施工场地派遣或雇佣足够数量的下列人员：</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（1）具有相应资格的专业技工和合格的普工。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（2）具有相应施工经验的技术人员。</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（3）具有相应岗位资格的各级管理人员。</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4.6.3 承包人安排在施工场地的主要管理人员和技术骨干应相对稳定。承包人更换主要管理人员和技术骨干时，应取得监理人的同意。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4.6.4 特殊岗位的工作人员均应持有相应的资格证明，监理人有权随时检查。监理人认为有必要时，可进行现场考核。</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25" w:name="_Toc9066"/>
      <w:bookmarkStart w:id="526" w:name="_Toc12171"/>
      <w:bookmarkStart w:id="527" w:name="_Toc511635843"/>
      <w:r w:rsidRPr="003F41A4">
        <w:rPr>
          <w:rFonts w:asciiTheme="minorEastAsia" w:eastAsiaTheme="minorEastAsia" w:hAnsiTheme="minorEastAsia" w:hint="eastAsia"/>
          <w:sz w:val="21"/>
          <w:szCs w:val="21"/>
        </w:rPr>
        <w:t>4.7 撤换承包人项目经理和其他人员</w:t>
      </w:r>
      <w:bookmarkEnd w:id="525"/>
      <w:bookmarkEnd w:id="526"/>
      <w:bookmarkEnd w:id="52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承包人应对其项目经理和其他人员进行有效管理。监理人要求撤换不能胜任本职工作、行为不端或玩忽职守的承包人项目经理和其他人员的，承包人应予以撤换。</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28" w:name="_Toc511635844"/>
      <w:bookmarkStart w:id="529" w:name="_Toc30301"/>
      <w:bookmarkStart w:id="530" w:name="_Toc11788"/>
      <w:r w:rsidRPr="003F41A4">
        <w:rPr>
          <w:rFonts w:asciiTheme="minorEastAsia" w:eastAsiaTheme="minorEastAsia" w:hAnsiTheme="minorEastAsia" w:hint="eastAsia"/>
          <w:sz w:val="21"/>
          <w:szCs w:val="21"/>
        </w:rPr>
        <w:t>4.8 保障承包人人员的合法权益</w:t>
      </w:r>
      <w:bookmarkEnd w:id="528"/>
      <w:bookmarkEnd w:id="529"/>
      <w:bookmarkEnd w:id="53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4.8.1 承包人应与其雇佣的人员签订劳动合同，并按时发放工资。</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4.8.3 承包人应为其雇佣人员提供必要的食宿条件，以及符合环境保护和卫生要求的生活环境，在远离城镇的施工场地，还应配备必要的伤病防治和急救的医务人员与医疗设施。</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4.8.4 承包人应按国家有关劳动保护的规定，采取有效的防止粉尘、降低噪声、控制有害气</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体和保障高温、高寒、高空作业安全等劳动保护措施。其雇佣人员在施工中受到伤害的，承包人应立即采取有效措施进行抢救和治疗。</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4.8.5 承包人应按有关法律规定和合同约定，为其雇佣人员办理保险。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4.8.6 承包人应负责处理其雇佣人员因工伤亡事故的善后事宜。</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31" w:name="_Toc19089"/>
      <w:bookmarkStart w:id="532" w:name="_Toc511635845"/>
      <w:bookmarkStart w:id="533" w:name="_Toc29229"/>
      <w:r w:rsidRPr="003F41A4">
        <w:rPr>
          <w:rFonts w:asciiTheme="minorEastAsia" w:eastAsiaTheme="minorEastAsia" w:hAnsiTheme="minorEastAsia" w:hint="eastAsia"/>
          <w:sz w:val="21"/>
          <w:szCs w:val="21"/>
        </w:rPr>
        <w:t>4.9 工程价款应专款专用</w:t>
      </w:r>
      <w:bookmarkEnd w:id="531"/>
      <w:bookmarkEnd w:id="532"/>
      <w:bookmarkEnd w:id="53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发包人按合同约定支付给承包人的各项价款应专用于合同工程。</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34" w:name="_Toc27312"/>
      <w:bookmarkStart w:id="535" w:name="_Toc10328"/>
      <w:bookmarkStart w:id="536" w:name="_Toc511635846"/>
      <w:r w:rsidRPr="003F41A4">
        <w:rPr>
          <w:rFonts w:asciiTheme="minorEastAsia" w:eastAsiaTheme="minorEastAsia" w:hAnsiTheme="minorEastAsia" w:hint="eastAsia"/>
          <w:sz w:val="21"/>
          <w:szCs w:val="21"/>
        </w:rPr>
        <w:t>4.10 承包人现场查勘</w:t>
      </w:r>
      <w:bookmarkEnd w:id="534"/>
      <w:bookmarkEnd w:id="535"/>
      <w:bookmarkEnd w:id="53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4.10.1 发包人应将其持有的现场地质勘探资料、水文气象资料提供给承包人，并对其准确性负责。但承包人应对其阅读上述有关资料后所作出的解释和推断负责。</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37" w:name="_Toc17069"/>
      <w:bookmarkStart w:id="538" w:name="_Toc511635847"/>
      <w:bookmarkStart w:id="539" w:name="_Toc8063"/>
      <w:r w:rsidRPr="003F41A4">
        <w:rPr>
          <w:rFonts w:asciiTheme="minorEastAsia" w:eastAsiaTheme="minorEastAsia" w:hAnsiTheme="minorEastAsia" w:hint="eastAsia"/>
          <w:sz w:val="21"/>
          <w:szCs w:val="21"/>
        </w:rPr>
        <w:t>4.11 不利物质条件</w:t>
      </w:r>
      <w:bookmarkEnd w:id="537"/>
      <w:bookmarkEnd w:id="538"/>
      <w:bookmarkEnd w:id="53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4.11.1 除专用合同条款另有约定外，不利条件是指在施工中遭遇不可预见的外界障碍或自然条件造成施工受阻。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4.11.2 承包人遇到不利物质条件时，应采取适应不利物质条件的合理措施继续施工，并及时通知监理人。承包人应有权根据第23.1款的约定，要求延长工期及增加费用。监理</w:t>
      </w:r>
      <w:r w:rsidRPr="003F41A4">
        <w:rPr>
          <w:rFonts w:asciiTheme="minorEastAsia" w:eastAsiaTheme="minorEastAsia" w:hAnsiTheme="minorEastAsia" w:hint="eastAsia"/>
          <w:szCs w:val="21"/>
        </w:rPr>
        <w:lastRenderedPageBreak/>
        <w:t>人收到此类要求后，应在分析上述外界障碍或自然条件是否不可预见及不可预见程度的基础上，按照通用合同条款第15条的约定办理。</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540" w:name="_Toc2035969358"/>
      <w:bookmarkStart w:id="541" w:name="_Toc516816143"/>
      <w:bookmarkStart w:id="542" w:name="_Toc20688"/>
      <w:bookmarkStart w:id="543" w:name="_Toc27161"/>
      <w:bookmarkStart w:id="544" w:name="_Toc14230"/>
      <w:bookmarkStart w:id="545" w:name="_Toc602269049"/>
      <w:bookmarkStart w:id="546" w:name="_Toc17659"/>
      <w:bookmarkStart w:id="547" w:name="_Toc24122"/>
      <w:bookmarkStart w:id="548" w:name="_Toc959621448"/>
      <w:bookmarkStart w:id="549" w:name="_Toc426651902"/>
      <w:bookmarkStart w:id="550" w:name="_Toc6924"/>
      <w:bookmarkStart w:id="551" w:name="_Toc8349"/>
      <w:bookmarkStart w:id="552" w:name="_Toc1425979686"/>
      <w:bookmarkStart w:id="553" w:name="_Toc361338383"/>
      <w:bookmarkStart w:id="554" w:name="_Toc24035"/>
      <w:bookmarkStart w:id="555" w:name="_Toc11020"/>
      <w:bookmarkStart w:id="556" w:name="_Toc1759837943"/>
      <w:bookmarkStart w:id="557" w:name="_Toc374829362"/>
      <w:bookmarkStart w:id="558" w:name="_Toc20664"/>
      <w:bookmarkStart w:id="559" w:name="_Toc7659"/>
      <w:bookmarkStart w:id="560" w:name="_Toc1879362046"/>
      <w:bookmarkStart w:id="561" w:name="_Toc657321901"/>
      <w:bookmarkStart w:id="562" w:name="_Toc18827"/>
      <w:bookmarkStart w:id="563" w:name="_Toc1744254254"/>
      <w:bookmarkStart w:id="564" w:name="_Toc1690"/>
      <w:bookmarkStart w:id="565" w:name="_Toc11567"/>
      <w:bookmarkStart w:id="566" w:name="_Toc14432"/>
      <w:bookmarkStart w:id="567" w:name="_Toc25595"/>
      <w:bookmarkStart w:id="568" w:name="_Toc14262"/>
      <w:bookmarkStart w:id="569" w:name="_Toc1691190441"/>
      <w:bookmarkStart w:id="570" w:name="_Toc12194"/>
      <w:bookmarkStart w:id="571" w:name="_Toc257914607"/>
      <w:bookmarkStart w:id="572" w:name="_Toc232080124"/>
      <w:bookmarkStart w:id="573" w:name="_Toc413"/>
      <w:bookmarkStart w:id="574" w:name="_Toc13986"/>
      <w:bookmarkStart w:id="575" w:name="_Toc278017464"/>
      <w:bookmarkStart w:id="576" w:name="_Toc29910"/>
      <w:bookmarkStart w:id="577" w:name="_Toc687083958"/>
      <w:bookmarkStart w:id="578" w:name="_Toc1251079818"/>
      <w:bookmarkStart w:id="579" w:name="_Toc16659"/>
      <w:bookmarkStart w:id="580" w:name="_Toc318727241"/>
      <w:bookmarkStart w:id="581" w:name="_Toc511635848"/>
      <w:bookmarkStart w:id="582" w:name="_Toc1873297953"/>
      <w:bookmarkStart w:id="583" w:name="_Toc17286"/>
      <w:bookmarkStart w:id="584" w:name="_Toc111552506"/>
      <w:bookmarkStart w:id="585" w:name="_Toc1577838728"/>
      <w:bookmarkStart w:id="586" w:name="_Toc515441140"/>
      <w:bookmarkStart w:id="587" w:name="_Toc16253"/>
      <w:bookmarkStart w:id="588" w:name="_Toc1855926565"/>
      <w:bookmarkStart w:id="589" w:name="_Toc7185585"/>
      <w:r w:rsidRPr="003F41A4">
        <w:rPr>
          <w:rFonts w:asciiTheme="minorEastAsia" w:eastAsiaTheme="minorEastAsia" w:hAnsiTheme="minorEastAsia" w:hint="eastAsia"/>
          <w:sz w:val="21"/>
          <w:szCs w:val="21"/>
        </w:rPr>
        <w:t>5 材料和工程设备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90" w:name="_Toc28693"/>
      <w:bookmarkStart w:id="591" w:name="_Toc511635849"/>
      <w:bookmarkStart w:id="592" w:name="_Toc6135"/>
      <w:r w:rsidRPr="003F41A4">
        <w:rPr>
          <w:rFonts w:asciiTheme="minorEastAsia" w:eastAsiaTheme="minorEastAsia" w:hAnsiTheme="minorEastAsia" w:hint="eastAsia"/>
          <w:sz w:val="21"/>
          <w:szCs w:val="21"/>
        </w:rPr>
        <w:t>5.1 承包人提供的材料和工程设备</w:t>
      </w:r>
      <w:bookmarkEnd w:id="590"/>
      <w:bookmarkEnd w:id="591"/>
      <w:bookmarkEnd w:id="59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5.1.1 除第5.2款约定由发包人提供的材料和工程设备外，承包人负责采购、运输和保管完成本合同工作所需的材料和工程设备。承包人应对其采购的材料和工程设备负责。</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5.1.2 承包人应按专用合同条款的约定，将各项材料和工程设备的供货人及品种、规格、数量和供货时间等报送监理人审批。承包人应向监理人提交其负责提供的材料和工程设备的质量证</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明文件，并满足合同约定的质量标准。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5.1.3 对承包人提供的材料和工程设备，承包人应会同监理人进行检验和交货验收，查验材</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料合格证明和产品合格证书，并按合同约定和监理人指示，进行材料的抽样检验和工程设备的检验测试，检验和测试结果应提交监理人，所需费用由承包人承担。</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93" w:name="_Toc11526"/>
      <w:bookmarkStart w:id="594" w:name="_Toc18972"/>
      <w:bookmarkStart w:id="595" w:name="_Toc511635850"/>
      <w:r w:rsidRPr="003F41A4">
        <w:rPr>
          <w:rFonts w:asciiTheme="minorEastAsia" w:eastAsiaTheme="minorEastAsia" w:hAnsiTheme="minorEastAsia" w:hint="eastAsia"/>
          <w:sz w:val="21"/>
          <w:szCs w:val="21"/>
        </w:rPr>
        <w:t>5.2 发包人提供的材料和工程设备</w:t>
      </w:r>
      <w:bookmarkEnd w:id="593"/>
      <w:bookmarkEnd w:id="594"/>
      <w:bookmarkEnd w:id="59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5.2.1 发包人提供的材料和工程设备，应在专用合同条款中写明材料和工程设备的名称、规格、数量、价格、交货方式、交货地点和计划交货日期等。</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5.2.2 承包人应根据合同进度计划的安排，向监理人报送要求发包人交货的日期计划。发包人应按照监理人与合同双方当事人商定的交货日期，向承包人提交材料和工程设备。</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5.2.3 发包人应在材料和工程设备到货7天前通知承包人，承包人应会同监理人在约定的时间内，赴交货地点共同进行验收。发包人提供的材料和工程设备运至交货地点验收后，由承包人负责接收、卸货、运输、仓储和保管。</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5.2.4 发包人要求向承包人提前交货的，承包人不得拒绝，但发包人应承担承包人由此增加的费用。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5.2.5 承包人要求更改交货日期或地点的，应事先报请监理人批准。由于承包人要求更改交货时间或地点所增加的费用和（或）工期延误由承包人承担。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96" w:name="_Toc4645"/>
      <w:bookmarkStart w:id="597" w:name="_Toc7143"/>
      <w:bookmarkStart w:id="598" w:name="_Toc511635851"/>
      <w:r w:rsidRPr="003F41A4">
        <w:rPr>
          <w:rFonts w:asciiTheme="minorEastAsia" w:eastAsiaTheme="minorEastAsia" w:hAnsiTheme="minorEastAsia" w:hint="eastAsia"/>
          <w:sz w:val="21"/>
          <w:szCs w:val="21"/>
        </w:rPr>
        <w:t>5.3 材料和工程设备专用于合同工程</w:t>
      </w:r>
      <w:bookmarkEnd w:id="596"/>
      <w:bookmarkEnd w:id="597"/>
      <w:bookmarkEnd w:id="59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5.3.1 运入施工场地的材料、工程设备，包括备品备件、安装专用工器具与随机资料，必须专用于合同工程，未经监理人同意，承包人不得运出施工场地或挪作他用。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599" w:name="_Toc2200"/>
      <w:bookmarkStart w:id="600" w:name="_Toc11025"/>
      <w:bookmarkStart w:id="601" w:name="_Toc511635852"/>
      <w:r w:rsidRPr="003F41A4">
        <w:rPr>
          <w:rFonts w:asciiTheme="minorEastAsia" w:eastAsiaTheme="minorEastAsia" w:hAnsiTheme="minorEastAsia" w:hint="eastAsia"/>
          <w:sz w:val="21"/>
          <w:szCs w:val="21"/>
        </w:rPr>
        <w:t>5.4 禁止使用不合格的材料和工程设备</w:t>
      </w:r>
      <w:bookmarkEnd w:id="599"/>
      <w:bookmarkEnd w:id="600"/>
      <w:bookmarkEnd w:id="60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5.4.1 监理人有权拒绝承包人提供的不合格材料或工程设备，并要求承包人立即进行更换。</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监理人应在更换后再次进行检查和检验，由此增加的费用和（或）工期延误由承包人承担。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5.4.2 监理人发现承包人使用了不合格的材料和工程设备，应即时发出指示要求承包人立即</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改正，并禁止在工程中继续使用不合格的材料和工程设备。</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5.4.3 发包人提供的材料或工程设备不符合合同要求的，承包人有权拒绝，并可要求发包人更换，由此增加的费用和（或）工期延误由发包人承担。</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602" w:name="_Toc11692"/>
      <w:bookmarkStart w:id="603" w:name="_Toc23390"/>
      <w:bookmarkStart w:id="604" w:name="_Toc357805280"/>
      <w:bookmarkStart w:id="605" w:name="_Toc1245478232"/>
      <w:bookmarkStart w:id="606" w:name="_Toc6182"/>
      <w:bookmarkStart w:id="607" w:name="_Toc1607428340"/>
      <w:bookmarkStart w:id="608" w:name="_Toc27696"/>
      <w:bookmarkStart w:id="609" w:name="_Toc511635853"/>
      <w:bookmarkStart w:id="610" w:name="_Toc11720"/>
      <w:bookmarkStart w:id="611" w:name="_Toc1862585223"/>
      <w:bookmarkStart w:id="612" w:name="_Toc290619581"/>
      <w:bookmarkStart w:id="613" w:name="_Toc1148800203"/>
      <w:bookmarkStart w:id="614" w:name="_Toc953309939"/>
      <w:bookmarkStart w:id="615" w:name="_Toc9040"/>
      <w:bookmarkStart w:id="616" w:name="_Toc304037870"/>
      <w:bookmarkStart w:id="617" w:name="_Toc10230"/>
      <w:bookmarkStart w:id="618" w:name="_Toc2822"/>
      <w:bookmarkStart w:id="619" w:name="_Toc532568608"/>
      <w:bookmarkStart w:id="620" w:name="_Toc25374"/>
      <w:bookmarkStart w:id="621" w:name="_Toc1024523869"/>
      <w:bookmarkStart w:id="622" w:name="_Toc30573"/>
      <w:bookmarkStart w:id="623" w:name="_Toc14030"/>
      <w:bookmarkStart w:id="624" w:name="_Toc3935"/>
      <w:bookmarkStart w:id="625" w:name="_Toc32649"/>
      <w:bookmarkStart w:id="626" w:name="_Toc11896"/>
      <w:bookmarkStart w:id="627" w:name="_Toc260947404"/>
      <w:bookmarkStart w:id="628" w:name="_Toc1187550483"/>
      <w:bookmarkStart w:id="629" w:name="_Toc7185586"/>
      <w:bookmarkStart w:id="630" w:name="_Toc13831"/>
      <w:bookmarkStart w:id="631" w:name="_Toc11148"/>
      <w:bookmarkStart w:id="632" w:name="_Toc6726"/>
      <w:bookmarkStart w:id="633" w:name="_Toc163"/>
      <w:bookmarkStart w:id="634" w:name="_Toc1891673842"/>
      <w:bookmarkStart w:id="635" w:name="_Toc381981781"/>
      <w:bookmarkStart w:id="636" w:name="_Toc755487566"/>
      <w:bookmarkStart w:id="637" w:name="_Toc886113349"/>
      <w:bookmarkStart w:id="638" w:name="_Toc4466"/>
      <w:bookmarkStart w:id="639" w:name="_Toc800512187"/>
      <w:bookmarkStart w:id="640" w:name="_Toc109744511"/>
      <w:bookmarkStart w:id="641" w:name="_Toc1248427046"/>
      <w:bookmarkStart w:id="642" w:name="_Toc516816144"/>
      <w:bookmarkStart w:id="643" w:name="_Toc5451"/>
      <w:bookmarkStart w:id="644" w:name="_Toc523082082"/>
      <w:bookmarkStart w:id="645" w:name="_Toc4292"/>
      <w:bookmarkStart w:id="646" w:name="_Toc515441141"/>
      <w:bookmarkStart w:id="647" w:name="_Toc26731"/>
      <w:bookmarkStart w:id="648" w:name="_Toc740341116"/>
      <w:bookmarkStart w:id="649" w:name="_Toc20373"/>
      <w:bookmarkStart w:id="650" w:name="_Toc2077933012"/>
      <w:bookmarkStart w:id="651" w:name="_Toc10215"/>
      <w:r w:rsidRPr="003F41A4">
        <w:rPr>
          <w:rFonts w:asciiTheme="minorEastAsia" w:eastAsiaTheme="minorEastAsia" w:hAnsiTheme="minorEastAsia" w:hint="eastAsia"/>
          <w:sz w:val="21"/>
          <w:szCs w:val="21"/>
        </w:rPr>
        <w:t>6 施工设备和临时设施</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652" w:name="_Toc9534"/>
      <w:bookmarkStart w:id="653" w:name="_Toc19075"/>
      <w:bookmarkStart w:id="654" w:name="_Toc511635854"/>
      <w:r w:rsidRPr="003F41A4">
        <w:rPr>
          <w:rFonts w:asciiTheme="minorEastAsia" w:eastAsiaTheme="minorEastAsia" w:hAnsiTheme="minorEastAsia" w:hint="eastAsia"/>
          <w:sz w:val="21"/>
          <w:szCs w:val="21"/>
        </w:rPr>
        <w:t>6.1 承包人提供的施工设备和临时设施</w:t>
      </w:r>
      <w:bookmarkEnd w:id="652"/>
      <w:bookmarkEnd w:id="653"/>
      <w:bookmarkEnd w:id="65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6.1.1 承包人应按合同进度计划的要求，及时配置施工设备和修建临时设施。进入施工场地的承包人设备需经监理人核查后才能投入使用。承包人更换合同约定的承包人设备的，应报监理人批准。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6.1.2 除专用合同条款另有约定外，承包人应自行承担修建临时设施的费用，需要临时占地的，应由发包人办理申请手续并承担相应费用。</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655" w:name="_Toc1925"/>
      <w:bookmarkStart w:id="656" w:name="_Toc511635855"/>
      <w:bookmarkStart w:id="657" w:name="_Toc14382"/>
      <w:r w:rsidRPr="003F41A4">
        <w:rPr>
          <w:rFonts w:asciiTheme="minorEastAsia" w:eastAsiaTheme="minorEastAsia" w:hAnsiTheme="minorEastAsia" w:hint="eastAsia"/>
          <w:sz w:val="21"/>
          <w:szCs w:val="21"/>
        </w:rPr>
        <w:t>6.2 发包人提供的施工设备和临时设施</w:t>
      </w:r>
      <w:bookmarkEnd w:id="655"/>
      <w:bookmarkEnd w:id="656"/>
      <w:bookmarkEnd w:id="65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发包人提供的施工设备或临时设施在专用合同条款中约定。</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658" w:name="_Toc20847"/>
      <w:bookmarkStart w:id="659" w:name="_Toc16911"/>
      <w:bookmarkStart w:id="660" w:name="_Toc511635856"/>
      <w:r w:rsidRPr="003F41A4">
        <w:rPr>
          <w:rFonts w:asciiTheme="minorEastAsia" w:eastAsiaTheme="minorEastAsia" w:hAnsiTheme="minorEastAsia" w:hint="eastAsia"/>
          <w:sz w:val="21"/>
          <w:szCs w:val="21"/>
        </w:rPr>
        <w:t>6.3 要求承包人增加或更换施工设备</w:t>
      </w:r>
      <w:bookmarkEnd w:id="658"/>
      <w:bookmarkEnd w:id="659"/>
      <w:bookmarkEnd w:id="66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承包人使用的施工设备不能满足合同进度计划和（或）质量要求时，监理人有权要求承包人增加或更换施工设备，承包人应及时增加或更换，由此增加的费用和（或）工期延误由承包人承担。</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661" w:name="_Toc2407"/>
      <w:bookmarkStart w:id="662" w:name="_Toc25232"/>
      <w:bookmarkStart w:id="663" w:name="_Toc511635857"/>
      <w:r w:rsidRPr="003F41A4">
        <w:rPr>
          <w:rFonts w:asciiTheme="minorEastAsia" w:eastAsiaTheme="minorEastAsia" w:hAnsiTheme="minorEastAsia" w:hint="eastAsia"/>
          <w:sz w:val="21"/>
          <w:szCs w:val="21"/>
        </w:rPr>
        <w:t>6.4 施工设备和临时设施专用于合同工程</w:t>
      </w:r>
      <w:bookmarkEnd w:id="661"/>
      <w:bookmarkEnd w:id="662"/>
      <w:bookmarkEnd w:id="66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6.4.1 除合同另有约定外，运入施工场地的所有施工设备以及在施工场地建设的临时设施应专用于合同工程。未经监理人同意，不得将上述施工设备和临时设施中的任何部分运出施工场地或挪作他用。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6.4.2 经监理人同意，承包人可根据合同进度计划撤走闲置的施工设备。</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664" w:name="_Toc11003"/>
      <w:bookmarkStart w:id="665" w:name="_Toc447952563"/>
      <w:bookmarkStart w:id="666" w:name="_Toc600720642"/>
      <w:bookmarkStart w:id="667" w:name="_Toc2014352306"/>
      <w:bookmarkStart w:id="668" w:name="_Toc2052138153"/>
      <w:bookmarkStart w:id="669" w:name="_Toc1441065170"/>
      <w:bookmarkStart w:id="670" w:name="_Toc511635858"/>
      <w:bookmarkStart w:id="671" w:name="_Toc472"/>
      <w:bookmarkStart w:id="672" w:name="_Toc679129360"/>
      <w:bookmarkStart w:id="673" w:name="_Toc27922"/>
      <w:bookmarkStart w:id="674" w:name="_Toc1935027251"/>
      <w:bookmarkStart w:id="675" w:name="_Toc19844"/>
      <w:bookmarkStart w:id="676" w:name="_Toc168753960"/>
      <w:bookmarkStart w:id="677" w:name="_Toc24981"/>
      <w:bookmarkStart w:id="678" w:name="_Toc5493"/>
      <w:bookmarkStart w:id="679" w:name="_Toc31257"/>
      <w:bookmarkStart w:id="680" w:name="_Toc1100884877"/>
      <w:bookmarkStart w:id="681" w:name="_Toc648784637"/>
      <w:bookmarkStart w:id="682" w:name="_Toc1229537915"/>
      <w:bookmarkStart w:id="683" w:name="_Toc25345"/>
      <w:bookmarkStart w:id="684" w:name="_Toc1556200698"/>
      <w:bookmarkStart w:id="685" w:name="_Toc703831120"/>
      <w:bookmarkStart w:id="686" w:name="_Toc2882"/>
      <w:bookmarkStart w:id="687" w:name="_Toc516816145"/>
      <w:bookmarkStart w:id="688" w:name="_Toc7021"/>
      <w:bookmarkStart w:id="689" w:name="_Toc17387"/>
      <w:bookmarkStart w:id="690" w:name="_Toc31972"/>
      <w:bookmarkStart w:id="691" w:name="_Toc581411854"/>
      <w:bookmarkStart w:id="692" w:name="_Toc515441142"/>
      <w:bookmarkStart w:id="693" w:name="_Toc15509"/>
      <w:bookmarkStart w:id="694" w:name="_Toc29567"/>
      <w:bookmarkStart w:id="695" w:name="_Toc1139172384"/>
      <w:bookmarkStart w:id="696" w:name="_Toc223278454"/>
      <w:bookmarkStart w:id="697" w:name="_Toc7185587"/>
      <w:bookmarkStart w:id="698" w:name="_Toc4983"/>
      <w:bookmarkStart w:id="699" w:name="_Toc29668"/>
      <w:bookmarkStart w:id="700" w:name="_Toc5391"/>
      <w:bookmarkStart w:id="701" w:name="_Toc107964698"/>
      <w:bookmarkStart w:id="702" w:name="_Toc1065484589"/>
      <w:bookmarkStart w:id="703" w:name="_Toc18464"/>
      <w:bookmarkStart w:id="704" w:name="_Toc26957"/>
      <w:bookmarkStart w:id="705" w:name="_Toc1398130932"/>
      <w:bookmarkStart w:id="706" w:name="_Toc392885894"/>
      <w:bookmarkStart w:id="707" w:name="_Toc23197"/>
      <w:bookmarkStart w:id="708" w:name="_Toc1789985003"/>
      <w:bookmarkStart w:id="709" w:name="_Toc2007025291"/>
      <w:bookmarkStart w:id="710" w:name="_Toc13096"/>
      <w:bookmarkStart w:id="711" w:name="_Toc31490"/>
      <w:bookmarkStart w:id="712" w:name="_Toc17223"/>
      <w:bookmarkStart w:id="713" w:name="_Toc2017"/>
      <w:r w:rsidRPr="003F41A4">
        <w:rPr>
          <w:rFonts w:asciiTheme="minorEastAsia" w:eastAsiaTheme="minorEastAsia" w:hAnsiTheme="minorEastAsia" w:hint="eastAsia"/>
          <w:sz w:val="21"/>
          <w:szCs w:val="21"/>
        </w:rPr>
        <w:t>7 交通运输</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714" w:name="_Toc511635859"/>
      <w:bookmarkStart w:id="715" w:name="_Toc20381"/>
      <w:bookmarkStart w:id="716" w:name="_Toc12501"/>
      <w:r w:rsidRPr="003F41A4">
        <w:rPr>
          <w:rFonts w:asciiTheme="minorEastAsia" w:eastAsiaTheme="minorEastAsia" w:hAnsiTheme="minorEastAsia" w:hint="eastAsia"/>
          <w:sz w:val="21"/>
          <w:szCs w:val="21"/>
        </w:rPr>
        <w:t>7.1 道路通行权和场外设施</w:t>
      </w:r>
      <w:bookmarkEnd w:id="714"/>
      <w:bookmarkEnd w:id="715"/>
      <w:bookmarkEnd w:id="71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除专用合同条款另有约定外，承包人应根据合同工程的施工需要，负责办理取得出入施工场</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地的专用和临时道路的通行权，以及取得为工程建设所需修建场外设施的权利，并承担相关费用。</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发包人应协助承包人办理上述手续。</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717" w:name="_Toc23751"/>
      <w:bookmarkStart w:id="718" w:name="_Toc511635860"/>
      <w:bookmarkStart w:id="719" w:name="_Toc30780"/>
      <w:r w:rsidRPr="003F41A4">
        <w:rPr>
          <w:rFonts w:asciiTheme="minorEastAsia" w:eastAsiaTheme="minorEastAsia" w:hAnsiTheme="minorEastAsia" w:hint="eastAsia"/>
          <w:sz w:val="21"/>
          <w:szCs w:val="21"/>
        </w:rPr>
        <w:t>7.2 场内施工道路</w:t>
      </w:r>
      <w:bookmarkEnd w:id="717"/>
      <w:bookmarkEnd w:id="718"/>
      <w:bookmarkEnd w:id="71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7.2.1 除本合同约定由发包人提供的部分道路和交通设施外，承包人应负责修建、维修、养护和管理其施工所需的全部临时道路和交通设施(包括合同约定由发包人提供的部分道路和交通设施维修、养护和管理),并承担相应费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7.2.2 承包人修建的临时道路和交通设施，应免费提供发包人、监理人，以及与本合同有关的其他承包人使用。</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720" w:name="_Toc25322"/>
      <w:bookmarkStart w:id="721" w:name="_Toc511635861"/>
      <w:bookmarkStart w:id="722" w:name="_Toc20462"/>
      <w:r w:rsidRPr="003F41A4">
        <w:rPr>
          <w:rFonts w:asciiTheme="minorEastAsia" w:eastAsiaTheme="minorEastAsia" w:hAnsiTheme="minorEastAsia" w:hint="eastAsia"/>
          <w:sz w:val="21"/>
          <w:szCs w:val="21"/>
        </w:rPr>
        <w:t>7.3 场外交通</w:t>
      </w:r>
      <w:bookmarkEnd w:id="720"/>
      <w:bookmarkEnd w:id="721"/>
      <w:bookmarkEnd w:id="72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7.3.1 承包人车辆外出行驶所需的场外公共道路的通行费、养路费和税款等由承包人承担。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7.3.2 承包人应遵守有关交通法规，严格按照道路和桥梁的限制荷重安全行驶，并服从交通管理部门的检查和监督。</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723" w:name="_Toc511635862"/>
      <w:bookmarkStart w:id="724" w:name="_Toc26482"/>
      <w:bookmarkStart w:id="725" w:name="_Toc6188"/>
      <w:r w:rsidRPr="003F41A4">
        <w:rPr>
          <w:rFonts w:asciiTheme="minorEastAsia" w:eastAsiaTheme="minorEastAsia" w:hAnsiTheme="minorEastAsia" w:hint="eastAsia"/>
          <w:sz w:val="21"/>
          <w:szCs w:val="21"/>
        </w:rPr>
        <w:t>7.4 超大件和超重件的运输</w:t>
      </w:r>
      <w:bookmarkEnd w:id="723"/>
      <w:bookmarkEnd w:id="724"/>
      <w:bookmarkEnd w:id="72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726" w:name="_Toc3114"/>
      <w:bookmarkStart w:id="727" w:name="_Toc28593"/>
      <w:bookmarkStart w:id="728" w:name="_Toc511635863"/>
      <w:r w:rsidRPr="003F41A4">
        <w:rPr>
          <w:rFonts w:asciiTheme="minorEastAsia" w:eastAsiaTheme="minorEastAsia" w:hAnsiTheme="minorEastAsia" w:hint="eastAsia"/>
          <w:sz w:val="21"/>
          <w:szCs w:val="21"/>
        </w:rPr>
        <w:t>7.5 道路和桥梁的损坏责任</w:t>
      </w:r>
      <w:bookmarkEnd w:id="726"/>
      <w:bookmarkEnd w:id="727"/>
      <w:bookmarkEnd w:id="72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因承包人运输造成施工场地内外公共道路和桥梁损坏的，由承包人承担修复损坏的全部费用和可能引起的赔偿。</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729" w:name="_Toc15791"/>
      <w:bookmarkStart w:id="730" w:name="_Toc25001"/>
      <w:bookmarkStart w:id="731" w:name="_Toc511635864"/>
      <w:r w:rsidRPr="003F41A4">
        <w:rPr>
          <w:rFonts w:asciiTheme="minorEastAsia" w:eastAsiaTheme="minorEastAsia" w:hAnsiTheme="minorEastAsia" w:hint="eastAsia"/>
          <w:sz w:val="21"/>
          <w:szCs w:val="21"/>
        </w:rPr>
        <w:t>7.6 水路和航空运输</w:t>
      </w:r>
      <w:bookmarkEnd w:id="729"/>
      <w:bookmarkEnd w:id="730"/>
      <w:bookmarkEnd w:id="73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本条上述各款的内容适用于水路运输和航空运输，其中“道路”一词的涵义包括河道、航线、船闸、机场、码头、堤防以及水路或航空运输中其他相似结构物；“车辆”一词的涵义包括船舶</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和飞机等。</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732" w:name="_Toc1698566651"/>
      <w:bookmarkStart w:id="733" w:name="_Toc1348918240"/>
      <w:bookmarkStart w:id="734" w:name="_Toc19701"/>
      <w:bookmarkStart w:id="735" w:name="_Toc1868489580"/>
      <w:bookmarkStart w:id="736" w:name="_Toc26342"/>
      <w:bookmarkStart w:id="737" w:name="_Toc661741324"/>
      <w:bookmarkStart w:id="738" w:name="_Toc139511987"/>
      <w:bookmarkStart w:id="739" w:name="_Toc738436328"/>
      <w:bookmarkStart w:id="740" w:name="_Toc10570"/>
      <w:bookmarkStart w:id="741" w:name="_Toc26305"/>
      <w:bookmarkStart w:id="742" w:name="_Toc14427"/>
      <w:bookmarkStart w:id="743" w:name="_Toc2330"/>
      <w:bookmarkStart w:id="744" w:name="_Toc14001"/>
      <w:bookmarkStart w:id="745" w:name="_Toc1808543606"/>
      <w:bookmarkStart w:id="746" w:name="_Toc1253544883"/>
      <w:bookmarkStart w:id="747" w:name="_Toc16619"/>
      <w:bookmarkStart w:id="748" w:name="_Toc987045069"/>
      <w:bookmarkStart w:id="749" w:name="_Toc1548422408"/>
      <w:bookmarkStart w:id="750" w:name="_Toc17103"/>
      <w:bookmarkStart w:id="751" w:name="_Toc991205547"/>
      <w:bookmarkStart w:id="752" w:name="_Toc28950"/>
      <w:bookmarkStart w:id="753" w:name="_Toc1756085971"/>
      <w:bookmarkStart w:id="754" w:name="_Toc510657389"/>
      <w:bookmarkStart w:id="755" w:name="_Toc23696"/>
      <w:bookmarkStart w:id="756" w:name="_Toc16992"/>
      <w:bookmarkStart w:id="757" w:name="_Toc1569391680"/>
      <w:bookmarkStart w:id="758" w:name="_Toc251569715"/>
      <w:bookmarkStart w:id="759" w:name="_Toc511635865"/>
      <w:bookmarkStart w:id="760" w:name="_Toc11400"/>
      <w:bookmarkStart w:id="761" w:name="_Toc861794473"/>
      <w:bookmarkStart w:id="762" w:name="_Toc31680"/>
      <w:bookmarkStart w:id="763" w:name="_Toc515441143"/>
      <w:bookmarkStart w:id="764" w:name="_Toc6986"/>
      <w:bookmarkStart w:id="765" w:name="_Toc2000508834"/>
      <w:bookmarkStart w:id="766" w:name="_Toc14762"/>
      <w:bookmarkStart w:id="767" w:name="_Toc2086481218"/>
      <w:bookmarkStart w:id="768" w:name="_Toc949706164"/>
      <w:bookmarkStart w:id="769" w:name="_Toc17162"/>
      <w:bookmarkStart w:id="770" w:name="_Toc23393"/>
      <w:bookmarkStart w:id="771" w:name="_Toc516816146"/>
      <w:bookmarkStart w:id="772" w:name="_Toc17893"/>
      <w:bookmarkStart w:id="773" w:name="_Toc1880838637"/>
      <w:bookmarkStart w:id="774" w:name="_Toc179534598"/>
      <w:bookmarkStart w:id="775" w:name="_Toc31402"/>
      <w:bookmarkStart w:id="776" w:name="_Toc28676"/>
      <w:bookmarkStart w:id="777" w:name="_Toc28294"/>
      <w:bookmarkStart w:id="778" w:name="_Toc620508650"/>
      <w:bookmarkStart w:id="779" w:name="_Toc22141"/>
      <w:bookmarkStart w:id="780" w:name="_Toc7185588"/>
      <w:bookmarkStart w:id="781" w:name="_Toc2523"/>
      <w:r w:rsidRPr="003F41A4">
        <w:rPr>
          <w:rFonts w:asciiTheme="minorEastAsia" w:eastAsiaTheme="minorEastAsia" w:hAnsiTheme="minorEastAsia" w:hint="eastAsia"/>
          <w:sz w:val="21"/>
          <w:szCs w:val="21"/>
        </w:rPr>
        <w:t>8 测量放线</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782" w:name="_Toc16474"/>
      <w:bookmarkStart w:id="783" w:name="_Toc7162"/>
      <w:bookmarkStart w:id="784" w:name="_Toc511635866"/>
      <w:r w:rsidRPr="003F41A4">
        <w:rPr>
          <w:rFonts w:asciiTheme="minorEastAsia" w:eastAsiaTheme="minorEastAsia" w:hAnsiTheme="minorEastAsia" w:hint="eastAsia"/>
          <w:sz w:val="21"/>
          <w:szCs w:val="21"/>
        </w:rPr>
        <w:t>8.1 施工控制网</w:t>
      </w:r>
      <w:bookmarkEnd w:id="782"/>
      <w:bookmarkEnd w:id="783"/>
      <w:bookmarkEnd w:id="78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8.1.1 除专用合同条款另有约定外，施工控制网由承包人负责测设，发包人应在本合同协议</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书签订后的14天内，向承包人提供测量基准点、基准线和水准点及其书面资料。承包人应在收到上述资料后的28天内，将施测的施工控制网资料提交监理人审批。监理人应在收到报批件后的14天内批复承包人。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8.1.2 承包人应负责管理施工控制网点。施工控制网点丢失或损坏的，承包人应及时修复。承包人应承担施工控制网点的管理与修复费用，并在工程竣工后将施工控制网点移交发包人。</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785" w:name="_Toc16014"/>
      <w:bookmarkStart w:id="786" w:name="_Toc19281"/>
      <w:bookmarkStart w:id="787" w:name="_Toc511635867"/>
      <w:r w:rsidRPr="003F41A4">
        <w:rPr>
          <w:rFonts w:asciiTheme="minorEastAsia" w:eastAsiaTheme="minorEastAsia" w:hAnsiTheme="minorEastAsia" w:hint="eastAsia"/>
          <w:sz w:val="21"/>
          <w:szCs w:val="21"/>
        </w:rPr>
        <w:t>8.2 施工测量</w:t>
      </w:r>
      <w:bookmarkEnd w:id="785"/>
      <w:bookmarkEnd w:id="786"/>
      <w:bookmarkEnd w:id="78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8.2.1 承包人应负责施工过程中的全部施工测量放线工作，并配置合格的人员、仪器、设备和其他物品。</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8.2.2 监理人可以指示承包人进行抽样复测，当复测中发现错误或出现超过合同约定的误差时，承包人应按监理人指示进行修正或补测，并承担相应的复测费用。</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788" w:name="_Toc8391"/>
      <w:bookmarkStart w:id="789" w:name="_Toc511635868"/>
      <w:bookmarkStart w:id="790" w:name="_Toc24729"/>
      <w:r w:rsidRPr="003F41A4">
        <w:rPr>
          <w:rFonts w:asciiTheme="minorEastAsia" w:eastAsiaTheme="minorEastAsia" w:hAnsiTheme="minorEastAsia" w:hint="eastAsia"/>
          <w:sz w:val="21"/>
          <w:szCs w:val="21"/>
        </w:rPr>
        <w:t>8.3 基准资料错误的责任</w:t>
      </w:r>
      <w:bookmarkEnd w:id="788"/>
      <w:bookmarkEnd w:id="789"/>
      <w:bookmarkEnd w:id="79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791" w:name="_Toc511635869"/>
      <w:bookmarkStart w:id="792" w:name="_Toc13034"/>
      <w:bookmarkStart w:id="793" w:name="_Toc17895"/>
      <w:r w:rsidRPr="003F41A4">
        <w:rPr>
          <w:rFonts w:asciiTheme="minorEastAsia" w:eastAsiaTheme="minorEastAsia" w:hAnsiTheme="minorEastAsia" w:hint="eastAsia"/>
          <w:sz w:val="21"/>
          <w:szCs w:val="21"/>
        </w:rPr>
        <w:t>8.4 监理人使用施工控制网</w:t>
      </w:r>
      <w:bookmarkEnd w:id="791"/>
      <w:bookmarkEnd w:id="792"/>
      <w:bookmarkEnd w:id="79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监理人需要使用施工控制网的，承包人应提供必要的协助，发包人不再为此支付费用。</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794" w:name="_Toc3964"/>
      <w:bookmarkStart w:id="795" w:name="_Toc19974"/>
      <w:bookmarkStart w:id="796" w:name="_Toc511635870"/>
      <w:r w:rsidRPr="003F41A4">
        <w:rPr>
          <w:rFonts w:asciiTheme="minorEastAsia" w:eastAsiaTheme="minorEastAsia" w:hAnsiTheme="minorEastAsia" w:hint="eastAsia"/>
          <w:sz w:val="21"/>
          <w:szCs w:val="21"/>
        </w:rPr>
        <w:t>8.5 补充地质勘探</w:t>
      </w:r>
      <w:bookmarkEnd w:id="794"/>
      <w:bookmarkEnd w:id="795"/>
      <w:bookmarkEnd w:id="79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勘探，其费用由承包人承担。</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797" w:name="_Toc15581"/>
      <w:bookmarkStart w:id="798" w:name="_Toc13814"/>
      <w:bookmarkStart w:id="799" w:name="_Toc11782"/>
      <w:bookmarkStart w:id="800" w:name="_Toc23815"/>
      <w:bookmarkStart w:id="801" w:name="_Toc1547995606"/>
      <w:bookmarkStart w:id="802" w:name="_Toc20818"/>
      <w:bookmarkStart w:id="803" w:name="_Toc68624655"/>
      <w:bookmarkStart w:id="804" w:name="_Toc1274083511"/>
      <w:bookmarkStart w:id="805" w:name="_Toc1514271511"/>
      <w:bookmarkStart w:id="806" w:name="_Toc1371813306"/>
      <w:bookmarkStart w:id="807" w:name="_Toc1669153876"/>
      <w:bookmarkStart w:id="808" w:name="_Toc7185589"/>
      <w:bookmarkStart w:id="809" w:name="_Toc21587"/>
      <w:bookmarkStart w:id="810" w:name="_Toc809"/>
      <w:bookmarkStart w:id="811" w:name="_Toc1873306632"/>
      <w:bookmarkStart w:id="812" w:name="_Toc12661"/>
      <w:bookmarkStart w:id="813" w:name="_Toc6997"/>
      <w:bookmarkStart w:id="814" w:name="_Toc1884382709"/>
      <w:bookmarkStart w:id="815" w:name="_Toc295688219"/>
      <w:bookmarkStart w:id="816" w:name="_Toc1549992343"/>
      <w:bookmarkStart w:id="817" w:name="_Toc32509"/>
      <w:bookmarkStart w:id="818" w:name="_Toc223464551"/>
      <w:bookmarkStart w:id="819" w:name="_Toc8761"/>
      <w:bookmarkStart w:id="820" w:name="_Toc13629"/>
      <w:bookmarkStart w:id="821" w:name="_Toc16411"/>
      <w:bookmarkStart w:id="822" w:name="_Toc515441144"/>
      <w:bookmarkStart w:id="823" w:name="_Toc21177"/>
      <w:bookmarkStart w:id="824" w:name="_Toc1160978650"/>
      <w:bookmarkStart w:id="825" w:name="_Toc1229359063"/>
      <w:bookmarkStart w:id="826" w:name="_Toc511635871"/>
      <w:bookmarkStart w:id="827" w:name="_Toc19312"/>
      <w:bookmarkStart w:id="828" w:name="_Toc25523"/>
      <w:bookmarkStart w:id="829" w:name="_Toc708290718"/>
      <w:bookmarkStart w:id="830" w:name="_Toc881"/>
      <w:bookmarkStart w:id="831" w:name="_Toc1051000979"/>
      <w:bookmarkStart w:id="832" w:name="_Toc18342"/>
      <w:bookmarkStart w:id="833" w:name="_Toc32683"/>
      <w:bookmarkStart w:id="834" w:name="_Toc516816147"/>
      <w:bookmarkStart w:id="835" w:name="_Toc1309583786"/>
      <w:bookmarkStart w:id="836" w:name="_Toc283998301"/>
      <w:bookmarkStart w:id="837" w:name="_Toc1128576910"/>
      <w:bookmarkStart w:id="838" w:name="_Toc708846404"/>
      <w:bookmarkStart w:id="839" w:name="_Toc15329"/>
      <w:bookmarkStart w:id="840" w:name="_Toc2102785255"/>
      <w:bookmarkStart w:id="841" w:name="_Toc30173"/>
      <w:bookmarkStart w:id="842" w:name="_Toc24436"/>
      <w:bookmarkStart w:id="843" w:name="_Toc1613033844"/>
      <w:bookmarkStart w:id="844" w:name="_Toc28144"/>
      <w:bookmarkStart w:id="845" w:name="_Toc501"/>
      <w:bookmarkStart w:id="846" w:name="_Toc591368683"/>
      <w:r w:rsidRPr="003F41A4">
        <w:rPr>
          <w:rFonts w:asciiTheme="minorEastAsia" w:eastAsiaTheme="minorEastAsia" w:hAnsiTheme="minorEastAsia" w:hint="eastAsia"/>
          <w:sz w:val="21"/>
          <w:szCs w:val="21"/>
        </w:rPr>
        <w:t>9 施工安全、治安保卫和环境保护</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847" w:name="_Toc511635872"/>
      <w:bookmarkStart w:id="848" w:name="_Toc32239"/>
      <w:bookmarkStart w:id="849" w:name="_Toc5629"/>
      <w:r w:rsidRPr="003F41A4">
        <w:rPr>
          <w:rFonts w:asciiTheme="minorEastAsia" w:eastAsiaTheme="minorEastAsia" w:hAnsiTheme="minorEastAsia" w:hint="eastAsia"/>
          <w:sz w:val="21"/>
          <w:szCs w:val="21"/>
        </w:rPr>
        <w:t>9.1 发包人的施工安全责任</w:t>
      </w:r>
      <w:bookmarkEnd w:id="847"/>
      <w:bookmarkEnd w:id="848"/>
      <w:bookmarkEnd w:id="84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9.1.1 发包人应按合同约定履行安全职责。发包人应委托监理人根据国家有关安全的法律、</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法规、强制性标准以及部门规章，对承包人的安全责任履行情况进行监督和检查。监理人的监督检查不减轻承包人应负的安全责任。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9.1.2 发包人应对其现场机构雇佣的全部人员的工伤事故承担责任，但由于承包人原因造成发包人人员工伤的，应由承包人承担责任。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9.1.3 发包人应负责赔偿以下各种情况造成的第三者人身伤亡和财产损失：</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（1）工程或工程的任何部分对土地的占用所造成的第三者财产损失。</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（2）由于发包人原因在施工场地及其毗邻地带造成的第三者人身伤亡和财产损失。</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9.1.4 除专用合同条款另有约定外，发包人负责向承包人提供施工现场及施工可能影响的毗邻区域内供水、排水、供电、供气、供热、通信、广播电视等地下管线资料，气象和水</w:t>
      </w:r>
      <w:r w:rsidRPr="003F41A4">
        <w:rPr>
          <w:rFonts w:asciiTheme="minorEastAsia" w:eastAsiaTheme="minorEastAsia" w:hAnsiTheme="minorEastAsia" w:hint="eastAsia"/>
          <w:szCs w:val="21"/>
        </w:rPr>
        <w:lastRenderedPageBreak/>
        <w:t>文观测资料，拟建工程可能影响的相邻建筑物地下工程的有关资料，并保证有关资料的真实、准确、完整，满足有关技术规程的要求。</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9.1.5 发包人按照已标价工程量清单所列金额和合同约定的计量支付规定，支付安全作业环境及安全施工所需费用。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9.1.6 发包人负责组织工程参建单位编制保证安全生产的措施方案。工程开工前，就落实保证安全生产的措施进行全面系统的布置，进一步明确承包人的安全生产责任。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9.1.7 发包人负责在拆除工程和爆破工程施工14天前向有关部门或机构报送相关备案资料。</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850" w:name="_Toc257"/>
      <w:bookmarkStart w:id="851" w:name="_Toc511635873"/>
      <w:bookmarkStart w:id="852" w:name="_Toc25101"/>
      <w:r w:rsidRPr="003F41A4">
        <w:rPr>
          <w:rFonts w:asciiTheme="minorEastAsia" w:eastAsiaTheme="minorEastAsia" w:hAnsiTheme="minorEastAsia" w:hint="eastAsia"/>
          <w:sz w:val="21"/>
          <w:szCs w:val="21"/>
        </w:rPr>
        <w:t>9.2 承包人的施工安全责任</w:t>
      </w:r>
      <w:bookmarkEnd w:id="850"/>
      <w:bookmarkEnd w:id="851"/>
      <w:bookmarkEnd w:id="85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9.2.2 承包人应加强施工作业安全管理，特别应加强易燃、易爆材料、火工器材、有毒与腐蚀性材料和其他危险品的管理，以及对爆破作业和地下工程施工等危险作业的管理。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9.2.3 承包人应严格按照国家安全标准制定施工安全操作规程，配备必要的安全生产和劳动保护设施，加强对承包人人员的安全教育，并发放安全工作手册和劳动保护用具。</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9.2.4 承包人应按监理人的指示制定应对灾害的紧急预案，报送监理人审批。承包人还应按</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预案做好安全检查，配置必要的救助物资和器材，切实保护好有关人员的人身和财产安全。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9.2.6 承包人应对其履行合同所雇佣的全部人员，包括分包人人员的工伤事故承担责任，但由于发包人原因造成承包人人员工伤事故的，应由发包人承担责任。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9.2.7 由于承包人原因在施工场地内及其毗邻地带造成的第三者人员伤亡和财产损失，由承包人负责赔偿。</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9.2.8 承包人已标价工程量清单应包含安全作业环境及安全施工措施所需费用。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9.2.10 承包人应设立安全生产管理机构，施工现场应有专职安全生产管理人员。</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9.2.11 承包人应负责对特种作业人员进行专门的安全作业培训，并保证特种作业人员持证上岗。</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9.2.13 承包人在使用施工起重机械和整体提升脚手架、模板等自升式架设设施前，应组织有关单位进行验收。</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853" w:name="_Toc26338"/>
      <w:bookmarkStart w:id="854" w:name="_Toc511635874"/>
      <w:bookmarkStart w:id="855" w:name="_Toc30414"/>
      <w:r w:rsidRPr="003F41A4">
        <w:rPr>
          <w:rFonts w:asciiTheme="minorEastAsia" w:eastAsiaTheme="minorEastAsia" w:hAnsiTheme="minorEastAsia" w:hint="eastAsia"/>
          <w:sz w:val="21"/>
          <w:szCs w:val="21"/>
        </w:rPr>
        <w:t>9.3 治安保卫</w:t>
      </w:r>
      <w:bookmarkEnd w:id="853"/>
      <w:bookmarkEnd w:id="854"/>
      <w:bookmarkEnd w:id="85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9.3.1 除合同另有约定外，发包人应与当地公安部门协商，在现场建立治安管理机构或联防</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组织，统一管理施工场地的治安保卫事项，履行合同工程的治安保卫职责。</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9.3.2 发包人和承包人除应协助现场治安管理机构或联防组织维护施工场地的社会治安外，还应做好包括生活区在内的各自管辖区的治安保卫工作。</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856" w:name="_Toc511635875"/>
      <w:bookmarkStart w:id="857" w:name="_Toc6505"/>
      <w:bookmarkStart w:id="858" w:name="_Toc23463"/>
      <w:r w:rsidRPr="003F41A4">
        <w:rPr>
          <w:rFonts w:asciiTheme="minorEastAsia" w:eastAsiaTheme="minorEastAsia" w:hAnsiTheme="minorEastAsia" w:hint="eastAsia"/>
          <w:sz w:val="21"/>
          <w:szCs w:val="21"/>
        </w:rPr>
        <w:t>9.4 环境保护</w:t>
      </w:r>
      <w:bookmarkEnd w:id="856"/>
      <w:bookmarkEnd w:id="857"/>
      <w:bookmarkEnd w:id="85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9.4.1 承包人在施工过程中，应遵守有关环境保护的法律，履行合同约定的环境保护义务，并对违反法律和合同约定义务所造成的环境破坏、人身伤害和财产损失负责。</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9.4.2 承包人应按合同约定的环保工作内容，编制施工环保措施计划，报送监理人审批。</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9.4.4 承包人应按合同约定采取有效措施，对施工开挖的边坡及时进行支护,维护排水设施，并进行水土保护，避免因施工造成的地质灾害。</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9.4.5 承包人应按国家饮用水管理标准定期对饮用水源进行监测，防止施工活动污染饮用水源。</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9.4.6 承包人应按合同约定，加强对噪声、粉尘、废气、废水和废油的控制，努力降低噪声，控制粉尘和废气浓度，做好废水和废油的治理和排放。</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859" w:name="_Toc511635876"/>
      <w:bookmarkStart w:id="860" w:name="_Toc30862"/>
      <w:bookmarkStart w:id="861" w:name="_Toc25198"/>
      <w:r w:rsidRPr="003F41A4">
        <w:rPr>
          <w:rFonts w:asciiTheme="minorEastAsia" w:eastAsiaTheme="minorEastAsia" w:hAnsiTheme="minorEastAsia" w:hint="eastAsia"/>
          <w:sz w:val="21"/>
          <w:szCs w:val="21"/>
        </w:rPr>
        <w:t>9.5 事故处理</w:t>
      </w:r>
      <w:bookmarkEnd w:id="859"/>
      <w:bookmarkEnd w:id="860"/>
      <w:bookmarkEnd w:id="86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9.5.1 发包人负责组织参建单位制定本工程的质量与安全事故应急预案，建立质量与安全事故应急处置指挥部。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9.5.2 承包人应对施工现场易发生重大事故的部位、环节进行监控，配备救援器材、设备，并定期组织演练。</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9.5.3 工程开工前，承包人应根据本工程的特点制定施工现场施工质量与安全事故应急预案，</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并报发包人备案。</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9.5.4 施工过程中发生事故时，发包人、承包人应立即启动应急预案。</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9.5.5 事故调查处理由发包人按相关规定履行手续，承包人应配合。</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862" w:name="_Toc9447"/>
      <w:bookmarkStart w:id="863" w:name="_Toc511635877"/>
      <w:bookmarkStart w:id="864" w:name="_Toc14991"/>
      <w:r w:rsidRPr="003F41A4">
        <w:rPr>
          <w:rFonts w:asciiTheme="minorEastAsia" w:eastAsiaTheme="minorEastAsia" w:hAnsiTheme="minorEastAsia" w:hint="eastAsia"/>
          <w:sz w:val="21"/>
          <w:szCs w:val="21"/>
        </w:rPr>
        <w:t>9.6 水土保持</w:t>
      </w:r>
      <w:bookmarkEnd w:id="862"/>
      <w:bookmarkEnd w:id="863"/>
      <w:bookmarkEnd w:id="86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9.6.1 发包人应及时向承包人提供水土保持方案。</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9.6.2 承包人在施工过程中，应遵守有关水土保持的法律法规和规章，履行合同约定的水土保持义务，并对其违反法律和合同约定义务所造成的水土流失灾害、人身伤害和财产损失负责。</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9.6.3 承包人的水土保持措施计划，应满足技术标准和要求</w:t>
      </w:r>
      <w:r w:rsidRPr="003F41A4">
        <w:rPr>
          <w:rFonts w:asciiTheme="minorEastAsia" w:eastAsiaTheme="minorEastAsia" w:hAnsiTheme="minorEastAsia"/>
          <w:szCs w:val="21"/>
        </w:rPr>
        <w:t>（</w:t>
      </w:r>
      <w:r w:rsidRPr="003F41A4">
        <w:rPr>
          <w:rFonts w:asciiTheme="minorEastAsia" w:eastAsiaTheme="minorEastAsia" w:hAnsiTheme="minorEastAsia" w:hint="eastAsia"/>
          <w:szCs w:val="21"/>
        </w:rPr>
        <w:t>合同技术条款</w:t>
      </w:r>
      <w:r w:rsidRPr="003F41A4">
        <w:rPr>
          <w:rFonts w:asciiTheme="minorEastAsia" w:eastAsiaTheme="minorEastAsia" w:hAnsiTheme="minorEastAsia"/>
          <w:szCs w:val="21"/>
        </w:rPr>
        <w:t>）</w:t>
      </w:r>
      <w:r w:rsidRPr="003F41A4">
        <w:rPr>
          <w:rFonts w:asciiTheme="minorEastAsia" w:eastAsiaTheme="minorEastAsia" w:hAnsiTheme="minorEastAsia" w:hint="eastAsia"/>
          <w:szCs w:val="21"/>
        </w:rPr>
        <w:t>约定的要求。</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865" w:name="_Toc511635878"/>
      <w:bookmarkStart w:id="866" w:name="_Toc30877"/>
      <w:bookmarkStart w:id="867" w:name="_Toc1935"/>
      <w:r w:rsidRPr="003F41A4">
        <w:rPr>
          <w:rFonts w:asciiTheme="minorEastAsia" w:eastAsiaTheme="minorEastAsia" w:hAnsiTheme="minorEastAsia" w:hint="eastAsia"/>
          <w:sz w:val="21"/>
          <w:szCs w:val="21"/>
        </w:rPr>
        <w:t>9.7 文明工地</w:t>
      </w:r>
      <w:bookmarkEnd w:id="865"/>
      <w:bookmarkEnd w:id="866"/>
      <w:bookmarkEnd w:id="86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9.7.1 发包人应按专用合同条款的约定，负责建立创建文明建设工地的组织机构，制定创建文明建设工地的规划和办法。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9.7.2 承包人应按创建文明建设工地的规划和办法，履行职责，承担相应责任。所需费用应含在已标价工程量清单中。</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868" w:name="_Toc511635879"/>
      <w:bookmarkStart w:id="869" w:name="_Toc5014"/>
      <w:bookmarkStart w:id="870" w:name="_Toc3432"/>
      <w:r w:rsidRPr="003F41A4">
        <w:rPr>
          <w:rFonts w:asciiTheme="minorEastAsia" w:eastAsiaTheme="minorEastAsia" w:hAnsiTheme="minorEastAsia" w:hint="eastAsia"/>
          <w:sz w:val="21"/>
          <w:szCs w:val="21"/>
        </w:rPr>
        <w:t>9.8 防汛度汛</w:t>
      </w:r>
      <w:bookmarkEnd w:id="868"/>
      <w:bookmarkEnd w:id="869"/>
      <w:bookmarkEnd w:id="87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9.8.1 发包人负责组织工程参建单位编制本工程的度汛方案和措施。</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9.8.2 承包人应根据发包人编制的本工程度汛方案和措施，制定相应的度汛方案，报发包人批准后实施。</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871" w:name="_Toc681799750"/>
      <w:bookmarkStart w:id="872" w:name="_Toc531753908"/>
      <w:bookmarkStart w:id="873" w:name="_Toc890313171"/>
      <w:bookmarkStart w:id="874" w:name="_Toc1967293701"/>
      <w:bookmarkStart w:id="875" w:name="_Toc532584780"/>
      <w:bookmarkStart w:id="876" w:name="_Toc12551"/>
      <w:bookmarkStart w:id="877" w:name="_Toc5141"/>
      <w:bookmarkStart w:id="878" w:name="_Toc962125140"/>
      <w:bookmarkStart w:id="879" w:name="_Toc397766637"/>
      <w:bookmarkStart w:id="880" w:name="_Toc32175"/>
      <w:bookmarkStart w:id="881" w:name="_Toc1416556066"/>
      <w:bookmarkStart w:id="882" w:name="_Toc1120457478"/>
      <w:bookmarkStart w:id="883" w:name="_Toc515441145"/>
      <w:bookmarkStart w:id="884" w:name="_Toc30732"/>
      <w:bookmarkStart w:id="885" w:name="_Toc8788"/>
      <w:bookmarkStart w:id="886" w:name="_Toc6367"/>
      <w:bookmarkStart w:id="887" w:name="_Toc24587"/>
      <w:bookmarkStart w:id="888" w:name="_Toc4273"/>
      <w:bookmarkStart w:id="889" w:name="_Toc20813"/>
      <w:bookmarkStart w:id="890" w:name="_Toc26573"/>
      <w:bookmarkStart w:id="891" w:name="_Toc27817"/>
      <w:bookmarkStart w:id="892" w:name="_Toc614793199"/>
      <w:bookmarkStart w:id="893" w:name="_Toc31987"/>
      <w:bookmarkStart w:id="894" w:name="_Toc175858146"/>
      <w:bookmarkStart w:id="895" w:name="_Toc16283"/>
      <w:bookmarkStart w:id="896" w:name="_Toc30996"/>
      <w:bookmarkStart w:id="897" w:name="_Toc9875"/>
      <w:bookmarkStart w:id="898" w:name="_Toc7185590"/>
      <w:bookmarkStart w:id="899" w:name="_Toc6728"/>
      <w:bookmarkStart w:id="900" w:name="_Toc373402106"/>
      <w:bookmarkStart w:id="901" w:name="_Toc16382"/>
      <w:bookmarkStart w:id="902" w:name="_Toc516816148"/>
      <w:bookmarkStart w:id="903" w:name="_Toc406815357"/>
      <w:bookmarkStart w:id="904" w:name="_Toc18798"/>
      <w:bookmarkStart w:id="905" w:name="_Toc18097"/>
      <w:bookmarkStart w:id="906" w:name="_Toc579136865"/>
      <w:bookmarkStart w:id="907" w:name="_Toc1489722119"/>
      <w:bookmarkStart w:id="908" w:name="_Toc426256380"/>
      <w:bookmarkStart w:id="909" w:name="_Toc354737575"/>
      <w:bookmarkStart w:id="910" w:name="_Toc897604054"/>
      <w:bookmarkStart w:id="911" w:name="_Toc20933"/>
      <w:bookmarkStart w:id="912" w:name="_Toc1878847854"/>
      <w:bookmarkStart w:id="913" w:name="_Toc27357"/>
      <w:bookmarkStart w:id="914" w:name="_Toc511635880"/>
      <w:bookmarkStart w:id="915" w:name="_Toc26495"/>
      <w:bookmarkStart w:id="916" w:name="_Toc740242105"/>
      <w:bookmarkStart w:id="917" w:name="_Toc5171"/>
      <w:bookmarkStart w:id="918" w:name="_Toc31965"/>
      <w:bookmarkStart w:id="919" w:name="_Toc1744670691"/>
      <w:bookmarkStart w:id="920" w:name="_Toc1450781273"/>
      <w:r w:rsidRPr="003F41A4">
        <w:rPr>
          <w:rFonts w:asciiTheme="minorEastAsia" w:eastAsiaTheme="minorEastAsia" w:hAnsiTheme="minorEastAsia" w:hint="eastAsia"/>
          <w:sz w:val="21"/>
          <w:szCs w:val="21"/>
        </w:rPr>
        <w:t>10 进度计划</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921" w:name="_Toc9638"/>
      <w:bookmarkStart w:id="922" w:name="_Toc11664"/>
      <w:bookmarkStart w:id="923" w:name="_Toc511635881"/>
      <w:r w:rsidRPr="003F41A4">
        <w:rPr>
          <w:rFonts w:asciiTheme="minorEastAsia" w:eastAsiaTheme="minorEastAsia" w:hAnsiTheme="minorEastAsia" w:hint="eastAsia"/>
          <w:sz w:val="21"/>
          <w:szCs w:val="21"/>
        </w:rPr>
        <w:t>10.1 合同进度计划</w:t>
      </w:r>
      <w:bookmarkEnd w:id="921"/>
      <w:bookmarkEnd w:id="922"/>
      <w:bookmarkEnd w:id="92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924" w:name="_Toc5984"/>
      <w:bookmarkStart w:id="925" w:name="_Toc511635882"/>
      <w:bookmarkStart w:id="926" w:name="_Toc24499"/>
      <w:r w:rsidRPr="003F41A4">
        <w:rPr>
          <w:rFonts w:asciiTheme="minorEastAsia" w:eastAsiaTheme="minorEastAsia" w:hAnsiTheme="minorEastAsia" w:hint="eastAsia"/>
          <w:sz w:val="21"/>
          <w:szCs w:val="21"/>
        </w:rPr>
        <w:t>10.2 合同进度计划的修订</w:t>
      </w:r>
      <w:bookmarkEnd w:id="924"/>
      <w:bookmarkEnd w:id="925"/>
      <w:bookmarkEnd w:id="92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不论何种原因造成工程的实际进度与第10.1款的合同进度计划不符时，承包人均应在14天内向监理人提交修订合同进度计划的申请报告，并附有关措施和相关资料，报监理人审批，监理人应在收到该申请报告后的14天内批复。当监理人认为需要修订合同进度计划</w:t>
      </w:r>
      <w:r w:rsidRPr="003F41A4">
        <w:rPr>
          <w:rFonts w:asciiTheme="minorEastAsia" w:eastAsiaTheme="minorEastAsia" w:hAnsiTheme="minorEastAsia" w:hint="eastAsia"/>
          <w:szCs w:val="21"/>
        </w:rPr>
        <w:lastRenderedPageBreak/>
        <w:t>时，承包人应按监理人的指示，在14天内向监理人提交修订的合同进度计划，并附调整计划的相关资料，提交监理人审批。监理人应在收到进度计划后的14天内批复。</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927" w:name="_Toc28702"/>
      <w:bookmarkStart w:id="928" w:name="_Toc511635883"/>
      <w:bookmarkStart w:id="929" w:name="_Toc30777"/>
      <w:r w:rsidRPr="003F41A4">
        <w:rPr>
          <w:rFonts w:asciiTheme="minorEastAsia" w:eastAsiaTheme="minorEastAsia" w:hAnsiTheme="minorEastAsia" w:hint="eastAsia"/>
          <w:sz w:val="21"/>
          <w:szCs w:val="21"/>
        </w:rPr>
        <w:t>10.3 单位工程进度计划</w:t>
      </w:r>
      <w:bookmarkEnd w:id="927"/>
      <w:bookmarkEnd w:id="928"/>
      <w:bookmarkEnd w:id="92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监理人认为有必要时，承包人应按监理人指示的内容和期限，并根据合同进度计划的进度控制要求，编制单位工程进度计划，提交监理人审批。</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930" w:name="_Toc511635884"/>
      <w:bookmarkStart w:id="931" w:name="_Toc1612"/>
      <w:bookmarkStart w:id="932" w:name="_Toc17810"/>
      <w:r w:rsidRPr="003F41A4">
        <w:rPr>
          <w:rFonts w:asciiTheme="minorEastAsia" w:eastAsiaTheme="minorEastAsia" w:hAnsiTheme="minorEastAsia" w:hint="eastAsia"/>
          <w:sz w:val="21"/>
          <w:szCs w:val="21"/>
        </w:rPr>
        <w:t>10.4 提交资金流估算表</w:t>
      </w:r>
      <w:bookmarkEnd w:id="930"/>
      <w:bookmarkEnd w:id="931"/>
      <w:bookmarkEnd w:id="93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                     </w:t>
      </w:r>
      <w:r w:rsidRPr="003F41A4">
        <w:rPr>
          <w:rFonts w:asciiTheme="minorEastAsia" w:eastAsiaTheme="minorEastAsia" w:hAnsiTheme="minorEastAsia" w:hint="eastAsia"/>
          <w:b/>
          <w:szCs w:val="21"/>
        </w:rPr>
        <w:t>资金流估算表</w:t>
      </w:r>
      <w:r w:rsidRPr="003F41A4">
        <w:rPr>
          <w:rFonts w:asciiTheme="minorEastAsia" w:eastAsiaTheme="minorEastAsia" w:hAnsiTheme="minorEastAsia" w:hint="eastAsia"/>
          <w:szCs w:val="21"/>
        </w:rPr>
        <w:t>（参考格式）            金额单位：</w:t>
      </w:r>
    </w:p>
    <w:tbl>
      <w:tblPr>
        <w:tblW w:w="0" w:type="auto"/>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
        <w:gridCol w:w="422"/>
        <w:gridCol w:w="983"/>
        <w:gridCol w:w="1125"/>
        <w:gridCol w:w="1125"/>
        <w:gridCol w:w="984"/>
        <w:gridCol w:w="985"/>
        <w:gridCol w:w="843"/>
        <w:gridCol w:w="844"/>
        <w:gridCol w:w="984"/>
      </w:tblGrid>
      <w:tr w:rsidR="002C75D6" w:rsidRPr="003F41A4" w:rsidTr="00B65F8B">
        <w:trPr>
          <w:trHeight w:val="867"/>
        </w:trPr>
        <w:tc>
          <w:tcPr>
            <w:tcW w:w="422" w:type="dxa"/>
            <w:vAlign w:val="center"/>
          </w:tcPr>
          <w:p w:rsidR="002C75D6" w:rsidRPr="003F41A4" w:rsidRDefault="002C75D6" w:rsidP="002C75D6">
            <w:pPr>
              <w:widowControl/>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年</w:t>
            </w:r>
          </w:p>
        </w:tc>
        <w:tc>
          <w:tcPr>
            <w:tcW w:w="422" w:type="dxa"/>
            <w:vAlign w:val="center"/>
          </w:tcPr>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月</w:t>
            </w:r>
          </w:p>
        </w:tc>
        <w:tc>
          <w:tcPr>
            <w:tcW w:w="983" w:type="dxa"/>
            <w:vAlign w:val="center"/>
          </w:tcPr>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工程预付款</w:t>
            </w:r>
          </w:p>
        </w:tc>
        <w:tc>
          <w:tcPr>
            <w:tcW w:w="1125" w:type="dxa"/>
            <w:vAlign w:val="center"/>
          </w:tcPr>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完成工作量付款</w:t>
            </w:r>
          </w:p>
        </w:tc>
        <w:tc>
          <w:tcPr>
            <w:tcW w:w="1125" w:type="dxa"/>
            <w:vAlign w:val="center"/>
          </w:tcPr>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质量保证金扣留</w:t>
            </w:r>
          </w:p>
        </w:tc>
        <w:tc>
          <w:tcPr>
            <w:tcW w:w="984" w:type="dxa"/>
            <w:vAlign w:val="center"/>
          </w:tcPr>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材料款</w:t>
            </w:r>
          </w:p>
          <w:p w:rsidR="002C75D6" w:rsidRPr="003F41A4" w:rsidRDefault="002C75D6" w:rsidP="002C75D6">
            <w:pPr>
              <w:widowControl/>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扣除</w:t>
            </w:r>
          </w:p>
        </w:tc>
        <w:tc>
          <w:tcPr>
            <w:tcW w:w="985" w:type="dxa"/>
            <w:vAlign w:val="center"/>
          </w:tcPr>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预付款扣还</w:t>
            </w:r>
          </w:p>
        </w:tc>
        <w:tc>
          <w:tcPr>
            <w:tcW w:w="843" w:type="dxa"/>
            <w:vAlign w:val="center"/>
          </w:tcPr>
          <w:p w:rsidR="002C75D6" w:rsidRPr="003F41A4" w:rsidRDefault="002C75D6" w:rsidP="002C75D6">
            <w:pPr>
              <w:widowControl/>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其他</w:t>
            </w:r>
          </w:p>
        </w:tc>
        <w:tc>
          <w:tcPr>
            <w:tcW w:w="844" w:type="dxa"/>
            <w:vAlign w:val="center"/>
          </w:tcPr>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应收款</w:t>
            </w:r>
          </w:p>
        </w:tc>
        <w:tc>
          <w:tcPr>
            <w:tcW w:w="984" w:type="dxa"/>
            <w:vAlign w:val="center"/>
          </w:tcPr>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累计应收款</w:t>
            </w:r>
          </w:p>
        </w:tc>
      </w:tr>
      <w:tr w:rsidR="002C75D6" w:rsidRPr="003F41A4" w:rsidTr="00B65F8B">
        <w:trPr>
          <w:trHeight w:val="446"/>
        </w:trPr>
        <w:tc>
          <w:tcPr>
            <w:tcW w:w="422"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422"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3"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1125"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1125"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4"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5"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843"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844"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4"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r>
      <w:tr w:rsidR="002C75D6" w:rsidRPr="003F41A4" w:rsidTr="00B65F8B">
        <w:trPr>
          <w:trHeight w:val="446"/>
        </w:trPr>
        <w:tc>
          <w:tcPr>
            <w:tcW w:w="422"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422"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3"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1125"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1125"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4"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5"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843"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844"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4"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r>
      <w:tr w:rsidR="002C75D6" w:rsidRPr="003F41A4" w:rsidTr="00B65F8B">
        <w:trPr>
          <w:trHeight w:val="474"/>
        </w:trPr>
        <w:tc>
          <w:tcPr>
            <w:tcW w:w="422"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422"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3"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1125"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1125"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4"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5"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843"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844"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c>
          <w:tcPr>
            <w:tcW w:w="984" w:type="dxa"/>
          </w:tcPr>
          <w:p w:rsidR="002C75D6" w:rsidRPr="003F41A4" w:rsidRDefault="002C75D6" w:rsidP="002C75D6">
            <w:pPr>
              <w:widowControl/>
              <w:snapToGrid w:val="0"/>
              <w:spacing w:line="360" w:lineRule="auto"/>
              <w:jc w:val="left"/>
              <w:rPr>
                <w:rFonts w:asciiTheme="minorEastAsia" w:eastAsiaTheme="minorEastAsia" w:hAnsiTheme="minorEastAsia"/>
                <w:szCs w:val="21"/>
              </w:rPr>
            </w:pPr>
          </w:p>
        </w:tc>
      </w:tr>
    </w:tbl>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933" w:name="_Toc14307"/>
      <w:bookmarkStart w:id="934" w:name="_Toc244732203"/>
      <w:bookmarkStart w:id="935" w:name="_Toc7423"/>
      <w:bookmarkStart w:id="936" w:name="_Toc28417"/>
      <w:bookmarkStart w:id="937" w:name="_Toc26134"/>
      <w:bookmarkStart w:id="938" w:name="_Toc511635885"/>
      <w:bookmarkStart w:id="939" w:name="_Toc440556764"/>
      <w:bookmarkStart w:id="940" w:name="_Toc147274948"/>
      <w:bookmarkStart w:id="941" w:name="_Toc515441146"/>
      <w:bookmarkStart w:id="942" w:name="_Toc6858"/>
      <w:bookmarkStart w:id="943" w:name="_Toc21844"/>
      <w:bookmarkStart w:id="944" w:name="_Toc35657858"/>
      <w:bookmarkStart w:id="945" w:name="_Toc30488"/>
      <w:bookmarkStart w:id="946" w:name="_Toc659818953"/>
      <w:bookmarkStart w:id="947" w:name="_Toc1157401851"/>
      <w:bookmarkStart w:id="948" w:name="_Toc938587499"/>
      <w:bookmarkStart w:id="949" w:name="_Toc3789"/>
      <w:bookmarkStart w:id="950" w:name="_Toc15178"/>
      <w:bookmarkStart w:id="951" w:name="_Toc1196336690"/>
      <w:bookmarkStart w:id="952" w:name="_Toc28750"/>
      <w:bookmarkStart w:id="953" w:name="_Toc1974896348"/>
      <w:bookmarkStart w:id="954" w:name="_Toc29527"/>
      <w:bookmarkStart w:id="955" w:name="_Toc12328"/>
      <w:bookmarkStart w:id="956" w:name="_Toc2106199050"/>
      <w:bookmarkStart w:id="957" w:name="_Toc85532268"/>
      <w:bookmarkStart w:id="958" w:name="_Toc7185591"/>
      <w:bookmarkStart w:id="959" w:name="_Toc2032849717"/>
      <w:bookmarkStart w:id="960" w:name="_Toc1647003495"/>
      <w:bookmarkStart w:id="961" w:name="_Toc18593"/>
      <w:bookmarkStart w:id="962" w:name="_Toc4628"/>
      <w:bookmarkStart w:id="963" w:name="_Toc876291664"/>
      <w:bookmarkStart w:id="964" w:name="_Toc5265"/>
      <w:bookmarkStart w:id="965" w:name="_Toc1905256698"/>
      <w:bookmarkStart w:id="966" w:name="_Toc751527273"/>
      <w:bookmarkStart w:id="967" w:name="_Toc1054090620"/>
      <w:bookmarkStart w:id="968" w:name="_Toc710361550"/>
      <w:bookmarkStart w:id="969" w:name="_Toc26580"/>
      <w:bookmarkStart w:id="970" w:name="_Toc15295"/>
      <w:bookmarkStart w:id="971" w:name="_Toc247813660"/>
      <w:bookmarkStart w:id="972" w:name="_Toc821979008"/>
      <w:bookmarkStart w:id="973" w:name="_Toc27584"/>
      <w:bookmarkStart w:id="974" w:name="_Toc24369"/>
      <w:bookmarkStart w:id="975" w:name="_Toc1508476589"/>
      <w:bookmarkStart w:id="976" w:name="_Toc9198"/>
      <w:bookmarkStart w:id="977" w:name="_Toc10719"/>
      <w:bookmarkStart w:id="978" w:name="_Toc18182"/>
      <w:bookmarkStart w:id="979" w:name="_Toc1285469876"/>
      <w:bookmarkStart w:id="980" w:name="_Toc516816149"/>
      <w:bookmarkStart w:id="981" w:name="_Toc7169"/>
      <w:bookmarkStart w:id="982" w:name="_Toc2637"/>
      <w:r w:rsidRPr="003F41A4">
        <w:rPr>
          <w:rFonts w:asciiTheme="minorEastAsia" w:eastAsiaTheme="minorEastAsia" w:hAnsiTheme="minorEastAsia" w:hint="eastAsia"/>
          <w:sz w:val="21"/>
          <w:szCs w:val="21"/>
        </w:rPr>
        <w:t>11 开工和竣工（完工）</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983" w:name="_Toc1006"/>
      <w:bookmarkStart w:id="984" w:name="_Toc10216"/>
      <w:bookmarkStart w:id="985" w:name="_Toc511635886"/>
      <w:r w:rsidRPr="003F41A4">
        <w:rPr>
          <w:rFonts w:asciiTheme="minorEastAsia" w:eastAsiaTheme="minorEastAsia" w:hAnsiTheme="minorEastAsia" w:hint="eastAsia"/>
          <w:sz w:val="21"/>
          <w:szCs w:val="21"/>
        </w:rPr>
        <w:t>11.1 开工</w:t>
      </w:r>
      <w:bookmarkEnd w:id="983"/>
      <w:bookmarkEnd w:id="984"/>
      <w:bookmarkEnd w:id="98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11.1.1 监理人应在开工日期7天前向承包人发出开工通知。监理人在发出开工通知前应获得发包人同意。工期自监理人发出的开工通知中载明的开工日期起计算。承包人应在开工日期后尽快施工。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11.1.3 若发包人未能按合同约定向承包人提供开工的必要条件，承包人有权要求延长工期。监理人应在收到承包人的书面要求后，按第3.5款的约定，与合同双方商定或确定增加的费用和延长的工期。</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986" w:name="_Toc511635887"/>
      <w:bookmarkStart w:id="987" w:name="_Toc25045"/>
      <w:bookmarkStart w:id="988" w:name="_Toc526"/>
      <w:r w:rsidRPr="003F41A4">
        <w:rPr>
          <w:rFonts w:asciiTheme="minorEastAsia" w:eastAsiaTheme="minorEastAsia" w:hAnsiTheme="minorEastAsia" w:hint="eastAsia"/>
          <w:sz w:val="21"/>
          <w:szCs w:val="21"/>
        </w:rPr>
        <w:t>11.2 竣工（完工）</w:t>
      </w:r>
      <w:bookmarkEnd w:id="986"/>
      <w:bookmarkEnd w:id="987"/>
      <w:bookmarkEnd w:id="98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承包人应在第1.1.4.3目约定的期限内完成合同工程。合同工程实际完工日期在合同工程完工证书中明确。</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989" w:name="_Toc3020"/>
      <w:bookmarkStart w:id="990" w:name="_Toc3327"/>
      <w:bookmarkStart w:id="991" w:name="_Toc511635888"/>
      <w:r w:rsidRPr="003F41A4">
        <w:rPr>
          <w:rFonts w:asciiTheme="minorEastAsia" w:eastAsiaTheme="minorEastAsia" w:hAnsiTheme="minorEastAsia" w:hint="eastAsia"/>
          <w:sz w:val="21"/>
          <w:szCs w:val="21"/>
        </w:rPr>
        <w:t>11.3 发包人的工期延误</w:t>
      </w:r>
      <w:bookmarkEnd w:id="989"/>
      <w:bookmarkEnd w:id="990"/>
      <w:bookmarkEnd w:id="99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在履行合同过程中，由于发包人的下列原因造成工期延误的，承包人有权要求发包人延长工期和（或）增加费用，并支付合理利润。需要修订合同进度计划的，按照第10.2款的约定办理。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（1）增加合同工作内容。</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（2）改变合同中任何一项工作的质量要求或其他特性。</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（3）发包人迟延提供材料、工程设备或变更交货地点的。</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（4）因发包人原因导致的暂停施工。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（5）提供图纸延误。</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（6）未按合同约定及时支付预付款、进度款。</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（7）发包人造成工期延误的其他原因。</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992" w:name="_Toc511635889"/>
      <w:bookmarkStart w:id="993" w:name="_Toc22992"/>
      <w:bookmarkStart w:id="994" w:name="_Toc27237"/>
      <w:r w:rsidRPr="003F41A4">
        <w:rPr>
          <w:rFonts w:asciiTheme="minorEastAsia" w:eastAsiaTheme="minorEastAsia" w:hAnsiTheme="minorEastAsia" w:hint="eastAsia"/>
          <w:sz w:val="21"/>
          <w:szCs w:val="21"/>
        </w:rPr>
        <w:t>11.4 异常恶劣的气候条件</w:t>
      </w:r>
      <w:bookmarkEnd w:id="992"/>
      <w:bookmarkEnd w:id="993"/>
      <w:bookmarkEnd w:id="99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11.4.1 当工程所在地发生危及施工安全的异常恶劣气候时，发包人和承包人应按本合同通用合同条款第12条的约定，及时采取暂停施工或部分暂停施工措施。异常恶劣气候条件解除后，承包人应及时安排复工。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11.4.2 异常恶劣气候条件造成的工期延误和工程损坏，应由发包人与承包人参照本合同通用合同条款第21.3款的约定共同协商处理。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11.4.3 本合同工程界定异常恶劣气候条件的范围在专用合同条款中约定。</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995" w:name="_Toc14455"/>
      <w:bookmarkStart w:id="996" w:name="_Toc21676"/>
      <w:bookmarkStart w:id="997" w:name="_Toc511635890"/>
      <w:r w:rsidRPr="003F41A4">
        <w:rPr>
          <w:rFonts w:asciiTheme="minorEastAsia" w:eastAsiaTheme="minorEastAsia" w:hAnsiTheme="minorEastAsia" w:hint="eastAsia"/>
          <w:sz w:val="21"/>
          <w:szCs w:val="21"/>
        </w:rPr>
        <w:t>11.5 承包人的工期延误</w:t>
      </w:r>
      <w:bookmarkEnd w:id="995"/>
      <w:bookmarkEnd w:id="996"/>
      <w:bookmarkEnd w:id="99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998" w:name="_Toc21155"/>
      <w:bookmarkStart w:id="999" w:name="_Toc29902"/>
      <w:bookmarkStart w:id="1000" w:name="_Toc511635891"/>
      <w:r w:rsidRPr="003F41A4">
        <w:rPr>
          <w:rFonts w:asciiTheme="minorEastAsia" w:eastAsiaTheme="minorEastAsia" w:hAnsiTheme="minorEastAsia" w:hint="eastAsia"/>
          <w:sz w:val="21"/>
          <w:szCs w:val="21"/>
        </w:rPr>
        <w:t>11.6 工期提前</w:t>
      </w:r>
      <w:bookmarkEnd w:id="998"/>
      <w:bookmarkEnd w:id="999"/>
      <w:bookmarkEnd w:id="100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发包人要求提前完工的，双方协商一致后应签订提前完工协议，协议内容包括：</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（1）提前的时间和修订后的进度计划。</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（2）承包人的赶工措施。</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（3）发包人为赶工提供的条件。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（4）赶工费用（包括利润和奖金）。</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001" w:name="_Toc123530635"/>
      <w:bookmarkStart w:id="1002" w:name="_Toc2088845616"/>
      <w:bookmarkStart w:id="1003" w:name="_Toc516816150"/>
      <w:bookmarkStart w:id="1004" w:name="_Toc874268433"/>
      <w:bookmarkStart w:id="1005" w:name="_Toc546035231"/>
      <w:bookmarkStart w:id="1006" w:name="_Toc25593"/>
      <w:bookmarkStart w:id="1007" w:name="_Toc26638"/>
      <w:bookmarkStart w:id="1008" w:name="_Toc19262"/>
      <w:bookmarkStart w:id="1009" w:name="_Toc1206717112"/>
      <w:bookmarkStart w:id="1010" w:name="_Toc4452"/>
      <w:bookmarkStart w:id="1011" w:name="_Toc65"/>
      <w:bookmarkStart w:id="1012" w:name="_Toc5311"/>
      <w:bookmarkStart w:id="1013" w:name="_Toc10360"/>
      <w:bookmarkStart w:id="1014" w:name="_Toc31720"/>
      <w:bookmarkStart w:id="1015" w:name="_Toc1921578488"/>
      <w:bookmarkStart w:id="1016" w:name="_Toc20325"/>
      <w:bookmarkStart w:id="1017" w:name="_Toc391145722"/>
      <w:bookmarkStart w:id="1018" w:name="_Toc36"/>
      <w:bookmarkStart w:id="1019" w:name="_Toc11917"/>
      <w:bookmarkStart w:id="1020" w:name="_Toc1572708478"/>
      <w:bookmarkStart w:id="1021" w:name="_Toc1033392087"/>
      <w:bookmarkStart w:id="1022" w:name="_Toc1348889692"/>
      <w:bookmarkStart w:id="1023" w:name="_Toc20741"/>
      <w:bookmarkStart w:id="1024" w:name="_Toc15277"/>
      <w:bookmarkStart w:id="1025" w:name="_Toc515441147"/>
      <w:bookmarkStart w:id="1026" w:name="_Toc782951816"/>
      <w:bookmarkStart w:id="1027" w:name="_Toc1914479849"/>
      <w:bookmarkStart w:id="1028" w:name="_Toc153681893"/>
      <w:bookmarkStart w:id="1029" w:name="_Toc25959"/>
      <w:bookmarkStart w:id="1030" w:name="_Toc30313"/>
      <w:bookmarkStart w:id="1031" w:name="_Toc18154"/>
      <w:bookmarkStart w:id="1032" w:name="_Toc575672804"/>
      <w:bookmarkStart w:id="1033" w:name="_Toc1184977177"/>
      <w:bookmarkStart w:id="1034" w:name="_Toc2119073610"/>
      <w:bookmarkStart w:id="1035" w:name="_Toc238886305"/>
      <w:bookmarkStart w:id="1036" w:name="_Toc511635892"/>
      <w:bookmarkStart w:id="1037" w:name="_Toc3862"/>
      <w:bookmarkStart w:id="1038" w:name="_Toc32151"/>
      <w:bookmarkStart w:id="1039" w:name="_Toc2061401339"/>
      <w:bookmarkStart w:id="1040" w:name="_Toc1787853496"/>
      <w:bookmarkStart w:id="1041" w:name="_Toc6908"/>
      <w:bookmarkStart w:id="1042" w:name="_Toc10372"/>
      <w:bookmarkStart w:id="1043" w:name="_Toc1567549304"/>
      <w:bookmarkStart w:id="1044" w:name="_Toc25284"/>
      <w:bookmarkStart w:id="1045" w:name="_Toc520662869"/>
      <w:bookmarkStart w:id="1046" w:name="_Toc7154"/>
      <w:bookmarkStart w:id="1047" w:name="_Toc1508446237"/>
      <w:bookmarkStart w:id="1048" w:name="_Toc8535"/>
      <w:bookmarkStart w:id="1049" w:name="_Toc7185592"/>
      <w:bookmarkStart w:id="1050" w:name="_Toc27807"/>
      <w:r w:rsidRPr="003F41A4">
        <w:rPr>
          <w:rFonts w:asciiTheme="minorEastAsia" w:eastAsiaTheme="minorEastAsia" w:hAnsiTheme="minorEastAsia" w:hint="eastAsia"/>
          <w:sz w:val="21"/>
          <w:szCs w:val="21"/>
        </w:rPr>
        <w:t>12 暂停施工</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051" w:name="_Toc511635893"/>
      <w:bookmarkStart w:id="1052" w:name="_Toc25267"/>
      <w:bookmarkStart w:id="1053" w:name="_Toc7684"/>
      <w:r w:rsidRPr="003F41A4">
        <w:rPr>
          <w:rFonts w:asciiTheme="minorEastAsia" w:eastAsiaTheme="minorEastAsia" w:hAnsiTheme="minorEastAsia" w:hint="eastAsia"/>
          <w:sz w:val="21"/>
          <w:szCs w:val="21"/>
        </w:rPr>
        <w:t>12.1 承包人暂停施工的责任</w:t>
      </w:r>
      <w:bookmarkEnd w:id="1051"/>
      <w:bookmarkEnd w:id="1052"/>
      <w:bookmarkEnd w:id="105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因下列暂停施工增加的费用和（或）工期延误由承包人承担：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（1）承包人违约引起的暂停施工。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（2）由于承包人原因为工程合理施工和安全保障所必需的暂停施工。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（3）承包人擅自暂停施工。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（4）承包人其他原因引起的暂停施工。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（5）专用合同条款约定由承包人承担的其他暂停施工。</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054" w:name="_Toc511635894"/>
      <w:bookmarkStart w:id="1055" w:name="_Toc4360"/>
      <w:bookmarkStart w:id="1056" w:name="_Toc2924"/>
      <w:r w:rsidRPr="003F41A4">
        <w:rPr>
          <w:rFonts w:asciiTheme="minorEastAsia" w:eastAsiaTheme="minorEastAsia" w:hAnsiTheme="minorEastAsia" w:hint="eastAsia"/>
          <w:sz w:val="21"/>
          <w:szCs w:val="21"/>
        </w:rPr>
        <w:t>12.2 发包人暂停施工的责任</w:t>
      </w:r>
      <w:bookmarkEnd w:id="1054"/>
      <w:bookmarkEnd w:id="1055"/>
      <w:bookmarkEnd w:id="105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由于发包人原因引起的暂停施工造成工期延误的，承包人有权要求发包人延长工期和（或）增加费用，并支付合理利润。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属于下列任何一种情况引起的暂停施工，均为发包人的责任：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（1）由于发包人违约引起的暂停施工。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（2）由于不可抗力的自然或社会因素引起的暂停施工。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（3）专用合同条款中约定的其它由于发包人原因引起的暂停施工。</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057" w:name="_Toc6387"/>
      <w:bookmarkStart w:id="1058" w:name="_Toc32651"/>
      <w:bookmarkStart w:id="1059" w:name="_Toc511635895"/>
      <w:r w:rsidRPr="003F41A4">
        <w:rPr>
          <w:rFonts w:asciiTheme="minorEastAsia" w:eastAsiaTheme="minorEastAsia" w:hAnsiTheme="minorEastAsia" w:hint="eastAsia"/>
          <w:sz w:val="21"/>
          <w:szCs w:val="21"/>
        </w:rPr>
        <w:t>12.3 监理人暂停施工指示</w:t>
      </w:r>
      <w:bookmarkEnd w:id="1057"/>
      <w:bookmarkEnd w:id="1058"/>
      <w:bookmarkEnd w:id="105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12.3.1 监理人认为有必要时，可向承包人作出暂停施工的指示，承包人应按监理人指示暂停施工。不论由于何种原因引起的暂停施工，暂停施工期间承包人应负责妥善保护工程并提供安全保障。</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060" w:name="_Toc20769"/>
      <w:bookmarkStart w:id="1061" w:name="_Toc19349"/>
      <w:bookmarkStart w:id="1062" w:name="_Toc511635896"/>
      <w:r w:rsidRPr="003F41A4">
        <w:rPr>
          <w:rFonts w:asciiTheme="minorEastAsia" w:eastAsiaTheme="minorEastAsia" w:hAnsiTheme="minorEastAsia" w:hint="eastAsia"/>
          <w:sz w:val="21"/>
          <w:szCs w:val="21"/>
        </w:rPr>
        <w:t>12.4 暂停施工后的复工</w:t>
      </w:r>
      <w:bookmarkEnd w:id="1060"/>
      <w:bookmarkEnd w:id="1061"/>
      <w:bookmarkEnd w:id="106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12.4.2 承包人无故拖延和拒绝复工的，由此增加的费用和工期延误由承包人承担；因发包人原因无法按时复工的，承包人有权要求发包人延长工期和（或）增加费用，并支付合理利润。</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063" w:name="_Toc5620"/>
      <w:bookmarkStart w:id="1064" w:name="_Toc511635897"/>
      <w:bookmarkStart w:id="1065" w:name="_Toc24244"/>
      <w:r w:rsidRPr="003F41A4">
        <w:rPr>
          <w:rFonts w:asciiTheme="minorEastAsia" w:eastAsiaTheme="minorEastAsia" w:hAnsiTheme="minorEastAsia" w:hint="eastAsia"/>
          <w:sz w:val="21"/>
          <w:szCs w:val="21"/>
        </w:rPr>
        <w:lastRenderedPageBreak/>
        <w:t>12.5 暂停施工持续56天以上</w:t>
      </w:r>
      <w:bookmarkEnd w:id="1063"/>
      <w:bookmarkEnd w:id="1064"/>
      <w:bookmarkEnd w:id="106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12.5.2 由于承包人责任引起的暂停施工，如承包人在收到监理人暂停施工指示后56天内不认真采取有效的复工措施，造成工期延误，可视为承包人违约，应按第22.1款的规定办理。</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066" w:name="_Toc1016503786"/>
      <w:bookmarkStart w:id="1067" w:name="_Toc932"/>
      <w:bookmarkStart w:id="1068" w:name="_Toc148071561"/>
      <w:bookmarkStart w:id="1069" w:name="_Toc30114"/>
      <w:bookmarkStart w:id="1070" w:name="_Toc15621"/>
      <w:bookmarkStart w:id="1071" w:name="_Toc915339142"/>
      <w:bookmarkStart w:id="1072" w:name="_Toc20761"/>
      <w:bookmarkStart w:id="1073" w:name="_Toc862518448"/>
      <w:bookmarkStart w:id="1074" w:name="_Toc1932461405"/>
      <w:bookmarkStart w:id="1075" w:name="_Toc11243"/>
      <w:bookmarkStart w:id="1076" w:name="_Toc3197"/>
      <w:bookmarkStart w:id="1077" w:name="_Toc20386"/>
      <w:bookmarkStart w:id="1078" w:name="_Toc317"/>
      <w:bookmarkStart w:id="1079" w:name="_Toc6017"/>
      <w:bookmarkStart w:id="1080" w:name="_Toc25438"/>
      <w:bookmarkStart w:id="1081" w:name="_Toc1282662470"/>
      <w:bookmarkStart w:id="1082" w:name="_Toc1520552920"/>
      <w:bookmarkStart w:id="1083" w:name="_Toc6557"/>
      <w:bookmarkStart w:id="1084" w:name="_Toc471770932"/>
      <w:bookmarkStart w:id="1085" w:name="_Toc17314"/>
      <w:bookmarkStart w:id="1086" w:name="_Toc29775"/>
      <w:bookmarkStart w:id="1087" w:name="_Toc2110564230"/>
      <w:bookmarkStart w:id="1088" w:name="_Toc1656231957"/>
      <w:bookmarkStart w:id="1089" w:name="_Toc7185593"/>
      <w:bookmarkStart w:id="1090" w:name="_Toc458939116"/>
      <w:bookmarkStart w:id="1091" w:name="_Toc1411452424"/>
      <w:bookmarkStart w:id="1092" w:name="_Toc538706187"/>
      <w:bookmarkStart w:id="1093" w:name="_Toc10568"/>
      <w:bookmarkStart w:id="1094" w:name="_Toc4208"/>
      <w:bookmarkStart w:id="1095" w:name="_Toc25043"/>
      <w:bookmarkStart w:id="1096" w:name="_Toc8702"/>
      <w:bookmarkStart w:id="1097" w:name="_Toc32668"/>
      <w:bookmarkStart w:id="1098" w:name="_Toc3645"/>
      <w:bookmarkStart w:id="1099" w:name="_Toc1315191892"/>
      <w:bookmarkStart w:id="1100" w:name="_Toc17997"/>
      <w:bookmarkStart w:id="1101" w:name="_Toc23254"/>
      <w:bookmarkStart w:id="1102" w:name="_Toc516816151"/>
      <w:bookmarkStart w:id="1103" w:name="_Toc746440657"/>
      <w:bookmarkStart w:id="1104" w:name="_Toc165606956"/>
      <w:bookmarkStart w:id="1105" w:name="_Toc1951675712"/>
      <w:bookmarkStart w:id="1106" w:name="_Toc30849"/>
      <w:bookmarkStart w:id="1107" w:name="_Toc1710179443"/>
      <w:bookmarkStart w:id="1108" w:name="_Toc4510"/>
      <w:bookmarkStart w:id="1109" w:name="_Toc511635898"/>
      <w:bookmarkStart w:id="1110" w:name="_Toc294"/>
      <w:bookmarkStart w:id="1111" w:name="_Toc1401361422"/>
      <w:bookmarkStart w:id="1112" w:name="_Toc1438866343"/>
      <w:bookmarkStart w:id="1113" w:name="_Toc918987093"/>
      <w:bookmarkStart w:id="1114" w:name="_Toc618627522"/>
      <w:bookmarkStart w:id="1115" w:name="_Toc515441148"/>
      <w:r w:rsidRPr="003F41A4">
        <w:rPr>
          <w:rFonts w:asciiTheme="minorEastAsia" w:eastAsiaTheme="minorEastAsia" w:hAnsiTheme="minorEastAsia" w:hint="eastAsia"/>
          <w:sz w:val="21"/>
          <w:szCs w:val="21"/>
        </w:rPr>
        <w:t>13 工程质量</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116" w:name="_Toc10849"/>
      <w:bookmarkStart w:id="1117" w:name="_Toc511635899"/>
      <w:bookmarkStart w:id="1118" w:name="_Toc1545"/>
      <w:r w:rsidRPr="003F41A4">
        <w:rPr>
          <w:rFonts w:asciiTheme="minorEastAsia" w:eastAsiaTheme="minorEastAsia" w:hAnsiTheme="minorEastAsia" w:hint="eastAsia"/>
          <w:sz w:val="21"/>
          <w:szCs w:val="21"/>
        </w:rPr>
        <w:t>13.1 工程质量要求</w:t>
      </w:r>
      <w:bookmarkEnd w:id="1116"/>
      <w:bookmarkEnd w:id="1117"/>
      <w:bookmarkEnd w:id="111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13.1.1 工程质量验收按合同约定验收标准执行。</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13.1.2 因承包人原因造成工程质量达不到合同约定验收标准的，监理人有权要求承包人返工直至符合合同要求为止，由此造成的费用增加和（或）工期延误由承包人承担。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13.1.3 因发包人原因造成工程质量达不到合同约定验收标准的，发包人应承担由于承包人返工造成的费用增加和（或）工期延误，并支付承包人合理利润。</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119" w:name="_Toc511635900"/>
      <w:bookmarkStart w:id="1120" w:name="_Toc6818"/>
      <w:bookmarkStart w:id="1121" w:name="_Toc23279"/>
      <w:r w:rsidRPr="003F41A4">
        <w:rPr>
          <w:rFonts w:asciiTheme="minorEastAsia" w:eastAsiaTheme="minorEastAsia" w:hAnsiTheme="minorEastAsia" w:hint="eastAsia"/>
          <w:sz w:val="21"/>
          <w:szCs w:val="21"/>
        </w:rPr>
        <w:t>13.2 承包人的质量管理</w:t>
      </w:r>
      <w:bookmarkEnd w:id="1119"/>
      <w:bookmarkEnd w:id="1120"/>
      <w:bookmarkEnd w:id="112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13.2.2 承包人应加强对施工人员的质量教育和技术培训，定期考核施工人员的劳动技能，严格执行规范和操作规程。</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122" w:name="_Toc19631"/>
      <w:bookmarkStart w:id="1123" w:name="_Toc511635901"/>
      <w:bookmarkStart w:id="1124" w:name="_Toc27917"/>
      <w:r w:rsidRPr="003F41A4">
        <w:rPr>
          <w:rFonts w:asciiTheme="minorEastAsia" w:eastAsiaTheme="minorEastAsia" w:hAnsiTheme="minorEastAsia" w:hint="eastAsia"/>
          <w:sz w:val="21"/>
          <w:szCs w:val="21"/>
        </w:rPr>
        <w:t>13.3 承包人的质量检查</w:t>
      </w:r>
      <w:bookmarkEnd w:id="1122"/>
      <w:bookmarkEnd w:id="1123"/>
      <w:bookmarkEnd w:id="112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承包人应按合同约定对材料、工程设备以及工程的所有部位及其施工工艺进行全过程的质量检查和检验，并作详细记录，编制工程质量报表，报送监理人审查。</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125" w:name="_Toc18804"/>
      <w:bookmarkStart w:id="1126" w:name="_Toc14850"/>
      <w:bookmarkStart w:id="1127" w:name="_Toc511635902"/>
      <w:r w:rsidRPr="003F41A4">
        <w:rPr>
          <w:rFonts w:asciiTheme="minorEastAsia" w:eastAsiaTheme="minorEastAsia" w:hAnsiTheme="minorEastAsia" w:hint="eastAsia"/>
          <w:sz w:val="21"/>
          <w:szCs w:val="21"/>
        </w:rPr>
        <w:t>13.4 监理人的质量检查</w:t>
      </w:r>
      <w:bookmarkEnd w:id="1125"/>
      <w:bookmarkEnd w:id="1126"/>
      <w:bookmarkEnd w:id="112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128" w:name="_Toc511635903"/>
      <w:bookmarkStart w:id="1129" w:name="_Toc16824"/>
      <w:bookmarkStart w:id="1130" w:name="_Toc11903"/>
      <w:r w:rsidRPr="003F41A4">
        <w:rPr>
          <w:rFonts w:asciiTheme="minorEastAsia" w:eastAsiaTheme="minorEastAsia" w:hAnsiTheme="minorEastAsia" w:hint="eastAsia"/>
          <w:sz w:val="21"/>
          <w:szCs w:val="21"/>
        </w:rPr>
        <w:lastRenderedPageBreak/>
        <w:t>13.5 工程隐蔽部位覆盖前的检查</w:t>
      </w:r>
      <w:bookmarkEnd w:id="1128"/>
      <w:bookmarkEnd w:id="1129"/>
      <w:bookmarkEnd w:id="113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13.5.1 通知监理人检查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13.5.2 监理人未到场检查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13.5.3 监理人重新检查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承包人按第13.5.1项或第13.5.2项覆盖工程隐蔽部位后，监理人对质量有疑问的，可要求</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13.5.4 承包人私自覆盖</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承包人未通知监理人到场检查，私自将工程隐蔽部位覆盖的，监理人有权指示承包人钻孔探测或揭开检查，由此增加的费用和（或）工期延误由承包人承担。</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131" w:name="_Toc511635904"/>
      <w:bookmarkStart w:id="1132" w:name="_Toc22319"/>
      <w:bookmarkStart w:id="1133" w:name="_Toc20246"/>
      <w:r w:rsidRPr="003F41A4">
        <w:rPr>
          <w:rFonts w:asciiTheme="minorEastAsia" w:eastAsiaTheme="minorEastAsia" w:hAnsiTheme="minorEastAsia" w:hint="eastAsia"/>
          <w:sz w:val="21"/>
          <w:szCs w:val="21"/>
        </w:rPr>
        <w:t>13.6 清除不合格工程</w:t>
      </w:r>
      <w:bookmarkEnd w:id="1131"/>
      <w:bookmarkEnd w:id="1132"/>
      <w:bookmarkEnd w:id="113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13.6.2 由于发包人提供的材料或工程设备不合格造成的工程不合格，需要承包人采取措施补救的，发包人应承担由此增加的费用和（或）工期延误，并支付承包人合理利润。</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134" w:name="_Toc6361"/>
      <w:bookmarkStart w:id="1135" w:name="_Toc26612"/>
      <w:bookmarkStart w:id="1136" w:name="_Toc511635905"/>
      <w:r w:rsidRPr="003F41A4">
        <w:rPr>
          <w:rFonts w:asciiTheme="minorEastAsia" w:eastAsiaTheme="minorEastAsia" w:hAnsiTheme="minorEastAsia" w:hint="eastAsia"/>
          <w:sz w:val="21"/>
          <w:szCs w:val="21"/>
        </w:rPr>
        <w:t>13.7 质量评定</w:t>
      </w:r>
      <w:bookmarkEnd w:id="1134"/>
      <w:bookmarkEnd w:id="1135"/>
      <w:bookmarkEnd w:id="113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13.7.1 发包人应组织承包人进行工程项目划分，并确定单位工程、主要分部工程、重要隐蔽单元工程和关键部位单元工程。</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13.7.2 工程实施过程中，单位工程、主要分部工程、重要隐蔽单元工程和关键部位单元工程的项目划分需要调整时，承包人应报发包人确认。</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13.7.3 承包人应在单元（工序）工程质量自评合格后，报监理人核定质量等级并签证认可。</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13.7.5 承包人应在分部工程质量自评合格后，报监理人复核和发包人认定。发包人负责按有关规定完成分部工程质量结论报工程质量监督机构核备（核定）手续。</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13.7.6 承包人应在单位工程质量自评合格后，报监理人复核和发包人认定。发包人负责按有</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关规定完成单位工程质量结论报工程质量监督机构核定手续。</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13.7.7 除专用合同条款另有约定外，工程质量等级分为合格和优良，应分别达到约定的标准。</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137" w:name="_Toc2028"/>
      <w:bookmarkStart w:id="1138" w:name="_Toc7769"/>
      <w:bookmarkStart w:id="1139" w:name="_Toc511635906"/>
      <w:r w:rsidRPr="003F41A4">
        <w:rPr>
          <w:rFonts w:asciiTheme="minorEastAsia" w:eastAsiaTheme="minorEastAsia" w:hAnsiTheme="minorEastAsia" w:hint="eastAsia"/>
          <w:sz w:val="21"/>
          <w:szCs w:val="21"/>
        </w:rPr>
        <w:t>13.8 质量事故处理</w:t>
      </w:r>
      <w:bookmarkEnd w:id="1137"/>
      <w:bookmarkEnd w:id="1138"/>
      <w:bookmarkEnd w:id="113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13.8.1 发生质量事故时，承包人应及时向发包人和监理人报告。</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13.8.2 质量事故调查处理由发包人按相关规定履行手续，承包人应配合。</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13.8.3 承包人应对质量缺陷进行备案。发包人委托监理人对质量缺陷备案情况进行监督检查并履行相关手续。</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13.8.4 除专用合同条款另有约定外，工程竣工验收时，发包人负责向竣工验收委员会汇报并提交历次质量缺陷处理的备案资料。</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140" w:name="_Toc1146719417"/>
      <w:bookmarkStart w:id="1141" w:name="_Toc243829157"/>
      <w:bookmarkStart w:id="1142" w:name="_Toc1064767053"/>
      <w:bookmarkStart w:id="1143" w:name="_Toc544429400"/>
      <w:bookmarkStart w:id="1144" w:name="_Toc22738"/>
      <w:bookmarkStart w:id="1145" w:name="_Toc2666"/>
      <w:bookmarkStart w:id="1146" w:name="_Toc1772"/>
      <w:bookmarkStart w:id="1147" w:name="_Toc21794"/>
      <w:bookmarkStart w:id="1148" w:name="_Toc713682827"/>
      <w:bookmarkStart w:id="1149" w:name="_Toc28910"/>
      <w:bookmarkStart w:id="1150" w:name="_Toc27774"/>
      <w:bookmarkStart w:id="1151" w:name="_Toc877527140"/>
      <w:bookmarkStart w:id="1152" w:name="_Toc1852662501"/>
      <w:bookmarkStart w:id="1153" w:name="_Toc7617"/>
      <w:bookmarkStart w:id="1154" w:name="_Toc118132464"/>
      <w:bookmarkStart w:id="1155" w:name="_Toc516816152"/>
      <w:bookmarkStart w:id="1156" w:name="_Toc927"/>
      <w:bookmarkStart w:id="1157" w:name="_Toc28839"/>
      <w:bookmarkStart w:id="1158" w:name="_Toc1176525406"/>
      <w:bookmarkStart w:id="1159" w:name="_Toc32131"/>
      <w:bookmarkStart w:id="1160" w:name="_Toc4576"/>
      <w:bookmarkStart w:id="1161" w:name="_Toc1679596133"/>
      <w:bookmarkStart w:id="1162" w:name="_Toc213277934"/>
      <w:bookmarkStart w:id="1163" w:name="_Toc515441149"/>
      <w:bookmarkStart w:id="1164" w:name="_Toc26112"/>
      <w:bookmarkStart w:id="1165" w:name="_Toc7185594"/>
      <w:bookmarkStart w:id="1166" w:name="_Toc1976140072"/>
      <w:bookmarkStart w:id="1167" w:name="_Toc832938286"/>
      <w:bookmarkStart w:id="1168" w:name="_Toc24051"/>
      <w:bookmarkStart w:id="1169" w:name="_Toc13495"/>
      <w:bookmarkStart w:id="1170" w:name="_Toc10448"/>
      <w:bookmarkStart w:id="1171" w:name="_Toc18330"/>
      <w:bookmarkStart w:id="1172" w:name="_Toc380950273"/>
      <w:bookmarkStart w:id="1173" w:name="_Toc11893"/>
      <w:bookmarkStart w:id="1174" w:name="_Toc19659"/>
      <w:bookmarkStart w:id="1175" w:name="_Toc8056"/>
      <w:bookmarkStart w:id="1176" w:name="_Toc22020"/>
      <w:bookmarkStart w:id="1177" w:name="_Toc1267284704"/>
      <w:bookmarkStart w:id="1178" w:name="_Toc1228262905"/>
      <w:bookmarkStart w:id="1179" w:name="_Toc607468885"/>
      <w:bookmarkStart w:id="1180" w:name="_Toc20593"/>
      <w:bookmarkStart w:id="1181" w:name="_Toc14959"/>
      <w:bookmarkStart w:id="1182" w:name="_Toc336156607"/>
      <w:bookmarkStart w:id="1183" w:name="_Toc217302980"/>
      <w:bookmarkStart w:id="1184" w:name="_Toc24941"/>
      <w:bookmarkStart w:id="1185" w:name="_Toc1775946235"/>
      <w:bookmarkStart w:id="1186" w:name="_Toc1148467306"/>
      <w:bookmarkStart w:id="1187" w:name="_Toc21413"/>
      <w:bookmarkStart w:id="1188" w:name="_Toc1304427127"/>
      <w:bookmarkStart w:id="1189" w:name="_Toc511635907"/>
      <w:r w:rsidRPr="003F41A4">
        <w:rPr>
          <w:rFonts w:asciiTheme="minorEastAsia" w:eastAsiaTheme="minorEastAsia" w:hAnsiTheme="minorEastAsia" w:hint="eastAsia"/>
          <w:sz w:val="21"/>
          <w:szCs w:val="21"/>
        </w:rPr>
        <w:t>14 试验和检验</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190" w:name="_Toc511635908"/>
      <w:bookmarkStart w:id="1191" w:name="_Toc16953"/>
      <w:bookmarkStart w:id="1192" w:name="_Toc27589"/>
      <w:r w:rsidRPr="003F41A4">
        <w:rPr>
          <w:rFonts w:asciiTheme="minorEastAsia" w:eastAsiaTheme="minorEastAsia" w:hAnsiTheme="minorEastAsia" w:hint="eastAsia"/>
          <w:sz w:val="21"/>
          <w:szCs w:val="21"/>
        </w:rPr>
        <w:t>14.1 材料、工程设备和工程的试验和检验</w:t>
      </w:r>
      <w:bookmarkEnd w:id="1190"/>
      <w:bookmarkEnd w:id="1191"/>
      <w:bookmarkEnd w:id="119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14.1.2 监理人未按合同约定派员参加试验和检验的，除监理人另有指示外，承包人可自行试验和检验，并应立即将试验和检验结果报送监理人，监理人应签字确认。</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14.1.4 承包人应按相关规定和标准对水泥、钢材等原材料与中间产品质量进行检验，并报监理人复核。</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14.1.5 除专用合同条款另有约定外，水工金属结构、启闭机及机电产品进场后，监理人组织发包人按合同进行交货检查和验收。安装前，承包人应检查产品是否有出厂合格证、</w:t>
      </w:r>
      <w:r w:rsidRPr="003F41A4">
        <w:rPr>
          <w:rFonts w:asciiTheme="minorEastAsia" w:eastAsiaTheme="minorEastAsia" w:hAnsiTheme="minorEastAsia" w:hint="eastAsia"/>
          <w:szCs w:val="21"/>
        </w:rPr>
        <w:lastRenderedPageBreak/>
        <w:t>设备安装说明书及有关技术文件，对在运输和存放过程中发生的变形、受潮、损坏等问题应作好记录，并进行妥善处理。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14.1.6 对专用合同条款约定的试块、试件及有关材料，监理人实行见证取样。见证取样资料由承包人制备，记录应真实齐全，监理人、承包人等参与见证取样人员应在相关文件上签字。</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193" w:name="_Toc28274"/>
      <w:bookmarkStart w:id="1194" w:name="_Toc511635909"/>
      <w:bookmarkStart w:id="1195" w:name="_Toc14272"/>
      <w:r w:rsidRPr="003F41A4">
        <w:rPr>
          <w:rFonts w:asciiTheme="minorEastAsia" w:eastAsiaTheme="minorEastAsia" w:hAnsiTheme="minorEastAsia" w:hint="eastAsia"/>
          <w:sz w:val="21"/>
          <w:szCs w:val="21"/>
        </w:rPr>
        <w:t>14.2 现场材料试验</w:t>
      </w:r>
      <w:bookmarkEnd w:id="1193"/>
      <w:bookmarkEnd w:id="1194"/>
      <w:bookmarkEnd w:id="119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14.2.1 承包人根据合同约定或监理人指示进行的现场材料试验，应由承包人提供试验场所、试验人员、试验设备器材以及其他必要的试验条件。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14.2.2 监理人在必要时可以使用承包人的试验场所、试验设备器材以及其他试验条件，进行以工程质量检查为目的复核性材料试验，承包人应予以协助。</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196" w:name="_Toc511635910"/>
      <w:bookmarkStart w:id="1197" w:name="_Toc8587"/>
      <w:bookmarkStart w:id="1198" w:name="_Toc31320"/>
      <w:r w:rsidRPr="003F41A4">
        <w:rPr>
          <w:rFonts w:asciiTheme="minorEastAsia" w:eastAsiaTheme="minorEastAsia" w:hAnsiTheme="minorEastAsia" w:hint="eastAsia"/>
          <w:sz w:val="21"/>
          <w:szCs w:val="21"/>
        </w:rPr>
        <w:t>14.3 现场工艺试验</w:t>
      </w:r>
      <w:bookmarkEnd w:id="1196"/>
      <w:bookmarkEnd w:id="1197"/>
      <w:bookmarkEnd w:id="119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承包人应按合同约定或监理人指示进行现场工艺试验。对大型的现场工艺试验，监理人认为必要时，应由承包人根据监理人提出的工艺试验要求，编制工艺试验措施计划，报送监理人审批。</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199" w:name="_Toc299667516"/>
      <w:bookmarkStart w:id="1200" w:name="_Toc8974"/>
      <w:bookmarkStart w:id="1201" w:name="_Toc2795"/>
      <w:bookmarkStart w:id="1202" w:name="_Toc3388"/>
      <w:bookmarkStart w:id="1203" w:name="_Toc4105602"/>
      <w:bookmarkStart w:id="1204" w:name="_Toc27938"/>
      <w:bookmarkStart w:id="1205" w:name="_Toc516816153"/>
      <w:bookmarkStart w:id="1206" w:name="_Toc1801829371"/>
      <w:bookmarkStart w:id="1207" w:name="_Toc706992706"/>
      <w:bookmarkStart w:id="1208" w:name="_Toc25117"/>
      <w:bookmarkStart w:id="1209" w:name="_Toc25783"/>
      <w:bookmarkStart w:id="1210" w:name="_Toc1394993341"/>
      <w:bookmarkStart w:id="1211" w:name="_Toc26924"/>
      <w:bookmarkStart w:id="1212" w:name="_Toc1980560713"/>
      <w:bookmarkStart w:id="1213" w:name="_Toc23554"/>
      <w:bookmarkStart w:id="1214" w:name="_Toc16031"/>
      <w:bookmarkStart w:id="1215" w:name="_Toc30899"/>
      <w:bookmarkStart w:id="1216" w:name="_Toc30506"/>
      <w:bookmarkStart w:id="1217" w:name="_Toc1993654913"/>
      <w:bookmarkStart w:id="1218" w:name="_Toc453161992"/>
      <w:bookmarkStart w:id="1219" w:name="_Toc511635911"/>
      <w:bookmarkStart w:id="1220" w:name="_Toc1333256454"/>
      <w:bookmarkStart w:id="1221" w:name="_Toc1061"/>
      <w:bookmarkStart w:id="1222" w:name="_Toc1895361656"/>
      <w:bookmarkStart w:id="1223" w:name="_Toc558629320"/>
      <w:bookmarkStart w:id="1224" w:name="_Toc19189"/>
      <w:bookmarkStart w:id="1225" w:name="_Toc7185595"/>
      <w:bookmarkStart w:id="1226" w:name="_Toc511209182"/>
      <w:bookmarkStart w:id="1227" w:name="_Toc1944589580"/>
      <w:bookmarkStart w:id="1228" w:name="_Toc515441150"/>
      <w:bookmarkStart w:id="1229" w:name="_Toc1828438031"/>
      <w:bookmarkStart w:id="1230" w:name="_Toc30432"/>
      <w:bookmarkStart w:id="1231" w:name="_Toc15780"/>
      <w:bookmarkStart w:id="1232" w:name="_Toc982486604"/>
      <w:bookmarkStart w:id="1233" w:name="_Toc12907"/>
      <w:bookmarkStart w:id="1234" w:name="_Toc1171104894"/>
      <w:bookmarkStart w:id="1235" w:name="_Toc1902102239"/>
      <w:bookmarkStart w:id="1236" w:name="_Toc22417"/>
      <w:bookmarkStart w:id="1237" w:name="_Toc1177432620"/>
      <w:bookmarkStart w:id="1238" w:name="_Toc30784"/>
      <w:bookmarkStart w:id="1239" w:name="_Toc22997"/>
      <w:bookmarkStart w:id="1240" w:name="_Toc1488984960"/>
      <w:bookmarkStart w:id="1241" w:name="_Toc637843223"/>
      <w:bookmarkStart w:id="1242" w:name="_Toc27017"/>
      <w:bookmarkStart w:id="1243" w:name="_Toc469"/>
      <w:bookmarkStart w:id="1244" w:name="_Toc7238"/>
      <w:bookmarkStart w:id="1245" w:name="_Toc2336"/>
      <w:bookmarkStart w:id="1246" w:name="_Toc412029895"/>
      <w:bookmarkStart w:id="1247" w:name="_Toc592292357"/>
      <w:bookmarkStart w:id="1248" w:name="_Toc26284"/>
      <w:r w:rsidRPr="003F41A4">
        <w:rPr>
          <w:rFonts w:asciiTheme="minorEastAsia" w:eastAsiaTheme="minorEastAsia" w:hAnsiTheme="minorEastAsia" w:hint="eastAsia"/>
          <w:sz w:val="21"/>
          <w:szCs w:val="21"/>
        </w:rPr>
        <w:t>15 变更</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249" w:name="_Toc24910"/>
      <w:bookmarkStart w:id="1250" w:name="_Toc26776"/>
      <w:bookmarkStart w:id="1251" w:name="_Toc511635912"/>
      <w:r w:rsidRPr="003F41A4">
        <w:rPr>
          <w:rFonts w:asciiTheme="minorEastAsia" w:eastAsiaTheme="minorEastAsia" w:hAnsiTheme="minorEastAsia" w:hint="eastAsia"/>
          <w:sz w:val="21"/>
          <w:szCs w:val="21"/>
        </w:rPr>
        <w:t>15.1 变更的范围和内容</w:t>
      </w:r>
      <w:bookmarkEnd w:id="1249"/>
      <w:bookmarkEnd w:id="1250"/>
      <w:bookmarkEnd w:id="125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在履行合同发生以下情形之一，应按照本款规定进行变更：</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（1）取消合同中任何一项工作，但被取消的工作不能转由发包人或其它人实施。</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（2）改变合同中任何一项工作的质量或其它特性。</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（3）改变合同工程的基线、标高、位置或尺寸。</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（4）改变合同中任何一项工作的施工时间或改变已批准的施工工艺或顺序。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（5）为完成工程需要追加的额外工作。</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（6）增加或减少专用合同条款中约定的关键项目工程量超过其工程总量的一定数量百分比。</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上述第（1）～（6）目的变更内容引起工程施工组织和进度计划发生实质性变动和影响其原定的价格时，才予调整该项目的单价。第（6）目情形下单价调整方式在专用合同条款中约定。</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252" w:name="_Toc25478"/>
      <w:bookmarkStart w:id="1253" w:name="_Toc511635913"/>
      <w:bookmarkStart w:id="1254" w:name="_Toc16463"/>
      <w:r w:rsidRPr="003F41A4">
        <w:rPr>
          <w:rFonts w:asciiTheme="minorEastAsia" w:eastAsiaTheme="minorEastAsia" w:hAnsiTheme="minorEastAsia" w:hint="eastAsia"/>
          <w:sz w:val="21"/>
          <w:szCs w:val="21"/>
        </w:rPr>
        <w:t>15.2 变更权</w:t>
      </w:r>
      <w:bookmarkEnd w:id="1252"/>
      <w:bookmarkEnd w:id="1253"/>
      <w:bookmarkEnd w:id="125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在履行合同过程中，经发包人同意，监理人可按第15.3款约定的变更程序向承包人作出变更</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指示，承包人应遵照执行。没有监理人的变更指示，承包人不得擅自变更。</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255" w:name="_Toc18967"/>
      <w:bookmarkStart w:id="1256" w:name="_Toc22985"/>
      <w:bookmarkStart w:id="1257" w:name="_Toc511635914"/>
      <w:r w:rsidRPr="003F41A4">
        <w:rPr>
          <w:rFonts w:asciiTheme="minorEastAsia" w:eastAsiaTheme="minorEastAsia" w:hAnsiTheme="minorEastAsia" w:hint="eastAsia"/>
          <w:sz w:val="21"/>
          <w:szCs w:val="21"/>
        </w:rPr>
        <w:t>15.3 变更程序</w:t>
      </w:r>
      <w:bookmarkEnd w:id="1255"/>
      <w:bookmarkEnd w:id="1256"/>
      <w:bookmarkEnd w:id="125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15.3.1 变更的提出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（1）在合同履行过程中，可能发生第15.1款约定情形的，监理人可向承包人发出变更意向</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（2）在合同履行过程中，发生第15.1款约定情形的，监理人应按照第15.3.3项约定向承包人发出变更指示。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（4）若承包人收到监理人的变更意向书后认为难以实施此项变更，应立即通知监理人，说明原因并附详细依据。监理人与承包人和发包人协商后确定撤销、改变或不改变原变更意向书。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15.3.2 变更估价</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（2）变更工作影响工期的，承包人应提出调整工期的具体细节。监理人认为有必要时，可要求承包人提交要求提前或延长工期的施工进度计划及相应施工措施等详细资料。</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（3）除专用合同条款对期限另有约定外，监理人收到承包人变更报价书后的14天内，根据第15.4款约定的估价原则，按照第3.5款商定或确定变更价格。</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15.3.3 变更指示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（1）变更指示只能由监理人发出。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（2）变更指示应说明变更的目的、范围、变更内容以及变更的工程量及其进度和技术要求，并附有关图纸和文件。承包人收到变更指示后，应按变更指示进行变更工作。</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258" w:name="_Toc31726"/>
      <w:bookmarkStart w:id="1259" w:name="_Toc31523"/>
      <w:bookmarkStart w:id="1260" w:name="_Toc511635915"/>
      <w:r w:rsidRPr="003F41A4">
        <w:rPr>
          <w:rFonts w:asciiTheme="minorEastAsia" w:eastAsiaTheme="minorEastAsia" w:hAnsiTheme="minorEastAsia" w:hint="eastAsia"/>
          <w:sz w:val="21"/>
          <w:szCs w:val="21"/>
        </w:rPr>
        <w:t>15.4 变更的估价原则</w:t>
      </w:r>
      <w:bookmarkEnd w:id="1258"/>
      <w:bookmarkEnd w:id="1259"/>
      <w:bookmarkEnd w:id="126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除专用合同条款另有约定外，因变更引起的价格调整按照本款约定处理。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15.4.1 已标价工程量清单中有适用于变更工作的子目的，采用该子目的单价。</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15.4.2 已标价工程量清单中无适用于变更工作的子目，但有类似子目的，可在合理范围内参照类似子目的单价，由监理人按第3.5款商定或确定变更工作的单价。</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15.4.3 已标价工程量清单中无适用或类似子目的单价，可按照成本加利润的原则，由监理人按第3.5款商定或确定变更工作的单价。</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261" w:name="_Toc14659"/>
      <w:bookmarkStart w:id="1262" w:name="_Toc21411"/>
      <w:bookmarkStart w:id="1263" w:name="_Toc511635916"/>
      <w:r w:rsidRPr="003F41A4">
        <w:rPr>
          <w:rFonts w:asciiTheme="minorEastAsia" w:eastAsiaTheme="minorEastAsia" w:hAnsiTheme="minorEastAsia" w:hint="eastAsia"/>
          <w:sz w:val="21"/>
          <w:szCs w:val="21"/>
        </w:rPr>
        <w:t>15.5 承包人的合理化建议</w:t>
      </w:r>
      <w:bookmarkEnd w:id="1261"/>
      <w:bookmarkEnd w:id="1262"/>
      <w:bookmarkEnd w:id="126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15.5.2 承包人提出的合理化建议降低了合同价格、缩短了工期或者提高了工程经济效益的，发包人可按国家有关规定在专用合同条款中约定给予奖励。</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264" w:name="_Toc5579"/>
      <w:bookmarkStart w:id="1265" w:name="_Toc511635917"/>
      <w:bookmarkStart w:id="1266" w:name="_Toc27463"/>
      <w:r w:rsidRPr="003F41A4">
        <w:rPr>
          <w:rFonts w:asciiTheme="minorEastAsia" w:eastAsiaTheme="minorEastAsia" w:hAnsiTheme="minorEastAsia" w:hint="eastAsia"/>
          <w:sz w:val="21"/>
          <w:szCs w:val="21"/>
        </w:rPr>
        <w:t>15.6 暂列金额</w:t>
      </w:r>
      <w:bookmarkEnd w:id="1264"/>
      <w:bookmarkEnd w:id="1265"/>
      <w:bookmarkEnd w:id="126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暂列金额只能按照监理人的指示使用，并对合同价格进行相应调整。</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267" w:name="_Toc23405"/>
      <w:bookmarkStart w:id="1268" w:name="_Toc511635918"/>
      <w:bookmarkStart w:id="1269" w:name="_Toc31875"/>
      <w:r w:rsidRPr="003F41A4">
        <w:rPr>
          <w:rFonts w:asciiTheme="minorEastAsia" w:eastAsiaTheme="minorEastAsia" w:hAnsiTheme="minorEastAsia" w:hint="eastAsia"/>
          <w:sz w:val="21"/>
          <w:szCs w:val="21"/>
        </w:rPr>
        <w:t>15.7 计日工</w:t>
      </w:r>
      <w:bookmarkEnd w:id="1267"/>
      <w:bookmarkEnd w:id="1268"/>
      <w:bookmarkEnd w:id="126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15.7.1 发包人认为有必要时，由监理人通知承包人以计日工方式实施变更的零星工作。其价款按列入已标价工程量清单中的计日工计价子目及其单价进行计算。</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15.7.2 采用计日工计价的任何一项变更工作，应从暂列金额中支付，承包人应在该项变更的实施过程中，每天提交以下报表和有关凭证报送监理人审批：</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（1）工作名称、内容和数量；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（2）投入该工作所有人员的姓名、工种、级别和耗用工时；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（3）投入该工作的材料类别和数量；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（4）投入该工作的施工设备型号、台数和耗用台时；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（5）监理人要求提交的其他资料和凭证。</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15.7.3 计日工由承包人汇总后，按第17.3.2项的约定列入进度付款申请单，由监理人复核并经发包人同意后列入进度付款。</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270" w:name="_Toc22792"/>
      <w:bookmarkStart w:id="1271" w:name="_Toc511635919"/>
      <w:bookmarkStart w:id="1272" w:name="_Toc25348"/>
      <w:r w:rsidRPr="003F41A4">
        <w:rPr>
          <w:rFonts w:asciiTheme="minorEastAsia" w:eastAsiaTheme="minorEastAsia" w:hAnsiTheme="minorEastAsia" w:hint="eastAsia"/>
          <w:sz w:val="21"/>
          <w:szCs w:val="21"/>
        </w:rPr>
        <w:t>15.8 暂估价</w:t>
      </w:r>
      <w:bookmarkEnd w:id="1270"/>
      <w:bookmarkEnd w:id="1271"/>
      <w:bookmarkEnd w:id="127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15.8.1 发包人在工程量清单中给定暂估价的材料、工程设备和专业工程属于依法必须招标的范围并达到规定的规模标准的，若承包人不具备承担暂估价项目的能力或具备承担暂估价的能力但明确不参与投标的，由发包人和承包人组织招标；若承包人具备承担暂估价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在专用合同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bookmarkStart w:id="1273" w:name="_Toc229305377"/>
      <w:bookmarkStart w:id="1274" w:name="_Toc221950944"/>
      <w:bookmarkStart w:id="1275" w:name="_Toc222032686"/>
      <w:bookmarkStart w:id="1276" w:name="_Toc222033868"/>
      <w:bookmarkStart w:id="1277" w:name="_Toc222031019"/>
      <w:bookmarkStart w:id="1278" w:name="_Toc222029517"/>
      <w:bookmarkStart w:id="1279" w:name="_Toc262659514"/>
      <w:bookmarkStart w:id="1280" w:name="_Toc487489965"/>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281" w:name="_Toc662789197"/>
      <w:bookmarkStart w:id="1282" w:name="_Toc1190761631"/>
      <w:bookmarkStart w:id="1283" w:name="_Toc8808"/>
      <w:bookmarkStart w:id="1284" w:name="_Toc29499"/>
      <w:bookmarkStart w:id="1285" w:name="_Toc143"/>
      <w:bookmarkStart w:id="1286" w:name="_Toc170778650"/>
      <w:bookmarkStart w:id="1287" w:name="_Toc283376110"/>
      <w:bookmarkStart w:id="1288" w:name="_Toc24266"/>
      <w:bookmarkStart w:id="1289" w:name="_Toc10920"/>
      <w:bookmarkStart w:id="1290" w:name="_Toc1287374891"/>
      <w:bookmarkStart w:id="1291" w:name="_Toc66998447"/>
      <w:bookmarkStart w:id="1292" w:name="_Toc10426"/>
      <w:bookmarkStart w:id="1293" w:name="_Toc2140166784"/>
      <w:bookmarkStart w:id="1294" w:name="_Toc1499167337"/>
      <w:bookmarkStart w:id="1295" w:name="_Toc511635920"/>
      <w:bookmarkStart w:id="1296" w:name="_Toc3784"/>
      <w:bookmarkStart w:id="1297" w:name="_Toc23101"/>
      <w:bookmarkStart w:id="1298" w:name="_Toc17253"/>
      <w:bookmarkStart w:id="1299" w:name="_Toc15381"/>
      <w:bookmarkStart w:id="1300" w:name="_Toc399390891"/>
      <w:bookmarkStart w:id="1301" w:name="_Toc1958133874"/>
      <w:bookmarkStart w:id="1302" w:name="_Toc1070940254"/>
      <w:bookmarkStart w:id="1303" w:name="_Toc48237235"/>
      <w:bookmarkStart w:id="1304" w:name="_Toc7185596"/>
      <w:bookmarkStart w:id="1305" w:name="_Toc15762"/>
      <w:bookmarkStart w:id="1306" w:name="_Toc10461"/>
      <w:bookmarkStart w:id="1307" w:name="_Toc53"/>
      <w:bookmarkStart w:id="1308" w:name="_Toc1679332050"/>
      <w:bookmarkStart w:id="1309" w:name="_Toc515441151"/>
      <w:bookmarkStart w:id="1310" w:name="_Toc1164"/>
      <w:bookmarkStart w:id="1311" w:name="_Toc19774"/>
      <w:bookmarkStart w:id="1312" w:name="_Toc163447367"/>
      <w:bookmarkStart w:id="1313" w:name="_Toc1718416441"/>
      <w:bookmarkStart w:id="1314" w:name="_Toc1196849580"/>
      <w:bookmarkStart w:id="1315" w:name="_Toc31084"/>
      <w:bookmarkStart w:id="1316" w:name="_Toc1072328703"/>
      <w:bookmarkStart w:id="1317" w:name="_Toc743284229"/>
      <w:bookmarkStart w:id="1318" w:name="_Toc650591645"/>
      <w:bookmarkStart w:id="1319" w:name="_Toc15453"/>
      <w:bookmarkStart w:id="1320" w:name="_Toc14546"/>
      <w:bookmarkStart w:id="1321" w:name="_Toc11814"/>
      <w:bookmarkStart w:id="1322" w:name="_Toc28120"/>
      <w:bookmarkStart w:id="1323" w:name="_Toc516816154"/>
      <w:bookmarkStart w:id="1324" w:name="_Toc84476556"/>
      <w:bookmarkStart w:id="1325" w:name="_Toc27210"/>
      <w:bookmarkStart w:id="1326" w:name="_Toc32459"/>
      <w:bookmarkStart w:id="1327" w:name="_Toc11895"/>
      <w:bookmarkStart w:id="1328" w:name="_Toc7337"/>
      <w:bookmarkStart w:id="1329" w:name="_Toc1316587282"/>
      <w:bookmarkStart w:id="1330" w:name="_Toc1574107888"/>
      <w:r w:rsidRPr="003F41A4">
        <w:rPr>
          <w:rFonts w:asciiTheme="minorEastAsia" w:eastAsiaTheme="minorEastAsia" w:hAnsiTheme="minorEastAsia" w:hint="eastAsia"/>
          <w:sz w:val="21"/>
          <w:szCs w:val="21"/>
        </w:rPr>
        <w:t>16 价格调整</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331" w:name="_Toc13355"/>
      <w:bookmarkStart w:id="1332" w:name="_Toc21414"/>
      <w:bookmarkStart w:id="1333" w:name="_Toc221950945"/>
      <w:bookmarkStart w:id="1334" w:name="_Toc262637919"/>
      <w:bookmarkStart w:id="1335" w:name="_Toc511635921"/>
      <w:r w:rsidRPr="003F41A4">
        <w:rPr>
          <w:rFonts w:asciiTheme="minorEastAsia" w:eastAsiaTheme="minorEastAsia" w:hAnsiTheme="minorEastAsia"/>
          <w:sz w:val="21"/>
          <w:szCs w:val="21"/>
        </w:rPr>
        <w:t xml:space="preserve">16.1 </w:t>
      </w:r>
      <w:r w:rsidRPr="003F41A4">
        <w:rPr>
          <w:rFonts w:asciiTheme="minorEastAsia" w:eastAsiaTheme="minorEastAsia" w:hAnsiTheme="minorEastAsia" w:hint="eastAsia"/>
          <w:sz w:val="21"/>
          <w:szCs w:val="21"/>
        </w:rPr>
        <w:t>物价波动引起的价格调整</w:t>
      </w:r>
      <w:bookmarkEnd w:id="1331"/>
      <w:bookmarkEnd w:id="1332"/>
      <w:bookmarkEnd w:id="1333"/>
      <w:bookmarkEnd w:id="1334"/>
      <w:bookmarkEnd w:id="133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由于物价波动原因引起合同价格需要调整的，其价格调整方式在专用合同条款中约定。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16.1.1 采用价格指数调整价格差额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16.1.1.1 价格调整公式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因人工、材料和设备等价格波动影响合同价格时，根据投标函附录中的价格指数和权重表约定的数据，按以下公式计算差额并调整合同价格。</w:t>
      </w:r>
    </w:p>
    <w:p w:rsidR="002C75D6" w:rsidRPr="003F41A4" w:rsidRDefault="002C75D6" w:rsidP="002C75D6">
      <w:pPr>
        <w:autoSpaceDE w:val="0"/>
        <w:autoSpaceDN w:val="0"/>
        <w:adjustRightInd w:val="0"/>
        <w:spacing w:line="360" w:lineRule="auto"/>
        <w:ind w:right="248" w:firstLineChars="398" w:firstLine="839"/>
        <w:jc w:val="left"/>
        <w:rPr>
          <w:rFonts w:asciiTheme="minorEastAsia" w:eastAsiaTheme="minorEastAsia" w:hAnsiTheme="minorEastAsia"/>
          <w:szCs w:val="21"/>
        </w:rPr>
      </w:pPr>
      <w:r w:rsidRPr="003F41A4">
        <w:rPr>
          <w:rFonts w:asciiTheme="minorEastAsia" w:eastAsiaTheme="minorEastAsia" w:hAnsiTheme="minorEastAsia" w:hint="eastAsia"/>
          <w:b/>
          <w:bCs/>
          <w:kern w:val="0"/>
          <w:szCs w:val="21"/>
          <w:lang w:val="zh-CN"/>
        </w:rPr>
        <w:t xml:space="preserve">        </w:t>
      </w:r>
      <w:r w:rsidRPr="003F41A4">
        <w:rPr>
          <w:rFonts w:asciiTheme="minorEastAsia" w:eastAsiaTheme="minorEastAsia" w:hAnsiTheme="minorEastAsia"/>
          <w:position w:val="-34"/>
          <w:szCs w:val="21"/>
        </w:rPr>
        <w:object w:dxaOrig="61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9.45pt" o:ole="">
            <v:imagedata r:id="rId15" o:title=""/>
          </v:shape>
          <o:OLEObject Type="Embed" ProgID="Equation.3" ShapeID="_x0000_i1025" DrawAspect="Content" ObjectID="_1839078989" r:id="rId16"/>
        </w:object>
      </w:r>
    </w:p>
    <w:p w:rsidR="002C75D6" w:rsidRPr="003F41A4" w:rsidRDefault="002C75D6" w:rsidP="002C75D6">
      <w:pPr>
        <w:tabs>
          <w:tab w:val="left" w:pos="1260"/>
        </w:tabs>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 </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式中：△P－—需调整的价格差额；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     Po－—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1336" w:name="_Toc152042495"/>
      <w:bookmarkStart w:id="1337" w:name="_Toc144974686"/>
      <w:r w:rsidRPr="003F41A4">
        <w:rPr>
          <w:rFonts w:asciiTheme="minorEastAsia" w:eastAsiaTheme="minorEastAsia" w:hAnsiTheme="minorEastAsia" w:hint="eastAsia"/>
          <w:szCs w:val="21"/>
        </w:rPr>
        <w:t xml:space="preserve">     A－—定值权重(即不调部分的权重)；</w:t>
      </w:r>
      <w:bookmarkEnd w:id="1336"/>
      <w:bookmarkEnd w:id="133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     B</w:t>
      </w:r>
      <w:r w:rsidRPr="003F41A4">
        <w:rPr>
          <w:rFonts w:asciiTheme="minorEastAsia" w:eastAsiaTheme="minorEastAsia" w:hAnsiTheme="minorEastAsia" w:hint="eastAsia"/>
          <w:szCs w:val="21"/>
          <w:vertAlign w:val="subscript"/>
        </w:rPr>
        <w:t>1</w:t>
      </w:r>
      <w:r w:rsidRPr="003F41A4">
        <w:rPr>
          <w:rFonts w:asciiTheme="minorEastAsia" w:eastAsiaTheme="minorEastAsia" w:hAnsiTheme="minorEastAsia" w:hint="eastAsia"/>
          <w:szCs w:val="21"/>
        </w:rPr>
        <w:t>；B</w:t>
      </w:r>
      <w:r w:rsidRPr="003F41A4">
        <w:rPr>
          <w:rFonts w:asciiTheme="minorEastAsia" w:eastAsiaTheme="minorEastAsia" w:hAnsiTheme="minorEastAsia" w:hint="eastAsia"/>
          <w:szCs w:val="21"/>
          <w:vertAlign w:val="subscript"/>
        </w:rPr>
        <w:t>2</w:t>
      </w:r>
      <w:r w:rsidRPr="003F41A4">
        <w:rPr>
          <w:rFonts w:asciiTheme="minorEastAsia" w:eastAsiaTheme="minorEastAsia" w:hAnsiTheme="minorEastAsia" w:hint="eastAsia"/>
          <w:szCs w:val="21"/>
        </w:rPr>
        <w:t>；B</w:t>
      </w:r>
      <w:r w:rsidRPr="003F41A4">
        <w:rPr>
          <w:rFonts w:asciiTheme="minorEastAsia" w:eastAsiaTheme="minorEastAsia" w:hAnsiTheme="minorEastAsia" w:hint="eastAsia"/>
          <w:szCs w:val="21"/>
          <w:vertAlign w:val="subscript"/>
        </w:rPr>
        <w:t>3</w:t>
      </w:r>
      <w:r w:rsidRPr="003F41A4">
        <w:rPr>
          <w:rFonts w:asciiTheme="minorEastAsia" w:eastAsiaTheme="minorEastAsia" w:hAnsiTheme="minorEastAsia" w:hint="eastAsia"/>
          <w:szCs w:val="21"/>
        </w:rPr>
        <w:t>·····Bn－—各可调因子的变值权重(即可调部分的权重)为各可调因子在投标函投标总报价中所占的比例；</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     F</w:t>
      </w:r>
      <w:r w:rsidRPr="003F41A4">
        <w:rPr>
          <w:rFonts w:asciiTheme="minorEastAsia" w:eastAsiaTheme="minorEastAsia" w:hAnsiTheme="minorEastAsia" w:hint="eastAsia"/>
          <w:szCs w:val="21"/>
          <w:vertAlign w:val="subscript"/>
        </w:rPr>
        <w:t>t1</w:t>
      </w:r>
      <w:r w:rsidRPr="003F41A4">
        <w:rPr>
          <w:rFonts w:asciiTheme="minorEastAsia" w:eastAsiaTheme="minorEastAsia" w:hAnsiTheme="minorEastAsia" w:hint="eastAsia"/>
          <w:szCs w:val="21"/>
        </w:rPr>
        <w:t>；F</w:t>
      </w:r>
      <w:r w:rsidRPr="003F41A4">
        <w:rPr>
          <w:rFonts w:asciiTheme="minorEastAsia" w:eastAsiaTheme="minorEastAsia" w:hAnsiTheme="minorEastAsia" w:hint="eastAsia"/>
          <w:szCs w:val="21"/>
          <w:vertAlign w:val="subscript"/>
        </w:rPr>
        <w:t>t2</w:t>
      </w:r>
      <w:r w:rsidRPr="003F41A4">
        <w:rPr>
          <w:rFonts w:asciiTheme="minorEastAsia" w:eastAsiaTheme="minorEastAsia" w:hAnsiTheme="minorEastAsia" w:hint="eastAsia"/>
          <w:szCs w:val="21"/>
        </w:rPr>
        <w:t>；F</w:t>
      </w:r>
      <w:r w:rsidRPr="003F41A4">
        <w:rPr>
          <w:rFonts w:asciiTheme="minorEastAsia" w:eastAsiaTheme="minorEastAsia" w:hAnsiTheme="minorEastAsia" w:hint="eastAsia"/>
          <w:szCs w:val="21"/>
          <w:vertAlign w:val="subscript"/>
        </w:rPr>
        <w:t>t3</w:t>
      </w:r>
      <w:r w:rsidRPr="003F41A4">
        <w:rPr>
          <w:rFonts w:asciiTheme="minorEastAsia" w:eastAsiaTheme="minorEastAsia" w:hAnsiTheme="minorEastAsia" w:hint="eastAsia"/>
          <w:szCs w:val="21"/>
        </w:rPr>
        <w:t>·····Ftn－— 各可调因子的现行价格指数，指第17.3.3项、第17.5.2项和第17.6.2项约定的付款证书相关周期最后一天的前42天的各可调因子的价格指数；</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     F</w:t>
      </w:r>
      <w:r w:rsidRPr="003F41A4">
        <w:rPr>
          <w:rFonts w:asciiTheme="minorEastAsia" w:eastAsiaTheme="minorEastAsia" w:hAnsiTheme="minorEastAsia" w:hint="eastAsia"/>
          <w:szCs w:val="21"/>
          <w:vertAlign w:val="subscript"/>
        </w:rPr>
        <w:t>o1</w:t>
      </w:r>
      <w:r w:rsidRPr="003F41A4">
        <w:rPr>
          <w:rFonts w:asciiTheme="minorEastAsia" w:eastAsiaTheme="minorEastAsia" w:hAnsiTheme="minorEastAsia" w:hint="eastAsia"/>
          <w:szCs w:val="21"/>
        </w:rPr>
        <w:t>；F</w:t>
      </w:r>
      <w:r w:rsidRPr="003F41A4">
        <w:rPr>
          <w:rFonts w:asciiTheme="minorEastAsia" w:eastAsiaTheme="minorEastAsia" w:hAnsiTheme="minorEastAsia" w:hint="eastAsia"/>
          <w:szCs w:val="21"/>
          <w:vertAlign w:val="subscript"/>
        </w:rPr>
        <w:t>o2</w:t>
      </w:r>
      <w:r w:rsidRPr="003F41A4">
        <w:rPr>
          <w:rFonts w:asciiTheme="minorEastAsia" w:eastAsiaTheme="minorEastAsia" w:hAnsiTheme="minorEastAsia" w:hint="eastAsia"/>
          <w:szCs w:val="21"/>
        </w:rPr>
        <w:t>；F</w:t>
      </w:r>
      <w:r w:rsidRPr="003F41A4">
        <w:rPr>
          <w:rFonts w:asciiTheme="minorEastAsia" w:eastAsiaTheme="minorEastAsia" w:hAnsiTheme="minorEastAsia" w:hint="eastAsia"/>
          <w:szCs w:val="21"/>
          <w:vertAlign w:val="subscript"/>
        </w:rPr>
        <w:t>o3</w:t>
      </w:r>
      <w:r w:rsidRPr="003F41A4">
        <w:rPr>
          <w:rFonts w:asciiTheme="minorEastAsia" w:eastAsiaTheme="minorEastAsia" w:hAnsiTheme="minorEastAsia" w:hint="eastAsia"/>
          <w:szCs w:val="21"/>
        </w:rPr>
        <w:t>·····Fon－—各可调因子的基本价格指数，指基准日期的各可调因子的价格指数。</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16.1.1.2 暂时确定调整差额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在计算调整差额时得不到现行价格指数的，可暂用上一次价格指数计算，并在以后的付款中再按实际价格指数进行调整。</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16.1.1.3 权重的调整</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按第15.1款约定的变更导致原定合同中的权重不合理时，由监理人与承包人和发包人协商后进行调整。</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16.1.1.4 承包人工期延误后的价格调整</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16.1.2采用造价信息调整价格差额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工程造价信息的来源以及价格调整的项目和系数在专用合同条款中约定。  </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338" w:name="_Toc17885"/>
      <w:bookmarkStart w:id="1339" w:name="_Toc152045717"/>
      <w:bookmarkStart w:id="1340" w:name="_Toc152042496"/>
      <w:bookmarkStart w:id="1341" w:name="_Toc262637920"/>
      <w:bookmarkStart w:id="1342" w:name="_Toc179632735"/>
      <w:bookmarkStart w:id="1343" w:name="_Toc9585"/>
      <w:bookmarkStart w:id="1344" w:name="_Toc144974688"/>
      <w:bookmarkStart w:id="1345" w:name="_Toc511635922"/>
      <w:r w:rsidRPr="003F41A4">
        <w:rPr>
          <w:rFonts w:asciiTheme="minorEastAsia" w:eastAsiaTheme="minorEastAsia" w:hAnsiTheme="minorEastAsia" w:hint="eastAsia"/>
          <w:sz w:val="21"/>
          <w:szCs w:val="21"/>
        </w:rPr>
        <w:t>16.2 法律变化引起的价格调整</w:t>
      </w:r>
      <w:bookmarkEnd w:id="1338"/>
      <w:bookmarkEnd w:id="1339"/>
      <w:bookmarkEnd w:id="1340"/>
      <w:bookmarkEnd w:id="1341"/>
      <w:bookmarkEnd w:id="1342"/>
      <w:bookmarkEnd w:id="1343"/>
      <w:bookmarkEnd w:id="1344"/>
      <w:bookmarkEnd w:id="134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346" w:name="_Toc1121873726"/>
      <w:bookmarkStart w:id="1347" w:name="_Toc15010"/>
      <w:bookmarkStart w:id="1348" w:name="_Toc6845"/>
      <w:bookmarkStart w:id="1349" w:name="_Toc1676308162"/>
      <w:bookmarkStart w:id="1350" w:name="_Toc761467701"/>
      <w:bookmarkStart w:id="1351" w:name="_Toc1012049512"/>
      <w:bookmarkStart w:id="1352" w:name="_Toc465662204"/>
      <w:bookmarkStart w:id="1353" w:name="_Toc1579535085"/>
      <w:bookmarkStart w:id="1354" w:name="_Toc1232403471"/>
      <w:bookmarkStart w:id="1355" w:name="_Toc9143"/>
      <w:bookmarkStart w:id="1356" w:name="_Toc27729"/>
      <w:bookmarkStart w:id="1357" w:name="_Toc6192"/>
      <w:bookmarkStart w:id="1358" w:name="_Toc29990"/>
      <w:bookmarkStart w:id="1359" w:name="_Toc428312656"/>
      <w:bookmarkStart w:id="1360" w:name="_Toc2934"/>
      <w:bookmarkStart w:id="1361" w:name="_Toc5533"/>
      <w:bookmarkStart w:id="1362" w:name="_Toc2065039031"/>
      <w:bookmarkStart w:id="1363" w:name="_Toc15082"/>
      <w:bookmarkStart w:id="1364" w:name="_Toc2119053258"/>
      <w:bookmarkStart w:id="1365" w:name="_Toc8400"/>
      <w:bookmarkStart w:id="1366" w:name="_Toc24588"/>
      <w:bookmarkStart w:id="1367" w:name="_Toc79802708"/>
      <w:bookmarkStart w:id="1368" w:name="_Toc516816155"/>
      <w:bookmarkStart w:id="1369" w:name="_Toc945745697"/>
      <w:bookmarkStart w:id="1370" w:name="_Toc156191829"/>
      <w:bookmarkStart w:id="1371" w:name="_Toc6303"/>
      <w:bookmarkStart w:id="1372" w:name="_Toc30781"/>
      <w:bookmarkStart w:id="1373" w:name="_Toc515441152"/>
      <w:bookmarkStart w:id="1374" w:name="_Toc1238618158"/>
      <w:bookmarkStart w:id="1375" w:name="_Toc2367"/>
      <w:bookmarkStart w:id="1376" w:name="_Toc30270"/>
      <w:bookmarkStart w:id="1377" w:name="_Toc169130043"/>
      <w:bookmarkStart w:id="1378" w:name="_Toc1180226223"/>
      <w:bookmarkStart w:id="1379" w:name="_Toc6511"/>
      <w:bookmarkStart w:id="1380" w:name="_Toc24367"/>
      <w:bookmarkStart w:id="1381" w:name="_Toc20584"/>
      <w:bookmarkStart w:id="1382" w:name="_Toc11434"/>
      <w:bookmarkStart w:id="1383" w:name="_Toc500356990"/>
      <w:bookmarkStart w:id="1384" w:name="_Toc7185597"/>
      <w:bookmarkStart w:id="1385" w:name="_Toc1731035371"/>
      <w:bookmarkStart w:id="1386" w:name="_Toc210949886"/>
      <w:bookmarkStart w:id="1387" w:name="_Toc26813"/>
      <w:bookmarkStart w:id="1388" w:name="_Toc730625824"/>
      <w:bookmarkStart w:id="1389" w:name="_Toc1959"/>
      <w:bookmarkStart w:id="1390" w:name="_Toc23106"/>
      <w:bookmarkStart w:id="1391" w:name="_Toc12107"/>
      <w:bookmarkStart w:id="1392" w:name="_Toc511635923"/>
      <w:bookmarkStart w:id="1393" w:name="_Toc1654530638"/>
      <w:bookmarkStart w:id="1394" w:name="_Toc4135"/>
      <w:bookmarkStart w:id="1395" w:name="_Toc310786025"/>
      <w:r w:rsidRPr="003F41A4">
        <w:rPr>
          <w:rFonts w:asciiTheme="minorEastAsia" w:eastAsiaTheme="minorEastAsia" w:hAnsiTheme="minorEastAsia" w:hint="eastAsia"/>
          <w:sz w:val="21"/>
          <w:szCs w:val="21"/>
        </w:rPr>
        <w:t>17 计量与支付</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396" w:name="_Toc20000"/>
      <w:bookmarkStart w:id="1397" w:name="_Toc511635924"/>
      <w:bookmarkStart w:id="1398" w:name="_Toc8094"/>
      <w:r w:rsidRPr="003F41A4">
        <w:rPr>
          <w:rFonts w:asciiTheme="minorEastAsia" w:eastAsiaTheme="minorEastAsia" w:hAnsiTheme="minorEastAsia" w:hint="eastAsia"/>
          <w:sz w:val="21"/>
          <w:szCs w:val="21"/>
        </w:rPr>
        <w:t>17.1 计量</w:t>
      </w:r>
      <w:bookmarkEnd w:id="1396"/>
      <w:bookmarkEnd w:id="1397"/>
      <w:bookmarkEnd w:id="139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17.1.1 计量单位</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计量采用国家法定的计量单位。</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17.1.2 计量方法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结算工程量应按工程量清单中约定的方法计量。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17.1.3 计量周期</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除专用合同条款另有约定外，单价子目已完成工程量按月计量，总价子目的计量周期按批准的支付分解报告确定。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17.1.4 单价子目的计量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（1）已标价工程量清单中的单价子目工程量为估算工程量。结算工程量是承包人实际完成的，并按合同约定的计量方法进行计量的工程量。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（2）承包人对已完成的工程进行计量，向监理人提交进度付款申请单、已完成工程量报表和有关计量资料。</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（4）监理人认为有必要时，可通知承包人共同进行联合测量、计量，承包人应遵照执行。</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（6）监理人应在收到承包人提交的工程量报表后的7天内进行复核，监理人未在约定时间内复核的，承包人提交的工程量报表中的工程量视为承包人实际完成的工程量，据此计算工程价款。</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17.1.5 总价子目的计量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总价子目的分解和计量按照下述约定进行。</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（1）总价子目的计量和支付应以总价为基础，不因第16.1款的因素而进行调整。承包人实际完成的工程量，是进行工程目标管理和控制进度支付的依据。</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承包人应按工程量清单的要求中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（3）监理人对承包人提交的上述资料进行复核，以确定分阶段实际完成的工程量和工程形象目标。对其有异议的，可要求承包人按第8.2款约定进行共同复核和抽样复测。</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（4）除按照第15条约定的变更外，总价子目的工程量是承包人用于结算的最终工程量。</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399" w:name="_Toc511635925"/>
      <w:bookmarkStart w:id="1400" w:name="_Toc21222"/>
      <w:bookmarkStart w:id="1401" w:name="_Toc7448"/>
      <w:r w:rsidRPr="003F41A4">
        <w:rPr>
          <w:rFonts w:asciiTheme="minorEastAsia" w:eastAsiaTheme="minorEastAsia" w:hAnsiTheme="minorEastAsia" w:hint="eastAsia"/>
          <w:sz w:val="21"/>
          <w:szCs w:val="21"/>
        </w:rPr>
        <w:t>17.2 预付款</w:t>
      </w:r>
      <w:bookmarkEnd w:id="1399"/>
      <w:bookmarkEnd w:id="1400"/>
      <w:bookmarkEnd w:id="140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17.2.1 预付款</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预付款用于承包人为合同工程施工购置材料、工程设备、施工设备、修建临时设施以及组织</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施工队伍进场等，分为工程预付款和工程材料预付款。预付款必须专用于合同工程。预付款的额度和预付办法在专用合同条款中约定。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17.2.2 预付款保函（担保）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（1）承包人应在收到第一次工程预付款的同时向发包人提交工程预付款担保，担保金额应与第一次工程预付款金额相同，工程预付款担保在第一次工程预付款被发包人扣回前一直有效。</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（2）工程材料预付款的担保在专用合同条款中约定。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（3）预付款担保的担保金额可根据预付款扣回的金额相应递减。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17.2.3 预付款的扣回与还清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预付款在进度款中扣回，扣回与还清办法在专用合同条款中约定。在颁发合同工程完工证书前，由于不可抗力或其它原因解除合同时，预付款尚未扣清的，尚未扣清的预付款余额应作为承包人的到期应付款。</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02" w:name="_Toc4377"/>
      <w:bookmarkStart w:id="1403" w:name="_Toc511635926"/>
      <w:bookmarkStart w:id="1404" w:name="_Toc2269"/>
      <w:r w:rsidRPr="003F41A4">
        <w:rPr>
          <w:rFonts w:asciiTheme="minorEastAsia" w:eastAsiaTheme="minorEastAsia" w:hAnsiTheme="minorEastAsia" w:hint="eastAsia"/>
          <w:sz w:val="21"/>
          <w:szCs w:val="21"/>
        </w:rPr>
        <w:t>17.3 工程进度付款</w:t>
      </w:r>
      <w:bookmarkEnd w:id="1402"/>
      <w:bookmarkEnd w:id="1403"/>
      <w:bookmarkEnd w:id="140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17.3.1 付款周期</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付款周期同计量周期。</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17.3.2 进度付款申请单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（1）截至本次付款周期末已实施工程的价款。</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（2）根据第15条应增加和扣减的变更金额。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（3）根据第23条应增加和扣减的索赔金额。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（4）根据第17.2款约定应支付的预付款和扣减的返还预付款。</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（5）根据第17.4.1项约定应扣减的质量保证金。</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（6）根据合同应增加和扣减的其他金额。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17.3.3 进度付款证书和支付时间</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（2）发包人应在监理人收到进度付款申请单后的28天内，将进度应付款支付给承包人。发包人不按期支付的，按专用合同条款的约定支付逾期付款违约金。</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（3）监理人出具进度付款证书，不应视为监理人已同意、批准或接受了承包人完成的该部分工作。</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（4）进度付款涉及政府投资资金的，按照国库集中支付等国家相关规定和专用合同条款的约定办理。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17.3.4 工程进度付款的修正</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在对以往历次已签发的进度付款证书进行汇总和复核中发现错、漏或重复的，监理人有权予以修正，承包人也有权提出修正申请。经双方复核同意的修正，应在本次进度付款中支付或扣除。</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05" w:name="_Toc6863"/>
      <w:bookmarkStart w:id="1406" w:name="_Toc9529"/>
      <w:bookmarkStart w:id="1407" w:name="_Toc511635927"/>
      <w:r w:rsidRPr="003F41A4">
        <w:rPr>
          <w:rFonts w:asciiTheme="minorEastAsia" w:eastAsiaTheme="minorEastAsia" w:hAnsiTheme="minorEastAsia" w:hint="eastAsia"/>
          <w:sz w:val="21"/>
          <w:szCs w:val="21"/>
        </w:rPr>
        <w:lastRenderedPageBreak/>
        <w:t>17.4 质量保证金</w:t>
      </w:r>
      <w:bookmarkEnd w:id="1405"/>
      <w:bookmarkEnd w:id="1406"/>
      <w:bookmarkEnd w:id="140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17.4.1 监理人应从第一个工程进度付款周期开始，在发包人的进度款中，按专用合同条款的约定扣留质量保证金，直至扣留的质量保证金总额达到专用合同条款约定的金额或比例为止。质量保证金的计算额度不包括预付款的支付与扣回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08" w:name="_Toc1895"/>
      <w:bookmarkStart w:id="1409" w:name="_Toc511635928"/>
      <w:bookmarkStart w:id="1410" w:name="_Toc14366"/>
      <w:r w:rsidRPr="003F41A4">
        <w:rPr>
          <w:rFonts w:asciiTheme="minorEastAsia" w:eastAsiaTheme="minorEastAsia" w:hAnsiTheme="minorEastAsia" w:hint="eastAsia"/>
          <w:sz w:val="21"/>
          <w:szCs w:val="21"/>
        </w:rPr>
        <w:t>17.5 竣工结算（完工结算）</w:t>
      </w:r>
      <w:bookmarkEnd w:id="1408"/>
      <w:bookmarkEnd w:id="1409"/>
      <w:bookmarkEnd w:id="141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17.5.1 竣工（完工）付款申请单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（2）监理人对完工付款申请单持有异议的，有权要求承包人进行修正和提供补充资料。经监理人和承包人协商后，由承包人向监理人提交修正后的完工付款申请单。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17.5.2 竣工（完工）付款证书及支付时间</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（2）发包人应在监理人出具完工付款证书后的14天内，将应支付款支付给承包人。发包人不按期支付的，按第17.3.3（2）目的约定，将逾期付款违约金支付给承包人。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（3）承包人对发包人签认的完工付款证书持有异议的，发包人可出具完工付款申请单中承包人已同意部分的临时付款证书。存在争议的部分，按第24条的约定办理。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（4）完工付款申请涉及政府投资资金的，按第17.3.3（4）目的约定办理。</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11" w:name="_Toc29333"/>
      <w:bookmarkStart w:id="1412" w:name="_Toc24715"/>
      <w:bookmarkStart w:id="1413" w:name="_Toc511635929"/>
      <w:r w:rsidRPr="003F41A4">
        <w:rPr>
          <w:rFonts w:asciiTheme="minorEastAsia" w:eastAsiaTheme="minorEastAsia" w:hAnsiTheme="minorEastAsia" w:hint="eastAsia"/>
          <w:sz w:val="21"/>
          <w:szCs w:val="21"/>
        </w:rPr>
        <w:t>17.6 最终结清</w:t>
      </w:r>
      <w:bookmarkEnd w:id="1411"/>
      <w:bookmarkEnd w:id="1412"/>
      <w:bookmarkEnd w:id="141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17.6.1 最终结清申请单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（1）工程质量保修责任终止证书签发后，承包人应按监理人批准的格式提交最终结清申请单。提交最终结清申请单的份数在专用合同条款中约定。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（2）发包人对最终结清申请单内容有异议的，有权要求承包人进行修正和提供补充资料，由承包人向监理人提交修正后的最终结清申请单。</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17.6.2 最终结清证书和支付时间</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（2）发包人应在监理人出具最终结清证书后的14天内，将应支付款支付给承包人。发包人不按期支付的，按第17.3.3（2）目的约定，将逾期付款违约金支付给承包人。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（3）承包人对发包人签认的最终结清证书有异议的，按第24条的约定办理。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（4）最终结清付款涉及政府投资资金的，按第17.3.3（4）目的约定办理。</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14" w:name="_Toc511635930"/>
      <w:bookmarkStart w:id="1415" w:name="_Toc1773"/>
      <w:bookmarkStart w:id="1416" w:name="_Toc7103"/>
      <w:r w:rsidRPr="003F41A4">
        <w:rPr>
          <w:rFonts w:asciiTheme="minorEastAsia" w:eastAsiaTheme="minorEastAsia" w:hAnsiTheme="minorEastAsia" w:hint="eastAsia"/>
          <w:sz w:val="21"/>
          <w:szCs w:val="21"/>
        </w:rPr>
        <w:t>17.7 竣工财务决算</w:t>
      </w:r>
      <w:bookmarkEnd w:id="1414"/>
      <w:bookmarkEnd w:id="1415"/>
      <w:bookmarkEnd w:id="141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发包人负责编制本工程项目竣工财务决算，承包人应按专用合同条款的约定提供竣工财务决算编制所需的相关材料。</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17" w:name="_Toc26391"/>
      <w:bookmarkStart w:id="1418" w:name="_Toc440"/>
      <w:bookmarkStart w:id="1419" w:name="_Toc511635931"/>
      <w:r w:rsidRPr="003F41A4">
        <w:rPr>
          <w:rFonts w:asciiTheme="minorEastAsia" w:eastAsiaTheme="minorEastAsia" w:hAnsiTheme="minorEastAsia" w:hint="eastAsia"/>
          <w:sz w:val="21"/>
          <w:szCs w:val="21"/>
        </w:rPr>
        <w:t>17.8 竣工审计</w:t>
      </w:r>
      <w:bookmarkEnd w:id="1417"/>
      <w:bookmarkEnd w:id="1418"/>
      <w:bookmarkEnd w:id="141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发包人负责完成本工程竣工审计手续，承包人应完成相关配合工作。</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420" w:name="_Toc2101452925"/>
      <w:bookmarkStart w:id="1421" w:name="_Toc515441153"/>
      <w:bookmarkStart w:id="1422" w:name="_Toc27477"/>
      <w:bookmarkStart w:id="1423" w:name="_Toc30131"/>
      <w:bookmarkStart w:id="1424" w:name="_Toc25851"/>
      <w:bookmarkStart w:id="1425" w:name="_Toc18474"/>
      <w:bookmarkStart w:id="1426" w:name="_Toc26510"/>
      <w:bookmarkStart w:id="1427" w:name="_Toc8230"/>
      <w:bookmarkStart w:id="1428" w:name="_Toc1147"/>
      <w:bookmarkStart w:id="1429" w:name="_Toc4403"/>
      <w:bookmarkStart w:id="1430" w:name="_Toc17807"/>
      <w:bookmarkStart w:id="1431" w:name="_Toc5544"/>
      <w:bookmarkStart w:id="1432" w:name="_Toc1550514488"/>
      <w:bookmarkStart w:id="1433" w:name="_Toc4274"/>
      <w:bookmarkStart w:id="1434" w:name="_Toc13070"/>
      <w:bookmarkStart w:id="1435" w:name="_Toc1903166269"/>
      <w:bookmarkStart w:id="1436" w:name="_Toc14434"/>
      <w:bookmarkStart w:id="1437" w:name="_Toc700492671"/>
      <w:bookmarkStart w:id="1438" w:name="_Toc2078171510"/>
      <w:bookmarkStart w:id="1439" w:name="_Toc873313741"/>
      <w:bookmarkStart w:id="1440" w:name="_Toc1627774850"/>
      <w:bookmarkStart w:id="1441" w:name="_Toc20393"/>
      <w:bookmarkStart w:id="1442" w:name="_Toc14891"/>
      <w:bookmarkStart w:id="1443" w:name="_Toc285624648"/>
      <w:bookmarkStart w:id="1444" w:name="_Toc516816156"/>
      <w:bookmarkStart w:id="1445" w:name="_Toc5037"/>
      <w:bookmarkStart w:id="1446" w:name="_Toc14317"/>
      <w:bookmarkStart w:id="1447" w:name="_Toc7379"/>
      <w:bookmarkStart w:id="1448" w:name="_Toc1621458032"/>
      <w:bookmarkStart w:id="1449" w:name="_Toc2112"/>
      <w:bookmarkStart w:id="1450" w:name="_Toc28011"/>
      <w:bookmarkStart w:id="1451" w:name="_Toc1132598234"/>
      <w:bookmarkStart w:id="1452" w:name="_Toc26539"/>
      <w:bookmarkStart w:id="1453" w:name="_Toc525361782"/>
      <w:bookmarkStart w:id="1454" w:name="_Toc1445663944"/>
      <w:bookmarkStart w:id="1455" w:name="_Toc954252960"/>
      <w:bookmarkStart w:id="1456" w:name="_Toc2086716452"/>
      <w:bookmarkStart w:id="1457" w:name="_Toc511635932"/>
      <w:bookmarkStart w:id="1458" w:name="_Toc891053369"/>
      <w:bookmarkStart w:id="1459" w:name="_Toc1896391135"/>
      <w:bookmarkStart w:id="1460" w:name="_Toc1214317628"/>
      <w:bookmarkStart w:id="1461" w:name="_Toc4199"/>
      <w:bookmarkStart w:id="1462" w:name="_Toc7185598"/>
      <w:bookmarkStart w:id="1463" w:name="_Toc316730422"/>
      <w:bookmarkStart w:id="1464" w:name="_Toc1447767720"/>
      <w:bookmarkStart w:id="1465" w:name="_Toc1059305358"/>
      <w:bookmarkStart w:id="1466" w:name="_Toc29176"/>
      <w:bookmarkStart w:id="1467" w:name="_Toc425292222"/>
      <w:bookmarkStart w:id="1468" w:name="_Toc53329381"/>
      <w:bookmarkStart w:id="1469" w:name="_Toc19500"/>
      <w:r w:rsidRPr="003F41A4">
        <w:rPr>
          <w:rFonts w:asciiTheme="minorEastAsia" w:eastAsiaTheme="minorEastAsia" w:hAnsiTheme="minorEastAsia" w:hint="eastAsia"/>
          <w:sz w:val="21"/>
          <w:szCs w:val="21"/>
        </w:rPr>
        <w:t>18 竣工验收（验收）</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70" w:name="_Toc12777"/>
      <w:bookmarkStart w:id="1471" w:name="_Toc26753"/>
      <w:bookmarkStart w:id="1472" w:name="_Toc511635933"/>
      <w:r w:rsidRPr="003F41A4">
        <w:rPr>
          <w:rFonts w:asciiTheme="minorEastAsia" w:eastAsiaTheme="minorEastAsia" w:hAnsiTheme="minorEastAsia" w:hint="eastAsia"/>
          <w:sz w:val="21"/>
          <w:szCs w:val="21"/>
        </w:rPr>
        <w:t>18.1 验收工作分类</w:t>
      </w:r>
      <w:bookmarkEnd w:id="1470"/>
      <w:bookmarkEnd w:id="1471"/>
      <w:bookmarkEnd w:id="147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73" w:name="_Toc511635934"/>
      <w:bookmarkStart w:id="1474" w:name="_Toc27736"/>
      <w:bookmarkStart w:id="1475" w:name="_Toc28771"/>
      <w:r w:rsidRPr="003F41A4">
        <w:rPr>
          <w:rFonts w:asciiTheme="minorEastAsia" w:eastAsiaTheme="minorEastAsia" w:hAnsiTheme="minorEastAsia" w:hint="eastAsia"/>
          <w:sz w:val="21"/>
          <w:szCs w:val="21"/>
        </w:rPr>
        <w:t>18.2 分部工程验收</w:t>
      </w:r>
      <w:bookmarkEnd w:id="1473"/>
      <w:bookmarkEnd w:id="1474"/>
      <w:bookmarkEnd w:id="147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18.2.1 分部工程具备验收条件时，承包人应向发包人提交验收申请报告，发包人应在收到验收申请报告之日起10个工作日内决定是否同意进行验收。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18.2.2 除专用合同条款另有约定外，监理人主持分部工程验收，承包人应派符合条件的代表参加验收工作组。</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18.2.3 分部工程验收通过后，发包人向承包人发送分部工程验收鉴定书。承包人应及时完成分部工程验收鉴定书载明应由承包人处理的遗留问题。</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76" w:name="_Toc511635935"/>
      <w:bookmarkStart w:id="1477" w:name="_Toc17225"/>
      <w:bookmarkStart w:id="1478" w:name="_Toc2372"/>
      <w:r w:rsidRPr="003F41A4">
        <w:rPr>
          <w:rFonts w:asciiTheme="minorEastAsia" w:eastAsiaTheme="minorEastAsia" w:hAnsiTheme="minorEastAsia" w:hint="eastAsia"/>
          <w:sz w:val="21"/>
          <w:szCs w:val="21"/>
        </w:rPr>
        <w:t>18.3 单位工程验收</w:t>
      </w:r>
      <w:bookmarkEnd w:id="1476"/>
      <w:bookmarkEnd w:id="1477"/>
      <w:bookmarkEnd w:id="147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18.3.1 单位工程具备验收条件时，承包人应向发包人提交验收申请报告，发包人应在收到验收申请报告之日起10个工作日内决定是否同意进行验收。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18.3.2 发包人主持单位工程验收，承包人应派符合条件的代表参加验收工作组。</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18.3.3 单位工程验收通过后，发包人向承包人发送单位工程验收鉴定书。承包人应及时完成单位工程验收鉴定书载明应由承包人处理的遗留问题。</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18.3.4 需提前投入使用的单位工程在专用合同条款中明确。</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79" w:name="_Toc25096"/>
      <w:bookmarkStart w:id="1480" w:name="_Toc10405"/>
      <w:bookmarkStart w:id="1481" w:name="_Toc511635936"/>
      <w:r w:rsidRPr="003F41A4">
        <w:rPr>
          <w:rFonts w:asciiTheme="minorEastAsia" w:eastAsiaTheme="minorEastAsia" w:hAnsiTheme="minorEastAsia" w:hint="eastAsia"/>
          <w:sz w:val="21"/>
          <w:szCs w:val="21"/>
        </w:rPr>
        <w:t>18.4 合同工程完工验收</w:t>
      </w:r>
      <w:bookmarkEnd w:id="1479"/>
      <w:bookmarkEnd w:id="1480"/>
      <w:bookmarkEnd w:id="148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18.4.1 合同工程具备验收条件时，承包人应向发包人提交验收申请报告，发包人应在收到验收申请报告之日起20个工作日内决定是否同意进行验收。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18.4.2 发包人主持合同工程完工验收，承包人应派代表参加验收工作组。</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18.4.3 合同工程完工验收通过后，发包人向承包人发送合同工程完工验收鉴定书。承包人应及时完成合同工程完工验收鉴定书载明应由承包人处理的遗留问题。</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82" w:name="_Toc19598"/>
      <w:bookmarkStart w:id="1483" w:name="_Toc511635937"/>
      <w:bookmarkStart w:id="1484" w:name="_Toc17755"/>
      <w:r w:rsidRPr="003F41A4">
        <w:rPr>
          <w:rFonts w:asciiTheme="minorEastAsia" w:eastAsiaTheme="minorEastAsia" w:hAnsiTheme="minorEastAsia" w:hint="eastAsia"/>
          <w:sz w:val="21"/>
          <w:szCs w:val="21"/>
        </w:rPr>
        <w:t>18.5 阶段验收</w:t>
      </w:r>
      <w:bookmarkEnd w:id="1482"/>
      <w:bookmarkEnd w:id="1483"/>
      <w:bookmarkEnd w:id="148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18.5.1 工程建设具备阶段验收条件时，发包人负责提出阶段验收申请报告。承包人应派代表参加阶段验收，并作为被验收单位在验收鉴定书上签字。阶段验收的具体类别在专用合同条款中约定。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18.5.2 承包人应及时完成阶段验收鉴定书载明应由承包人处理的遗留问题。</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85" w:name="_Toc511635938"/>
      <w:bookmarkStart w:id="1486" w:name="_Toc25655"/>
      <w:bookmarkStart w:id="1487" w:name="_Toc22503"/>
      <w:r w:rsidRPr="003F41A4">
        <w:rPr>
          <w:rFonts w:asciiTheme="minorEastAsia" w:eastAsiaTheme="minorEastAsia" w:hAnsiTheme="minorEastAsia" w:hint="eastAsia"/>
          <w:sz w:val="21"/>
          <w:szCs w:val="21"/>
        </w:rPr>
        <w:t>18.6 专项验收</w:t>
      </w:r>
      <w:bookmarkEnd w:id="1485"/>
      <w:bookmarkEnd w:id="1486"/>
      <w:bookmarkEnd w:id="148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18.6.1 发包人负责提出专项验收申请报告。承包人应按专项验收的相关规定参加专项验收。专项验收的具体类别在专用合同条款中约定。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18.6.2 承包人应及时完成专项验收成果性文件载明应由承包人处理的遗留问题。</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88" w:name="_Toc22301"/>
      <w:bookmarkStart w:id="1489" w:name="_Toc511635939"/>
      <w:bookmarkStart w:id="1490" w:name="_Toc24886"/>
      <w:r w:rsidRPr="003F41A4">
        <w:rPr>
          <w:rFonts w:asciiTheme="minorEastAsia" w:eastAsiaTheme="minorEastAsia" w:hAnsiTheme="minorEastAsia" w:hint="eastAsia"/>
          <w:sz w:val="21"/>
          <w:szCs w:val="21"/>
        </w:rPr>
        <w:t>18.7 竣工验收</w:t>
      </w:r>
      <w:bookmarkEnd w:id="1488"/>
      <w:bookmarkEnd w:id="1489"/>
      <w:bookmarkEnd w:id="149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18.7.1 申请竣工验收前，发包人组织竣工验收自查，承包人应派代表参加。</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18.7.2 竣工验收分为竣工技术预验收和竣工验收两个阶段。发包人应通知承包人派代表参加技术预验收和竣工验收。</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18.7.3 专用合同条款约定工程需要进行技术鉴定的，承包人应提交有关资料并完成配合工作。</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18.7.4 竣工验收需要进行质量检测的，所需费用由发包人承担，但因承包人原因造成质量不合格的除外。</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18.7.5 工程质量保修期满以及竣工验收遗留问题和尾工处理完成并通过验收后，发包人负责将处理情况和验收成果报送竣工验收主持单位，申请领取工程竣工证书，并发送承包人。</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91" w:name="_Toc17748"/>
      <w:bookmarkStart w:id="1492" w:name="_Toc511635940"/>
      <w:bookmarkStart w:id="1493" w:name="_Toc22694"/>
      <w:r w:rsidRPr="003F41A4">
        <w:rPr>
          <w:rFonts w:asciiTheme="minorEastAsia" w:eastAsiaTheme="minorEastAsia" w:hAnsiTheme="minorEastAsia" w:hint="eastAsia"/>
          <w:sz w:val="21"/>
          <w:szCs w:val="21"/>
        </w:rPr>
        <w:lastRenderedPageBreak/>
        <w:t>18.8 施工期运行</w:t>
      </w:r>
      <w:bookmarkEnd w:id="1491"/>
      <w:bookmarkEnd w:id="1492"/>
      <w:bookmarkEnd w:id="149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18.8.2 在施工期运行中发现工程或工程设备损坏或存在缺陷的，由承包人按第19.2款约定进行修复。</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94" w:name="_Toc1819"/>
      <w:bookmarkStart w:id="1495" w:name="_Toc17006"/>
      <w:bookmarkStart w:id="1496" w:name="_Toc511635941"/>
      <w:r w:rsidRPr="003F41A4">
        <w:rPr>
          <w:rFonts w:asciiTheme="minorEastAsia" w:eastAsiaTheme="minorEastAsia" w:hAnsiTheme="minorEastAsia" w:hint="eastAsia"/>
          <w:sz w:val="21"/>
          <w:szCs w:val="21"/>
        </w:rPr>
        <w:t>18.9 试运行</w:t>
      </w:r>
      <w:bookmarkEnd w:id="1494"/>
      <w:bookmarkEnd w:id="1495"/>
      <w:bookmarkEnd w:id="149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18.9.1 除专用合同条款另有约定外，承包人应按规定进行工程及工程设备试运行，负责提供试运行所需的人员、器材和必要的条件，并承担全部试运行费用。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18.9.2 由于承包人的原因导致试运行失败的，承包人应采取措施保证试运行合格，并承担相应费用。由于发包人的原因导致试运行失败的，承包人应当采取措施保证试运行合格，发包人应</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承担由此产生的费用，并支付承包人合理利润。</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497" w:name="_Toc13882"/>
      <w:bookmarkStart w:id="1498" w:name="_Toc26232"/>
      <w:bookmarkStart w:id="1499" w:name="_Toc511635942"/>
      <w:r w:rsidRPr="003F41A4">
        <w:rPr>
          <w:rFonts w:asciiTheme="minorEastAsia" w:eastAsiaTheme="minorEastAsia" w:hAnsiTheme="minorEastAsia" w:hint="eastAsia"/>
          <w:sz w:val="21"/>
          <w:szCs w:val="21"/>
        </w:rPr>
        <w:t>18.10 竣工（完工）清场</w:t>
      </w:r>
      <w:bookmarkEnd w:id="1497"/>
      <w:bookmarkEnd w:id="1498"/>
      <w:bookmarkEnd w:id="149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18.10.1 工程项目竣工（完工）清场的工作范围和内容在技术标准和要求（合同技术条款）中约定。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18.10.2 承包人未按监理人的要求恢复临时占地，或者场地清理未达到合同约定的，发包人有权委托其他人恢复或清理，所发生的金额从拟支付给承包人的款项中扣除。</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500" w:name="_Toc8988"/>
      <w:bookmarkStart w:id="1501" w:name="_Toc15479"/>
      <w:bookmarkStart w:id="1502" w:name="_Toc511635943"/>
      <w:r w:rsidRPr="003F41A4">
        <w:rPr>
          <w:rFonts w:asciiTheme="minorEastAsia" w:eastAsiaTheme="minorEastAsia" w:hAnsiTheme="minorEastAsia" w:hint="eastAsia"/>
          <w:sz w:val="21"/>
          <w:szCs w:val="21"/>
        </w:rPr>
        <w:t>18.11 施工队伍的撤离</w:t>
      </w:r>
      <w:bookmarkEnd w:id="1500"/>
      <w:bookmarkEnd w:id="1501"/>
      <w:bookmarkEnd w:id="150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503" w:name="_Toc30627"/>
      <w:bookmarkStart w:id="1504" w:name="_Toc1894044665"/>
      <w:bookmarkStart w:id="1505" w:name="_Toc14717"/>
      <w:bookmarkStart w:id="1506" w:name="_Toc5009"/>
      <w:bookmarkStart w:id="1507" w:name="_Toc511635944"/>
      <w:bookmarkStart w:id="1508" w:name="_Toc1880801389"/>
      <w:bookmarkStart w:id="1509" w:name="_Toc1930427118"/>
      <w:bookmarkStart w:id="1510" w:name="_Toc277663394"/>
      <w:bookmarkStart w:id="1511" w:name="_Toc11728"/>
      <w:bookmarkStart w:id="1512" w:name="_Toc13525"/>
      <w:bookmarkStart w:id="1513" w:name="_Toc18036"/>
      <w:bookmarkStart w:id="1514" w:name="_Toc1530502252"/>
      <w:bookmarkStart w:id="1515" w:name="_Toc29562"/>
      <w:bookmarkStart w:id="1516" w:name="_Toc22207"/>
      <w:bookmarkStart w:id="1517" w:name="_Toc721622924"/>
      <w:bookmarkStart w:id="1518" w:name="_Toc1154533762"/>
      <w:bookmarkStart w:id="1519" w:name="_Toc12434"/>
      <w:bookmarkStart w:id="1520" w:name="_Toc643924650"/>
      <w:bookmarkStart w:id="1521" w:name="_Toc16409"/>
      <w:bookmarkStart w:id="1522" w:name="_Toc17048"/>
      <w:bookmarkStart w:id="1523" w:name="_Toc1450197257"/>
      <w:bookmarkStart w:id="1524" w:name="_Toc22671"/>
      <w:bookmarkStart w:id="1525" w:name="_Toc1499276355"/>
      <w:bookmarkStart w:id="1526" w:name="_Toc212"/>
      <w:bookmarkStart w:id="1527" w:name="_Toc7185599"/>
      <w:bookmarkStart w:id="1528" w:name="_Toc515441154"/>
      <w:bookmarkStart w:id="1529" w:name="_Toc1642349530"/>
      <w:bookmarkStart w:id="1530" w:name="_Toc12613"/>
      <w:bookmarkStart w:id="1531" w:name="_Toc283471830"/>
      <w:bookmarkStart w:id="1532" w:name="_Toc887969607"/>
      <w:bookmarkStart w:id="1533" w:name="_Toc12724"/>
      <w:bookmarkStart w:id="1534" w:name="_Toc516816157"/>
      <w:bookmarkStart w:id="1535" w:name="_Toc16674"/>
      <w:bookmarkStart w:id="1536" w:name="_Toc1841000818"/>
      <w:bookmarkStart w:id="1537" w:name="_Toc1823725288"/>
      <w:bookmarkStart w:id="1538" w:name="_Toc23528"/>
      <w:bookmarkStart w:id="1539" w:name="_Toc806225668"/>
      <w:bookmarkStart w:id="1540" w:name="_Toc867507891"/>
      <w:bookmarkStart w:id="1541" w:name="_Toc26792"/>
      <w:bookmarkStart w:id="1542" w:name="_Toc1105718276"/>
      <w:bookmarkStart w:id="1543" w:name="_Toc1060797938"/>
      <w:bookmarkStart w:id="1544" w:name="_Toc1217724817"/>
      <w:bookmarkStart w:id="1545" w:name="_Toc23787"/>
      <w:bookmarkStart w:id="1546" w:name="_Toc24363"/>
      <w:bookmarkStart w:id="1547" w:name="_Toc4657"/>
      <w:bookmarkStart w:id="1548" w:name="_Toc674968643"/>
      <w:bookmarkStart w:id="1549" w:name="_Toc25709"/>
      <w:bookmarkStart w:id="1550" w:name="_Toc26853"/>
      <w:bookmarkStart w:id="1551" w:name="_Toc4469"/>
      <w:bookmarkStart w:id="1552" w:name="_Toc1603251913"/>
      <w:r w:rsidRPr="003F41A4">
        <w:rPr>
          <w:rFonts w:asciiTheme="minorEastAsia" w:eastAsiaTheme="minorEastAsia" w:hAnsiTheme="minorEastAsia" w:hint="eastAsia"/>
          <w:sz w:val="21"/>
          <w:szCs w:val="21"/>
        </w:rPr>
        <w:t>19 缺陷责任与保修责任</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553" w:name="_Toc511635945"/>
      <w:bookmarkStart w:id="1554" w:name="_Toc595"/>
      <w:bookmarkStart w:id="1555" w:name="_Toc17676"/>
      <w:r w:rsidRPr="003F41A4">
        <w:rPr>
          <w:rFonts w:asciiTheme="minorEastAsia" w:eastAsiaTheme="minorEastAsia" w:hAnsiTheme="minorEastAsia" w:hint="eastAsia"/>
          <w:sz w:val="21"/>
          <w:szCs w:val="21"/>
        </w:rPr>
        <w:t>19.1 缺陷责任期（工程质量保修期）的起算时间</w:t>
      </w:r>
      <w:bookmarkEnd w:id="1553"/>
      <w:bookmarkEnd w:id="1554"/>
      <w:bookmarkEnd w:id="155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其缺陷责任期（工程质量保修期）的期限在专用合同条款中约定。</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556" w:name="_Toc4758"/>
      <w:bookmarkStart w:id="1557" w:name="_Toc511635946"/>
      <w:bookmarkStart w:id="1558" w:name="_Toc25982"/>
      <w:r w:rsidRPr="003F41A4">
        <w:rPr>
          <w:rFonts w:asciiTheme="minorEastAsia" w:eastAsiaTheme="minorEastAsia" w:hAnsiTheme="minorEastAsia" w:hint="eastAsia"/>
          <w:sz w:val="21"/>
          <w:szCs w:val="21"/>
        </w:rPr>
        <w:t>19.2 缺陷责任</w:t>
      </w:r>
      <w:bookmarkEnd w:id="1556"/>
      <w:bookmarkEnd w:id="1557"/>
      <w:bookmarkEnd w:id="155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19.2.1 承包人应在缺陷责任期内对已交付使用的工程承担缺陷责任。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19.2.2 缺陷责任期内，发包人对已接收使用的工程负责日常维护工作。发包人在使用过程中，发现已接收的工程存在新的缺陷或已修复的缺陷部位或部件又遭损坏的，承包人应负责修复，直至检验合格为止。</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19.2.3 监理人和承包人应共同查清缺陷和（或）损坏的原因。经查明属承包人原因造成的，应由承包人承担修复和查验的费用。经查验属发包人原因造成的，发包人应承担修复和查验的费</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用，并支付承包人合理利润。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19.2.4 承包人不能在合理时间内修复缺陷的，发包人可自行修复或委托其他人修复，所需费用和利润的承担，按第19.2.3项约定办理。</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559" w:name="_Toc27957"/>
      <w:bookmarkStart w:id="1560" w:name="_Toc25094"/>
      <w:bookmarkStart w:id="1561" w:name="_Toc511635947"/>
      <w:r w:rsidRPr="003F41A4">
        <w:rPr>
          <w:rFonts w:asciiTheme="minorEastAsia" w:eastAsiaTheme="minorEastAsia" w:hAnsiTheme="minorEastAsia" w:hint="eastAsia"/>
          <w:sz w:val="21"/>
          <w:szCs w:val="21"/>
        </w:rPr>
        <w:t>19.3 缺陷责任期的延长</w:t>
      </w:r>
      <w:bookmarkEnd w:id="1559"/>
      <w:bookmarkEnd w:id="1560"/>
      <w:bookmarkEnd w:id="156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由于承包人原因造成某项缺陷或损坏使某项工程或工程设备不能按原定目标使用而需要再次检查、检验和修复的，发包人有权要求承包人相应延长缺陷责任期，但缺陷责任期最长不超过2年。</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562" w:name="_Toc32636"/>
      <w:bookmarkStart w:id="1563" w:name="_Toc21208"/>
      <w:bookmarkStart w:id="1564" w:name="_Toc511635948"/>
      <w:r w:rsidRPr="003F41A4">
        <w:rPr>
          <w:rFonts w:asciiTheme="minorEastAsia" w:eastAsiaTheme="minorEastAsia" w:hAnsiTheme="minorEastAsia" w:hint="eastAsia"/>
          <w:sz w:val="21"/>
          <w:szCs w:val="21"/>
        </w:rPr>
        <w:t>19.4 进一步试验和试运行</w:t>
      </w:r>
      <w:bookmarkEnd w:id="1562"/>
      <w:bookmarkEnd w:id="1563"/>
      <w:bookmarkEnd w:id="156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任何一项缺陷或损坏修复后，经检查证明其影响了工程或工程设备的使用性能，承包人应重新进行合同约定的试验和试运行，试验和试运行的全部费用应由责任方承担。</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565" w:name="_Toc511635949"/>
      <w:bookmarkStart w:id="1566" w:name="_Toc17350"/>
      <w:bookmarkStart w:id="1567" w:name="_Toc7799"/>
      <w:r w:rsidRPr="003F41A4">
        <w:rPr>
          <w:rFonts w:asciiTheme="minorEastAsia" w:eastAsiaTheme="minorEastAsia" w:hAnsiTheme="minorEastAsia" w:hint="eastAsia"/>
          <w:sz w:val="21"/>
          <w:szCs w:val="21"/>
        </w:rPr>
        <w:t>19.5 承包人的进入权</w:t>
      </w:r>
      <w:bookmarkEnd w:id="1565"/>
      <w:bookmarkEnd w:id="1566"/>
      <w:bookmarkEnd w:id="156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缺陷责任期内承包人为缺陷修复工作需要，有权进入工程现场，但应遵守发包人的保安和保密规定。</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568" w:name="_Toc511635950"/>
      <w:bookmarkStart w:id="1569" w:name="_Toc19299"/>
      <w:bookmarkStart w:id="1570" w:name="_Toc742"/>
      <w:r w:rsidRPr="003F41A4">
        <w:rPr>
          <w:rFonts w:asciiTheme="minorEastAsia" w:eastAsiaTheme="minorEastAsia" w:hAnsiTheme="minorEastAsia" w:hint="eastAsia"/>
          <w:sz w:val="21"/>
          <w:szCs w:val="21"/>
        </w:rPr>
        <w:t>19.6 缺陷责任期终止证书（工程质量保修责任期终止证书）</w:t>
      </w:r>
      <w:bookmarkEnd w:id="1568"/>
      <w:bookmarkEnd w:id="1569"/>
      <w:bookmarkEnd w:id="157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合同工程完工验收或投入使用验收后，发包人与承包人应办理工程交接手续，承包人应向发包人递交工程质量保修书。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缺陷责任期（工程质量保修期）满后30个工作日内，发包人应向承包人颁发工程质量保修责任终止证书，并退还剩余的质量保证金，但保修责任范围内的质量缺陷未处理完成的应除外。</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571" w:name="_Toc5940"/>
      <w:bookmarkStart w:id="1572" w:name="_Toc511635951"/>
      <w:bookmarkStart w:id="1573" w:name="_Toc26999"/>
      <w:r w:rsidRPr="003F41A4">
        <w:rPr>
          <w:rFonts w:asciiTheme="minorEastAsia" w:eastAsiaTheme="minorEastAsia" w:hAnsiTheme="minorEastAsia" w:hint="eastAsia"/>
          <w:sz w:val="21"/>
          <w:szCs w:val="21"/>
        </w:rPr>
        <w:t>19.7 保修责任</w:t>
      </w:r>
      <w:bookmarkEnd w:id="1571"/>
      <w:bookmarkEnd w:id="1572"/>
      <w:bookmarkEnd w:id="157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合同当事人根据有关法律规定，在专用合同条款中约定工程质量保修范围、期限和责任。保</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修期自实际竣工日期起计算。在全部工程竣工验收前，已经发包人提前验收的单位工程，其保修期的起算日期相应提前。</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574" w:name="_Toc1058585174"/>
      <w:bookmarkStart w:id="1575" w:name="_Toc1476329059"/>
      <w:bookmarkStart w:id="1576" w:name="_Toc24484"/>
      <w:bookmarkStart w:id="1577" w:name="_Toc1271495317"/>
      <w:bookmarkStart w:id="1578" w:name="_Toc11122"/>
      <w:bookmarkStart w:id="1579" w:name="_Toc4267"/>
      <w:bookmarkStart w:id="1580" w:name="_Toc231"/>
      <w:bookmarkStart w:id="1581" w:name="_Toc756362150"/>
      <w:bookmarkStart w:id="1582" w:name="_Toc29859"/>
      <w:bookmarkStart w:id="1583" w:name="_Toc5657"/>
      <w:bookmarkStart w:id="1584" w:name="_Toc1377582882"/>
      <w:bookmarkStart w:id="1585" w:name="_Toc511635952"/>
      <w:bookmarkStart w:id="1586" w:name="_Toc23057"/>
      <w:bookmarkStart w:id="1587" w:name="_Toc4179"/>
      <w:bookmarkStart w:id="1588" w:name="_Toc22123"/>
      <w:bookmarkStart w:id="1589" w:name="_Toc1912068234"/>
      <w:bookmarkStart w:id="1590" w:name="_Toc516816158"/>
      <w:bookmarkStart w:id="1591" w:name="_Toc505633350"/>
      <w:bookmarkStart w:id="1592" w:name="_Toc4345"/>
      <w:bookmarkStart w:id="1593" w:name="_Toc8632"/>
      <w:bookmarkStart w:id="1594" w:name="_Toc32492"/>
      <w:bookmarkStart w:id="1595" w:name="_Toc938644554"/>
      <w:bookmarkStart w:id="1596" w:name="_Toc31974"/>
      <w:bookmarkStart w:id="1597" w:name="_Toc2809"/>
      <w:bookmarkStart w:id="1598" w:name="_Toc6063"/>
      <w:bookmarkStart w:id="1599" w:name="_Toc15722"/>
      <w:bookmarkStart w:id="1600" w:name="_Toc1760473153"/>
      <w:bookmarkStart w:id="1601" w:name="_Toc19999"/>
      <w:bookmarkStart w:id="1602" w:name="_Toc15855"/>
      <w:bookmarkStart w:id="1603" w:name="_Toc7185600"/>
      <w:bookmarkStart w:id="1604" w:name="_Toc1631067241"/>
      <w:bookmarkStart w:id="1605" w:name="_Toc26104"/>
      <w:bookmarkStart w:id="1606" w:name="_Toc1734187289"/>
      <w:bookmarkStart w:id="1607" w:name="_Toc1192317764"/>
      <w:bookmarkStart w:id="1608" w:name="_Toc1673388596"/>
      <w:bookmarkStart w:id="1609" w:name="_Toc592225598"/>
      <w:bookmarkStart w:id="1610" w:name="_Toc316821785"/>
      <w:bookmarkStart w:id="1611" w:name="_Toc1817144730"/>
      <w:bookmarkStart w:id="1612" w:name="_Toc781843409"/>
      <w:bookmarkStart w:id="1613" w:name="_Toc1361235819"/>
      <w:bookmarkStart w:id="1614" w:name="_Toc2701"/>
      <w:bookmarkStart w:id="1615" w:name="_Toc515441155"/>
      <w:bookmarkStart w:id="1616" w:name="_Toc206698027"/>
      <w:bookmarkStart w:id="1617" w:name="_Toc17790"/>
      <w:bookmarkStart w:id="1618" w:name="_Toc24159"/>
      <w:bookmarkStart w:id="1619" w:name="_Toc1189359447"/>
      <w:bookmarkStart w:id="1620" w:name="_Toc421706572"/>
      <w:bookmarkStart w:id="1621" w:name="_Toc2923"/>
      <w:bookmarkStart w:id="1622" w:name="_Toc24589"/>
      <w:bookmarkStart w:id="1623" w:name="_Toc1241321846"/>
      <w:r w:rsidRPr="003F41A4">
        <w:rPr>
          <w:rFonts w:asciiTheme="minorEastAsia" w:eastAsiaTheme="minorEastAsia" w:hAnsiTheme="minorEastAsia" w:hint="eastAsia"/>
          <w:sz w:val="21"/>
          <w:szCs w:val="21"/>
        </w:rPr>
        <w:t>20 保险</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624" w:name="_Toc31063"/>
      <w:bookmarkStart w:id="1625" w:name="_Toc5224"/>
      <w:bookmarkStart w:id="1626" w:name="_Toc511635953"/>
      <w:r w:rsidRPr="003F41A4">
        <w:rPr>
          <w:rFonts w:asciiTheme="minorEastAsia" w:eastAsiaTheme="minorEastAsia" w:hAnsiTheme="minorEastAsia" w:hint="eastAsia"/>
          <w:sz w:val="21"/>
          <w:szCs w:val="21"/>
        </w:rPr>
        <w:t>20.1 工程保险</w:t>
      </w:r>
      <w:bookmarkEnd w:id="1624"/>
      <w:bookmarkEnd w:id="1625"/>
      <w:bookmarkEnd w:id="162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除专用合同条款另有约定外，承包人应以发包人和承包人的共同名义向双方同意的保险人投</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保建筑工程一切险、安装工程一切险。其具体的投保内容、保险金额、保险费率、保险期限等有关内容在专用合同条款中约定。</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627" w:name="_Toc23230"/>
      <w:bookmarkStart w:id="1628" w:name="_Toc511635954"/>
      <w:bookmarkStart w:id="1629" w:name="_Toc8929"/>
      <w:r w:rsidRPr="003F41A4">
        <w:rPr>
          <w:rFonts w:asciiTheme="minorEastAsia" w:eastAsiaTheme="minorEastAsia" w:hAnsiTheme="minorEastAsia" w:hint="eastAsia"/>
          <w:sz w:val="21"/>
          <w:szCs w:val="21"/>
        </w:rPr>
        <w:t>20.2 人员工伤事故的保险</w:t>
      </w:r>
      <w:bookmarkEnd w:id="1627"/>
      <w:bookmarkEnd w:id="1628"/>
      <w:bookmarkEnd w:id="162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20.2.1 承包人员工伤事故的保险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承包人应依照有关法律规定参加工伤保险，为其履行合同所雇佣的全部人员，缴纳工伤保险费，并要求其分包人也进行此项保险。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20.2.2 发包人员工伤事故的保险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发包人应依照有关法律规定参加工伤保险，为其现场机构雇佣的全部人员，缴纳工伤保险费，并要求其监理人也进行此项保险。</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630" w:name="_Toc511635955"/>
      <w:bookmarkStart w:id="1631" w:name="_Toc22822"/>
      <w:bookmarkStart w:id="1632" w:name="_Toc21621"/>
      <w:r w:rsidRPr="003F41A4">
        <w:rPr>
          <w:rFonts w:asciiTheme="minorEastAsia" w:eastAsiaTheme="minorEastAsia" w:hAnsiTheme="minorEastAsia" w:hint="eastAsia"/>
          <w:sz w:val="21"/>
          <w:szCs w:val="21"/>
        </w:rPr>
        <w:t>20.3 人身意外伤害险</w:t>
      </w:r>
      <w:bookmarkEnd w:id="1630"/>
      <w:bookmarkEnd w:id="1631"/>
      <w:bookmarkEnd w:id="163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20.3.1 发包人应在整个施工期间为其现场机构雇用的全部人员，投保人身意外伤害险，缴纳保险费，并要求其监理人也进行此项保险。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20.3.2 承包人应在整个施工期间为其现场机构雇用的全部人员，投保人身意外伤害险，缴纳保险费，并要求其分包人也进行此项保险。</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633" w:name="_Toc511635956"/>
      <w:bookmarkStart w:id="1634" w:name="_Toc12092"/>
      <w:bookmarkStart w:id="1635" w:name="_Toc20470"/>
      <w:r w:rsidRPr="003F41A4">
        <w:rPr>
          <w:rFonts w:asciiTheme="minorEastAsia" w:eastAsiaTheme="minorEastAsia" w:hAnsiTheme="minorEastAsia" w:hint="eastAsia"/>
          <w:sz w:val="21"/>
          <w:szCs w:val="21"/>
        </w:rPr>
        <w:t>20.4 第三者责任险</w:t>
      </w:r>
      <w:bookmarkEnd w:id="1633"/>
      <w:bookmarkEnd w:id="1634"/>
      <w:bookmarkEnd w:id="163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20.4.2 在缺陷责任期终止证书颁发前，承包人应以承包人和发包人的共同名义，投保第20.4.1项约定的第三者责任险，其保险费率、保险金额等有关内容在专用合同条款中约定。</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636" w:name="_Toc7217"/>
      <w:bookmarkStart w:id="1637" w:name="_Toc10365"/>
      <w:bookmarkStart w:id="1638" w:name="_Toc511635957"/>
      <w:r w:rsidRPr="003F41A4">
        <w:rPr>
          <w:rFonts w:asciiTheme="minorEastAsia" w:eastAsiaTheme="minorEastAsia" w:hAnsiTheme="minorEastAsia" w:hint="eastAsia"/>
          <w:sz w:val="21"/>
          <w:szCs w:val="21"/>
        </w:rPr>
        <w:t>20.5 其他保险</w:t>
      </w:r>
      <w:bookmarkEnd w:id="1636"/>
      <w:bookmarkEnd w:id="1637"/>
      <w:bookmarkEnd w:id="163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除专用合同条款另有约定外，承包人应为其施工设备、进场的材料和工程设备等办理保险。</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639" w:name="_Toc20795"/>
      <w:bookmarkStart w:id="1640" w:name="_Toc511635958"/>
      <w:bookmarkStart w:id="1641" w:name="_Toc22428"/>
      <w:r w:rsidRPr="003F41A4">
        <w:rPr>
          <w:rFonts w:asciiTheme="minorEastAsia" w:eastAsiaTheme="minorEastAsia" w:hAnsiTheme="minorEastAsia" w:hint="eastAsia"/>
          <w:sz w:val="21"/>
          <w:szCs w:val="21"/>
        </w:rPr>
        <w:t>20.6 对各项保险的一般要求</w:t>
      </w:r>
      <w:bookmarkEnd w:id="1639"/>
      <w:bookmarkEnd w:id="1640"/>
      <w:bookmarkEnd w:id="164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20.6.1 保险凭证</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承包人应在专用合同条款约定的期限内向发包人提交各项保险生效的证据和保险单副本，保</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险单必须与专用合同条款约定的条件保持一致。</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20.6.2 保险合同条款的变动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承包人需要变动保险合同条款时，应事先征得发包人同意，并通知监理人。保险人作出变动的，承包人应在收到保险人通知后立即通知发包人和监理人。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20.6.3 持续保险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承包人应与保险人保持联系，使保险人能够随时了解工程实施中的变动，并确保按保险合同条款要求持续保险。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20.6.4 保险金不足以补偿损失时，应由承包人和发包人各自负责补偿的范围和金额在专用合同条款中约定。</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20.6.5 未按约定投保的补救</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（1）由于负有投保义务的一方当事人未按合同约定办理保险，或未能使保险持续有效的，另一方当事人可代为办理，所需费用由对方当事人承担。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（2）由于负有投保义务的一方当事人未按合同约定办理某项保险，导致受益人未能得到保险人的赔偿，原应从该项保险得到的保险金应由负有投保义务的一方当事人支付。</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20.6.6 报告义务</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当保险事故发生时，投保人应按照保险单规定的条件和期限及时向保险人报告。</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642" w:name="_Toc8992"/>
      <w:bookmarkStart w:id="1643" w:name="_Toc511635959"/>
      <w:bookmarkStart w:id="1644" w:name="_Toc4425"/>
      <w:r w:rsidRPr="003F41A4">
        <w:rPr>
          <w:rFonts w:asciiTheme="minorEastAsia" w:eastAsiaTheme="minorEastAsia" w:hAnsiTheme="minorEastAsia" w:hint="eastAsia"/>
          <w:sz w:val="21"/>
          <w:szCs w:val="21"/>
        </w:rPr>
        <w:t>20.7 风险责任的转移</w:t>
      </w:r>
      <w:bookmarkEnd w:id="1642"/>
      <w:bookmarkEnd w:id="1643"/>
      <w:bookmarkEnd w:id="164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工程通过合同工程完工验收并移交给发包人后，原由承包人应承担的风险责任，以及保险的责任、权利和义务同时转移给发包人，但承包人在缺陷责任期（工程质量保修期）前造成损失和损坏情形除外。</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645" w:name="_Toc1386533123"/>
      <w:bookmarkStart w:id="1646" w:name="_Toc9555"/>
      <w:bookmarkStart w:id="1647" w:name="_Toc1114749391"/>
      <w:bookmarkStart w:id="1648" w:name="_Toc7845"/>
      <w:bookmarkStart w:id="1649" w:name="_Toc1222948457"/>
      <w:bookmarkStart w:id="1650" w:name="_Toc24495"/>
      <w:bookmarkStart w:id="1651" w:name="_Toc27099"/>
      <w:bookmarkStart w:id="1652" w:name="_Toc92635117"/>
      <w:bookmarkStart w:id="1653" w:name="_Toc242594105"/>
      <w:bookmarkStart w:id="1654" w:name="_Toc6830"/>
      <w:bookmarkStart w:id="1655" w:name="_Toc1014299467"/>
      <w:bookmarkStart w:id="1656" w:name="_Toc516816159"/>
      <w:bookmarkStart w:id="1657" w:name="_Toc2096405388"/>
      <w:bookmarkStart w:id="1658" w:name="_Toc1147118442"/>
      <w:bookmarkStart w:id="1659" w:name="_Toc12810"/>
      <w:bookmarkStart w:id="1660" w:name="_Toc4490"/>
      <w:bookmarkStart w:id="1661" w:name="_Toc31996"/>
      <w:bookmarkStart w:id="1662" w:name="_Toc17394"/>
      <w:bookmarkStart w:id="1663" w:name="_Toc24016"/>
      <w:bookmarkStart w:id="1664" w:name="_Toc515441156"/>
      <w:bookmarkStart w:id="1665" w:name="_Toc32445"/>
      <w:bookmarkStart w:id="1666" w:name="_Toc31780"/>
      <w:bookmarkStart w:id="1667" w:name="_Toc23103"/>
      <w:bookmarkStart w:id="1668" w:name="_Toc10389"/>
      <w:bookmarkStart w:id="1669" w:name="_Toc24795"/>
      <w:bookmarkStart w:id="1670" w:name="_Toc1196291860"/>
      <w:bookmarkStart w:id="1671" w:name="_Toc837709139"/>
      <w:bookmarkStart w:id="1672" w:name="_Toc1492682590"/>
      <w:bookmarkStart w:id="1673" w:name="_Toc586922271"/>
      <w:bookmarkStart w:id="1674" w:name="_Toc384148216"/>
      <w:bookmarkStart w:id="1675" w:name="_Toc718365532"/>
      <w:bookmarkStart w:id="1676" w:name="_Toc2137222717"/>
      <w:bookmarkStart w:id="1677" w:name="_Toc926320504"/>
      <w:bookmarkStart w:id="1678" w:name="_Toc786439453"/>
      <w:bookmarkStart w:id="1679" w:name="_Toc1185515130"/>
      <w:bookmarkStart w:id="1680" w:name="_Toc7185601"/>
      <w:bookmarkStart w:id="1681" w:name="_Toc12425"/>
      <w:bookmarkStart w:id="1682" w:name="_Toc24536"/>
      <w:bookmarkStart w:id="1683" w:name="_Toc2070"/>
      <w:bookmarkStart w:id="1684" w:name="_Toc1630"/>
      <w:bookmarkStart w:id="1685" w:name="_Toc10582"/>
      <w:bookmarkStart w:id="1686" w:name="_Toc13264"/>
      <w:bookmarkStart w:id="1687" w:name="_Toc2046"/>
      <w:bookmarkStart w:id="1688" w:name="_Toc1886487670"/>
      <w:bookmarkStart w:id="1689" w:name="_Toc636437175"/>
      <w:bookmarkStart w:id="1690" w:name="_Toc511635960"/>
      <w:bookmarkStart w:id="1691" w:name="_Toc29720"/>
      <w:bookmarkStart w:id="1692" w:name="_Toc412021522"/>
      <w:bookmarkStart w:id="1693" w:name="_Toc1211779582"/>
      <w:bookmarkStart w:id="1694" w:name="_Toc11687"/>
      <w:r w:rsidRPr="003F41A4">
        <w:rPr>
          <w:rFonts w:asciiTheme="minorEastAsia" w:eastAsiaTheme="minorEastAsia" w:hAnsiTheme="minorEastAsia" w:hint="eastAsia"/>
          <w:sz w:val="21"/>
          <w:szCs w:val="21"/>
        </w:rPr>
        <w:t>21 不可抗力</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695" w:name="_Toc3429"/>
      <w:bookmarkStart w:id="1696" w:name="_Toc16935"/>
      <w:bookmarkStart w:id="1697" w:name="_Toc511635961"/>
      <w:r w:rsidRPr="003F41A4">
        <w:rPr>
          <w:rFonts w:asciiTheme="minorEastAsia" w:eastAsiaTheme="minorEastAsia" w:hAnsiTheme="minorEastAsia" w:hint="eastAsia"/>
          <w:sz w:val="21"/>
          <w:szCs w:val="21"/>
        </w:rPr>
        <w:t>21.1 不可抗力的确认</w:t>
      </w:r>
      <w:bookmarkEnd w:id="1695"/>
      <w:bookmarkEnd w:id="1696"/>
      <w:bookmarkEnd w:id="169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698" w:name="_Toc511635962"/>
      <w:bookmarkStart w:id="1699" w:name="_Toc709"/>
      <w:bookmarkStart w:id="1700" w:name="_Toc200"/>
      <w:r w:rsidRPr="003F41A4">
        <w:rPr>
          <w:rFonts w:asciiTheme="minorEastAsia" w:eastAsiaTheme="minorEastAsia" w:hAnsiTheme="minorEastAsia" w:hint="eastAsia"/>
          <w:sz w:val="21"/>
          <w:szCs w:val="21"/>
        </w:rPr>
        <w:t>21.2 不可抗力的通知</w:t>
      </w:r>
      <w:bookmarkEnd w:id="1698"/>
      <w:bookmarkEnd w:id="1699"/>
      <w:bookmarkEnd w:id="170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21.2.1 合同一方当事人遇到不可抗力事件，使其履行合同义务受到阻碍时，应立即通知合同另一方当事人和监理人，书面说明不可抗力和受阻碍的详细情况，并提供必要的证明。</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701" w:name="_Toc7006"/>
      <w:bookmarkStart w:id="1702" w:name="_Toc14205"/>
      <w:bookmarkStart w:id="1703" w:name="_Toc511635963"/>
      <w:r w:rsidRPr="003F41A4">
        <w:rPr>
          <w:rFonts w:asciiTheme="minorEastAsia" w:eastAsiaTheme="minorEastAsia" w:hAnsiTheme="minorEastAsia" w:hint="eastAsia"/>
          <w:sz w:val="21"/>
          <w:szCs w:val="21"/>
        </w:rPr>
        <w:t>21.3 不可抗力后果及其处理</w:t>
      </w:r>
      <w:bookmarkEnd w:id="1701"/>
      <w:bookmarkEnd w:id="1702"/>
      <w:bookmarkEnd w:id="170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21.3.1 不可抗力造成损害的责任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除专用合同条款另有约定外，不可抗力导致的人员伤亡、财产损失、费用增加和（或）工期延误等后果，由合同双方按以下原则承担：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（1）永久工程，包括已运至施工场地的材料和工程设备的损害，以及因工程损害造成的第三者人员伤亡和财产损失由发包人承担。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（2）承包人设备的损坏由承包人承担。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（3）发包人和承包人各自承担其人员伤亡和其他财产损失及其相关费用。</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（4）承包人的停工损失由承包人承担，但停工期间应监理人要求照管工程和清理、修复工程的金额由发包人承担。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（5）不能按期竣工的，应合理延长工期，承包人不需支付逾期竣工违约金。发包人要求赶工</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的，承包人应采取赶工措施，赶工费用由发包人承担。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21.3.2 延迟履行期间发生的不可抗力</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合同一方当事人延迟履行，在延迟履行期间发生不可抗力的，不免除其责任。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21.3.3 避免和减少不可抗力损失</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不可抗力发生后，发包人和承包人均应采取措施尽量避免和减少损失的扩大，任何一方没有</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采取有效措施导致损失扩大的，应对扩大的损失承担责任。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21.3.4 因不可抗力解除合同</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704" w:name="_Toc945678109"/>
      <w:bookmarkStart w:id="1705" w:name="_Toc599513044"/>
      <w:bookmarkStart w:id="1706" w:name="_Toc516816160"/>
      <w:bookmarkStart w:id="1707" w:name="_Toc28444"/>
      <w:bookmarkStart w:id="1708" w:name="_Toc474709441"/>
      <w:bookmarkStart w:id="1709" w:name="_Toc1358442326"/>
      <w:bookmarkStart w:id="1710" w:name="_Toc21310"/>
      <w:bookmarkStart w:id="1711" w:name="_Toc515441157"/>
      <w:bookmarkStart w:id="1712" w:name="_Toc13823"/>
      <w:bookmarkStart w:id="1713" w:name="_Toc1559753625"/>
      <w:bookmarkStart w:id="1714" w:name="_Toc528731362"/>
      <w:bookmarkStart w:id="1715" w:name="_Toc1792010173"/>
      <w:bookmarkStart w:id="1716" w:name="_Toc12719"/>
      <w:bookmarkStart w:id="1717" w:name="_Toc1043223430"/>
      <w:bookmarkStart w:id="1718" w:name="_Toc1117144664"/>
      <w:bookmarkStart w:id="1719" w:name="_Toc1658955575"/>
      <w:bookmarkStart w:id="1720" w:name="_Toc8467"/>
      <w:bookmarkStart w:id="1721" w:name="_Toc32597"/>
      <w:bookmarkStart w:id="1722" w:name="_Toc14414"/>
      <w:bookmarkStart w:id="1723" w:name="_Toc29823"/>
      <w:bookmarkStart w:id="1724" w:name="_Toc8556"/>
      <w:bookmarkStart w:id="1725" w:name="_Toc15410"/>
      <w:bookmarkStart w:id="1726" w:name="_Toc21882"/>
      <w:bookmarkStart w:id="1727" w:name="_Toc19843"/>
      <w:bookmarkStart w:id="1728" w:name="_Toc749705382"/>
      <w:bookmarkStart w:id="1729" w:name="_Toc2140250991"/>
      <w:bookmarkStart w:id="1730" w:name="_Toc15305"/>
      <w:bookmarkStart w:id="1731" w:name="_Toc7185602"/>
      <w:bookmarkStart w:id="1732" w:name="_Toc15092"/>
      <w:bookmarkStart w:id="1733" w:name="_Toc1355160729"/>
      <w:bookmarkStart w:id="1734" w:name="_Toc521159787"/>
      <w:bookmarkStart w:id="1735" w:name="_Toc19105"/>
      <w:bookmarkStart w:id="1736" w:name="_Toc7094"/>
      <w:bookmarkStart w:id="1737" w:name="_Toc28171"/>
      <w:bookmarkStart w:id="1738" w:name="_Toc13799"/>
      <w:bookmarkStart w:id="1739" w:name="_Toc5739"/>
      <w:bookmarkStart w:id="1740" w:name="_Toc2073522933"/>
      <w:bookmarkStart w:id="1741" w:name="_Toc16213"/>
      <w:bookmarkStart w:id="1742" w:name="_Toc8841"/>
      <w:bookmarkStart w:id="1743" w:name="_Toc605951983"/>
      <w:bookmarkStart w:id="1744" w:name="_Toc1490724897"/>
      <w:bookmarkStart w:id="1745" w:name="_Toc1335387806"/>
      <w:bookmarkStart w:id="1746" w:name="_Toc13431"/>
      <w:bookmarkStart w:id="1747" w:name="_Toc416432890"/>
      <w:bookmarkStart w:id="1748" w:name="_Toc1010218026"/>
      <w:bookmarkStart w:id="1749" w:name="_Toc12619"/>
      <w:bookmarkStart w:id="1750" w:name="_Toc2131038165"/>
      <w:bookmarkStart w:id="1751" w:name="_Toc612325876"/>
      <w:bookmarkStart w:id="1752" w:name="_Toc511635964"/>
      <w:bookmarkStart w:id="1753" w:name="_Toc5133"/>
      <w:r w:rsidRPr="003F41A4">
        <w:rPr>
          <w:rFonts w:asciiTheme="minorEastAsia" w:eastAsiaTheme="minorEastAsia" w:hAnsiTheme="minorEastAsia" w:hint="eastAsia"/>
          <w:sz w:val="21"/>
          <w:szCs w:val="21"/>
        </w:rPr>
        <w:t>22 违约</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754" w:name="_Toc12967"/>
      <w:bookmarkStart w:id="1755" w:name="_Toc25327"/>
      <w:bookmarkStart w:id="1756" w:name="_Toc511635965"/>
      <w:r w:rsidRPr="003F41A4">
        <w:rPr>
          <w:rFonts w:asciiTheme="minorEastAsia" w:eastAsiaTheme="minorEastAsia" w:hAnsiTheme="minorEastAsia" w:hint="eastAsia"/>
          <w:sz w:val="21"/>
          <w:szCs w:val="21"/>
        </w:rPr>
        <w:t>22.1 承包人违约</w:t>
      </w:r>
      <w:bookmarkEnd w:id="1754"/>
      <w:bookmarkEnd w:id="1755"/>
      <w:bookmarkEnd w:id="175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22.1.1 承包人违约的情形</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在履行合同过程中发生的下列情况属承包人违约：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（1）承包人违反第1.8款或第4.3款的约定，私自将合同的全部或部分权利转让给其他人，或私自将合同的全部或部分义务转移给其他人。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 承包人违反第5.3款或第6.4款的约定，未经监理人批准，私自将已按合同约定进入施工场地的施工设备、临时设施或材料撤离施工场地。</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（3）承包人违反第5.4款的约定使用了不合格材料或工程设备，工程质量达不到标准要求，又拒绝清楚不合格工程。</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（4）承包人未能按合同进度计划及时完成合同约定的工作，已造成或预期造成工期延误。</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（5）承包人在缺陷责任期（工程质量保修期）内，未能对合同工程完工验收鉴定书所列的缺陷清单的内容或缺陷责任期（工程质量保修期）内发生的缺陷进行修复，而又拒绝按监理人指示</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再进行修补。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（6）承包人无法继续履行或明确表示不履行或实质上已停止履行合同。</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（7）承包人不按合同约定履行义务的其它情况。</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22.1.2 对承包人违约的处理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（1）承包人发生第22.1.1（6）目约定的违约情况时，发包人可通知承包人立即解除合同，并按有关法律处理。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（2）承包人发生除第22.1.1（6）目约定以外的其他违约情况时，监理人可向承包人发出整改通知，要求其在指定的期限内改正。承包人应承担其违约所引起的费用增加和（或）工期延误。</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（3）经检查证明承包人已采取了有效措施纠正违约行为，具备复工条件的，可由监理人签发复工通知复工。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22.1.3 承包人违约解除合同</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22.1.4 合同解除后的估价、付款和结清</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（1）合同解除后，监理人按第3.5款商定或确定承包人实际完成工作的价值，以及承包人已提供的材料、施工设备、工程设备和临时工程等的价值。</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（2）合同解除后，发包人应暂停对承包人的一切付款，查清各项付款和已扣款金额，包括承包人应支付的违约金。</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（3）合同解除后，发包人应按第23.4款的约定向承包人索赔由于解除合同给发包人造成的损失。</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（4）合同双方确认上述往来款项后，出具最终结清付款证书，结清全部合同款项。</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（5）发包人和承包人未能就解除合同后的结清达成一致而形成争议的，按第24条的约定办理。</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22.1.5 协议利益的转让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因承包人违约解除合同的，发包人有权要求承包人将其为实施合同而签订的材料和设备的订货协议或任何服务协议利益转让给发包人，并在解除合同后的14天内，依法办理转让手续。</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22.1.6 紧急情况下无能力或不愿进行抢救</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757" w:name="_Toc13960"/>
      <w:bookmarkStart w:id="1758" w:name="_Toc511635966"/>
      <w:bookmarkStart w:id="1759" w:name="_Toc20045"/>
      <w:r w:rsidRPr="003F41A4">
        <w:rPr>
          <w:rFonts w:asciiTheme="minorEastAsia" w:eastAsiaTheme="minorEastAsia" w:hAnsiTheme="minorEastAsia" w:hint="eastAsia"/>
          <w:sz w:val="21"/>
          <w:szCs w:val="21"/>
        </w:rPr>
        <w:t>22.2 发包人违约</w:t>
      </w:r>
      <w:bookmarkEnd w:id="1757"/>
      <w:bookmarkEnd w:id="1758"/>
      <w:bookmarkEnd w:id="1759"/>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22.2.1 发包人违约的情形</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在履行合同过程中发生的下列情形，属发包人违约：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（1）发包人未能按合同约定支付预付款或合同价款，或拖延、拒绝批准付款申请和支付凭证，导致付款延误的。</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（2）发包人原因造成停工的。</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（3）监理人无正当理由没有在约定期限内发出复工指示，导致承包人无法复工的。</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（4）发包人无法继续履行或明确表示不履行或实质上已停止履行合同的。</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（5）发包人不履行合同约定其他义务的。</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22.2.2 承包人有权暂停施工</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22.2.3 发包人违约解除合同</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（1）发生第22.2.1（4）目的违约情况时，承包人可书面通知发包人解除合同。</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（2）承包人按22.2.2项暂停施工28天后，发包人仍不纠正违约行为的，承包人可向发包人发出解除合同通知。但承包人的这一行动不免除发包人承担的违约责任，也不影响承包人根据合</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同约定享有的索赔权利。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22.2.4 解除合同后的付款</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因发包人违约解除合同的，发包人应在解除合同后28天内向承包人支付下列金额，承包人应在此期限内及时向发包人提交要求支付下列金额的有关资料和凭证：</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（1）合同解除日以前所完成工作的价款。</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（2）承包人为该工程施工订购并已付款的材料、工程设备和其他物品的金额。发包人付还后，该材料、工程设备和其他物品归发包人所有。</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（3）承包人为完成工程所发生的，而发包人未支付的金额。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（4）承包人撤离施工场地以及遣散承包人人员的金额。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（5）由于解除合同应赔偿的承包人损失。</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（6）按合同约定在合同解除日前应支付给承包人的其他金额。发包人应按本项约定支付上述金额并退还质量保证金和履约担保，但有权要求承包人支付应偿还给发包人的各项金额。</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22.2.5 解除合同后的承包人撤离</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760" w:name="_Toc511635967"/>
      <w:bookmarkStart w:id="1761" w:name="_Toc25973"/>
      <w:bookmarkStart w:id="1762" w:name="_Toc28959"/>
      <w:r w:rsidRPr="003F41A4">
        <w:rPr>
          <w:rFonts w:asciiTheme="minorEastAsia" w:eastAsiaTheme="minorEastAsia" w:hAnsiTheme="minorEastAsia" w:hint="eastAsia"/>
          <w:sz w:val="21"/>
          <w:szCs w:val="21"/>
        </w:rPr>
        <w:t>22.3 第三人造成的违约</w:t>
      </w:r>
      <w:bookmarkEnd w:id="1760"/>
      <w:bookmarkEnd w:id="1761"/>
      <w:bookmarkEnd w:id="1762"/>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在履行合同过程中，一方当事人因第三人的原因造成违约的，应当向对方当事人承担违约责任。一方当事人和第三人之间的纠纷，依照法律规定或者按照约定解决。</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763" w:name="_Toc31740"/>
      <w:bookmarkStart w:id="1764" w:name="_Toc19159"/>
      <w:bookmarkStart w:id="1765" w:name="_Toc31913"/>
      <w:bookmarkStart w:id="1766" w:name="_Toc1721"/>
      <w:bookmarkStart w:id="1767" w:name="_Toc847318487"/>
      <w:bookmarkStart w:id="1768" w:name="_Toc619361508"/>
      <w:bookmarkStart w:id="1769" w:name="_Toc6677"/>
      <w:bookmarkStart w:id="1770" w:name="_Toc1694227643"/>
      <w:bookmarkStart w:id="1771" w:name="_Toc2122295868"/>
      <w:bookmarkStart w:id="1772" w:name="_Toc728649800"/>
      <w:bookmarkStart w:id="1773" w:name="_Toc400842127"/>
      <w:bookmarkStart w:id="1774" w:name="_Toc1399693902"/>
      <w:bookmarkStart w:id="1775" w:name="_Toc5305"/>
      <w:bookmarkStart w:id="1776" w:name="_Toc539826282"/>
      <w:bookmarkStart w:id="1777" w:name="_Toc7185603"/>
      <w:bookmarkStart w:id="1778" w:name="_Toc14144"/>
      <w:bookmarkStart w:id="1779" w:name="_Toc16186"/>
      <w:bookmarkStart w:id="1780" w:name="_Toc27272"/>
      <w:bookmarkStart w:id="1781" w:name="_Toc867524207"/>
      <w:bookmarkStart w:id="1782" w:name="_Toc32176"/>
      <w:bookmarkStart w:id="1783" w:name="_Toc1441521825"/>
      <w:bookmarkStart w:id="1784" w:name="_Toc21088"/>
      <w:bookmarkStart w:id="1785" w:name="_Toc2069117977"/>
      <w:bookmarkStart w:id="1786" w:name="_Toc29010"/>
      <w:bookmarkStart w:id="1787" w:name="_Toc23375"/>
      <w:bookmarkStart w:id="1788" w:name="_Toc19808"/>
      <w:bookmarkStart w:id="1789" w:name="_Toc338376657"/>
      <w:bookmarkStart w:id="1790" w:name="_Toc1286160024"/>
      <w:bookmarkStart w:id="1791" w:name="_Toc15414"/>
      <w:bookmarkStart w:id="1792" w:name="_Toc6414"/>
      <w:bookmarkStart w:id="1793" w:name="_Toc27158"/>
      <w:bookmarkStart w:id="1794" w:name="_Toc15569"/>
      <w:bookmarkStart w:id="1795" w:name="_Toc28642"/>
      <w:bookmarkStart w:id="1796" w:name="_Toc27667"/>
      <w:bookmarkStart w:id="1797" w:name="_Toc100669848"/>
      <w:bookmarkStart w:id="1798" w:name="_Toc446296446"/>
      <w:bookmarkStart w:id="1799" w:name="_Toc515441158"/>
      <w:bookmarkStart w:id="1800" w:name="_Toc511635968"/>
      <w:bookmarkStart w:id="1801" w:name="_Toc28739"/>
      <w:bookmarkStart w:id="1802" w:name="_Toc24394"/>
      <w:bookmarkStart w:id="1803" w:name="_Toc2004312083"/>
      <w:bookmarkStart w:id="1804" w:name="_Toc335311415"/>
      <w:bookmarkStart w:id="1805" w:name="_Toc516816161"/>
      <w:bookmarkStart w:id="1806" w:name="_Toc485506516"/>
      <w:bookmarkStart w:id="1807" w:name="_Toc32750"/>
      <w:bookmarkStart w:id="1808" w:name="_Toc1011798325"/>
      <w:bookmarkStart w:id="1809" w:name="_Toc626174489"/>
      <w:bookmarkStart w:id="1810" w:name="_Toc22458784"/>
      <w:bookmarkStart w:id="1811" w:name="_Toc511260645"/>
      <w:bookmarkStart w:id="1812" w:name="_Toc32306"/>
      <w:r w:rsidRPr="003F41A4">
        <w:rPr>
          <w:rFonts w:asciiTheme="minorEastAsia" w:eastAsiaTheme="minorEastAsia" w:hAnsiTheme="minorEastAsia" w:hint="eastAsia"/>
          <w:sz w:val="21"/>
          <w:szCs w:val="21"/>
        </w:rPr>
        <w:t>23 索赔</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813" w:name="_Toc21965"/>
      <w:bookmarkStart w:id="1814" w:name="_Toc29215"/>
      <w:bookmarkStart w:id="1815" w:name="_Toc511635969"/>
      <w:r w:rsidRPr="003F41A4">
        <w:rPr>
          <w:rFonts w:asciiTheme="minorEastAsia" w:eastAsiaTheme="minorEastAsia" w:hAnsiTheme="minorEastAsia" w:hint="eastAsia"/>
          <w:sz w:val="21"/>
          <w:szCs w:val="21"/>
        </w:rPr>
        <w:t>23.1 承包人索赔的提出</w:t>
      </w:r>
      <w:bookmarkEnd w:id="1813"/>
      <w:bookmarkEnd w:id="1814"/>
      <w:bookmarkEnd w:id="1815"/>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根据合同约定，承包人认为有权得到追加付款和（或）延长工期的，应按以下程序向发包人提出索赔：</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（1）承包人应在知道或应当知道索赔事件发生后28天内，向监理人递交索赔意向通知书，并说明发生索赔事件的事由。承包人未在前述28天内发出索赔意向通知书的，丧失要求追加付款</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和（或）延长工期的权利。</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（2）承包人应在发出索赔意向通知书后28天内，向监理人正式递交索赔通知书。索赔通知书应详细说明索赔理由以及要求追加的付款金额和（或）延长的工期，并附必要的记录和证明材料。</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（3）索赔事件具有连续影响的，承包人应按合理时间间隔继续递交延续索赔通知，说明连续影响的实际情况和记录，列出累计的追加付款金额和（或）工期延长天数。</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（4）在索赔事件影响结束后的28天内，承包人应向监理人递交最终索赔通知书，说明最终要求索赔的追加付款金额和延长的工期，并附必要的记录和证明材料。</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816" w:name="_Toc3598"/>
      <w:bookmarkStart w:id="1817" w:name="_Toc511635970"/>
      <w:bookmarkStart w:id="1818" w:name="_Toc29595"/>
      <w:r w:rsidRPr="003F41A4">
        <w:rPr>
          <w:rFonts w:asciiTheme="minorEastAsia" w:eastAsiaTheme="minorEastAsia" w:hAnsiTheme="minorEastAsia" w:hint="eastAsia"/>
          <w:sz w:val="21"/>
          <w:szCs w:val="21"/>
        </w:rPr>
        <w:t>23.2 承包人索赔处理程序</w:t>
      </w:r>
      <w:bookmarkEnd w:id="1816"/>
      <w:bookmarkEnd w:id="1817"/>
      <w:bookmarkEnd w:id="1818"/>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（1）监理人收到承包人提交的索赔通知书后，应及时审查索赔通知书的内容、查验承包人的记录和证明材料，必要时监理人可要求承包人提交全部原始记录副本。</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（2）监理人应按第3.5款商定或确定追加的付款和（或）延长的工期，并在收到上述索赔通知书或有关索赔的进一步证明材料后的42天内，将索赔处理结果答复承包人。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（3）承包人接受索赔处理结果的，发包人应在作出索赔处理结果答复后28天内完成赔付。承包人不接受索赔处理结果的，按第24条的约定办理。</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819" w:name="_Toc13684"/>
      <w:bookmarkStart w:id="1820" w:name="_Toc20562"/>
      <w:bookmarkStart w:id="1821" w:name="_Toc511635971"/>
      <w:r w:rsidRPr="003F41A4">
        <w:rPr>
          <w:rFonts w:asciiTheme="minorEastAsia" w:eastAsiaTheme="minorEastAsia" w:hAnsiTheme="minorEastAsia" w:hint="eastAsia"/>
          <w:sz w:val="21"/>
          <w:szCs w:val="21"/>
        </w:rPr>
        <w:lastRenderedPageBreak/>
        <w:t>23.3 承包人提出索赔的期限</w:t>
      </w:r>
      <w:bookmarkEnd w:id="1819"/>
      <w:bookmarkEnd w:id="1820"/>
      <w:bookmarkEnd w:id="1821"/>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23.3.1 承包人按第17.5款的约定接受了完工付款证书后，应被认为已无权再提出在合同工程完工证书颁发前所发生的任何索赔。</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23.3.2 承包人按第17.6款的约定提交的最终结清申请单中，只限于提出合同工程完工证书颁发后发生的索赔。提出索赔的期限自接受最终结清证书时终止。</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822" w:name="_Toc22748"/>
      <w:bookmarkStart w:id="1823" w:name="_Toc15670"/>
      <w:bookmarkStart w:id="1824" w:name="_Toc511635972"/>
      <w:r w:rsidRPr="003F41A4">
        <w:rPr>
          <w:rFonts w:asciiTheme="minorEastAsia" w:eastAsiaTheme="minorEastAsia" w:hAnsiTheme="minorEastAsia" w:hint="eastAsia"/>
          <w:sz w:val="21"/>
          <w:szCs w:val="21"/>
        </w:rPr>
        <w:t>23.4 发包人的索赔</w:t>
      </w:r>
      <w:bookmarkEnd w:id="1822"/>
      <w:bookmarkEnd w:id="1823"/>
      <w:bookmarkEnd w:id="1824"/>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23.4.2 监理人按第3.5款商定或确定发包人从承包人处得到赔付的金额和（或）缺陷责任期</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的延长期。承包人应付给发包人的金额可从拟支付给承包人的合同价款中扣除，或由承包人以其他方式支付给发包人。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rsidR="002C75D6" w:rsidRPr="003F41A4" w:rsidRDefault="002C75D6" w:rsidP="002C75D6">
      <w:pPr>
        <w:pStyle w:val="3"/>
        <w:spacing w:line="360" w:lineRule="auto"/>
        <w:jc w:val="left"/>
        <w:rPr>
          <w:rFonts w:asciiTheme="minorEastAsia" w:eastAsiaTheme="minorEastAsia" w:hAnsiTheme="minorEastAsia"/>
          <w:sz w:val="21"/>
          <w:szCs w:val="21"/>
        </w:rPr>
      </w:pPr>
      <w:bookmarkStart w:id="1825" w:name="_Toc13936"/>
      <w:bookmarkStart w:id="1826" w:name="_Toc1119541676"/>
      <w:bookmarkStart w:id="1827" w:name="_Toc1891472598"/>
      <w:bookmarkStart w:id="1828" w:name="_Toc26424"/>
      <w:bookmarkStart w:id="1829" w:name="_Toc30390"/>
      <w:bookmarkStart w:id="1830" w:name="_Toc8382"/>
      <w:bookmarkStart w:id="1831" w:name="_Toc23134"/>
      <w:bookmarkStart w:id="1832" w:name="_Toc23685"/>
      <w:bookmarkStart w:id="1833" w:name="_Toc1444766323"/>
      <w:bookmarkStart w:id="1834" w:name="_Toc1870760453"/>
      <w:bookmarkStart w:id="1835" w:name="_Toc511635973"/>
      <w:bookmarkStart w:id="1836" w:name="_Toc13646"/>
      <w:bookmarkStart w:id="1837" w:name="_Toc297427850"/>
      <w:bookmarkStart w:id="1838" w:name="_Toc19856"/>
      <w:bookmarkStart w:id="1839" w:name="_Toc515441159"/>
      <w:bookmarkStart w:id="1840" w:name="_Toc25292"/>
      <w:bookmarkStart w:id="1841" w:name="_Toc675588868"/>
      <w:bookmarkStart w:id="1842" w:name="_Toc1894290968"/>
      <w:bookmarkStart w:id="1843" w:name="_Toc1044692139"/>
      <w:bookmarkStart w:id="1844" w:name="_Toc1518931329"/>
      <w:bookmarkStart w:id="1845" w:name="_Toc917747752"/>
      <w:bookmarkStart w:id="1846" w:name="_Toc12204"/>
      <w:bookmarkStart w:id="1847" w:name="_Toc581862177"/>
      <w:bookmarkStart w:id="1848" w:name="_Toc14334"/>
      <w:bookmarkStart w:id="1849" w:name="_Toc516816162"/>
      <w:bookmarkStart w:id="1850" w:name="_Toc1398320328"/>
      <w:bookmarkStart w:id="1851" w:name="_Toc755627947"/>
      <w:bookmarkStart w:id="1852" w:name="_Toc1608"/>
      <w:bookmarkStart w:id="1853" w:name="_Toc23712"/>
      <w:bookmarkStart w:id="1854" w:name="_Toc1212867566"/>
      <w:bookmarkStart w:id="1855" w:name="_Toc2205"/>
      <w:bookmarkStart w:id="1856" w:name="_Toc5476"/>
      <w:bookmarkStart w:id="1857" w:name="_Toc1617639459"/>
      <w:bookmarkStart w:id="1858" w:name="_Toc2068616313"/>
      <w:bookmarkStart w:id="1859" w:name="_Toc1889396646"/>
      <w:bookmarkStart w:id="1860" w:name="_Toc10664"/>
      <w:bookmarkStart w:id="1861" w:name="_Toc963"/>
      <w:bookmarkStart w:id="1862" w:name="_Toc17469"/>
      <w:bookmarkStart w:id="1863" w:name="_Toc22685"/>
      <w:bookmarkStart w:id="1864" w:name="_Toc1655144463"/>
      <w:bookmarkStart w:id="1865" w:name="_Toc13327"/>
      <w:bookmarkStart w:id="1866" w:name="_Toc1463143568"/>
      <w:bookmarkStart w:id="1867" w:name="_Toc559776943"/>
      <w:bookmarkStart w:id="1868" w:name="_Toc16770"/>
      <w:bookmarkStart w:id="1869" w:name="_Toc7185604"/>
      <w:bookmarkStart w:id="1870" w:name="_Toc1888505147"/>
      <w:bookmarkStart w:id="1871" w:name="_Toc1465433406"/>
      <w:bookmarkStart w:id="1872" w:name="_Toc17962"/>
      <w:bookmarkStart w:id="1873" w:name="_Toc4593"/>
      <w:bookmarkStart w:id="1874" w:name="_Toc13359"/>
      <w:r w:rsidRPr="003F41A4">
        <w:rPr>
          <w:rFonts w:asciiTheme="minorEastAsia" w:eastAsiaTheme="minorEastAsia" w:hAnsiTheme="minorEastAsia" w:hint="eastAsia"/>
          <w:sz w:val="21"/>
          <w:szCs w:val="21"/>
        </w:rPr>
        <w:t>24 争议的解决</w:t>
      </w:r>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875" w:name="_Toc26535"/>
      <w:bookmarkStart w:id="1876" w:name="_Toc511635974"/>
      <w:bookmarkStart w:id="1877" w:name="_Toc19680"/>
      <w:r w:rsidRPr="003F41A4">
        <w:rPr>
          <w:rFonts w:asciiTheme="minorEastAsia" w:eastAsiaTheme="minorEastAsia" w:hAnsiTheme="minorEastAsia" w:hint="eastAsia"/>
          <w:sz w:val="21"/>
          <w:szCs w:val="21"/>
        </w:rPr>
        <w:t>24.1 争议的解决方式</w:t>
      </w:r>
      <w:bookmarkEnd w:id="1875"/>
      <w:bookmarkEnd w:id="1876"/>
      <w:bookmarkEnd w:id="1877"/>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（1）向约定的仲裁委员会申请仲裁。</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（2）向有管辖权的人民法院提起诉讼。</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878" w:name="_Toc20074"/>
      <w:bookmarkStart w:id="1879" w:name="_Toc22682"/>
      <w:bookmarkStart w:id="1880" w:name="_Toc511635975"/>
      <w:r w:rsidRPr="003F41A4">
        <w:rPr>
          <w:rFonts w:asciiTheme="minorEastAsia" w:eastAsiaTheme="minorEastAsia" w:hAnsiTheme="minorEastAsia" w:hint="eastAsia"/>
          <w:sz w:val="21"/>
          <w:szCs w:val="21"/>
        </w:rPr>
        <w:t>24.2 友好解决</w:t>
      </w:r>
      <w:bookmarkEnd w:id="1878"/>
      <w:bookmarkEnd w:id="1879"/>
      <w:bookmarkEnd w:id="1880"/>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在提请争议评审、仲裁或者诉讼前，以及在争议评审、仲裁或诉讼过程中，发包人和承包人均可共同努力友好协商解决争议。</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881" w:name="_Toc9769"/>
      <w:bookmarkStart w:id="1882" w:name="_Toc511635976"/>
      <w:bookmarkStart w:id="1883" w:name="_Toc17436"/>
      <w:r w:rsidRPr="003F41A4">
        <w:rPr>
          <w:rFonts w:asciiTheme="minorEastAsia" w:eastAsiaTheme="minorEastAsia" w:hAnsiTheme="minorEastAsia" w:hint="eastAsia"/>
          <w:sz w:val="21"/>
          <w:szCs w:val="21"/>
        </w:rPr>
        <w:t>24.3 争议评审</w:t>
      </w:r>
      <w:bookmarkEnd w:id="1881"/>
      <w:bookmarkEnd w:id="1882"/>
      <w:bookmarkEnd w:id="1883"/>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24.3.1 采用争议评审的，发包人和承包人应在开工日后的28天内或在争议发生后，协商成立争议评审组。争议评审组由有合同管理和工程实践经验的专家组成。</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24.3.2 合同双方的争议，应首先由申请人向争议评审组提交一份详细的评审申请报告，并附必要的文件、图纸和证明材料，申请人还应将上述报告的副本同时提交给被申请人和监理人。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lastRenderedPageBreak/>
        <w:t>24.3.3 被申请人在收到申请人评审申请报告副本后的28天内，向争议评审组提交一份答辩报告，并附证明材料。被申请人应将答辩报告的副本同时提交给申请人和监理人。</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24.3.4 除专用合同条款另有约定外，争议评审组在收到合同双方报告后的14天内，邀请双方代表和有关人员举行调查会，向双方调查争议细节；必要时争议评审组可要求双方进一步提供</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补充材料。</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24.3.6 发包人和承包人接受评审意见的，由监理人根据评审意见拟定执行协议，经争议双方签字后作为合同的补充文件，并遵照执行。</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rsidR="002C75D6" w:rsidRPr="003F41A4" w:rsidRDefault="002C75D6" w:rsidP="002C75D6">
      <w:pPr>
        <w:pStyle w:val="4"/>
        <w:adjustRightInd w:val="0"/>
        <w:snapToGrid w:val="0"/>
        <w:spacing w:before="0" w:after="0" w:line="360" w:lineRule="auto"/>
        <w:jc w:val="left"/>
        <w:rPr>
          <w:rFonts w:asciiTheme="minorEastAsia" w:eastAsiaTheme="minorEastAsia" w:hAnsiTheme="minorEastAsia"/>
          <w:sz w:val="21"/>
          <w:szCs w:val="21"/>
        </w:rPr>
      </w:pPr>
      <w:bookmarkStart w:id="1884" w:name="_Toc18422"/>
      <w:bookmarkStart w:id="1885" w:name="_Toc511635977"/>
      <w:bookmarkStart w:id="1886" w:name="_Toc24710"/>
      <w:r w:rsidRPr="003F41A4">
        <w:rPr>
          <w:rFonts w:asciiTheme="minorEastAsia" w:eastAsiaTheme="minorEastAsia" w:hAnsiTheme="minorEastAsia" w:hint="eastAsia"/>
          <w:sz w:val="21"/>
          <w:szCs w:val="21"/>
        </w:rPr>
        <w:t>24.4 仲裁</w:t>
      </w:r>
      <w:bookmarkEnd w:id="1884"/>
      <w:bookmarkEnd w:id="1885"/>
      <w:bookmarkEnd w:id="1886"/>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24.4.1 若合同双方商定直接向仲裁机构申请仲裁，应签订仲裁协议并约定仲裁机构。</w:t>
      </w:r>
    </w:p>
    <w:p w:rsidR="002C75D6" w:rsidRPr="003F41A4" w:rsidRDefault="002C75D6" w:rsidP="002C75D6">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24.4.2 若合同双方未能达成仲裁协议，则本合同的仲裁条款无效，任一方均有权向人民法院提起诉讼。</w:t>
      </w:r>
    </w:p>
    <w:p w:rsidR="002C75D6" w:rsidRPr="003F41A4" w:rsidRDefault="002C75D6" w:rsidP="002C75D6">
      <w:pPr>
        <w:widowControl/>
        <w:shd w:val="clear" w:color="auto" w:fill="FFFFFF"/>
        <w:snapToGrid w:val="0"/>
        <w:spacing w:line="360" w:lineRule="auto"/>
        <w:jc w:val="left"/>
        <w:rPr>
          <w:rFonts w:asciiTheme="minorEastAsia" w:eastAsiaTheme="minorEastAsia" w:hAnsiTheme="minorEastAsia"/>
          <w:szCs w:val="21"/>
        </w:rPr>
      </w:pPr>
    </w:p>
    <w:p w:rsidR="002C75D6" w:rsidRPr="003F41A4" w:rsidRDefault="002C75D6" w:rsidP="002C75D6">
      <w:pPr>
        <w:widowControl/>
        <w:shd w:val="clear" w:color="auto" w:fill="FFFFFF"/>
        <w:snapToGrid w:val="0"/>
        <w:ind w:firstLineChars="200" w:firstLine="420"/>
        <w:jc w:val="left"/>
        <w:rPr>
          <w:rFonts w:ascii="宋体" w:hAnsi="宋体"/>
          <w:szCs w:val="21"/>
        </w:rPr>
      </w:pPr>
    </w:p>
    <w:p w:rsidR="002C75D6" w:rsidRPr="003F41A4" w:rsidRDefault="002C75D6" w:rsidP="002C75D6">
      <w:pPr>
        <w:widowControl/>
        <w:shd w:val="clear" w:color="auto" w:fill="FFFFFF"/>
        <w:snapToGrid w:val="0"/>
        <w:ind w:firstLineChars="200" w:firstLine="420"/>
        <w:jc w:val="left"/>
        <w:rPr>
          <w:rFonts w:ascii="宋体" w:hAnsi="宋体"/>
          <w:szCs w:val="21"/>
        </w:rPr>
      </w:pPr>
    </w:p>
    <w:p w:rsidR="002C75D6" w:rsidRPr="003F41A4" w:rsidRDefault="002C75D6" w:rsidP="002C75D6">
      <w:pPr>
        <w:widowControl/>
        <w:shd w:val="clear" w:color="auto" w:fill="FFFFFF"/>
        <w:snapToGrid w:val="0"/>
        <w:ind w:firstLineChars="200" w:firstLine="420"/>
        <w:jc w:val="left"/>
        <w:rPr>
          <w:rFonts w:ascii="宋体" w:hAnsi="宋体"/>
          <w:szCs w:val="21"/>
        </w:rPr>
      </w:pPr>
    </w:p>
    <w:p w:rsidR="002C75D6" w:rsidRPr="003F41A4" w:rsidRDefault="002C75D6" w:rsidP="002C75D6">
      <w:pPr>
        <w:widowControl/>
        <w:shd w:val="clear" w:color="auto" w:fill="FFFFFF"/>
        <w:snapToGrid w:val="0"/>
        <w:ind w:firstLineChars="200" w:firstLine="420"/>
        <w:jc w:val="left"/>
        <w:rPr>
          <w:rFonts w:ascii="宋体" w:hAnsi="宋体"/>
          <w:szCs w:val="21"/>
        </w:rPr>
      </w:pPr>
    </w:p>
    <w:p w:rsidR="002C75D6" w:rsidRPr="003F41A4" w:rsidRDefault="002C75D6" w:rsidP="002C75D6">
      <w:pPr>
        <w:widowControl/>
        <w:shd w:val="clear" w:color="auto" w:fill="FFFFFF"/>
        <w:snapToGrid w:val="0"/>
        <w:ind w:firstLineChars="200" w:firstLine="420"/>
        <w:jc w:val="left"/>
        <w:rPr>
          <w:rFonts w:ascii="宋体" w:hAnsi="宋体"/>
          <w:szCs w:val="21"/>
        </w:rPr>
      </w:pPr>
    </w:p>
    <w:p w:rsidR="002C75D6" w:rsidRPr="003F41A4" w:rsidRDefault="002C75D6" w:rsidP="002C75D6">
      <w:pPr>
        <w:pStyle w:val="2"/>
        <w:spacing w:before="0" w:after="0" w:line="520" w:lineRule="exact"/>
        <w:ind w:left="-88"/>
        <w:jc w:val="center"/>
        <w:rPr>
          <w:sz w:val="36"/>
          <w:szCs w:val="36"/>
        </w:rPr>
      </w:pPr>
      <w:bookmarkStart w:id="1887" w:name="_Toc515441160"/>
      <w:bookmarkStart w:id="1888" w:name="_Toc589994032"/>
      <w:bookmarkStart w:id="1889" w:name="_Toc1540734614"/>
      <w:bookmarkStart w:id="1890" w:name="_Toc1358915110"/>
      <w:bookmarkStart w:id="1891" w:name="_Toc218705579"/>
      <w:bookmarkStart w:id="1892" w:name="_Toc7185605"/>
      <w:bookmarkStart w:id="1893" w:name="_Toc2032717165"/>
      <w:bookmarkStart w:id="1894" w:name="_Toc1621611308"/>
      <w:bookmarkStart w:id="1895" w:name="_Toc511635978"/>
      <w:bookmarkStart w:id="1896" w:name="_Toc516816163"/>
      <w:bookmarkStart w:id="1897" w:name="_Toc45223494"/>
      <w:bookmarkStart w:id="1898" w:name="_Toc1657310050"/>
      <w:bookmarkStart w:id="1899" w:name="_Toc314482301"/>
      <w:bookmarkStart w:id="1900" w:name="_Toc1675428381"/>
      <w:bookmarkStart w:id="1901" w:name="_Toc779528045"/>
      <w:bookmarkStart w:id="1902" w:name="_Toc49307199"/>
      <w:bookmarkStart w:id="1903" w:name="_Toc750404438"/>
      <w:bookmarkStart w:id="1904" w:name="_Toc523416393"/>
      <w:r w:rsidRPr="003F41A4">
        <w:rPr>
          <w:rFonts w:hint="eastAsia"/>
          <w:sz w:val="36"/>
          <w:szCs w:val="36"/>
        </w:rPr>
        <w:br w:type="page"/>
      </w:r>
      <w:bookmarkStart w:id="1905" w:name="_Toc11418"/>
      <w:bookmarkStart w:id="1906" w:name="_Toc1864564048"/>
      <w:bookmarkStart w:id="1907" w:name="_Toc19217"/>
      <w:bookmarkStart w:id="1908" w:name="_Toc903232401"/>
      <w:bookmarkStart w:id="1909" w:name="_Toc297702969"/>
      <w:bookmarkStart w:id="1910" w:name="_Toc248741133"/>
      <w:bookmarkStart w:id="1911" w:name="_Toc21303"/>
      <w:bookmarkStart w:id="1912" w:name="_Toc1656203575"/>
      <w:bookmarkStart w:id="1913" w:name="_Toc24340"/>
      <w:bookmarkStart w:id="1914" w:name="_Toc7095"/>
      <w:bookmarkStart w:id="1915" w:name="_Toc11749"/>
      <w:bookmarkStart w:id="1916" w:name="_Toc1996"/>
      <w:bookmarkStart w:id="1917" w:name="_Toc22607"/>
      <w:bookmarkStart w:id="1918" w:name="_Toc28264"/>
      <w:bookmarkStart w:id="1919" w:name="_Toc562857844"/>
      <w:bookmarkStart w:id="1920" w:name="_Toc16399"/>
      <w:bookmarkStart w:id="1921" w:name="_Toc15332"/>
      <w:bookmarkStart w:id="1922" w:name="_Toc16523"/>
      <w:bookmarkStart w:id="1923" w:name="_Toc7887"/>
      <w:bookmarkStart w:id="1924" w:name="_Toc29572"/>
      <w:bookmarkStart w:id="1925" w:name="_Toc27225"/>
      <w:bookmarkStart w:id="1926" w:name="_Toc18676"/>
      <w:bookmarkStart w:id="1927" w:name="_Toc3521"/>
      <w:bookmarkStart w:id="1928" w:name="_Toc2995"/>
      <w:bookmarkStart w:id="1929" w:name="_Toc447"/>
      <w:bookmarkStart w:id="1930" w:name="_Toc1585"/>
      <w:bookmarkStart w:id="1931" w:name="_Toc24553"/>
      <w:bookmarkStart w:id="1932" w:name="_Toc13809"/>
      <w:bookmarkStart w:id="1933" w:name="_Toc16780"/>
      <w:bookmarkStart w:id="1934" w:name="_Toc3451"/>
      <w:bookmarkStart w:id="1935" w:name="_Toc876062787"/>
      <w:bookmarkStart w:id="1936" w:name="_Toc1768100518"/>
      <w:r w:rsidRPr="003F41A4">
        <w:rPr>
          <w:rFonts w:hint="eastAsia"/>
          <w:sz w:val="36"/>
          <w:szCs w:val="36"/>
        </w:rPr>
        <w:lastRenderedPageBreak/>
        <w:t>第二节 专用合同条款</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p>
    <w:p w:rsidR="002C75D6" w:rsidRPr="003F41A4" w:rsidRDefault="002C75D6" w:rsidP="002C75D6">
      <w:pPr>
        <w:widowControl/>
        <w:shd w:val="clear" w:color="auto" w:fill="FFFFFF"/>
        <w:snapToGrid w:val="0"/>
        <w:ind w:firstLineChars="200" w:firstLine="422"/>
        <w:jc w:val="left"/>
        <w:rPr>
          <w:rFonts w:ascii="宋体" w:hAnsi="宋体"/>
          <w:b/>
          <w:szCs w:val="21"/>
        </w:rPr>
      </w:pPr>
    </w:p>
    <w:p w:rsidR="002C75D6" w:rsidRPr="003F41A4" w:rsidRDefault="002C75D6" w:rsidP="00D76004">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rsidR="002C75D6" w:rsidRPr="003F41A4" w:rsidRDefault="002C75D6" w:rsidP="00D76004">
      <w:pPr>
        <w:widowControl/>
        <w:shd w:val="clear" w:color="auto" w:fill="FFFFFF"/>
        <w:snapToGrid w:val="0"/>
        <w:spacing w:line="360" w:lineRule="auto"/>
        <w:ind w:firstLineChars="200" w:firstLine="422"/>
        <w:jc w:val="left"/>
        <w:rPr>
          <w:rFonts w:asciiTheme="minorEastAsia" w:eastAsiaTheme="minorEastAsia" w:hAnsiTheme="minorEastAsia"/>
          <w:b/>
          <w:szCs w:val="21"/>
        </w:rPr>
      </w:pPr>
      <w:r w:rsidRPr="003F41A4">
        <w:rPr>
          <w:rFonts w:asciiTheme="minorEastAsia" w:eastAsiaTheme="minorEastAsia" w:hAnsiTheme="minorEastAsia" w:hint="eastAsia"/>
          <w:b/>
          <w:szCs w:val="21"/>
        </w:rPr>
        <w:t>本招标项目专用合同条款如下：</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1937" w:name="_Toc222031029"/>
      <w:bookmarkStart w:id="1938" w:name="_Toc19693"/>
      <w:bookmarkStart w:id="1939" w:name="_Toc30132"/>
      <w:bookmarkStart w:id="1940" w:name="_Toc7185606"/>
      <w:bookmarkStart w:id="1941" w:name="_Toc1734182487"/>
      <w:bookmarkStart w:id="1942" w:name="_Toc32201"/>
      <w:bookmarkStart w:id="1943" w:name="_Toc768841972"/>
      <w:bookmarkStart w:id="1944" w:name="_Toc65062964"/>
      <w:bookmarkStart w:id="1945" w:name="_Toc706289479"/>
      <w:bookmarkStart w:id="1946" w:name="_Toc20466"/>
      <w:bookmarkStart w:id="1947" w:name="_Toc1547108760"/>
      <w:bookmarkStart w:id="1948" w:name="_Toc229305387"/>
      <w:bookmarkStart w:id="1949" w:name="_Toc222029527"/>
      <w:bookmarkStart w:id="1950" w:name="_Toc487489975"/>
      <w:bookmarkStart w:id="1951" w:name="_Toc2004386120"/>
      <w:bookmarkStart w:id="1952" w:name="_Toc546777640"/>
      <w:bookmarkStart w:id="1953" w:name="_Toc21525"/>
      <w:bookmarkStart w:id="1954" w:name="_Toc1707535679"/>
      <w:bookmarkStart w:id="1955" w:name="_Toc8322"/>
      <w:bookmarkStart w:id="1956" w:name="_Toc222032696"/>
      <w:bookmarkStart w:id="1957" w:name="_Toc515441161"/>
      <w:bookmarkStart w:id="1958" w:name="_Toc6586"/>
      <w:bookmarkStart w:id="1959" w:name="_Toc966299039"/>
      <w:bookmarkStart w:id="1960" w:name="_Toc1589045269"/>
      <w:bookmarkStart w:id="1961" w:name="_Toc1877605615"/>
      <w:bookmarkStart w:id="1962" w:name="_Toc1119220003"/>
      <w:bookmarkStart w:id="1963" w:name="_Toc2009536267"/>
      <w:bookmarkStart w:id="1964" w:name="_Toc3904"/>
      <w:bookmarkStart w:id="1965" w:name="_Toc15860"/>
      <w:bookmarkStart w:id="1966" w:name="_Toc15209"/>
      <w:bookmarkStart w:id="1967" w:name="_Toc20775"/>
      <w:bookmarkStart w:id="1968" w:name="_Toc2164"/>
      <w:bookmarkStart w:id="1969" w:name="_Toc1440146236"/>
      <w:bookmarkStart w:id="1970" w:name="_Toc13405"/>
      <w:bookmarkStart w:id="1971" w:name="_Toc5991"/>
      <w:bookmarkStart w:id="1972" w:name="_Toc9825"/>
      <w:bookmarkStart w:id="1973" w:name="_Toc20251"/>
      <w:bookmarkStart w:id="1974" w:name="_Toc6922"/>
      <w:bookmarkStart w:id="1975" w:name="_Toc221951111"/>
      <w:bookmarkStart w:id="1976" w:name="_Toc839377277"/>
      <w:bookmarkStart w:id="1977" w:name="_Toc18937"/>
      <w:bookmarkStart w:id="1978" w:name="_Toc2948"/>
      <w:bookmarkStart w:id="1979" w:name="_Toc1924889498"/>
      <w:bookmarkStart w:id="1980" w:name="_Toc1646577712"/>
      <w:bookmarkStart w:id="1981" w:name="_Toc130452611"/>
      <w:bookmarkStart w:id="1982" w:name="_Toc1453"/>
      <w:bookmarkStart w:id="1983" w:name="_Toc4249"/>
      <w:bookmarkStart w:id="1984" w:name="_Toc516816164"/>
      <w:bookmarkStart w:id="1985" w:name="_Toc2023414282"/>
      <w:bookmarkStart w:id="1986" w:name="_Toc286319073"/>
      <w:bookmarkStart w:id="1987" w:name="_Toc5356"/>
      <w:bookmarkStart w:id="1988" w:name="_Toc222033878"/>
      <w:bookmarkStart w:id="1989" w:name="_Toc1097697625"/>
      <w:bookmarkStart w:id="1990" w:name="_Toc511635979"/>
      <w:bookmarkStart w:id="1991" w:name="_Toc15191"/>
      <w:bookmarkStart w:id="1992" w:name="_Toc17933"/>
      <w:bookmarkStart w:id="1993" w:name="_Toc797667925"/>
      <w:r w:rsidRPr="003F41A4">
        <w:rPr>
          <w:rFonts w:asciiTheme="minorEastAsia" w:eastAsiaTheme="minorEastAsia" w:hAnsiTheme="minorEastAsia" w:hint="eastAsia"/>
          <w:sz w:val="21"/>
          <w:szCs w:val="21"/>
        </w:rPr>
        <w:t>1 一般约定</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1994" w:name="_Toc31929"/>
      <w:bookmarkStart w:id="1995" w:name="_Toc221951112"/>
      <w:bookmarkStart w:id="1996" w:name="_Toc262637965"/>
      <w:bookmarkStart w:id="1997" w:name="_Toc424"/>
      <w:bookmarkStart w:id="1998" w:name="_Toc262659526"/>
      <w:bookmarkStart w:id="1999" w:name="_Toc511635980"/>
      <w:bookmarkStart w:id="2000" w:name="_Toc221951113"/>
      <w:r w:rsidRPr="003F41A4">
        <w:rPr>
          <w:rFonts w:asciiTheme="minorEastAsia" w:eastAsiaTheme="minorEastAsia" w:hAnsiTheme="minorEastAsia"/>
          <w:sz w:val="21"/>
          <w:szCs w:val="21"/>
        </w:rPr>
        <w:t>1.1</w:t>
      </w:r>
      <w:r w:rsidRPr="003F41A4">
        <w:rPr>
          <w:rFonts w:asciiTheme="minorEastAsia" w:eastAsiaTheme="minorEastAsia" w:hAnsiTheme="minorEastAsia" w:hint="eastAsia"/>
          <w:sz w:val="21"/>
          <w:szCs w:val="21"/>
        </w:rPr>
        <w:t xml:space="preserve"> 词语定义</w:t>
      </w:r>
      <w:bookmarkEnd w:id="1994"/>
      <w:bookmarkEnd w:id="1995"/>
      <w:bookmarkEnd w:id="1996"/>
      <w:bookmarkEnd w:id="1997"/>
      <w:bookmarkEnd w:id="1998"/>
      <w:bookmarkEnd w:id="1999"/>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001" w:name="_Toc262659527"/>
      <w:bookmarkStart w:id="2002" w:name="_Toc262637966"/>
      <w:r w:rsidRPr="003F41A4">
        <w:rPr>
          <w:rFonts w:asciiTheme="minorEastAsia" w:eastAsiaTheme="minorEastAsia" w:hAnsiTheme="minorEastAsia" w:hint="eastAsia"/>
          <w:szCs w:val="21"/>
        </w:rPr>
        <w:t>1.1.2 合同当事人和人员</w:t>
      </w:r>
      <w:bookmarkEnd w:id="2000"/>
      <w:bookmarkEnd w:id="2001"/>
      <w:bookmarkEnd w:id="2002"/>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003" w:name="_Toc262659528"/>
      <w:bookmarkStart w:id="2004" w:name="_Toc221951114"/>
      <w:bookmarkStart w:id="2005" w:name="_Toc262637967"/>
      <w:r w:rsidRPr="003F41A4">
        <w:rPr>
          <w:rFonts w:asciiTheme="minorEastAsia" w:eastAsiaTheme="minorEastAsia" w:hAnsiTheme="minorEastAsia" w:hint="eastAsia"/>
          <w:szCs w:val="21"/>
        </w:rPr>
        <w:t>1.1.2.2 发包人：</w:t>
      </w:r>
      <w:bookmarkEnd w:id="2003"/>
      <w:bookmarkEnd w:id="2004"/>
      <w:bookmarkEnd w:id="2005"/>
      <w:r w:rsidRPr="003F41A4">
        <w:rPr>
          <w:rFonts w:asciiTheme="minorEastAsia" w:eastAsiaTheme="minorEastAsia" w:hAnsiTheme="minorEastAsia" w:hint="eastAsia"/>
          <w:szCs w:val="21"/>
        </w:rPr>
        <w:t>_____________________________</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006" w:name="_Toc262637968"/>
      <w:bookmarkStart w:id="2007" w:name="_Toc262659529"/>
      <w:bookmarkStart w:id="2008" w:name="_Toc221951115"/>
      <w:r w:rsidRPr="003F41A4">
        <w:rPr>
          <w:rFonts w:asciiTheme="minorEastAsia" w:eastAsiaTheme="minorEastAsia" w:hAnsiTheme="minorEastAsia" w:hint="eastAsia"/>
          <w:szCs w:val="21"/>
        </w:rPr>
        <w:t>1.1.2.3 承包人：</w:t>
      </w:r>
      <w:bookmarkEnd w:id="2006"/>
      <w:bookmarkEnd w:id="2007"/>
      <w:bookmarkEnd w:id="2008"/>
      <w:r w:rsidRPr="003F41A4">
        <w:rPr>
          <w:rFonts w:asciiTheme="minorEastAsia" w:eastAsiaTheme="minorEastAsia" w:hAnsiTheme="minorEastAsia" w:hint="eastAsia"/>
          <w:szCs w:val="21"/>
        </w:rPr>
        <w:t>_____________________________</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009" w:name="_Toc262637969"/>
      <w:bookmarkStart w:id="2010" w:name="_Toc262659530"/>
      <w:bookmarkStart w:id="2011" w:name="_Toc221951116"/>
      <w:r w:rsidRPr="003F41A4">
        <w:rPr>
          <w:rFonts w:asciiTheme="minorEastAsia" w:eastAsiaTheme="minorEastAsia" w:hAnsiTheme="minorEastAsia" w:hint="eastAsia"/>
          <w:szCs w:val="21"/>
        </w:rPr>
        <w:t>1.1.2.5 分包人：</w:t>
      </w:r>
      <w:bookmarkEnd w:id="2009"/>
      <w:bookmarkEnd w:id="2010"/>
      <w:bookmarkEnd w:id="2011"/>
      <w:r w:rsidRPr="003F41A4">
        <w:rPr>
          <w:rFonts w:asciiTheme="minorEastAsia" w:eastAsiaTheme="minorEastAsia" w:hAnsiTheme="minorEastAsia" w:hint="eastAsia"/>
          <w:szCs w:val="21"/>
        </w:rPr>
        <w:t>_____________________________</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012" w:name="_Toc221951117"/>
      <w:bookmarkStart w:id="2013" w:name="_Toc262637970"/>
      <w:bookmarkStart w:id="2014" w:name="_Toc262659531"/>
      <w:r w:rsidRPr="003F41A4">
        <w:rPr>
          <w:rFonts w:asciiTheme="minorEastAsia" w:eastAsiaTheme="minorEastAsia" w:hAnsiTheme="minorEastAsia" w:hint="eastAsia"/>
          <w:szCs w:val="21"/>
        </w:rPr>
        <w:t>1.1.2.6 监理人：</w:t>
      </w:r>
      <w:bookmarkEnd w:id="2012"/>
      <w:bookmarkEnd w:id="2013"/>
      <w:bookmarkEnd w:id="2014"/>
      <w:r w:rsidRPr="003F41A4">
        <w:rPr>
          <w:rFonts w:asciiTheme="minorEastAsia" w:eastAsiaTheme="minorEastAsia" w:hAnsiTheme="minorEastAsia" w:hint="eastAsia"/>
          <w:szCs w:val="21"/>
        </w:rPr>
        <w:t>_____________________________</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015" w:name="_Toc221951125"/>
      <w:bookmarkStart w:id="2016" w:name="_Toc262637971"/>
      <w:bookmarkStart w:id="2017" w:name="_Toc262659532"/>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 xml:space="preserve">4 </w:t>
      </w:r>
      <w:r w:rsidRPr="003F41A4">
        <w:rPr>
          <w:rFonts w:asciiTheme="minorEastAsia" w:eastAsiaTheme="minorEastAsia" w:hAnsiTheme="minorEastAsia" w:hint="eastAsia"/>
          <w:szCs w:val="21"/>
        </w:rPr>
        <w:t>日期</w:t>
      </w:r>
      <w:bookmarkEnd w:id="2015"/>
      <w:bookmarkEnd w:id="2016"/>
      <w:bookmarkEnd w:id="2017"/>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.3 工期：_________日历天</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018" w:name="_Toc262659533"/>
      <w:bookmarkStart w:id="2019" w:name="_Toc262637972"/>
      <w:bookmarkStart w:id="2020" w:name="_Toc221951126"/>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5</w:t>
      </w:r>
      <w:r w:rsidRPr="003F41A4">
        <w:rPr>
          <w:rFonts w:asciiTheme="minorEastAsia" w:eastAsiaTheme="minorEastAsia" w:hAnsiTheme="minorEastAsia" w:hint="eastAsia"/>
          <w:szCs w:val="21"/>
        </w:rPr>
        <w:t xml:space="preserve"> 缺陷责任期（工程质量保修期）：</w:t>
      </w:r>
      <w:bookmarkStart w:id="2021" w:name="_Toc221951127"/>
      <w:bookmarkEnd w:id="2018"/>
      <w:bookmarkEnd w:id="2019"/>
      <w:bookmarkEnd w:id="2020"/>
      <w:r w:rsidRPr="003F41A4">
        <w:rPr>
          <w:rFonts w:asciiTheme="minorEastAsia" w:eastAsiaTheme="minorEastAsia" w:hAnsiTheme="minorEastAsia" w:hint="eastAsia"/>
          <w:szCs w:val="21"/>
        </w:rPr>
        <w:t>_____________________________</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022" w:name="_Toc511635981"/>
      <w:bookmarkStart w:id="2023" w:name="_Toc262637973"/>
      <w:bookmarkStart w:id="2024" w:name="_Toc26958"/>
      <w:bookmarkStart w:id="2025" w:name="_Toc262659534"/>
      <w:bookmarkStart w:id="2026" w:name="_Toc12685"/>
      <w:r w:rsidRPr="003F41A4">
        <w:rPr>
          <w:rFonts w:asciiTheme="minorEastAsia" w:eastAsiaTheme="minorEastAsia" w:hAnsiTheme="minorEastAsia" w:hint="eastAsia"/>
          <w:sz w:val="21"/>
          <w:szCs w:val="21"/>
        </w:rPr>
        <w:t>1.4 合同文件的优先顺序</w:t>
      </w:r>
      <w:bookmarkEnd w:id="2021"/>
      <w:bookmarkEnd w:id="2022"/>
      <w:bookmarkEnd w:id="2023"/>
      <w:bookmarkEnd w:id="2024"/>
      <w:bookmarkEnd w:id="2025"/>
      <w:bookmarkEnd w:id="2026"/>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027" w:name="_Toc262659535"/>
      <w:bookmarkStart w:id="2028" w:name="_Toc262637974"/>
      <w:r w:rsidRPr="003F41A4">
        <w:rPr>
          <w:rFonts w:asciiTheme="minorEastAsia" w:eastAsiaTheme="minorEastAsia" w:hAnsiTheme="minorEastAsia" w:hint="eastAsia"/>
          <w:szCs w:val="21"/>
        </w:rPr>
        <w:t>进入合同文件的各项文件及其优先顺序是_____________________________。</w:t>
      </w:r>
      <w:bookmarkStart w:id="2029" w:name="_Toc221951129"/>
      <w:bookmarkEnd w:id="2027"/>
      <w:bookmarkEnd w:id="2028"/>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030" w:name="_Toc28158"/>
      <w:bookmarkStart w:id="2031" w:name="_Toc511635982"/>
      <w:bookmarkStart w:id="2032" w:name="_Toc262659536"/>
      <w:bookmarkStart w:id="2033" w:name="_Toc7300"/>
      <w:bookmarkStart w:id="2034" w:name="_Toc262637975"/>
      <w:r w:rsidRPr="003F41A4">
        <w:rPr>
          <w:rFonts w:asciiTheme="minorEastAsia" w:eastAsiaTheme="minorEastAsia" w:hAnsiTheme="minorEastAsia" w:hint="eastAsia"/>
          <w:sz w:val="21"/>
          <w:szCs w:val="21"/>
        </w:rPr>
        <w:t>1.7 联络</w:t>
      </w:r>
      <w:bookmarkEnd w:id="2029"/>
      <w:bookmarkEnd w:id="2030"/>
      <w:bookmarkEnd w:id="2031"/>
      <w:bookmarkEnd w:id="2032"/>
      <w:bookmarkEnd w:id="2033"/>
      <w:bookmarkEnd w:id="2034"/>
    </w:p>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bookmarkStart w:id="2035" w:name="_Toc221951130"/>
      <w:bookmarkStart w:id="2036" w:name="_Toc262637976"/>
      <w:bookmarkStart w:id="2037" w:name="_Toc262659537"/>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7</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2</w:t>
      </w:r>
      <w:bookmarkEnd w:id="2035"/>
      <w:r w:rsidRPr="003F41A4">
        <w:rPr>
          <w:rFonts w:asciiTheme="minorEastAsia" w:eastAsiaTheme="minorEastAsia" w:hAnsiTheme="minorEastAsia" w:hint="eastAsia"/>
          <w:szCs w:val="21"/>
        </w:rPr>
        <w:t xml:space="preserve"> 来往函件均应按技术标准和要求（合同技术条款）约定的期限送达</w:t>
      </w:r>
      <w:bookmarkStart w:id="2038" w:name="_Toc221951131"/>
      <w:bookmarkStart w:id="2039" w:name="_Toc487489976"/>
      <w:bookmarkStart w:id="2040" w:name="_Toc229305388"/>
      <w:bookmarkStart w:id="2041" w:name="_Toc222029528"/>
      <w:bookmarkStart w:id="2042" w:name="_Toc222033879"/>
      <w:bookmarkStart w:id="2043" w:name="_Toc222032697"/>
      <w:bookmarkStart w:id="2044" w:name="_Toc222031030"/>
      <w:bookmarkEnd w:id="2036"/>
      <w:bookmarkEnd w:id="2037"/>
      <w:r w:rsidRPr="003F41A4">
        <w:rPr>
          <w:rFonts w:asciiTheme="minorEastAsia" w:eastAsiaTheme="minorEastAsia" w:hAnsiTheme="minorEastAsia" w:hint="eastAsia"/>
          <w:szCs w:val="21"/>
        </w:rPr>
        <w:t>__________________。</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045" w:name="_Toc23154"/>
      <w:bookmarkStart w:id="2046" w:name="_Toc444059625"/>
      <w:bookmarkStart w:id="2047" w:name="_Toc1316609859"/>
      <w:bookmarkStart w:id="2048" w:name="_Toc2083713137"/>
      <w:bookmarkStart w:id="2049" w:name="_Toc517919405"/>
      <w:bookmarkStart w:id="2050" w:name="_Toc1811890901"/>
      <w:bookmarkStart w:id="2051" w:name="_Toc3871"/>
      <w:bookmarkStart w:id="2052" w:name="_Toc2120287329"/>
      <w:bookmarkStart w:id="2053" w:name="_Toc26976"/>
      <w:bookmarkStart w:id="2054" w:name="_Toc249603115"/>
      <w:bookmarkStart w:id="2055" w:name="_Toc18344"/>
      <w:bookmarkStart w:id="2056" w:name="_Toc24151"/>
      <w:bookmarkStart w:id="2057" w:name="_Toc10515"/>
      <w:bookmarkStart w:id="2058" w:name="_Toc2119455645"/>
      <w:bookmarkStart w:id="2059" w:name="_Toc1792862287"/>
      <w:bookmarkStart w:id="2060" w:name="_Toc7185607"/>
      <w:bookmarkStart w:id="2061" w:name="_Toc609269967"/>
      <w:bookmarkStart w:id="2062" w:name="_Toc16374"/>
      <w:bookmarkStart w:id="2063" w:name="_Toc3099"/>
      <w:bookmarkStart w:id="2064" w:name="_Toc1266"/>
      <w:bookmarkStart w:id="2065" w:name="_Toc1557330342"/>
      <w:bookmarkStart w:id="2066" w:name="_Toc593817396"/>
      <w:bookmarkStart w:id="2067" w:name="_Toc14320"/>
      <w:bookmarkStart w:id="2068" w:name="_Toc516816165"/>
      <w:bookmarkStart w:id="2069" w:name="_Toc800723100"/>
      <w:bookmarkStart w:id="2070" w:name="_Toc524931444"/>
      <w:bookmarkStart w:id="2071" w:name="_Toc7638"/>
      <w:bookmarkStart w:id="2072" w:name="_Toc757001925"/>
      <w:bookmarkStart w:id="2073" w:name="_Toc1465156584"/>
      <w:bookmarkStart w:id="2074" w:name="_Toc20144"/>
      <w:bookmarkStart w:id="2075" w:name="_Toc19441"/>
      <w:bookmarkStart w:id="2076" w:name="_Toc1728182092"/>
      <w:bookmarkStart w:id="2077" w:name="_Toc30933"/>
      <w:bookmarkStart w:id="2078" w:name="_Toc515441162"/>
      <w:bookmarkStart w:id="2079" w:name="_Toc15019"/>
      <w:bookmarkStart w:id="2080" w:name="_Toc22932"/>
      <w:bookmarkStart w:id="2081" w:name="_Toc921326348"/>
      <w:bookmarkStart w:id="2082" w:name="_Toc141548351"/>
      <w:bookmarkStart w:id="2083" w:name="_Toc14735"/>
      <w:bookmarkStart w:id="2084" w:name="_Toc9239"/>
      <w:bookmarkStart w:id="2085" w:name="_Toc1924134478"/>
      <w:bookmarkStart w:id="2086" w:name="_Toc6450"/>
      <w:bookmarkStart w:id="2087" w:name="_Toc8583"/>
      <w:bookmarkStart w:id="2088" w:name="_Toc977201991"/>
      <w:bookmarkStart w:id="2089" w:name="_Toc3171"/>
      <w:bookmarkStart w:id="2090" w:name="_Toc15976"/>
      <w:bookmarkStart w:id="2091" w:name="_Toc4918"/>
      <w:bookmarkStart w:id="2092" w:name="_Toc1801290631"/>
      <w:bookmarkStart w:id="2093" w:name="_Toc511635983"/>
      <w:bookmarkStart w:id="2094" w:name="_Toc17914"/>
      <w:r w:rsidRPr="003F41A4">
        <w:rPr>
          <w:rFonts w:asciiTheme="minorEastAsia" w:eastAsiaTheme="minorEastAsia" w:hAnsiTheme="minorEastAsia" w:hint="eastAsia"/>
          <w:sz w:val="21"/>
          <w:szCs w:val="21"/>
        </w:rPr>
        <w:t>2 发包人义务</w:t>
      </w:r>
      <w:bookmarkStart w:id="2095" w:name="_Toc221951132"/>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096" w:name="_Toc29046"/>
      <w:bookmarkStart w:id="2097" w:name="_Toc262637978"/>
      <w:bookmarkStart w:id="2098" w:name="_Toc511635984"/>
      <w:bookmarkStart w:id="2099" w:name="_Toc28881"/>
      <w:r w:rsidRPr="003F41A4">
        <w:rPr>
          <w:rFonts w:asciiTheme="minorEastAsia" w:eastAsiaTheme="minorEastAsia" w:hAnsiTheme="minorEastAsia" w:hint="eastAsia"/>
          <w:sz w:val="21"/>
          <w:szCs w:val="21"/>
        </w:rPr>
        <w:t>2.3 提供施工场地</w:t>
      </w:r>
      <w:bookmarkEnd w:id="2095"/>
      <w:bookmarkEnd w:id="2096"/>
      <w:bookmarkEnd w:id="2097"/>
      <w:bookmarkEnd w:id="2098"/>
      <w:bookmarkEnd w:id="2099"/>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100" w:name="_Toc221951133"/>
      <w:bookmarkStart w:id="2101" w:name="_Toc262637979"/>
      <w:bookmarkStart w:id="2102" w:name="_Toc262659538"/>
      <w:r w:rsidRPr="003F41A4">
        <w:rPr>
          <w:rFonts w:asciiTheme="minorEastAsia" w:eastAsiaTheme="minorEastAsia" w:hAnsiTheme="minorEastAsia" w:hint="eastAsia"/>
          <w:szCs w:val="21"/>
        </w:rPr>
        <w:t>2.3.2 发包人提供的施工场地范围为：</w:t>
      </w:r>
      <w:bookmarkEnd w:id="2100"/>
      <w:r w:rsidRPr="003F41A4">
        <w:rPr>
          <w:rFonts w:asciiTheme="minorEastAsia" w:eastAsiaTheme="minorEastAsia" w:hAnsiTheme="minorEastAsia" w:hint="eastAsia"/>
          <w:szCs w:val="21"/>
        </w:rPr>
        <w:t>______________________。</w:t>
      </w:r>
      <w:bookmarkEnd w:id="2101"/>
      <w:bookmarkEnd w:id="2102"/>
      <w:r w:rsidRPr="003F41A4">
        <w:rPr>
          <w:rFonts w:asciiTheme="minorEastAsia" w:eastAsiaTheme="minorEastAsia" w:hAnsiTheme="minorEastAsia" w:hint="eastAsia"/>
          <w:szCs w:val="21"/>
        </w:rPr>
        <w:t xml:space="preserve"> </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103" w:name="_Toc262659539"/>
      <w:bookmarkStart w:id="2104" w:name="_Toc262637980"/>
      <w:r w:rsidRPr="003F41A4">
        <w:rPr>
          <w:rFonts w:asciiTheme="minorEastAsia" w:eastAsiaTheme="minorEastAsia" w:hAnsiTheme="minorEastAsia" w:hint="eastAsia"/>
          <w:szCs w:val="21"/>
        </w:rPr>
        <w:t>2.3.3 承包人自行勘察的施工场地范围为：</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bookmarkStart w:id="2105" w:name="_Toc221951134"/>
      <w:bookmarkEnd w:id="2103"/>
      <w:bookmarkEnd w:id="2104"/>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106" w:name="_Toc7380"/>
      <w:bookmarkStart w:id="2107" w:name="_Toc13058"/>
      <w:bookmarkStart w:id="2108" w:name="_Toc262637981"/>
      <w:bookmarkStart w:id="2109" w:name="_Toc262659540"/>
      <w:bookmarkStart w:id="2110" w:name="_Toc511635985"/>
      <w:r w:rsidRPr="003F41A4">
        <w:rPr>
          <w:rFonts w:asciiTheme="minorEastAsia" w:eastAsiaTheme="minorEastAsia" w:hAnsiTheme="minorEastAsia" w:hint="eastAsia"/>
          <w:sz w:val="21"/>
          <w:szCs w:val="21"/>
        </w:rPr>
        <w:t>2.8 其它义务</w:t>
      </w:r>
      <w:bookmarkStart w:id="2111" w:name="_Toc262637982"/>
      <w:bookmarkStart w:id="2112" w:name="_Toc221951135"/>
      <w:bookmarkStart w:id="2113" w:name="_Toc262659541"/>
      <w:bookmarkEnd w:id="2105"/>
      <w:bookmarkEnd w:id="2106"/>
      <w:bookmarkEnd w:id="2107"/>
      <w:bookmarkEnd w:id="2108"/>
      <w:bookmarkEnd w:id="2109"/>
      <w:bookmarkEnd w:id="2110"/>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szCs w:val="21"/>
        </w:rPr>
        <w:t>(</w:t>
      </w:r>
      <w:r w:rsidRPr="003F41A4">
        <w:rPr>
          <w:rFonts w:asciiTheme="minorEastAsia" w:eastAsiaTheme="minorEastAsia" w:hAnsiTheme="minorEastAsia" w:hint="eastAsia"/>
          <w:szCs w:val="21"/>
        </w:rPr>
        <w:t>根据发包人的合同管理要求补充</w:t>
      </w:r>
      <w:r w:rsidRPr="003F41A4">
        <w:rPr>
          <w:rFonts w:asciiTheme="minorEastAsia" w:eastAsiaTheme="minorEastAsia" w:hAnsiTheme="minorEastAsia"/>
          <w:szCs w:val="21"/>
        </w:rPr>
        <w:t>)</w:t>
      </w:r>
      <w:bookmarkEnd w:id="2111"/>
      <w:bookmarkEnd w:id="2112"/>
      <w:bookmarkEnd w:id="2113"/>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114" w:name="_Toc262637983"/>
      <w:bookmarkStart w:id="2115" w:name="_Toc262659542"/>
      <w:bookmarkStart w:id="2116" w:name="_Toc221951136"/>
      <w:r w:rsidRPr="003F41A4">
        <w:rPr>
          <w:rFonts w:asciiTheme="minorEastAsia" w:eastAsiaTheme="minorEastAsia" w:hAnsiTheme="minorEastAsia" w:hint="eastAsia"/>
          <w:szCs w:val="21"/>
        </w:rPr>
        <w:t>（1）……</w:t>
      </w:r>
      <w:bookmarkEnd w:id="2114"/>
      <w:bookmarkEnd w:id="2115"/>
      <w:bookmarkEnd w:id="2116"/>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117" w:name="_Toc262659543"/>
      <w:bookmarkStart w:id="2118" w:name="_Toc262637984"/>
      <w:bookmarkStart w:id="2119" w:name="_Toc221951137"/>
      <w:r w:rsidRPr="003F41A4">
        <w:rPr>
          <w:rFonts w:asciiTheme="minorEastAsia" w:eastAsiaTheme="minorEastAsia" w:hAnsiTheme="minorEastAsia" w:hint="eastAsia"/>
          <w:szCs w:val="21"/>
        </w:rPr>
        <w:t>（2）……</w:t>
      </w:r>
      <w:bookmarkEnd w:id="2117"/>
      <w:bookmarkEnd w:id="2118"/>
      <w:bookmarkEnd w:id="2119"/>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120" w:name="_Toc221951140"/>
      <w:bookmarkStart w:id="2121" w:name="_Toc2658"/>
      <w:bookmarkStart w:id="2122" w:name="_Toc6644"/>
      <w:bookmarkStart w:id="2123" w:name="_Toc10401"/>
      <w:bookmarkStart w:id="2124" w:name="_Toc27809"/>
      <w:bookmarkStart w:id="2125" w:name="_Toc32665"/>
      <w:bookmarkStart w:id="2126" w:name="_Toc1132258647"/>
      <w:bookmarkStart w:id="2127" w:name="_Toc798306473"/>
      <w:bookmarkStart w:id="2128" w:name="_Toc520368358"/>
      <w:bookmarkStart w:id="2129" w:name="_Toc24191"/>
      <w:bookmarkStart w:id="2130" w:name="_Toc222029529"/>
      <w:bookmarkStart w:id="2131" w:name="_Toc31148"/>
      <w:bookmarkStart w:id="2132" w:name="_Toc32169"/>
      <w:bookmarkStart w:id="2133" w:name="_Toc1738738028"/>
      <w:bookmarkStart w:id="2134" w:name="_Toc222033880"/>
      <w:bookmarkStart w:id="2135" w:name="_Toc229305389"/>
      <w:bookmarkStart w:id="2136" w:name="_Toc1238228647"/>
      <w:bookmarkStart w:id="2137" w:name="_Toc11856"/>
      <w:bookmarkStart w:id="2138" w:name="_Toc18914"/>
      <w:bookmarkStart w:id="2139" w:name="_Toc10324"/>
      <w:bookmarkStart w:id="2140" w:name="_Toc804444050"/>
      <w:bookmarkStart w:id="2141" w:name="_Toc875"/>
      <w:bookmarkStart w:id="2142" w:name="_Toc1379772726"/>
      <w:bookmarkStart w:id="2143" w:name="_Toc1214663458"/>
      <w:bookmarkStart w:id="2144" w:name="_Toc325500185"/>
      <w:bookmarkStart w:id="2145" w:name="_Toc920218544"/>
      <w:bookmarkStart w:id="2146" w:name="_Toc515441163"/>
      <w:bookmarkStart w:id="2147" w:name="_Toc1950861930"/>
      <w:bookmarkStart w:id="2148" w:name="_Toc487489977"/>
      <w:bookmarkStart w:id="2149" w:name="_Toc30238"/>
      <w:bookmarkStart w:id="2150" w:name="_Toc32149"/>
      <w:bookmarkStart w:id="2151" w:name="_Toc1293406552"/>
      <w:bookmarkStart w:id="2152" w:name="_Toc1620609598"/>
      <w:bookmarkStart w:id="2153" w:name="_Toc15536"/>
      <w:bookmarkStart w:id="2154" w:name="_Toc1043991214"/>
      <w:bookmarkStart w:id="2155" w:name="_Toc222031031"/>
      <w:bookmarkStart w:id="2156" w:name="_Toc511635986"/>
      <w:bookmarkStart w:id="2157" w:name="_Toc12263"/>
      <w:bookmarkStart w:id="2158" w:name="_Toc1374835966"/>
      <w:bookmarkStart w:id="2159" w:name="_Toc30941"/>
      <w:bookmarkStart w:id="2160" w:name="_Toc17690"/>
      <w:bookmarkStart w:id="2161" w:name="_Toc2026414128"/>
      <w:bookmarkStart w:id="2162" w:name="_Toc7574"/>
      <w:bookmarkStart w:id="2163" w:name="_Toc1782"/>
      <w:bookmarkStart w:id="2164" w:name="_Toc7185608"/>
      <w:bookmarkStart w:id="2165" w:name="_Toc659957432"/>
      <w:bookmarkStart w:id="2166" w:name="_Toc30082"/>
      <w:bookmarkStart w:id="2167" w:name="_Toc18495"/>
      <w:bookmarkStart w:id="2168" w:name="_Toc1839210786"/>
      <w:bookmarkStart w:id="2169" w:name="_Toc840094569"/>
      <w:bookmarkStart w:id="2170" w:name="_Toc932466963"/>
      <w:bookmarkStart w:id="2171" w:name="_Toc2119415220"/>
      <w:bookmarkStart w:id="2172" w:name="_Toc8908"/>
      <w:bookmarkStart w:id="2173" w:name="_Toc590401525"/>
      <w:bookmarkStart w:id="2174" w:name="_Toc516816166"/>
      <w:bookmarkStart w:id="2175" w:name="_Toc222032698"/>
      <w:bookmarkStart w:id="2176" w:name="_Toc29271"/>
      <w:r w:rsidRPr="003F41A4">
        <w:rPr>
          <w:rFonts w:asciiTheme="minorEastAsia" w:eastAsiaTheme="minorEastAsia" w:hAnsiTheme="minorEastAsia" w:hint="eastAsia"/>
          <w:sz w:val="21"/>
          <w:szCs w:val="21"/>
        </w:rPr>
        <w:t>3 监理人</w:t>
      </w:r>
      <w:bookmarkStart w:id="2177" w:name="_Toc221951141"/>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178" w:name="_Toc12639"/>
      <w:bookmarkStart w:id="2179" w:name="_Toc262637986"/>
      <w:bookmarkStart w:id="2180" w:name="_Toc511635987"/>
      <w:bookmarkStart w:id="2181" w:name="_Toc25797"/>
      <w:r w:rsidRPr="003F41A4">
        <w:rPr>
          <w:rFonts w:asciiTheme="minorEastAsia" w:eastAsiaTheme="minorEastAsia" w:hAnsiTheme="minorEastAsia" w:hint="eastAsia"/>
          <w:sz w:val="21"/>
          <w:szCs w:val="21"/>
        </w:rPr>
        <w:t>3.1 监理人的职责和权力</w:t>
      </w:r>
      <w:bookmarkEnd w:id="2177"/>
      <w:bookmarkEnd w:id="2178"/>
      <w:bookmarkEnd w:id="2179"/>
      <w:bookmarkEnd w:id="2180"/>
      <w:bookmarkEnd w:id="2181"/>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u w:val="single"/>
        </w:rPr>
      </w:pPr>
      <w:bookmarkStart w:id="2182" w:name="_Toc221951142"/>
      <w:bookmarkStart w:id="2183" w:name="_Toc262637987"/>
      <w:bookmarkStart w:id="2184" w:name="_Toc262659544"/>
      <w:r w:rsidRPr="003F41A4">
        <w:rPr>
          <w:rFonts w:asciiTheme="minorEastAsia" w:eastAsiaTheme="minorEastAsia" w:hAnsiTheme="minorEastAsia" w:hint="eastAsia"/>
          <w:szCs w:val="21"/>
        </w:rPr>
        <w:t>3.1.1</w:t>
      </w:r>
      <w:bookmarkEnd w:id="2182"/>
      <w:r w:rsidRPr="003F41A4">
        <w:rPr>
          <w:rFonts w:asciiTheme="minorEastAsia" w:eastAsiaTheme="minorEastAsia" w:hAnsiTheme="minorEastAsia" w:hint="eastAsia"/>
          <w:szCs w:val="21"/>
        </w:rPr>
        <w:t xml:space="preserve"> 监理人须根据发包人事先批准的权力范围行使权力，发包人批准的权力范围：</w:t>
      </w:r>
      <w:r w:rsidRPr="003F41A4">
        <w:rPr>
          <w:rFonts w:asciiTheme="minorEastAsia" w:eastAsiaTheme="minorEastAsia" w:hAnsiTheme="minorEastAsia" w:hint="eastAsia"/>
          <w:szCs w:val="21"/>
          <w:u w:val="single"/>
        </w:rPr>
        <w:t>（填写监理人须经发包人批准才能行使的权力，以下示例供参考）</w:t>
      </w:r>
      <w:bookmarkEnd w:id="2183"/>
      <w:bookmarkEnd w:id="2184"/>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185" w:name="_Toc221951145"/>
      <w:r w:rsidRPr="003F41A4">
        <w:rPr>
          <w:rFonts w:asciiTheme="minorEastAsia" w:eastAsiaTheme="minorEastAsia" w:hAnsiTheme="minorEastAsia" w:hint="eastAsia"/>
          <w:szCs w:val="21"/>
        </w:rPr>
        <w:lastRenderedPageBreak/>
        <w:t>（1）按第4.3款约定，批准工程的分包</w:t>
      </w:r>
      <w:bookmarkEnd w:id="2185"/>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186" w:name="_Toc221951146"/>
      <w:r w:rsidRPr="003F41A4">
        <w:rPr>
          <w:rFonts w:asciiTheme="minorEastAsia" w:eastAsiaTheme="minorEastAsia" w:hAnsiTheme="minorEastAsia" w:hint="eastAsia"/>
          <w:szCs w:val="21"/>
        </w:rPr>
        <w:t>（2）按第11.3款约定，确定延长完工期限</w:t>
      </w:r>
      <w:bookmarkEnd w:id="2186"/>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187" w:name="_Toc221951147"/>
      <w:r w:rsidRPr="003F41A4">
        <w:rPr>
          <w:rFonts w:asciiTheme="minorEastAsia" w:eastAsiaTheme="minorEastAsia" w:hAnsiTheme="minorEastAsia" w:hint="eastAsia"/>
          <w:szCs w:val="21"/>
        </w:rPr>
        <w:t>（3）按第15.6款约定，批准暂列金额的使用</w:t>
      </w:r>
      <w:bookmarkEnd w:id="2187"/>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188" w:name="_Toc221951148"/>
      <w:r w:rsidRPr="003F41A4">
        <w:rPr>
          <w:rFonts w:asciiTheme="minorEastAsia" w:eastAsiaTheme="minorEastAsia" w:hAnsiTheme="minorEastAsia" w:hint="eastAsia"/>
          <w:szCs w:val="21"/>
        </w:rPr>
        <w:t>……</w:t>
      </w:r>
      <w:bookmarkEnd w:id="2188"/>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189" w:name="_Toc7185609"/>
      <w:bookmarkStart w:id="2190" w:name="_Toc5875"/>
      <w:bookmarkStart w:id="2191" w:name="_Toc12568220"/>
      <w:bookmarkStart w:id="2192" w:name="_Toc1277582322"/>
      <w:bookmarkStart w:id="2193" w:name="_Toc1311785576"/>
      <w:bookmarkStart w:id="2194" w:name="_Toc869190224"/>
      <w:bookmarkStart w:id="2195" w:name="_Toc23200"/>
      <w:bookmarkStart w:id="2196" w:name="_Toc151522869"/>
      <w:bookmarkStart w:id="2197" w:name="_Toc31656"/>
      <w:bookmarkStart w:id="2198" w:name="_Toc487489978"/>
      <w:bookmarkStart w:id="2199" w:name="_Toc1806548902"/>
      <w:bookmarkStart w:id="2200" w:name="_Toc11114"/>
      <w:bookmarkStart w:id="2201" w:name="_Toc999091523"/>
      <w:bookmarkStart w:id="2202" w:name="_Toc4528"/>
      <w:bookmarkStart w:id="2203" w:name="_Toc26855"/>
      <w:bookmarkStart w:id="2204" w:name="_Toc229305390"/>
      <w:bookmarkStart w:id="2205" w:name="_Toc29948"/>
      <w:bookmarkStart w:id="2206" w:name="_Toc15052"/>
      <w:bookmarkStart w:id="2207" w:name="_Toc14587"/>
      <w:bookmarkStart w:id="2208" w:name="_Toc1040760386"/>
      <w:bookmarkStart w:id="2209" w:name="_Toc15579"/>
      <w:bookmarkStart w:id="2210" w:name="_Toc222033881"/>
      <w:bookmarkStart w:id="2211" w:name="_Toc1503981535"/>
      <w:bookmarkStart w:id="2212" w:name="_Toc221951150"/>
      <w:bookmarkStart w:id="2213" w:name="_Toc28243"/>
      <w:bookmarkStart w:id="2214" w:name="_Toc1792330699"/>
      <w:bookmarkStart w:id="2215" w:name="_Toc16326"/>
      <w:bookmarkStart w:id="2216" w:name="_Toc23899"/>
      <w:bookmarkStart w:id="2217" w:name="_Toc1418937708"/>
      <w:bookmarkStart w:id="2218" w:name="_Toc18511"/>
      <w:bookmarkStart w:id="2219" w:name="_Toc736065384"/>
      <w:bookmarkStart w:id="2220" w:name="_Toc21680"/>
      <w:bookmarkStart w:id="2221" w:name="_Toc12946"/>
      <w:bookmarkStart w:id="2222" w:name="_Toc10410"/>
      <w:bookmarkStart w:id="2223" w:name="_Toc2083326961"/>
      <w:bookmarkStart w:id="2224" w:name="_Toc23115"/>
      <w:bookmarkStart w:id="2225" w:name="_Toc17939"/>
      <w:bookmarkStart w:id="2226" w:name="_Toc1784074982"/>
      <w:bookmarkStart w:id="2227" w:name="_Toc515441164"/>
      <w:bookmarkStart w:id="2228" w:name="_Toc13927"/>
      <w:bookmarkStart w:id="2229" w:name="_Toc1881590485"/>
      <w:bookmarkStart w:id="2230" w:name="_Toc222031032"/>
      <w:bookmarkStart w:id="2231" w:name="_Toc13149"/>
      <w:bookmarkStart w:id="2232" w:name="_Toc22826"/>
      <w:bookmarkStart w:id="2233" w:name="_Toc222029530"/>
      <w:bookmarkStart w:id="2234" w:name="_Toc356135114"/>
      <w:bookmarkStart w:id="2235" w:name="_Toc511635988"/>
      <w:bookmarkStart w:id="2236" w:name="_Toc1911925805"/>
      <w:bookmarkStart w:id="2237" w:name="_Toc27447"/>
      <w:bookmarkStart w:id="2238" w:name="_Toc222032699"/>
      <w:bookmarkStart w:id="2239" w:name="_Toc1454444530"/>
      <w:bookmarkStart w:id="2240" w:name="_Toc1050418685"/>
      <w:bookmarkStart w:id="2241" w:name="_Toc2091522489"/>
      <w:bookmarkStart w:id="2242" w:name="_Toc4344"/>
      <w:bookmarkStart w:id="2243" w:name="_Toc1018484062"/>
      <w:bookmarkStart w:id="2244" w:name="_Toc700349751"/>
      <w:bookmarkStart w:id="2245" w:name="_Toc516816167"/>
      <w:r w:rsidRPr="003F41A4">
        <w:rPr>
          <w:rFonts w:asciiTheme="minorEastAsia" w:eastAsiaTheme="minorEastAsia" w:hAnsiTheme="minorEastAsia" w:hint="eastAsia"/>
          <w:sz w:val="21"/>
          <w:szCs w:val="21"/>
        </w:rPr>
        <w:t>4 承包人</w:t>
      </w:r>
      <w:bookmarkStart w:id="2246" w:name="_Toc221951151"/>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247" w:name="_Toc9975"/>
      <w:bookmarkStart w:id="2248" w:name="_Toc10846"/>
      <w:bookmarkStart w:id="2249" w:name="_Toc262637989"/>
      <w:bookmarkStart w:id="2250" w:name="_Toc511635989"/>
      <w:r w:rsidRPr="003F41A4">
        <w:rPr>
          <w:rFonts w:asciiTheme="minorEastAsia" w:eastAsiaTheme="minorEastAsia" w:hAnsiTheme="minorEastAsia" w:hint="eastAsia"/>
          <w:sz w:val="21"/>
          <w:szCs w:val="21"/>
        </w:rPr>
        <w:t>4.1 承包人的一般义务</w:t>
      </w:r>
      <w:bookmarkEnd w:id="2246"/>
      <w:bookmarkEnd w:id="2247"/>
      <w:bookmarkEnd w:id="2248"/>
      <w:bookmarkEnd w:id="2249"/>
      <w:bookmarkEnd w:id="2250"/>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251" w:name="_Toc221951152"/>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10</w:t>
      </w:r>
      <w:r w:rsidRPr="003F41A4">
        <w:rPr>
          <w:rFonts w:asciiTheme="minorEastAsia" w:eastAsiaTheme="minorEastAsia" w:hAnsiTheme="minorEastAsia" w:hint="eastAsia"/>
          <w:szCs w:val="21"/>
        </w:rPr>
        <w:t xml:space="preserve"> 其他义务</w:t>
      </w:r>
      <w:bookmarkEnd w:id="2251"/>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252" w:name="_Toc262637990"/>
      <w:r w:rsidRPr="003F41A4">
        <w:rPr>
          <w:rFonts w:asciiTheme="minorEastAsia" w:eastAsiaTheme="minorEastAsia" w:hAnsiTheme="minorEastAsia" w:hint="eastAsia"/>
          <w:szCs w:val="21"/>
        </w:rPr>
        <w:t>（1）……</w:t>
      </w:r>
      <w:bookmarkStart w:id="2253" w:name="_Toc262637991"/>
      <w:bookmarkEnd w:id="2252"/>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w:t>
      </w:r>
      <w:bookmarkEnd w:id="2253"/>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254" w:name="_Toc221951153"/>
      <w:bookmarkStart w:id="2255" w:name="_Toc2363"/>
      <w:bookmarkStart w:id="2256" w:name="_Toc511635990"/>
      <w:bookmarkStart w:id="2257" w:name="_Toc14872"/>
      <w:bookmarkStart w:id="2258" w:name="_Toc262637992"/>
      <w:r w:rsidRPr="003F41A4">
        <w:rPr>
          <w:rFonts w:asciiTheme="minorEastAsia" w:eastAsiaTheme="minorEastAsia" w:hAnsiTheme="minorEastAsia" w:hint="eastAsia"/>
          <w:sz w:val="21"/>
          <w:szCs w:val="21"/>
        </w:rPr>
        <w:t>4.3 分包</w:t>
      </w:r>
      <w:bookmarkEnd w:id="2254"/>
      <w:bookmarkEnd w:id="2255"/>
      <w:bookmarkEnd w:id="2256"/>
      <w:bookmarkEnd w:id="2257"/>
      <w:bookmarkEnd w:id="2258"/>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259" w:name="_Toc221951154"/>
      <w:r w:rsidRPr="003F41A4">
        <w:rPr>
          <w:rFonts w:asciiTheme="minorEastAsia" w:eastAsiaTheme="minorEastAsia" w:hAnsiTheme="minorEastAsia" w:hint="eastAsia"/>
          <w:szCs w:val="21"/>
        </w:rPr>
        <w:t>4.3.2 允许承包人分包的工程项目、工作内容与分包金额限额为：</w:t>
      </w:r>
      <w:bookmarkEnd w:id="2259"/>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260" w:name="_Toc221951155"/>
      <w:r w:rsidRPr="003F41A4">
        <w:rPr>
          <w:rFonts w:asciiTheme="minorEastAsia" w:eastAsiaTheme="minorEastAsia" w:hAnsiTheme="minorEastAsia" w:hint="eastAsia"/>
          <w:szCs w:val="21"/>
        </w:rPr>
        <w:t>（1）工程项目</w:t>
      </w:r>
      <w:bookmarkStart w:id="2261" w:name="_Toc221951156"/>
      <w:bookmarkEnd w:id="2260"/>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（2）工作内容：</w:t>
      </w:r>
      <w:bookmarkEnd w:id="2261"/>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262" w:name="_Toc221951157"/>
      <w:r w:rsidRPr="003F41A4">
        <w:rPr>
          <w:rFonts w:asciiTheme="minorEastAsia" w:eastAsiaTheme="minorEastAsia" w:hAnsiTheme="minorEastAsia" w:hint="eastAsia"/>
          <w:szCs w:val="21"/>
        </w:rPr>
        <w:t>（3）分包金额限额：</w:t>
      </w:r>
      <w:bookmarkEnd w:id="2262"/>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4.3.10 分包人项目管理机构的设立：</w:t>
      </w:r>
      <w:bookmarkStart w:id="2263" w:name="_Toc262637993"/>
      <w:bookmarkStart w:id="2264" w:name="_Toc221951158"/>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4"/>
        <w:keepNext w:val="0"/>
        <w:keepLines w:val="0"/>
        <w:widowControl/>
        <w:adjustRightInd w:val="0"/>
        <w:snapToGrid w:val="0"/>
        <w:spacing w:before="0" w:after="0" w:line="360" w:lineRule="auto"/>
        <w:jc w:val="left"/>
        <w:rPr>
          <w:rFonts w:asciiTheme="minorEastAsia" w:eastAsiaTheme="minorEastAsia" w:hAnsiTheme="minorEastAsia"/>
          <w:sz w:val="21"/>
          <w:szCs w:val="21"/>
        </w:rPr>
      </w:pPr>
      <w:r w:rsidRPr="003F41A4">
        <w:rPr>
          <w:rFonts w:asciiTheme="minorEastAsia" w:eastAsiaTheme="minorEastAsia" w:hAnsiTheme="minorEastAsia" w:hint="eastAsia"/>
          <w:sz w:val="21"/>
          <w:szCs w:val="21"/>
        </w:rPr>
        <w:t xml:space="preserve">4.5 承包人项目负责人 </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本章4.5.5款补充：</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项目负责人每月驻工地的天数不少于22天（遇法定节假日可扣减），每少一天支付违约金</w:t>
      </w:r>
      <w:r w:rsidRPr="003F41A4">
        <w:rPr>
          <w:rFonts w:asciiTheme="minorEastAsia" w:eastAsiaTheme="minorEastAsia" w:hAnsiTheme="minorEastAsia" w:hint="eastAsia"/>
          <w:szCs w:val="21"/>
          <w:u w:val="single"/>
        </w:rPr>
        <w:t xml:space="preserve">  </w:t>
      </w:r>
      <w:r w:rsidRPr="003F41A4">
        <w:rPr>
          <w:rFonts w:asciiTheme="minorEastAsia" w:eastAsiaTheme="minorEastAsia" w:hAnsiTheme="minorEastAsia" w:hint="eastAsia"/>
          <w:szCs w:val="21"/>
        </w:rPr>
        <w:t>元，但扣款最终的累计总金额不应超过</w:t>
      </w:r>
      <w:r w:rsidRPr="003F41A4">
        <w:rPr>
          <w:rFonts w:asciiTheme="minorEastAsia" w:eastAsiaTheme="minorEastAsia" w:hAnsiTheme="minorEastAsia" w:hint="eastAsia"/>
          <w:szCs w:val="21"/>
          <w:u w:val="single"/>
        </w:rPr>
        <w:t xml:space="preserve">    </w:t>
      </w:r>
      <w:r w:rsidRPr="003F41A4">
        <w:rPr>
          <w:rFonts w:asciiTheme="minorEastAsia" w:eastAsiaTheme="minorEastAsia" w:hAnsiTheme="minorEastAsia" w:hint="eastAsia"/>
          <w:szCs w:val="21"/>
        </w:rPr>
        <w:t>万元。</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上述违约金在当月工程进度款中直接扣除，在工地工作天数按监理人实际考勤记录为准。 </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承包人的项目负责人连续</w:t>
      </w:r>
      <w:r w:rsidRPr="003F41A4">
        <w:rPr>
          <w:rFonts w:asciiTheme="minorEastAsia" w:eastAsiaTheme="minorEastAsia" w:hAnsiTheme="minorEastAsia" w:hint="eastAsia"/>
          <w:szCs w:val="21"/>
          <w:u w:val="single"/>
        </w:rPr>
        <w:t xml:space="preserve">    </w:t>
      </w:r>
      <w:r w:rsidRPr="003F41A4">
        <w:rPr>
          <w:rFonts w:asciiTheme="minorEastAsia" w:eastAsiaTheme="minorEastAsia" w:hAnsiTheme="minorEastAsia" w:hint="eastAsia"/>
          <w:szCs w:val="21"/>
        </w:rPr>
        <w:t>个月及以上每月驻工地的天数少于</w:t>
      </w:r>
      <w:r w:rsidRPr="003F41A4">
        <w:rPr>
          <w:rFonts w:asciiTheme="minorEastAsia" w:eastAsiaTheme="minorEastAsia" w:hAnsiTheme="minorEastAsia" w:hint="eastAsia"/>
          <w:szCs w:val="21"/>
          <w:u w:val="single"/>
        </w:rPr>
        <w:t xml:space="preserve">    </w:t>
      </w:r>
      <w:r w:rsidRPr="003F41A4">
        <w:rPr>
          <w:rFonts w:asciiTheme="minorEastAsia" w:eastAsiaTheme="minorEastAsia" w:hAnsiTheme="minorEastAsia" w:hint="eastAsia"/>
          <w:szCs w:val="21"/>
        </w:rPr>
        <w:t>天，发包人有权解除合同。</w:t>
      </w:r>
    </w:p>
    <w:p w:rsidR="002C75D6" w:rsidRPr="003F41A4" w:rsidRDefault="002C75D6" w:rsidP="00D76004">
      <w:pPr>
        <w:pStyle w:val="4"/>
        <w:keepNext w:val="0"/>
        <w:keepLines w:val="0"/>
        <w:widowControl/>
        <w:adjustRightInd w:val="0"/>
        <w:snapToGrid w:val="0"/>
        <w:spacing w:before="0" w:after="0" w:line="360" w:lineRule="auto"/>
        <w:jc w:val="left"/>
        <w:rPr>
          <w:rFonts w:asciiTheme="minorEastAsia" w:eastAsiaTheme="minorEastAsia" w:hAnsiTheme="minorEastAsia"/>
          <w:sz w:val="21"/>
          <w:szCs w:val="21"/>
        </w:rPr>
      </w:pPr>
      <w:r w:rsidRPr="003F41A4">
        <w:rPr>
          <w:rFonts w:asciiTheme="minorEastAsia" w:eastAsiaTheme="minorEastAsia" w:hAnsiTheme="minorEastAsia" w:hint="eastAsia"/>
          <w:sz w:val="21"/>
          <w:szCs w:val="21"/>
        </w:rPr>
        <w:t xml:space="preserve">4.6 承包人人员的管理 </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本章4.6.3款补充：</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项目技术负责人每月驻工地时间不得少于</w:t>
      </w:r>
      <w:r w:rsidRPr="003F41A4">
        <w:rPr>
          <w:rFonts w:asciiTheme="minorEastAsia" w:eastAsiaTheme="minorEastAsia" w:hAnsiTheme="minorEastAsia" w:hint="eastAsia"/>
          <w:szCs w:val="21"/>
          <w:u w:val="single"/>
        </w:rPr>
        <w:t xml:space="preserve">    </w:t>
      </w:r>
      <w:r w:rsidRPr="003F41A4">
        <w:rPr>
          <w:rFonts w:asciiTheme="minorEastAsia" w:eastAsiaTheme="minorEastAsia" w:hAnsiTheme="minorEastAsia" w:hint="eastAsia"/>
          <w:szCs w:val="21"/>
        </w:rPr>
        <w:t>天（遇法定节假日可扣减），每少一天支付违约金</w:t>
      </w:r>
      <w:r w:rsidRPr="003F41A4">
        <w:rPr>
          <w:rFonts w:asciiTheme="minorEastAsia" w:eastAsiaTheme="minorEastAsia" w:hAnsiTheme="minorEastAsia" w:hint="eastAsia"/>
          <w:szCs w:val="21"/>
          <w:u w:val="single"/>
        </w:rPr>
        <w:t xml:space="preserve">    </w:t>
      </w:r>
      <w:r w:rsidRPr="003F41A4">
        <w:rPr>
          <w:rFonts w:asciiTheme="minorEastAsia" w:eastAsiaTheme="minorEastAsia" w:hAnsiTheme="minorEastAsia" w:hint="eastAsia"/>
          <w:szCs w:val="21"/>
        </w:rPr>
        <w:t>元，但扣款最终的累计总金额不应超过</w:t>
      </w:r>
      <w:r w:rsidRPr="003F41A4">
        <w:rPr>
          <w:rFonts w:asciiTheme="minorEastAsia" w:eastAsiaTheme="minorEastAsia" w:hAnsiTheme="minorEastAsia" w:hint="eastAsia"/>
          <w:szCs w:val="21"/>
          <w:u w:val="single"/>
        </w:rPr>
        <w:t xml:space="preserve">    </w:t>
      </w:r>
      <w:r w:rsidRPr="003F41A4">
        <w:rPr>
          <w:rFonts w:asciiTheme="minorEastAsia" w:eastAsiaTheme="minorEastAsia" w:hAnsiTheme="minorEastAsia" w:hint="eastAsia"/>
          <w:szCs w:val="21"/>
        </w:rPr>
        <w:t>万元。</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专职安全生产管理人员每月驻工地时间不得少于</w:t>
      </w:r>
      <w:r w:rsidRPr="003F41A4">
        <w:rPr>
          <w:rFonts w:asciiTheme="minorEastAsia" w:eastAsiaTheme="minorEastAsia" w:hAnsiTheme="minorEastAsia" w:hint="eastAsia"/>
          <w:szCs w:val="21"/>
          <w:u w:val="single"/>
        </w:rPr>
        <w:t xml:space="preserve">    </w:t>
      </w:r>
      <w:r w:rsidRPr="003F41A4">
        <w:rPr>
          <w:rFonts w:asciiTheme="minorEastAsia" w:eastAsiaTheme="minorEastAsia" w:hAnsiTheme="minorEastAsia" w:hint="eastAsia"/>
          <w:szCs w:val="21"/>
        </w:rPr>
        <w:t>天（遇法定节假日可扣减），每人每少一天支付违约金</w:t>
      </w:r>
      <w:r w:rsidRPr="003F41A4">
        <w:rPr>
          <w:rFonts w:asciiTheme="minorEastAsia" w:eastAsiaTheme="minorEastAsia" w:hAnsiTheme="minorEastAsia" w:hint="eastAsia"/>
          <w:szCs w:val="21"/>
          <w:u w:val="single"/>
        </w:rPr>
        <w:t xml:space="preserve">    </w:t>
      </w:r>
      <w:r w:rsidRPr="003F41A4">
        <w:rPr>
          <w:rFonts w:asciiTheme="minorEastAsia" w:eastAsiaTheme="minorEastAsia" w:hAnsiTheme="minorEastAsia" w:hint="eastAsia"/>
          <w:szCs w:val="21"/>
        </w:rPr>
        <w:t>元，但扣款最终的累计总金额不应超过</w:t>
      </w:r>
      <w:r w:rsidRPr="003F41A4">
        <w:rPr>
          <w:rFonts w:asciiTheme="minorEastAsia" w:eastAsiaTheme="minorEastAsia" w:hAnsiTheme="minorEastAsia" w:hint="eastAsia"/>
          <w:szCs w:val="21"/>
          <w:u w:val="single"/>
        </w:rPr>
        <w:t xml:space="preserve">    </w:t>
      </w:r>
      <w:r w:rsidRPr="003F41A4">
        <w:rPr>
          <w:rFonts w:asciiTheme="minorEastAsia" w:eastAsiaTheme="minorEastAsia" w:hAnsiTheme="minorEastAsia" w:hint="eastAsia"/>
          <w:szCs w:val="21"/>
        </w:rPr>
        <w:t>万元。</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上述违约金在当月工程进度款中直接扣除，在工地工作天数按监理人实际考勤记录为准。</w:t>
      </w:r>
    </w:p>
    <w:p w:rsidR="002C75D6" w:rsidRPr="003F41A4" w:rsidRDefault="002C75D6" w:rsidP="00D76004">
      <w:pPr>
        <w:pStyle w:val="4"/>
        <w:keepNext w:val="0"/>
        <w:keepLines w:val="0"/>
        <w:widowControl/>
        <w:adjustRightInd w:val="0"/>
        <w:snapToGrid w:val="0"/>
        <w:spacing w:before="0" w:after="0" w:line="360" w:lineRule="auto"/>
        <w:jc w:val="left"/>
        <w:rPr>
          <w:rFonts w:asciiTheme="minorEastAsia" w:eastAsiaTheme="minorEastAsia" w:hAnsiTheme="minorEastAsia"/>
          <w:sz w:val="21"/>
          <w:szCs w:val="21"/>
        </w:rPr>
      </w:pPr>
      <w:r w:rsidRPr="003F41A4">
        <w:rPr>
          <w:rFonts w:asciiTheme="minorEastAsia" w:eastAsiaTheme="minorEastAsia" w:hAnsiTheme="minorEastAsia" w:hint="eastAsia"/>
          <w:sz w:val="21"/>
          <w:szCs w:val="21"/>
        </w:rPr>
        <w:t xml:space="preserve">4.7 撤换承包人项目负责人和其他人员 </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本款补充：</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项目负责人不得擅自更换。若承包人擅自更换的，除每人次需支付万元的违约金外，发包人有权将其作为不良行为记录上报水行政主管部门；情节特别严重的，发包人有权中止合同。在合同工程未通过完工验收或合同解除前，项目负责人确需更换的，应征得发包人同意，</w:t>
      </w:r>
      <w:r w:rsidRPr="003F41A4">
        <w:rPr>
          <w:rFonts w:asciiTheme="minorEastAsia" w:eastAsiaTheme="minorEastAsia" w:hAnsiTheme="minorEastAsia" w:hint="eastAsia"/>
          <w:szCs w:val="21"/>
        </w:rPr>
        <w:lastRenderedPageBreak/>
        <w:t>并经原项目负责人备案主管部门备案，且更换后的人员不得低于原投标承诺人员所具有的资格和业绩条件。</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265" w:name="_Toc511635991"/>
      <w:bookmarkStart w:id="2266" w:name="_Toc22935"/>
      <w:bookmarkStart w:id="2267" w:name="_Toc10646"/>
      <w:r w:rsidRPr="003F41A4">
        <w:rPr>
          <w:rFonts w:asciiTheme="minorEastAsia" w:eastAsiaTheme="minorEastAsia" w:hAnsiTheme="minorEastAsia"/>
          <w:sz w:val="21"/>
          <w:szCs w:val="21"/>
        </w:rPr>
        <w:t>4</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 xml:space="preserve">11 </w:t>
      </w:r>
      <w:r w:rsidRPr="003F41A4">
        <w:rPr>
          <w:rFonts w:asciiTheme="minorEastAsia" w:eastAsiaTheme="minorEastAsia" w:hAnsiTheme="minorEastAsia" w:hint="eastAsia"/>
          <w:sz w:val="21"/>
          <w:szCs w:val="21"/>
        </w:rPr>
        <w:t>不利物质条件</w:t>
      </w:r>
      <w:bookmarkEnd w:id="2263"/>
      <w:bookmarkEnd w:id="2264"/>
      <w:bookmarkEnd w:id="2265"/>
      <w:bookmarkEnd w:id="2266"/>
      <w:bookmarkEnd w:id="2267"/>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268" w:name="_Toc221951159"/>
      <w:r w:rsidRPr="003F41A4">
        <w:rPr>
          <w:rFonts w:asciiTheme="minorEastAsia" w:eastAsiaTheme="minorEastAsia" w:hAnsiTheme="minorEastAsia" w:hint="eastAsia"/>
          <w:szCs w:val="21"/>
        </w:rPr>
        <w:t>4.11.1 不利物质条件的范围：</w:t>
      </w:r>
      <w:bookmarkEnd w:id="2268"/>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269" w:name="_Toc1296327874"/>
      <w:bookmarkStart w:id="2270" w:name="_Toc525936809"/>
      <w:bookmarkStart w:id="2271" w:name="_Toc420395850"/>
      <w:bookmarkStart w:id="2272" w:name="_Toc32725"/>
      <w:bookmarkStart w:id="2273" w:name="_Toc16106"/>
      <w:bookmarkStart w:id="2274" w:name="_Toc22686"/>
      <w:bookmarkStart w:id="2275" w:name="_Toc939194574"/>
      <w:bookmarkStart w:id="2276" w:name="_Toc25876"/>
      <w:bookmarkStart w:id="2277" w:name="_Toc222031033"/>
      <w:bookmarkStart w:id="2278" w:name="_Toc1543594628"/>
      <w:bookmarkStart w:id="2279" w:name="_Toc29301"/>
      <w:bookmarkStart w:id="2280" w:name="_Toc515441165"/>
      <w:bookmarkStart w:id="2281" w:name="_Toc1902852839"/>
      <w:bookmarkStart w:id="2282" w:name="_Toc31648"/>
      <w:bookmarkStart w:id="2283" w:name="_Toc1876737588"/>
      <w:bookmarkStart w:id="2284" w:name="_Toc280158421"/>
      <w:bookmarkStart w:id="2285" w:name="_Toc511635992"/>
      <w:bookmarkStart w:id="2286" w:name="_Toc221951160"/>
      <w:bookmarkStart w:id="2287" w:name="_Toc12765"/>
      <w:bookmarkStart w:id="2288" w:name="_Toc487489979"/>
      <w:bookmarkStart w:id="2289" w:name="_Toc17306"/>
      <w:bookmarkStart w:id="2290" w:name="_Toc8188"/>
      <w:bookmarkStart w:id="2291" w:name="_Toc3037"/>
      <w:bookmarkStart w:id="2292" w:name="_Toc19390"/>
      <w:bookmarkStart w:id="2293" w:name="_Toc14966"/>
      <w:bookmarkStart w:id="2294" w:name="_Toc15474"/>
      <w:bookmarkStart w:id="2295" w:name="_Toc10944"/>
      <w:bookmarkStart w:id="2296" w:name="_Toc516816168"/>
      <w:bookmarkStart w:id="2297" w:name="_Toc3864"/>
      <w:bookmarkStart w:id="2298" w:name="_Toc229305391"/>
      <w:bookmarkStart w:id="2299" w:name="_Toc14918"/>
      <w:bookmarkStart w:id="2300" w:name="_Toc556591168"/>
      <w:bookmarkStart w:id="2301" w:name="_Toc28172"/>
      <w:bookmarkStart w:id="2302" w:name="_Toc222033882"/>
      <w:bookmarkStart w:id="2303" w:name="_Toc2071260455"/>
      <w:bookmarkStart w:id="2304" w:name="_Toc1113055730"/>
      <w:bookmarkStart w:id="2305" w:name="_Toc222032700"/>
      <w:bookmarkStart w:id="2306" w:name="_Toc69479797"/>
      <w:bookmarkStart w:id="2307" w:name="_Toc42861909"/>
      <w:bookmarkStart w:id="2308" w:name="_Toc15477"/>
      <w:bookmarkStart w:id="2309" w:name="_Toc7185610"/>
      <w:bookmarkStart w:id="2310" w:name="_Toc1784583148"/>
      <w:bookmarkStart w:id="2311" w:name="_Toc11011"/>
      <w:bookmarkStart w:id="2312" w:name="_Toc11224"/>
      <w:bookmarkStart w:id="2313" w:name="_Toc47095673"/>
      <w:bookmarkStart w:id="2314" w:name="_Toc805502687"/>
      <w:bookmarkStart w:id="2315" w:name="_Toc5431"/>
      <w:bookmarkStart w:id="2316" w:name="_Toc58654880"/>
      <w:bookmarkStart w:id="2317" w:name="_Toc18292"/>
      <w:bookmarkStart w:id="2318" w:name="_Toc13375"/>
      <w:bookmarkStart w:id="2319" w:name="_Toc780676134"/>
      <w:bookmarkStart w:id="2320" w:name="_Toc1781543060"/>
      <w:bookmarkStart w:id="2321" w:name="_Toc222029531"/>
      <w:bookmarkStart w:id="2322" w:name="_Toc22284"/>
      <w:bookmarkStart w:id="2323" w:name="_Toc948941624"/>
      <w:bookmarkStart w:id="2324" w:name="_Toc1545102168"/>
      <w:bookmarkStart w:id="2325" w:name="_Toc1535133555"/>
      <w:r w:rsidRPr="003F41A4">
        <w:rPr>
          <w:rFonts w:asciiTheme="minorEastAsia" w:eastAsiaTheme="minorEastAsia" w:hAnsiTheme="minorEastAsia" w:hint="eastAsia"/>
          <w:sz w:val="21"/>
          <w:szCs w:val="21"/>
        </w:rPr>
        <w:t>5 材料和工程设备</w:t>
      </w:r>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326" w:name="_Toc221951161"/>
      <w:bookmarkStart w:id="2327" w:name="_Toc14716"/>
      <w:bookmarkStart w:id="2328" w:name="_Toc16423"/>
      <w:bookmarkStart w:id="2329" w:name="_Toc262637995"/>
      <w:bookmarkStart w:id="2330" w:name="_Toc511635993"/>
      <w:r w:rsidRPr="003F41A4">
        <w:rPr>
          <w:rFonts w:asciiTheme="minorEastAsia" w:eastAsiaTheme="minorEastAsia" w:hAnsiTheme="minorEastAsia"/>
          <w:sz w:val="21"/>
          <w:szCs w:val="21"/>
        </w:rPr>
        <w:t>5</w:t>
      </w:r>
      <w:r w:rsidRPr="003F41A4">
        <w:rPr>
          <w:rFonts w:asciiTheme="minorEastAsia" w:eastAsiaTheme="minorEastAsia" w:hAnsiTheme="minorEastAsia" w:hint="eastAsia"/>
          <w:sz w:val="21"/>
          <w:szCs w:val="21"/>
        </w:rPr>
        <w:t>.2</w:t>
      </w:r>
      <w:bookmarkEnd w:id="2326"/>
      <w:r w:rsidRPr="003F41A4">
        <w:rPr>
          <w:rFonts w:asciiTheme="minorEastAsia" w:eastAsiaTheme="minorEastAsia" w:hAnsiTheme="minorEastAsia" w:hint="eastAsia"/>
          <w:sz w:val="21"/>
          <w:szCs w:val="21"/>
        </w:rPr>
        <w:t xml:space="preserve"> 发包人提供的材料和工程设备</w:t>
      </w:r>
      <w:bookmarkEnd w:id="2327"/>
      <w:bookmarkEnd w:id="2328"/>
      <w:bookmarkEnd w:id="2329"/>
      <w:bookmarkEnd w:id="2330"/>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5.2.1 发包人提供的材料和工程设备见下表：</w:t>
      </w:r>
    </w:p>
    <w:p w:rsidR="002C75D6" w:rsidRPr="003F41A4" w:rsidRDefault="002C75D6" w:rsidP="00D76004">
      <w:pPr>
        <w:widowControl/>
        <w:shd w:val="clear" w:color="auto" w:fill="FFFFFF"/>
        <w:snapToGrid w:val="0"/>
        <w:spacing w:line="360" w:lineRule="auto"/>
        <w:ind w:firstLineChars="200" w:firstLine="422"/>
        <w:jc w:val="left"/>
        <w:rPr>
          <w:rFonts w:asciiTheme="minorEastAsia" w:eastAsiaTheme="minorEastAsia" w:hAnsiTheme="minorEastAsia"/>
          <w:b/>
          <w:szCs w:val="21"/>
        </w:rPr>
      </w:pPr>
    </w:p>
    <w:p w:rsidR="002C75D6" w:rsidRPr="003F41A4" w:rsidRDefault="002C75D6" w:rsidP="00D76004">
      <w:pPr>
        <w:widowControl/>
        <w:shd w:val="clear" w:color="auto" w:fill="FFFFFF"/>
        <w:snapToGrid w:val="0"/>
        <w:spacing w:line="360" w:lineRule="auto"/>
        <w:ind w:firstLineChars="200" w:firstLine="422"/>
        <w:jc w:val="left"/>
        <w:rPr>
          <w:rFonts w:asciiTheme="minorEastAsia" w:eastAsiaTheme="minorEastAsia" w:hAnsiTheme="minorEastAsia"/>
          <w:b/>
          <w:szCs w:val="21"/>
        </w:rPr>
      </w:pPr>
    </w:p>
    <w:p w:rsidR="002C75D6" w:rsidRPr="003F41A4" w:rsidRDefault="002C75D6" w:rsidP="00D76004">
      <w:pPr>
        <w:widowControl/>
        <w:shd w:val="clear" w:color="auto" w:fill="FFFFFF"/>
        <w:snapToGrid w:val="0"/>
        <w:spacing w:line="360" w:lineRule="auto"/>
        <w:ind w:firstLineChars="200" w:firstLine="422"/>
        <w:jc w:val="left"/>
        <w:rPr>
          <w:rFonts w:asciiTheme="minorEastAsia" w:eastAsiaTheme="minorEastAsia" w:hAnsiTheme="minorEastAsia"/>
          <w:szCs w:val="21"/>
        </w:rPr>
      </w:pPr>
      <w:r w:rsidRPr="003F41A4">
        <w:rPr>
          <w:rFonts w:asciiTheme="minorEastAsia" w:eastAsiaTheme="minorEastAsia" w:hAnsiTheme="minorEastAsia" w:hint="eastAsia"/>
          <w:b/>
          <w:szCs w:val="21"/>
        </w:rPr>
        <w:t>发包人提供的材料表</w:t>
      </w:r>
      <w:r w:rsidRPr="003F41A4">
        <w:rPr>
          <w:rFonts w:asciiTheme="minorEastAsia" w:eastAsiaTheme="minorEastAsia" w:hAnsiTheme="minorEastAsia" w:hint="eastAsia"/>
          <w:szCs w:val="21"/>
        </w:rPr>
        <w:t>（参考格式）</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9"/>
        <w:gridCol w:w="1529"/>
        <w:gridCol w:w="1134"/>
        <w:gridCol w:w="709"/>
        <w:gridCol w:w="1134"/>
        <w:gridCol w:w="1134"/>
        <w:gridCol w:w="1701"/>
        <w:gridCol w:w="709"/>
      </w:tblGrid>
      <w:tr w:rsidR="002C75D6" w:rsidRPr="003F41A4" w:rsidTr="00B65F8B">
        <w:trPr>
          <w:trHeight w:val="441"/>
        </w:trPr>
        <w:tc>
          <w:tcPr>
            <w:tcW w:w="739"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序号</w:t>
            </w:r>
          </w:p>
        </w:tc>
        <w:tc>
          <w:tcPr>
            <w:tcW w:w="1529"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材料名称</w:t>
            </w:r>
          </w:p>
        </w:tc>
        <w:tc>
          <w:tcPr>
            <w:tcW w:w="1134"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材料规格</w:t>
            </w:r>
          </w:p>
        </w:tc>
        <w:tc>
          <w:tcPr>
            <w:tcW w:w="709"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数量</w:t>
            </w:r>
          </w:p>
        </w:tc>
        <w:tc>
          <w:tcPr>
            <w:tcW w:w="1134"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交货地点</w:t>
            </w:r>
          </w:p>
        </w:tc>
        <w:tc>
          <w:tcPr>
            <w:tcW w:w="1134"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交货方式</w:t>
            </w:r>
          </w:p>
        </w:tc>
        <w:tc>
          <w:tcPr>
            <w:tcW w:w="1701"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计划交货日期</w:t>
            </w:r>
          </w:p>
        </w:tc>
        <w:tc>
          <w:tcPr>
            <w:tcW w:w="709"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备注</w:t>
            </w:r>
          </w:p>
        </w:tc>
      </w:tr>
      <w:tr w:rsidR="002C75D6" w:rsidRPr="003F41A4" w:rsidTr="00B65F8B">
        <w:trPr>
          <w:trHeight w:val="441"/>
        </w:trPr>
        <w:tc>
          <w:tcPr>
            <w:tcW w:w="73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52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701"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r>
      <w:tr w:rsidR="002C75D6" w:rsidRPr="003F41A4" w:rsidTr="00B65F8B">
        <w:trPr>
          <w:trHeight w:val="427"/>
        </w:trPr>
        <w:tc>
          <w:tcPr>
            <w:tcW w:w="73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52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701"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r>
      <w:tr w:rsidR="002C75D6" w:rsidRPr="003F41A4" w:rsidTr="00B65F8B">
        <w:trPr>
          <w:trHeight w:val="441"/>
        </w:trPr>
        <w:tc>
          <w:tcPr>
            <w:tcW w:w="73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52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701"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r>
    </w:tbl>
    <w:p w:rsidR="002C75D6" w:rsidRPr="003F41A4" w:rsidRDefault="002C75D6" w:rsidP="00D76004">
      <w:pPr>
        <w:spacing w:line="360" w:lineRule="auto"/>
        <w:ind w:right="249"/>
        <w:jc w:val="left"/>
        <w:rPr>
          <w:rFonts w:asciiTheme="minorEastAsia" w:eastAsiaTheme="minorEastAsia" w:hAnsiTheme="minorEastAsia"/>
          <w:szCs w:val="21"/>
        </w:rPr>
      </w:pPr>
      <w:r w:rsidRPr="003F41A4">
        <w:rPr>
          <w:rFonts w:asciiTheme="minorEastAsia" w:eastAsiaTheme="minorEastAsia" w:hAnsiTheme="minorEastAsia" w:hint="eastAsia"/>
          <w:b/>
          <w:szCs w:val="21"/>
        </w:rPr>
        <w:t xml:space="preserve">   发包人提供的工程设备表</w:t>
      </w:r>
      <w:r w:rsidRPr="003F41A4">
        <w:rPr>
          <w:rFonts w:asciiTheme="minorEastAsia" w:eastAsiaTheme="minorEastAsia" w:hAnsiTheme="minorEastAsia" w:hint="eastAsia"/>
          <w:szCs w:val="21"/>
        </w:rPr>
        <w:t>（参考格式）</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9"/>
        <w:gridCol w:w="1559"/>
        <w:gridCol w:w="1276"/>
        <w:gridCol w:w="709"/>
        <w:gridCol w:w="1134"/>
        <w:gridCol w:w="1134"/>
        <w:gridCol w:w="1559"/>
        <w:gridCol w:w="709"/>
      </w:tblGrid>
      <w:tr w:rsidR="002C75D6" w:rsidRPr="003F41A4" w:rsidTr="00B65F8B">
        <w:trPr>
          <w:trHeight w:val="490"/>
        </w:trPr>
        <w:tc>
          <w:tcPr>
            <w:tcW w:w="709" w:type="dxa"/>
            <w:tcBorders>
              <w:top w:val="single" w:sz="12" w:space="0" w:color="auto"/>
              <w:left w:val="single" w:sz="12" w:space="0" w:color="auto"/>
              <w:bottom w:val="single" w:sz="4" w:space="0" w:color="auto"/>
              <w:right w:val="single" w:sz="4" w:space="0" w:color="auto"/>
            </w:tcBorders>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序号</w:t>
            </w:r>
          </w:p>
        </w:tc>
        <w:tc>
          <w:tcPr>
            <w:tcW w:w="1559" w:type="dxa"/>
            <w:tcBorders>
              <w:top w:val="single" w:sz="12" w:space="0" w:color="auto"/>
              <w:left w:val="single" w:sz="4" w:space="0" w:color="auto"/>
              <w:bottom w:val="single" w:sz="4" w:space="0" w:color="auto"/>
              <w:right w:val="single" w:sz="4" w:space="0" w:color="auto"/>
            </w:tcBorders>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工程设备名称</w:t>
            </w:r>
          </w:p>
        </w:tc>
        <w:tc>
          <w:tcPr>
            <w:tcW w:w="1276" w:type="dxa"/>
            <w:tcBorders>
              <w:top w:val="single" w:sz="12" w:space="0" w:color="auto"/>
              <w:left w:val="single" w:sz="4" w:space="0" w:color="auto"/>
              <w:bottom w:val="single" w:sz="4" w:space="0" w:color="auto"/>
              <w:right w:val="single" w:sz="4" w:space="0" w:color="auto"/>
            </w:tcBorders>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型号及规格</w:t>
            </w:r>
          </w:p>
        </w:tc>
        <w:tc>
          <w:tcPr>
            <w:tcW w:w="709" w:type="dxa"/>
            <w:tcBorders>
              <w:top w:val="single" w:sz="12" w:space="0" w:color="auto"/>
              <w:left w:val="single" w:sz="4" w:space="0" w:color="auto"/>
              <w:bottom w:val="single" w:sz="4" w:space="0" w:color="auto"/>
              <w:right w:val="single" w:sz="4" w:space="0" w:color="auto"/>
            </w:tcBorders>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数量</w:t>
            </w:r>
          </w:p>
        </w:tc>
        <w:tc>
          <w:tcPr>
            <w:tcW w:w="1134" w:type="dxa"/>
            <w:tcBorders>
              <w:top w:val="single" w:sz="12" w:space="0" w:color="auto"/>
              <w:left w:val="single" w:sz="4" w:space="0" w:color="auto"/>
              <w:bottom w:val="single" w:sz="4" w:space="0" w:color="auto"/>
              <w:right w:val="single" w:sz="4" w:space="0" w:color="auto"/>
            </w:tcBorders>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交货地点</w:t>
            </w:r>
          </w:p>
        </w:tc>
        <w:tc>
          <w:tcPr>
            <w:tcW w:w="1134" w:type="dxa"/>
            <w:tcBorders>
              <w:top w:val="single" w:sz="12" w:space="0" w:color="auto"/>
              <w:left w:val="single" w:sz="4" w:space="0" w:color="auto"/>
              <w:bottom w:val="single" w:sz="4" w:space="0" w:color="auto"/>
              <w:right w:val="single" w:sz="4" w:space="0" w:color="auto"/>
            </w:tcBorders>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交货方式</w:t>
            </w:r>
          </w:p>
        </w:tc>
        <w:tc>
          <w:tcPr>
            <w:tcW w:w="1559" w:type="dxa"/>
            <w:tcBorders>
              <w:top w:val="single" w:sz="12" w:space="0" w:color="auto"/>
              <w:left w:val="single" w:sz="4" w:space="0" w:color="auto"/>
              <w:bottom w:val="single" w:sz="4" w:space="0" w:color="auto"/>
              <w:right w:val="single" w:sz="4" w:space="0" w:color="auto"/>
            </w:tcBorders>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计划交货日期</w:t>
            </w:r>
          </w:p>
        </w:tc>
        <w:tc>
          <w:tcPr>
            <w:tcW w:w="709" w:type="dxa"/>
            <w:tcBorders>
              <w:top w:val="single" w:sz="12" w:space="0" w:color="auto"/>
              <w:left w:val="single" w:sz="4" w:space="0" w:color="auto"/>
              <w:bottom w:val="single" w:sz="4" w:space="0" w:color="auto"/>
              <w:right w:val="single" w:sz="12" w:space="0" w:color="auto"/>
            </w:tcBorders>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备注</w:t>
            </w:r>
          </w:p>
        </w:tc>
      </w:tr>
      <w:tr w:rsidR="002C75D6" w:rsidRPr="003F41A4" w:rsidTr="00B65F8B">
        <w:trPr>
          <w:trHeight w:val="490"/>
        </w:trPr>
        <w:tc>
          <w:tcPr>
            <w:tcW w:w="709" w:type="dxa"/>
            <w:tcBorders>
              <w:top w:val="single" w:sz="4" w:space="0" w:color="auto"/>
              <w:left w:val="single" w:sz="12" w:space="0" w:color="auto"/>
              <w:bottom w:val="single" w:sz="4"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12"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r>
      <w:tr w:rsidR="002C75D6" w:rsidRPr="003F41A4" w:rsidTr="00B65F8B">
        <w:trPr>
          <w:trHeight w:val="490"/>
        </w:trPr>
        <w:tc>
          <w:tcPr>
            <w:tcW w:w="709" w:type="dxa"/>
            <w:tcBorders>
              <w:top w:val="single" w:sz="4" w:space="0" w:color="auto"/>
              <w:left w:val="single" w:sz="12" w:space="0" w:color="auto"/>
              <w:bottom w:val="single" w:sz="4"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12"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r>
      <w:tr w:rsidR="002C75D6" w:rsidRPr="003F41A4" w:rsidTr="00B65F8B">
        <w:trPr>
          <w:trHeight w:val="490"/>
        </w:trPr>
        <w:tc>
          <w:tcPr>
            <w:tcW w:w="709" w:type="dxa"/>
            <w:tcBorders>
              <w:top w:val="single" w:sz="4" w:space="0" w:color="auto"/>
              <w:left w:val="single" w:sz="12" w:space="0" w:color="auto"/>
              <w:bottom w:val="single" w:sz="12"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559" w:type="dxa"/>
            <w:tcBorders>
              <w:top w:val="single" w:sz="4" w:space="0" w:color="auto"/>
              <w:left w:val="single" w:sz="4" w:space="0" w:color="auto"/>
              <w:bottom w:val="single" w:sz="12"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276" w:type="dxa"/>
            <w:tcBorders>
              <w:top w:val="single" w:sz="4" w:space="0" w:color="auto"/>
              <w:left w:val="single" w:sz="4" w:space="0" w:color="auto"/>
              <w:bottom w:val="single" w:sz="12"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709" w:type="dxa"/>
            <w:tcBorders>
              <w:top w:val="single" w:sz="4" w:space="0" w:color="auto"/>
              <w:left w:val="single" w:sz="4" w:space="0" w:color="auto"/>
              <w:bottom w:val="single" w:sz="12" w:space="0" w:color="auto"/>
              <w:right w:val="single" w:sz="4"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134" w:type="dxa"/>
            <w:tcBorders>
              <w:top w:val="single" w:sz="4" w:space="0" w:color="auto"/>
              <w:left w:val="single" w:sz="4" w:space="0" w:color="auto"/>
              <w:bottom w:val="single" w:sz="12" w:space="0" w:color="auto"/>
              <w:right w:val="single" w:sz="4" w:space="0" w:color="auto"/>
            </w:tcBorders>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134" w:type="dxa"/>
            <w:tcBorders>
              <w:top w:val="single" w:sz="4" w:space="0" w:color="auto"/>
              <w:left w:val="single" w:sz="4" w:space="0" w:color="auto"/>
              <w:bottom w:val="single" w:sz="12" w:space="0" w:color="auto"/>
              <w:right w:val="single" w:sz="4" w:space="0" w:color="auto"/>
            </w:tcBorders>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1559" w:type="dxa"/>
            <w:tcBorders>
              <w:top w:val="single" w:sz="4" w:space="0" w:color="auto"/>
              <w:left w:val="single" w:sz="4" w:space="0" w:color="auto"/>
              <w:bottom w:val="single" w:sz="12" w:space="0" w:color="auto"/>
              <w:right w:val="single" w:sz="4" w:space="0" w:color="auto"/>
            </w:tcBorders>
          </w:tcPr>
          <w:p w:rsidR="002C75D6" w:rsidRPr="003F41A4" w:rsidRDefault="002C75D6" w:rsidP="00D76004">
            <w:pPr>
              <w:spacing w:line="360" w:lineRule="auto"/>
              <w:ind w:right="248"/>
              <w:jc w:val="left"/>
              <w:rPr>
                <w:rFonts w:asciiTheme="minorEastAsia" w:eastAsiaTheme="minorEastAsia" w:hAnsiTheme="minorEastAsia"/>
                <w:szCs w:val="21"/>
              </w:rPr>
            </w:pPr>
          </w:p>
        </w:tc>
        <w:tc>
          <w:tcPr>
            <w:tcW w:w="709" w:type="dxa"/>
            <w:tcBorders>
              <w:top w:val="single" w:sz="4" w:space="0" w:color="auto"/>
              <w:left w:val="single" w:sz="4" w:space="0" w:color="auto"/>
              <w:bottom w:val="single" w:sz="12" w:space="0" w:color="auto"/>
              <w:right w:val="single" w:sz="12" w:space="0" w:color="auto"/>
            </w:tcBorders>
            <w:vAlign w:val="center"/>
          </w:tcPr>
          <w:p w:rsidR="002C75D6" w:rsidRPr="003F41A4" w:rsidRDefault="002C75D6" w:rsidP="00D76004">
            <w:pPr>
              <w:spacing w:line="360" w:lineRule="auto"/>
              <w:ind w:right="248"/>
              <w:jc w:val="left"/>
              <w:rPr>
                <w:rFonts w:asciiTheme="minorEastAsia" w:eastAsiaTheme="minorEastAsia" w:hAnsiTheme="minorEastAsia"/>
                <w:szCs w:val="21"/>
              </w:rPr>
            </w:pPr>
          </w:p>
        </w:tc>
      </w:tr>
    </w:tbl>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331" w:name="_Toc19986"/>
      <w:bookmarkStart w:id="2332" w:name="_Toc5298"/>
      <w:bookmarkStart w:id="2333" w:name="_Toc346749721"/>
      <w:bookmarkStart w:id="2334" w:name="_Toc397605093"/>
      <w:bookmarkStart w:id="2335" w:name="_Toc88834380"/>
      <w:bookmarkStart w:id="2336" w:name="_Toc20719"/>
      <w:bookmarkStart w:id="2337" w:name="_Toc13175"/>
      <w:bookmarkStart w:id="2338" w:name="_Toc973082818"/>
      <w:bookmarkStart w:id="2339" w:name="_Toc8376"/>
      <w:bookmarkStart w:id="2340" w:name="_Toc1592457036"/>
      <w:bookmarkStart w:id="2341" w:name="_Toc19154"/>
      <w:bookmarkStart w:id="2342" w:name="_Toc26831"/>
      <w:bookmarkStart w:id="2343" w:name="_Toc222029532"/>
      <w:bookmarkStart w:id="2344" w:name="_Toc16988"/>
      <w:bookmarkStart w:id="2345" w:name="_Toc27601"/>
      <w:bookmarkStart w:id="2346" w:name="_Toc26666"/>
      <w:bookmarkStart w:id="2347" w:name="_Toc221951166"/>
      <w:bookmarkStart w:id="2348" w:name="_Toc1663327858"/>
      <w:bookmarkStart w:id="2349" w:name="_Toc1732354434"/>
      <w:bookmarkStart w:id="2350" w:name="_Toc1159878052"/>
      <w:bookmarkStart w:id="2351" w:name="_Toc28516"/>
      <w:bookmarkStart w:id="2352" w:name="_Toc14883"/>
      <w:bookmarkStart w:id="2353" w:name="_Toc516816169"/>
      <w:bookmarkStart w:id="2354" w:name="_Toc964549315"/>
      <w:bookmarkStart w:id="2355" w:name="_Toc371852320"/>
      <w:bookmarkStart w:id="2356" w:name="_Toc23863"/>
      <w:bookmarkStart w:id="2357" w:name="_Toc1160979503"/>
      <w:bookmarkStart w:id="2358" w:name="_Toc8097"/>
      <w:bookmarkStart w:id="2359" w:name="_Toc29492"/>
      <w:bookmarkStart w:id="2360" w:name="_Toc229305392"/>
      <w:bookmarkStart w:id="2361" w:name="_Toc222031034"/>
      <w:bookmarkStart w:id="2362" w:name="_Toc1121123827"/>
      <w:bookmarkStart w:id="2363" w:name="_Toc14190"/>
      <w:bookmarkStart w:id="2364" w:name="_Toc23252"/>
      <w:bookmarkStart w:id="2365" w:name="_Toc29719299"/>
      <w:bookmarkStart w:id="2366" w:name="_Toc30796"/>
      <w:bookmarkStart w:id="2367" w:name="_Toc921193949"/>
      <w:bookmarkStart w:id="2368" w:name="_Toc222032701"/>
      <w:bookmarkStart w:id="2369" w:name="_Toc487489980"/>
      <w:bookmarkStart w:id="2370" w:name="_Toc222033883"/>
      <w:bookmarkStart w:id="2371" w:name="_Toc7185611"/>
      <w:bookmarkStart w:id="2372" w:name="_Toc511635994"/>
      <w:bookmarkStart w:id="2373" w:name="_Toc515441166"/>
      <w:bookmarkStart w:id="2374" w:name="_Toc32625"/>
      <w:bookmarkStart w:id="2375" w:name="_Toc3436"/>
      <w:bookmarkStart w:id="2376" w:name="_Toc1038399768"/>
      <w:bookmarkStart w:id="2377" w:name="_Toc19141"/>
      <w:bookmarkStart w:id="2378" w:name="_Toc377257811"/>
      <w:bookmarkStart w:id="2379" w:name="_Toc1262994015"/>
      <w:bookmarkStart w:id="2380" w:name="_Toc4594"/>
      <w:bookmarkStart w:id="2381" w:name="_Toc188994244"/>
      <w:bookmarkStart w:id="2382" w:name="_Toc1338427523"/>
      <w:bookmarkStart w:id="2383" w:name="_Toc1648311946"/>
      <w:bookmarkStart w:id="2384" w:name="_Toc1846184615"/>
      <w:bookmarkStart w:id="2385" w:name="_Toc117574187"/>
      <w:bookmarkStart w:id="2386" w:name="_Toc15301"/>
      <w:bookmarkStart w:id="2387" w:name="_Toc8374"/>
      <w:r w:rsidRPr="003F41A4">
        <w:rPr>
          <w:rFonts w:asciiTheme="minorEastAsia" w:eastAsiaTheme="minorEastAsia" w:hAnsiTheme="minorEastAsia" w:hint="eastAsia"/>
          <w:sz w:val="21"/>
          <w:szCs w:val="21"/>
        </w:rPr>
        <w:t>6 施工设备和临时设施</w:t>
      </w:r>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388" w:name="_Toc262637997"/>
      <w:bookmarkStart w:id="2389" w:name="_Toc10523"/>
      <w:bookmarkStart w:id="2390" w:name="_Toc511635995"/>
      <w:bookmarkStart w:id="2391" w:name="_Toc221951167"/>
      <w:bookmarkStart w:id="2392" w:name="_Toc18853"/>
      <w:r w:rsidRPr="003F41A4">
        <w:rPr>
          <w:rFonts w:asciiTheme="minorEastAsia" w:eastAsiaTheme="minorEastAsia" w:hAnsiTheme="minorEastAsia" w:hint="eastAsia"/>
          <w:sz w:val="21"/>
          <w:szCs w:val="21"/>
        </w:rPr>
        <w:t>6.2 发包人提供的施工设备和临时设施</w:t>
      </w:r>
      <w:bookmarkEnd w:id="2388"/>
      <w:bookmarkEnd w:id="2389"/>
      <w:bookmarkEnd w:id="2390"/>
      <w:bookmarkEnd w:id="2391"/>
      <w:bookmarkEnd w:id="2392"/>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393" w:name="_Toc221951169"/>
      <w:r w:rsidRPr="003F41A4">
        <w:rPr>
          <w:rFonts w:asciiTheme="minorEastAsia" w:eastAsiaTheme="minorEastAsia" w:hAnsiTheme="minorEastAsia" w:hint="eastAsia"/>
          <w:szCs w:val="21"/>
        </w:rPr>
        <w:t>（1）发包人提供的施工设备见下表</w:t>
      </w:r>
      <w:bookmarkEnd w:id="2393"/>
      <w:r w:rsidRPr="003F41A4">
        <w:rPr>
          <w:rFonts w:asciiTheme="minorEastAsia" w:eastAsiaTheme="minorEastAsia" w:hAnsiTheme="minorEastAsia" w:hint="eastAsia"/>
          <w:szCs w:val="21"/>
        </w:rPr>
        <w:t>：</w:t>
      </w:r>
      <w:bookmarkStart w:id="2394" w:name="_Toc221951170"/>
    </w:p>
    <w:p w:rsidR="002C75D6" w:rsidRPr="003F41A4" w:rsidRDefault="002C75D6" w:rsidP="00D76004">
      <w:pPr>
        <w:widowControl/>
        <w:shd w:val="clear" w:color="auto" w:fill="FFFFFF"/>
        <w:snapToGrid w:val="0"/>
        <w:spacing w:line="360" w:lineRule="auto"/>
        <w:ind w:firstLineChars="200" w:firstLine="422"/>
        <w:jc w:val="left"/>
        <w:rPr>
          <w:rFonts w:asciiTheme="minorEastAsia" w:eastAsiaTheme="minorEastAsia" w:hAnsiTheme="minorEastAsia"/>
          <w:szCs w:val="21"/>
        </w:rPr>
      </w:pPr>
      <w:r w:rsidRPr="003F41A4">
        <w:rPr>
          <w:rFonts w:asciiTheme="minorEastAsia" w:eastAsiaTheme="minorEastAsia" w:hAnsiTheme="minorEastAsia" w:hint="eastAsia"/>
          <w:b/>
          <w:szCs w:val="21"/>
        </w:rPr>
        <w:t>发包人提供的施工设备表</w:t>
      </w:r>
      <w:r w:rsidRPr="003F41A4">
        <w:rPr>
          <w:rFonts w:asciiTheme="minorEastAsia" w:eastAsiaTheme="minorEastAsia" w:hAnsiTheme="minorEastAsia" w:hint="eastAsia"/>
          <w:szCs w:val="21"/>
        </w:rPr>
        <w:t>（参考格式</w:t>
      </w:r>
      <w:bookmarkEnd w:id="2394"/>
      <w:r w:rsidRPr="003F41A4">
        <w:rPr>
          <w:rFonts w:asciiTheme="minorEastAsia" w:eastAsiaTheme="minorEastAsia" w:hAnsiTheme="minorEastAsia" w:hint="eastAsia"/>
          <w:szCs w:val="21"/>
        </w:rPr>
        <w:t>）</w:t>
      </w: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17"/>
        <w:gridCol w:w="1559"/>
        <w:gridCol w:w="1276"/>
        <w:gridCol w:w="1134"/>
        <w:gridCol w:w="709"/>
        <w:gridCol w:w="1134"/>
        <w:gridCol w:w="1559"/>
        <w:gridCol w:w="709"/>
      </w:tblGrid>
      <w:tr w:rsidR="002C75D6" w:rsidRPr="003F41A4" w:rsidTr="00B65F8B">
        <w:trPr>
          <w:trHeight w:val="476"/>
        </w:trPr>
        <w:tc>
          <w:tcPr>
            <w:tcW w:w="817"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序号</w:t>
            </w:r>
          </w:p>
        </w:tc>
        <w:tc>
          <w:tcPr>
            <w:tcW w:w="1559"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bookmarkStart w:id="2395" w:name="_Toc221951171"/>
            <w:r w:rsidRPr="003F41A4">
              <w:rPr>
                <w:rFonts w:asciiTheme="minorEastAsia" w:eastAsiaTheme="minorEastAsia" w:hAnsiTheme="minorEastAsia" w:hint="eastAsia"/>
                <w:szCs w:val="21"/>
              </w:rPr>
              <w:t>设备名称</w:t>
            </w:r>
            <w:bookmarkEnd w:id="2395"/>
          </w:p>
        </w:tc>
        <w:tc>
          <w:tcPr>
            <w:tcW w:w="1276"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bookmarkStart w:id="2396" w:name="_Toc221951172"/>
            <w:r w:rsidRPr="003F41A4">
              <w:rPr>
                <w:rFonts w:asciiTheme="minorEastAsia" w:eastAsiaTheme="minorEastAsia" w:hAnsiTheme="minorEastAsia" w:hint="eastAsia"/>
                <w:szCs w:val="21"/>
              </w:rPr>
              <w:t>型号及规格</w:t>
            </w:r>
            <w:bookmarkEnd w:id="2396"/>
          </w:p>
        </w:tc>
        <w:tc>
          <w:tcPr>
            <w:tcW w:w="1134"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bookmarkStart w:id="2397" w:name="_Toc221951173"/>
            <w:r w:rsidRPr="003F41A4">
              <w:rPr>
                <w:rFonts w:asciiTheme="minorEastAsia" w:eastAsiaTheme="minorEastAsia" w:hAnsiTheme="minorEastAsia" w:hint="eastAsia"/>
                <w:szCs w:val="21"/>
              </w:rPr>
              <w:t>设备状况</w:t>
            </w:r>
            <w:bookmarkEnd w:id="2397"/>
          </w:p>
        </w:tc>
        <w:tc>
          <w:tcPr>
            <w:tcW w:w="709"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bookmarkStart w:id="2398" w:name="_Toc221951174"/>
            <w:r w:rsidRPr="003F41A4">
              <w:rPr>
                <w:rFonts w:asciiTheme="minorEastAsia" w:eastAsiaTheme="minorEastAsia" w:hAnsiTheme="minorEastAsia" w:hint="eastAsia"/>
                <w:szCs w:val="21"/>
              </w:rPr>
              <w:t>数量</w:t>
            </w:r>
            <w:bookmarkEnd w:id="2398"/>
          </w:p>
        </w:tc>
        <w:tc>
          <w:tcPr>
            <w:tcW w:w="1134"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bookmarkStart w:id="2399" w:name="_Toc221951175"/>
            <w:r w:rsidRPr="003F41A4">
              <w:rPr>
                <w:rFonts w:asciiTheme="minorEastAsia" w:eastAsiaTheme="minorEastAsia" w:hAnsiTheme="minorEastAsia" w:hint="eastAsia"/>
                <w:szCs w:val="21"/>
              </w:rPr>
              <w:t>移交地点</w:t>
            </w:r>
            <w:bookmarkEnd w:id="2399"/>
          </w:p>
        </w:tc>
        <w:tc>
          <w:tcPr>
            <w:tcW w:w="1559"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r w:rsidRPr="003F41A4">
              <w:rPr>
                <w:rFonts w:asciiTheme="minorEastAsia" w:eastAsiaTheme="minorEastAsia" w:hAnsiTheme="minorEastAsia" w:hint="eastAsia"/>
                <w:szCs w:val="21"/>
              </w:rPr>
              <w:t>计划移交日期</w:t>
            </w:r>
          </w:p>
        </w:tc>
        <w:tc>
          <w:tcPr>
            <w:tcW w:w="709"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bookmarkStart w:id="2400" w:name="_Toc221951176"/>
            <w:r w:rsidRPr="003F41A4">
              <w:rPr>
                <w:rFonts w:asciiTheme="minorEastAsia" w:eastAsiaTheme="minorEastAsia" w:hAnsiTheme="minorEastAsia" w:hint="eastAsia"/>
                <w:szCs w:val="21"/>
              </w:rPr>
              <w:t>备注</w:t>
            </w:r>
            <w:bookmarkEnd w:id="2400"/>
          </w:p>
        </w:tc>
      </w:tr>
      <w:tr w:rsidR="002C75D6" w:rsidRPr="003F41A4" w:rsidTr="00B65F8B">
        <w:trPr>
          <w:trHeight w:val="461"/>
        </w:trPr>
        <w:tc>
          <w:tcPr>
            <w:tcW w:w="817"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55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276"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559"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r>
      <w:tr w:rsidR="002C75D6" w:rsidRPr="003F41A4" w:rsidTr="00B65F8B">
        <w:trPr>
          <w:trHeight w:val="446"/>
        </w:trPr>
        <w:tc>
          <w:tcPr>
            <w:tcW w:w="817"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55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276"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559"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r>
      <w:tr w:rsidR="002C75D6" w:rsidRPr="003F41A4" w:rsidTr="00B65F8B">
        <w:trPr>
          <w:trHeight w:val="461"/>
        </w:trPr>
        <w:tc>
          <w:tcPr>
            <w:tcW w:w="817"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55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276"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134"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559"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709"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r>
    </w:tbl>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401" w:name="_Toc221951177"/>
      <w:r w:rsidRPr="003F41A4">
        <w:rPr>
          <w:rFonts w:asciiTheme="minorEastAsia" w:eastAsiaTheme="minorEastAsia" w:hAnsiTheme="minorEastAsia" w:hint="eastAsia"/>
          <w:szCs w:val="21"/>
        </w:rPr>
        <w:t>注：设备状况栏内填写该设备的新旧程度、购进时间、已使用小时数和最近一次的大修时间。</w:t>
      </w:r>
      <w:bookmarkEnd w:id="2401"/>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（2）发包人提供的临时设施：</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402" w:name="_Toc222029533"/>
      <w:bookmarkStart w:id="2403" w:name="_Toc23349"/>
      <w:bookmarkStart w:id="2404" w:name="_Toc29435"/>
      <w:bookmarkStart w:id="2405" w:name="_Toc546090279"/>
      <w:bookmarkStart w:id="2406" w:name="_Toc1981092449"/>
      <w:bookmarkStart w:id="2407" w:name="_Toc1932785254"/>
      <w:bookmarkStart w:id="2408" w:name="_Toc222032702"/>
      <w:bookmarkStart w:id="2409" w:name="_Toc32550"/>
      <w:bookmarkStart w:id="2410" w:name="_Toc31957"/>
      <w:bookmarkStart w:id="2411" w:name="_Toc31017"/>
      <w:bookmarkStart w:id="2412" w:name="_Toc544529470"/>
      <w:bookmarkStart w:id="2413" w:name="_Toc21004"/>
      <w:bookmarkStart w:id="2414" w:name="_Toc221951178"/>
      <w:bookmarkStart w:id="2415" w:name="_Toc515441167"/>
      <w:bookmarkStart w:id="2416" w:name="_Toc97686212"/>
      <w:bookmarkStart w:id="2417" w:name="_Toc6568"/>
      <w:bookmarkStart w:id="2418" w:name="_Toc4329"/>
      <w:bookmarkStart w:id="2419" w:name="_Toc1297089620"/>
      <w:bookmarkStart w:id="2420" w:name="_Toc384405669"/>
      <w:bookmarkStart w:id="2421" w:name="_Toc10798"/>
      <w:bookmarkStart w:id="2422" w:name="_Toc18144"/>
      <w:bookmarkStart w:id="2423" w:name="_Toc1200303533"/>
      <w:bookmarkStart w:id="2424" w:name="_Toc1699426536"/>
      <w:bookmarkStart w:id="2425" w:name="_Toc10694"/>
      <w:bookmarkStart w:id="2426" w:name="_Toc222031035"/>
      <w:bookmarkStart w:id="2427" w:name="_Toc22376"/>
      <w:bookmarkStart w:id="2428" w:name="_Toc7126"/>
      <w:bookmarkStart w:id="2429" w:name="_Toc9461"/>
      <w:bookmarkStart w:id="2430" w:name="_Toc516816170"/>
      <w:bookmarkStart w:id="2431" w:name="_Toc1412043157"/>
      <w:bookmarkStart w:id="2432" w:name="_Toc1134"/>
      <w:bookmarkStart w:id="2433" w:name="_Toc297944995"/>
      <w:bookmarkStart w:id="2434" w:name="_Toc639830122"/>
      <w:bookmarkStart w:id="2435" w:name="_Toc24079"/>
      <w:bookmarkStart w:id="2436" w:name="_Toc14044"/>
      <w:bookmarkStart w:id="2437" w:name="_Toc706641611"/>
      <w:bookmarkStart w:id="2438" w:name="_Toc1361356145"/>
      <w:bookmarkStart w:id="2439" w:name="_Toc22241"/>
      <w:bookmarkStart w:id="2440" w:name="_Toc13154"/>
      <w:bookmarkStart w:id="2441" w:name="_Toc1514950221"/>
      <w:bookmarkStart w:id="2442" w:name="_Toc222033884"/>
      <w:bookmarkStart w:id="2443" w:name="_Toc1973769649"/>
      <w:bookmarkStart w:id="2444" w:name="_Toc1727172234"/>
      <w:bookmarkStart w:id="2445" w:name="_Toc336711491"/>
      <w:bookmarkStart w:id="2446" w:name="_Toc60176736"/>
      <w:bookmarkStart w:id="2447" w:name="_Toc1756676407"/>
      <w:bookmarkStart w:id="2448" w:name="_Toc19385"/>
      <w:bookmarkStart w:id="2449" w:name="_Toc24670"/>
      <w:bookmarkStart w:id="2450" w:name="_Toc31963"/>
      <w:bookmarkStart w:id="2451" w:name="_Toc7185612"/>
      <w:bookmarkStart w:id="2452" w:name="_Toc511635996"/>
      <w:bookmarkStart w:id="2453" w:name="_Toc538289995"/>
      <w:bookmarkStart w:id="2454" w:name="_Toc2353"/>
      <w:bookmarkStart w:id="2455" w:name="_Toc487489981"/>
      <w:bookmarkStart w:id="2456" w:name="_Toc1276052189"/>
      <w:bookmarkStart w:id="2457" w:name="_Toc5589"/>
      <w:r w:rsidRPr="003F41A4">
        <w:rPr>
          <w:rFonts w:asciiTheme="minorEastAsia" w:eastAsiaTheme="minorEastAsia" w:hAnsiTheme="minorEastAsia" w:hint="eastAsia"/>
          <w:sz w:val="21"/>
          <w:szCs w:val="21"/>
        </w:rPr>
        <w:t>7 交通运输</w:t>
      </w:r>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458" w:name="_Toc262637999"/>
      <w:bookmarkStart w:id="2459" w:name="_Toc221951179"/>
      <w:bookmarkStart w:id="2460" w:name="_Toc511635997"/>
      <w:bookmarkStart w:id="2461" w:name="_Toc8070"/>
      <w:bookmarkStart w:id="2462" w:name="_Toc17027"/>
      <w:r w:rsidRPr="003F41A4">
        <w:rPr>
          <w:rFonts w:asciiTheme="minorEastAsia" w:eastAsiaTheme="minorEastAsia" w:hAnsiTheme="minorEastAsia" w:hint="eastAsia"/>
          <w:sz w:val="21"/>
          <w:szCs w:val="21"/>
        </w:rPr>
        <w:lastRenderedPageBreak/>
        <w:t>7.</w:t>
      </w:r>
      <w:r w:rsidRPr="003F41A4">
        <w:rPr>
          <w:rFonts w:asciiTheme="minorEastAsia" w:eastAsiaTheme="minorEastAsia" w:hAnsiTheme="minorEastAsia"/>
          <w:sz w:val="21"/>
          <w:szCs w:val="21"/>
        </w:rPr>
        <w:t>1</w:t>
      </w:r>
      <w:r w:rsidRPr="003F41A4">
        <w:rPr>
          <w:rFonts w:asciiTheme="minorEastAsia" w:eastAsiaTheme="minorEastAsia" w:hAnsiTheme="minorEastAsia" w:hint="eastAsia"/>
          <w:sz w:val="21"/>
          <w:szCs w:val="21"/>
        </w:rPr>
        <w:t xml:space="preserve"> 道路通行权和场外设施</w:t>
      </w:r>
      <w:bookmarkEnd w:id="2458"/>
      <w:bookmarkEnd w:id="2459"/>
      <w:bookmarkEnd w:id="2460"/>
      <w:bookmarkEnd w:id="2461"/>
      <w:bookmarkEnd w:id="2462"/>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道路通行权和场外设施的约定：</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463" w:name="_Toc40099213"/>
      <w:bookmarkStart w:id="2464" w:name="_Toc1484119456"/>
      <w:bookmarkStart w:id="2465" w:name="_Toc9602"/>
      <w:bookmarkStart w:id="2466" w:name="_Toc2285"/>
      <w:bookmarkStart w:id="2467" w:name="_Toc13112"/>
      <w:bookmarkStart w:id="2468" w:name="_Toc13680"/>
      <w:bookmarkStart w:id="2469" w:name="_Toc7185613"/>
      <w:bookmarkStart w:id="2470" w:name="_Toc516816171"/>
      <w:bookmarkStart w:id="2471" w:name="_Toc1174239925"/>
      <w:bookmarkStart w:id="2472" w:name="_Toc511635998"/>
      <w:bookmarkStart w:id="2473" w:name="_Toc8794"/>
      <w:bookmarkStart w:id="2474" w:name="_Toc3938"/>
      <w:bookmarkStart w:id="2475" w:name="_Toc855193493"/>
      <w:bookmarkStart w:id="2476" w:name="_Toc1838824801"/>
      <w:bookmarkStart w:id="2477" w:name="_Toc18881"/>
      <w:bookmarkStart w:id="2478" w:name="_Toc1075268707"/>
      <w:bookmarkStart w:id="2479" w:name="_Toc15718"/>
      <w:bookmarkStart w:id="2480" w:name="_Toc14107"/>
      <w:bookmarkStart w:id="2481" w:name="_Toc1003"/>
      <w:bookmarkStart w:id="2482" w:name="_Toc966595534"/>
      <w:bookmarkStart w:id="2483" w:name="_Toc1021953877"/>
      <w:bookmarkStart w:id="2484" w:name="_Toc23830"/>
      <w:bookmarkStart w:id="2485" w:name="_Toc31355"/>
      <w:bookmarkStart w:id="2486" w:name="_Toc4290"/>
      <w:bookmarkStart w:id="2487" w:name="_Toc515441168"/>
      <w:bookmarkStart w:id="2488" w:name="_Toc1047280339"/>
      <w:bookmarkStart w:id="2489" w:name="_Toc1837441581"/>
      <w:bookmarkStart w:id="2490" w:name="_Toc367556702"/>
      <w:bookmarkStart w:id="2491" w:name="_Toc729285452"/>
      <w:bookmarkStart w:id="2492" w:name="_Toc940988167"/>
      <w:bookmarkStart w:id="2493" w:name="_Toc2073087862"/>
      <w:bookmarkStart w:id="2494" w:name="_Toc19914"/>
      <w:bookmarkStart w:id="2495" w:name="_Toc1744"/>
      <w:bookmarkStart w:id="2496" w:name="_Toc1634327255"/>
      <w:bookmarkStart w:id="2497" w:name="_Toc490619392"/>
      <w:bookmarkStart w:id="2498" w:name="_Toc29606"/>
      <w:bookmarkStart w:id="2499" w:name="_Toc31725"/>
      <w:bookmarkStart w:id="2500" w:name="_Toc15969"/>
      <w:bookmarkStart w:id="2501" w:name="_Toc1478982423"/>
      <w:bookmarkStart w:id="2502" w:name="_Toc6337"/>
      <w:bookmarkStart w:id="2503" w:name="_Toc21792"/>
      <w:bookmarkStart w:id="2504" w:name="_Toc487489982"/>
      <w:bookmarkStart w:id="2505" w:name="_Toc23621"/>
      <w:bookmarkStart w:id="2506" w:name="_Toc1134658776"/>
      <w:bookmarkStart w:id="2507" w:name="_Toc1777149808"/>
      <w:bookmarkStart w:id="2508" w:name="_Toc16233"/>
      <w:bookmarkStart w:id="2509" w:name="_Toc1202245515"/>
      <w:bookmarkStart w:id="2510" w:name="_Toc7567"/>
      <w:bookmarkStart w:id="2511" w:name="_Toc27244"/>
      <w:bookmarkStart w:id="2512" w:name="_Toc1941695522"/>
      <w:bookmarkStart w:id="2513" w:name="_Toc1078742643"/>
      <w:r w:rsidRPr="003F41A4">
        <w:rPr>
          <w:rFonts w:asciiTheme="minorEastAsia" w:eastAsiaTheme="minorEastAsia" w:hAnsiTheme="minorEastAsia" w:hint="eastAsia"/>
          <w:sz w:val="21"/>
          <w:szCs w:val="21"/>
        </w:rPr>
        <w:t>8 测量放线</w:t>
      </w:r>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514" w:name="_Toc32105"/>
      <w:bookmarkStart w:id="2515" w:name="_Toc262638001"/>
      <w:bookmarkStart w:id="2516" w:name="_Toc27348"/>
      <w:bookmarkStart w:id="2517" w:name="_Toc511635999"/>
      <w:r w:rsidRPr="003F41A4">
        <w:rPr>
          <w:rFonts w:asciiTheme="minorEastAsia" w:eastAsiaTheme="minorEastAsia" w:hAnsiTheme="minorEastAsia" w:hint="eastAsia"/>
          <w:sz w:val="21"/>
          <w:szCs w:val="21"/>
        </w:rPr>
        <w:t>8.1 施工控制网</w:t>
      </w:r>
      <w:bookmarkEnd w:id="2514"/>
      <w:bookmarkEnd w:id="2515"/>
      <w:bookmarkEnd w:id="2516"/>
      <w:bookmarkEnd w:id="2517"/>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8.1.1 施工控制网的约定：</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518" w:name="_Toc8341"/>
      <w:bookmarkStart w:id="2519" w:name="_Toc31519"/>
      <w:bookmarkStart w:id="2520" w:name="_Toc1118546261"/>
      <w:bookmarkStart w:id="2521" w:name="_Toc466735982"/>
      <w:bookmarkStart w:id="2522" w:name="_Toc9910"/>
      <w:bookmarkStart w:id="2523" w:name="_Toc2004834030"/>
      <w:bookmarkStart w:id="2524" w:name="_Toc511"/>
      <w:bookmarkStart w:id="2525" w:name="_Toc27227"/>
      <w:bookmarkStart w:id="2526" w:name="_Toc966269044"/>
      <w:bookmarkStart w:id="2527" w:name="_Toc20902"/>
      <w:bookmarkStart w:id="2528" w:name="_Toc691266430"/>
      <w:bookmarkStart w:id="2529" w:name="_Toc26037"/>
      <w:bookmarkStart w:id="2530" w:name="_Toc7045"/>
      <w:bookmarkStart w:id="2531" w:name="_Toc12056"/>
      <w:bookmarkStart w:id="2532" w:name="_Toc9"/>
      <w:bookmarkStart w:id="2533" w:name="_Toc516816172"/>
      <w:bookmarkStart w:id="2534" w:name="_Toc26516"/>
      <w:bookmarkStart w:id="2535" w:name="_Toc17666"/>
      <w:bookmarkStart w:id="2536" w:name="_Toc1354260580"/>
      <w:bookmarkStart w:id="2537" w:name="_Toc32477"/>
      <w:bookmarkStart w:id="2538" w:name="_Toc23216"/>
      <w:bookmarkStart w:id="2539" w:name="_Toc3687"/>
      <w:bookmarkStart w:id="2540" w:name="_Toc9428"/>
      <w:bookmarkStart w:id="2541" w:name="_Toc134369336"/>
      <w:bookmarkStart w:id="2542" w:name="_Toc404602033"/>
      <w:bookmarkStart w:id="2543" w:name="_Toc573137087"/>
      <w:bookmarkStart w:id="2544" w:name="_Toc6866"/>
      <w:bookmarkStart w:id="2545" w:name="_Toc128987480"/>
      <w:bookmarkStart w:id="2546" w:name="_Toc1613007706"/>
      <w:bookmarkStart w:id="2547" w:name="_Toc75703545"/>
      <w:bookmarkStart w:id="2548" w:name="_Toc555262872"/>
      <w:bookmarkStart w:id="2549" w:name="_Toc1065808007"/>
      <w:bookmarkStart w:id="2550" w:name="_Toc1362521742"/>
      <w:bookmarkStart w:id="2551" w:name="_Toc16377"/>
      <w:bookmarkStart w:id="2552" w:name="_Toc1411418335"/>
      <w:bookmarkStart w:id="2553" w:name="_Toc1785091380"/>
      <w:bookmarkStart w:id="2554" w:name="_Toc7185614"/>
      <w:bookmarkStart w:id="2555" w:name="_Toc32214"/>
      <w:bookmarkStart w:id="2556" w:name="_Toc515441169"/>
      <w:bookmarkStart w:id="2557" w:name="_Toc915138442"/>
      <w:bookmarkStart w:id="2558" w:name="_Toc24162"/>
      <w:bookmarkStart w:id="2559" w:name="_Toc1370652927"/>
      <w:bookmarkStart w:id="2560" w:name="_Toc4058"/>
      <w:bookmarkStart w:id="2561" w:name="_Toc511636000"/>
      <w:bookmarkStart w:id="2562" w:name="_Toc1822329655"/>
      <w:bookmarkStart w:id="2563" w:name="_Toc487489983"/>
      <w:bookmarkStart w:id="2564" w:name="_Toc26012"/>
      <w:bookmarkStart w:id="2565" w:name="_Toc28668"/>
      <w:bookmarkStart w:id="2566" w:name="_Toc5743"/>
      <w:bookmarkStart w:id="2567" w:name="_Toc1650400511"/>
      <w:bookmarkStart w:id="2568" w:name="_Toc864686761"/>
      <w:r w:rsidRPr="003F41A4">
        <w:rPr>
          <w:rFonts w:asciiTheme="minorEastAsia" w:eastAsiaTheme="minorEastAsia" w:hAnsiTheme="minorEastAsia" w:hint="eastAsia"/>
          <w:sz w:val="21"/>
          <w:szCs w:val="21"/>
        </w:rPr>
        <w:t>9 施工安全、治安保卫和环境保护</w:t>
      </w:r>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569" w:name="_Toc511636001"/>
      <w:bookmarkStart w:id="2570" w:name="_Toc29218"/>
      <w:bookmarkStart w:id="2571" w:name="_Toc23738"/>
      <w:r w:rsidRPr="003F41A4">
        <w:rPr>
          <w:rFonts w:asciiTheme="minorEastAsia" w:eastAsiaTheme="minorEastAsia" w:hAnsiTheme="minorEastAsia" w:hint="eastAsia"/>
          <w:sz w:val="21"/>
          <w:szCs w:val="21"/>
        </w:rPr>
        <w:t>9.1 发包人的施工安全责任</w:t>
      </w:r>
      <w:bookmarkEnd w:id="2569"/>
      <w:bookmarkEnd w:id="2570"/>
      <w:bookmarkEnd w:id="2571"/>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9.1.4 发包人提供</w:t>
      </w:r>
      <w:r w:rsidRPr="003F41A4">
        <w:rPr>
          <w:rFonts w:asciiTheme="minorEastAsia" w:eastAsiaTheme="minorEastAsia" w:hAnsiTheme="minorEastAsia"/>
          <w:szCs w:val="21"/>
        </w:rPr>
        <w:t>___________</w:t>
      </w:r>
      <w:r w:rsidRPr="003F41A4">
        <w:rPr>
          <w:rFonts w:asciiTheme="minorEastAsia" w:eastAsiaTheme="minorEastAsia" w:hAnsiTheme="minorEastAsia" w:hint="eastAsia"/>
          <w:szCs w:val="21"/>
        </w:rPr>
        <w:t>资料，其余资料由承包人负责收集。</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572" w:name="_Toc511636002"/>
      <w:bookmarkStart w:id="2573" w:name="_Toc10267"/>
      <w:bookmarkStart w:id="2574" w:name="_Toc439"/>
      <w:r w:rsidRPr="003F41A4">
        <w:rPr>
          <w:rFonts w:asciiTheme="minorEastAsia" w:eastAsiaTheme="minorEastAsia" w:hAnsiTheme="minorEastAsia" w:hint="eastAsia"/>
          <w:sz w:val="21"/>
          <w:szCs w:val="21"/>
        </w:rPr>
        <w:t>9.2 承包人的施工安全责任</w:t>
      </w:r>
      <w:bookmarkEnd w:id="2572"/>
      <w:bookmarkEnd w:id="2573"/>
      <w:bookmarkEnd w:id="2574"/>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9.2.12 下列工程应编制专项施工方案：</w:t>
      </w:r>
      <w:r w:rsidRPr="003F41A4">
        <w:rPr>
          <w:rFonts w:asciiTheme="minorEastAsia" w:eastAsiaTheme="minorEastAsia" w:hAnsiTheme="minorEastAsia"/>
          <w:szCs w:val="21"/>
        </w:rPr>
        <w:t>___________</w:t>
      </w:r>
      <w:r w:rsidRPr="003F41A4">
        <w:rPr>
          <w:rFonts w:asciiTheme="minorEastAsia" w:eastAsiaTheme="minorEastAsia" w:hAnsiTheme="minorEastAsia" w:hint="eastAsia"/>
          <w:szCs w:val="21"/>
        </w:rPr>
        <w:t>。其中</w:t>
      </w:r>
      <w:r w:rsidRPr="003F41A4">
        <w:rPr>
          <w:rFonts w:asciiTheme="minorEastAsia" w:eastAsiaTheme="minorEastAsia" w:hAnsiTheme="minorEastAsia"/>
          <w:szCs w:val="21"/>
        </w:rPr>
        <w:t>_________</w:t>
      </w:r>
      <w:r w:rsidRPr="003F41A4">
        <w:rPr>
          <w:rFonts w:asciiTheme="minorEastAsia" w:eastAsiaTheme="minorEastAsia" w:hAnsiTheme="minorEastAsia" w:hint="eastAsia"/>
          <w:szCs w:val="21"/>
        </w:rPr>
        <w:t>应组织专家论证和审查。</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575" w:name="_Toc511636003"/>
      <w:bookmarkStart w:id="2576" w:name="_Toc29076"/>
      <w:bookmarkStart w:id="2577" w:name="_Toc13009"/>
      <w:bookmarkStart w:id="2578" w:name="_Toc262638003"/>
      <w:r w:rsidRPr="003F41A4">
        <w:rPr>
          <w:rFonts w:asciiTheme="minorEastAsia" w:eastAsiaTheme="minorEastAsia" w:hAnsiTheme="minorEastAsia" w:hint="eastAsia"/>
          <w:sz w:val="21"/>
          <w:szCs w:val="21"/>
        </w:rPr>
        <w:t>9.</w:t>
      </w:r>
      <w:r w:rsidRPr="003F41A4">
        <w:rPr>
          <w:rFonts w:asciiTheme="minorEastAsia" w:eastAsiaTheme="minorEastAsia" w:hAnsiTheme="minorEastAsia"/>
          <w:sz w:val="21"/>
          <w:szCs w:val="21"/>
        </w:rPr>
        <w:t>3</w:t>
      </w:r>
      <w:r w:rsidRPr="003F41A4">
        <w:rPr>
          <w:rFonts w:asciiTheme="minorEastAsia" w:eastAsiaTheme="minorEastAsia" w:hAnsiTheme="minorEastAsia" w:hint="eastAsia"/>
          <w:sz w:val="21"/>
          <w:szCs w:val="21"/>
        </w:rPr>
        <w:t xml:space="preserve"> 文明工地</w:t>
      </w:r>
      <w:bookmarkEnd w:id="2575"/>
      <w:bookmarkEnd w:id="2576"/>
      <w:bookmarkEnd w:id="2577"/>
      <w:bookmarkEnd w:id="2578"/>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szCs w:val="21"/>
        </w:rPr>
        <w:t>9.7.1</w:t>
      </w:r>
      <w:r w:rsidRPr="003F41A4">
        <w:rPr>
          <w:rFonts w:asciiTheme="minorEastAsia" w:eastAsiaTheme="minorEastAsia" w:hAnsiTheme="minorEastAsia" w:hint="eastAsia"/>
          <w:szCs w:val="21"/>
        </w:rPr>
        <w:t xml:space="preserve"> 本合同文明工地的约定：</w:t>
      </w:r>
      <w:bookmarkStart w:id="2579" w:name="_Toc229305394"/>
      <w:bookmarkStart w:id="2580" w:name="_Toc222032705"/>
      <w:bookmarkStart w:id="2581" w:name="_Toc222029536"/>
      <w:bookmarkStart w:id="2582" w:name="_Toc222033887"/>
      <w:bookmarkStart w:id="2583" w:name="_Toc221951188"/>
      <w:bookmarkStart w:id="2584" w:name="_Toc222031038"/>
      <w:bookmarkStart w:id="2585" w:name="_Toc487489984"/>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586" w:name="_Toc228358740"/>
      <w:bookmarkStart w:id="2587" w:name="_Toc13146"/>
      <w:bookmarkStart w:id="2588" w:name="_Toc18269"/>
      <w:bookmarkStart w:id="2589" w:name="_Toc14842"/>
      <w:bookmarkStart w:id="2590" w:name="_Toc1227120780"/>
      <w:bookmarkStart w:id="2591" w:name="_Toc115"/>
      <w:bookmarkStart w:id="2592" w:name="_Toc2321"/>
      <w:bookmarkStart w:id="2593" w:name="_Toc4219"/>
      <w:bookmarkStart w:id="2594" w:name="_Toc11468"/>
      <w:bookmarkStart w:id="2595" w:name="_Toc1340117155"/>
      <w:bookmarkStart w:id="2596" w:name="_Toc18667"/>
      <w:bookmarkStart w:id="2597" w:name="_Toc23002"/>
      <w:bookmarkStart w:id="2598" w:name="_Toc12563"/>
      <w:bookmarkStart w:id="2599" w:name="_Toc1081576537"/>
      <w:bookmarkStart w:id="2600" w:name="_Toc1821370630"/>
      <w:bookmarkStart w:id="2601" w:name="_Toc7185615"/>
      <w:bookmarkStart w:id="2602" w:name="_Toc453914880"/>
      <w:bookmarkStart w:id="2603" w:name="_Toc21369"/>
      <w:bookmarkStart w:id="2604" w:name="_Toc1382603725"/>
      <w:bookmarkStart w:id="2605" w:name="_Toc515441170"/>
      <w:bookmarkStart w:id="2606" w:name="_Toc1213142229"/>
      <w:bookmarkStart w:id="2607" w:name="_Toc2025877154"/>
      <w:bookmarkStart w:id="2608" w:name="_Toc6525"/>
      <w:bookmarkStart w:id="2609" w:name="_Toc2134438661"/>
      <w:bookmarkStart w:id="2610" w:name="_Toc874074022"/>
      <w:bookmarkStart w:id="2611" w:name="_Toc5591"/>
      <w:bookmarkStart w:id="2612" w:name="_Toc8175"/>
      <w:bookmarkStart w:id="2613" w:name="_Toc22342"/>
      <w:bookmarkStart w:id="2614" w:name="_Toc506662720"/>
      <w:bookmarkStart w:id="2615" w:name="_Toc1250864414"/>
      <w:bookmarkStart w:id="2616" w:name="_Toc22657"/>
      <w:bookmarkStart w:id="2617" w:name="_Toc516816173"/>
      <w:bookmarkStart w:id="2618" w:name="_Toc768552878"/>
      <w:bookmarkStart w:id="2619" w:name="_Toc24343"/>
      <w:bookmarkStart w:id="2620" w:name="_Toc511636004"/>
      <w:bookmarkStart w:id="2621" w:name="_Toc17170"/>
      <w:bookmarkStart w:id="2622" w:name="_Toc603591583"/>
      <w:bookmarkStart w:id="2623" w:name="_Toc28441"/>
      <w:bookmarkStart w:id="2624" w:name="_Toc18875"/>
      <w:bookmarkStart w:id="2625" w:name="_Toc29235"/>
      <w:bookmarkStart w:id="2626" w:name="_Toc1684275070"/>
      <w:bookmarkStart w:id="2627" w:name="_Toc335162789"/>
      <w:bookmarkStart w:id="2628" w:name="_Toc812483894"/>
      <w:bookmarkStart w:id="2629" w:name="_Toc27415"/>
      <w:bookmarkStart w:id="2630" w:name="_Toc482738071"/>
      <w:bookmarkStart w:id="2631" w:name="_Toc8764"/>
      <w:bookmarkStart w:id="2632" w:name="_Toc1039161791"/>
      <w:bookmarkStart w:id="2633" w:name="_Toc1284789833"/>
      <w:bookmarkStart w:id="2634" w:name="_Toc1486643489"/>
      <w:bookmarkStart w:id="2635" w:name="_Toc15425"/>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1</w:t>
      </w:r>
      <w:r w:rsidRPr="003F41A4">
        <w:rPr>
          <w:rFonts w:asciiTheme="minorEastAsia" w:eastAsiaTheme="minorEastAsia" w:hAnsiTheme="minorEastAsia" w:hint="eastAsia"/>
          <w:sz w:val="21"/>
          <w:szCs w:val="21"/>
        </w:rPr>
        <w:t xml:space="preserve"> 开工和竣工</w:t>
      </w:r>
      <w:bookmarkEnd w:id="2579"/>
      <w:bookmarkEnd w:id="2580"/>
      <w:bookmarkEnd w:id="2581"/>
      <w:bookmarkEnd w:id="2582"/>
      <w:bookmarkEnd w:id="2583"/>
      <w:bookmarkEnd w:id="2584"/>
      <w:r w:rsidRPr="003F41A4">
        <w:rPr>
          <w:rFonts w:asciiTheme="minorEastAsia" w:eastAsiaTheme="minorEastAsia" w:hAnsiTheme="minorEastAsia" w:hint="eastAsia"/>
          <w:sz w:val="21"/>
          <w:szCs w:val="21"/>
        </w:rPr>
        <w:t>（完工）</w:t>
      </w:r>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636" w:name="_Toc262638005"/>
      <w:bookmarkStart w:id="2637" w:name="_Toc31139"/>
      <w:bookmarkStart w:id="2638" w:name="_Toc511636005"/>
      <w:bookmarkStart w:id="2639" w:name="_Toc221951189"/>
      <w:bookmarkStart w:id="2640" w:name="_Toc29416"/>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1</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4</w:t>
      </w:r>
      <w:r w:rsidRPr="003F41A4">
        <w:rPr>
          <w:rFonts w:asciiTheme="minorEastAsia" w:eastAsiaTheme="minorEastAsia" w:hAnsiTheme="minorEastAsia" w:hint="eastAsia"/>
          <w:sz w:val="21"/>
          <w:szCs w:val="21"/>
        </w:rPr>
        <w:t xml:space="preserve"> 异常恶劣的气候条件</w:t>
      </w:r>
      <w:bookmarkEnd w:id="2636"/>
      <w:bookmarkEnd w:id="2637"/>
      <w:bookmarkEnd w:id="2638"/>
      <w:bookmarkEnd w:id="2639"/>
      <w:bookmarkEnd w:id="2640"/>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641" w:name="_Toc221951191"/>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3</w:t>
      </w:r>
      <w:r w:rsidRPr="003F41A4">
        <w:rPr>
          <w:rFonts w:asciiTheme="minorEastAsia" w:eastAsiaTheme="minorEastAsia" w:hAnsiTheme="minorEastAsia" w:hint="eastAsia"/>
          <w:szCs w:val="21"/>
        </w:rPr>
        <w:t xml:space="preserve"> 本合同工程界定异常恶劣气候条件的范围为：</w:t>
      </w:r>
      <w:bookmarkEnd w:id="2641"/>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642" w:name="_Toc221951192"/>
      <w:r w:rsidRPr="003F41A4">
        <w:rPr>
          <w:rFonts w:asciiTheme="minorEastAsia" w:eastAsiaTheme="minorEastAsia" w:hAnsiTheme="minorEastAsia" w:hint="eastAsia"/>
          <w:szCs w:val="21"/>
        </w:rPr>
        <w:t>（1）日降雨量大于</w:t>
      </w:r>
      <w:r w:rsidRPr="003F41A4">
        <w:rPr>
          <w:rFonts w:asciiTheme="minorEastAsia" w:eastAsiaTheme="minorEastAsia" w:hAnsiTheme="minorEastAsia"/>
          <w:szCs w:val="21"/>
        </w:rPr>
        <w:t>_____</w:t>
      </w:r>
      <w:r w:rsidRPr="003F41A4">
        <w:rPr>
          <w:rFonts w:asciiTheme="minorEastAsia" w:eastAsiaTheme="minorEastAsia" w:hAnsiTheme="minorEastAsia" w:hint="eastAsia"/>
          <w:szCs w:val="21"/>
        </w:rPr>
        <w:t>mm的雨日超过</w:t>
      </w:r>
      <w:r w:rsidRPr="003F41A4">
        <w:rPr>
          <w:rFonts w:asciiTheme="minorEastAsia" w:eastAsiaTheme="minorEastAsia" w:hAnsiTheme="minorEastAsia"/>
          <w:szCs w:val="21"/>
        </w:rPr>
        <w:t>_____</w:t>
      </w:r>
      <w:r w:rsidRPr="003F41A4">
        <w:rPr>
          <w:rFonts w:asciiTheme="minorEastAsia" w:eastAsiaTheme="minorEastAsia" w:hAnsiTheme="minorEastAsia" w:hint="eastAsia"/>
          <w:szCs w:val="21"/>
        </w:rPr>
        <w:t>天。</w:t>
      </w:r>
      <w:bookmarkEnd w:id="2642"/>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643" w:name="_Toc221951193"/>
      <w:r w:rsidRPr="003F41A4">
        <w:rPr>
          <w:rFonts w:asciiTheme="minorEastAsia" w:eastAsiaTheme="minorEastAsia" w:hAnsiTheme="minorEastAsia" w:hint="eastAsia"/>
          <w:szCs w:val="21"/>
        </w:rPr>
        <w:t>（2）风速大于</w:t>
      </w:r>
      <w:r w:rsidRPr="003F41A4">
        <w:rPr>
          <w:rFonts w:asciiTheme="minorEastAsia" w:eastAsiaTheme="minorEastAsia" w:hAnsiTheme="minorEastAsia"/>
          <w:szCs w:val="21"/>
        </w:rPr>
        <w:t>_____</w:t>
      </w:r>
      <w:r w:rsidRPr="003F41A4">
        <w:rPr>
          <w:rFonts w:asciiTheme="minorEastAsia" w:eastAsiaTheme="minorEastAsia" w:hAnsiTheme="minorEastAsia" w:hint="eastAsia"/>
          <w:szCs w:val="21"/>
        </w:rPr>
        <w:t>m/s的</w:t>
      </w:r>
      <w:r w:rsidRPr="003F41A4">
        <w:rPr>
          <w:rFonts w:asciiTheme="minorEastAsia" w:eastAsiaTheme="minorEastAsia" w:hAnsiTheme="minorEastAsia"/>
          <w:szCs w:val="21"/>
        </w:rPr>
        <w:t>_____</w:t>
      </w:r>
      <w:r w:rsidRPr="003F41A4">
        <w:rPr>
          <w:rFonts w:asciiTheme="minorEastAsia" w:eastAsiaTheme="minorEastAsia" w:hAnsiTheme="minorEastAsia" w:hint="eastAsia"/>
          <w:szCs w:val="21"/>
        </w:rPr>
        <w:t>级以上台风灾害</w:t>
      </w:r>
      <w:bookmarkEnd w:id="2643"/>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644" w:name="_Toc221951194"/>
      <w:r w:rsidRPr="003F41A4">
        <w:rPr>
          <w:rFonts w:asciiTheme="minorEastAsia" w:eastAsiaTheme="minorEastAsia" w:hAnsiTheme="minorEastAsia" w:hint="eastAsia"/>
          <w:szCs w:val="21"/>
        </w:rPr>
        <w:t>（3）</w:t>
      </w:r>
      <w:bookmarkEnd w:id="2644"/>
      <w:r w:rsidRPr="003F41A4">
        <w:rPr>
          <w:rFonts w:asciiTheme="minorEastAsia" w:eastAsiaTheme="minorEastAsia" w:hAnsiTheme="minorEastAsia" w:hint="eastAsia"/>
          <w:szCs w:val="21"/>
        </w:rPr>
        <w:t>日气温超过</w:t>
      </w:r>
      <w:r w:rsidRPr="003F41A4">
        <w:rPr>
          <w:rFonts w:asciiTheme="minorEastAsia" w:eastAsiaTheme="minorEastAsia" w:hAnsiTheme="minorEastAsia"/>
          <w:szCs w:val="21"/>
        </w:rPr>
        <w:t>_____</w:t>
      </w:r>
      <w:r w:rsidRPr="003F41A4">
        <w:rPr>
          <w:rFonts w:asciiTheme="minorEastAsia" w:eastAsiaTheme="minorEastAsia" w:hAnsiTheme="minorEastAsia" w:hint="eastAsia"/>
          <w:szCs w:val="21"/>
        </w:rPr>
        <w:t>℃的高温大于</w:t>
      </w:r>
      <w:r w:rsidRPr="003F41A4">
        <w:rPr>
          <w:rFonts w:asciiTheme="minorEastAsia" w:eastAsiaTheme="minorEastAsia" w:hAnsiTheme="minorEastAsia"/>
          <w:szCs w:val="21"/>
        </w:rPr>
        <w:t>_____</w:t>
      </w:r>
      <w:r w:rsidRPr="003F41A4">
        <w:rPr>
          <w:rFonts w:asciiTheme="minorEastAsia" w:eastAsiaTheme="minorEastAsia" w:hAnsiTheme="minorEastAsia" w:hint="eastAsia"/>
          <w:szCs w:val="21"/>
        </w:rPr>
        <w:t>天。</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645" w:name="_Toc221951195"/>
      <w:r w:rsidRPr="003F41A4">
        <w:rPr>
          <w:rFonts w:asciiTheme="minorEastAsia" w:eastAsiaTheme="minorEastAsia" w:hAnsiTheme="minorEastAsia" w:hint="eastAsia"/>
          <w:szCs w:val="21"/>
        </w:rPr>
        <w:t>（4）</w:t>
      </w:r>
      <w:bookmarkEnd w:id="2645"/>
      <w:r w:rsidRPr="003F41A4">
        <w:rPr>
          <w:rFonts w:asciiTheme="minorEastAsia" w:eastAsiaTheme="minorEastAsia" w:hAnsiTheme="minorEastAsia" w:hint="eastAsia"/>
          <w:szCs w:val="21"/>
        </w:rPr>
        <w:t>日气温低于</w:t>
      </w:r>
      <w:r w:rsidRPr="003F41A4">
        <w:rPr>
          <w:rFonts w:asciiTheme="minorEastAsia" w:eastAsiaTheme="minorEastAsia" w:hAnsiTheme="minorEastAsia"/>
          <w:szCs w:val="21"/>
        </w:rPr>
        <w:t>_____</w:t>
      </w:r>
      <w:r w:rsidRPr="003F41A4">
        <w:rPr>
          <w:rFonts w:asciiTheme="minorEastAsia" w:eastAsiaTheme="minorEastAsia" w:hAnsiTheme="minorEastAsia" w:hint="eastAsia"/>
          <w:szCs w:val="21"/>
        </w:rPr>
        <w:t>℃的严寒大于</w:t>
      </w:r>
      <w:r w:rsidRPr="003F41A4">
        <w:rPr>
          <w:rFonts w:asciiTheme="minorEastAsia" w:eastAsiaTheme="minorEastAsia" w:hAnsiTheme="minorEastAsia"/>
          <w:szCs w:val="21"/>
        </w:rPr>
        <w:t>_____</w:t>
      </w:r>
      <w:r w:rsidRPr="003F41A4">
        <w:rPr>
          <w:rFonts w:asciiTheme="minorEastAsia" w:eastAsiaTheme="minorEastAsia" w:hAnsiTheme="minorEastAsia" w:hint="eastAsia"/>
          <w:szCs w:val="21"/>
        </w:rPr>
        <w:t>天。</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646" w:name="_Toc221951196"/>
      <w:r w:rsidRPr="003F41A4">
        <w:rPr>
          <w:rFonts w:asciiTheme="minorEastAsia" w:eastAsiaTheme="minorEastAsia" w:hAnsiTheme="minorEastAsia" w:hint="eastAsia"/>
          <w:szCs w:val="21"/>
        </w:rPr>
        <w:t>（5）</w:t>
      </w:r>
      <w:bookmarkEnd w:id="2646"/>
      <w:r w:rsidRPr="003F41A4">
        <w:rPr>
          <w:rFonts w:asciiTheme="minorEastAsia" w:eastAsiaTheme="minorEastAsia" w:hAnsiTheme="minorEastAsia" w:hint="eastAsia"/>
          <w:szCs w:val="21"/>
        </w:rPr>
        <w:t>造成工程损坏的冰雹和大雪灾害：</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647" w:name="_Toc221951197"/>
      <w:r w:rsidRPr="003F41A4">
        <w:rPr>
          <w:rFonts w:asciiTheme="minorEastAsia" w:eastAsiaTheme="minorEastAsia" w:hAnsiTheme="minorEastAsia" w:hint="eastAsia"/>
          <w:szCs w:val="21"/>
        </w:rPr>
        <w:t>（6）其他异常恶劣气候灾害。</w:t>
      </w:r>
      <w:bookmarkEnd w:id="2647"/>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648" w:name="_Toc221951198"/>
      <w:bookmarkStart w:id="2649" w:name="_Toc10874"/>
      <w:bookmarkStart w:id="2650" w:name="_Toc6551"/>
      <w:bookmarkStart w:id="2651" w:name="_Toc262638006"/>
      <w:bookmarkStart w:id="2652" w:name="_Toc511636006"/>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1</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5</w:t>
      </w:r>
      <w:r w:rsidRPr="003F41A4">
        <w:rPr>
          <w:rFonts w:asciiTheme="minorEastAsia" w:eastAsiaTheme="minorEastAsia" w:hAnsiTheme="minorEastAsia" w:hint="eastAsia"/>
          <w:sz w:val="21"/>
          <w:szCs w:val="21"/>
        </w:rPr>
        <w:t xml:space="preserve"> 承包人工期延误</w:t>
      </w:r>
      <w:bookmarkEnd w:id="2648"/>
      <w:bookmarkEnd w:id="2649"/>
      <w:bookmarkEnd w:id="2650"/>
      <w:bookmarkEnd w:id="2651"/>
      <w:bookmarkEnd w:id="2652"/>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653" w:name="_Toc221951200"/>
      <w:r w:rsidRPr="003F41A4">
        <w:rPr>
          <w:rFonts w:asciiTheme="minorEastAsia" w:eastAsiaTheme="minorEastAsia" w:hAnsiTheme="minorEastAsia" w:hint="eastAsia"/>
          <w:szCs w:val="21"/>
        </w:rPr>
        <w:t>（1）逾期竣工违约金表（参考格式</w:t>
      </w:r>
      <w:bookmarkEnd w:id="2653"/>
      <w:r w:rsidRPr="003F41A4">
        <w:rPr>
          <w:rFonts w:asciiTheme="minorEastAsia" w:eastAsiaTheme="minorEastAsia" w:hAnsiTheme="minorEastAsia" w:hint="eastAsia"/>
          <w:szCs w:val="21"/>
        </w:rPr>
        <w:t>）</w:t>
      </w:r>
    </w:p>
    <w:tbl>
      <w:tblPr>
        <w:tblW w:w="8789" w:type="dxa"/>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81"/>
        <w:gridCol w:w="4281"/>
        <w:gridCol w:w="1842"/>
        <w:gridCol w:w="1985"/>
      </w:tblGrid>
      <w:tr w:rsidR="002C75D6" w:rsidRPr="003F41A4" w:rsidTr="001E5750">
        <w:trPr>
          <w:trHeight w:val="517"/>
        </w:trPr>
        <w:tc>
          <w:tcPr>
            <w:tcW w:w="681"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bookmarkStart w:id="2654" w:name="_Toc221951201"/>
            <w:r w:rsidRPr="003F41A4">
              <w:rPr>
                <w:rFonts w:asciiTheme="minorEastAsia" w:eastAsiaTheme="minorEastAsia" w:hAnsiTheme="minorEastAsia" w:hint="eastAsia"/>
                <w:szCs w:val="21"/>
              </w:rPr>
              <w:t>序号</w:t>
            </w:r>
            <w:bookmarkEnd w:id="2654"/>
          </w:p>
        </w:tc>
        <w:tc>
          <w:tcPr>
            <w:tcW w:w="4281"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bookmarkStart w:id="2655" w:name="_Toc221951202"/>
            <w:r w:rsidRPr="003F41A4">
              <w:rPr>
                <w:rFonts w:asciiTheme="minorEastAsia" w:eastAsiaTheme="minorEastAsia" w:hAnsiTheme="minorEastAsia" w:hint="eastAsia"/>
                <w:szCs w:val="21"/>
              </w:rPr>
              <w:t>项目及其说明</w:t>
            </w:r>
            <w:bookmarkEnd w:id="2655"/>
          </w:p>
        </w:tc>
        <w:tc>
          <w:tcPr>
            <w:tcW w:w="1842"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bookmarkStart w:id="2656" w:name="_Toc221951203"/>
            <w:r w:rsidRPr="003F41A4">
              <w:rPr>
                <w:rFonts w:asciiTheme="minorEastAsia" w:eastAsiaTheme="minorEastAsia" w:hAnsiTheme="minorEastAsia" w:hint="eastAsia"/>
                <w:szCs w:val="21"/>
              </w:rPr>
              <w:t>要求完工日期</w:t>
            </w:r>
            <w:bookmarkEnd w:id="2656"/>
          </w:p>
        </w:tc>
        <w:tc>
          <w:tcPr>
            <w:tcW w:w="1985" w:type="dxa"/>
            <w:vAlign w:val="center"/>
          </w:tcPr>
          <w:p w:rsidR="002C75D6" w:rsidRPr="003F41A4" w:rsidRDefault="002C75D6" w:rsidP="00D76004">
            <w:pPr>
              <w:widowControl/>
              <w:shd w:val="clear" w:color="auto" w:fill="FFFFFF"/>
              <w:snapToGrid w:val="0"/>
              <w:spacing w:line="360" w:lineRule="auto"/>
              <w:jc w:val="left"/>
              <w:rPr>
                <w:rFonts w:asciiTheme="minorEastAsia" w:eastAsiaTheme="minorEastAsia" w:hAnsiTheme="minorEastAsia"/>
                <w:szCs w:val="21"/>
              </w:rPr>
            </w:pPr>
            <w:bookmarkStart w:id="2657" w:name="_Toc221951204"/>
            <w:r w:rsidRPr="003F41A4">
              <w:rPr>
                <w:rFonts w:asciiTheme="minorEastAsia" w:eastAsiaTheme="minorEastAsia" w:hAnsiTheme="minorEastAsia" w:hint="eastAsia"/>
                <w:szCs w:val="21"/>
              </w:rPr>
              <w:t>违约金(元/天)</w:t>
            </w:r>
            <w:bookmarkEnd w:id="2657"/>
          </w:p>
        </w:tc>
      </w:tr>
      <w:tr w:rsidR="002C75D6" w:rsidRPr="003F41A4" w:rsidTr="001E5750">
        <w:trPr>
          <w:trHeight w:val="501"/>
        </w:trPr>
        <w:tc>
          <w:tcPr>
            <w:tcW w:w="681"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4281"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842"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985"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r>
      <w:tr w:rsidR="002C75D6" w:rsidRPr="003F41A4" w:rsidTr="001E5750">
        <w:trPr>
          <w:trHeight w:val="485"/>
        </w:trPr>
        <w:tc>
          <w:tcPr>
            <w:tcW w:w="681"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4281"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842"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985"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r>
      <w:tr w:rsidR="002C75D6" w:rsidRPr="003F41A4" w:rsidTr="001E5750">
        <w:trPr>
          <w:trHeight w:val="501"/>
        </w:trPr>
        <w:tc>
          <w:tcPr>
            <w:tcW w:w="681"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4281"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842" w:type="dxa"/>
            <w:vAlign w:val="center"/>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c>
          <w:tcPr>
            <w:tcW w:w="1985" w:type="dxa"/>
          </w:tcPr>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p>
        </w:tc>
      </w:tr>
    </w:tbl>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658" w:name="_Toc221951205"/>
      <w:r w:rsidRPr="003F41A4">
        <w:rPr>
          <w:rFonts w:asciiTheme="minorEastAsia" w:eastAsiaTheme="minorEastAsia" w:hAnsiTheme="minorEastAsia" w:hint="eastAsia"/>
          <w:szCs w:val="21"/>
        </w:rPr>
        <w:t>（2）全部逾期完工违约金的总限额为</w:t>
      </w:r>
      <w:r w:rsidRPr="003F41A4">
        <w:rPr>
          <w:rFonts w:asciiTheme="minorEastAsia" w:eastAsiaTheme="minorEastAsia" w:hAnsiTheme="minorEastAsia" w:hint="eastAsia"/>
          <w:szCs w:val="21"/>
          <w:u w:val="single"/>
        </w:rPr>
        <w:t>（不超过合同总价的</w:t>
      </w:r>
      <w:r w:rsidRPr="003F41A4">
        <w:rPr>
          <w:rFonts w:asciiTheme="minorEastAsia" w:eastAsiaTheme="minorEastAsia" w:hAnsiTheme="minorEastAsia"/>
          <w:szCs w:val="21"/>
          <w:u w:val="single"/>
        </w:rPr>
        <w:t>___</w:t>
      </w:r>
      <w:r w:rsidR="001E5750" w:rsidRPr="003F41A4">
        <w:rPr>
          <w:rFonts w:asciiTheme="minorEastAsia" w:eastAsiaTheme="minorEastAsia" w:hAnsiTheme="minorEastAsia" w:hint="eastAsia"/>
          <w:szCs w:val="21"/>
          <w:u w:val="single"/>
        </w:rPr>
        <w:t>5</w:t>
      </w:r>
      <w:r w:rsidRPr="003F41A4">
        <w:rPr>
          <w:rFonts w:asciiTheme="minorEastAsia" w:eastAsiaTheme="minorEastAsia" w:hAnsiTheme="minorEastAsia"/>
          <w:szCs w:val="21"/>
          <w:u w:val="single"/>
        </w:rPr>
        <w:t>_</w:t>
      </w:r>
      <w:r w:rsidRPr="003F41A4">
        <w:rPr>
          <w:rFonts w:asciiTheme="minorEastAsia" w:eastAsiaTheme="minorEastAsia" w:hAnsiTheme="minorEastAsia"/>
          <w:szCs w:val="21"/>
        </w:rPr>
        <w:t>__</w:t>
      </w:r>
      <w:r w:rsidRPr="003F41A4">
        <w:rPr>
          <w:rFonts w:asciiTheme="minorEastAsia" w:eastAsiaTheme="minorEastAsia" w:hAnsiTheme="minorEastAsia" w:hint="eastAsia"/>
          <w:szCs w:val="21"/>
          <w:u w:val="single"/>
        </w:rPr>
        <w:t>%）</w:t>
      </w:r>
      <w:r w:rsidRPr="003F41A4">
        <w:rPr>
          <w:rFonts w:asciiTheme="minorEastAsia" w:eastAsiaTheme="minorEastAsia" w:hAnsiTheme="minorEastAsia" w:hint="eastAsia"/>
          <w:szCs w:val="21"/>
        </w:rPr>
        <w:t>。</w:t>
      </w:r>
      <w:bookmarkEnd w:id="2658"/>
    </w:p>
    <w:p w:rsidR="00BC1127" w:rsidRPr="003F41A4" w:rsidRDefault="002C75D6" w:rsidP="00BC1127">
      <w:pPr>
        <w:pStyle w:val="4"/>
        <w:adjustRightInd w:val="0"/>
        <w:snapToGrid w:val="0"/>
        <w:spacing w:before="0" w:after="0" w:line="360" w:lineRule="auto"/>
        <w:jc w:val="left"/>
        <w:rPr>
          <w:rFonts w:asciiTheme="minorEastAsia" w:eastAsiaTheme="minorEastAsia" w:hAnsiTheme="minorEastAsia"/>
          <w:sz w:val="21"/>
          <w:szCs w:val="21"/>
        </w:rPr>
      </w:pPr>
      <w:bookmarkStart w:id="2659" w:name="_Toc511636007"/>
      <w:bookmarkStart w:id="2660" w:name="_Toc24674"/>
      <w:bookmarkStart w:id="2661" w:name="_Toc13282"/>
      <w:bookmarkStart w:id="2662" w:name="_Toc262638007"/>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1</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6</w:t>
      </w:r>
      <w:r w:rsidRPr="003F41A4">
        <w:rPr>
          <w:rFonts w:asciiTheme="minorEastAsia" w:eastAsiaTheme="minorEastAsia" w:hAnsiTheme="minorEastAsia" w:hint="eastAsia"/>
          <w:sz w:val="21"/>
          <w:szCs w:val="21"/>
        </w:rPr>
        <w:t xml:space="preserve"> 工期提前</w:t>
      </w:r>
      <w:bookmarkEnd w:id="2659"/>
      <w:bookmarkEnd w:id="2660"/>
      <w:bookmarkEnd w:id="2661"/>
      <w:bookmarkEnd w:id="2662"/>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工期提前的奖金约定：</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663" w:name="_Toc221951206"/>
      <w:bookmarkStart w:id="2664" w:name="_Toc1629150383"/>
      <w:bookmarkStart w:id="2665" w:name="_Toc229305395"/>
      <w:bookmarkStart w:id="2666" w:name="_Toc24949"/>
      <w:bookmarkStart w:id="2667" w:name="_Toc44886778"/>
      <w:bookmarkStart w:id="2668" w:name="_Toc514652646"/>
      <w:bookmarkStart w:id="2669" w:name="_Toc17105"/>
      <w:bookmarkStart w:id="2670" w:name="_Toc1715778832"/>
      <w:bookmarkStart w:id="2671" w:name="_Toc10311"/>
      <w:bookmarkStart w:id="2672" w:name="_Toc707674685"/>
      <w:bookmarkStart w:id="2673" w:name="_Toc930"/>
      <w:bookmarkStart w:id="2674" w:name="_Toc540534349"/>
      <w:bookmarkStart w:id="2675" w:name="_Toc28501"/>
      <w:bookmarkStart w:id="2676" w:name="_Toc2101567488"/>
      <w:bookmarkStart w:id="2677" w:name="_Toc6748"/>
      <w:bookmarkStart w:id="2678" w:name="_Toc17471"/>
      <w:bookmarkStart w:id="2679" w:name="_Toc30540"/>
      <w:bookmarkStart w:id="2680" w:name="_Toc25922"/>
      <w:bookmarkStart w:id="2681" w:name="_Toc20815"/>
      <w:bookmarkStart w:id="2682" w:name="_Toc1544274072"/>
      <w:bookmarkStart w:id="2683" w:name="_Toc1855203933"/>
      <w:bookmarkStart w:id="2684" w:name="_Toc23049"/>
      <w:bookmarkStart w:id="2685" w:name="_Toc1647745535"/>
      <w:bookmarkStart w:id="2686" w:name="_Toc1933487319"/>
      <w:bookmarkStart w:id="2687" w:name="_Toc27618"/>
      <w:bookmarkStart w:id="2688" w:name="_Toc16012"/>
      <w:bookmarkStart w:id="2689" w:name="_Toc1085474016"/>
      <w:bookmarkStart w:id="2690" w:name="_Toc8915"/>
      <w:bookmarkStart w:id="2691" w:name="_Toc511636008"/>
      <w:bookmarkStart w:id="2692" w:name="_Toc31235"/>
      <w:bookmarkStart w:id="2693" w:name="_Toc1943735939"/>
      <w:bookmarkStart w:id="2694" w:name="_Toc4094"/>
      <w:bookmarkStart w:id="2695" w:name="_Toc10086"/>
      <w:bookmarkStart w:id="2696" w:name="_Toc1755269151"/>
      <w:bookmarkStart w:id="2697" w:name="_Toc12380"/>
      <w:bookmarkStart w:id="2698" w:name="_Toc1071698185"/>
      <w:bookmarkStart w:id="2699" w:name="_Toc472065991"/>
      <w:bookmarkStart w:id="2700" w:name="_Toc185540931"/>
      <w:bookmarkStart w:id="2701" w:name="_Toc231388642"/>
      <w:bookmarkStart w:id="2702" w:name="_Toc7185616"/>
      <w:bookmarkStart w:id="2703" w:name="_Toc1773942274"/>
      <w:bookmarkStart w:id="2704" w:name="_Toc1998470700"/>
      <w:bookmarkStart w:id="2705" w:name="_Toc222033888"/>
      <w:bookmarkStart w:id="2706" w:name="_Toc222029537"/>
      <w:bookmarkStart w:id="2707" w:name="_Toc1560785615"/>
      <w:bookmarkStart w:id="2708" w:name="_Toc17651"/>
      <w:bookmarkStart w:id="2709" w:name="_Toc25839"/>
      <w:bookmarkStart w:id="2710" w:name="_Toc564104093"/>
      <w:bookmarkStart w:id="2711" w:name="_Toc32067"/>
      <w:bookmarkStart w:id="2712" w:name="_Toc516816174"/>
      <w:bookmarkStart w:id="2713" w:name="_Toc222031039"/>
      <w:bookmarkStart w:id="2714" w:name="_Toc487489985"/>
      <w:bookmarkStart w:id="2715" w:name="_Toc31856"/>
      <w:bookmarkStart w:id="2716" w:name="_Toc222032706"/>
      <w:bookmarkStart w:id="2717" w:name="_Toc515441171"/>
      <w:bookmarkStart w:id="2718" w:name="_Toc28454"/>
      <w:bookmarkStart w:id="2719" w:name="_Toc1708"/>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2</w:t>
      </w:r>
      <w:r w:rsidRPr="003F41A4">
        <w:rPr>
          <w:rFonts w:asciiTheme="minorEastAsia" w:eastAsiaTheme="minorEastAsia" w:hAnsiTheme="minorEastAsia" w:hint="eastAsia"/>
          <w:sz w:val="21"/>
          <w:szCs w:val="21"/>
        </w:rPr>
        <w:t xml:space="preserve"> 暂停施工</w:t>
      </w:r>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720" w:name="_Toc221951207"/>
      <w:bookmarkStart w:id="2721" w:name="_Toc511636009"/>
      <w:bookmarkStart w:id="2722" w:name="_Toc17593"/>
      <w:bookmarkStart w:id="2723" w:name="_Toc26755"/>
      <w:bookmarkStart w:id="2724" w:name="_Toc262638009"/>
      <w:r w:rsidRPr="003F41A4">
        <w:rPr>
          <w:rFonts w:asciiTheme="minorEastAsia" w:eastAsiaTheme="minorEastAsia" w:hAnsiTheme="minorEastAsia" w:hint="eastAsia"/>
          <w:sz w:val="21"/>
          <w:szCs w:val="21"/>
        </w:rPr>
        <w:lastRenderedPageBreak/>
        <w:t>1</w:t>
      </w:r>
      <w:r w:rsidRPr="003F41A4">
        <w:rPr>
          <w:rFonts w:asciiTheme="minorEastAsia" w:eastAsiaTheme="minorEastAsia" w:hAnsiTheme="minorEastAsia"/>
          <w:sz w:val="21"/>
          <w:szCs w:val="21"/>
        </w:rPr>
        <w:t>2</w:t>
      </w:r>
      <w:r w:rsidRPr="003F41A4">
        <w:rPr>
          <w:rFonts w:asciiTheme="minorEastAsia" w:eastAsiaTheme="minorEastAsia" w:hAnsiTheme="minorEastAsia" w:hint="eastAsia"/>
          <w:sz w:val="21"/>
          <w:szCs w:val="21"/>
        </w:rPr>
        <w:t>.1 承包人暂停施工的责任</w:t>
      </w:r>
      <w:bookmarkEnd w:id="2720"/>
      <w:bookmarkEnd w:id="2721"/>
      <w:bookmarkEnd w:id="2722"/>
      <w:bookmarkEnd w:id="2723"/>
      <w:bookmarkEnd w:id="2724"/>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725" w:name="_Toc221951209"/>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5</w:t>
      </w:r>
      <w:r w:rsidRPr="003F41A4">
        <w:rPr>
          <w:rFonts w:asciiTheme="minorEastAsia" w:eastAsiaTheme="minorEastAsia" w:hAnsiTheme="minorEastAsia" w:hint="eastAsia"/>
          <w:szCs w:val="21"/>
        </w:rPr>
        <w:t>）承包人承担暂停施工责任的其它情形：</w:t>
      </w:r>
      <w:bookmarkEnd w:id="2725"/>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726" w:name="_Toc511636010"/>
      <w:bookmarkStart w:id="2727" w:name="_Toc28817"/>
      <w:bookmarkStart w:id="2728" w:name="_Toc262638010"/>
      <w:bookmarkStart w:id="2729" w:name="_Toc25223"/>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2</w:t>
      </w:r>
      <w:r w:rsidRPr="003F41A4">
        <w:rPr>
          <w:rFonts w:asciiTheme="minorEastAsia" w:eastAsiaTheme="minorEastAsia" w:hAnsiTheme="minorEastAsia" w:hint="eastAsia"/>
          <w:sz w:val="21"/>
          <w:szCs w:val="21"/>
        </w:rPr>
        <w:t>.2 发包人暂停施工的责任</w:t>
      </w:r>
      <w:bookmarkEnd w:id="2726"/>
      <w:bookmarkEnd w:id="2727"/>
      <w:bookmarkEnd w:id="2728"/>
      <w:bookmarkEnd w:id="2729"/>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3</w:t>
      </w:r>
      <w:r w:rsidRPr="003F41A4">
        <w:rPr>
          <w:rFonts w:asciiTheme="minorEastAsia" w:eastAsiaTheme="minorEastAsia" w:hAnsiTheme="minorEastAsia" w:hint="eastAsia"/>
          <w:szCs w:val="21"/>
        </w:rPr>
        <w:t>）发包人承担暂停施工责任的其它情形：</w:t>
      </w:r>
      <w:bookmarkStart w:id="2730" w:name="_Toc487489986"/>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731" w:name="_Toc1086047906"/>
      <w:bookmarkStart w:id="2732" w:name="_Toc11924"/>
      <w:bookmarkStart w:id="2733" w:name="_Toc1208518719"/>
      <w:bookmarkStart w:id="2734" w:name="_Toc511636011"/>
      <w:bookmarkStart w:id="2735" w:name="_Toc1850374853"/>
      <w:bookmarkStart w:id="2736" w:name="_Toc26870"/>
      <w:bookmarkStart w:id="2737" w:name="_Toc22575"/>
      <w:bookmarkStart w:id="2738" w:name="_Toc1132327817"/>
      <w:bookmarkStart w:id="2739" w:name="_Toc611083200"/>
      <w:bookmarkStart w:id="2740" w:name="_Toc19556"/>
      <w:bookmarkStart w:id="2741" w:name="_Toc1857578680"/>
      <w:bookmarkStart w:id="2742" w:name="_Toc13486"/>
      <w:bookmarkStart w:id="2743" w:name="_Toc3673"/>
      <w:bookmarkStart w:id="2744" w:name="_Toc713987831"/>
      <w:bookmarkStart w:id="2745" w:name="_Toc1123993709"/>
      <w:bookmarkStart w:id="2746" w:name="_Toc645317749"/>
      <w:bookmarkStart w:id="2747" w:name="_Toc7594"/>
      <w:bookmarkStart w:id="2748" w:name="_Toc19841"/>
      <w:bookmarkStart w:id="2749" w:name="_Toc1652815820"/>
      <w:bookmarkStart w:id="2750" w:name="_Toc825762018"/>
      <w:bookmarkStart w:id="2751" w:name="_Toc1904673193"/>
      <w:bookmarkStart w:id="2752" w:name="_Toc126970462"/>
      <w:bookmarkStart w:id="2753" w:name="_Toc29615"/>
      <w:bookmarkStart w:id="2754" w:name="_Toc398824029"/>
      <w:bookmarkStart w:id="2755" w:name="_Toc11934"/>
      <w:bookmarkStart w:id="2756" w:name="_Toc7110"/>
      <w:bookmarkStart w:id="2757" w:name="_Toc3206"/>
      <w:bookmarkStart w:id="2758" w:name="_Toc516816175"/>
      <w:bookmarkStart w:id="2759" w:name="_Toc684417508"/>
      <w:bookmarkStart w:id="2760" w:name="_Toc1387"/>
      <w:bookmarkStart w:id="2761" w:name="_Toc848688609"/>
      <w:bookmarkStart w:id="2762" w:name="_Toc18654"/>
      <w:bookmarkStart w:id="2763" w:name="_Toc31368"/>
      <w:bookmarkStart w:id="2764" w:name="_Toc1097431138"/>
      <w:bookmarkStart w:id="2765" w:name="_Toc27986"/>
      <w:bookmarkStart w:id="2766" w:name="_Toc15483"/>
      <w:bookmarkStart w:id="2767" w:name="_Toc904976833"/>
      <w:bookmarkStart w:id="2768" w:name="_Toc2003505024"/>
      <w:bookmarkStart w:id="2769" w:name="_Toc3597"/>
      <w:bookmarkStart w:id="2770" w:name="_Toc4719"/>
      <w:bookmarkStart w:id="2771" w:name="_Toc9556"/>
      <w:bookmarkStart w:id="2772" w:name="_Toc6187"/>
      <w:bookmarkStart w:id="2773" w:name="_Toc19092"/>
      <w:bookmarkStart w:id="2774" w:name="_Toc19015"/>
      <w:bookmarkStart w:id="2775" w:name="_Toc240171873"/>
      <w:bookmarkStart w:id="2776" w:name="_Toc7185617"/>
      <w:bookmarkStart w:id="2777" w:name="_Toc688205647"/>
      <w:bookmarkStart w:id="2778" w:name="_Toc335"/>
      <w:bookmarkStart w:id="2779" w:name="_Toc1381228607"/>
      <w:bookmarkStart w:id="2780" w:name="_Toc515441172"/>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3</w:t>
      </w:r>
      <w:r w:rsidRPr="003F41A4">
        <w:rPr>
          <w:rFonts w:asciiTheme="minorEastAsia" w:eastAsiaTheme="minorEastAsia" w:hAnsiTheme="minorEastAsia" w:hint="eastAsia"/>
          <w:sz w:val="21"/>
          <w:szCs w:val="21"/>
        </w:rPr>
        <w:t xml:space="preserve"> 工程质量</w:t>
      </w:r>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781" w:name="_Toc262638012"/>
      <w:bookmarkStart w:id="2782" w:name="_Toc30289"/>
      <w:bookmarkStart w:id="2783" w:name="_Toc18288"/>
      <w:bookmarkStart w:id="2784" w:name="_Toc511636012"/>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3</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7</w:t>
      </w:r>
      <w:r w:rsidRPr="003F41A4">
        <w:rPr>
          <w:rFonts w:asciiTheme="minorEastAsia" w:eastAsiaTheme="minorEastAsia" w:hAnsiTheme="minorEastAsia" w:hint="eastAsia"/>
          <w:sz w:val="21"/>
          <w:szCs w:val="21"/>
        </w:rPr>
        <w:t xml:space="preserve"> 质量评定</w:t>
      </w:r>
      <w:bookmarkEnd w:id="2781"/>
      <w:bookmarkEnd w:id="2782"/>
      <w:bookmarkEnd w:id="2783"/>
      <w:bookmarkEnd w:id="2784"/>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3</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7</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 xml:space="preserve"> 重要隐蔽单元工程和关键部位单元工程质量评定的约定：</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3</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7</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7</w:t>
      </w:r>
      <w:r w:rsidRPr="003F41A4">
        <w:rPr>
          <w:rFonts w:asciiTheme="minorEastAsia" w:eastAsiaTheme="minorEastAsia" w:hAnsiTheme="minorEastAsia" w:hint="eastAsia"/>
          <w:szCs w:val="21"/>
        </w:rPr>
        <w:t xml:space="preserve"> 工程合格标准为：</w:t>
      </w:r>
      <w:r w:rsidRPr="003F41A4">
        <w:rPr>
          <w:rFonts w:asciiTheme="minorEastAsia" w:eastAsiaTheme="minorEastAsia" w:hAnsiTheme="minorEastAsia"/>
          <w:szCs w:val="21"/>
        </w:rPr>
        <w:t>______</w:t>
      </w:r>
      <w:r w:rsidRPr="003F41A4">
        <w:rPr>
          <w:rFonts w:asciiTheme="minorEastAsia" w:eastAsiaTheme="minorEastAsia" w:hAnsiTheme="minorEastAsia" w:hint="eastAsia"/>
          <w:szCs w:val="21"/>
        </w:rPr>
        <w:t>；优良标准为：</w:t>
      </w:r>
      <w:r w:rsidRPr="003F41A4">
        <w:rPr>
          <w:rFonts w:asciiTheme="minorEastAsia" w:eastAsiaTheme="minorEastAsia" w:hAnsiTheme="minorEastAsia"/>
          <w:szCs w:val="21"/>
        </w:rPr>
        <w:t>______</w:t>
      </w:r>
      <w:r w:rsidRPr="003F41A4">
        <w:rPr>
          <w:rFonts w:asciiTheme="minorEastAsia" w:eastAsiaTheme="minorEastAsia" w:hAnsiTheme="minorEastAsia" w:hint="eastAsia"/>
          <w:szCs w:val="21"/>
        </w:rPr>
        <w:t>。达到优良的奖金为：</w:t>
      </w:r>
      <w:r w:rsidRPr="003F41A4">
        <w:rPr>
          <w:rFonts w:asciiTheme="minorEastAsia" w:eastAsiaTheme="minorEastAsia" w:hAnsiTheme="minorEastAsia"/>
          <w:szCs w:val="21"/>
        </w:rPr>
        <w:t>______</w:t>
      </w:r>
      <w:r w:rsidRPr="003F41A4">
        <w:rPr>
          <w:rFonts w:asciiTheme="minorEastAsia" w:eastAsiaTheme="minorEastAsia" w:hAnsiTheme="minorEastAsia" w:hint="eastAsia"/>
          <w:szCs w:val="21"/>
        </w:rPr>
        <w:t>。</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785" w:name="_Toc10923"/>
      <w:bookmarkStart w:id="2786" w:name="_Toc511636013"/>
      <w:bookmarkStart w:id="2787" w:name="_Toc14743"/>
      <w:bookmarkStart w:id="2788" w:name="_Toc262638013"/>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3</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 xml:space="preserve"> 质量事故处理</w:t>
      </w:r>
      <w:bookmarkEnd w:id="2785"/>
      <w:bookmarkEnd w:id="2786"/>
      <w:bookmarkEnd w:id="2787"/>
      <w:bookmarkEnd w:id="2788"/>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3</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8</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 xml:space="preserve"> 工程竣工验收时，</w:t>
      </w:r>
      <w:r w:rsidRPr="003F41A4">
        <w:rPr>
          <w:rFonts w:asciiTheme="minorEastAsia" w:eastAsiaTheme="minorEastAsia" w:hAnsiTheme="minorEastAsia"/>
          <w:szCs w:val="21"/>
        </w:rPr>
        <w:t>________________</w:t>
      </w:r>
      <w:r w:rsidRPr="003F41A4">
        <w:rPr>
          <w:rFonts w:asciiTheme="minorEastAsia" w:eastAsiaTheme="minorEastAsia" w:hAnsiTheme="minorEastAsia" w:hint="eastAsia"/>
          <w:szCs w:val="21"/>
        </w:rPr>
        <w:t>向竣工验收委员会汇报并提交历次质量缺陷处理的备案资料。</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789" w:name="_Toc6433"/>
      <w:bookmarkStart w:id="2790" w:name="_Toc1466444177"/>
      <w:bookmarkStart w:id="2791" w:name="_Toc12227"/>
      <w:bookmarkStart w:id="2792" w:name="_Toc1208542446"/>
      <w:bookmarkStart w:id="2793" w:name="_Toc487489987"/>
      <w:bookmarkStart w:id="2794" w:name="_Toc365353408"/>
      <w:bookmarkStart w:id="2795" w:name="_Toc22044"/>
      <w:bookmarkStart w:id="2796" w:name="_Toc31132"/>
      <w:bookmarkStart w:id="2797" w:name="_Toc1082643624"/>
      <w:bookmarkStart w:id="2798" w:name="_Toc23772"/>
      <w:bookmarkStart w:id="2799" w:name="_Toc12280"/>
      <w:bookmarkStart w:id="2800" w:name="_Toc8902"/>
      <w:bookmarkStart w:id="2801" w:name="_Toc738993116"/>
      <w:bookmarkStart w:id="2802" w:name="_Toc6520"/>
      <w:bookmarkStart w:id="2803" w:name="_Toc2069"/>
      <w:bookmarkStart w:id="2804" w:name="_Toc323068089"/>
      <w:bookmarkStart w:id="2805" w:name="_Toc207614674"/>
      <w:bookmarkStart w:id="2806" w:name="_Toc1190"/>
      <w:bookmarkStart w:id="2807" w:name="_Toc1542909612"/>
      <w:bookmarkStart w:id="2808" w:name="_Toc673776907"/>
      <w:bookmarkStart w:id="2809" w:name="_Toc1446896798"/>
      <w:bookmarkStart w:id="2810" w:name="_Toc1696108151"/>
      <w:bookmarkStart w:id="2811" w:name="_Toc1541293363"/>
      <w:bookmarkStart w:id="2812" w:name="_Toc25527"/>
      <w:bookmarkStart w:id="2813" w:name="_Toc21257"/>
      <w:bookmarkStart w:id="2814" w:name="_Toc30795"/>
      <w:bookmarkStart w:id="2815" w:name="_Toc10012"/>
      <w:bookmarkStart w:id="2816" w:name="_Toc516816176"/>
      <w:bookmarkStart w:id="2817" w:name="_Toc5895"/>
      <w:bookmarkStart w:id="2818" w:name="_Toc1935575930"/>
      <w:bookmarkStart w:id="2819" w:name="_Toc20110"/>
      <w:bookmarkStart w:id="2820" w:name="_Toc1451112569"/>
      <w:bookmarkStart w:id="2821" w:name="_Toc14504"/>
      <w:bookmarkStart w:id="2822" w:name="_Toc2002339828"/>
      <w:bookmarkStart w:id="2823" w:name="_Toc1743640289"/>
      <w:bookmarkStart w:id="2824" w:name="_Toc26625"/>
      <w:bookmarkStart w:id="2825" w:name="_Toc515441173"/>
      <w:bookmarkStart w:id="2826" w:name="_Toc1174512795"/>
      <w:bookmarkStart w:id="2827" w:name="_Toc1062990093"/>
      <w:bookmarkStart w:id="2828" w:name="_Toc4133"/>
      <w:bookmarkStart w:id="2829" w:name="_Toc33540605"/>
      <w:bookmarkStart w:id="2830" w:name="_Toc1539462164"/>
      <w:bookmarkStart w:id="2831" w:name="_Toc26990"/>
      <w:bookmarkStart w:id="2832" w:name="_Toc511636014"/>
      <w:bookmarkStart w:id="2833" w:name="_Toc10973779"/>
      <w:bookmarkStart w:id="2834" w:name="_Toc31666"/>
      <w:bookmarkStart w:id="2835" w:name="_Toc7185618"/>
      <w:bookmarkStart w:id="2836" w:name="_Toc19991"/>
      <w:bookmarkStart w:id="2837" w:name="_Toc4379"/>
      <w:bookmarkStart w:id="2838" w:name="_Toc325386387"/>
      <w:bookmarkStart w:id="2839" w:name="_Toc21581"/>
      <w:r w:rsidRPr="003F41A4">
        <w:rPr>
          <w:rFonts w:asciiTheme="minorEastAsia" w:eastAsiaTheme="minorEastAsia" w:hAnsiTheme="minorEastAsia"/>
          <w:sz w:val="21"/>
          <w:szCs w:val="21"/>
        </w:rPr>
        <w:t>14</w:t>
      </w:r>
      <w:r w:rsidRPr="003F41A4">
        <w:rPr>
          <w:rFonts w:asciiTheme="minorEastAsia" w:eastAsiaTheme="minorEastAsia" w:hAnsiTheme="minorEastAsia" w:hint="eastAsia"/>
          <w:sz w:val="21"/>
          <w:szCs w:val="21"/>
        </w:rPr>
        <w:t xml:space="preserve"> 试验和检验</w:t>
      </w:r>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840" w:name="_Toc12565"/>
      <w:bookmarkStart w:id="2841" w:name="_Toc17423"/>
      <w:bookmarkStart w:id="2842" w:name="_Toc511636015"/>
      <w:bookmarkStart w:id="2843" w:name="_Toc262638015"/>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4</w:t>
      </w:r>
      <w:r w:rsidRPr="003F41A4">
        <w:rPr>
          <w:rFonts w:asciiTheme="minorEastAsia" w:eastAsiaTheme="minorEastAsia" w:hAnsiTheme="minorEastAsia" w:hint="eastAsia"/>
          <w:sz w:val="21"/>
          <w:szCs w:val="21"/>
        </w:rPr>
        <w:t>.1 材料、工程设备和工程的试验和检验</w:t>
      </w:r>
      <w:bookmarkEnd w:id="2840"/>
      <w:bookmarkEnd w:id="2841"/>
      <w:bookmarkEnd w:id="2842"/>
      <w:bookmarkEnd w:id="2843"/>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5</w:t>
      </w:r>
      <w:r w:rsidRPr="003F41A4">
        <w:rPr>
          <w:rFonts w:asciiTheme="minorEastAsia" w:eastAsiaTheme="minorEastAsia" w:hAnsiTheme="minorEastAsia" w:hint="eastAsia"/>
          <w:szCs w:val="21"/>
        </w:rPr>
        <w:t xml:space="preserve"> 水工金属结构、启闭机及机电产品进场后的交货检查和验收中，承包人负责</w:t>
      </w:r>
      <w:r w:rsidRPr="003F41A4">
        <w:rPr>
          <w:rFonts w:asciiTheme="minorEastAsia" w:eastAsiaTheme="minorEastAsia" w:hAnsiTheme="minorEastAsia"/>
          <w:szCs w:val="21"/>
        </w:rPr>
        <w:t>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6</w:t>
      </w:r>
      <w:r w:rsidRPr="003F41A4">
        <w:rPr>
          <w:rFonts w:asciiTheme="minorEastAsia" w:eastAsiaTheme="minorEastAsia" w:hAnsiTheme="minorEastAsia" w:hint="eastAsia"/>
          <w:szCs w:val="21"/>
        </w:rPr>
        <w:t xml:space="preserve"> 本工程实行见证取样的试块、试件及有关材料：</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844" w:name="_Toc4838"/>
      <w:bookmarkStart w:id="2845" w:name="_Toc2475"/>
      <w:bookmarkStart w:id="2846" w:name="_Toc2024651851"/>
      <w:bookmarkStart w:id="2847" w:name="_Toc15035"/>
      <w:bookmarkStart w:id="2848" w:name="_Toc12369"/>
      <w:bookmarkStart w:id="2849" w:name="_Toc1275641047"/>
      <w:bookmarkStart w:id="2850" w:name="_Toc800490261"/>
      <w:bookmarkStart w:id="2851" w:name="_Toc857611292"/>
      <w:bookmarkStart w:id="2852" w:name="_Toc366862341"/>
      <w:bookmarkStart w:id="2853" w:name="_Toc222031041"/>
      <w:bookmarkStart w:id="2854" w:name="_Toc2004949867"/>
      <w:bookmarkStart w:id="2855" w:name="_Toc7185619"/>
      <w:bookmarkStart w:id="2856" w:name="_Toc27603"/>
      <w:bookmarkStart w:id="2857" w:name="_Toc16169"/>
      <w:bookmarkStart w:id="2858" w:name="_Toc27943"/>
      <w:bookmarkStart w:id="2859" w:name="_Toc32585"/>
      <w:bookmarkStart w:id="2860" w:name="_Toc27149"/>
      <w:bookmarkStart w:id="2861" w:name="_Toc32188"/>
      <w:bookmarkStart w:id="2862" w:name="_Toc1900193658"/>
      <w:bookmarkStart w:id="2863" w:name="_Toc222033890"/>
      <w:bookmarkStart w:id="2864" w:name="_Toc487205318"/>
      <w:bookmarkStart w:id="2865" w:name="_Toc32225"/>
      <w:bookmarkStart w:id="2866" w:name="_Toc24028"/>
      <w:bookmarkStart w:id="2867" w:name="_Toc222032708"/>
      <w:bookmarkStart w:id="2868" w:name="_Toc1569801827"/>
      <w:bookmarkStart w:id="2869" w:name="_Toc1747"/>
      <w:bookmarkStart w:id="2870" w:name="_Toc109257059"/>
      <w:bookmarkStart w:id="2871" w:name="_Toc362447537"/>
      <w:bookmarkStart w:id="2872" w:name="_Toc2037149005"/>
      <w:bookmarkStart w:id="2873" w:name="_Toc15529"/>
      <w:bookmarkStart w:id="2874" w:name="_Toc487489988"/>
      <w:bookmarkStart w:id="2875" w:name="_Toc222029539"/>
      <w:bookmarkStart w:id="2876" w:name="_Toc6636"/>
      <w:bookmarkStart w:id="2877" w:name="_Toc791763579"/>
      <w:bookmarkStart w:id="2878" w:name="_Toc11781"/>
      <w:bookmarkStart w:id="2879" w:name="_Toc10271"/>
      <w:bookmarkStart w:id="2880" w:name="_Toc27194"/>
      <w:bookmarkStart w:id="2881" w:name="_Toc2919"/>
      <w:bookmarkStart w:id="2882" w:name="_Toc966712207"/>
      <w:bookmarkStart w:id="2883" w:name="_Toc1076232721"/>
      <w:bookmarkStart w:id="2884" w:name="_Toc13099"/>
      <w:bookmarkStart w:id="2885" w:name="_Toc3974"/>
      <w:bookmarkStart w:id="2886" w:name="_Toc516816177"/>
      <w:bookmarkStart w:id="2887" w:name="_Toc1866383190"/>
      <w:bookmarkStart w:id="2888" w:name="_Toc838981483"/>
      <w:bookmarkStart w:id="2889" w:name="_Toc758033658"/>
      <w:bookmarkStart w:id="2890" w:name="_Toc29551"/>
      <w:bookmarkStart w:id="2891" w:name="_Toc221951213"/>
      <w:bookmarkStart w:id="2892" w:name="_Toc511636016"/>
      <w:bookmarkStart w:id="2893" w:name="_Toc1359370011"/>
      <w:bookmarkStart w:id="2894" w:name="_Toc515441174"/>
      <w:bookmarkStart w:id="2895" w:name="_Toc816811359"/>
      <w:bookmarkStart w:id="2896" w:name="_Toc229305396"/>
      <w:bookmarkStart w:id="2897" w:name="_Toc7013"/>
      <w:bookmarkStart w:id="2898" w:name="_Toc1142370754"/>
      <w:bookmarkStart w:id="2899" w:name="_Toc1072556596"/>
      <w:bookmarkStart w:id="2900" w:name="_Toc26417"/>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5</w:t>
      </w:r>
      <w:r w:rsidRPr="003F41A4">
        <w:rPr>
          <w:rFonts w:asciiTheme="minorEastAsia" w:eastAsiaTheme="minorEastAsia" w:hAnsiTheme="minorEastAsia" w:hint="eastAsia"/>
          <w:sz w:val="21"/>
          <w:szCs w:val="21"/>
        </w:rPr>
        <w:t xml:space="preserve"> 变更</w:t>
      </w:r>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901" w:name="_Toc29139"/>
      <w:bookmarkStart w:id="2902" w:name="_Toc11968"/>
      <w:bookmarkStart w:id="2903" w:name="_Toc262638017"/>
      <w:bookmarkStart w:id="2904" w:name="_Toc221951214"/>
      <w:bookmarkStart w:id="2905" w:name="_Toc511636017"/>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5</w:t>
      </w:r>
      <w:r w:rsidRPr="003F41A4">
        <w:rPr>
          <w:rFonts w:asciiTheme="minorEastAsia" w:eastAsiaTheme="minorEastAsia" w:hAnsiTheme="minorEastAsia" w:hint="eastAsia"/>
          <w:sz w:val="21"/>
          <w:szCs w:val="21"/>
        </w:rPr>
        <w:t>.1 变更的范围和内容</w:t>
      </w:r>
      <w:bookmarkEnd w:id="2901"/>
      <w:bookmarkEnd w:id="2902"/>
      <w:bookmarkEnd w:id="2903"/>
      <w:bookmarkEnd w:id="2904"/>
      <w:bookmarkEnd w:id="2905"/>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2906" w:name="_Toc221951216"/>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6</w:t>
      </w:r>
      <w:r w:rsidRPr="003F41A4">
        <w:rPr>
          <w:rFonts w:asciiTheme="minorEastAsia" w:eastAsiaTheme="minorEastAsia" w:hAnsiTheme="minorEastAsia" w:hint="eastAsia"/>
          <w:szCs w:val="21"/>
        </w:rPr>
        <w:t>）增加或减少合同中关键项目的工程量超过其工程总量的</w:t>
      </w:r>
      <w:r w:rsidRPr="003F41A4">
        <w:rPr>
          <w:rFonts w:asciiTheme="minorEastAsia" w:eastAsiaTheme="minorEastAsia" w:hAnsiTheme="minorEastAsia"/>
          <w:szCs w:val="21"/>
        </w:rPr>
        <w:t>_______</w:t>
      </w:r>
      <w:r w:rsidRPr="003F41A4">
        <w:rPr>
          <w:rFonts w:asciiTheme="minorEastAsia" w:eastAsiaTheme="minorEastAsia" w:hAnsiTheme="minorEastAsia" w:hint="eastAsia"/>
          <w:szCs w:val="21"/>
        </w:rPr>
        <w:t>%，关键项目：</w:t>
      </w:r>
      <w:r w:rsidRPr="003F41A4">
        <w:rPr>
          <w:rFonts w:asciiTheme="minorEastAsia" w:eastAsiaTheme="minorEastAsia" w:hAnsiTheme="minorEastAsia"/>
          <w:szCs w:val="21"/>
        </w:rPr>
        <w:t>______</w:t>
      </w:r>
      <w:r w:rsidRPr="003F41A4">
        <w:rPr>
          <w:rFonts w:asciiTheme="minorEastAsia" w:eastAsiaTheme="minorEastAsia" w:hAnsiTheme="minorEastAsia" w:hint="eastAsia"/>
          <w:szCs w:val="21"/>
        </w:rPr>
        <w:t>，单价调整方式：</w:t>
      </w:r>
      <w:bookmarkEnd w:id="2906"/>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907" w:name="_Toc511636018"/>
      <w:bookmarkStart w:id="2908" w:name="_Toc12358"/>
      <w:bookmarkStart w:id="2909" w:name="_Toc262638018"/>
      <w:bookmarkStart w:id="2910" w:name="_Toc7093"/>
      <w:bookmarkStart w:id="2911" w:name="_Toc221951218"/>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5</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5</w:t>
      </w:r>
      <w:r w:rsidRPr="003F41A4">
        <w:rPr>
          <w:rFonts w:asciiTheme="minorEastAsia" w:eastAsiaTheme="minorEastAsia" w:hAnsiTheme="minorEastAsia" w:hint="eastAsia"/>
          <w:sz w:val="21"/>
          <w:szCs w:val="21"/>
        </w:rPr>
        <w:t xml:space="preserve"> 承包人的合理化建议</w:t>
      </w:r>
      <w:bookmarkEnd w:id="2907"/>
      <w:bookmarkEnd w:id="2908"/>
      <w:bookmarkEnd w:id="2909"/>
      <w:bookmarkEnd w:id="2910"/>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5</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5</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2</w:t>
      </w:r>
      <w:bookmarkStart w:id="2912" w:name="_Toc221951219"/>
      <w:bookmarkEnd w:id="2911"/>
      <w:r w:rsidRPr="003F41A4">
        <w:rPr>
          <w:rFonts w:asciiTheme="minorEastAsia" w:eastAsiaTheme="minorEastAsia" w:hAnsiTheme="minorEastAsia" w:hint="eastAsia"/>
          <w:szCs w:val="21"/>
        </w:rPr>
        <w:t xml:space="preserve"> 承包人实现合理化建议的奖励金额为：</w:t>
      </w:r>
      <w:bookmarkEnd w:id="2912"/>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913" w:name="_Toc8676"/>
      <w:bookmarkStart w:id="2914" w:name="_Toc262638019"/>
      <w:bookmarkStart w:id="2915" w:name="_Toc511636019"/>
      <w:bookmarkStart w:id="2916" w:name="_Toc18277"/>
      <w:bookmarkStart w:id="2917" w:name="_Toc221951221"/>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5</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 xml:space="preserve"> 暂估价</w:t>
      </w:r>
      <w:bookmarkEnd w:id="2913"/>
      <w:bookmarkEnd w:id="2914"/>
      <w:bookmarkEnd w:id="2915"/>
      <w:bookmarkEnd w:id="2916"/>
      <w:bookmarkEnd w:id="2917"/>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5</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8</w:t>
      </w: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）发包人和承包人组织招标的暂估价项目：</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；发包人组织招标的暂估价项目：</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2</w:t>
      </w:r>
      <w:r w:rsidRPr="003F41A4">
        <w:rPr>
          <w:rFonts w:asciiTheme="minorEastAsia" w:eastAsiaTheme="minorEastAsia" w:hAnsiTheme="minorEastAsia" w:hint="eastAsia"/>
          <w:szCs w:val="21"/>
        </w:rPr>
        <w:t>）发包人和承包人以招标方式选择暂估价项目供应商或分包人时，双方的权利义务关系：</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918" w:name="_Toc842"/>
      <w:bookmarkStart w:id="2919" w:name="_Toc2110229627"/>
      <w:bookmarkStart w:id="2920" w:name="_Toc5753"/>
      <w:bookmarkStart w:id="2921" w:name="_Toc1392131467"/>
      <w:bookmarkStart w:id="2922" w:name="_Toc2000738091"/>
      <w:bookmarkStart w:id="2923" w:name="_Toc6302"/>
      <w:bookmarkStart w:id="2924" w:name="_Toc26281"/>
      <w:bookmarkStart w:id="2925" w:name="_Toc12203"/>
      <w:bookmarkStart w:id="2926" w:name="_Toc1818273494"/>
      <w:bookmarkStart w:id="2927" w:name="_Toc14368"/>
      <w:bookmarkStart w:id="2928" w:name="_Toc516816178"/>
      <w:bookmarkStart w:id="2929" w:name="_Toc19082"/>
      <w:bookmarkStart w:id="2930" w:name="_Toc13704"/>
      <w:bookmarkStart w:id="2931" w:name="_Toc1026509592"/>
      <w:bookmarkStart w:id="2932" w:name="_Toc184872428"/>
      <w:bookmarkStart w:id="2933" w:name="_Toc1433039089"/>
      <w:bookmarkStart w:id="2934" w:name="_Toc2002251819"/>
      <w:bookmarkStart w:id="2935" w:name="_Toc1822702994"/>
      <w:bookmarkStart w:id="2936" w:name="_Toc1361795441"/>
      <w:bookmarkStart w:id="2937" w:name="_Toc7185620"/>
      <w:bookmarkStart w:id="2938" w:name="_Toc429814650"/>
      <w:bookmarkStart w:id="2939" w:name="_Toc511636020"/>
      <w:bookmarkStart w:id="2940" w:name="_Toc7589"/>
      <w:bookmarkStart w:id="2941" w:name="_Toc6508"/>
      <w:bookmarkStart w:id="2942" w:name="_Toc13985"/>
      <w:bookmarkStart w:id="2943" w:name="_Toc30339"/>
      <w:bookmarkStart w:id="2944" w:name="_Toc229305397"/>
      <w:bookmarkStart w:id="2945" w:name="_Toc24247"/>
      <w:bookmarkStart w:id="2946" w:name="_Toc104633615"/>
      <w:bookmarkStart w:id="2947" w:name="_Toc480976054"/>
      <w:bookmarkStart w:id="2948" w:name="_Toc8642601"/>
      <w:bookmarkStart w:id="2949" w:name="_Toc3198"/>
      <w:bookmarkStart w:id="2950" w:name="_Toc515441175"/>
      <w:bookmarkStart w:id="2951" w:name="_Toc1031542914"/>
      <w:bookmarkStart w:id="2952" w:name="_Toc384158579"/>
      <w:bookmarkStart w:id="2953" w:name="_Toc28602"/>
      <w:bookmarkStart w:id="2954" w:name="_Toc12174"/>
      <w:bookmarkStart w:id="2955" w:name="_Toc4050"/>
      <w:bookmarkStart w:id="2956" w:name="_Toc1445273042"/>
      <w:bookmarkStart w:id="2957" w:name="_Toc2136066813"/>
      <w:bookmarkStart w:id="2958" w:name="_Toc1398696002"/>
      <w:bookmarkStart w:id="2959" w:name="_Toc14413"/>
      <w:bookmarkStart w:id="2960" w:name="_Toc1369828928"/>
      <w:bookmarkStart w:id="2961" w:name="_Toc24733"/>
      <w:bookmarkStart w:id="2962" w:name="_Toc10678"/>
      <w:bookmarkStart w:id="2963" w:name="_Toc21182"/>
      <w:bookmarkStart w:id="2964" w:name="_Toc1325495469"/>
      <w:bookmarkStart w:id="2965" w:name="_Toc487489989"/>
      <w:bookmarkStart w:id="2966" w:name="_Toc8856"/>
      <w:bookmarkStart w:id="2967" w:name="_Toc18865"/>
      <w:bookmarkStart w:id="2968" w:name="_Toc1321458298"/>
      <w:bookmarkStart w:id="2969" w:name="_Toc18564"/>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6</w:t>
      </w:r>
      <w:r w:rsidRPr="003F41A4">
        <w:rPr>
          <w:rFonts w:asciiTheme="minorEastAsia" w:eastAsiaTheme="minorEastAsia" w:hAnsiTheme="minorEastAsia" w:hint="eastAsia"/>
          <w:sz w:val="21"/>
          <w:szCs w:val="21"/>
        </w:rPr>
        <w:t xml:space="preserve"> 价格调整</w:t>
      </w:r>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2970" w:name="_Toc262638021"/>
      <w:bookmarkStart w:id="2971" w:name="_Toc2060"/>
      <w:bookmarkStart w:id="2972" w:name="_Toc511636021"/>
      <w:bookmarkStart w:id="2973" w:name="_Toc20194"/>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6</w:t>
      </w:r>
      <w:r w:rsidRPr="003F41A4">
        <w:rPr>
          <w:rFonts w:asciiTheme="minorEastAsia" w:eastAsiaTheme="minorEastAsia" w:hAnsiTheme="minorEastAsia" w:hint="eastAsia"/>
          <w:sz w:val="21"/>
          <w:szCs w:val="21"/>
        </w:rPr>
        <w:t>.1 物价波动引起的价格调整</w:t>
      </w:r>
      <w:bookmarkEnd w:id="2970"/>
      <w:bookmarkEnd w:id="2971"/>
      <w:bookmarkEnd w:id="2972"/>
      <w:bookmarkEnd w:id="2973"/>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物价波动引起的价格调整方式：</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6</w:t>
      </w:r>
      <w:r w:rsidRPr="003F41A4">
        <w:rPr>
          <w:rFonts w:asciiTheme="minorEastAsia" w:eastAsiaTheme="minorEastAsia" w:hAnsiTheme="minorEastAsia" w:hint="eastAsia"/>
          <w:szCs w:val="21"/>
        </w:rPr>
        <w:t>.1.2 采用造价信息调整价格差额</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工程造价信息的来源：</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价格调整的项目和系数：</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2974" w:name="_Toc1106150711"/>
      <w:bookmarkStart w:id="2975" w:name="_Toc10692"/>
      <w:bookmarkStart w:id="2976" w:name="_Toc22938"/>
      <w:bookmarkStart w:id="2977" w:name="_Toc1609"/>
      <w:bookmarkStart w:id="2978" w:name="_Toc1058867718"/>
      <w:bookmarkStart w:id="2979" w:name="_Toc28688"/>
      <w:bookmarkStart w:id="2980" w:name="_Toc14985"/>
      <w:bookmarkStart w:id="2981" w:name="_Toc719231804"/>
      <w:bookmarkStart w:id="2982" w:name="_Toc1754477152"/>
      <w:bookmarkStart w:id="2983" w:name="_Toc221951223"/>
      <w:bookmarkStart w:id="2984" w:name="_Toc229305398"/>
      <w:bookmarkStart w:id="2985" w:name="_Toc777573443"/>
      <w:bookmarkStart w:id="2986" w:name="_Toc515441176"/>
      <w:bookmarkStart w:id="2987" w:name="_Toc29147"/>
      <w:bookmarkStart w:id="2988" w:name="_Toc506273367"/>
      <w:bookmarkStart w:id="2989" w:name="_Toc516816179"/>
      <w:bookmarkStart w:id="2990" w:name="_Toc1217394371"/>
      <w:bookmarkStart w:id="2991" w:name="_Toc1030316848"/>
      <w:bookmarkStart w:id="2992" w:name="_Toc2983"/>
      <w:bookmarkStart w:id="2993" w:name="_Toc473737212"/>
      <w:bookmarkStart w:id="2994" w:name="_Toc16207"/>
      <w:bookmarkStart w:id="2995" w:name="_Toc8490"/>
      <w:bookmarkStart w:id="2996" w:name="_Toc222032709"/>
      <w:bookmarkStart w:id="2997" w:name="_Toc11779"/>
      <w:bookmarkStart w:id="2998" w:name="_Toc1527705552"/>
      <w:bookmarkStart w:id="2999" w:name="_Toc8532"/>
      <w:bookmarkStart w:id="3000" w:name="_Toc1810576393"/>
      <w:bookmarkStart w:id="3001" w:name="_Toc1907317689"/>
      <w:bookmarkStart w:id="3002" w:name="_Toc16680"/>
      <w:bookmarkStart w:id="3003" w:name="_Toc1374790658"/>
      <w:bookmarkStart w:id="3004" w:name="_Toc30235"/>
      <w:bookmarkStart w:id="3005" w:name="_Toc314995703"/>
      <w:bookmarkStart w:id="3006" w:name="_Toc636092270"/>
      <w:bookmarkStart w:id="3007" w:name="_Toc8450"/>
      <w:bookmarkStart w:id="3008" w:name="_Toc7185621"/>
      <w:bookmarkStart w:id="3009" w:name="_Toc14752"/>
      <w:bookmarkStart w:id="3010" w:name="_Toc1390799192"/>
      <w:bookmarkStart w:id="3011" w:name="_Toc17191"/>
      <w:bookmarkStart w:id="3012" w:name="_Toc11805"/>
      <w:bookmarkStart w:id="3013" w:name="_Toc1889543834"/>
      <w:bookmarkStart w:id="3014" w:name="_Toc18252"/>
      <w:bookmarkStart w:id="3015" w:name="_Toc936910784"/>
      <w:bookmarkStart w:id="3016" w:name="_Toc1690097056"/>
      <w:bookmarkStart w:id="3017" w:name="_Toc1962750808"/>
      <w:bookmarkStart w:id="3018" w:name="_Toc5747"/>
      <w:bookmarkStart w:id="3019" w:name="_Toc222031042"/>
      <w:bookmarkStart w:id="3020" w:name="_Toc23053"/>
      <w:bookmarkStart w:id="3021" w:name="_Toc222033891"/>
      <w:bookmarkStart w:id="3022" w:name="_Toc1935544059"/>
      <w:bookmarkStart w:id="3023" w:name="_Toc487489990"/>
      <w:bookmarkStart w:id="3024" w:name="_Toc7152"/>
      <w:bookmarkStart w:id="3025" w:name="_Toc511636022"/>
      <w:bookmarkStart w:id="3026" w:name="_Toc15593"/>
      <w:bookmarkStart w:id="3027" w:name="_Toc22679"/>
      <w:bookmarkStart w:id="3028" w:name="_Toc222029540"/>
      <w:bookmarkStart w:id="3029" w:name="_Toc15205"/>
      <w:bookmarkStart w:id="3030" w:name="_Toc516485677"/>
      <w:r w:rsidRPr="003F41A4">
        <w:rPr>
          <w:rFonts w:asciiTheme="minorEastAsia" w:eastAsiaTheme="minorEastAsia" w:hAnsiTheme="minorEastAsia" w:hint="eastAsia"/>
          <w:sz w:val="21"/>
          <w:szCs w:val="21"/>
        </w:rPr>
        <w:lastRenderedPageBreak/>
        <w:t>1</w:t>
      </w:r>
      <w:r w:rsidRPr="003F41A4">
        <w:rPr>
          <w:rFonts w:asciiTheme="minorEastAsia" w:eastAsiaTheme="minorEastAsia" w:hAnsiTheme="minorEastAsia"/>
          <w:sz w:val="21"/>
          <w:szCs w:val="21"/>
        </w:rPr>
        <w:t>7</w:t>
      </w:r>
      <w:r w:rsidRPr="003F41A4">
        <w:rPr>
          <w:rFonts w:asciiTheme="minorEastAsia" w:eastAsiaTheme="minorEastAsia" w:hAnsiTheme="minorEastAsia" w:hint="eastAsia"/>
          <w:sz w:val="21"/>
          <w:szCs w:val="21"/>
        </w:rPr>
        <w:t xml:space="preserve"> 计量与支付</w:t>
      </w:r>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031" w:name="_Toc221951224"/>
      <w:bookmarkStart w:id="3032" w:name="_Toc262638023"/>
      <w:bookmarkStart w:id="3033" w:name="_Toc5343"/>
      <w:bookmarkStart w:id="3034" w:name="_Toc804"/>
      <w:bookmarkStart w:id="3035" w:name="_Toc511636023"/>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7</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2</w:t>
      </w:r>
      <w:r w:rsidRPr="003F41A4">
        <w:rPr>
          <w:rFonts w:asciiTheme="minorEastAsia" w:eastAsiaTheme="minorEastAsia" w:hAnsiTheme="minorEastAsia" w:hint="eastAsia"/>
          <w:sz w:val="21"/>
          <w:szCs w:val="21"/>
        </w:rPr>
        <w:t xml:space="preserve"> 预付款</w:t>
      </w:r>
      <w:bookmarkEnd w:id="3031"/>
      <w:bookmarkEnd w:id="3032"/>
      <w:bookmarkEnd w:id="3033"/>
      <w:bookmarkEnd w:id="3034"/>
      <w:bookmarkEnd w:id="3035"/>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036" w:name="_Toc221951226"/>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7</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2</w:t>
      </w:r>
      <w:r w:rsidRPr="003F41A4">
        <w:rPr>
          <w:rFonts w:asciiTheme="minorEastAsia" w:eastAsiaTheme="minorEastAsia" w:hAnsiTheme="minorEastAsia" w:hint="eastAsia"/>
          <w:szCs w:val="21"/>
        </w:rPr>
        <w:t xml:space="preserve">.1 </w:t>
      </w:r>
      <w:r w:rsidRPr="003F41A4">
        <w:rPr>
          <w:rFonts w:asciiTheme="minorEastAsia" w:eastAsiaTheme="minorEastAsia" w:hAnsiTheme="minorEastAsia"/>
          <w:szCs w:val="21"/>
        </w:rPr>
        <w:t>预付款</w:t>
      </w:r>
      <w:bookmarkEnd w:id="3036"/>
      <w:r w:rsidRPr="003F41A4">
        <w:rPr>
          <w:rFonts w:asciiTheme="minorEastAsia" w:eastAsiaTheme="minorEastAsia" w:hAnsiTheme="minorEastAsia" w:hint="eastAsia"/>
          <w:szCs w:val="21"/>
        </w:rPr>
        <w:t xml:space="preserve"> </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（1）工程预付款的总金额为签约合同价的</w:t>
      </w:r>
      <w:r w:rsidRPr="003F41A4">
        <w:rPr>
          <w:rFonts w:asciiTheme="minorEastAsia" w:eastAsiaTheme="minorEastAsia" w:hAnsiTheme="minorEastAsia"/>
          <w:szCs w:val="21"/>
        </w:rPr>
        <w:t>__</w:t>
      </w:r>
      <w:r w:rsidRPr="003F41A4">
        <w:rPr>
          <w:rFonts w:asciiTheme="minorEastAsia" w:eastAsiaTheme="minorEastAsia" w:hAnsiTheme="minorEastAsia"/>
          <w:szCs w:val="21"/>
          <w:u w:val="single"/>
        </w:rPr>
        <w:t>_</w:t>
      </w:r>
      <w:r w:rsidR="001C34F5" w:rsidRPr="003F41A4">
        <w:rPr>
          <w:rFonts w:asciiTheme="minorEastAsia" w:eastAsiaTheme="minorEastAsia" w:hAnsiTheme="minorEastAsia" w:hint="eastAsia"/>
          <w:szCs w:val="21"/>
          <w:u w:val="single"/>
        </w:rPr>
        <w:t>30</w:t>
      </w:r>
      <w:r w:rsidRPr="003F41A4">
        <w:rPr>
          <w:rFonts w:asciiTheme="minorEastAsia" w:eastAsiaTheme="minorEastAsia" w:hAnsiTheme="minorEastAsia"/>
          <w:szCs w:val="21"/>
          <w:u w:val="single"/>
        </w:rPr>
        <w:t>_</w:t>
      </w:r>
      <w:r w:rsidRPr="003F41A4">
        <w:rPr>
          <w:rFonts w:asciiTheme="minorEastAsia" w:eastAsiaTheme="minorEastAsia" w:hAnsiTheme="minorEastAsia"/>
          <w:szCs w:val="21"/>
        </w:rPr>
        <w:t>___</w:t>
      </w:r>
      <w:r w:rsidRPr="003F41A4">
        <w:rPr>
          <w:rFonts w:asciiTheme="minorEastAsia" w:eastAsiaTheme="minorEastAsia" w:hAnsiTheme="minorEastAsia" w:hint="eastAsia"/>
          <w:szCs w:val="21"/>
        </w:rPr>
        <w:t>%，分</w:t>
      </w:r>
      <w:r w:rsidRPr="003F41A4">
        <w:rPr>
          <w:rFonts w:asciiTheme="minorEastAsia" w:eastAsiaTheme="minorEastAsia" w:hAnsiTheme="minorEastAsia"/>
          <w:szCs w:val="21"/>
        </w:rPr>
        <w:t>_______</w:t>
      </w:r>
      <w:r w:rsidRPr="003F41A4">
        <w:rPr>
          <w:rFonts w:asciiTheme="minorEastAsia" w:eastAsiaTheme="minorEastAsia" w:hAnsiTheme="minorEastAsia" w:hint="eastAsia"/>
          <w:szCs w:val="21"/>
        </w:rPr>
        <w:t>次支付给承包人。</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各次预付款的支付额度和付款时间为：</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1）第一次预付款金额为工程预付款总金额的</w:t>
      </w:r>
      <w:r w:rsidRPr="003F41A4">
        <w:rPr>
          <w:rFonts w:asciiTheme="minorEastAsia" w:eastAsiaTheme="minorEastAsia" w:hAnsiTheme="minorEastAsia"/>
          <w:szCs w:val="21"/>
        </w:rPr>
        <w:t>_______</w:t>
      </w:r>
      <w:r w:rsidRPr="003F41A4">
        <w:rPr>
          <w:rFonts w:asciiTheme="minorEastAsia" w:eastAsiaTheme="minorEastAsia" w:hAnsiTheme="minorEastAsia" w:hint="eastAsia"/>
          <w:szCs w:val="21"/>
        </w:rPr>
        <w:t>%，付款时间应在合同协议书签订后，由承包人向发包人提交了发包人认可的工程预付款担保，并经监理人出具付款证书报送发包人批准后14天内予以支付。</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2）第二次预付款金额为工程预付款总金额的</w:t>
      </w:r>
      <w:r w:rsidRPr="003F41A4">
        <w:rPr>
          <w:rFonts w:asciiTheme="minorEastAsia" w:eastAsiaTheme="minorEastAsia" w:hAnsiTheme="minorEastAsia"/>
          <w:szCs w:val="21"/>
        </w:rPr>
        <w:t>_______</w:t>
      </w:r>
      <w:r w:rsidRPr="003F41A4">
        <w:rPr>
          <w:rFonts w:asciiTheme="minorEastAsia" w:eastAsiaTheme="minorEastAsia" w:hAnsiTheme="minorEastAsia" w:hint="eastAsia"/>
          <w:szCs w:val="21"/>
        </w:rPr>
        <w:t>%。付款时间需待承包人主要设备进入工地后，其估算价值已达到本次预付款金额时，由承包人提出书面申请，经监理人核实后出具付款证书报送发包人批准后14天内予以支付。</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3）第三次预付款……。</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（2）工程材料预付款的额度和预付办法约定为：</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037" w:name="_Toc221951235"/>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7</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2</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2</w:t>
      </w:r>
      <w:r w:rsidRPr="003F41A4">
        <w:rPr>
          <w:rFonts w:asciiTheme="minorEastAsia" w:eastAsiaTheme="minorEastAsia" w:hAnsiTheme="minorEastAsia" w:hint="eastAsia"/>
          <w:szCs w:val="21"/>
        </w:rPr>
        <w:t xml:space="preserve"> 预付款保函</w:t>
      </w:r>
      <w:bookmarkEnd w:id="3037"/>
      <w:r w:rsidRPr="003F41A4">
        <w:rPr>
          <w:rFonts w:asciiTheme="minorEastAsia" w:eastAsiaTheme="minorEastAsia" w:hAnsiTheme="minorEastAsia" w:hint="eastAsia"/>
          <w:szCs w:val="21"/>
        </w:rPr>
        <w:t>（担保）</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038" w:name="_Toc221951236"/>
      <w:r w:rsidRPr="003F41A4">
        <w:rPr>
          <w:rFonts w:asciiTheme="minorEastAsia" w:eastAsiaTheme="minorEastAsia" w:hAnsiTheme="minorEastAsia" w:hint="eastAsia"/>
          <w:szCs w:val="21"/>
        </w:rPr>
        <w:t>（2）工程材料预付款的担保约定为：</w:t>
      </w:r>
      <w:bookmarkStart w:id="3039" w:name="_Toc221951237"/>
      <w:bookmarkEnd w:id="3038"/>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7</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2</w:t>
      </w:r>
      <w:r w:rsidRPr="003F41A4">
        <w:rPr>
          <w:rFonts w:asciiTheme="minorEastAsia" w:eastAsiaTheme="minorEastAsia" w:hAnsiTheme="minorEastAsia" w:hint="eastAsia"/>
          <w:szCs w:val="21"/>
        </w:rPr>
        <w:t>.3 预付款的扣回与还清</w:t>
      </w:r>
      <w:bookmarkEnd w:id="3039"/>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040" w:name="_Toc221951238"/>
      <w:r w:rsidRPr="003F41A4">
        <w:rPr>
          <w:rFonts w:asciiTheme="minorEastAsia" w:eastAsiaTheme="minorEastAsia" w:hAnsiTheme="minorEastAsia" w:hint="eastAsia"/>
          <w:szCs w:val="21"/>
        </w:rPr>
        <w:t>（1）工程预付款在合同累计完成金额达到签约合同价的</w:t>
      </w:r>
      <w:r w:rsidRPr="003F41A4">
        <w:rPr>
          <w:rFonts w:asciiTheme="minorEastAsia" w:eastAsiaTheme="minorEastAsia" w:hAnsiTheme="minorEastAsia"/>
          <w:szCs w:val="21"/>
        </w:rPr>
        <w:t>_____</w:t>
      </w:r>
      <w:r w:rsidRPr="003F41A4">
        <w:rPr>
          <w:rFonts w:asciiTheme="minorEastAsia" w:eastAsiaTheme="minorEastAsia" w:hAnsiTheme="minorEastAsia" w:hint="eastAsia"/>
          <w:szCs w:val="21"/>
        </w:rPr>
        <w:t>%时开始扣款，直至合同累计完成金额达到签约合同价的</w:t>
      </w:r>
      <w:r w:rsidRPr="003F41A4">
        <w:rPr>
          <w:rFonts w:asciiTheme="minorEastAsia" w:eastAsiaTheme="minorEastAsia" w:hAnsiTheme="minorEastAsia"/>
          <w:szCs w:val="21"/>
        </w:rPr>
        <w:t>_____%</w:t>
      </w:r>
      <w:r w:rsidRPr="003F41A4">
        <w:rPr>
          <w:rFonts w:asciiTheme="minorEastAsia" w:eastAsiaTheme="minorEastAsia" w:hAnsiTheme="minorEastAsia" w:hint="eastAsia"/>
          <w:szCs w:val="21"/>
        </w:rPr>
        <w:t>时全部扣清。</w:t>
      </w:r>
      <w:bookmarkEnd w:id="3040"/>
    </w:p>
    <w:bookmarkStart w:id="3041" w:name="_Toc221951239"/>
    <w:bookmarkEnd w:id="3041"/>
    <w:p w:rsidR="002C75D6" w:rsidRPr="003F41A4" w:rsidRDefault="002C75D6" w:rsidP="00D76004">
      <w:pPr>
        <w:spacing w:line="360" w:lineRule="auto"/>
        <w:ind w:right="248" w:firstLineChars="450" w:firstLine="945"/>
        <w:jc w:val="left"/>
        <w:rPr>
          <w:rFonts w:asciiTheme="minorEastAsia" w:eastAsiaTheme="minorEastAsia" w:hAnsiTheme="minorEastAsia"/>
          <w:szCs w:val="21"/>
        </w:rPr>
      </w:pPr>
      <w:r w:rsidRPr="003F41A4">
        <w:rPr>
          <w:rFonts w:asciiTheme="minorEastAsia" w:eastAsiaTheme="minorEastAsia" w:hAnsiTheme="minorEastAsia"/>
          <w:position w:val="-30"/>
          <w:szCs w:val="21"/>
        </w:rPr>
        <w:object w:dxaOrig="2480" w:dyaOrig="680">
          <v:shape id="_x0000_i1026" type="#_x0000_t75" style="width:124.3pt;height:33.45pt" o:ole="" fillcolor="#6d6d6d">
            <v:imagedata r:id="rId17" o:title=""/>
          </v:shape>
          <o:OLEObject Type="Embed" ProgID="Equation.3" ShapeID="_x0000_i1026" DrawAspect="Content" ObjectID="_1839078990" r:id="rId18"/>
        </w:objec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042" w:name="_Toc221951240"/>
      <w:r w:rsidRPr="003F41A4">
        <w:rPr>
          <w:rFonts w:asciiTheme="minorEastAsia" w:eastAsiaTheme="minorEastAsia" w:hAnsiTheme="minorEastAsia" w:hint="eastAsia"/>
          <w:szCs w:val="21"/>
        </w:rPr>
        <w:t>式中：R——每次进度付款中累计扣回的金额；</w:t>
      </w:r>
      <w:bookmarkEnd w:id="3042"/>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      </w:t>
      </w:r>
      <w:bookmarkStart w:id="3043" w:name="_Toc221951241"/>
      <w:r w:rsidRPr="003F41A4">
        <w:rPr>
          <w:rFonts w:asciiTheme="minorEastAsia" w:eastAsiaTheme="minorEastAsia" w:hAnsiTheme="minorEastAsia" w:hint="eastAsia"/>
          <w:szCs w:val="21"/>
        </w:rPr>
        <w:t>A——工程预付款总金额；</w:t>
      </w:r>
      <w:bookmarkEnd w:id="3043"/>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      </w:t>
      </w:r>
      <w:bookmarkStart w:id="3044" w:name="_Toc221951242"/>
      <w:r w:rsidRPr="003F41A4">
        <w:rPr>
          <w:rFonts w:asciiTheme="minorEastAsia" w:eastAsiaTheme="minorEastAsia" w:hAnsiTheme="minorEastAsia" w:hint="eastAsia"/>
          <w:szCs w:val="21"/>
        </w:rPr>
        <w:t>S——签约合同价；</w:t>
      </w:r>
      <w:bookmarkEnd w:id="3044"/>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      </w:t>
      </w:r>
      <w:bookmarkStart w:id="3045" w:name="_Toc221951243"/>
      <w:r w:rsidRPr="003F41A4">
        <w:rPr>
          <w:rFonts w:asciiTheme="minorEastAsia" w:eastAsiaTheme="minorEastAsia" w:hAnsiTheme="minorEastAsia" w:hint="eastAsia"/>
          <w:szCs w:val="21"/>
        </w:rPr>
        <w:t>C——合同累计完成金额；</w:t>
      </w:r>
      <w:bookmarkEnd w:id="3045"/>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      </w:t>
      </w:r>
      <w:bookmarkStart w:id="3046" w:name="_Toc221951244"/>
      <w:r w:rsidRPr="003F41A4">
        <w:rPr>
          <w:rFonts w:asciiTheme="minorEastAsia" w:eastAsiaTheme="minorEastAsia" w:hAnsiTheme="minorEastAsia" w:hint="eastAsia"/>
          <w:szCs w:val="21"/>
        </w:rPr>
        <w:t>F1——开始扣款时合同累计完成金额达到签约合同价的比例；</w:t>
      </w:r>
      <w:bookmarkEnd w:id="3046"/>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      </w:t>
      </w:r>
      <w:bookmarkStart w:id="3047" w:name="_Toc221951245"/>
      <w:r w:rsidRPr="003F41A4">
        <w:rPr>
          <w:rFonts w:asciiTheme="minorEastAsia" w:eastAsiaTheme="minorEastAsia" w:hAnsiTheme="minorEastAsia" w:hint="eastAsia"/>
          <w:szCs w:val="21"/>
        </w:rPr>
        <w:t>F2——全部扣清时合同累计完成金额达到签约合同价的比例。</w:t>
      </w:r>
      <w:bookmarkEnd w:id="3047"/>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上述合同累计完成金额均指价格调整前未扣质量保证金的金额。</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 xml:space="preserve">（2）工程材料预付款的扣回与还清约定为： </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048" w:name="_Toc221951260"/>
      <w:bookmarkStart w:id="3049" w:name="_Toc262638024"/>
      <w:bookmarkStart w:id="3050" w:name="_Toc12012"/>
      <w:bookmarkStart w:id="3051" w:name="_Toc511636024"/>
      <w:bookmarkStart w:id="3052" w:name="_Toc4752"/>
      <w:r w:rsidRPr="003F41A4">
        <w:rPr>
          <w:rFonts w:asciiTheme="minorEastAsia" w:eastAsiaTheme="minorEastAsia" w:hAnsiTheme="minorEastAsia"/>
          <w:sz w:val="21"/>
          <w:szCs w:val="21"/>
        </w:rPr>
        <w:t>17</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4</w:t>
      </w:r>
      <w:r w:rsidRPr="003F41A4">
        <w:rPr>
          <w:rFonts w:asciiTheme="minorEastAsia" w:eastAsiaTheme="minorEastAsia" w:hAnsiTheme="minorEastAsia" w:hint="eastAsia"/>
          <w:sz w:val="21"/>
          <w:szCs w:val="21"/>
        </w:rPr>
        <w:t xml:space="preserve"> 质量保证金</w:t>
      </w:r>
      <w:bookmarkEnd w:id="3048"/>
      <w:bookmarkEnd w:id="3049"/>
      <w:bookmarkEnd w:id="3050"/>
      <w:bookmarkEnd w:id="3051"/>
      <w:bookmarkEnd w:id="3052"/>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053" w:name="_Toc221951262"/>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7</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.1</w:t>
      </w:r>
      <w:bookmarkEnd w:id="3053"/>
      <w:r w:rsidRPr="003F41A4">
        <w:rPr>
          <w:rFonts w:asciiTheme="minorEastAsia" w:eastAsiaTheme="minorEastAsia" w:hAnsiTheme="minorEastAsia" w:hint="eastAsia"/>
          <w:szCs w:val="21"/>
        </w:rPr>
        <w:t xml:space="preserve"> 每个付款周期扣留的质量保证金为工程进度付款的</w:t>
      </w:r>
      <w:r w:rsidRPr="003F41A4">
        <w:rPr>
          <w:rFonts w:asciiTheme="minorEastAsia" w:eastAsiaTheme="minorEastAsia" w:hAnsiTheme="minorEastAsia"/>
          <w:szCs w:val="21"/>
        </w:rPr>
        <w:t>___</w:t>
      </w:r>
      <w:r w:rsidR="001E5750" w:rsidRPr="003F41A4">
        <w:rPr>
          <w:rFonts w:asciiTheme="minorEastAsia" w:eastAsiaTheme="minorEastAsia" w:hAnsiTheme="minorEastAsia" w:hint="eastAsia"/>
          <w:szCs w:val="21"/>
          <w:u w:val="single"/>
        </w:rPr>
        <w:t>20</w:t>
      </w:r>
      <w:r w:rsidRPr="003F41A4">
        <w:rPr>
          <w:rFonts w:asciiTheme="minorEastAsia" w:eastAsiaTheme="minorEastAsia" w:hAnsiTheme="minorEastAsia"/>
          <w:szCs w:val="21"/>
          <w:u w:val="single"/>
        </w:rPr>
        <w:t>_</w:t>
      </w:r>
      <w:r w:rsidRPr="003F41A4">
        <w:rPr>
          <w:rFonts w:asciiTheme="minorEastAsia" w:eastAsiaTheme="minorEastAsia" w:hAnsiTheme="minorEastAsia"/>
          <w:szCs w:val="21"/>
        </w:rPr>
        <w:t>___</w:t>
      </w:r>
      <w:r w:rsidRPr="003F41A4">
        <w:rPr>
          <w:rFonts w:asciiTheme="minorEastAsia" w:eastAsiaTheme="minorEastAsia" w:hAnsiTheme="minorEastAsia" w:hint="eastAsia"/>
          <w:szCs w:val="21"/>
        </w:rPr>
        <w:t>%</w:t>
      </w:r>
      <w:r w:rsidR="001C34F5" w:rsidRPr="003F41A4">
        <w:rPr>
          <w:rFonts w:asciiTheme="minorEastAsia" w:eastAsiaTheme="minorEastAsia" w:hAnsiTheme="minorEastAsia" w:hint="eastAsia"/>
          <w:szCs w:val="21"/>
        </w:rPr>
        <w:t>，扣留的质量保证金总额为结算金额</w:t>
      </w:r>
      <w:r w:rsidRPr="003F41A4">
        <w:rPr>
          <w:rFonts w:asciiTheme="minorEastAsia" w:eastAsiaTheme="minorEastAsia" w:hAnsiTheme="minorEastAsia" w:hint="eastAsia"/>
          <w:szCs w:val="21"/>
        </w:rPr>
        <w:t>的</w:t>
      </w:r>
      <w:r w:rsidRPr="003F41A4">
        <w:rPr>
          <w:rFonts w:asciiTheme="minorEastAsia" w:eastAsiaTheme="minorEastAsia" w:hAnsiTheme="minorEastAsia"/>
          <w:szCs w:val="21"/>
        </w:rPr>
        <w:t>_</w:t>
      </w:r>
      <w:r w:rsidRPr="003F41A4">
        <w:rPr>
          <w:rFonts w:asciiTheme="minorEastAsia" w:eastAsiaTheme="minorEastAsia" w:hAnsiTheme="minorEastAsia"/>
          <w:szCs w:val="21"/>
          <w:u w:val="single"/>
        </w:rPr>
        <w:t>__</w:t>
      </w:r>
      <w:r w:rsidR="001E5750" w:rsidRPr="003F41A4">
        <w:rPr>
          <w:rFonts w:asciiTheme="minorEastAsia" w:eastAsiaTheme="minorEastAsia" w:hAnsiTheme="minorEastAsia" w:hint="eastAsia"/>
          <w:szCs w:val="21"/>
          <w:u w:val="single"/>
        </w:rPr>
        <w:t>3</w:t>
      </w:r>
      <w:r w:rsidRPr="003F41A4">
        <w:rPr>
          <w:rFonts w:asciiTheme="minorEastAsia" w:eastAsiaTheme="minorEastAsia" w:hAnsiTheme="minorEastAsia"/>
          <w:szCs w:val="21"/>
          <w:u w:val="single"/>
        </w:rPr>
        <w:t>__</w:t>
      </w:r>
      <w:r w:rsidRPr="003F41A4">
        <w:rPr>
          <w:rFonts w:asciiTheme="minorEastAsia" w:eastAsiaTheme="minorEastAsia" w:hAnsiTheme="minorEastAsia"/>
          <w:szCs w:val="21"/>
        </w:rPr>
        <w:t>__</w:t>
      </w:r>
      <w:r w:rsidRPr="003F41A4">
        <w:rPr>
          <w:rFonts w:asciiTheme="minorEastAsia" w:eastAsiaTheme="minorEastAsia" w:hAnsiTheme="minorEastAsia" w:hint="eastAsia"/>
          <w:szCs w:val="21"/>
        </w:rPr>
        <w:t>%。</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054" w:name="_Toc221951265"/>
      <w:bookmarkStart w:id="3055" w:name="_Toc19519"/>
      <w:bookmarkStart w:id="3056" w:name="_Toc511636025"/>
      <w:bookmarkStart w:id="3057" w:name="_Toc8905"/>
      <w:bookmarkStart w:id="3058" w:name="_Toc262638025"/>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7</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5</w:t>
      </w:r>
      <w:r w:rsidRPr="003F41A4">
        <w:rPr>
          <w:rFonts w:asciiTheme="minorEastAsia" w:eastAsiaTheme="minorEastAsia" w:hAnsiTheme="minorEastAsia" w:hint="eastAsia"/>
          <w:sz w:val="21"/>
          <w:szCs w:val="21"/>
        </w:rPr>
        <w:t xml:space="preserve"> 竣工（完工）结算</w:t>
      </w:r>
      <w:bookmarkEnd w:id="3054"/>
      <w:bookmarkEnd w:id="3055"/>
      <w:bookmarkEnd w:id="3056"/>
      <w:bookmarkEnd w:id="3057"/>
      <w:bookmarkEnd w:id="3058"/>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059" w:name="_Toc221951266"/>
      <w:r w:rsidRPr="003F41A4">
        <w:rPr>
          <w:rFonts w:asciiTheme="minorEastAsia" w:eastAsiaTheme="minorEastAsia" w:hAnsiTheme="minorEastAsia"/>
          <w:szCs w:val="21"/>
        </w:rPr>
        <w:t>17</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5</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竣工（完工）付款申请单</w:t>
      </w:r>
      <w:bookmarkEnd w:id="3059"/>
      <w:r w:rsidRPr="003F41A4">
        <w:rPr>
          <w:rFonts w:asciiTheme="minorEastAsia" w:eastAsiaTheme="minorEastAsia" w:hAnsiTheme="minorEastAsia" w:hint="eastAsia"/>
          <w:szCs w:val="21"/>
        </w:rPr>
        <w:t xml:space="preserve"> </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060" w:name="_Toc221951267"/>
      <w:r w:rsidRPr="003F41A4">
        <w:rPr>
          <w:rFonts w:asciiTheme="minorEastAsia" w:eastAsiaTheme="minorEastAsia" w:hAnsiTheme="minorEastAsia" w:hint="eastAsia"/>
          <w:szCs w:val="21"/>
        </w:rPr>
        <w:lastRenderedPageBreak/>
        <w:t>（1）承包人应提交完工付款申请单一式</w:t>
      </w:r>
      <w:r w:rsidRPr="003F41A4">
        <w:rPr>
          <w:rFonts w:asciiTheme="minorEastAsia" w:eastAsiaTheme="minorEastAsia" w:hAnsiTheme="minorEastAsia"/>
          <w:szCs w:val="21"/>
        </w:rPr>
        <w:t>_______</w:t>
      </w:r>
      <w:r w:rsidRPr="003F41A4">
        <w:rPr>
          <w:rFonts w:asciiTheme="minorEastAsia" w:eastAsiaTheme="minorEastAsia" w:hAnsiTheme="minorEastAsia" w:hint="eastAsia"/>
          <w:szCs w:val="21"/>
        </w:rPr>
        <w:t>份。</w:t>
      </w:r>
      <w:bookmarkEnd w:id="3060"/>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061" w:name="_Toc262638026"/>
      <w:bookmarkStart w:id="3062" w:name="_Toc18439"/>
      <w:bookmarkStart w:id="3063" w:name="_Toc1745"/>
      <w:bookmarkStart w:id="3064" w:name="_Toc511636026"/>
      <w:bookmarkStart w:id="3065" w:name="_Toc221951268"/>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7</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6</w:t>
      </w:r>
      <w:r w:rsidRPr="003F41A4">
        <w:rPr>
          <w:rFonts w:asciiTheme="minorEastAsia" w:eastAsiaTheme="minorEastAsia" w:hAnsiTheme="minorEastAsia" w:hint="eastAsia"/>
          <w:sz w:val="21"/>
          <w:szCs w:val="21"/>
        </w:rPr>
        <w:t xml:space="preserve"> 最终结清</w:t>
      </w:r>
      <w:bookmarkEnd w:id="3061"/>
      <w:bookmarkEnd w:id="3062"/>
      <w:bookmarkEnd w:id="3063"/>
      <w:bookmarkEnd w:id="3064"/>
      <w:bookmarkEnd w:id="3065"/>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066" w:name="_Toc221951269"/>
      <w:r w:rsidRPr="003F41A4">
        <w:rPr>
          <w:rFonts w:asciiTheme="minorEastAsia" w:eastAsiaTheme="minorEastAsia" w:hAnsiTheme="minorEastAsia"/>
          <w:szCs w:val="21"/>
        </w:rPr>
        <w:t>17</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6</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 xml:space="preserve"> 最终结清申请单</w:t>
      </w:r>
      <w:bookmarkEnd w:id="3066"/>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067" w:name="_Toc221951270"/>
      <w:r w:rsidRPr="003F41A4">
        <w:rPr>
          <w:rFonts w:asciiTheme="minorEastAsia" w:eastAsiaTheme="minorEastAsia" w:hAnsiTheme="minorEastAsia" w:hint="eastAsia"/>
          <w:szCs w:val="21"/>
        </w:rPr>
        <w:t>（1）承包人应提交最终结清申请单一式</w:t>
      </w:r>
      <w:r w:rsidRPr="003F41A4">
        <w:rPr>
          <w:rFonts w:asciiTheme="minorEastAsia" w:eastAsiaTheme="minorEastAsia" w:hAnsiTheme="minorEastAsia"/>
          <w:szCs w:val="21"/>
        </w:rPr>
        <w:t>_______</w:t>
      </w:r>
      <w:r w:rsidRPr="003F41A4">
        <w:rPr>
          <w:rFonts w:asciiTheme="minorEastAsia" w:eastAsiaTheme="minorEastAsia" w:hAnsiTheme="minorEastAsia" w:hint="eastAsia"/>
          <w:szCs w:val="21"/>
        </w:rPr>
        <w:t>份。</w:t>
      </w:r>
      <w:bookmarkEnd w:id="3067"/>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068" w:name="_Toc262638027"/>
      <w:bookmarkStart w:id="3069" w:name="_Toc14371"/>
      <w:bookmarkStart w:id="3070" w:name="_Toc511636027"/>
      <w:bookmarkStart w:id="3071" w:name="_Toc19148"/>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7</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7</w:t>
      </w:r>
      <w:r w:rsidRPr="003F41A4">
        <w:rPr>
          <w:rFonts w:asciiTheme="minorEastAsia" w:eastAsiaTheme="minorEastAsia" w:hAnsiTheme="minorEastAsia" w:hint="eastAsia"/>
          <w:sz w:val="21"/>
          <w:szCs w:val="21"/>
        </w:rPr>
        <w:t xml:space="preserve"> 竣工财务决算</w:t>
      </w:r>
      <w:bookmarkEnd w:id="3068"/>
      <w:bookmarkEnd w:id="3069"/>
      <w:bookmarkEnd w:id="3070"/>
      <w:bookmarkEnd w:id="3071"/>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承包人应为竣工财务决算编制提供的资料：</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3072" w:name="_Toc229305399"/>
      <w:bookmarkStart w:id="3073" w:name="_Toc222033892"/>
      <w:bookmarkStart w:id="3074" w:name="_Toc222032710"/>
      <w:bookmarkStart w:id="3075" w:name="_Toc222029541"/>
      <w:bookmarkStart w:id="3076" w:name="_Toc222031043"/>
      <w:bookmarkStart w:id="3077" w:name="_Toc221951271"/>
      <w:bookmarkStart w:id="3078" w:name="_Toc1309446884"/>
      <w:bookmarkStart w:id="3079" w:name="_Toc3046"/>
      <w:bookmarkStart w:id="3080" w:name="_Toc1303"/>
      <w:bookmarkStart w:id="3081" w:name="_Toc2842"/>
      <w:bookmarkStart w:id="3082" w:name="_Toc1670488428"/>
      <w:bookmarkStart w:id="3083" w:name="_Toc16511"/>
      <w:bookmarkStart w:id="3084" w:name="_Toc18773"/>
      <w:bookmarkStart w:id="3085" w:name="_Toc1950005996"/>
      <w:bookmarkStart w:id="3086" w:name="_Toc19915"/>
      <w:bookmarkStart w:id="3087" w:name="_Toc31800"/>
      <w:bookmarkStart w:id="3088" w:name="_Toc6689"/>
      <w:bookmarkStart w:id="3089" w:name="_Toc309067698"/>
      <w:bookmarkStart w:id="3090" w:name="_Toc585590466"/>
      <w:bookmarkStart w:id="3091" w:name="_Toc7185622"/>
      <w:bookmarkStart w:id="3092" w:name="_Toc2090964512"/>
      <w:bookmarkStart w:id="3093" w:name="_Toc18932"/>
      <w:bookmarkStart w:id="3094" w:name="_Toc16774"/>
      <w:bookmarkStart w:id="3095" w:name="_Toc800000254"/>
      <w:bookmarkStart w:id="3096" w:name="_Toc445872165"/>
      <w:bookmarkStart w:id="3097" w:name="_Toc629187124"/>
      <w:bookmarkStart w:id="3098" w:name="_Toc1374618575"/>
      <w:bookmarkStart w:id="3099" w:name="_Toc5255"/>
      <w:bookmarkStart w:id="3100" w:name="_Toc31001"/>
      <w:bookmarkStart w:id="3101" w:name="_Toc10688"/>
      <w:bookmarkStart w:id="3102" w:name="_Toc511636028"/>
      <w:bookmarkStart w:id="3103" w:name="_Toc606269755"/>
      <w:bookmarkStart w:id="3104" w:name="_Toc1238864506"/>
      <w:bookmarkStart w:id="3105" w:name="_Toc606714857"/>
      <w:bookmarkStart w:id="3106" w:name="_Toc19636"/>
      <w:bookmarkStart w:id="3107" w:name="_Toc15292"/>
      <w:bookmarkStart w:id="3108" w:name="_Toc17572"/>
      <w:bookmarkStart w:id="3109" w:name="_Toc575046202"/>
      <w:bookmarkStart w:id="3110" w:name="_Toc399536707"/>
      <w:bookmarkStart w:id="3111" w:name="_Toc26092"/>
      <w:bookmarkStart w:id="3112" w:name="_Toc514159161"/>
      <w:bookmarkStart w:id="3113" w:name="_Toc487489991"/>
      <w:bookmarkStart w:id="3114" w:name="_Toc516816180"/>
      <w:bookmarkStart w:id="3115" w:name="_Toc192753737"/>
      <w:bookmarkStart w:id="3116" w:name="_Toc20978"/>
      <w:bookmarkStart w:id="3117" w:name="_Toc1330030933"/>
      <w:bookmarkStart w:id="3118" w:name="_Toc26433"/>
      <w:bookmarkStart w:id="3119" w:name="_Toc27672"/>
      <w:bookmarkStart w:id="3120" w:name="_Toc30314"/>
      <w:bookmarkStart w:id="3121" w:name="_Toc1379442655"/>
      <w:bookmarkStart w:id="3122" w:name="_Toc832728932"/>
      <w:bookmarkStart w:id="3123" w:name="_Toc456528489"/>
      <w:bookmarkStart w:id="3124" w:name="_Toc25544"/>
      <w:bookmarkStart w:id="3125" w:name="_Toc25042"/>
      <w:bookmarkStart w:id="3126" w:name="_Toc4571"/>
      <w:bookmarkStart w:id="3127" w:name="_Toc695021323"/>
      <w:bookmarkStart w:id="3128" w:name="_Toc515441177"/>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 xml:space="preserve"> 竣工验收</w:t>
      </w:r>
      <w:bookmarkEnd w:id="3072"/>
      <w:bookmarkEnd w:id="3073"/>
      <w:bookmarkEnd w:id="3074"/>
      <w:bookmarkEnd w:id="3075"/>
      <w:bookmarkEnd w:id="3076"/>
      <w:bookmarkEnd w:id="3077"/>
      <w:r w:rsidRPr="003F41A4">
        <w:rPr>
          <w:rFonts w:asciiTheme="minorEastAsia" w:eastAsiaTheme="minorEastAsia" w:hAnsiTheme="minorEastAsia" w:hint="eastAsia"/>
          <w:sz w:val="21"/>
          <w:szCs w:val="21"/>
        </w:rPr>
        <w:t>（验收）</w:t>
      </w:r>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129" w:name="_Toc6733"/>
      <w:bookmarkStart w:id="3130" w:name="_Toc8197"/>
      <w:bookmarkStart w:id="3131" w:name="_Toc511636029"/>
      <w:bookmarkStart w:id="3132" w:name="_Toc262638029"/>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.1 验收工作分类</w:t>
      </w:r>
      <w:bookmarkEnd w:id="3129"/>
      <w:bookmarkEnd w:id="3130"/>
      <w:bookmarkEnd w:id="3131"/>
      <w:bookmarkEnd w:id="3132"/>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本工程法人验收包括：</w:t>
      </w:r>
      <w:r w:rsidRPr="003F41A4">
        <w:rPr>
          <w:rFonts w:asciiTheme="minorEastAsia" w:eastAsiaTheme="minorEastAsia" w:hAnsiTheme="minorEastAsia"/>
          <w:szCs w:val="21"/>
        </w:rPr>
        <w:t>_______</w:t>
      </w:r>
      <w:r w:rsidRPr="003F41A4">
        <w:rPr>
          <w:rFonts w:asciiTheme="minorEastAsia" w:eastAsiaTheme="minorEastAsia" w:hAnsiTheme="minorEastAsia" w:hint="eastAsia"/>
          <w:szCs w:val="21"/>
        </w:rPr>
        <w:t>；政府验收包括：</w:t>
      </w:r>
      <w:r w:rsidRPr="003F41A4">
        <w:rPr>
          <w:rFonts w:asciiTheme="minorEastAsia" w:eastAsiaTheme="minorEastAsia" w:hAnsiTheme="minorEastAsia"/>
          <w:szCs w:val="21"/>
        </w:rPr>
        <w:t>_______</w:t>
      </w:r>
      <w:r w:rsidRPr="003F41A4">
        <w:rPr>
          <w:rFonts w:asciiTheme="minorEastAsia" w:eastAsiaTheme="minorEastAsia" w:hAnsiTheme="minorEastAsia" w:hint="eastAsia"/>
          <w:szCs w:val="21"/>
        </w:rPr>
        <w:t>。验收条件为：</w:t>
      </w:r>
      <w:r w:rsidRPr="003F41A4">
        <w:rPr>
          <w:rFonts w:asciiTheme="minorEastAsia" w:eastAsiaTheme="minorEastAsia" w:hAnsiTheme="minorEastAsia"/>
          <w:szCs w:val="21"/>
        </w:rPr>
        <w:t>_______</w:t>
      </w:r>
      <w:r w:rsidRPr="003F41A4">
        <w:rPr>
          <w:rFonts w:asciiTheme="minorEastAsia" w:eastAsiaTheme="minorEastAsia" w:hAnsiTheme="minorEastAsia" w:hint="eastAsia"/>
          <w:szCs w:val="21"/>
        </w:rPr>
        <w:t>，验收程序为：</w:t>
      </w:r>
      <w:r w:rsidRPr="003F41A4">
        <w:rPr>
          <w:rFonts w:asciiTheme="minorEastAsia" w:eastAsiaTheme="minorEastAsia" w:hAnsiTheme="minorEastAsia"/>
          <w:szCs w:val="21"/>
        </w:rPr>
        <w:t>_______</w:t>
      </w:r>
      <w:r w:rsidRPr="003F41A4">
        <w:rPr>
          <w:rFonts w:asciiTheme="minorEastAsia" w:eastAsiaTheme="minorEastAsia" w:hAnsiTheme="minorEastAsia" w:hint="eastAsia"/>
          <w:szCs w:val="21"/>
        </w:rPr>
        <w:t>。</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133" w:name="_Toc221951272"/>
      <w:bookmarkStart w:id="3134" w:name="_Toc17640"/>
      <w:bookmarkStart w:id="3135" w:name="_Toc262638030"/>
      <w:bookmarkStart w:id="3136" w:name="_Toc21706"/>
      <w:bookmarkStart w:id="3137" w:name="_Toc511636030"/>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.2</w:t>
      </w:r>
      <w:bookmarkEnd w:id="3133"/>
      <w:r w:rsidRPr="003F41A4">
        <w:rPr>
          <w:rFonts w:asciiTheme="minorEastAsia" w:eastAsiaTheme="minorEastAsia" w:hAnsiTheme="minorEastAsia" w:hint="eastAsia"/>
          <w:sz w:val="21"/>
          <w:szCs w:val="21"/>
        </w:rPr>
        <w:t xml:space="preserve"> 分部工程验收</w:t>
      </w:r>
      <w:bookmarkEnd w:id="3134"/>
      <w:bookmarkEnd w:id="3135"/>
      <w:bookmarkEnd w:id="3136"/>
      <w:bookmarkEnd w:id="3137"/>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138" w:name="_Toc221951274"/>
      <w:r w:rsidRPr="003F41A4">
        <w:rPr>
          <w:rFonts w:asciiTheme="minorEastAsia" w:eastAsiaTheme="minorEastAsia" w:hAnsiTheme="minorEastAsia"/>
          <w:szCs w:val="21"/>
        </w:rPr>
        <w:t>18.</w:t>
      </w:r>
      <w:r w:rsidRPr="003F41A4">
        <w:rPr>
          <w:rFonts w:asciiTheme="minorEastAsia" w:eastAsiaTheme="minorEastAsia" w:hAnsiTheme="minorEastAsia" w:hint="eastAsia"/>
          <w:szCs w:val="21"/>
        </w:rPr>
        <w:t>2</w:t>
      </w:r>
      <w:r w:rsidRPr="003F41A4">
        <w:rPr>
          <w:rFonts w:asciiTheme="minorEastAsia" w:eastAsiaTheme="minorEastAsia" w:hAnsiTheme="minorEastAsia"/>
          <w:szCs w:val="21"/>
        </w:rPr>
        <w:t>.2</w:t>
      </w:r>
      <w:r w:rsidRPr="003F41A4">
        <w:rPr>
          <w:rFonts w:asciiTheme="minorEastAsia" w:eastAsiaTheme="minorEastAsia" w:hAnsiTheme="minorEastAsia" w:hint="eastAsia"/>
          <w:szCs w:val="21"/>
        </w:rPr>
        <w:t xml:space="preserve"> 本工程由发包人主持的分部工程验收为</w:t>
      </w:r>
      <w:r w:rsidRPr="003F41A4">
        <w:rPr>
          <w:rFonts w:asciiTheme="minorEastAsia" w:eastAsiaTheme="minorEastAsia" w:hAnsiTheme="minorEastAsia"/>
          <w:szCs w:val="21"/>
        </w:rPr>
        <w:t>_______________</w:t>
      </w:r>
      <w:r w:rsidRPr="003F41A4">
        <w:rPr>
          <w:rFonts w:asciiTheme="minorEastAsia" w:eastAsiaTheme="minorEastAsia" w:hAnsiTheme="minorEastAsia" w:hint="eastAsia"/>
          <w:szCs w:val="21"/>
        </w:rPr>
        <w:t>，其余由监理人主持。</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139" w:name="_Toc262638031"/>
      <w:bookmarkStart w:id="3140" w:name="_Toc17679"/>
      <w:bookmarkStart w:id="3141" w:name="_Toc8928"/>
      <w:bookmarkStart w:id="3142" w:name="_Toc511636031"/>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.3 单位工程验收</w:t>
      </w:r>
      <w:bookmarkEnd w:id="3139"/>
      <w:bookmarkEnd w:id="3140"/>
      <w:bookmarkEnd w:id="3141"/>
      <w:bookmarkEnd w:id="3142"/>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8</w:t>
      </w:r>
      <w:r w:rsidRPr="003F41A4">
        <w:rPr>
          <w:rFonts w:asciiTheme="minorEastAsia" w:eastAsiaTheme="minorEastAsia" w:hAnsiTheme="minorEastAsia" w:hint="eastAsia"/>
          <w:szCs w:val="21"/>
        </w:rPr>
        <w:t>.3.</w:t>
      </w:r>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 xml:space="preserve"> 提前投入使用的单位工程包括：</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____________。</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143" w:name="_Toc262638032"/>
      <w:bookmarkStart w:id="3144" w:name="_Toc511636032"/>
      <w:bookmarkStart w:id="3145" w:name="_Toc26355"/>
      <w:bookmarkStart w:id="3146" w:name="_Toc8660"/>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5</w:t>
      </w:r>
      <w:r w:rsidRPr="003F41A4">
        <w:rPr>
          <w:rFonts w:asciiTheme="minorEastAsia" w:eastAsiaTheme="minorEastAsia" w:hAnsiTheme="minorEastAsia" w:hint="eastAsia"/>
          <w:sz w:val="21"/>
          <w:szCs w:val="21"/>
        </w:rPr>
        <w:t xml:space="preserve"> 阶段验收</w:t>
      </w:r>
      <w:bookmarkEnd w:id="3143"/>
      <w:bookmarkEnd w:id="3144"/>
      <w:bookmarkEnd w:id="3145"/>
      <w:bookmarkEnd w:id="3146"/>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8</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5</w:t>
      </w:r>
      <w:r w:rsidRPr="003F41A4">
        <w:rPr>
          <w:rFonts w:asciiTheme="minorEastAsia" w:eastAsiaTheme="minorEastAsia" w:hAnsiTheme="minorEastAsia" w:hint="eastAsia"/>
          <w:szCs w:val="21"/>
        </w:rPr>
        <w:t>.1 本合同工程阶段验收类别包括：</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147" w:name="_Toc262638033"/>
      <w:bookmarkStart w:id="3148" w:name="_Toc511636033"/>
      <w:bookmarkStart w:id="3149" w:name="_Toc3553"/>
      <w:bookmarkStart w:id="3150" w:name="_Toc981"/>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6</w:t>
      </w:r>
      <w:r w:rsidRPr="003F41A4">
        <w:rPr>
          <w:rFonts w:asciiTheme="minorEastAsia" w:eastAsiaTheme="minorEastAsia" w:hAnsiTheme="minorEastAsia" w:hint="eastAsia"/>
          <w:sz w:val="21"/>
          <w:szCs w:val="21"/>
        </w:rPr>
        <w:t xml:space="preserve"> 专项验收</w:t>
      </w:r>
      <w:bookmarkEnd w:id="3147"/>
      <w:bookmarkEnd w:id="3148"/>
      <w:bookmarkEnd w:id="3149"/>
      <w:bookmarkEnd w:id="3150"/>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8</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6</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2</w:t>
      </w:r>
      <w:r w:rsidRPr="003F41A4">
        <w:rPr>
          <w:rFonts w:asciiTheme="minorEastAsia" w:eastAsiaTheme="minorEastAsia" w:hAnsiTheme="minorEastAsia" w:hint="eastAsia"/>
          <w:szCs w:val="21"/>
        </w:rPr>
        <w:t xml:space="preserve"> 本合同工程专项验收类别包括：</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 xml:space="preserve">、 </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151" w:name="_Toc1332"/>
      <w:bookmarkStart w:id="3152" w:name="_Toc1257"/>
      <w:bookmarkStart w:id="3153" w:name="_Toc511636034"/>
      <w:bookmarkStart w:id="3154" w:name="_Toc262638034"/>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7</w:t>
      </w:r>
      <w:r w:rsidRPr="003F41A4">
        <w:rPr>
          <w:rFonts w:asciiTheme="minorEastAsia" w:eastAsiaTheme="minorEastAsia" w:hAnsiTheme="minorEastAsia" w:hint="eastAsia"/>
          <w:sz w:val="21"/>
          <w:szCs w:val="21"/>
        </w:rPr>
        <w:t xml:space="preserve"> 竣工验收</w:t>
      </w:r>
      <w:bookmarkEnd w:id="3151"/>
      <w:bookmarkEnd w:id="3152"/>
      <w:bookmarkEnd w:id="3153"/>
      <w:bookmarkEnd w:id="3154"/>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8</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7</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3</w:t>
      </w:r>
      <w:r w:rsidRPr="003F41A4">
        <w:rPr>
          <w:rFonts w:asciiTheme="minorEastAsia" w:eastAsiaTheme="minorEastAsia" w:hAnsiTheme="minorEastAsia" w:hint="eastAsia"/>
          <w:szCs w:val="21"/>
        </w:rPr>
        <w:t xml:space="preserve"> 本工程</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（需要/不需要）竣工验收技术鉴定（蓄水安全鉴定）。</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155" w:name="_Toc511636035"/>
      <w:bookmarkStart w:id="3156" w:name="_Toc340"/>
      <w:bookmarkStart w:id="3157" w:name="_Toc25877"/>
      <w:bookmarkStart w:id="3158" w:name="_Toc262638035"/>
      <w:bookmarkStart w:id="3159" w:name="_Toc221951282"/>
      <w:bookmarkEnd w:id="3138"/>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 xml:space="preserve"> 施工期运行</w:t>
      </w:r>
      <w:bookmarkEnd w:id="3155"/>
      <w:bookmarkEnd w:id="3156"/>
      <w:bookmarkEnd w:id="3157"/>
      <w:bookmarkEnd w:id="3158"/>
      <w:bookmarkEnd w:id="3159"/>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160" w:name="_Toc221951283"/>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8</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8</w:t>
      </w:r>
      <w:r w:rsidRPr="003F41A4">
        <w:rPr>
          <w:rFonts w:asciiTheme="minorEastAsia" w:eastAsiaTheme="minorEastAsia" w:hAnsiTheme="minorEastAsia" w:hint="eastAsia"/>
          <w:szCs w:val="21"/>
        </w:rPr>
        <w:t>.1 需要在施工期运行的单位工程或工程设备为：</w:t>
      </w:r>
      <w:bookmarkStart w:id="3161" w:name="_Toc221951284"/>
      <w:bookmarkEnd w:id="3160"/>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bookmarkEnd w:id="3161"/>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162" w:name="_Toc221951285"/>
      <w:bookmarkStart w:id="3163" w:name="_Toc28239"/>
      <w:bookmarkStart w:id="3164" w:name="_Toc262638036"/>
      <w:bookmarkStart w:id="3165" w:name="_Toc5463"/>
      <w:bookmarkStart w:id="3166" w:name="_Toc511636036"/>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8</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9</w:t>
      </w:r>
      <w:r w:rsidRPr="003F41A4">
        <w:rPr>
          <w:rFonts w:asciiTheme="minorEastAsia" w:eastAsiaTheme="minorEastAsia" w:hAnsiTheme="minorEastAsia" w:hint="eastAsia"/>
          <w:sz w:val="21"/>
          <w:szCs w:val="21"/>
        </w:rPr>
        <w:t xml:space="preserve"> 试运行</w:t>
      </w:r>
      <w:bookmarkEnd w:id="3162"/>
      <w:bookmarkEnd w:id="3163"/>
      <w:bookmarkEnd w:id="3164"/>
      <w:bookmarkEnd w:id="3165"/>
      <w:bookmarkEnd w:id="3166"/>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167" w:name="_Toc221951287"/>
      <w:r w:rsidRPr="003F41A4">
        <w:rPr>
          <w:rFonts w:asciiTheme="minorEastAsia" w:eastAsiaTheme="minorEastAsia" w:hAnsiTheme="minorEastAsia" w:hint="eastAsia"/>
          <w:szCs w:val="21"/>
        </w:rPr>
        <w:t>1</w:t>
      </w:r>
      <w:r w:rsidRPr="003F41A4">
        <w:rPr>
          <w:rFonts w:asciiTheme="minorEastAsia" w:eastAsiaTheme="minorEastAsia" w:hAnsiTheme="minorEastAsia"/>
          <w:szCs w:val="21"/>
        </w:rPr>
        <w:t>8</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9</w:t>
      </w:r>
      <w:r w:rsidRPr="003F41A4">
        <w:rPr>
          <w:rFonts w:asciiTheme="minorEastAsia" w:eastAsiaTheme="minorEastAsia" w:hAnsiTheme="minorEastAsia" w:hint="eastAsia"/>
          <w:szCs w:val="21"/>
        </w:rPr>
        <w:t>.1 试运行的组织：</w:t>
      </w:r>
      <w:bookmarkEnd w:id="3167"/>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bookmarkStart w:id="3168" w:name="_Toc221951288"/>
      <w:r w:rsidRPr="003F41A4">
        <w:rPr>
          <w:rFonts w:asciiTheme="minorEastAsia" w:eastAsiaTheme="minorEastAsia" w:hAnsiTheme="minorEastAsia" w:hint="eastAsia"/>
          <w:szCs w:val="21"/>
        </w:rPr>
        <w:t>费用承担：</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bookmarkEnd w:id="3168"/>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3169" w:name="_Toc7010"/>
      <w:bookmarkStart w:id="3170" w:name="_Toc101407861"/>
      <w:bookmarkStart w:id="3171" w:name="_Toc6715"/>
      <w:bookmarkStart w:id="3172" w:name="_Toc28823"/>
      <w:bookmarkStart w:id="3173" w:name="_Toc672609308"/>
      <w:bookmarkStart w:id="3174" w:name="_Toc804245643"/>
      <w:bookmarkStart w:id="3175" w:name="_Toc1568"/>
      <w:bookmarkStart w:id="3176" w:name="_Toc59249573"/>
      <w:bookmarkStart w:id="3177" w:name="_Toc1913350917"/>
      <w:bookmarkStart w:id="3178" w:name="_Toc6319"/>
      <w:bookmarkStart w:id="3179" w:name="_Toc1845292165"/>
      <w:bookmarkStart w:id="3180" w:name="_Toc4522"/>
      <w:bookmarkStart w:id="3181" w:name="_Toc23878"/>
      <w:bookmarkStart w:id="3182" w:name="_Toc1059819628"/>
      <w:bookmarkStart w:id="3183" w:name="_Toc461364932"/>
      <w:bookmarkStart w:id="3184" w:name="_Toc10735"/>
      <w:bookmarkStart w:id="3185" w:name="_Toc7185623"/>
      <w:bookmarkStart w:id="3186" w:name="_Toc5260"/>
      <w:bookmarkStart w:id="3187" w:name="_Toc2166"/>
      <w:bookmarkStart w:id="3188" w:name="_Toc524232625"/>
      <w:bookmarkStart w:id="3189" w:name="_Toc1002837905"/>
      <w:bookmarkStart w:id="3190" w:name="_Toc2713"/>
      <w:bookmarkStart w:id="3191" w:name="_Toc106"/>
      <w:bookmarkStart w:id="3192" w:name="_Toc13279"/>
      <w:bookmarkStart w:id="3193" w:name="_Toc585315599"/>
      <w:bookmarkStart w:id="3194" w:name="_Toc1206718083"/>
      <w:bookmarkStart w:id="3195" w:name="_Toc1979554027"/>
      <w:bookmarkStart w:id="3196" w:name="_Toc516816181"/>
      <w:bookmarkStart w:id="3197" w:name="_Toc1418153676"/>
      <w:bookmarkStart w:id="3198" w:name="_Toc2146307046"/>
      <w:bookmarkStart w:id="3199" w:name="_Toc209155111"/>
      <w:bookmarkStart w:id="3200" w:name="_Toc18373"/>
      <w:bookmarkStart w:id="3201" w:name="_Toc515441178"/>
      <w:bookmarkStart w:id="3202" w:name="_Toc2062727539"/>
      <w:bookmarkStart w:id="3203" w:name="_Toc24024"/>
      <w:bookmarkStart w:id="3204" w:name="_Toc24094"/>
      <w:bookmarkStart w:id="3205" w:name="_Toc32537"/>
      <w:bookmarkStart w:id="3206" w:name="_Toc1741794677"/>
      <w:bookmarkStart w:id="3207" w:name="_Toc24552"/>
      <w:bookmarkStart w:id="3208" w:name="_Toc511636037"/>
      <w:bookmarkStart w:id="3209" w:name="_Toc4169"/>
      <w:bookmarkStart w:id="3210" w:name="_Toc1885341840"/>
      <w:bookmarkStart w:id="3211" w:name="_Toc7450"/>
      <w:bookmarkStart w:id="3212" w:name="_Toc9355"/>
      <w:bookmarkStart w:id="3213" w:name="_Toc31429"/>
      <w:bookmarkStart w:id="3214" w:name="_Toc25"/>
      <w:bookmarkStart w:id="3215" w:name="_Toc31839"/>
      <w:bookmarkStart w:id="3216" w:name="_Toc487489992"/>
      <w:bookmarkStart w:id="3217" w:name="_Toc1125105514"/>
      <w:bookmarkStart w:id="3218" w:name="_Toc1203032772"/>
      <w:bookmarkStart w:id="3219" w:name="_Toc538515240"/>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9</w:t>
      </w:r>
      <w:r w:rsidRPr="003F41A4">
        <w:rPr>
          <w:rFonts w:asciiTheme="minorEastAsia" w:eastAsiaTheme="minorEastAsia" w:hAnsiTheme="minorEastAsia" w:hint="eastAsia"/>
          <w:sz w:val="21"/>
          <w:szCs w:val="21"/>
        </w:rPr>
        <w:t xml:space="preserve"> 缺陷责任与保修责任</w:t>
      </w:r>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220" w:name="_Toc511636038"/>
      <w:bookmarkStart w:id="3221" w:name="_Toc18354"/>
      <w:bookmarkStart w:id="3222" w:name="_Toc262638038"/>
      <w:bookmarkStart w:id="3223" w:name="_Toc6711"/>
      <w:r w:rsidRPr="003F41A4">
        <w:rPr>
          <w:rFonts w:asciiTheme="minorEastAsia" w:eastAsiaTheme="minorEastAsia" w:hAnsiTheme="minorEastAsia" w:hint="eastAsia"/>
          <w:sz w:val="21"/>
          <w:szCs w:val="21"/>
        </w:rPr>
        <w:t>1</w:t>
      </w:r>
      <w:r w:rsidRPr="003F41A4">
        <w:rPr>
          <w:rFonts w:asciiTheme="minorEastAsia" w:eastAsiaTheme="minorEastAsia" w:hAnsiTheme="minorEastAsia"/>
          <w:sz w:val="21"/>
          <w:szCs w:val="21"/>
        </w:rPr>
        <w:t>9</w:t>
      </w:r>
      <w:r w:rsidRPr="003F41A4">
        <w:rPr>
          <w:rFonts w:asciiTheme="minorEastAsia" w:eastAsiaTheme="minorEastAsia" w:hAnsiTheme="minorEastAsia" w:hint="eastAsia"/>
          <w:sz w:val="21"/>
          <w:szCs w:val="21"/>
        </w:rPr>
        <w:t>.1 缺陷责任期（工程质量保修期）的起算时间</w:t>
      </w:r>
      <w:bookmarkEnd w:id="3220"/>
      <w:bookmarkEnd w:id="3221"/>
      <w:bookmarkEnd w:id="3222"/>
      <w:bookmarkEnd w:id="3223"/>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u w:val="single"/>
        </w:rPr>
      </w:pPr>
      <w:r w:rsidRPr="003F41A4">
        <w:rPr>
          <w:rFonts w:asciiTheme="minorEastAsia" w:eastAsiaTheme="minorEastAsia" w:hAnsiTheme="minorEastAsia" w:hint="eastAsia"/>
          <w:szCs w:val="21"/>
        </w:rPr>
        <w:t>本工程缺陷责任期（工程质量保修期）计算如下：</w:t>
      </w:r>
      <w:r w:rsidR="001E5750" w:rsidRPr="003F41A4">
        <w:rPr>
          <w:rFonts w:asciiTheme="minorEastAsia" w:eastAsiaTheme="minorEastAsia" w:hAnsiTheme="minorEastAsia" w:hint="eastAsia"/>
          <w:szCs w:val="21"/>
          <w:u w:val="single"/>
        </w:rPr>
        <w:t xml:space="preserve"> 本工程竣工验收合格之日起12个月 </w:t>
      </w:r>
      <w:r w:rsidRPr="003F41A4">
        <w:rPr>
          <w:rFonts w:asciiTheme="minorEastAsia" w:eastAsiaTheme="minorEastAsia" w:hAnsiTheme="minorEastAsia" w:hint="eastAsia"/>
          <w:szCs w:val="21"/>
          <w:u w:val="single"/>
        </w:rPr>
        <w:t>。</w:t>
      </w:r>
    </w:p>
    <w:p w:rsidR="002C75D6" w:rsidRPr="003F41A4" w:rsidRDefault="002C75D6" w:rsidP="00D76004">
      <w:pPr>
        <w:pStyle w:val="3"/>
        <w:spacing w:line="360" w:lineRule="auto"/>
        <w:jc w:val="left"/>
        <w:rPr>
          <w:rFonts w:asciiTheme="minorEastAsia" w:eastAsiaTheme="minorEastAsia" w:hAnsiTheme="minorEastAsia"/>
          <w:sz w:val="21"/>
          <w:szCs w:val="21"/>
        </w:rPr>
      </w:pPr>
      <w:bookmarkStart w:id="3224" w:name="_Toc2014070828"/>
      <w:bookmarkStart w:id="3225" w:name="_Toc8351"/>
      <w:bookmarkStart w:id="3226" w:name="_Toc221951299"/>
      <w:bookmarkStart w:id="3227" w:name="_Toc1329550222"/>
      <w:bookmarkStart w:id="3228" w:name="_Toc18751"/>
      <w:bookmarkStart w:id="3229" w:name="_Toc2135318126"/>
      <w:bookmarkStart w:id="3230" w:name="_Toc1245007679"/>
      <w:bookmarkStart w:id="3231" w:name="_Toc1487"/>
      <w:bookmarkStart w:id="3232" w:name="_Toc1924169133"/>
      <w:bookmarkStart w:id="3233" w:name="_Toc190721748"/>
      <w:bookmarkStart w:id="3234" w:name="_Toc1993544082"/>
      <w:bookmarkStart w:id="3235" w:name="_Toc1407387756"/>
      <w:bookmarkStart w:id="3236" w:name="_Toc487489993"/>
      <w:bookmarkStart w:id="3237" w:name="_Toc28760"/>
      <w:bookmarkStart w:id="3238" w:name="_Toc222033893"/>
      <w:bookmarkStart w:id="3239" w:name="_Toc24180"/>
      <w:bookmarkStart w:id="3240" w:name="_Toc16996"/>
      <w:bookmarkStart w:id="3241" w:name="_Toc229305400"/>
      <w:bookmarkStart w:id="3242" w:name="_Toc515441179"/>
      <w:bookmarkStart w:id="3243" w:name="_Toc222031044"/>
      <w:bookmarkStart w:id="3244" w:name="_Toc819093395"/>
      <w:bookmarkStart w:id="3245" w:name="_Toc9146"/>
      <w:bookmarkStart w:id="3246" w:name="_Toc4998"/>
      <w:bookmarkStart w:id="3247" w:name="_Toc222029542"/>
      <w:bookmarkStart w:id="3248" w:name="_Toc28095"/>
      <w:bookmarkStart w:id="3249" w:name="_Toc1799808381"/>
      <w:bookmarkStart w:id="3250" w:name="_Toc1547872465"/>
      <w:bookmarkStart w:id="3251" w:name="_Toc475258713"/>
      <w:bookmarkStart w:id="3252" w:name="_Toc1054861963"/>
      <w:bookmarkStart w:id="3253" w:name="_Toc222032711"/>
      <w:bookmarkStart w:id="3254" w:name="_Toc10817"/>
      <w:bookmarkStart w:id="3255" w:name="_Toc7759"/>
      <w:bookmarkStart w:id="3256" w:name="_Toc28284"/>
      <w:bookmarkStart w:id="3257" w:name="_Toc1433234452"/>
      <w:bookmarkStart w:id="3258" w:name="_Toc694447683"/>
      <w:bookmarkStart w:id="3259" w:name="_Toc21686"/>
      <w:bookmarkStart w:id="3260" w:name="_Toc24812"/>
      <w:bookmarkStart w:id="3261" w:name="_Toc1699703463"/>
      <w:bookmarkStart w:id="3262" w:name="_Toc1522644850"/>
      <w:bookmarkStart w:id="3263" w:name="_Toc1986704085"/>
      <w:bookmarkStart w:id="3264" w:name="_Toc1744446454"/>
      <w:bookmarkStart w:id="3265" w:name="_Toc7874"/>
      <w:bookmarkStart w:id="3266" w:name="_Toc7185624"/>
      <w:bookmarkStart w:id="3267" w:name="_Toc511636039"/>
      <w:bookmarkStart w:id="3268" w:name="_Toc1619"/>
      <w:bookmarkStart w:id="3269" w:name="_Toc15240"/>
      <w:bookmarkStart w:id="3270" w:name="_Toc516816182"/>
      <w:bookmarkStart w:id="3271" w:name="_Toc29611"/>
      <w:bookmarkStart w:id="3272" w:name="_Toc7052"/>
      <w:bookmarkStart w:id="3273" w:name="_Toc5676"/>
      <w:bookmarkStart w:id="3274" w:name="_Toc20580"/>
      <w:bookmarkStart w:id="3275" w:name="_Toc1159119578"/>
      <w:bookmarkStart w:id="3276" w:name="_Toc13479"/>
      <w:bookmarkStart w:id="3277" w:name="_Toc30363"/>
      <w:bookmarkStart w:id="3278" w:name="_Toc813262499"/>
      <w:bookmarkStart w:id="3279" w:name="_Toc21332"/>
      <w:bookmarkStart w:id="3280" w:name="_Toc1268731841"/>
      <w:r w:rsidRPr="003F41A4">
        <w:rPr>
          <w:rFonts w:asciiTheme="minorEastAsia" w:eastAsiaTheme="minorEastAsia" w:hAnsiTheme="minorEastAsia"/>
          <w:sz w:val="21"/>
          <w:szCs w:val="21"/>
        </w:rPr>
        <w:t>20</w:t>
      </w:r>
      <w:r w:rsidRPr="003F41A4">
        <w:rPr>
          <w:rFonts w:asciiTheme="minorEastAsia" w:eastAsiaTheme="minorEastAsia" w:hAnsiTheme="minorEastAsia" w:hint="eastAsia"/>
          <w:sz w:val="21"/>
          <w:szCs w:val="21"/>
        </w:rPr>
        <w:t xml:space="preserve"> 保险</w:t>
      </w:r>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281" w:name="_Toc262638040"/>
      <w:bookmarkStart w:id="3282" w:name="_Toc511636040"/>
      <w:bookmarkStart w:id="3283" w:name="_Toc22488"/>
      <w:bookmarkStart w:id="3284" w:name="_Toc8259"/>
      <w:bookmarkStart w:id="3285" w:name="_Toc221951321"/>
      <w:r w:rsidRPr="003F41A4">
        <w:rPr>
          <w:rFonts w:asciiTheme="minorEastAsia" w:eastAsiaTheme="minorEastAsia" w:hAnsiTheme="minorEastAsia"/>
          <w:sz w:val="21"/>
          <w:szCs w:val="21"/>
        </w:rPr>
        <w:t>20</w:t>
      </w:r>
      <w:r w:rsidRPr="003F41A4">
        <w:rPr>
          <w:rFonts w:asciiTheme="minorEastAsia" w:eastAsiaTheme="minorEastAsia" w:hAnsiTheme="minorEastAsia" w:hint="eastAsia"/>
          <w:sz w:val="21"/>
          <w:szCs w:val="21"/>
        </w:rPr>
        <w:t>.1 工程保险</w:t>
      </w:r>
      <w:bookmarkEnd w:id="3281"/>
      <w:bookmarkEnd w:id="3282"/>
      <w:bookmarkEnd w:id="3283"/>
      <w:bookmarkEnd w:id="3284"/>
      <w:bookmarkEnd w:id="3285"/>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286" w:name="_Toc221951323"/>
      <w:r w:rsidRPr="003F41A4">
        <w:rPr>
          <w:rFonts w:asciiTheme="minorEastAsia" w:eastAsiaTheme="minorEastAsia" w:hAnsiTheme="minorEastAsia" w:hint="eastAsia"/>
          <w:szCs w:val="21"/>
        </w:rPr>
        <w:t>建筑工程一切险和（或）安装工程一切险投保人</w:t>
      </w:r>
      <w:r w:rsidRPr="003F41A4">
        <w:rPr>
          <w:rFonts w:asciiTheme="minorEastAsia" w:eastAsiaTheme="minorEastAsia" w:hAnsiTheme="minorEastAsia"/>
          <w:szCs w:val="21"/>
        </w:rPr>
        <w:t>______________</w:t>
      </w:r>
      <w:r w:rsidRPr="003F41A4">
        <w:rPr>
          <w:rFonts w:asciiTheme="minorEastAsia" w:eastAsiaTheme="minorEastAsia" w:hAnsiTheme="minorEastAsia" w:hint="eastAsia"/>
          <w:szCs w:val="21"/>
        </w:rPr>
        <w:t>；投保内容：</w:t>
      </w:r>
      <w:r w:rsidRPr="003F41A4">
        <w:rPr>
          <w:rFonts w:asciiTheme="minorEastAsia" w:eastAsiaTheme="minorEastAsia" w:hAnsiTheme="minorEastAsia"/>
          <w:szCs w:val="21"/>
        </w:rPr>
        <w:t>________________</w:t>
      </w:r>
      <w:r w:rsidRPr="003F41A4">
        <w:rPr>
          <w:rFonts w:asciiTheme="minorEastAsia" w:eastAsiaTheme="minorEastAsia" w:hAnsiTheme="minorEastAsia" w:hint="eastAsia"/>
          <w:szCs w:val="21"/>
        </w:rPr>
        <w:t>；保险金额、保险费率和保险期限：</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287" w:name="_Toc8494"/>
      <w:bookmarkStart w:id="3288" w:name="_Toc262638041"/>
      <w:bookmarkStart w:id="3289" w:name="_Toc511636041"/>
      <w:bookmarkStart w:id="3290" w:name="_Toc5695"/>
      <w:r w:rsidRPr="003F41A4">
        <w:rPr>
          <w:rFonts w:asciiTheme="minorEastAsia" w:eastAsiaTheme="minorEastAsia" w:hAnsiTheme="minorEastAsia"/>
          <w:sz w:val="21"/>
          <w:szCs w:val="21"/>
        </w:rPr>
        <w:t>20</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4</w:t>
      </w:r>
      <w:r w:rsidRPr="003F41A4">
        <w:rPr>
          <w:rFonts w:asciiTheme="minorEastAsia" w:eastAsiaTheme="minorEastAsia" w:hAnsiTheme="minorEastAsia" w:hint="eastAsia"/>
          <w:sz w:val="21"/>
          <w:szCs w:val="21"/>
        </w:rPr>
        <w:t xml:space="preserve"> 第三者责任险</w:t>
      </w:r>
      <w:bookmarkEnd w:id="3286"/>
      <w:bookmarkEnd w:id="3287"/>
      <w:bookmarkEnd w:id="3288"/>
      <w:bookmarkEnd w:id="3289"/>
      <w:bookmarkEnd w:id="3290"/>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291" w:name="_Toc221951325"/>
      <w:r w:rsidRPr="003F41A4">
        <w:rPr>
          <w:rFonts w:asciiTheme="minorEastAsia" w:eastAsiaTheme="minorEastAsia" w:hAnsiTheme="minorEastAsia"/>
          <w:szCs w:val="21"/>
        </w:rPr>
        <w:t>20</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2</w:t>
      </w:r>
      <w:r w:rsidRPr="003F41A4">
        <w:rPr>
          <w:rFonts w:asciiTheme="minorEastAsia" w:eastAsiaTheme="minorEastAsia" w:hAnsiTheme="minorEastAsia" w:hint="eastAsia"/>
          <w:szCs w:val="21"/>
        </w:rPr>
        <w:t xml:space="preserve"> 第三者责任险保险费率：</w:t>
      </w:r>
      <w:r w:rsidRPr="003F41A4">
        <w:rPr>
          <w:rFonts w:asciiTheme="minorEastAsia" w:eastAsiaTheme="minorEastAsia" w:hAnsiTheme="minorEastAsia"/>
          <w:szCs w:val="21"/>
        </w:rPr>
        <w:t>______________</w:t>
      </w:r>
      <w:r w:rsidRPr="003F41A4">
        <w:rPr>
          <w:rFonts w:asciiTheme="minorEastAsia" w:eastAsiaTheme="minorEastAsia" w:hAnsiTheme="minorEastAsia" w:hint="eastAsia"/>
          <w:szCs w:val="21"/>
        </w:rPr>
        <w:t>；第三者责任险保险金额：</w:t>
      </w:r>
      <w:r w:rsidRPr="003F41A4">
        <w:rPr>
          <w:rFonts w:asciiTheme="minorEastAsia" w:eastAsiaTheme="minorEastAsia" w:hAnsiTheme="minorEastAsia"/>
          <w:szCs w:val="21"/>
        </w:rPr>
        <w:t>______________</w:t>
      </w:r>
      <w:r w:rsidRPr="003F41A4">
        <w:rPr>
          <w:rFonts w:asciiTheme="minorEastAsia" w:eastAsiaTheme="minorEastAsia" w:hAnsiTheme="minorEastAsia" w:hint="eastAsia"/>
          <w:szCs w:val="21"/>
        </w:rPr>
        <w:t xml:space="preserve">。 </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292" w:name="_Toc262638042"/>
      <w:bookmarkStart w:id="3293" w:name="_Toc9187"/>
      <w:bookmarkStart w:id="3294" w:name="_Toc19758"/>
      <w:bookmarkStart w:id="3295" w:name="_Toc511636042"/>
      <w:r w:rsidRPr="003F41A4">
        <w:rPr>
          <w:rFonts w:asciiTheme="minorEastAsia" w:eastAsiaTheme="minorEastAsia" w:hAnsiTheme="minorEastAsia"/>
          <w:sz w:val="21"/>
          <w:szCs w:val="21"/>
        </w:rPr>
        <w:lastRenderedPageBreak/>
        <w:t>20</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5</w:t>
      </w:r>
      <w:r w:rsidRPr="003F41A4">
        <w:rPr>
          <w:rFonts w:asciiTheme="minorEastAsia" w:eastAsiaTheme="minorEastAsia" w:hAnsiTheme="minorEastAsia" w:hint="eastAsia"/>
          <w:sz w:val="21"/>
          <w:szCs w:val="21"/>
        </w:rPr>
        <w:t xml:space="preserve"> 其他保险</w:t>
      </w:r>
      <w:bookmarkEnd w:id="3291"/>
      <w:bookmarkEnd w:id="3292"/>
      <w:bookmarkEnd w:id="3293"/>
      <w:bookmarkEnd w:id="3294"/>
      <w:bookmarkEnd w:id="3295"/>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296" w:name="_Toc221951327"/>
      <w:r w:rsidRPr="003F41A4">
        <w:rPr>
          <w:rFonts w:asciiTheme="minorEastAsia" w:eastAsiaTheme="minorEastAsia" w:hAnsiTheme="minorEastAsia" w:hint="eastAsia"/>
          <w:szCs w:val="21"/>
        </w:rPr>
        <w:t>需要投保的其他内容：</w:t>
      </w:r>
      <w:r w:rsidRPr="003F41A4">
        <w:rPr>
          <w:rFonts w:asciiTheme="minorEastAsia" w:eastAsiaTheme="minorEastAsia" w:hAnsiTheme="minorEastAsia"/>
          <w:szCs w:val="21"/>
        </w:rPr>
        <w:t>______________</w:t>
      </w:r>
      <w:r w:rsidRPr="003F41A4">
        <w:rPr>
          <w:rFonts w:asciiTheme="minorEastAsia" w:eastAsiaTheme="minorEastAsia" w:hAnsiTheme="minorEastAsia" w:hint="eastAsia"/>
          <w:szCs w:val="21"/>
        </w:rPr>
        <w:t>；保险金额、保险费率和保险期限：</w:t>
      </w:r>
      <w:r w:rsidRPr="003F41A4">
        <w:rPr>
          <w:rFonts w:asciiTheme="minorEastAsia" w:eastAsiaTheme="minorEastAsia" w:hAnsiTheme="minorEastAsia"/>
          <w:szCs w:val="21"/>
        </w:rPr>
        <w:t>______________</w:t>
      </w:r>
      <w:r w:rsidRPr="003F41A4">
        <w:rPr>
          <w:rFonts w:asciiTheme="minorEastAsia" w:eastAsiaTheme="minorEastAsia" w:hAnsiTheme="minorEastAsia" w:hint="eastAsia"/>
          <w:szCs w:val="21"/>
        </w:rPr>
        <w:t>。</w:t>
      </w:r>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297" w:name="_Toc11286"/>
      <w:bookmarkStart w:id="3298" w:name="_Toc511636043"/>
      <w:bookmarkStart w:id="3299" w:name="_Toc262638043"/>
      <w:bookmarkStart w:id="3300" w:name="_Toc9119"/>
      <w:r w:rsidRPr="003F41A4">
        <w:rPr>
          <w:rFonts w:asciiTheme="minorEastAsia" w:eastAsiaTheme="minorEastAsia" w:hAnsiTheme="minorEastAsia"/>
          <w:sz w:val="21"/>
          <w:szCs w:val="21"/>
        </w:rPr>
        <w:t>20</w:t>
      </w:r>
      <w:r w:rsidRPr="003F41A4">
        <w:rPr>
          <w:rFonts w:asciiTheme="minorEastAsia" w:eastAsiaTheme="minorEastAsia" w:hAnsiTheme="minorEastAsia" w:hint="eastAsia"/>
          <w:sz w:val="21"/>
          <w:szCs w:val="21"/>
        </w:rPr>
        <w:t>.</w:t>
      </w:r>
      <w:r w:rsidRPr="003F41A4">
        <w:rPr>
          <w:rFonts w:asciiTheme="minorEastAsia" w:eastAsiaTheme="minorEastAsia" w:hAnsiTheme="minorEastAsia"/>
          <w:sz w:val="21"/>
          <w:szCs w:val="21"/>
        </w:rPr>
        <w:t>6</w:t>
      </w:r>
      <w:r w:rsidRPr="003F41A4">
        <w:rPr>
          <w:rFonts w:asciiTheme="minorEastAsia" w:eastAsiaTheme="minorEastAsia" w:hAnsiTheme="minorEastAsia" w:hint="eastAsia"/>
          <w:sz w:val="21"/>
          <w:szCs w:val="21"/>
        </w:rPr>
        <w:t xml:space="preserve"> 对各项保险的一般要求</w:t>
      </w:r>
      <w:bookmarkEnd w:id="3296"/>
      <w:bookmarkEnd w:id="3297"/>
      <w:bookmarkEnd w:id="3298"/>
      <w:bookmarkEnd w:id="3299"/>
      <w:bookmarkEnd w:id="3300"/>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301" w:name="_Toc221951328"/>
      <w:r w:rsidRPr="003F41A4">
        <w:rPr>
          <w:rFonts w:asciiTheme="minorEastAsia" w:eastAsiaTheme="minorEastAsia" w:hAnsiTheme="minorEastAsia"/>
          <w:szCs w:val="21"/>
        </w:rPr>
        <w:t>20</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6</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1</w:t>
      </w:r>
      <w:r w:rsidRPr="003F41A4">
        <w:rPr>
          <w:rFonts w:asciiTheme="minorEastAsia" w:eastAsiaTheme="minorEastAsia" w:hAnsiTheme="minorEastAsia" w:hint="eastAsia"/>
          <w:szCs w:val="21"/>
        </w:rPr>
        <w:t xml:space="preserve"> 保险凭证</w:t>
      </w:r>
      <w:bookmarkEnd w:id="3301"/>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302" w:name="_Toc221951329"/>
      <w:r w:rsidRPr="003F41A4">
        <w:rPr>
          <w:rFonts w:asciiTheme="minorEastAsia" w:eastAsiaTheme="minorEastAsia" w:hAnsiTheme="minorEastAsia" w:hint="eastAsia"/>
          <w:szCs w:val="21"/>
        </w:rPr>
        <w:t>承包人提交保险凭证的期限：</w:t>
      </w:r>
      <w:bookmarkEnd w:id="3302"/>
      <w:r w:rsidRPr="003F41A4">
        <w:rPr>
          <w:rFonts w:asciiTheme="minorEastAsia" w:eastAsiaTheme="minorEastAsia" w:hAnsiTheme="minorEastAsia"/>
          <w:szCs w:val="21"/>
        </w:rPr>
        <w:t>______________</w:t>
      </w:r>
      <w:r w:rsidRPr="003F41A4">
        <w:rPr>
          <w:rFonts w:asciiTheme="minorEastAsia" w:eastAsiaTheme="minorEastAsia" w:hAnsiTheme="minorEastAsia" w:hint="eastAsia"/>
          <w:szCs w:val="21"/>
        </w:rPr>
        <w:t>；</w:t>
      </w:r>
      <w:bookmarkStart w:id="3303" w:name="_Toc221951330"/>
      <w:r w:rsidRPr="003F41A4">
        <w:rPr>
          <w:rFonts w:asciiTheme="minorEastAsia" w:eastAsiaTheme="minorEastAsia" w:hAnsiTheme="minorEastAsia" w:hint="eastAsia"/>
          <w:szCs w:val="21"/>
        </w:rPr>
        <w:t>保险条件：</w:t>
      </w:r>
      <w:r w:rsidRPr="003F41A4">
        <w:rPr>
          <w:rFonts w:asciiTheme="minorEastAsia" w:eastAsiaTheme="minorEastAsia" w:hAnsiTheme="minorEastAsia"/>
          <w:szCs w:val="21"/>
        </w:rPr>
        <w:t>______________</w:t>
      </w:r>
      <w:r w:rsidRPr="003F41A4">
        <w:rPr>
          <w:rFonts w:asciiTheme="minorEastAsia" w:eastAsiaTheme="minorEastAsia" w:hAnsiTheme="minorEastAsia" w:hint="eastAsia"/>
          <w:szCs w:val="21"/>
        </w:rPr>
        <w:t>。</w:t>
      </w:r>
      <w:bookmarkEnd w:id="3303"/>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304" w:name="_Toc221951331"/>
      <w:r w:rsidRPr="003F41A4">
        <w:rPr>
          <w:rFonts w:asciiTheme="minorEastAsia" w:eastAsiaTheme="minorEastAsia" w:hAnsiTheme="minorEastAsia"/>
          <w:szCs w:val="21"/>
        </w:rPr>
        <w:t>20</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6</w:t>
      </w:r>
      <w:r w:rsidRPr="003F41A4">
        <w:rPr>
          <w:rFonts w:asciiTheme="minorEastAsia" w:eastAsiaTheme="minorEastAsia" w:hAnsiTheme="minorEastAsia" w:hint="eastAsia"/>
          <w:szCs w:val="21"/>
        </w:rPr>
        <w:t>.</w:t>
      </w:r>
      <w:r w:rsidRPr="003F41A4">
        <w:rPr>
          <w:rFonts w:asciiTheme="minorEastAsia" w:eastAsiaTheme="minorEastAsia" w:hAnsiTheme="minorEastAsia"/>
          <w:szCs w:val="21"/>
        </w:rPr>
        <w:t>4</w:t>
      </w:r>
      <w:r w:rsidRPr="003F41A4">
        <w:rPr>
          <w:rFonts w:asciiTheme="minorEastAsia" w:eastAsiaTheme="minorEastAsia" w:hAnsiTheme="minorEastAsia" w:hint="eastAsia"/>
          <w:szCs w:val="21"/>
        </w:rPr>
        <w:t xml:space="preserve"> 保险金不足的补偿</w:t>
      </w:r>
      <w:bookmarkEnd w:id="3304"/>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bookmarkStart w:id="3305" w:name="_Toc221951332"/>
      <w:r w:rsidRPr="003F41A4">
        <w:rPr>
          <w:rFonts w:asciiTheme="minorEastAsia" w:eastAsiaTheme="minorEastAsia" w:hAnsiTheme="minorEastAsia" w:hint="eastAsia"/>
          <w:szCs w:val="21"/>
        </w:rPr>
        <w:t>承包人负责补偿的范围与金额：</w:t>
      </w:r>
      <w:bookmarkEnd w:id="3305"/>
      <w:r w:rsidRPr="003F41A4">
        <w:rPr>
          <w:rFonts w:asciiTheme="minorEastAsia" w:eastAsiaTheme="minorEastAsia" w:hAnsiTheme="minorEastAsia"/>
          <w:szCs w:val="21"/>
        </w:rPr>
        <w:t>___________</w:t>
      </w:r>
      <w:r w:rsidRPr="003F41A4">
        <w:rPr>
          <w:rFonts w:asciiTheme="minorEastAsia" w:eastAsiaTheme="minorEastAsia" w:hAnsiTheme="minorEastAsia" w:hint="eastAsia"/>
          <w:szCs w:val="21"/>
        </w:rPr>
        <w:t>；发包人负责补偿的范围与金额：</w:t>
      </w:r>
      <w:r w:rsidRPr="003F41A4">
        <w:rPr>
          <w:rFonts w:asciiTheme="minorEastAsia" w:eastAsiaTheme="minorEastAsia" w:hAnsiTheme="minorEastAsia"/>
          <w:szCs w:val="21"/>
        </w:rPr>
        <w:t>____________</w:t>
      </w:r>
      <w:r w:rsidRPr="003F41A4">
        <w:rPr>
          <w:rFonts w:asciiTheme="minorEastAsia" w:eastAsiaTheme="minorEastAsia" w:hAnsiTheme="minorEastAsia" w:hint="eastAsia"/>
          <w:szCs w:val="21"/>
        </w:rPr>
        <w:t>。</w:t>
      </w:r>
    </w:p>
    <w:p w:rsidR="002C75D6" w:rsidRPr="003F41A4" w:rsidRDefault="001E5750" w:rsidP="00D76004">
      <w:pPr>
        <w:pStyle w:val="3"/>
        <w:spacing w:line="360" w:lineRule="auto"/>
        <w:jc w:val="left"/>
        <w:rPr>
          <w:rFonts w:asciiTheme="minorEastAsia" w:eastAsiaTheme="minorEastAsia" w:hAnsiTheme="minorEastAsia"/>
          <w:sz w:val="21"/>
          <w:szCs w:val="21"/>
        </w:rPr>
      </w:pPr>
      <w:bookmarkStart w:id="3306" w:name="_Toc1459813039"/>
      <w:bookmarkStart w:id="3307" w:name="_Toc1052"/>
      <w:bookmarkStart w:id="3308" w:name="_Toc1692518665"/>
      <w:bookmarkStart w:id="3309" w:name="_Toc20451"/>
      <w:bookmarkStart w:id="3310" w:name="_Toc9774"/>
      <w:bookmarkStart w:id="3311" w:name="_Toc1210920624"/>
      <w:bookmarkStart w:id="3312" w:name="_Toc1851162182"/>
      <w:bookmarkStart w:id="3313" w:name="_Toc15466"/>
      <w:bookmarkStart w:id="3314" w:name="_Toc17335"/>
      <w:bookmarkStart w:id="3315" w:name="_Toc2072291472"/>
      <w:bookmarkStart w:id="3316" w:name="_Toc1132512495"/>
      <w:bookmarkStart w:id="3317" w:name="_Toc511636044"/>
      <w:bookmarkStart w:id="3318" w:name="_Toc455525680"/>
      <w:bookmarkStart w:id="3319" w:name="_Toc24315"/>
      <w:bookmarkStart w:id="3320" w:name="_Toc1581127034"/>
      <w:bookmarkStart w:id="3321" w:name="_Toc1498585509"/>
      <w:bookmarkStart w:id="3322" w:name="_Toc8997"/>
      <w:bookmarkStart w:id="3323" w:name="_Toc8586736"/>
      <w:bookmarkStart w:id="3324" w:name="_Toc1587506156"/>
      <w:bookmarkStart w:id="3325" w:name="_Toc475619497"/>
      <w:bookmarkStart w:id="3326" w:name="_Toc1676856298"/>
      <w:bookmarkStart w:id="3327" w:name="_Toc1464803534"/>
      <w:bookmarkStart w:id="3328" w:name="_Toc24728"/>
      <w:bookmarkStart w:id="3329" w:name="_Toc222029543"/>
      <w:bookmarkStart w:id="3330" w:name="_Toc47366365"/>
      <w:bookmarkStart w:id="3331" w:name="_Toc13777"/>
      <w:bookmarkStart w:id="3332" w:name="_Toc13599"/>
      <w:bookmarkStart w:id="3333" w:name="_Toc221951334"/>
      <w:bookmarkStart w:id="3334" w:name="_Toc515441180"/>
      <w:bookmarkStart w:id="3335" w:name="_Toc222033894"/>
      <w:bookmarkStart w:id="3336" w:name="_Toc7245"/>
      <w:bookmarkStart w:id="3337" w:name="_Toc1414817312"/>
      <w:bookmarkStart w:id="3338" w:name="_Toc2544"/>
      <w:bookmarkStart w:id="3339" w:name="_Toc23539"/>
      <w:bookmarkStart w:id="3340" w:name="_Toc516816183"/>
      <w:bookmarkStart w:id="3341" w:name="_Toc2192"/>
      <w:bookmarkStart w:id="3342" w:name="_Toc22668"/>
      <w:bookmarkStart w:id="3343" w:name="_Toc20570"/>
      <w:bookmarkStart w:id="3344" w:name="_Toc1910888232"/>
      <w:bookmarkStart w:id="3345" w:name="_Toc2451"/>
      <w:bookmarkStart w:id="3346" w:name="_Toc222031045"/>
      <w:bookmarkStart w:id="3347" w:name="_Toc27091"/>
      <w:bookmarkStart w:id="3348" w:name="_Toc8032"/>
      <w:bookmarkStart w:id="3349" w:name="_Toc10834"/>
      <w:bookmarkStart w:id="3350" w:name="_Toc2434"/>
      <w:bookmarkStart w:id="3351" w:name="_Toc222032712"/>
      <w:bookmarkStart w:id="3352" w:name="_Toc1916891185"/>
      <w:bookmarkStart w:id="3353" w:name="_Toc27412"/>
      <w:bookmarkStart w:id="3354" w:name="_Toc1940"/>
      <w:bookmarkStart w:id="3355" w:name="_Toc229305401"/>
      <w:bookmarkStart w:id="3356" w:name="_Toc554378158"/>
      <w:bookmarkStart w:id="3357" w:name="_Toc1088630247"/>
      <w:bookmarkStart w:id="3358" w:name="_Toc7185625"/>
      <w:bookmarkStart w:id="3359" w:name="_Toc13477"/>
      <w:bookmarkStart w:id="3360" w:name="_Toc1181506198"/>
      <w:bookmarkStart w:id="3361" w:name="_Toc487489994"/>
      <w:bookmarkStart w:id="3362" w:name="_Toc1183234119"/>
      <w:r w:rsidRPr="003F41A4">
        <w:rPr>
          <w:rFonts w:asciiTheme="minorEastAsia" w:eastAsiaTheme="minorEastAsia" w:hAnsiTheme="minorEastAsia"/>
          <w:sz w:val="21"/>
          <w:szCs w:val="21"/>
        </w:rPr>
        <w:t>2</w:t>
      </w:r>
      <w:r w:rsidRPr="003F41A4">
        <w:rPr>
          <w:rFonts w:asciiTheme="minorEastAsia" w:eastAsiaTheme="minorEastAsia" w:hAnsiTheme="minorEastAsia" w:hint="eastAsia"/>
          <w:sz w:val="21"/>
          <w:szCs w:val="21"/>
        </w:rPr>
        <w:t>1</w:t>
      </w:r>
      <w:r w:rsidR="002C75D6" w:rsidRPr="003F41A4">
        <w:rPr>
          <w:rFonts w:asciiTheme="minorEastAsia" w:eastAsiaTheme="minorEastAsia" w:hAnsiTheme="minorEastAsia" w:hint="eastAsia"/>
          <w:sz w:val="21"/>
          <w:szCs w:val="21"/>
        </w:rPr>
        <w:t xml:space="preserve"> 争议的解决</w:t>
      </w:r>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p>
    <w:p w:rsidR="002C75D6" w:rsidRPr="003F41A4" w:rsidRDefault="002C75D6" w:rsidP="00D76004">
      <w:pPr>
        <w:pStyle w:val="4"/>
        <w:adjustRightInd w:val="0"/>
        <w:snapToGrid w:val="0"/>
        <w:spacing w:before="0" w:after="0" w:line="360" w:lineRule="auto"/>
        <w:jc w:val="left"/>
        <w:rPr>
          <w:rFonts w:asciiTheme="minorEastAsia" w:eastAsiaTheme="minorEastAsia" w:hAnsiTheme="minorEastAsia"/>
          <w:sz w:val="21"/>
          <w:szCs w:val="21"/>
        </w:rPr>
      </w:pPr>
      <w:bookmarkStart w:id="3363" w:name="_Toc262638045"/>
      <w:bookmarkStart w:id="3364" w:name="_Toc30342"/>
      <w:bookmarkStart w:id="3365" w:name="_Toc511636045"/>
      <w:bookmarkStart w:id="3366" w:name="_Toc30652"/>
      <w:r w:rsidRPr="003F41A4">
        <w:rPr>
          <w:rFonts w:asciiTheme="minorEastAsia" w:eastAsiaTheme="minorEastAsia" w:hAnsiTheme="minorEastAsia" w:hint="eastAsia"/>
          <w:sz w:val="21"/>
          <w:szCs w:val="21"/>
        </w:rPr>
        <w:t>2</w:t>
      </w:r>
      <w:r w:rsidR="001E5750" w:rsidRPr="003F41A4">
        <w:rPr>
          <w:rFonts w:asciiTheme="minorEastAsia" w:eastAsiaTheme="minorEastAsia" w:hAnsiTheme="minorEastAsia" w:hint="eastAsia"/>
          <w:sz w:val="21"/>
          <w:szCs w:val="21"/>
        </w:rPr>
        <w:t>1</w:t>
      </w:r>
      <w:r w:rsidRPr="003F41A4">
        <w:rPr>
          <w:rFonts w:asciiTheme="minorEastAsia" w:eastAsiaTheme="minorEastAsia" w:hAnsiTheme="minorEastAsia" w:hint="eastAsia"/>
          <w:sz w:val="21"/>
          <w:szCs w:val="21"/>
        </w:rPr>
        <w:t>.1 争议的解决方式</w:t>
      </w:r>
      <w:bookmarkEnd w:id="3363"/>
      <w:bookmarkEnd w:id="3364"/>
      <w:bookmarkEnd w:id="3365"/>
      <w:bookmarkEnd w:id="3366"/>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szCs w:val="21"/>
        </w:rPr>
      </w:pPr>
      <w:r w:rsidRPr="003F41A4">
        <w:rPr>
          <w:rFonts w:asciiTheme="minorEastAsia" w:eastAsiaTheme="minorEastAsia" w:hAnsiTheme="minorEastAsia" w:hint="eastAsia"/>
          <w:szCs w:val="21"/>
        </w:rPr>
        <w:t>合同当事人友好协商解决不成、不愿提请争议评审或不接受争议评审组意见的，约定的合同争议解决方式：</w:t>
      </w:r>
      <w:r w:rsidRPr="003F41A4">
        <w:rPr>
          <w:rFonts w:asciiTheme="minorEastAsia" w:eastAsiaTheme="minorEastAsia" w:hAnsiTheme="minorEastAsia"/>
          <w:szCs w:val="21"/>
        </w:rPr>
        <w:t>_____________________</w:t>
      </w:r>
      <w:r w:rsidRPr="003F41A4">
        <w:rPr>
          <w:rFonts w:asciiTheme="minorEastAsia" w:eastAsiaTheme="minorEastAsia" w:hAnsiTheme="minorEastAsia"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Theme="minorEastAsia" w:eastAsiaTheme="minorEastAsia" w:hAnsiTheme="minorEastAsia"/>
          <w:b/>
          <w:szCs w:val="21"/>
        </w:rPr>
      </w:pPr>
      <w:r w:rsidRPr="003F41A4">
        <w:rPr>
          <w:rFonts w:asciiTheme="minorEastAsia" w:eastAsiaTheme="minorEastAsia" w:hAnsiTheme="minorEastAsia" w:hint="eastAsia"/>
          <w:szCs w:val="21"/>
        </w:rPr>
        <w:t xml:space="preserve"> </w:t>
      </w:r>
    </w:p>
    <w:p w:rsidR="002C75D6" w:rsidRPr="003F41A4" w:rsidRDefault="002C75D6" w:rsidP="002C75D6">
      <w:pPr>
        <w:widowControl/>
        <w:shd w:val="clear" w:color="auto" w:fill="FFFFFF"/>
        <w:snapToGrid w:val="0"/>
        <w:ind w:firstLineChars="200" w:firstLine="562"/>
        <w:jc w:val="center"/>
        <w:rPr>
          <w:rFonts w:ascii="宋体" w:hAnsi="宋体"/>
          <w:b/>
          <w:sz w:val="28"/>
          <w:szCs w:val="28"/>
        </w:rPr>
      </w:pPr>
    </w:p>
    <w:p w:rsidR="002C75D6" w:rsidRPr="003F41A4" w:rsidRDefault="002C75D6" w:rsidP="002C75D6">
      <w:pPr>
        <w:widowControl/>
        <w:shd w:val="clear" w:color="auto" w:fill="FFFFFF"/>
        <w:snapToGrid w:val="0"/>
        <w:ind w:firstLineChars="200" w:firstLine="562"/>
        <w:jc w:val="center"/>
        <w:rPr>
          <w:rFonts w:ascii="宋体" w:hAnsi="宋体"/>
          <w:b/>
          <w:sz w:val="28"/>
          <w:szCs w:val="28"/>
        </w:rPr>
      </w:pPr>
    </w:p>
    <w:p w:rsidR="00D76004" w:rsidRPr="003F41A4" w:rsidRDefault="00D76004">
      <w:pPr>
        <w:widowControl/>
        <w:jc w:val="left"/>
        <w:rPr>
          <w:rFonts w:ascii="宋体" w:hAnsi="宋体"/>
          <w:b/>
          <w:sz w:val="36"/>
          <w:szCs w:val="36"/>
        </w:rPr>
      </w:pPr>
      <w:bookmarkStart w:id="3367" w:name="_Toc240404949"/>
      <w:bookmarkStart w:id="3368" w:name="_Toc1895623200"/>
      <w:bookmarkStart w:id="3369" w:name="_Toc1517547165"/>
      <w:bookmarkStart w:id="3370" w:name="_Toc21600"/>
      <w:bookmarkStart w:id="3371" w:name="_Toc11496"/>
      <w:bookmarkStart w:id="3372" w:name="_Toc15145"/>
      <w:bookmarkStart w:id="3373" w:name="_Toc1887198785"/>
      <w:bookmarkStart w:id="3374" w:name="_Toc989940104"/>
      <w:bookmarkStart w:id="3375" w:name="_Toc31404"/>
      <w:bookmarkStart w:id="3376" w:name="_Toc2856"/>
      <w:bookmarkStart w:id="3377" w:name="_Toc4248"/>
      <w:bookmarkStart w:id="3378" w:name="_Toc31009"/>
      <w:bookmarkStart w:id="3379" w:name="_Toc23898"/>
      <w:bookmarkStart w:id="3380" w:name="_Toc47888889"/>
      <w:bookmarkStart w:id="3381" w:name="_Toc592814493"/>
      <w:bookmarkStart w:id="3382" w:name="_Toc516816184"/>
      <w:bookmarkStart w:id="3383" w:name="_Toc4813"/>
      <w:bookmarkStart w:id="3384" w:name="_Toc25629"/>
      <w:bookmarkStart w:id="3385" w:name="_Toc1038437747"/>
      <w:bookmarkStart w:id="3386" w:name="_Toc23272"/>
      <w:bookmarkStart w:id="3387" w:name="_Toc1495900905"/>
      <w:bookmarkStart w:id="3388" w:name="_Toc12446"/>
      <w:bookmarkStart w:id="3389" w:name="_Toc32615"/>
      <w:bookmarkStart w:id="3390" w:name="_Toc1039412460"/>
      <w:bookmarkStart w:id="3391" w:name="_Toc515441181"/>
      <w:bookmarkStart w:id="3392" w:name="_Toc25475"/>
      <w:bookmarkStart w:id="3393" w:name="_Toc26149"/>
      <w:bookmarkStart w:id="3394" w:name="_Toc77079498"/>
      <w:bookmarkStart w:id="3395" w:name="_Toc15443"/>
      <w:bookmarkStart w:id="3396" w:name="_Toc680574339"/>
      <w:bookmarkStart w:id="3397" w:name="_Toc1649640820"/>
      <w:bookmarkStart w:id="3398" w:name="_Toc409"/>
      <w:bookmarkStart w:id="3399" w:name="_Toc435867603"/>
      <w:bookmarkStart w:id="3400" w:name="_Toc879133564"/>
      <w:bookmarkStart w:id="3401" w:name="_Toc240902205"/>
      <w:bookmarkStart w:id="3402" w:name="_Toc7185626"/>
      <w:bookmarkStart w:id="3403" w:name="_Toc31187"/>
      <w:bookmarkStart w:id="3404" w:name="_Toc2775"/>
      <w:bookmarkStart w:id="3405" w:name="_Toc640474001"/>
      <w:bookmarkStart w:id="3406" w:name="_Toc511636046"/>
      <w:bookmarkStart w:id="3407" w:name="_Toc32514"/>
      <w:bookmarkStart w:id="3408" w:name="_Toc26664"/>
      <w:bookmarkStart w:id="3409" w:name="_Toc28160"/>
      <w:bookmarkStart w:id="3410" w:name="_Toc917266813"/>
      <w:bookmarkStart w:id="3411" w:name="_Toc802751945"/>
      <w:bookmarkStart w:id="3412" w:name="_Toc200466730"/>
      <w:bookmarkStart w:id="3413" w:name="_Toc1940869624"/>
      <w:bookmarkStart w:id="3414" w:name="_Toc1112982858"/>
      <w:bookmarkStart w:id="3415" w:name="_Toc3600"/>
      <w:bookmarkStart w:id="3416" w:name="_Toc19891"/>
      <w:r w:rsidRPr="003F41A4">
        <w:rPr>
          <w:sz w:val="36"/>
          <w:szCs w:val="36"/>
        </w:rPr>
        <w:br w:type="page"/>
      </w:r>
    </w:p>
    <w:p w:rsidR="002C75D6" w:rsidRPr="003F41A4" w:rsidRDefault="002C75D6" w:rsidP="002C75D6">
      <w:pPr>
        <w:pStyle w:val="2"/>
        <w:spacing w:before="0" w:after="0" w:line="520" w:lineRule="exact"/>
        <w:ind w:left="-88"/>
        <w:jc w:val="center"/>
        <w:rPr>
          <w:sz w:val="36"/>
          <w:szCs w:val="36"/>
        </w:rPr>
      </w:pPr>
      <w:r w:rsidRPr="003F41A4">
        <w:rPr>
          <w:rFonts w:hint="eastAsia"/>
          <w:sz w:val="36"/>
          <w:szCs w:val="36"/>
        </w:rPr>
        <w:lastRenderedPageBreak/>
        <w:t>第三节 合同附件格式</w:t>
      </w:r>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p>
    <w:p w:rsidR="002C75D6" w:rsidRPr="003F41A4" w:rsidRDefault="002C75D6" w:rsidP="002C75D6">
      <w:pPr>
        <w:widowControl/>
        <w:shd w:val="clear" w:color="auto" w:fill="FFFFFF"/>
        <w:snapToGrid w:val="0"/>
        <w:ind w:firstLineChars="200" w:firstLine="562"/>
        <w:jc w:val="center"/>
        <w:rPr>
          <w:rFonts w:ascii="宋体" w:hAnsi="宋体"/>
          <w:b/>
          <w:sz w:val="28"/>
          <w:szCs w:val="28"/>
        </w:rPr>
      </w:pPr>
    </w:p>
    <w:p w:rsidR="002C75D6" w:rsidRPr="003F41A4" w:rsidRDefault="002C75D6" w:rsidP="00D76004">
      <w:pPr>
        <w:pStyle w:val="3"/>
        <w:jc w:val="left"/>
      </w:pPr>
      <w:bookmarkStart w:id="3417" w:name="_Toc19246"/>
      <w:bookmarkStart w:id="3418" w:name="_Toc1442"/>
      <w:bookmarkStart w:id="3419" w:name="_Toc1865707925"/>
      <w:bookmarkStart w:id="3420" w:name="_Toc15545"/>
      <w:bookmarkStart w:id="3421" w:name="_Toc9877"/>
      <w:bookmarkStart w:id="3422" w:name="_Toc910318788"/>
      <w:bookmarkStart w:id="3423" w:name="_Toc15182"/>
      <w:bookmarkStart w:id="3424" w:name="_Toc4639"/>
      <w:bookmarkStart w:id="3425" w:name="_Toc4174"/>
      <w:bookmarkStart w:id="3426" w:name="_Toc1989972614"/>
      <w:bookmarkStart w:id="3427" w:name="_Toc5402"/>
      <w:bookmarkStart w:id="3428" w:name="_Toc15432"/>
      <w:bookmarkStart w:id="3429" w:name="_Toc1069237836"/>
      <w:bookmarkStart w:id="3430" w:name="_Toc7185627"/>
      <w:bookmarkStart w:id="3431" w:name="_Toc2066656285"/>
      <w:bookmarkStart w:id="3432" w:name="_Toc511636047"/>
      <w:bookmarkStart w:id="3433" w:name="_Toc28505"/>
      <w:bookmarkStart w:id="3434" w:name="_Toc1819219155"/>
      <w:bookmarkStart w:id="3435" w:name="_Toc24325"/>
      <w:bookmarkStart w:id="3436" w:name="_Toc3670"/>
      <w:bookmarkStart w:id="3437" w:name="_Toc5623"/>
      <w:bookmarkStart w:id="3438" w:name="_Toc915011651"/>
      <w:bookmarkStart w:id="3439" w:name="_Toc1258496043"/>
      <w:bookmarkStart w:id="3440" w:name="_Toc1499378970"/>
      <w:bookmarkStart w:id="3441" w:name="_Toc2909"/>
      <w:bookmarkStart w:id="3442" w:name="_Toc560083704"/>
      <w:bookmarkStart w:id="3443" w:name="_Toc1367514619"/>
      <w:bookmarkStart w:id="3444" w:name="_Toc21552"/>
      <w:bookmarkStart w:id="3445" w:name="_Toc14343"/>
      <w:bookmarkStart w:id="3446" w:name="_Toc1963996952"/>
      <w:bookmarkStart w:id="3447" w:name="_Toc1709673445"/>
      <w:bookmarkStart w:id="3448" w:name="_Toc21926"/>
      <w:bookmarkStart w:id="3449" w:name="_Toc25027"/>
      <w:bookmarkStart w:id="3450" w:name="_Toc1359669161"/>
      <w:bookmarkStart w:id="3451" w:name="_Toc22926"/>
      <w:bookmarkStart w:id="3452" w:name="_Toc836684840"/>
      <w:bookmarkStart w:id="3453" w:name="_Toc24931"/>
      <w:bookmarkStart w:id="3454" w:name="_Toc1773230522"/>
      <w:bookmarkStart w:id="3455" w:name="_Toc1899410383"/>
      <w:bookmarkStart w:id="3456" w:name="_Toc423614660"/>
      <w:bookmarkStart w:id="3457" w:name="_Toc515441182"/>
      <w:bookmarkStart w:id="3458" w:name="_Toc542483745"/>
      <w:bookmarkStart w:id="3459" w:name="_Toc1320329036"/>
      <w:bookmarkStart w:id="3460" w:name="_Toc31407"/>
      <w:bookmarkStart w:id="3461" w:name="_Toc12043"/>
      <w:bookmarkStart w:id="3462" w:name="_Toc1015454906"/>
      <w:bookmarkStart w:id="3463" w:name="_Toc516816185"/>
      <w:bookmarkStart w:id="3464" w:name="_Toc1256545418"/>
      <w:bookmarkStart w:id="3465" w:name="_Toc3424"/>
      <w:bookmarkStart w:id="3466" w:name="_Toc17108"/>
      <w:r w:rsidRPr="003F41A4">
        <w:rPr>
          <w:rFonts w:hint="eastAsia"/>
        </w:rPr>
        <w:t>附件一：合同协议书（格式）</w:t>
      </w:r>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p>
    <w:p w:rsidR="002C75D6" w:rsidRPr="003F41A4" w:rsidRDefault="002C75D6" w:rsidP="002C75D6">
      <w:pPr>
        <w:widowControl/>
        <w:shd w:val="clear" w:color="auto" w:fill="FFFFFF"/>
        <w:snapToGrid w:val="0"/>
        <w:spacing w:line="560" w:lineRule="exact"/>
        <w:ind w:firstLineChars="200" w:firstLine="723"/>
        <w:jc w:val="center"/>
        <w:rPr>
          <w:rFonts w:ascii="宋体" w:hAnsi="宋体"/>
          <w:b/>
          <w:sz w:val="36"/>
          <w:szCs w:val="36"/>
        </w:rPr>
      </w:pPr>
      <w:r w:rsidRPr="003F41A4">
        <w:rPr>
          <w:rFonts w:ascii="宋体" w:hAnsi="宋体" w:hint="eastAsia"/>
          <w:b/>
          <w:sz w:val="36"/>
          <w:szCs w:val="36"/>
        </w:rPr>
        <w:t>合同协议书</w:t>
      </w:r>
    </w:p>
    <w:p w:rsidR="002C75D6" w:rsidRPr="003F41A4" w:rsidRDefault="002C75D6" w:rsidP="002C75D6">
      <w:pPr>
        <w:widowControl/>
        <w:shd w:val="clear" w:color="auto" w:fill="FFFFFF"/>
        <w:snapToGrid w:val="0"/>
        <w:spacing w:line="560" w:lineRule="exact"/>
        <w:ind w:firstLineChars="200" w:firstLine="723"/>
        <w:jc w:val="center"/>
        <w:rPr>
          <w:rFonts w:ascii="宋体" w:hAnsi="宋体"/>
          <w:b/>
          <w:sz w:val="36"/>
          <w:szCs w:val="36"/>
        </w:rPr>
      </w:pP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szCs w:val="21"/>
          <w:u w:val="single"/>
        </w:rPr>
        <w:t xml:space="preserve">      </w:t>
      </w:r>
      <w:r w:rsidRPr="003F41A4">
        <w:rPr>
          <w:rFonts w:hint="eastAsia"/>
          <w:szCs w:val="21"/>
          <w:u w:val="single"/>
        </w:rPr>
        <w:t>（发包人名称）</w:t>
      </w:r>
      <w:r w:rsidRPr="003F41A4">
        <w:rPr>
          <w:szCs w:val="21"/>
          <w:u w:val="single"/>
        </w:rPr>
        <w:t xml:space="preserve">       </w:t>
      </w:r>
      <w:r w:rsidRPr="003F41A4">
        <w:rPr>
          <w:rFonts w:ascii="宋体" w:hAnsi="宋体" w:hint="eastAsia"/>
          <w:szCs w:val="21"/>
        </w:rPr>
        <w:t>（以下简称“发包人”）为实施</w:t>
      </w:r>
      <w:r w:rsidRPr="003F41A4">
        <w:rPr>
          <w:szCs w:val="21"/>
          <w:u w:val="single"/>
        </w:rPr>
        <w:t xml:space="preserve">      </w:t>
      </w:r>
      <w:r w:rsidRPr="003F41A4">
        <w:rPr>
          <w:rFonts w:hint="eastAsia"/>
          <w:szCs w:val="21"/>
          <w:u w:val="single"/>
        </w:rPr>
        <w:t>（项目名称及标段）</w:t>
      </w:r>
      <w:r w:rsidRPr="003F41A4">
        <w:rPr>
          <w:szCs w:val="21"/>
          <w:u w:val="single"/>
        </w:rPr>
        <w:t xml:space="preserve">       </w:t>
      </w:r>
      <w:r w:rsidRPr="003F41A4">
        <w:rPr>
          <w:rFonts w:ascii="宋体" w:hAnsi="宋体" w:hint="eastAsia"/>
          <w:szCs w:val="21"/>
        </w:rPr>
        <w:t>，已接受</w:t>
      </w:r>
      <w:r w:rsidRPr="003F41A4">
        <w:rPr>
          <w:szCs w:val="21"/>
          <w:u w:val="single"/>
        </w:rPr>
        <w:t xml:space="preserve">      </w:t>
      </w:r>
      <w:r w:rsidRPr="003F41A4">
        <w:rPr>
          <w:rFonts w:hint="eastAsia"/>
          <w:szCs w:val="21"/>
          <w:u w:val="single"/>
        </w:rPr>
        <w:t>（承包人名称）</w:t>
      </w:r>
      <w:r w:rsidRPr="003F41A4">
        <w:rPr>
          <w:szCs w:val="21"/>
          <w:u w:val="single"/>
        </w:rPr>
        <w:t xml:space="preserve">       </w:t>
      </w:r>
      <w:r w:rsidRPr="003F41A4">
        <w:rPr>
          <w:rFonts w:ascii="宋体" w:hAnsi="宋体" w:hint="eastAsia"/>
          <w:szCs w:val="21"/>
        </w:rPr>
        <w:t>（以下简称“承包人”）对</w:t>
      </w:r>
      <w:r w:rsidRPr="003F41A4">
        <w:rPr>
          <w:szCs w:val="21"/>
          <w:u w:val="single"/>
        </w:rPr>
        <w:t xml:space="preserve">      </w:t>
      </w:r>
      <w:r w:rsidRPr="003F41A4">
        <w:rPr>
          <w:rFonts w:hint="eastAsia"/>
          <w:szCs w:val="21"/>
          <w:u w:val="single"/>
        </w:rPr>
        <w:t>（项目名称及标段）</w:t>
      </w:r>
      <w:r w:rsidRPr="003F41A4">
        <w:rPr>
          <w:szCs w:val="21"/>
          <w:u w:val="single"/>
        </w:rPr>
        <w:t xml:space="preserve">          </w:t>
      </w:r>
      <w:r w:rsidRPr="003F41A4">
        <w:rPr>
          <w:rFonts w:ascii="宋体" w:hAnsi="宋体" w:hint="eastAsia"/>
          <w:szCs w:val="21"/>
        </w:rPr>
        <w:t>的投标，并确定其为中标人。发包人和承包人共同达成如下协议。</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1. 本协议书与下列文件一起构成合同文件：</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（1）中标通知书；</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（2）投标函及投标函附录；</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（3）专用合同条款；</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（4）通用合同条款；</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（5）技术标准和要求；</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（6）图纸；</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（7）已标价工程量清单；</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（8）其他合同文件。</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2. 上述文件互相补充和解释，如有不明确或不一致之处，以合同约定次序在先者为准。</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3. 签约合同价：人民币（大写）______________（¥______________）。</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4. 承包人项目经理：______________，项目副经理：_________，技术负责人：___________。</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5. 工程质量符合______________标准。</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6. 承包人承诺按合同约定承担工程的实施、完成及缺陷修复。</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7. 发包人承诺按合同约定的条件、时间和方式向承包人支付合同价款。</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8. 承包人应按照监理人指示开工，合同工期为______天。</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9. 本协议书一式______份，合同双方各执______份。</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10. 合同未尽事宜，双方另行签订补充协议。补充协议是合同的组成部分。</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发包人：_______________________________（盖单位章）</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法定代表人或其委托代理人：___________________________________（签字）</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_________年______月_____日</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承包人：_______________________________（盖单位章）</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法定代表人或其委托代理人：___________________________________（签字）</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_________年______月_____日</w:t>
      </w:r>
    </w:p>
    <w:p w:rsidR="002C75D6" w:rsidRPr="003F41A4" w:rsidRDefault="002C75D6" w:rsidP="00D76004">
      <w:pPr>
        <w:pStyle w:val="3"/>
        <w:spacing w:line="360" w:lineRule="auto"/>
        <w:jc w:val="left"/>
      </w:pPr>
      <w:bookmarkStart w:id="3467" w:name="_Toc515441183"/>
      <w:bookmarkStart w:id="3468" w:name="_Toc1489234892"/>
      <w:bookmarkStart w:id="3469" w:name="_Toc891675417"/>
      <w:bookmarkStart w:id="3470" w:name="_Toc821583601"/>
      <w:bookmarkStart w:id="3471" w:name="_Toc16123"/>
      <w:bookmarkStart w:id="3472" w:name="_Toc30762"/>
      <w:bookmarkStart w:id="3473" w:name="_Toc905988327"/>
      <w:bookmarkStart w:id="3474" w:name="_Toc1054368688"/>
      <w:bookmarkStart w:id="3475" w:name="_Toc8100"/>
      <w:bookmarkStart w:id="3476" w:name="_Toc32062"/>
      <w:bookmarkStart w:id="3477" w:name="_Toc20418"/>
      <w:bookmarkStart w:id="3478" w:name="_Toc8773"/>
      <w:bookmarkStart w:id="3479" w:name="_Toc26698"/>
      <w:bookmarkStart w:id="3480" w:name="_Toc1456220700"/>
      <w:bookmarkStart w:id="3481" w:name="_Toc404655728"/>
      <w:bookmarkStart w:id="3482" w:name="_Toc16600"/>
      <w:bookmarkStart w:id="3483" w:name="_Toc976555398"/>
      <w:bookmarkStart w:id="3484" w:name="_Toc27141"/>
      <w:bookmarkStart w:id="3485" w:name="_Toc19252"/>
      <w:bookmarkStart w:id="3486" w:name="_Toc21933"/>
      <w:bookmarkStart w:id="3487" w:name="_Toc7185628"/>
      <w:bookmarkStart w:id="3488" w:name="_Toc559405120"/>
      <w:bookmarkStart w:id="3489" w:name="_Toc470422190"/>
      <w:bookmarkStart w:id="3490" w:name="_Toc516816186"/>
      <w:bookmarkStart w:id="3491" w:name="_Toc1448211339"/>
      <w:bookmarkStart w:id="3492" w:name="_Toc698062433"/>
      <w:bookmarkStart w:id="3493" w:name="_Toc26285"/>
      <w:bookmarkStart w:id="3494" w:name="_Toc14568"/>
      <w:bookmarkStart w:id="3495" w:name="_Toc16038"/>
      <w:bookmarkStart w:id="3496" w:name="_Toc1544365628"/>
      <w:bookmarkStart w:id="3497" w:name="_Toc2073117874"/>
      <w:bookmarkStart w:id="3498" w:name="_Toc3378"/>
      <w:bookmarkStart w:id="3499" w:name="_Toc1811"/>
      <w:bookmarkStart w:id="3500" w:name="_Toc1821"/>
      <w:bookmarkStart w:id="3501" w:name="_Toc23720"/>
      <w:bookmarkStart w:id="3502" w:name="_Toc3224"/>
      <w:bookmarkStart w:id="3503" w:name="_Toc9939"/>
      <w:bookmarkStart w:id="3504" w:name="_Toc1150393255"/>
      <w:bookmarkStart w:id="3505" w:name="_Toc13352"/>
      <w:bookmarkStart w:id="3506" w:name="_Toc23098"/>
      <w:bookmarkStart w:id="3507" w:name="_Toc8404"/>
      <w:bookmarkStart w:id="3508" w:name="_Toc1045894426"/>
      <w:bookmarkStart w:id="3509" w:name="_Toc2054813835"/>
      <w:bookmarkStart w:id="3510" w:name="_Toc537151556"/>
      <w:bookmarkStart w:id="3511" w:name="_Toc439185324"/>
      <w:bookmarkStart w:id="3512" w:name="_Toc511636048"/>
      <w:bookmarkStart w:id="3513" w:name="_Toc783300815"/>
      <w:bookmarkStart w:id="3514" w:name="_Toc1891655746"/>
      <w:bookmarkStart w:id="3515" w:name="_Toc5248"/>
      <w:bookmarkStart w:id="3516" w:name="_Toc586101200"/>
      <w:r w:rsidRPr="003F41A4">
        <w:rPr>
          <w:rFonts w:hint="eastAsia"/>
        </w:rPr>
        <w:lastRenderedPageBreak/>
        <w:t>附件二：履约保证金（格式）</w:t>
      </w:r>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如采用银行保函，格式如下。</w:t>
      </w:r>
    </w:p>
    <w:p w:rsidR="002C75D6" w:rsidRPr="003F41A4" w:rsidRDefault="002C75D6" w:rsidP="00D76004">
      <w:pPr>
        <w:widowControl/>
        <w:shd w:val="clear" w:color="auto" w:fill="FFFFFF"/>
        <w:snapToGrid w:val="0"/>
        <w:spacing w:line="360" w:lineRule="auto"/>
        <w:ind w:firstLineChars="200" w:firstLine="643"/>
        <w:jc w:val="center"/>
        <w:rPr>
          <w:rFonts w:ascii="宋体" w:hAnsi="宋体"/>
          <w:b/>
          <w:sz w:val="32"/>
          <w:szCs w:val="32"/>
        </w:rPr>
      </w:pPr>
      <w:r w:rsidRPr="003F41A4">
        <w:rPr>
          <w:rFonts w:ascii="宋体" w:hAnsi="宋体" w:hint="eastAsia"/>
          <w:b/>
          <w:sz w:val="32"/>
          <w:szCs w:val="32"/>
        </w:rPr>
        <w:t>履约保函</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编号：</w:t>
      </w:r>
      <w:r w:rsidRPr="003F41A4">
        <w:rPr>
          <w:rFonts w:ascii="宋体" w:hAnsi="宋体"/>
          <w:szCs w:val="21"/>
        </w:rPr>
        <w:t>__________</w:t>
      </w:r>
    </w:p>
    <w:p w:rsidR="002C75D6" w:rsidRPr="003F41A4" w:rsidRDefault="002C75D6" w:rsidP="00D76004">
      <w:pPr>
        <w:widowControl/>
        <w:shd w:val="clear" w:color="auto" w:fill="FFFFFF"/>
        <w:snapToGrid w:val="0"/>
        <w:spacing w:line="360" w:lineRule="auto"/>
        <w:jc w:val="left"/>
        <w:rPr>
          <w:rFonts w:ascii="宋体" w:hAnsi="宋体"/>
          <w:szCs w:val="21"/>
        </w:rPr>
      </w:pPr>
      <w:r w:rsidRPr="003F41A4">
        <w:rPr>
          <w:szCs w:val="21"/>
          <w:u w:val="single"/>
        </w:rPr>
        <w:t xml:space="preserve">      </w:t>
      </w:r>
      <w:r w:rsidRPr="003F41A4">
        <w:rPr>
          <w:rFonts w:hint="eastAsia"/>
          <w:szCs w:val="21"/>
          <w:u w:val="single"/>
        </w:rPr>
        <w:t>（发包人名称）</w:t>
      </w:r>
      <w:r w:rsidRPr="003F41A4">
        <w:rPr>
          <w:szCs w:val="21"/>
          <w:u w:val="single"/>
        </w:rPr>
        <w:t xml:space="preserve">       </w:t>
      </w:r>
      <w:r w:rsidRPr="003F41A4">
        <w:rPr>
          <w:rFonts w:ascii="宋体" w:hAnsi="宋体"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鉴于</w:t>
      </w:r>
      <w:r w:rsidRPr="003F41A4">
        <w:rPr>
          <w:szCs w:val="21"/>
          <w:u w:val="single"/>
        </w:rPr>
        <w:t xml:space="preserve">      </w:t>
      </w:r>
      <w:r w:rsidRPr="003F41A4">
        <w:rPr>
          <w:rFonts w:hint="eastAsia"/>
          <w:szCs w:val="21"/>
          <w:u w:val="single"/>
        </w:rPr>
        <w:t>（发包人名称）</w:t>
      </w:r>
      <w:r w:rsidRPr="003F41A4">
        <w:rPr>
          <w:szCs w:val="21"/>
          <w:u w:val="single"/>
        </w:rPr>
        <w:t xml:space="preserve">       </w:t>
      </w:r>
      <w:r w:rsidRPr="003F41A4">
        <w:rPr>
          <w:rFonts w:ascii="宋体" w:hAnsi="宋体" w:hint="eastAsia"/>
          <w:szCs w:val="21"/>
        </w:rPr>
        <w:t>（以下简称“发包人”）已接受</w:t>
      </w:r>
      <w:r w:rsidRPr="003F41A4">
        <w:rPr>
          <w:szCs w:val="21"/>
          <w:u w:val="single"/>
        </w:rPr>
        <w:t xml:space="preserve">      </w:t>
      </w:r>
      <w:r w:rsidRPr="003F41A4">
        <w:rPr>
          <w:rFonts w:hint="eastAsia"/>
          <w:szCs w:val="21"/>
          <w:u w:val="single"/>
        </w:rPr>
        <w:t>（承包人名称）</w:t>
      </w:r>
      <w:r w:rsidRPr="003F41A4">
        <w:rPr>
          <w:szCs w:val="21"/>
          <w:u w:val="single"/>
        </w:rPr>
        <w:t xml:space="preserve">       </w:t>
      </w:r>
      <w:r w:rsidRPr="003F41A4">
        <w:rPr>
          <w:rFonts w:ascii="宋体" w:hAnsi="宋体" w:hint="eastAsia"/>
          <w:szCs w:val="21"/>
        </w:rPr>
        <w:t>（以下称“承包人”）于_____年_____月_____日递交的</w:t>
      </w:r>
      <w:r w:rsidRPr="003F41A4">
        <w:rPr>
          <w:szCs w:val="21"/>
          <w:u w:val="single"/>
        </w:rPr>
        <w:t xml:space="preserve">            </w:t>
      </w:r>
      <w:r w:rsidRPr="003F41A4">
        <w:rPr>
          <w:rFonts w:hint="eastAsia"/>
          <w:szCs w:val="21"/>
          <w:u w:val="single"/>
        </w:rPr>
        <w:t>（项目名称及标段）</w:t>
      </w:r>
      <w:r w:rsidRPr="003F41A4">
        <w:rPr>
          <w:szCs w:val="21"/>
          <w:u w:val="single"/>
        </w:rPr>
        <w:t xml:space="preserve">         </w:t>
      </w:r>
      <w:r w:rsidRPr="003F41A4">
        <w:rPr>
          <w:rFonts w:ascii="宋体" w:hAnsi="宋体" w:hint="eastAsia"/>
          <w:szCs w:val="21"/>
        </w:rPr>
        <w:t>的投标文件。我方愿意无条件地、不可撤销地就承包人履行与你方订立的合同，向你方提供担保。</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1. 担保金额人民币（大写）________________（¥________________）。</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2. 担保有效期自发包人与承包人签订的合同生效之日起至发包人签发合同工程完工证书之日止。</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3. 在本担保有效期内，因承包人违反合同约定的义务给你方造成经济损失时，我方在收到你方以书面形式提出的在担保金额内的赔偿要求后，无条件地在7天内予以支付。</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4. 发包人和承包人按《通用合同条款》第15条变更合同时，我方承担本担保规定的义务不变。</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担保人名称 ：________________________________（盖单位章）</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法定代表人（单位负责人）或其委托代理人：_________（签字）</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地    址：____________________________________________</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邮政编码：____________________________________________</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电    话：____________________________________________</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________年_____月____日</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p>
    <w:p w:rsidR="002C75D6" w:rsidRPr="003F41A4" w:rsidRDefault="002C75D6" w:rsidP="00D76004">
      <w:pPr>
        <w:spacing w:line="360" w:lineRule="auto"/>
        <w:ind w:right="150" w:firstLineChars="200" w:firstLine="420"/>
        <w:rPr>
          <w:rFonts w:ascii="宋体" w:hAnsi="宋体" w:cs="宋体"/>
          <w:szCs w:val="21"/>
        </w:rPr>
      </w:pPr>
      <w:r w:rsidRPr="003F41A4">
        <w:rPr>
          <w:rFonts w:ascii="宋体" w:hAnsi="宋体" w:cs="宋体" w:hint="eastAsia"/>
          <w:szCs w:val="21"/>
        </w:rPr>
        <w:t>备注：本履约担保格式可以采用经发包人同意的其他格式，但相关内容不得违背合同约定的实质性内容。</w:t>
      </w:r>
      <w:bookmarkStart w:id="3517" w:name="_Toc63471503"/>
    </w:p>
    <w:bookmarkEnd w:id="3517"/>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p>
    <w:p w:rsidR="00D76004" w:rsidRPr="003F41A4" w:rsidRDefault="00D76004">
      <w:pPr>
        <w:widowControl/>
        <w:jc w:val="left"/>
        <w:rPr>
          <w:rFonts w:ascii="仿宋_GB2312" w:hAnsi="宋体"/>
          <w:b/>
          <w:sz w:val="32"/>
          <w:szCs w:val="32"/>
        </w:rPr>
      </w:pPr>
      <w:bookmarkStart w:id="3518" w:name="_Toc27025"/>
      <w:bookmarkStart w:id="3519" w:name="_Toc632147870"/>
      <w:bookmarkStart w:id="3520" w:name="_Toc10956"/>
      <w:bookmarkStart w:id="3521" w:name="_Toc18945"/>
      <w:bookmarkStart w:id="3522" w:name="_Toc10682"/>
      <w:bookmarkStart w:id="3523" w:name="_Toc1710212834"/>
      <w:bookmarkStart w:id="3524" w:name="_Toc22059"/>
      <w:bookmarkStart w:id="3525" w:name="_Toc20490"/>
      <w:bookmarkStart w:id="3526" w:name="_Toc1498442723"/>
      <w:bookmarkStart w:id="3527" w:name="_Toc19227"/>
      <w:bookmarkStart w:id="3528" w:name="_Toc28941"/>
      <w:bookmarkStart w:id="3529" w:name="_Toc22352"/>
      <w:bookmarkStart w:id="3530" w:name="_Toc21334"/>
      <w:bookmarkStart w:id="3531" w:name="_Toc1193967087"/>
      <w:bookmarkStart w:id="3532" w:name="_Toc1886967819"/>
      <w:bookmarkStart w:id="3533" w:name="_Toc1896543812"/>
      <w:bookmarkStart w:id="3534" w:name="_Toc1977663688"/>
      <w:bookmarkStart w:id="3535" w:name="_Toc31396"/>
      <w:bookmarkStart w:id="3536" w:name="_Toc1571597438"/>
      <w:bookmarkStart w:id="3537" w:name="_Toc1286754659"/>
      <w:bookmarkStart w:id="3538" w:name="_Toc648924059"/>
      <w:bookmarkStart w:id="3539" w:name="_Toc511636049"/>
      <w:bookmarkStart w:id="3540" w:name="_Toc1247844753"/>
      <w:bookmarkStart w:id="3541" w:name="_Toc95379611"/>
      <w:bookmarkStart w:id="3542" w:name="_Toc35731797"/>
      <w:bookmarkStart w:id="3543" w:name="_Toc32015"/>
      <w:bookmarkStart w:id="3544" w:name="_Toc30321"/>
      <w:bookmarkStart w:id="3545" w:name="_Toc11614"/>
      <w:bookmarkStart w:id="3546" w:name="_Toc21796"/>
      <w:bookmarkStart w:id="3547" w:name="_Toc30443"/>
      <w:bookmarkStart w:id="3548" w:name="_Toc27231"/>
      <w:bookmarkStart w:id="3549" w:name="_Toc17739"/>
      <w:bookmarkStart w:id="3550" w:name="_Toc9840"/>
      <w:bookmarkStart w:id="3551" w:name="_Toc515441184"/>
      <w:bookmarkStart w:id="3552" w:name="_Toc862041595"/>
      <w:bookmarkStart w:id="3553" w:name="_Toc864162844"/>
      <w:bookmarkStart w:id="3554" w:name="_Toc19832"/>
      <w:bookmarkStart w:id="3555" w:name="_Toc486445729"/>
      <w:bookmarkStart w:id="3556" w:name="_Toc516816187"/>
      <w:bookmarkStart w:id="3557" w:name="_Toc1665752154"/>
      <w:bookmarkStart w:id="3558" w:name="_Toc29470"/>
      <w:bookmarkStart w:id="3559" w:name="_Toc238445274"/>
      <w:bookmarkStart w:id="3560" w:name="_Toc2032433351"/>
      <w:bookmarkStart w:id="3561" w:name="_Toc14282"/>
      <w:bookmarkStart w:id="3562" w:name="_Toc508319475"/>
      <w:bookmarkStart w:id="3563" w:name="_Toc2271"/>
      <w:bookmarkStart w:id="3564" w:name="_Toc2115594094"/>
      <w:bookmarkStart w:id="3565" w:name="_Toc13296"/>
      <w:bookmarkStart w:id="3566" w:name="_Toc2117419390"/>
      <w:bookmarkStart w:id="3567" w:name="_Toc7185629"/>
      <w:r w:rsidRPr="003F41A4">
        <w:br w:type="page"/>
      </w:r>
    </w:p>
    <w:p w:rsidR="002C75D6" w:rsidRPr="003F41A4" w:rsidRDefault="002C75D6" w:rsidP="00D76004">
      <w:pPr>
        <w:pStyle w:val="3"/>
        <w:spacing w:line="360" w:lineRule="auto"/>
        <w:jc w:val="left"/>
      </w:pPr>
      <w:r w:rsidRPr="003F41A4">
        <w:rPr>
          <w:rFonts w:hint="eastAsia"/>
        </w:rPr>
        <w:lastRenderedPageBreak/>
        <w:t>附件三：预付款担保函（格式）</w:t>
      </w:r>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如采用银行保函，格式如下。</w:t>
      </w:r>
    </w:p>
    <w:p w:rsidR="002C75D6" w:rsidRPr="003F41A4" w:rsidRDefault="002C75D6" w:rsidP="00D76004">
      <w:pPr>
        <w:widowControl/>
        <w:shd w:val="clear" w:color="auto" w:fill="FFFFFF"/>
        <w:snapToGrid w:val="0"/>
        <w:spacing w:line="360" w:lineRule="auto"/>
        <w:ind w:firstLineChars="200" w:firstLine="643"/>
        <w:jc w:val="center"/>
        <w:rPr>
          <w:rFonts w:ascii="宋体" w:hAnsi="宋体"/>
          <w:b/>
          <w:sz w:val="32"/>
          <w:szCs w:val="32"/>
        </w:rPr>
      </w:pPr>
      <w:r w:rsidRPr="003F41A4">
        <w:rPr>
          <w:rFonts w:ascii="宋体" w:hAnsi="宋体" w:hint="eastAsia"/>
          <w:b/>
          <w:sz w:val="32"/>
          <w:szCs w:val="32"/>
        </w:rPr>
        <w:t>预付款担保函</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编号：</w:t>
      </w:r>
      <w:r w:rsidRPr="003F41A4">
        <w:rPr>
          <w:rFonts w:ascii="宋体" w:hAnsi="宋体"/>
          <w:szCs w:val="21"/>
        </w:rPr>
        <w:t>__________</w:t>
      </w:r>
    </w:p>
    <w:p w:rsidR="002C75D6" w:rsidRPr="003F41A4" w:rsidRDefault="002C75D6" w:rsidP="00D76004">
      <w:pPr>
        <w:widowControl/>
        <w:shd w:val="clear" w:color="auto" w:fill="FFFFFF"/>
        <w:snapToGrid w:val="0"/>
        <w:spacing w:line="360" w:lineRule="auto"/>
        <w:jc w:val="left"/>
        <w:rPr>
          <w:rFonts w:ascii="宋体" w:hAnsi="宋体"/>
          <w:szCs w:val="21"/>
        </w:rPr>
      </w:pPr>
      <w:r w:rsidRPr="003F41A4">
        <w:rPr>
          <w:szCs w:val="21"/>
          <w:u w:val="single"/>
        </w:rPr>
        <w:t xml:space="preserve">      </w:t>
      </w:r>
      <w:r w:rsidRPr="003F41A4">
        <w:rPr>
          <w:rFonts w:hint="eastAsia"/>
          <w:szCs w:val="21"/>
          <w:u w:val="single"/>
        </w:rPr>
        <w:t>（发包人名称）</w:t>
      </w:r>
      <w:r w:rsidRPr="003F41A4">
        <w:rPr>
          <w:szCs w:val="21"/>
          <w:u w:val="single"/>
        </w:rPr>
        <w:t xml:space="preserve">       </w:t>
      </w:r>
      <w:r w:rsidRPr="003F41A4">
        <w:rPr>
          <w:rFonts w:ascii="宋体" w:hAnsi="宋体" w:hint="eastAsia"/>
          <w:szCs w:val="21"/>
        </w:rPr>
        <w:t>：</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根据</w:t>
      </w:r>
      <w:r w:rsidRPr="003F41A4">
        <w:rPr>
          <w:szCs w:val="21"/>
          <w:u w:val="single"/>
        </w:rPr>
        <w:t xml:space="preserve">      </w:t>
      </w:r>
      <w:r w:rsidRPr="003F41A4">
        <w:rPr>
          <w:rFonts w:hint="eastAsia"/>
          <w:szCs w:val="21"/>
          <w:u w:val="single"/>
        </w:rPr>
        <w:t>（承包人名称）</w:t>
      </w:r>
      <w:r w:rsidRPr="003F41A4">
        <w:rPr>
          <w:szCs w:val="21"/>
          <w:u w:val="single"/>
        </w:rPr>
        <w:t xml:space="preserve">       </w:t>
      </w:r>
      <w:r w:rsidRPr="003F41A4">
        <w:rPr>
          <w:rFonts w:ascii="宋体" w:hAnsi="宋体" w:hint="eastAsia"/>
          <w:szCs w:val="21"/>
        </w:rPr>
        <w:t>（以下简称“承包人”）与</w:t>
      </w:r>
      <w:r w:rsidRPr="003F41A4">
        <w:rPr>
          <w:szCs w:val="21"/>
          <w:u w:val="single"/>
        </w:rPr>
        <w:t xml:space="preserve">      </w:t>
      </w:r>
      <w:r w:rsidRPr="003F41A4">
        <w:rPr>
          <w:rFonts w:hint="eastAsia"/>
          <w:szCs w:val="21"/>
          <w:u w:val="single"/>
        </w:rPr>
        <w:t>（发包人名称）</w:t>
      </w:r>
      <w:r w:rsidRPr="003F41A4">
        <w:rPr>
          <w:szCs w:val="21"/>
          <w:u w:val="single"/>
        </w:rPr>
        <w:t xml:space="preserve">       </w:t>
      </w:r>
      <w:r w:rsidRPr="003F41A4">
        <w:rPr>
          <w:rFonts w:ascii="宋体" w:hAnsi="宋体" w:hint="eastAsia"/>
          <w:szCs w:val="21"/>
        </w:rPr>
        <w:t>（以下简称“发包人”）于_____年_____月_____日签订的</w:t>
      </w:r>
      <w:r w:rsidRPr="003F41A4">
        <w:rPr>
          <w:szCs w:val="21"/>
          <w:u w:val="single"/>
        </w:rPr>
        <w:t xml:space="preserve">            </w:t>
      </w:r>
      <w:r w:rsidRPr="003F41A4">
        <w:rPr>
          <w:rFonts w:hint="eastAsia"/>
          <w:szCs w:val="21"/>
          <w:u w:val="single"/>
        </w:rPr>
        <w:t>（项目名称及标段）</w:t>
      </w:r>
      <w:r w:rsidRPr="003F41A4">
        <w:rPr>
          <w:szCs w:val="21"/>
          <w:u w:val="single"/>
        </w:rPr>
        <w:t xml:space="preserve">      </w:t>
      </w:r>
      <w:r w:rsidRPr="003F41A4">
        <w:rPr>
          <w:rFonts w:ascii="宋体" w:hAnsi="宋体" w:hint="eastAsia"/>
          <w:szCs w:val="21"/>
        </w:rPr>
        <w:t>合同协议书，承包人按约定的金额向发包人提交一份预付款担保，即有权得到发包人支付相等金额的预付款。我方愿意就你方提供给承包人的预付款提供担保。</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1. 担保金额人民币（大写）________________（¥________________）。</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2. 担保有效期自预付款支付给承包人起生效，至发包人签发的进度付款证书说明预付款已完全扣清止。</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3. 在本担保有效期内，因承包人违反合同约定的义务而要求收回预付款时，我方在收到你方的书面通知后，无条件地在７天内予以支付。但本担保的担保金额，在任何时候不应超过预付款金额减去发包人按合同约定在向承包人签发的进度付款证书中已扣回的金额。</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r w:rsidRPr="003F41A4">
        <w:rPr>
          <w:rFonts w:ascii="宋体" w:hAnsi="宋体" w:hint="eastAsia"/>
          <w:szCs w:val="21"/>
        </w:rPr>
        <w:t>4. 发包人和承包人按《通用合同条款》第15条变更合同时，我方承担本担保规定的义务不变。</w:t>
      </w:r>
    </w:p>
    <w:p w:rsidR="002C75D6" w:rsidRPr="003F41A4" w:rsidRDefault="002C75D6" w:rsidP="00D76004">
      <w:pPr>
        <w:widowControl/>
        <w:shd w:val="clear" w:color="auto" w:fill="FFFFFF"/>
        <w:snapToGrid w:val="0"/>
        <w:spacing w:line="360" w:lineRule="auto"/>
        <w:ind w:firstLineChars="200" w:firstLine="420"/>
        <w:jc w:val="left"/>
        <w:rPr>
          <w:rFonts w:ascii="宋体" w:hAnsi="宋体"/>
          <w:szCs w:val="21"/>
        </w:rPr>
      </w:pP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担保人名称 ：________________________________（盖单位章）</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法定代表人（单位负责人）或其委托代理人：________签字）</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地    址：____________________________________________</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邮政编码：____________________________________________</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电    话：____________________________________________</w:t>
      </w:r>
    </w:p>
    <w:p w:rsidR="002C75D6" w:rsidRPr="003F41A4" w:rsidRDefault="002C75D6" w:rsidP="00D76004">
      <w:pPr>
        <w:widowControl/>
        <w:shd w:val="clear" w:color="auto" w:fill="FFFFFF"/>
        <w:snapToGrid w:val="0"/>
        <w:spacing w:line="360" w:lineRule="auto"/>
        <w:ind w:firstLineChars="200" w:firstLine="420"/>
        <w:jc w:val="right"/>
        <w:rPr>
          <w:rFonts w:ascii="宋体" w:hAnsi="宋体"/>
          <w:szCs w:val="21"/>
        </w:rPr>
      </w:pPr>
      <w:r w:rsidRPr="003F41A4">
        <w:rPr>
          <w:rFonts w:ascii="宋体" w:hAnsi="宋体" w:hint="eastAsia"/>
          <w:szCs w:val="21"/>
        </w:rPr>
        <w:t>________年_____月____日</w:t>
      </w:r>
    </w:p>
    <w:p w:rsidR="002C75D6" w:rsidRPr="003F41A4" w:rsidRDefault="002C75D6" w:rsidP="00D76004">
      <w:pPr>
        <w:spacing w:line="360" w:lineRule="auto"/>
        <w:ind w:right="150" w:firstLineChars="200" w:firstLine="420"/>
        <w:rPr>
          <w:rFonts w:ascii="宋体" w:hAnsi="宋体" w:cs="宋体"/>
          <w:szCs w:val="21"/>
        </w:rPr>
      </w:pPr>
      <w:r w:rsidRPr="003F41A4">
        <w:rPr>
          <w:rFonts w:ascii="宋体" w:hAnsi="宋体" w:cs="宋体" w:hint="eastAsia"/>
          <w:szCs w:val="21"/>
        </w:rPr>
        <w:t>备注：本担保格式可以采用经发包人同意的其他格式，但相关内容不得违背合同约定的实质性内容。</w:t>
      </w:r>
    </w:p>
    <w:p w:rsidR="002C75D6" w:rsidRPr="003F41A4" w:rsidRDefault="002C75D6" w:rsidP="00D76004">
      <w:pPr>
        <w:pStyle w:val="3"/>
        <w:spacing w:line="360" w:lineRule="auto"/>
        <w:jc w:val="left"/>
      </w:pPr>
      <w:r w:rsidRPr="003F41A4">
        <w:rPr>
          <w:sz w:val="52"/>
          <w:szCs w:val="52"/>
        </w:rPr>
        <w:br w:type="page"/>
      </w:r>
      <w:bookmarkStart w:id="3568" w:name="_Toc18311"/>
      <w:bookmarkStart w:id="3569" w:name="_Toc223123174"/>
      <w:bookmarkStart w:id="3570" w:name="_Toc1544700147"/>
      <w:bookmarkStart w:id="3571" w:name="_Toc20623"/>
      <w:bookmarkStart w:id="3572" w:name="_Toc1936766013"/>
      <w:bookmarkStart w:id="3573" w:name="_Toc1516173293"/>
      <w:bookmarkStart w:id="3574" w:name="_Toc1232441075"/>
      <w:bookmarkStart w:id="3575" w:name="_Toc1699629986"/>
      <w:bookmarkStart w:id="3576" w:name="_Toc6448"/>
      <w:bookmarkStart w:id="3577" w:name="_Toc345234816"/>
      <w:bookmarkStart w:id="3578" w:name="_Toc903194479"/>
      <w:bookmarkStart w:id="3579" w:name="_Toc1325228523"/>
      <w:bookmarkStart w:id="3580" w:name="_Toc30811"/>
      <w:bookmarkStart w:id="3581" w:name="_Toc10301"/>
      <w:bookmarkStart w:id="3582" w:name="_Toc24838"/>
      <w:bookmarkStart w:id="3583" w:name="_Toc21153"/>
      <w:bookmarkStart w:id="3584" w:name="_Toc635468559"/>
      <w:bookmarkStart w:id="3585" w:name="_Toc23725"/>
      <w:bookmarkStart w:id="3586" w:name="_Toc553014447"/>
      <w:bookmarkStart w:id="3587" w:name="_Toc29671"/>
      <w:bookmarkStart w:id="3588" w:name="_Toc201467069"/>
      <w:bookmarkStart w:id="3589" w:name="_Toc13246"/>
      <w:bookmarkStart w:id="3590" w:name="_Toc24165"/>
      <w:bookmarkStart w:id="3591" w:name="_Toc1408404503"/>
      <w:bookmarkStart w:id="3592" w:name="_Toc13292"/>
      <w:bookmarkStart w:id="3593" w:name="_Toc917633641"/>
      <w:bookmarkStart w:id="3594" w:name="_Toc18862"/>
      <w:bookmarkStart w:id="3595" w:name="_Toc18620"/>
      <w:bookmarkStart w:id="3596" w:name="_Toc112075863"/>
      <w:bookmarkStart w:id="3597" w:name="_Toc786117092"/>
      <w:bookmarkStart w:id="3598" w:name="_Toc1396374666"/>
      <w:bookmarkStart w:id="3599" w:name="_Toc25382"/>
      <w:bookmarkStart w:id="3600" w:name="_Toc8115"/>
      <w:bookmarkStart w:id="3601" w:name="_Toc229635037"/>
      <w:bookmarkStart w:id="3602" w:name="_Toc16036"/>
      <w:bookmarkStart w:id="3603" w:name="_Toc907649381"/>
      <w:bookmarkStart w:id="3604" w:name="_Toc30881"/>
      <w:bookmarkStart w:id="3605" w:name="_Toc30437"/>
      <w:bookmarkStart w:id="3606" w:name="_Toc13389"/>
      <w:bookmarkStart w:id="3607" w:name="_Toc18207"/>
      <w:bookmarkStart w:id="3608" w:name="_Toc17700"/>
      <w:bookmarkStart w:id="3609" w:name="_Toc1265"/>
      <w:bookmarkStart w:id="3610" w:name="_Toc16214"/>
      <w:bookmarkStart w:id="3611" w:name="_Toc1989199597"/>
      <w:bookmarkStart w:id="3612" w:name="_Toc7185630"/>
      <w:bookmarkStart w:id="3613" w:name="_Toc1625969590"/>
      <w:bookmarkStart w:id="3614" w:name="_Toc1022321415"/>
      <w:r w:rsidRPr="003F41A4">
        <w:rPr>
          <w:rFonts w:hint="eastAsia"/>
        </w:rPr>
        <w:lastRenderedPageBreak/>
        <w:t>附件四：法定代表人授权书（格式）</w:t>
      </w:r>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p>
    <w:bookmarkEnd w:id="3612"/>
    <w:bookmarkEnd w:id="3613"/>
    <w:bookmarkEnd w:id="3614"/>
    <w:p w:rsidR="002C75D6" w:rsidRPr="003F41A4" w:rsidRDefault="002C75D6" w:rsidP="00D76004">
      <w:pPr>
        <w:spacing w:line="360" w:lineRule="auto"/>
        <w:jc w:val="center"/>
        <w:rPr>
          <w:rFonts w:ascii="宋体" w:hAnsi="宋体"/>
          <w:b/>
          <w:sz w:val="32"/>
          <w:szCs w:val="32"/>
        </w:rPr>
      </w:pPr>
    </w:p>
    <w:p w:rsidR="002C75D6" w:rsidRPr="003F41A4" w:rsidRDefault="002C75D6" w:rsidP="00D76004">
      <w:pPr>
        <w:spacing w:line="360" w:lineRule="auto"/>
        <w:jc w:val="center"/>
        <w:rPr>
          <w:rFonts w:ascii="宋体" w:hAnsi="宋体"/>
          <w:b/>
          <w:sz w:val="32"/>
          <w:szCs w:val="32"/>
        </w:rPr>
      </w:pPr>
      <w:r w:rsidRPr="003F41A4">
        <w:rPr>
          <w:rFonts w:ascii="宋体" w:hAnsi="宋体" w:hint="eastAsia"/>
          <w:b/>
          <w:sz w:val="32"/>
          <w:szCs w:val="32"/>
        </w:rPr>
        <w:t>法定代表人授权书</w:t>
      </w:r>
    </w:p>
    <w:p w:rsidR="002C75D6" w:rsidRPr="003F41A4" w:rsidRDefault="002C75D6" w:rsidP="00CB1B76">
      <w:pPr>
        <w:spacing w:beforeLines="100" w:line="360" w:lineRule="auto"/>
        <w:ind w:firstLineChars="200" w:firstLine="420"/>
        <w:rPr>
          <w:rFonts w:ascii="宋体" w:hAnsi="宋体"/>
          <w:szCs w:val="21"/>
        </w:rPr>
      </w:pPr>
      <w:r w:rsidRPr="003F41A4">
        <w:rPr>
          <w:rFonts w:ascii="宋体" w:hAnsi="宋体" w:hint="eastAsia"/>
          <w:szCs w:val="21"/>
        </w:rPr>
        <w:t>兹授权我单位</w:t>
      </w:r>
      <w:r w:rsidRPr="003F41A4">
        <w:rPr>
          <w:rFonts w:ascii="宋体" w:hAnsi="宋体" w:hint="eastAsia"/>
          <w:szCs w:val="21"/>
          <w:u w:val="single"/>
        </w:rPr>
        <w:t xml:space="preserve">     （姓名）</w:t>
      </w:r>
      <w:r w:rsidRPr="003F41A4">
        <w:rPr>
          <w:rFonts w:ascii="宋体" w:hAnsi="宋体"/>
          <w:szCs w:val="21"/>
          <w:u w:val="single"/>
        </w:rPr>
        <w:t xml:space="preserve">      </w:t>
      </w:r>
      <w:r w:rsidRPr="003F41A4">
        <w:rPr>
          <w:rFonts w:ascii="宋体" w:hAnsi="宋体" w:hint="eastAsia"/>
          <w:szCs w:val="21"/>
        </w:rPr>
        <w:t>担任</w:t>
      </w:r>
      <w:r w:rsidRPr="003F41A4">
        <w:rPr>
          <w:rFonts w:ascii="宋体" w:hAnsi="宋体" w:hint="eastAsia"/>
          <w:szCs w:val="21"/>
          <w:u w:val="single"/>
        </w:rPr>
        <w:t xml:space="preserve">                                    </w:t>
      </w:r>
      <w:r w:rsidRPr="003F41A4">
        <w:rPr>
          <w:rFonts w:ascii="宋体" w:hAnsi="宋体" w:hint="eastAsia"/>
          <w:szCs w:val="21"/>
        </w:rPr>
        <w:t>工程项目的(施工)项目负责人，对该工程项目的(施工)工作实施组织管理，依据国家有关法律法规及标准规范履行职责，并依法对设计使用年限内的工程质量承担相应终身责任。</w:t>
      </w:r>
    </w:p>
    <w:p w:rsidR="002C75D6" w:rsidRPr="003F41A4" w:rsidRDefault="002C75D6" w:rsidP="00D76004">
      <w:pPr>
        <w:spacing w:line="360" w:lineRule="auto"/>
        <w:ind w:firstLineChars="200" w:firstLine="420"/>
        <w:rPr>
          <w:rFonts w:ascii="宋体" w:hAnsi="宋体"/>
          <w:szCs w:val="21"/>
        </w:rPr>
      </w:pPr>
      <w:r w:rsidRPr="003F41A4">
        <w:rPr>
          <w:rFonts w:ascii="宋体" w:hAnsi="宋体" w:hint="eastAsia"/>
          <w:szCs w:val="21"/>
        </w:rPr>
        <w:t>本授权书自授权之日起生效。</w:t>
      </w:r>
    </w:p>
    <w:p w:rsidR="002C75D6" w:rsidRPr="003F41A4" w:rsidRDefault="002C75D6" w:rsidP="00D76004">
      <w:pPr>
        <w:spacing w:line="360" w:lineRule="auto"/>
        <w:ind w:firstLineChars="200" w:firstLine="420"/>
        <w:rPr>
          <w:rFonts w:ascii="仿宋" w:eastAsia="仿宋" w:hAnsi="仿宋"/>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011"/>
        <w:gridCol w:w="2100"/>
        <w:gridCol w:w="2281"/>
      </w:tblGrid>
      <w:tr w:rsidR="002C75D6" w:rsidRPr="003F41A4" w:rsidTr="00B65F8B">
        <w:tc>
          <w:tcPr>
            <w:tcW w:w="8522" w:type="dxa"/>
            <w:gridSpan w:val="4"/>
          </w:tcPr>
          <w:p w:rsidR="002C75D6" w:rsidRPr="003F41A4" w:rsidRDefault="002C75D6" w:rsidP="00D76004">
            <w:pPr>
              <w:spacing w:line="360" w:lineRule="auto"/>
              <w:jc w:val="center"/>
              <w:rPr>
                <w:rFonts w:ascii="宋体" w:hAnsi="宋体"/>
                <w:szCs w:val="21"/>
              </w:rPr>
            </w:pPr>
            <w:r w:rsidRPr="003F41A4">
              <w:rPr>
                <w:rFonts w:ascii="宋体" w:hAnsi="宋体" w:hint="eastAsia"/>
                <w:b/>
                <w:bCs/>
                <w:szCs w:val="21"/>
              </w:rPr>
              <w:t>被授权人基本情况</w:t>
            </w:r>
          </w:p>
        </w:tc>
      </w:tr>
      <w:tr w:rsidR="002C75D6" w:rsidRPr="003F41A4" w:rsidTr="00B65F8B">
        <w:tc>
          <w:tcPr>
            <w:tcW w:w="2130" w:type="dxa"/>
          </w:tcPr>
          <w:p w:rsidR="002C75D6" w:rsidRPr="003F41A4" w:rsidRDefault="002C75D6" w:rsidP="00D76004">
            <w:pPr>
              <w:spacing w:line="360" w:lineRule="auto"/>
              <w:jc w:val="center"/>
              <w:rPr>
                <w:rFonts w:ascii="仿宋" w:eastAsia="仿宋" w:hAnsi="仿宋"/>
                <w:szCs w:val="21"/>
              </w:rPr>
            </w:pPr>
            <w:r w:rsidRPr="003F41A4">
              <w:rPr>
                <w:rFonts w:ascii="仿宋" w:eastAsia="仿宋" w:hAnsi="仿宋" w:hint="eastAsia"/>
                <w:szCs w:val="21"/>
              </w:rPr>
              <w:t>姓  名</w:t>
            </w:r>
          </w:p>
        </w:tc>
        <w:tc>
          <w:tcPr>
            <w:tcW w:w="2011" w:type="dxa"/>
          </w:tcPr>
          <w:p w:rsidR="002C75D6" w:rsidRPr="003F41A4" w:rsidRDefault="002C75D6" w:rsidP="00D76004">
            <w:pPr>
              <w:spacing w:line="360" w:lineRule="auto"/>
              <w:jc w:val="center"/>
              <w:rPr>
                <w:rFonts w:ascii="宋体" w:hAnsi="宋体"/>
                <w:szCs w:val="21"/>
              </w:rPr>
            </w:pPr>
          </w:p>
        </w:tc>
        <w:tc>
          <w:tcPr>
            <w:tcW w:w="2100" w:type="dxa"/>
          </w:tcPr>
          <w:p w:rsidR="002C75D6" w:rsidRPr="003F41A4" w:rsidRDefault="002C75D6" w:rsidP="00D76004">
            <w:pPr>
              <w:spacing w:line="360" w:lineRule="auto"/>
              <w:jc w:val="center"/>
              <w:rPr>
                <w:rFonts w:ascii="宋体" w:hAnsi="宋体"/>
                <w:szCs w:val="21"/>
              </w:rPr>
            </w:pPr>
            <w:r w:rsidRPr="003F41A4">
              <w:rPr>
                <w:rFonts w:ascii="宋体" w:hAnsi="宋体" w:hint="eastAsia"/>
                <w:szCs w:val="21"/>
              </w:rPr>
              <w:t>身份证号</w:t>
            </w:r>
          </w:p>
        </w:tc>
        <w:tc>
          <w:tcPr>
            <w:tcW w:w="2281" w:type="dxa"/>
          </w:tcPr>
          <w:p w:rsidR="002C75D6" w:rsidRPr="003F41A4" w:rsidRDefault="002C75D6" w:rsidP="00D76004">
            <w:pPr>
              <w:spacing w:line="360" w:lineRule="auto"/>
              <w:rPr>
                <w:rFonts w:ascii="仿宋" w:eastAsia="仿宋" w:hAnsi="仿宋"/>
                <w:szCs w:val="21"/>
              </w:rPr>
            </w:pPr>
          </w:p>
        </w:tc>
      </w:tr>
      <w:tr w:rsidR="002C75D6" w:rsidRPr="003F41A4" w:rsidTr="00B65F8B">
        <w:tc>
          <w:tcPr>
            <w:tcW w:w="2130" w:type="dxa"/>
          </w:tcPr>
          <w:p w:rsidR="002C75D6" w:rsidRPr="003F41A4" w:rsidRDefault="002C75D6" w:rsidP="00D76004">
            <w:pPr>
              <w:spacing w:line="360" w:lineRule="auto"/>
              <w:jc w:val="center"/>
              <w:rPr>
                <w:rFonts w:ascii="仿宋" w:eastAsia="仿宋" w:hAnsi="仿宋"/>
                <w:szCs w:val="21"/>
              </w:rPr>
            </w:pPr>
            <w:r w:rsidRPr="003F41A4">
              <w:rPr>
                <w:rFonts w:ascii="仿宋" w:eastAsia="仿宋" w:hAnsi="仿宋" w:hint="eastAsia"/>
                <w:szCs w:val="21"/>
              </w:rPr>
              <w:t>技术职称</w:t>
            </w:r>
          </w:p>
        </w:tc>
        <w:tc>
          <w:tcPr>
            <w:tcW w:w="2011" w:type="dxa"/>
          </w:tcPr>
          <w:p w:rsidR="002C75D6" w:rsidRPr="003F41A4" w:rsidRDefault="002C75D6" w:rsidP="00D76004">
            <w:pPr>
              <w:spacing w:line="360" w:lineRule="auto"/>
              <w:jc w:val="center"/>
              <w:rPr>
                <w:rFonts w:ascii="宋体" w:hAnsi="宋体"/>
                <w:szCs w:val="21"/>
              </w:rPr>
            </w:pPr>
          </w:p>
        </w:tc>
        <w:tc>
          <w:tcPr>
            <w:tcW w:w="2100" w:type="dxa"/>
          </w:tcPr>
          <w:p w:rsidR="002C75D6" w:rsidRPr="003F41A4" w:rsidRDefault="002C75D6" w:rsidP="00D76004">
            <w:pPr>
              <w:spacing w:line="360" w:lineRule="auto"/>
              <w:jc w:val="center"/>
              <w:rPr>
                <w:rFonts w:ascii="宋体" w:hAnsi="宋体"/>
                <w:szCs w:val="21"/>
              </w:rPr>
            </w:pPr>
            <w:r w:rsidRPr="003F41A4">
              <w:rPr>
                <w:rFonts w:ascii="宋体" w:hAnsi="宋体" w:hint="eastAsia"/>
                <w:szCs w:val="21"/>
              </w:rPr>
              <w:t>职称证书号</w:t>
            </w:r>
          </w:p>
        </w:tc>
        <w:tc>
          <w:tcPr>
            <w:tcW w:w="2281" w:type="dxa"/>
          </w:tcPr>
          <w:p w:rsidR="002C75D6" w:rsidRPr="003F41A4" w:rsidRDefault="002C75D6" w:rsidP="00D76004">
            <w:pPr>
              <w:spacing w:line="360" w:lineRule="auto"/>
              <w:rPr>
                <w:rFonts w:ascii="仿宋" w:eastAsia="仿宋" w:hAnsi="仿宋"/>
                <w:szCs w:val="21"/>
              </w:rPr>
            </w:pPr>
          </w:p>
        </w:tc>
      </w:tr>
      <w:tr w:rsidR="002C75D6" w:rsidRPr="003F41A4" w:rsidTr="00B65F8B">
        <w:tc>
          <w:tcPr>
            <w:tcW w:w="2130" w:type="dxa"/>
          </w:tcPr>
          <w:p w:rsidR="002C75D6" w:rsidRPr="003F41A4" w:rsidRDefault="002C75D6" w:rsidP="00D76004">
            <w:pPr>
              <w:spacing w:line="360" w:lineRule="auto"/>
              <w:jc w:val="center"/>
              <w:rPr>
                <w:rFonts w:ascii="仿宋" w:eastAsia="仿宋" w:hAnsi="仿宋"/>
                <w:szCs w:val="21"/>
              </w:rPr>
            </w:pPr>
            <w:r w:rsidRPr="003F41A4">
              <w:rPr>
                <w:rFonts w:ascii="仿宋" w:eastAsia="仿宋" w:hAnsi="仿宋" w:hint="eastAsia"/>
                <w:szCs w:val="21"/>
              </w:rPr>
              <w:t>注册执业资格</w:t>
            </w:r>
          </w:p>
        </w:tc>
        <w:tc>
          <w:tcPr>
            <w:tcW w:w="2011" w:type="dxa"/>
          </w:tcPr>
          <w:p w:rsidR="002C75D6" w:rsidRPr="003F41A4" w:rsidRDefault="002C75D6" w:rsidP="00D76004">
            <w:pPr>
              <w:spacing w:line="360" w:lineRule="auto"/>
              <w:jc w:val="center"/>
              <w:rPr>
                <w:rFonts w:ascii="宋体" w:hAnsi="宋体"/>
                <w:szCs w:val="21"/>
              </w:rPr>
            </w:pPr>
          </w:p>
        </w:tc>
        <w:tc>
          <w:tcPr>
            <w:tcW w:w="2100" w:type="dxa"/>
          </w:tcPr>
          <w:p w:rsidR="002C75D6" w:rsidRPr="003F41A4" w:rsidRDefault="002C75D6" w:rsidP="00D76004">
            <w:pPr>
              <w:spacing w:line="360" w:lineRule="auto"/>
              <w:jc w:val="center"/>
              <w:rPr>
                <w:rFonts w:ascii="宋体" w:hAnsi="宋体"/>
                <w:szCs w:val="21"/>
              </w:rPr>
            </w:pPr>
            <w:r w:rsidRPr="003F41A4">
              <w:rPr>
                <w:rFonts w:ascii="宋体" w:hAnsi="宋体" w:hint="eastAsia"/>
                <w:szCs w:val="21"/>
              </w:rPr>
              <w:t>注册执业证号</w:t>
            </w:r>
          </w:p>
        </w:tc>
        <w:tc>
          <w:tcPr>
            <w:tcW w:w="2281" w:type="dxa"/>
          </w:tcPr>
          <w:p w:rsidR="002C75D6" w:rsidRPr="003F41A4" w:rsidRDefault="002C75D6" w:rsidP="00D76004">
            <w:pPr>
              <w:spacing w:line="360" w:lineRule="auto"/>
              <w:rPr>
                <w:rFonts w:ascii="仿宋" w:eastAsia="仿宋" w:hAnsi="仿宋"/>
                <w:szCs w:val="21"/>
              </w:rPr>
            </w:pPr>
          </w:p>
        </w:tc>
      </w:tr>
      <w:tr w:rsidR="002C75D6" w:rsidRPr="003F41A4" w:rsidTr="00B65F8B">
        <w:tc>
          <w:tcPr>
            <w:tcW w:w="8522" w:type="dxa"/>
            <w:gridSpan w:val="4"/>
          </w:tcPr>
          <w:p w:rsidR="002C75D6" w:rsidRPr="003F41A4" w:rsidRDefault="002C75D6" w:rsidP="00D76004">
            <w:pPr>
              <w:spacing w:line="360" w:lineRule="auto"/>
              <w:rPr>
                <w:rFonts w:ascii="宋体" w:hAnsi="宋体"/>
                <w:szCs w:val="21"/>
              </w:rPr>
            </w:pPr>
            <w:r w:rsidRPr="003F41A4">
              <w:rPr>
                <w:rFonts w:ascii="宋体" w:hAnsi="宋体" w:hint="eastAsia"/>
                <w:szCs w:val="21"/>
              </w:rPr>
              <w:t xml:space="preserve">                              被授权人签字：</w:t>
            </w:r>
          </w:p>
        </w:tc>
      </w:tr>
    </w:tbl>
    <w:p w:rsidR="002C75D6" w:rsidRPr="003F41A4" w:rsidRDefault="002C75D6" w:rsidP="00D76004">
      <w:pPr>
        <w:spacing w:line="360" w:lineRule="auto"/>
        <w:ind w:firstLineChars="200" w:firstLine="420"/>
        <w:rPr>
          <w:rFonts w:ascii="仿宋" w:eastAsia="仿宋" w:hAnsi="仿宋"/>
          <w:szCs w:val="21"/>
        </w:rPr>
      </w:pPr>
    </w:p>
    <w:p w:rsidR="002C75D6" w:rsidRPr="003F41A4" w:rsidRDefault="002C75D6" w:rsidP="00D76004">
      <w:pPr>
        <w:spacing w:line="360" w:lineRule="auto"/>
        <w:ind w:firstLineChars="200" w:firstLine="420"/>
        <w:rPr>
          <w:rFonts w:ascii="宋体" w:hAnsi="宋体"/>
          <w:szCs w:val="21"/>
          <w:u w:val="single"/>
        </w:rPr>
      </w:pPr>
      <w:r w:rsidRPr="003F41A4">
        <w:rPr>
          <w:rFonts w:ascii="仿宋" w:eastAsia="仿宋" w:hAnsi="仿宋" w:hint="eastAsia"/>
          <w:szCs w:val="21"/>
        </w:rPr>
        <w:t xml:space="preserve">        </w:t>
      </w:r>
      <w:r w:rsidRPr="003F41A4">
        <w:rPr>
          <w:rFonts w:ascii="宋体" w:hAnsi="宋体" w:hint="eastAsia"/>
          <w:szCs w:val="21"/>
        </w:rPr>
        <w:t xml:space="preserve"> </w:t>
      </w:r>
      <w:r w:rsidRPr="003F41A4">
        <w:rPr>
          <w:rFonts w:ascii="宋体" w:hAnsi="宋体" w:hint="eastAsia"/>
          <w:spacing w:val="21"/>
          <w:szCs w:val="21"/>
        </w:rPr>
        <w:t>授权单位（盖章）</w:t>
      </w:r>
      <w:r w:rsidRPr="003F41A4">
        <w:rPr>
          <w:rFonts w:ascii="宋体" w:hAnsi="宋体" w:hint="eastAsia"/>
          <w:szCs w:val="21"/>
        </w:rPr>
        <w:t>：</w:t>
      </w:r>
      <w:r w:rsidRPr="003F41A4">
        <w:rPr>
          <w:rFonts w:ascii="宋体" w:hAnsi="宋体" w:hint="eastAsia"/>
          <w:szCs w:val="21"/>
          <w:u w:val="single"/>
        </w:rPr>
        <w:t xml:space="preserve">                      </w:t>
      </w:r>
    </w:p>
    <w:p w:rsidR="002C75D6" w:rsidRPr="003F41A4" w:rsidRDefault="002C75D6" w:rsidP="00D76004">
      <w:pPr>
        <w:spacing w:line="360" w:lineRule="auto"/>
        <w:ind w:firstLineChars="200" w:firstLine="420"/>
        <w:rPr>
          <w:rFonts w:ascii="宋体" w:hAnsi="宋体"/>
          <w:szCs w:val="21"/>
          <w:u w:val="single"/>
        </w:rPr>
      </w:pPr>
      <w:r w:rsidRPr="003F41A4">
        <w:rPr>
          <w:rFonts w:ascii="宋体" w:hAnsi="宋体" w:hint="eastAsia"/>
          <w:szCs w:val="21"/>
        </w:rPr>
        <w:t xml:space="preserve">         法定代表人（签字）：</w:t>
      </w:r>
      <w:r w:rsidRPr="003F41A4">
        <w:rPr>
          <w:rFonts w:ascii="宋体" w:hAnsi="宋体" w:hint="eastAsia"/>
          <w:szCs w:val="21"/>
          <w:u w:val="single"/>
        </w:rPr>
        <w:t xml:space="preserve">                    </w:t>
      </w:r>
    </w:p>
    <w:p w:rsidR="002C75D6" w:rsidRPr="003F41A4" w:rsidRDefault="002C75D6" w:rsidP="00D76004">
      <w:pPr>
        <w:spacing w:line="360" w:lineRule="auto"/>
        <w:ind w:firstLineChars="200" w:firstLine="420"/>
        <w:rPr>
          <w:rFonts w:ascii="宋体" w:hAnsi="宋体"/>
          <w:szCs w:val="21"/>
        </w:rPr>
      </w:pPr>
      <w:r w:rsidRPr="003F41A4">
        <w:rPr>
          <w:rFonts w:ascii="宋体" w:hAnsi="宋体" w:hint="eastAsia"/>
          <w:szCs w:val="21"/>
        </w:rPr>
        <w:t xml:space="preserve">         </w:t>
      </w:r>
      <w:r w:rsidRPr="003F41A4">
        <w:rPr>
          <w:rFonts w:ascii="宋体" w:hAnsi="宋体" w:hint="eastAsia"/>
          <w:spacing w:val="21"/>
          <w:szCs w:val="21"/>
        </w:rPr>
        <w:t>授权日期：</w:t>
      </w:r>
      <w:r w:rsidRPr="003F41A4">
        <w:rPr>
          <w:rFonts w:ascii="宋体" w:hAnsi="宋体" w:hint="eastAsia"/>
          <w:szCs w:val="21"/>
          <w:u w:val="single"/>
        </w:rPr>
        <w:t xml:space="preserve">        </w:t>
      </w:r>
      <w:r w:rsidRPr="003F41A4">
        <w:rPr>
          <w:rFonts w:ascii="宋体" w:hAnsi="宋体" w:hint="eastAsia"/>
          <w:szCs w:val="21"/>
        </w:rPr>
        <w:t>年</w:t>
      </w:r>
      <w:r w:rsidRPr="003F41A4">
        <w:rPr>
          <w:rFonts w:ascii="宋体" w:hAnsi="宋体" w:hint="eastAsia"/>
          <w:szCs w:val="21"/>
          <w:u w:val="single"/>
        </w:rPr>
        <w:t xml:space="preserve">      </w:t>
      </w:r>
      <w:r w:rsidRPr="003F41A4">
        <w:rPr>
          <w:rFonts w:ascii="宋体" w:hAnsi="宋体" w:hint="eastAsia"/>
          <w:szCs w:val="21"/>
        </w:rPr>
        <w:t>月</w:t>
      </w:r>
      <w:r w:rsidRPr="003F41A4">
        <w:rPr>
          <w:rFonts w:ascii="宋体" w:hAnsi="宋体" w:hint="eastAsia"/>
          <w:szCs w:val="21"/>
          <w:u w:val="single"/>
        </w:rPr>
        <w:t xml:space="preserve">      </w:t>
      </w:r>
      <w:r w:rsidRPr="003F41A4">
        <w:rPr>
          <w:rFonts w:ascii="宋体" w:hAnsi="宋体" w:hint="eastAsia"/>
          <w:szCs w:val="21"/>
        </w:rPr>
        <w:t>日</w:t>
      </w:r>
    </w:p>
    <w:p w:rsidR="002C75D6" w:rsidRPr="003F41A4" w:rsidRDefault="002C75D6" w:rsidP="00D76004">
      <w:pPr>
        <w:pStyle w:val="3"/>
        <w:spacing w:line="360" w:lineRule="auto"/>
        <w:jc w:val="left"/>
      </w:pPr>
      <w:r w:rsidRPr="003F41A4">
        <w:rPr>
          <w:sz w:val="21"/>
          <w:szCs w:val="21"/>
        </w:rPr>
        <w:br w:type="page"/>
      </w:r>
      <w:bookmarkStart w:id="3615" w:name="_Toc25146"/>
      <w:bookmarkStart w:id="3616" w:name="_Toc2394"/>
      <w:bookmarkStart w:id="3617" w:name="_Toc19795"/>
      <w:bookmarkStart w:id="3618" w:name="_Toc10635"/>
      <w:bookmarkStart w:id="3619" w:name="_Toc8285"/>
      <w:bookmarkStart w:id="3620" w:name="_Toc2008221965"/>
      <w:bookmarkStart w:id="3621" w:name="_Toc22351"/>
      <w:bookmarkStart w:id="3622" w:name="_Toc21569"/>
      <w:bookmarkStart w:id="3623" w:name="_Toc524737756"/>
      <w:bookmarkStart w:id="3624" w:name="_Toc9257"/>
      <w:bookmarkStart w:id="3625" w:name="_Toc447953200"/>
      <w:bookmarkStart w:id="3626" w:name="_Toc2001185955"/>
      <w:bookmarkStart w:id="3627" w:name="_Toc28811"/>
      <w:bookmarkStart w:id="3628" w:name="_Toc9718"/>
      <w:bookmarkStart w:id="3629" w:name="_Toc1286801826"/>
      <w:bookmarkStart w:id="3630" w:name="_Toc4457"/>
      <w:bookmarkStart w:id="3631" w:name="_Toc3601"/>
      <w:bookmarkStart w:id="3632" w:name="_Toc1167717046"/>
      <w:bookmarkStart w:id="3633" w:name="_Toc845562046"/>
      <w:bookmarkStart w:id="3634" w:name="_Toc204586513"/>
      <w:bookmarkStart w:id="3635" w:name="_Toc1562883024"/>
      <w:bookmarkStart w:id="3636" w:name="_Toc1456"/>
      <w:bookmarkStart w:id="3637" w:name="_Toc29281"/>
      <w:bookmarkStart w:id="3638" w:name="_Toc27842"/>
      <w:bookmarkStart w:id="3639" w:name="_Toc1816742912"/>
      <w:bookmarkStart w:id="3640" w:name="_Toc9190"/>
      <w:bookmarkStart w:id="3641" w:name="_Toc23495"/>
      <w:bookmarkStart w:id="3642" w:name="_Toc1622801011"/>
      <w:bookmarkStart w:id="3643" w:name="_Toc8496"/>
      <w:bookmarkStart w:id="3644" w:name="_Toc28464"/>
      <w:bookmarkStart w:id="3645" w:name="_Toc1575191557"/>
      <w:bookmarkStart w:id="3646" w:name="_Toc1157372210"/>
      <w:bookmarkStart w:id="3647" w:name="_Toc7454"/>
      <w:bookmarkStart w:id="3648" w:name="_Toc23935"/>
      <w:bookmarkStart w:id="3649" w:name="_Toc283580149"/>
      <w:bookmarkStart w:id="3650" w:name="_Toc16846"/>
      <w:bookmarkStart w:id="3651" w:name="_Toc883894582"/>
      <w:bookmarkStart w:id="3652" w:name="_Toc950568900"/>
      <w:bookmarkStart w:id="3653" w:name="_Toc452210283"/>
      <w:bookmarkStart w:id="3654" w:name="_Toc2159"/>
      <w:bookmarkStart w:id="3655" w:name="_Toc15520"/>
      <w:bookmarkStart w:id="3656" w:name="_Toc1489724687"/>
      <w:bookmarkStart w:id="3657" w:name="_Toc315871022"/>
      <w:bookmarkStart w:id="3658" w:name="_Toc1588535180"/>
      <w:bookmarkStart w:id="3659" w:name="_Toc139362258"/>
      <w:bookmarkStart w:id="3660" w:name="_Toc7185631"/>
      <w:bookmarkStart w:id="3661" w:name="_Toc941491055"/>
      <w:r w:rsidRPr="003F41A4">
        <w:rPr>
          <w:rFonts w:hint="eastAsia"/>
        </w:rPr>
        <w:lastRenderedPageBreak/>
        <w:t>附件五：工程质量终身责任承诺书（格式）</w:t>
      </w:r>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p>
    <w:p w:rsidR="002C75D6" w:rsidRPr="003F41A4" w:rsidRDefault="002C75D6" w:rsidP="002C75D6">
      <w:pPr>
        <w:rPr>
          <w:rFonts w:ascii="Arial" w:hAnsi="Arial"/>
          <w:sz w:val="32"/>
          <w:szCs w:val="20"/>
        </w:rPr>
      </w:pPr>
    </w:p>
    <w:bookmarkEnd w:id="3659"/>
    <w:bookmarkEnd w:id="3660"/>
    <w:bookmarkEnd w:id="3661"/>
    <w:p w:rsidR="002C75D6" w:rsidRPr="003F41A4" w:rsidRDefault="002C75D6" w:rsidP="00D76004">
      <w:pPr>
        <w:spacing w:line="360" w:lineRule="auto"/>
        <w:jc w:val="center"/>
        <w:rPr>
          <w:rFonts w:ascii="宋体" w:hAnsi="宋体"/>
          <w:b/>
          <w:sz w:val="32"/>
          <w:szCs w:val="32"/>
        </w:rPr>
      </w:pPr>
    </w:p>
    <w:p w:rsidR="002C75D6" w:rsidRPr="003F41A4" w:rsidRDefault="002C75D6" w:rsidP="00D76004">
      <w:pPr>
        <w:spacing w:line="360" w:lineRule="auto"/>
        <w:jc w:val="center"/>
        <w:rPr>
          <w:rFonts w:ascii="宋体" w:hAnsi="宋体"/>
          <w:b/>
          <w:sz w:val="32"/>
          <w:szCs w:val="32"/>
        </w:rPr>
      </w:pPr>
      <w:r w:rsidRPr="003F41A4">
        <w:rPr>
          <w:rFonts w:ascii="宋体" w:hAnsi="宋体" w:hint="eastAsia"/>
          <w:b/>
          <w:sz w:val="32"/>
          <w:szCs w:val="32"/>
        </w:rPr>
        <w:t>工程质量终身责任承诺书</w:t>
      </w:r>
    </w:p>
    <w:p w:rsidR="002C75D6" w:rsidRPr="003F41A4" w:rsidRDefault="002C75D6" w:rsidP="00D76004">
      <w:pPr>
        <w:spacing w:line="360" w:lineRule="auto"/>
        <w:jc w:val="center"/>
        <w:rPr>
          <w:rFonts w:ascii="宋体" w:hAnsi="宋体"/>
          <w:sz w:val="32"/>
          <w:szCs w:val="32"/>
        </w:rPr>
      </w:pPr>
    </w:p>
    <w:p w:rsidR="002C75D6" w:rsidRPr="003F41A4" w:rsidRDefault="002C75D6" w:rsidP="00CB1B76">
      <w:pPr>
        <w:spacing w:beforeLines="100" w:line="360" w:lineRule="auto"/>
        <w:ind w:firstLineChars="200" w:firstLine="420"/>
        <w:rPr>
          <w:rFonts w:ascii="宋体" w:hAnsi="宋体"/>
          <w:szCs w:val="21"/>
        </w:rPr>
      </w:pPr>
      <w:r w:rsidRPr="003F41A4">
        <w:rPr>
          <w:rFonts w:ascii="宋体" w:hAnsi="宋体" w:hint="eastAsia"/>
          <w:szCs w:val="21"/>
        </w:rPr>
        <w:t>本人受</w:t>
      </w:r>
      <w:r w:rsidRPr="003F41A4">
        <w:rPr>
          <w:rFonts w:ascii="宋体" w:hAnsi="宋体" w:hint="eastAsia"/>
          <w:szCs w:val="21"/>
          <w:u w:val="single"/>
        </w:rPr>
        <w:t xml:space="preserve">                                </w:t>
      </w:r>
      <w:r w:rsidRPr="003F41A4">
        <w:rPr>
          <w:rFonts w:ascii="宋体" w:hAnsi="宋体" w:hint="eastAsia"/>
          <w:szCs w:val="21"/>
        </w:rPr>
        <w:t>单位（法定代表人</w:t>
      </w:r>
      <w:r w:rsidRPr="003F41A4">
        <w:rPr>
          <w:rFonts w:ascii="宋体" w:hAnsi="宋体" w:hint="eastAsia"/>
          <w:szCs w:val="21"/>
          <w:u w:val="single"/>
        </w:rPr>
        <w:t xml:space="preserve">                        </w:t>
      </w:r>
      <w:r w:rsidRPr="003F41A4">
        <w:rPr>
          <w:rFonts w:ascii="宋体" w:hAnsi="宋体" w:hint="eastAsia"/>
          <w:szCs w:val="21"/>
        </w:rPr>
        <w:t>）授权，担任</w:t>
      </w:r>
      <w:r w:rsidRPr="003F41A4">
        <w:rPr>
          <w:rFonts w:ascii="宋体" w:hAnsi="宋体" w:hint="eastAsia"/>
          <w:szCs w:val="21"/>
          <w:u w:val="single"/>
        </w:rPr>
        <w:t xml:space="preserve">                                     </w:t>
      </w:r>
      <w:r w:rsidRPr="003F41A4">
        <w:rPr>
          <w:rFonts w:ascii="宋体" w:hAnsi="宋体" w:hint="eastAsia"/>
          <w:szCs w:val="21"/>
        </w:rPr>
        <w:t>工程项目的(施工)项目负责人，对该工程项目的(施工)工作实施组织管理。本人承诺严格依据国家有关法律法规及标准规范履行职责，并对设计使用年限内的工程质量承担相应终身责任。</w:t>
      </w:r>
    </w:p>
    <w:p w:rsidR="002C75D6" w:rsidRPr="003F41A4" w:rsidRDefault="002C75D6" w:rsidP="00D76004">
      <w:pPr>
        <w:spacing w:line="360" w:lineRule="auto"/>
        <w:ind w:firstLineChars="200" w:firstLine="420"/>
        <w:rPr>
          <w:rFonts w:ascii="宋体" w:hAnsi="宋体"/>
          <w:szCs w:val="21"/>
        </w:rPr>
      </w:pPr>
    </w:p>
    <w:p w:rsidR="002C75D6" w:rsidRPr="003F41A4" w:rsidRDefault="002C75D6" w:rsidP="00D76004">
      <w:pPr>
        <w:spacing w:line="360" w:lineRule="auto"/>
        <w:ind w:firstLineChars="200" w:firstLine="420"/>
        <w:rPr>
          <w:rFonts w:ascii="宋体" w:hAnsi="宋体"/>
          <w:szCs w:val="21"/>
        </w:rPr>
      </w:pPr>
    </w:p>
    <w:p w:rsidR="002C75D6" w:rsidRPr="003F41A4" w:rsidRDefault="002C75D6" w:rsidP="00D76004">
      <w:pPr>
        <w:spacing w:line="360" w:lineRule="auto"/>
        <w:ind w:firstLineChars="200" w:firstLine="420"/>
        <w:rPr>
          <w:rFonts w:ascii="宋体" w:hAnsi="宋体"/>
          <w:szCs w:val="21"/>
          <w:u w:val="single"/>
        </w:rPr>
      </w:pPr>
      <w:r w:rsidRPr="003F41A4">
        <w:rPr>
          <w:rFonts w:ascii="宋体" w:hAnsi="宋体" w:hint="eastAsia"/>
          <w:szCs w:val="21"/>
        </w:rPr>
        <w:t xml:space="preserve">                </w:t>
      </w:r>
      <w:r w:rsidRPr="003F41A4">
        <w:rPr>
          <w:rFonts w:ascii="宋体" w:hAnsi="宋体" w:hint="eastAsia"/>
          <w:spacing w:val="30"/>
          <w:szCs w:val="21"/>
        </w:rPr>
        <w:t>承诺人签字</w:t>
      </w:r>
      <w:r w:rsidRPr="003F41A4">
        <w:rPr>
          <w:rFonts w:ascii="宋体" w:hAnsi="宋体" w:hint="eastAsia"/>
          <w:szCs w:val="21"/>
        </w:rPr>
        <w:t>：</w:t>
      </w:r>
      <w:r w:rsidRPr="003F41A4">
        <w:rPr>
          <w:rFonts w:ascii="宋体" w:hAnsi="宋体" w:hint="eastAsia"/>
          <w:szCs w:val="21"/>
          <w:u w:val="single"/>
        </w:rPr>
        <w:t xml:space="preserve">                   </w:t>
      </w:r>
    </w:p>
    <w:p w:rsidR="002C75D6" w:rsidRPr="003F41A4" w:rsidRDefault="002C75D6" w:rsidP="00D76004">
      <w:pPr>
        <w:spacing w:line="360" w:lineRule="auto"/>
        <w:ind w:firstLineChars="200" w:firstLine="420"/>
        <w:rPr>
          <w:rFonts w:ascii="宋体" w:hAnsi="宋体"/>
          <w:szCs w:val="21"/>
          <w:u w:val="single"/>
        </w:rPr>
      </w:pPr>
      <w:r w:rsidRPr="003F41A4">
        <w:rPr>
          <w:rFonts w:ascii="宋体" w:hAnsi="宋体" w:hint="eastAsia"/>
          <w:szCs w:val="21"/>
        </w:rPr>
        <w:t xml:space="preserve">                </w:t>
      </w:r>
      <w:r w:rsidRPr="003F41A4">
        <w:rPr>
          <w:rFonts w:ascii="宋体" w:hAnsi="宋体" w:hint="eastAsia"/>
          <w:spacing w:val="28"/>
          <w:szCs w:val="21"/>
        </w:rPr>
        <w:t>身份证号码</w:t>
      </w:r>
      <w:r w:rsidRPr="003F41A4">
        <w:rPr>
          <w:rFonts w:ascii="宋体" w:hAnsi="宋体" w:hint="eastAsia"/>
          <w:szCs w:val="21"/>
        </w:rPr>
        <w:t>：</w:t>
      </w:r>
      <w:r w:rsidRPr="003F41A4">
        <w:rPr>
          <w:rFonts w:ascii="宋体" w:hAnsi="宋体" w:hint="eastAsia"/>
          <w:szCs w:val="21"/>
          <w:u w:val="single"/>
        </w:rPr>
        <w:t xml:space="preserve">                   </w:t>
      </w:r>
    </w:p>
    <w:p w:rsidR="002C75D6" w:rsidRPr="003F41A4" w:rsidRDefault="002C75D6" w:rsidP="00D76004">
      <w:pPr>
        <w:spacing w:line="360" w:lineRule="auto"/>
        <w:ind w:firstLineChars="200" w:firstLine="420"/>
        <w:rPr>
          <w:rFonts w:ascii="宋体" w:hAnsi="宋体"/>
          <w:szCs w:val="21"/>
          <w:u w:val="single"/>
        </w:rPr>
      </w:pPr>
      <w:r w:rsidRPr="003F41A4">
        <w:rPr>
          <w:rFonts w:ascii="宋体" w:hAnsi="宋体" w:hint="eastAsia"/>
          <w:szCs w:val="21"/>
        </w:rPr>
        <w:t xml:space="preserve">                注册执业资格：</w:t>
      </w:r>
      <w:r w:rsidRPr="003F41A4">
        <w:rPr>
          <w:rFonts w:ascii="宋体" w:hAnsi="宋体" w:hint="eastAsia"/>
          <w:szCs w:val="21"/>
          <w:u w:val="single"/>
        </w:rPr>
        <w:t xml:space="preserve">                   </w:t>
      </w:r>
    </w:p>
    <w:p w:rsidR="002C75D6" w:rsidRPr="003F41A4" w:rsidRDefault="002C75D6" w:rsidP="00D76004">
      <w:pPr>
        <w:spacing w:line="360" w:lineRule="auto"/>
        <w:ind w:firstLineChars="200" w:firstLine="420"/>
        <w:rPr>
          <w:rFonts w:ascii="宋体" w:hAnsi="宋体"/>
          <w:szCs w:val="21"/>
          <w:u w:val="single"/>
        </w:rPr>
      </w:pPr>
      <w:r w:rsidRPr="003F41A4">
        <w:rPr>
          <w:rFonts w:ascii="宋体" w:hAnsi="宋体" w:hint="eastAsia"/>
          <w:szCs w:val="21"/>
        </w:rPr>
        <w:t xml:space="preserve">                注册执业证号：</w:t>
      </w:r>
      <w:r w:rsidRPr="003F41A4">
        <w:rPr>
          <w:rFonts w:ascii="宋体" w:hAnsi="宋体" w:hint="eastAsia"/>
          <w:szCs w:val="21"/>
          <w:u w:val="single"/>
        </w:rPr>
        <w:t xml:space="preserve">                   </w:t>
      </w:r>
    </w:p>
    <w:p w:rsidR="002C75D6" w:rsidRPr="003F41A4" w:rsidRDefault="002C75D6" w:rsidP="00D76004">
      <w:pPr>
        <w:spacing w:line="360" w:lineRule="auto"/>
        <w:ind w:firstLineChars="200" w:firstLine="420"/>
        <w:rPr>
          <w:rFonts w:ascii="宋体" w:hAnsi="宋体"/>
          <w:szCs w:val="21"/>
        </w:rPr>
      </w:pPr>
      <w:r w:rsidRPr="003F41A4">
        <w:rPr>
          <w:rFonts w:ascii="宋体" w:hAnsi="宋体" w:hint="eastAsia"/>
          <w:szCs w:val="21"/>
        </w:rPr>
        <w:t xml:space="preserve">                </w:t>
      </w:r>
      <w:r w:rsidRPr="003F41A4">
        <w:rPr>
          <w:rFonts w:ascii="宋体" w:hAnsi="宋体" w:hint="eastAsia"/>
          <w:spacing w:val="28"/>
          <w:szCs w:val="21"/>
        </w:rPr>
        <w:t>签 字 日 期</w:t>
      </w:r>
      <w:r w:rsidRPr="003F41A4">
        <w:rPr>
          <w:rFonts w:ascii="宋体" w:hAnsi="宋体" w:hint="eastAsia"/>
          <w:szCs w:val="21"/>
        </w:rPr>
        <w:t xml:space="preserve">： </w:t>
      </w:r>
      <w:r w:rsidRPr="003F41A4">
        <w:rPr>
          <w:rFonts w:ascii="宋体" w:hAnsi="宋体" w:hint="eastAsia"/>
          <w:szCs w:val="21"/>
          <w:u w:val="single"/>
        </w:rPr>
        <w:t xml:space="preserve">      </w:t>
      </w:r>
      <w:r w:rsidRPr="003F41A4">
        <w:rPr>
          <w:rFonts w:ascii="宋体" w:hAnsi="宋体" w:hint="eastAsia"/>
          <w:szCs w:val="21"/>
        </w:rPr>
        <w:t>年</w:t>
      </w:r>
      <w:r w:rsidRPr="003F41A4">
        <w:rPr>
          <w:rFonts w:ascii="宋体" w:hAnsi="宋体" w:hint="eastAsia"/>
          <w:szCs w:val="21"/>
          <w:u w:val="single"/>
        </w:rPr>
        <w:t xml:space="preserve">   </w:t>
      </w:r>
      <w:r w:rsidRPr="003F41A4">
        <w:rPr>
          <w:rFonts w:ascii="宋体" w:hAnsi="宋体" w:hint="eastAsia"/>
          <w:szCs w:val="21"/>
        </w:rPr>
        <w:t>月</w:t>
      </w:r>
      <w:r w:rsidRPr="003F41A4">
        <w:rPr>
          <w:rFonts w:ascii="宋体" w:hAnsi="宋体" w:hint="eastAsia"/>
          <w:szCs w:val="21"/>
          <w:u w:val="single"/>
        </w:rPr>
        <w:t xml:space="preserve">   </w:t>
      </w:r>
      <w:r w:rsidRPr="003F41A4">
        <w:rPr>
          <w:rFonts w:ascii="宋体" w:hAnsi="宋体" w:hint="eastAsia"/>
          <w:szCs w:val="21"/>
        </w:rPr>
        <w:t>日</w:t>
      </w:r>
    </w:p>
    <w:p w:rsidR="002C75D6" w:rsidRPr="003F41A4" w:rsidRDefault="002C75D6" w:rsidP="00D76004">
      <w:pPr>
        <w:spacing w:line="360" w:lineRule="auto"/>
        <w:rPr>
          <w:rFonts w:ascii="Arial" w:hAnsi="Arial"/>
          <w:sz w:val="32"/>
          <w:szCs w:val="20"/>
        </w:rPr>
      </w:pPr>
      <w:r w:rsidRPr="003F41A4">
        <w:rPr>
          <w:rFonts w:ascii="Arial" w:hAnsi="Arial"/>
          <w:sz w:val="32"/>
          <w:szCs w:val="20"/>
        </w:rPr>
        <w:br w:type="page"/>
      </w:r>
    </w:p>
    <w:p w:rsidR="00FE5946" w:rsidRPr="003F41A4" w:rsidRDefault="00A4392B">
      <w:pPr>
        <w:pStyle w:val="1"/>
        <w:spacing w:before="0" w:after="0" w:line="240" w:lineRule="auto"/>
        <w:ind w:leftChars="0" w:left="0"/>
        <w:jc w:val="center"/>
        <w:rPr>
          <w:rFonts w:asciiTheme="majorEastAsia" w:eastAsiaTheme="majorEastAsia" w:hAnsiTheme="majorEastAsia"/>
          <w:sz w:val="32"/>
          <w:szCs w:val="32"/>
        </w:rPr>
      </w:pPr>
      <w:bookmarkStart w:id="3662" w:name="_Toc91605528"/>
      <w:bookmarkStart w:id="3663" w:name="_Toc18901"/>
      <w:bookmarkStart w:id="3664" w:name="_Toc531075012"/>
      <w:bookmarkStart w:id="3665" w:name="_Toc532543568"/>
      <w:bookmarkStart w:id="3666" w:name="_Toc257633148"/>
      <w:r w:rsidRPr="003F41A4">
        <w:rPr>
          <w:rFonts w:asciiTheme="majorEastAsia" w:eastAsiaTheme="majorEastAsia" w:hAnsiTheme="majorEastAsia" w:hint="eastAsia"/>
          <w:sz w:val="32"/>
          <w:szCs w:val="32"/>
        </w:rPr>
        <w:lastRenderedPageBreak/>
        <w:t>第六章 响应文件格式</w:t>
      </w:r>
      <w:bookmarkEnd w:id="3662"/>
      <w:bookmarkEnd w:id="3663"/>
      <w:bookmarkEnd w:id="3664"/>
      <w:bookmarkEnd w:id="3665"/>
    </w:p>
    <w:p w:rsidR="00FE5946" w:rsidRPr="003F41A4" w:rsidRDefault="00FE5946">
      <w:pPr>
        <w:pStyle w:val="Normal24"/>
        <w:spacing w:line="360" w:lineRule="auto"/>
        <w:jc w:val="center"/>
        <w:rPr>
          <w:rFonts w:asciiTheme="majorEastAsia" w:eastAsiaTheme="majorEastAsia" w:hAnsiTheme="majorEastAsia"/>
        </w:rPr>
      </w:pPr>
      <w:bookmarkStart w:id="3667" w:name="EB9d606367ac1f420b9a48beb34cf7bfed"/>
    </w:p>
    <w:p w:rsidR="00FE5946" w:rsidRPr="003F41A4" w:rsidRDefault="00A4392B">
      <w:pPr>
        <w:pStyle w:val="Normal24"/>
        <w:spacing w:line="360" w:lineRule="auto"/>
        <w:jc w:val="center"/>
        <w:rPr>
          <w:rFonts w:asciiTheme="majorEastAsia" w:eastAsiaTheme="majorEastAsia" w:hAnsiTheme="majorEastAsia"/>
        </w:rPr>
      </w:pPr>
      <w:r w:rsidRPr="003F41A4">
        <w:rPr>
          <w:rFonts w:asciiTheme="majorEastAsia" w:eastAsiaTheme="majorEastAsia" w:hAnsiTheme="majorEastAsia"/>
        </w:rPr>
        <w:t>目录</w:t>
      </w:r>
    </w:p>
    <w:p w:rsidR="00FE5946" w:rsidRPr="003F41A4" w:rsidRDefault="00A4392B">
      <w:pPr>
        <w:pStyle w:val="60"/>
        <w:spacing w:line="360" w:lineRule="auto"/>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一、资格审查材料</w:t>
      </w:r>
      <w:r w:rsidRPr="003F41A4">
        <w:rPr>
          <w:rFonts w:asciiTheme="majorEastAsia" w:eastAsiaTheme="majorEastAsia" w:hAnsiTheme="majorEastAsia" w:cs="宋体" w:hint="eastAsia"/>
          <w:kern w:val="0"/>
          <w:szCs w:val="21"/>
        </w:rPr>
        <w:tab/>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（一）具有独立承担民事责任的能力</w:t>
      </w:r>
      <w:r w:rsidRPr="003F41A4">
        <w:rPr>
          <w:rFonts w:asciiTheme="majorEastAsia" w:eastAsiaTheme="majorEastAsia" w:hAnsiTheme="majorEastAsia" w:cs="宋体" w:hint="eastAsia"/>
          <w:kern w:val="0"/>
          <w:szCs w:val="21"/>
        </w:rPr>
        <w:tab/>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（二）具有良好的商业信誉和健全的财务会计制度</w:t>
      </w:r>
      <w:r w:rsidRPr="003F41A4">
        <w:rPr>
          <w:rFonts w:asciiTheme="majorEastAsia" w:eastAsiaTheme="majorEastAsia" w:hAnsiTheme="majorEastAsia" w:cs="宋体" w:hint="eastAsia"/>
          <w:kern w:val="0"/>
          <w:szCs w:val="21"/>
        </w:rPr>
        <w:tab/>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（三）具有履行合同所必需的设备和专业技术能力</w:t>
      </w:r>
      <w:r w:rsidRPr="003F41A4">
        <w:rPr>
          <w:rFonts w:asciiTheme="majorEastAsia" w:eastAsiaTheme="majorEastAsia" w:hAnsiTheme="majorEastAsia" w:cs="宋体" w:hint="eastAsia"/>
          <w:kern w:val="0"/>
          <w:szCs w:val="21"/>
        </w:rPr>
        <w:tab/>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（四）有依法缴纳税收和社会保障资金的良好记录</w:t>
      </w:r>
      <w:r w:rsidRPr="003F41A4">
        <w:rPr>
          <w:rFonts w:asciiTheme="majorEastAsia" w:eastAsiaTheme="majorEastAsia" w:hAnsiTheme="majorEastAsia" w:cs="宋体" w:hint="eastAsia"/>
          <w:kern w:val="0"/>
          <w:szCs w:val="21"/>
        </w:rPr>
        <w:tab/>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 xml:space="preserve">（五）参加政府采购活动前三年内，在经营活动中没有重大违法记录 </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（六）法律、行政法规规定的其他条件</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（七）其他资格要求材料</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（八）保证金</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（九）不参与围标串标承诺书</w:t>
      </w:r>
      <w:r w:rsidRPr="003F41A4">
        <w:rPr>
          <w:rFonts w:asciiTheme="majorEastAsia" w:eastAsiaTheme="majorEastAsia" w:hAnsiTheme="majorEastAsia" w:cs="宋体" w:hint="eastAsia"/>
          <w:kern w:val="0"/>
          <w:szCs w:val="21"/>
        </w:rPr>
        <w:tab/>
      </w:r>
    </w:p>
    <w:p w:rsidR="00FE5946" w:rsidRPr="003F41A4" w:rsidRDefault="00A4392B">
      <w:pPr>
        <w:pStyle w:val="60"/>
        <w:spacing w:line="360" w:lineRule="auto"/>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二、商务文件组成</w:t>
      </w:r>
      <w:r w:rsidRPr="003F41A4">
        <w:rPr>
          <w:rFonts w:asciiTheme="majorEastAsia" w:eastAsiaTheme="majorEastAsia" w:hAnsiTheme="majorEastAsia" w:cs="宋体" w:hint="eastAsia"/>
          <w:kern w:val="0"/>
          <w:szCs w:val="21"/>
        </w:rPr>
        <w:tab/>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（一）竞争性磋商函</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（二）磋商报价一览表</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（三）竞争性磋商报价明细表</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（四）商务响应、偏离说明表</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（五）供应商项目业绩表</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（六）商务能力</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（七）项目管理机构</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（八）中小企业声明函</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（九）供应商认为需要提交的其他材料</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三、技术文件组成</w:t>
      </w:r>
      <w:r w:rsidRPr="003F41A4">
        <w:rPr>
          <w:rFonts w:asciiTheme="majorEastAsia" w:eastAsiaTheme="majorEastAsia" w:hAnsiTheme="majorEastAsia" w:cs="宋体" w:hint="eastAsia"/>
          <w:kern w:val="0"/>
          <w:szCs w:val="21"/>
        </w:rPr>
        <w:tab/>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（一）施工组织设计</w:t>
      </w:r>
    </w:p>
    <w:p w:rsidR="00FE5946" w:rsidRPr="003F41A4" w:rsidRDefault="00A4392B">
      <w:pPr>
        <w:pStyle w:val="60"/>
        <w:spacing w:line="360" w:lineRule="auto"/>
        <w:ind w:firstLineChars="100" w:firstLine="210"/>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（二）供应商认为需要说明的其他技术方案</w:t>
      </w:r>
      <w:r w:rsidRPr="003F41A4">
        <w:rPr>
          <w:rFonts w:asciiTheme="majorEastAsia" w:eastAsiaTheme="majorEastAsia" w:hAnsiTheme="majorEastAsia" w:cs="宋体" w:hint="eastAsia"/>
          <w:kern w:val="0"/>
          <w:szCs w:val="21"/>
        </w:rPr>
        <w:tab/>
      </w:r>
    </w:p>
    <w:p w:rsidR="00FE5946" w:rsidRPr="003F41A4" w:rsidRDefault="00FE5946">
      <w:pPr>
        <w:pStyle w:val="60"/>
        <w:spacing w:line="360" w:lineRule="auto"/>
        <w:rPr>
          <w:rFonts w:asciiTheme="majorEastAsia" w:eastAsiaTheme="majorEastAsia" w:hAnsiTheme="majorEastAsia" w:cs="宋体"/>
          <w:kern w:val="0"/>
          <w:sz w:val="24"/>
          <w:szCs w:val="24"/>
        </w:rPr>
      </w:pPr>
    </w:p>
    <w:p w:rsidR="00FE5946" w:rsidRPr="003F41A4" w:rsidRDefault="00FE5946">
      <w:pPr>
        <w:pStyle w:val="60"/>
        <w:spacing w:line="360" w:lineRule="auto"/>
        <w:rPr>
          <w:rFonts w:asciiTheme="majorEastAsia" w:eastAsiaTheme="majorEastAsia" w:hAnsiTheme="majorEastAsia" w:cs="宋体"/>
          <w:kern w:val="0"/>
          <w:sz w:val="24"/>
          <w:szCs w:val="24"/>
        </w:rPr>
      </w:pPr>
    </w:p>
    <w:p w:rsidR="007D1905" w:rsidRPr="003F41A4" w:rsidRDefault="007D1905">
      <w:pPr>
        <w:widowControl/>
        <w:jc w:val="left"/>
        <w:rPr>
          <w:rFonts w:asciiTheme="majorEastAsia" w:eastAsiaTheme="majorEastAsia" w:hAnsiTheme="majorEastAsia"/>
          <w:b/>
          <w:sz w:val="28"/>
        </w:rPr>
      </w:pPr>
      <w:r w:rsidRPr="003F41A4">
        <w:rPr>
          <w:rFonts w:asciiTheme="majorEastAsia" w:eastAsiaTheme="majorEastAsia" w:hAnsiTheme="majorEastAsia"/>
          <w:b/>
          <w:sz w:val="28"/>
        </w:rPr>
        <w:br w:type="page"/>
      </w:r>
    </w:p>
    <w:p w:rsidR="00FE5946" w:rsidRPr="003F41A4" w:rsidRDefault="00A4392B">
      <w:pPr>
        <w:pStyle w:val="60"/>
        <w:spacing w:line="360" w:lineRule="auto"/>
        <w:rPr>
          <w:rFonts w:asciiTheme="majorEastAsia" w:eastAsiaTheme="majorEastAsia" w:hAnsiTheme="majorEastAsia"/>
          <w:b/>
          <w:sz w:val="28"/>
        </w:rPr>
      </w:pPr>
      <w:r w:rsidRPr="003F41A4">
        <w:rPr>
          <w:rFonts w:asciiTheme="majorEastAsia" w:eastAsiaTheme="majorEastAsia" w:hAnsiTheme="majorEastAsia" w:hint="eastAsia"/>
          <w:b/>
          <w:sz w:val="28"/>
        </w:rPr>
        <w:lastRenderedPageBreak/>
        <w:t>响应文件封面</w:t>
      </w:r>
    </w:p>
    <w:p w:rsidR="00FE5946" w:rsidRPr="003F41A4" w:rsidRDefault="00FE5946">
      <w:pPr>
        <w:pStyle w:val="60"/>
        <w:spacing w:line="360" w:lineRule="auto"/>
        <w:jc w:val="center"/>
        <w:rPr>
          <w:rFonts w:asciiTheme="majorEastAsia" w:eastAsiaTheme="majorEastAsia" w:hAnsiTheme="majorEastAsia"/>
          <w:sz w:val="28"/>
        </w:rPr>
      </w:pPr>
    </w:p>
    <w:p w:rsidR="00FE5946" w:rsidRPr="003F41A4" w:rsidRDefault="00A4392B">
      <w:pPr>
        <w:pStyle w:val="60"/>
        <w:spacing w:line="360" w:lineRule="auto"/>
        <w:jc w:val="center"/>
        <w:rPr>
          <w:rFonts w:asciiTheme="majorEastAsia" w:eastAsiaTheme="majorEastAsia" w:hAnsiTheme="majorEastAsia"/>
          <w:sz w:val="28"/>
          <w:szCs w:val="28"/>
          <w:u w:val="single"/>
        </w:rPr>
      </w:pPr>
      <w:r w:rsidRPr="003F41A4">
        <w:rPr>
          <w:rFonts w:asciiTheme="majorEastAsia" w:eastAsiaTheme="majorEastAsia" w:hAnsiTheme="majorEastAsia" w:hint="eastAsia"/>
          <w:sz w:val="28"/>
          <w:szCs w:val="28"/>
          <w:u w:val="single"/>
        </w:rPr>
        <w:t>（项目名称）</w:t>
      </w:r>
    </w:p>
    <w:p w:rsidR="00FE5946" w:rsidRPr="003F41A4" w:rsidRDefault="00FE5946">
      <w:pPr>
        <w:pStyle w:val="60"/>
        <w:spacing w:line="360" w:lineRule="auto"/>
        <w:jc w:val="center"/>
        <w:rPr>
          <w:rFonts w:asciiTheme="majorEastAsia" w:eastAsiaTheme="majorEastAsia" w:hAnsiTheme="majorEastAsia"/>
          <w:sz w:val="28"/>
          <w:szCs w:val="28"/>
        </w:rPr>
      </w:pPr>
    </w:p>
    <w:p w:rsidR="00FE5946" w:rsidRPr="003F41A4" w:rsidRDefault="00A4392B">
      <w:pPr>
        <w:pStyle w:val="60"/>
        <w:spacing w:line="360" w:lineRule="auto"/>
        <w:jc w:val="center"/>
        <w:rPr>
          <w:rFonts w:asciiTheme="majorEastAsia" w:eastAsiaTheme="majorEastAsia" w:hAnsiTheme="majorEastAsia"/>
          <w:sz w:val="28"/>
          <w:szCs w:val="28"/>
          <w:u w:val="single"/>
        </w:rPr>
      </w:pPr>
      <w:r w:rsidRPr="003F41A4">
        <w:rPr>
          <w:rFonts w:asciiTheme="majorEastAsia" w:eastAsiaTheme="majorEastAsia" w:hAnsiTheme="majorEastAsia" w:hint="eastAsia"/>
          <w:sz w:val="28"/>
          <w:szCs w:val="28"/>
          <w:u w:val="single"/>
        </w:rPr>
        <w:t>（项目编号）</w:t>
      </w:r>
    </w:p>
    <w:p w:rsidR="00FE5946" w:rsidRPr="003F41A4" w:rsidRDefault="00FE5946">
      <w:pPr>
        <w:pStyle w:val="60"/>
        <w:spacing w:line="360" w:lineRule="auto"/>
        <w:jc w:val="center"/>
        <w:rPr>
          <w:rFonts w:asciiTheme="majorEastAsia" w:eastAsiaTheme="majorEastAsia" w:hAnsiTheme="majorEastAsia"/>
          <w:sz w:val="28"/>
          <w:szCs w:val="28"/>
        </w:rPr>
      </w:pPr>
    </w:p>
    <w:p w:rsidR="00FE5946" w:rsidRPr="003F41A4" w:rsidRDefault="00FE5946">
      <w:pPr>
        <w:pStyle w:val="60"/>
        <w:spacing w:line="360" w:lineRule="auto"/>
        <w:rPr>
          <w:rFonts w:asciiTheme="majorEastAsia" w:eastAsiaTheme="majorEastAsia" w:hAnsiTheme="majorEastAsia"/>
          <w:sz w:val="28"/>
          <w:szCs w:val="28"/>
        </w:rPr>
      </w:pPr>
    </w:p>
    <w:p w:rsidR="00FE5946" w:rsidRPr="003F41A4" w:rsidRDefault="00FE5946">
      <w:pPr>
        <w:pStyle w:val="60"/>
        <w:spacing w:line="360" w:lineRule="auto"/>
        <w:jc w:val="center"/>
        <w:rPr>
          <w:rFonts w:asciiTheme="majorEastAsia" w:eastAsiaTheme="majorEastAsia" w:hAnsiTheme="majorEastAsia"/>
          <w:sz w:val="28"/>
        </w:rPr>
      </w:pPr>
    </w:p>
    <w:p w:rsidR="00FE5946" w:rsidRPr="003F41A4" w:rsidRDefault="00FE5946">
      <w:pPr>
        <w:pStyle w:val="60"/>
        <w:spacing w:line="360" w:lineRule="auto"/>
        <w:jc w:val="center"/>
        <w:rPr>
          <w:rFonts w:asciiTheme="majorEastAsia" w:eastAsiaTheme="majorEastAsia" w:hAnsiTheme="majorEastAsia"/>
          <w:sz w:val="28"/>
        </w:rPr>
      </w:pPr>
    </w:p>
    <w:p w:rsidR="00FE5946" w:rsidRPr="003F41A4" w:rsidRDefault="00A4392B">
      <w:pPr>
        <w:pStyle w:val="60"/>
        <w:spacing w:line="360" w:lineRule="auto"/>
        <w:jc w:val="center"/>
        <w:rPr>
          <w:rFonts w:asciiTheme="majorEastAsia" w:eastAsiaTheme="majorEastAsia" w:hAnsiTheme="majorEastAsia"/>
          <w:b/>
          <w:sz w:val="72"/>
          <w:szCs w:val="72"/>
        </w:rPr>
      </w:pPr>
      <w:r w:rsidRPr="003F41A4">
        <w:rPr>
          <w:rFonts w:asciiTheme="majorEastAsia" w:eastAsiaTheme="majorEastAsia" w:hAnsiTheme="majorEastAsia" w:hint="eastAsia"/>
          <w:b/>
          <w:sz w:val="72"/>
          <w:szCs w:val="72"/>
        </w:rPr>
        <w:t>响应文件</w:t>
      </w:r>
    </w:p>
    <w:p w:rsidR="00FE5946" w:rsidRPr="003F41A4" w:rsidRDefault="00FE5946">
      <w:pPr>
        <w:pStyle w:val="60"/>
        <w:spacing w:line="360" w:lineRule="auto"/>
        <w:jc w:val="center"/>
        <w:rPr>
          <w:rFonts w:asciiTheme="majorEastAsia" w:eastAsiaTheme="majorEastAsia" w:hAnsiTheme="majorEastAsia"/>
          <w:sz w:val="28"/>
        </w:rPr>
      </w:pPr>
    </w:p>
    <w:p w:rsidR="00FE5946" w:rsidRPr="003F41A4" w:rsidRDefault="00FE5946">
      <w:pPr>
        <w:pStyle w:val="60"/>
        <w:spacing w:line="360" w:lineRule="auto"/>
        <w:rPr>
          <w:rFonts w:asciiTheme="majorEastAsia" w:eastAsiaTheme="majorEastAsia" w:hAnsiTheme="majorEastAsia"/>
          <w:b/>
          <w:sz w:val="28"/>
        </w:rPr>
      </w:pPr>
    </w:p>
    <w:p w:rsidR="00FE5946" w:rsidRPr="003F41A4" w:rsidRDefault="00FE5946">
      <w:pPr>
        <w:pStyle w:val="60"/>
        <w:spacing w:line="360" w:lineRule="auto"/>
        <w:rPr>
          <w:rFonts w:asciiTheme="majorEastAsia" w:eastAsiaTheme="majorEastAsia" w:hAnsiTheme="majorEastAsia"/>
          <w:b/>
          <w:sz w:val="28"/>
        </w:rPr>
      </w:pPr>
    </w:p>
    <w:p w:rsidR="00FE5946" w:rsidRPr="003F41A4" w:rsidRDefault="00FE5946">
      <w:pPr>
        <w:pStyle w:val="60"/>
        <w:spacing w:line="360" w:lineRule="auto"/>
        <w:jc w:val="center"/>
        <w:rPr>
          <w:rFonts w:asciiTheme="majorEastAsia" w:eastAsiaTheme="majorEastAsia" w:hAnsiTheme="majorEastAsia"/>
          <w:b/>
          <w:sz w:val="28"/>
        </w:rPr>
      </w:pPr>
    </w:p>
    <w:p w:rsidR="00FE5946" w:rsidRPr="003F41A4" w:rsidRDefault="00A4392B">
      <w:pPr>
        <w:pStyle w:val="60"/>
        <w:spacing w:line="360" w:lineRule="auto"/>
        <w:jc w:val="center"/>
        <w:rPr>
          <w:rFonts w:asciiTheme="majorEastAsia" w:eastAsiaTheme="majorEastAsia" w:hAnsiTheme="majorEastAsia"/>
          <w:sz w:val="28"/>
          <w:szCs w:val="28"/>
        </w:rPr>
      </w:pPr>
      <w:r w:rsidRPr="003F41A4">
        <w:rPr>
          <w:rFonts w:asciiTheme="majorEastAsia" w:eastAsiaTheme="majorEastAsia" w:hAnsiTheme="majorEastAsia" w:hint="eastAsia"/>
          <w:sz w:val="28"/>
          <w:szCs w:val="28"/>
        </w:rPr>
        <w:t>供应商名称：（盖章）</w:t>
      </w:r>
    </w:p>
    <w:p w:rsidR="00FE5946" w:rsidRPr="003F41A4" w:rsidRDefault="00A4392B">
      <w:pPr>
        <w:pStyle w:val="60"/>
        <w:spacing w:line="360" w:lineRule="auto"/>
        <w:jc w:val="center"/>
        <w:rPr>
          <w:rFonts w:asciiTheme="majorEastAsia" w:eastAsiaTheme="majorEastAsia" w:hAnsiTheme="majorEastAsia"/>
          <w:sz w:val="28"/>
          <w:szCs w:val="28"/>
          <w:u w:val="single"/>
        </w:rPr>
      </w:pPr>
      <w:r w:rsidRPr="003F41A4">
        <w:rPr>
          <w:rFonts w:asciiTheme="majorEastAsia" w:eastAsiaTheme="majorEastAsia" w:hAnsiTheme="majorEastAsia" w:hint="eastAsia"/>
          <w:sz w:val="28"/>
          <w:szCs w:val="28"/>
        </w:rPr>
        <w:t>法定代表人或其授权委托人：（签字或盖章）</w:t>
      </w:r>
    </w:p>
    <w:p w:rsidR="00FE5946" w:rsidRPr="003F41A4" w:rsidRDefault="00A4392B">
      <w:pPr>
        <w:pStyle w:val="60"/>
        <w:spacing w:line="360" w:lineRule="auto"/>
        <w:jc w:val="center"/>
        <w:rPr>
          <w:rFonts w:asciiTheme="majorEastAsia" w:eastAsiaTheme="majorEastAsia" w:hAnsiTheme="majorEastAsia"/>
          <w:sz w:val="28"/>
          <w:szCs w:val="28"/>
        </w:rPr>
      </w:pPr>
      <w:r w:rsidRPr="003F41A4">
        <w:rPr>
          <w:rFonts w:asciiTheme="majorEastAsia" w:eastAsiaTheme="majorEastAsia" w:hAnsiTheme="majorEastAsia" w:hint="eastAsia"/>
          <w:sz w:val="28"/>
          <w:szCs w:val="28"/>
        </w:rPr>
        <w:t>日期（年月日）</w:t>
      </w:r>
    </w:p>
    <w:p w:rsidR="00FE5946" w:rsidRPr="003F41A4" w:rsidRDefault="00A4392B">
      <w:pPr>
        <w:pStyle w:val="Normal1"/>
        <w:spacing w:line="360" w:lineRule="auto"/>
        <w:outlineLvl w:val="1"/>
        <w:rPr>
          <w:rFonts w:asciiTheme="majorEastAsia" w:eastAsiaTheme="majorEastAsia" w:hAnsiTheme="majorEastAsia"/>
          <w:sz w:val="24"/>
        </w:rPr>
      </w:pPr>
      <w:r w:rsidRPr="003F41A4">
        <w:rPr>
          <w:rFonts w:asciiTheme="majorEastAsia" w:eastAsiaTheme="majorEastAsia" w:hAnsiTheme="majorEastAsia"/>
        </w:rPr>
        <w:br w:type="page"/>
      </w:r>
      <w:bookmarkStart w:id="3668" w:name="_Toc91605529"/>
      <w:r w:rsidRPr="003F41A4">
        <w:rPr>
          <w:rFonts w:asciiTheme="majorEastAsia" w:eastAsiaTheme="majorEastAsia" w:hAnsiTheme="majorEastAsia"/>
          <w:sz w:val="24"/>
        </w:rPr>
        <w:lastRenderedPageBreak/>
        <w:t>一、资格审查材料</w:t>
      </w:r>
      <w:bookmarkEnd w:id="3668"/>
    </w:p>
    <w:p w:rsidR="00FE5946" w:rsidRPr="003F41A4" w:rsidRDefault="00A4392B">
      <w:pPr>
        <w:pStyle w:val="Normal2"/>
        <w:spacing w:line="360" w:lineRule="auto"/>
        <w:outlineLvl w:val="2"/>
        <w:rPr>
          <w:rFonts w:asciiTheme="majorEastAsia" w:eastAsiaTheme="majorEastAsia" w:hAnsiTheme="majorEastAsia"/>
          <w:sz w:val="21"/>
          <w:szCs w:val="21"/>
        </w:rPr>
      </w:pPr>
      <w:bookmarkStart w:id="3669" w:name="_Toc76479618"/>
      <w:bookmarkStart w:id="3670" w:name="_Toc76665144"/>
      <w:bookmarkStart w:id="3671" w:name="_Toc76680623"/>
      <w:bookmarkStart w:id="3672" w:name="_Toc91605530"/>
      <w:r w:rsidRPr="003F41A4">
        <w:rPr>
          <w:rFonts w:asciiTheme="majorEastAsia" w:eastAsiaTheme="majorEastAsia" w:hAnsiTheme="majorEastAsia" w:hint="eastAsia"/>
          <w:sz w:val="21"/>
          <w:szCs w:val="21"/>
        </w:rPr>
        <w:t>（一）具有独立承担民事责任的能力；</w:t>
      </w:r>
      <w:bookmarkEnd w:id="3669"/>
      <w:bookmarkEnd w:id="3670"/>
      <w:bookmarkEnd w:id="3671"/>
      <w:bookmarkEnd w:id="3672"/>
    </w:p>
    <w:p w:rsidR="00FE5946" w:rsidRPr="003F41A4" w:rsidRDefault="00A4392B">
      <w:pPr>
        <w:pStyle w:val="Normal24"/>
        <w:spacing w:line="360" w:lineRule="auto"/>
        <w:ind w:firstLineChars="200" w:firstLine="420"/>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法人或者其他组织的营业执照等证明文件，自然人的身份证明；</w:t>
      </w:r>
    </w:p>
    <w:p w:rsidR="00FE5946" w:rsidRPr="003F41A4" w:rsidRDefault="00A4392B">
      <w:pPr>
        <w:pStyle w:val="Normal24"/>
        <w:spacing w:line="360" w:lineRule="auto"/>
        <w:ind w:firstLineChars="200" w:firstLine="420"/>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供应商是企业（包括合伙企业）的，应提供其在工商部门注册的有效“企业法人营业执照”或“营业执照”的复印件；</w:t>
      </w:r>
    </w:p>
    <w:p w:rsidR="00FE5946" w:rsidRPr="003F41A4" w:rsidRDefault="00A4392B">
      <w:pPr>
        <w:pStyle w:val="Normal24"/>
        <w:spacing w:line="360" w:lineRule="auto"/>
        <w:ind w:firstLineChars="200" w:firstLine="420"/>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供应商是事业单位的，应提供其有效的“事业单位法人证书”复印件；</w:t>
      </w:r>
    </w:p>
    <w:p w:rsidR="00FE5946" w:rsidRPr="003F41A4" w:rsidRDefault="00A4392B">
      <w:pPr>
        <w:pStyle w:val="Normal24"/>
        <w:spacing w:line="360" w:lineRule="auto"/>
        <w:ind w:firstLineChars="200" w:firstLine="420"/>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供应商是非企业专业服务机构的，应提供其有效的执业许可证复印件；</w:t>
      </w:r>
    </w:p>
    <w:p w:rsidR="00FE5946" w:rsidRPr="003F41A4" w:rsidRDefault="00A4392B">
      <w:pPr>
        <w:pStyle w:val="Normal24"/>
        <w:spacing w:line="360" w:lineRule="auto"/>
        <w:ind w:firstLineChars="200" w:firstLine="420"/>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供应商是个体工商户的，应提供其有效的“个体工商户营业执照”复印件；</w:t>
      </w:r>
    </w:p>
    <w:p w:rsidR="00FE5946" w:rsidRPr="003F41A4" w:rsidRDefault="00A4392B">
      <w:pPr>
        <w:pStyle w:val="Normal24"/>
        <w:spacing w:line="360" w:lineRule="auto"/>
        <w:ind w:firstLineChars="200" w:firstLine="420"/>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供应商是自然人的，应提供其有效的自然人身份证明；</w:t>
      </w: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A4392B">
      <w:pPr>
        <w:pStyle w:val="Normal2"/>
        <w:spacing w:line="360" w:lineRule="auto"/>
        <w:outlineLvl w:val="2"/>
        <w:rPr>
          <w:rFonts w:asciiTheme="majorEastAsia" w:eastAsiaTheme="majorEastAsia" w:hAnsiTheme="majorEastAsia"/>
          <w:sz w:val="21"/>
          <w:szCs w:val="21"/>
        </w:rPr>
      </w:pPr>
      <w:bookmarkStart w:id="3673" w:name="_Toc76479619"/>
      <w:bookmarkStart w:id="3674" w:name="_Toc76665145"/>
      <w:bookmarkStart w:id="3675" w:name="_Toc76680624"/>
      <w:bookmarkStart w:id="3676" w:name="_Toc91605531"/>
      <w:r w:rsidRPr="003F41A4">
        <w:rPr>
          <w:rFonts w:asciiTheme="majorEastAsia" w:eastAsiaTheme="majorEastAsia" w:hAnsiTheme="majorEastAsia" w:hint="eastAsia"/>
          <w:sz w:val="21"/>
          <w:szCs w:val="21"/>
        </w:rPr>
        <w:t>（二）具有良好的商业信誉和健全的财务会计制度；</w:t>
      </w:r>
      <w:bookmarkEnd w:id="3673"/>
      <w:bookmarkEnd w:id="3674"/>
      <w:bookmarkEnd w:id="3675"/>
      <w:bookmarkEnd w:id="3676"/>
    </w:p>
    <w:p w:rsidR="00FE5946" w:rsidRPr="003F41A4" w:rsidRDefault="00A4392B">
      <w:pPr>
        <w:pStyle w:val="Normal24"/>
        <w:spacing w:line="360" w:lineRule="auto"/>
        <w:ind w:firstLineChars="200" w:firstLine="420"/>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供应商是法人的，应提供本单位上年度（</w:t>
      </w:r>
      <w:r w:rsidR="00C738C7" w:rsidRPr="003F41A4">
        <w:rPr>
          <w:rFonts w:asciiTheme="majorEastAsia" w:eastAsiaTheme="majorEastAsia" w:hAnsiTheme="majorEastAsia" w:cs="宋体" w:hint="eastAsia"/>
          <w:sz w:val="21"/>
          <w:szCs w:val="21"/>
        </w:rPr>
        <w:t>2024年度或</w:t>
      </w:r>
      <w:r w:rsidR="000C7F26" w:rsidRPr="003F41A4">
        <w:rPr>
          <w:rFonts w:asciiTheme="majorEastAsia" w:eastAsiaTheme="majorEastAsia" w:hAnsiTheme="majorEastAsia" w:cs="宋体" w:hint="eastAsia"/>
          <w:sz w:val="21"/>
          <w:szCs w:val="21"/>
        </w:rPr>
        <w:t>2025年度</w:t>
      </w:r>
      <w:r w:rsidRPr="003F41A4">
        <w:rPr>
          <w:rFonts w:asciiTheme="majorEastAsia" w:eastAsiaTheme="majorEastAsia" w:hAnsiTheme="majorEastAsia" w:cs="宋体" w:hint="eastAsia"/>
          <w:sz w:val="21"/>
          <w:szCs w:val="21"/>
        </w:rPr>
        <w:t>）经会计师事务所出具的审计报告复印件（报告中须包括资产负债表、利润表、现金流量表及财务报表附注），或银行</w:t>
      </w:r>
      <w:r w:rsidR="008A1F33" w:rsidRPr="003F41A4">
        <w:rPr>
          <w:rFonts w:asciiTheme="majorEastAsia" w:eastAsiaTheme="majorEastAsia" w:hAnsiTheme="majorEastAsia" w:cs="宋体" w:hint="eastAsia"/>
          <w:sz w:val="21"/>
          <w:szCs w:val="21"/>
        </w:rPr>
        <w:t>在开标日前十二个月内</w:t>
      </w:r>
      <w:r w:rsidRPr="003F41A4">
        <w:rPr>
          <w:rFonts w:asciiTheme="majorEastAsia" w:eastAsiaTheme="majorEastAsia" w:hAnsiTheme="majorEastAsia" w:cs="宋体" w:hint="eastAsia"/>
          <w:sz w:val="21"/>
          <w:szCs w:val="21"/>
        </w:rPr>
        <w:t>出具的有效的资信证明。</w:t>
      </w:r>
    </w:p>
    <w:p w:rsidR="00FE5946" w:rsidRPr="003F41A4" w:rsidRDefault="00A4392B">
      <w:pPr>
        <w:pStyle w:val="Normal24"/>
        <w:spacing w:line="360" w:lineRule="auto"/>
        <w:ind w:firstLineChars="200" w:firstLine="420"/>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银行资信证明可提供原件，也可提供银行开具有效期内资信证明的复印件，对于资信证明文件中写明“复印无效”的应提供原件。银行资信证明的抬头可以与采购人或采购代理机构名称不同。</w:t>
      </w:r>
    </w:p>
    <w:p w:rsidR="00FE5946" w:rsidRPr="003F41A4" w:rsidRDefault="00A4392B">
      <w:pPr>
        <w:pStyle w:val="Normal24"/>
        <w:spacing w:line="360" w:lineRule="auto"/>
        <w:ind w:firstLineChars="200" w:firstLine="420"/>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供应商是其他组织或自然人的，应提供银行出具的资信证明。</w:t>
      </w:r>
    </w:p>
    <w:p w:rsidR="00FE5946" w:rsidRPr="003F41A4" w:rsidRDefault="00A4392B">
      <w:pPr>
        <w:pStyle w:val="Normal24"/>
        <w:spacing w:line="360" w:lineRule="auto"/>
        <w:ind w:firstLineChars="200" w:firstLine="420"/>
        <w:rPr>
          <w:rFonts w:asciiTheme="majorEastAsia" w:eastAsiaTheme="majorEastAsia" w:hAnsiTheme="majorEastAsia" w:cs="宋体"/>
          <w:sz w:val="21"/>
          <w:szCs w:val="21"/>
        </w:rPr>
      </w:pPr>
      <w:r w:rsidRPr="003F41A4">
        <w:rPr>
          <w:rFonts w:asciiTheme="majorEastAsia" w:eastAsiaTheme="majorEastAsia" w:hAnsiTheme="majorEastAsia" w:cs="宋体" w:hint="eastAsia"/>
          <w:sz w:val="21"/>
          <w:szCs w:val="21"/>
        </w:rPr>
        <w:t>银行资信证明应能说明该供应商与银行之间业务往来正常，无不良记录，企业信誉良好等。银行出具的存款证明不能作为银行资信证明。</w:t>
      </w: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A4392B">
      <w:pPr>
        <w:pStyle w:val="Normal2"/>
        <w:spacing w:line="360" w:lineRule="auto"/>
        <w:outlineLvl w:val="2"/>
        <w:rPr>
          <w:rFonts w:asciiTheme="majorEastAsia" w:eastAsiaTheme="majorEastAsia" w:hAnsiTheme="majorEastAsia"/>
          <w:sz w:val="21"/>
          <w:szCs w:val="21"/>
        </w:rPr>
      </w:pPr>
      <w:bookmarkStart w:id="3677" w:name="_Toc76479620"/>
      <w:bookmarkStart w:id="3678" w:name="_Toc76665146"/>
      <w:bookmarkStart w:id="3679" w:name="_Toc76680625"/>
      <w:bookmarkStart w:id="3680" w:name="_Toc91605532"/>
      <w:r w:rsidRPr="003F41A4">
        <w:rPr>
          <w:rFonts w:asciiTheme="majorEastAsia" w:eastAsiaTheme="majorEastAsia" w:hAnsiTheme="majorEastAsia" w:hint="eastAsia"/>
          <w:sz w:val="21"/>
          <w:szCs w:val="21"/>
        </w:rPr>
        <w:lastRenderedPageBreak/>
        <w:t>（三）具有履行合同所必需的设备和专业技术能力；</w:t>
      </w:r>
      <w:bookmarkEnd w:id="3677"/>
      <w:bookmarkEnd w:id="3678"/>
      <w:bookmarkEnd w:id="3679"/>
      <w:bookmarkEnd w:id="3680"/>
    </w:p>
    <w:p w:rsidR="00FE5946" w:rsidRPr="003F41A4" w:rsidRDefault="00FE5946">
      <w:pPr>
        <w:pStyle w:val="Normal24"/>
        <w:spacing w:line="360" w:lineRule="auto"/>
        <w:ind w:firstLineChars="100" w:firstLine="210"/>
        <w:rPr>
          <w:rFonts w:asciiTheme="majorEastAsia" w:eastAsiaTheme="majorEastAsia" w:hAnsiTheme="majorEastAsia" w:cs="宋体"/>
          <w:sz w:val="21"/>
          <w:szCs w:val="21"/>
        </w:rPr>
      </w:pPr>
    </w:p>
    <w:p w:rsidR="00FE5946" w:rsidRPr="003F41A4" w:rsidRDefault="00A4392B">
      <w:pPr>
        <w:pStyle w:val="Normal24"/>
        <w:spacing w:line="360" w:lineRule="auto"/>
        <w:ind w:firstLineChars="100" w:firstLine="211"/>
        <w:rPr>
          <w:rFonts w:asciiTheme="majorEastAsia" w:eastAsiaTheme="majorEastAsia" w:hAnsiTheme="majorEastAsia" w:cs="宋体"/>
          <w:b/>
          <w:sz w:val="21"/>
          <w:szCs w:val="21"/>
        </w:rPr>
      </w:pPr>
      <w:r w:rsidRPr="003F41A4">
        <w:rPr>
          <w:rFonts w:asciiTheme="majorEastAsia" w:eastAsiaTheme="majorEastAsia" w:hAnsiTheme="majorEastAsia" w:cs="宋体" w:hint="eastAsia"/>
          <w:b/>
          <w:sz w:val="21"/>
          <w:szCs w:val="21"/>
        </w:rPr>
        <w:t>提供承诺书：</w:t>
      </w:r>
    </w:p>
    <w:p w:rsidR="00FE5946" w:rsidRPr="003F41A4" w:rsidRDefault="00FE5946">
      <w:pPr>
        <w:adjustRightInd w:val="0"/>
        <w:snapToGrid w:val="0"/>
        <w:spacing w:line="360" w:lineRule="auto"/>
        <w:jc w:val="center"/>
        <w:rPr>
          <w:rFonts w:asciiTheme="majorEastAsia" w:eastAsiaTheme="majorEastAsia" w:hAnsiTheme="majorEastAsia" w:cs="宋体"/>
          <w:b/>
          <w:szCs w:val="21"/>
        </w:rPr>
      </w:pPr>
    </w:p>
    <w:p w:rsidR="00FE5946" w:rsidRPr="003F41A4" w:rsidRDefault="00A4392B">
      <w:pPr>
        <w:adjustRightInd w:val="0"/>
        <w:snapToGrid w:val="0"/>
        <w:spacing w:line="360" w:lineRule="auto"/>
        <w:jc w:val="center"/>
        <w:rPr>
          <w:rFonts w:asciiTheme="majorEastAsia" w:eastAsiaTheme="majorEastAsia" w:hAnsiTheme="majorEastAsia" w:cs="宋体"/>
          <w:b/>
          <w:szCs w:val="21"/>
        </w:rPr>
      </w:pPr>
      <w:r w:rsidRPr="003F41A4">
        <w:rPr>
          <w:rFonts w:asciiTheme="majorEastAsia" w:eastAsiaTheme="majorEastAsia" w:hAnsiTheme="majorEastAsia" w:cs="宋体" w:hint="eastAsia"/>
          <w:b/>
          <w:szCs w:val="21"/>
        </w:rPr>
        <w:t>具备履行合同所必需的设备和专业技术能力的承诺</w:t>
      </w:r>
    </w:p>
    <w:p w:rsidR="00FE5946" w:rsidRPr="003F41A4" w:rsidRDefault="00FE5946">
      <w:pPr>
        <w:adjustRightInd w:val="0"/>
        <w:snapToGrid w:val="0"/>
        <w:spacing w:line="480" w:lineRule="auto"/>
        <w:rPr>
          <w:rFonts w:asciiTheme="majorEastAsia" w:eastAsiaTheme="majorEastAsia" w:hAnsiTheme="majorEastAsia" w:cs="宋体"/>
          <w:szCs w:val="21"/>
        </w:rPr>
      </w:pPr>
    </w:p>
    <w:p w:rsidR="00FE5946" w:rsidRPr="003F41A4" w:rsidRDefault="00FE5946">
      <w:pPr>
        <w:adjustRightInd w:val="0"/>
        <w:snapToGrid w:val="0"/>
        <w:spacing w:line="360" w:lineRule="auto"/>
        <w:rPr>
          <w:rFonts w:asciiTheme="majorEastAsia" w:eastAsiaTheme="majorEastAsia" w:hAnsiTheme="majorEastAsia" w:cs="宋体"/>
          <w:szCs w:val="21"/>
        </w:rPr>
      </w:pPr>
    </w:p>
    <w:p w:rsidR="00FE5946" w:rsidRPr="003F41A4" w:rsidRDefault="00A4392B">
      <w:pPr>
        <w:tabs>
          <w:tab w:val="left" w:pos="3060"/>
          <w:tab w:val="left" w:pos="5580"/>
        </w:tabs>
        <w:spacing w:line="360" w:lineRule="auto"/>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 xml:space="preserve">本供应商郑重声明： </w:t>
      </w:r>
    </w:p>
    <w:p w:rsidR="00FE5946" w:rsidRPr="003F41A4"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担。</w:t>
      </w:r>
    </w:p>
    <w:p w:rsidR="00FE5946" w:rsidRPr="003F41A4"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 xml:space="preserve">本公司（或单位）承诺在项目实施过程中，为保证项目顺利实施及质量，可根据实际需要追加（必要时可进行外购租、外协）专业设备、人员及专业技术能力，此部分费用已包含在报价中。 </w:t>
      </w:r>
    </w:p>
    <w:p w:rsidR="00FE5946" w:rsidRPr="003F41A4"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特此承诺。</w:t>
      </w:r>
    </w:p>
    <w:p w:rsidR="00FE5946" w:rsidRPr="003F41A4" w:rsidRDefault="00FE5946">
      <w:pPr>
        <w:adjustRightInd w:val="0"/>
        <w:snapToGrid w:val="0"/>
        <w:spacing w:line="360" w:lineRule="auto"/>
        <w:ind w:firstLineChars="200" w:firstLine="420"/>
        <w:rPr>
          <w:rFonts w:asciiTheme="majorEastAsia" w:eastAsiaTheme="majorEastAsia" w:hAnsiTheme="majorEastAsia" w:cs="宋体"/>
          <w:szCs w:val="21"/>
        </w:rPr>
      </w:pPr>
    </w:p>
    <w:p w:rsidR="00FE5946" w:rsidRPr="003F41A4" w:rsidRDefault="00FE5946">
      <w:pPr>
        <w:adjustRightInd w:val="0"/>
        <w:snapToGrid w:val="0"/>
        <w:spacing w:line="360" w:lineRule="auto"/>
        <w:ind w:firstLineChars="200" w:firstLine="420"/>
        <w:rPr>
          <w:rFonts w:asciiTheme="majorEastAsia" w:eastAsiaTheme="majorEastAsia" w:hAnsiTheme="majorEastAsia" w:cs="宋体"/>
          <w:szCs w:val="21"/>
        </w:rPr>
      </w:pPr>
    </w:p>
    <w:p w:rsidR="00FE5946" w:rsidRPr="003F41A4" w:rsidRDefault="00A4392B">
      <w:pPr>
        <w:spacing w:line="360" w:lineRule="auto"/>
        <w:ind w:firstLineChars="1668" w:firstLine="3503"/>
        <w:rPr>
          <w:rFonts w:asciiTheme="majorEastAsia" w:eastAsiaTheme="majorEastAsia" w:hAnsiTheme="majorEastAsia" w:cs="宋体"/>
          <w:szCs w:val="21"/>
          <w:u w:val="single"/>
        </w:rPr>
      </w:pPr>
      <w:r w:rsidRPr="003F41A4">
        <w:rPr>
          <w:rFonts w:asciiTheme="majorEastAsia" w:eastAsiaTheme="majorEastAsia" w:hAnsiTheme="majorEastAsia" w:cs="宋体" w:hint="eastAsia"/>
          <w:szCs w:val="21"/>
        </w:rPr>
        <w:t>供应商名称（盖单位章）：</w:t>
      </w:r>
    </w:p>
    <w:p w:rsidR="00FE5946" w:rsidRPr="003F41A4" w:rsidRDefault="00A4392B">
      <w:pPr>
        <w:spacing w:line="360" w:lineRule="auto"/>
        <w:ind w:firstLineChars="1668" w:firstLine="3503"/>
        <w:rPr>
          <w:rFonts w:asciiTheme="majorEastAsia" w:eastAsiaTheme="majorEastAsia" w:hAnsiTheme="majorEastAsia" w:cs="宋体"/>
          <w:szCs w:val="21"/>
          <w:u w:val="single"/>
        </w:rPr>
      </w:pPr>
      <w:r w:rsidRPr="003F41A4">
        <w:rPr>
          <w:rFonts w:asciiTheme="majorEastAsia" w:eastAsiaTheme="majorEastAsia" w:hAnsiTheme="majorEastAsia" w:cs="宋体" w:hint="eastAsia"/>
          <w:szCs w:val="21"/>
        </w:rPr>
        <w:t>法定代表人或期授权委托人（签字或盖章）：</w:t>
      </w:r>
    </w:p>
    <w:p w:rsidR="00FE5946" w:rsidRPr="003F41A4" w:rsidRDefault="00A4392B">
      <w:pPr>
        <w:spacing w:line="360" w:lineRule="auto"/>
        <w:ind w:firstLineChars="1668" w:firstLine="3503"/>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日    期：          年月日</w:t>
      </w: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A4392B">
      <w:pPr>
        <w:pStyle w:val="Normal2"/>
        <w:spacing w:line="360" w:lineRule="auto"/>
        <w:outlineLvl w:val="2"/>
        <w:rPr>
          <w:rFonts w:asciiTheme="majorEastAsia" w:eastAsiaTheme="majorEastAsia" w:hAnsiTheme="majorEastAsia"/>
          <w:sz w:val="21"/>
          <w:szCs w:val="21"/>
        </w:rPr>
      </w:pPr>
      <w:bookmarkStart w:id="3681" w:name="_Toc76479621"/>
      <w:bookmarkStart w:id="3682" w:name="_Toc76665147"/>
      <w:bookmarkStart w:id="3683" w:name="_Toc76680626"/>
      <w:bookmarkStart w:id="3684" w:name="_Toc91605533"/>
      <w:r w:rsidRPr="003F41A4">
        <w:rPr>
          <w:rFonts w:asciiTheme="majorEastAsia" w:eastAsiaTheme="majorEastAsia" w:hAnsiTheme="majorEastAsia" w:hint="eastAsia"/>
          <w:sz w:val="21"/>
          <w:szCs w:val="21"/>
        </w:rPr>
        <w:lastRenderedPageBreak/>
        <w:t>（四）有依法缴纳税收和社会保障资金的良好记录；</w:t>
      </w:r>
      <w:bookmarkEnd w:id="3681"/>
      <w:bookmarkEnd w:id="3682"/>
      <w:bookmarkEnd w:id="3683"/>
      <w:bookmarkEnd w:id="3684"/>
    </w:p>
    <w:p w:rsidR="00FE5946" w:rsidRPr="003F41A4"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1）缴纳税收的证明材料，应提供磋商响应文件递交截止前半年内任意一个月依法缴纳社保证明凭据复印件，指供应商缴纳增值税、营业税和企业所得税等缴纳凭据（完税证、缴款书、印花税票、银行代扣（代缴）转账凭证等均可）；</w:t>
      </w:r>
    </w:p>
    <w:p w:rsidR="00FE5946" w:rsidRPr="003F41A4"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 xml:space="preserve"> （2）缴纳社会保障资金的证明材料，应提供磋商响应文件递交截止前</w:t>
      </w:r>
      <w:r w:rsidR="00602BDE" w:rsidRPr="003F41A4">
        <w:rPr>
          <w:rFonts w:asciiTheme="majorEastAsia" w:eastAsiaTheme="majorEastAsia" w:hAnsiTheme="majorEastAsia" w:cs="宋体" w:hint="eastAsia"/>
          <w:szCs w:val="21"/>
        </w:rPr>
        <w:t>半年内</w:t>
      </w:r>
      <w:r w:rsidRPr="003F41A4">
        <w:rPr>
          <w:rFonts w:asciiTheme="majorEastAsia" w:eastAsiaTheme="majorEastAsia" w:hAnsiTheme="majorEastAsia" w:cs="宋体" w:hint="eastAsia"/>
          <w:szCs w:val="21"/>
        </w:rPr>
        <w:t>任意一个月的缴纳社会保险的凭据（专用收据或社会保险缴纳清单）；</w:t>
      </w:r>
    </w:p>
    <w:p w:rsidR="00FE5946" w:rsidRPr="003F41A4"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供应商是其他组织和自然人的，需要提供磋商响应文件递交截止前任意一个月的缴纳税收和社会保险的凭据（专用收据或社会保险缴纳清单）。</w:t>
      </w:r>
    </w:p>
    <w:p w:rsidR="00FE5946" w:rsidRPr="003F41A4" w:rsidRDefault="00FE5946">
      <w:pPr>
        <w:tabs>
          <w:tab w:val="left" w:pos="3060"/>
          <w:tab w:val="left" w:pos="5580"/>
        </w:tabs>
        <w:spacing w:line="360" w:lineRule="auto"/>
        <w:ind w:firstLineChars="200" w:firstLine="420"/>
        <w:rPr>
          <w:rFonts w:asciiTheme="majorEastAsia" w:eastAsiaTheme="majorEastAsia" w:hAnsiTheme="majorEastAsia" w:cs="宋体"/>
          <w:szCs w:val="21"/>
        </w:rPr>
      </w:pPr>
    </w:p>
    <w:p w:rsidR="00FE5946" w:rsidRPr="003F41A4"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如供应商的社会保险为委托第三方社会中介机构代缴，还需同时提供供应商与第三方服务机构签署的服务合同（合同中应明确写明第三方为供应商代缴其社会保险）。</w:t>
      </w: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A4392B">
      <w:pPr>
        <w:pStyle w:val="Normal2"/>
        <w:spacing w:line="360" w:lineRule="auto"/>
        <w:outlineLvl w:val="2"/>
        <w:rPr>
          <w:rFonts w:asciiTheme="majorEastAsia" w:eastAsiaTheme="majorEastAsia" w:hAnsiTheme="majorEastAsia"/>
          <w:sz w:val="21"/>
          <w:szCs w:val="21"/>
        </w:rPr>
      </w:pPr>
      <w:bookmarkStart w:id="3685" w:name="_Toc76479622"/>
      <w:bookmarkStart w:id="3686" w:name="_Toc76665148"/>
      <w:bookmarkStart w:id="3687" w:name="_Toc76680627"/>
      <w:bookmarkStart w:id="3688" w:name="_Toc91605534"/>
      <w:r w:rsidRPr="003F41A4">
        <w:rPr>
          <w:rFonts w:asciiTheme="majorEastAsia" w:eastAsiaTheme="majorEastAsia" w:hAnsiTheme="majorEastAsia" w:hint="eastAsia"/>
          <w:sz w:val="21"/>
          <w:szCs w:val="21"/>
        </w:rPr>
        <w:lastRenderedPageBreak/>
        <w:t>（五）参加政府采购活动前三年内，在经营活动中没有重大违法记录；</w:t>
      </w:r>
      <w:bookmarkEnd w:id="3685"/>
      <w:bookmarkEnd w:id="3686"/>
      <w:bookmarkEnd w:id="3687"/>
      <w:bookmarkEnd w:id="3688"/>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A4392B">
      <w:pPr>
        <w:pStyle w:val="Normal2"/>
        <w:spacing w:line="360" w:lineRule="auto"/>
        <w:outlineLvl w:val="2"/>
        <w:rPr>
          <w:rFonts w:asciiTheme="majorEastAsia" w:eastAsiaTheme="majorEastAsia" w:hAnsiTheme="majorEastAsia"/>
          <w:sz w:val="21"/>
          <w:szCs w:val="21"/>
        </w:rPr>
      </w:pPr>
      <w:bookmarkStart w:id="3689" w:name="_Toc76479623"/>
      <w:bookmarkStart w:id="3690" w:name="_Toc76665149"/>
      <w:bookmarkStart w:id="3691" w:name="_Toc76680628"/>
      <w:bookmarkStart w:id="3692" w:name="_Toc88693300"/>
      <w:bookmarkStart w:id="3693" w:name="_Toc91605535"/>
      <w:r w:rsidRPr="003F41A4">
        <w:rPr>
          <w:rFonts w:asciiTheme="majorEastAsia" w:eastAsiaTheme="majorEastAsia" w:hAnsiTheme="majorEastAsia" w:hint="eastAsia"/>
          <w:sz w:val="21"/>
          <w:szCs w:val="21"/>
        </w:rPr>
        <w:t>提供承诺书：</w:t>
      </w:r>
      <w:bookmarkEnd w:id="3689"/>
      <w:bookmarkEnd w:id="3690"/>
      <w:bookmarkEnd w:id="3691"/>
      <w:bookmarkEnd w:id="3692"/>
      <w:bookmarkEnd w:id="3693"/>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A4392B">
      <w:pPr>
        <w:widowControl/>
        <w:adjustRightInd w:val="0"/>
        <w:snapToGrid w:val="0"/>
        <w:spacing w:line="360" w:lineRule="auto"/>
        <w:jc w:val="center"/>
        <w:rPr>
          <w:rFonts w:asciiTheme="majorEastAsia" w:eastAsiaTheme="majorEastAsia" w:hAnsiTheme="majorEastAsia" w:cs="宋体"/>
          <w:b/>
          <w:szCs w:val="21"/>
        </w:rPr>
      </w:pPr>
      <w:r w:rsidRPr="003F41A4">
        <w:rPr>
          <w:rFonts w:asciiTheme="majorEastAsia" w:eastAsiaTheme="majorEastAsia" w:hAnsiTheme="majorEastAsia" w:cs="宋体" w:hint="eastAsia"/>
          <w:b/>
          <w:szCs w:val="21"/>
        </w:rPr>
        <w:t>近三年内在经营活动中没有重大违法记录的书面声明</w:t>
      </w:r>
    </w:p>
    <w:p w:rsidR="009552B2" w:rsidRPr="003F41A4" w:rsidRDefault="009552B2" w:rsidP="009552B2">
      <w:pPr>
        <w:adjustRightInd w:val="0"/>
        <w:snapToGrid w:val="0"/>
        <w:spacing w:line="360" w:lineRule="auto"/>
        <w:rPr>
          <w:rFonts w:ascii="宋体" w:hAnsi="宋体"/>
          <w:szCs w:val="21"/>
        </w:rPr>
      </w:pPr>
      <w:r w:rsidRPr="003F41A4">
        <w:rPr>
          <w:rFonts w:ascii="宋体" w:hAnsi="宋体" w:hint="eastAsia"/>
          <w:szCs w:val="21"/>
          <w:u w:val="single"/>
        </w:rPr>
        <w:t xml:space="preserve">（采购人）         </w:t>
      </w:r>
      <w:r w:rsidRPr="003F41A4">
        <w:rPr>
          <w:rFonts w:ascii="宋体" w:hAnsi="宋体" w:hint="eastAsia"/>
          <w:szCs w:val="21"/>
        </w:rPr>
        <w:t>：</w:t>
      </w:r>
    </w:p>
    <w:p w:rsidR="009552B2" w:rsidRPr="003F41A4" w:rsidRDefault="009552B2" w:rsidP="009552B2">
      <w:pPr>
        <w:adjustRightInd w:val="0"/>
        <w:snapToGrid w:val="0"/>
        <w:spacing w:line="360" w:lineRule="auto"/>
        <w:ind w:firstLineChars="200" w:firstLine="420"/>
        <w:rPr>
          <w:rFonts w:ascii="宋体" w:hAnsi="宋体"/>
          <w:szCs w:val="21"/>
        </w:rPr>
      </w:pPr>
      <w:r w:rsidRPr="003F41A4">
        <w:rPr>
          <w:rFonts w:ascii="宋体" w:hAnsi="宋体" w:hint="eastAsia"/>
          <w:szCs w:val="21"/>
        </w:rPr>
        <w:t>我公司参与</w:t>
      </w:r>
      <w:r w:rsidRPr="003F41A4">
        <w:rPr>
          <w:rFonts w:ascii="宋体" w:hAnsi="宋体" w:hint="eastAsia"/>
          <w:szCs w:val="21"/>
          <w:u w:val="single"/>
        </w:rPr>
        <w:t xml:space="preserve">                          （</w:t>
      </w:r>
      <w:r w:rsidRPr="003F41A4">
        <w:rPr>
          <w:rFonts w:ascii="宋体" w:hAnsi="宋体" w:hint="eastAsia"/>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rsidR="009552B2" w:rsidRPr="003F41A4" w:rsidRDefault="009552B2" w:rsidP="009552B2">
      <w:pPr>
        <w:adjustRightInd w:val="0"/>
        <w:snapToGrid w:val="0"/>
        <w:spacing w:line="360" w:lineRule="auto"/>
        <w:ind w:firstLineChars="200" w:firstLine="420"/>
        <w:rPr>
          <w:rFonts w:ascii="宋体" w:hAnsi="宋体"/>
          <w:szCs w:val="21"/>
        </w:rPr>
      </w:pPr>
      <w:r w:rsidRPr="003F41A4">
        <w:rPr>
          <w:rFonts w:ascii="宋体" w:hAnsi="宋体" w:hint="eastAsia"/>
          <w:szCs w:val="21"/>
        </w:rPr>
        <w:t>特此声明。</w:t>
      </w:r>
    </w:p>
    <w:p w:rsidR="009552B2" w:rsidRPr="003F41A4" w:rsidRDefault="009552B2" w:rsidP="009552B2">
      <w:pPr>
        <w:adjustRightInd w:val="0"/>
        <w:snapToGrid w:val="0"/>
        <w:spacing w:line="360" w:lineRule="auto"/>
        <w:ind w:firstLineChars="200" w:firstLine="420"/>
        <w:rPr>
          <w:rFonts w:ascii="宋体" w:hAnsi="宋体"/>
          <w:szCs w:val="21"/>
        </w:rPr>
      </w:pPr>
    </w:p>
    <w:p w:rsidR="009552B2" w:rsidRPr="003F41A4" w:rsidRDefault="009552B2" w:rsidP="009552B2">
      <w:pPr>
        <w:adjustRightInd w:val="0"/>
        <w:snapToGrid w:val="0"/>
        <w:spacing w:line="360" w:lineRule="auto"/>
        <w:rPr>
          <w:rFonts w:ascii="宋体" w:hAnsi="宋体"/>
          <w:szCs w:val="21"/>
        </w:rPr>
      </w:pPr>
      <w:r w:rsidRPr="003F41A4">
        <w:rPr>
          <w:rFonts w:ascii="宋体" w:hAnsi="宋体" w:hint="eastAsia"/>
          <w:szCs w:val="21"/>
        </w:rPr>
        <w:t>供应商</w:t>
      </w:r>
      <w:r w:rsidR="00400761" w:rsidRPr="003F41A4">
        <w:rPr>
          <w:rFonts w:ascii="宋体" w:hAnsi="宋体" w:hint="eastAsia"/>
          <w:szCs w:val="21"/>
        </w:rPr>
        <w:t>名称</w:t>
      </w:r>
      <w:r w:rsidRPr="003F41A4">
        <w:rPr>
          <w:rFonts w:ascii="宋体" w:hAnsi="宋体" w:hint="eastAsia"/>
          <w:szCs w:val="21"/>
        </w:rPr>
        <w:t>（盖单位章）：</w:t>
      </w:r>
    </w:p>
    <w:p w:rsidR="009552B2" w:rsidRPr="003F41A4" w:rsidRDefault="009552B2" w:rsidP="009552B2">
      <w:pPr>
        <w:adjustRightInd w:val="0"/>
        <w:snapToGrid w:val="0"/>
        <w:spacing w:line="360" w:lineRule="auto"/>
        <w:rPr>
          <w:rFonts w:ascii="宋体" w:hAnsi="宋体"/>
          <w:szCs w:val="21"/>
        </w:rPr>
      </w:pPr>
      <w:r w:rsidRPr="003F41A4">
        <w:rPr>
          <w:rFonts w:ascii="宋体" w:hAnsi="宋体" w:hint="eastAsia"/>
          <w:szCs w:val="21"/>
        </w:rPr>
        <w:t>法定代表人或其委托代理人（签字</w:t>
      </w:r>
      <w:r w:rsidR="00400761" w:rsidRPr="003F41A4">
        <w:rPr>
          <w:rFonts w:ascii="宋体" w:hAnsi="宋体" w:hint="eastAsia"/>
          <w:szCs w:val="21"/>
        </w:rPr>
        <w:t>或盖章</w:t>
      </w:r>
      <w:r w:rsidRPr="003F41A4">
        <w:rPr>
          <w:rFonts w:ascii="宋体" w:hAnsi="宋体" w:hint="eastAsia"/>
          <w:szCs w:val="21"/>
        </w:rPr>
        <w:t>）：</w:t>
      </w:r>
    </w:p>
    <w:p w:rsidR="009552B2" w:rsidRPr="003F41A4" w:rsidRDefault="009552B2" w:rsidP="009552B2">
      <w:pPr>
        <w:adjustRightInd w:val="0"/>
        <w:snapToGrid w:val="0"/>
        <w:spacing w:line="360" w:lineRule="auto"/>
        <w:rPr>
          <w:rFonts w:ascii="宋体" w:hAnsi="宋体"/>
          <w:bCs/>
          <w:szCs w:val="21"/>
        </w:rPr>
      </w:pPr>
      <w:r w:rsidRPr="003F41A4">
        <w:rPr>
          <w:rFonts w:ascii="宋体" w:hAnsi="宋体" w:hint="eastAsia"/>
          <w:szCs w:val="21"/>
        </w:rPr>
        <w:t>日期：年月</w:t>
      </w:r>
      <w:r w:rsidRPr="003F41A4">
        <w:rPr>
          <w:rFonts w:ascii="宋体" w:hAnsi="宋体" w:hint="eastAsia"/>
          <w:bCs/>
          <w:szCs w:val="21"/>
        </w:rPr>
        <w:t>日</w:t>
      </w:r>
    </w:p>
    <w:p w:rsidR="009552B2" w:rsidRPr="003F41A4" w:rsidRDefault="009552B2" w:rsidP="009552B2">
      <w:pPr>
        <w:spacing w:line="360" w:lineRule="auto"/>
        <w:ind w:firstLineChars="1668" w:firstLine="3503"/>
        <w:rPr>
          <w:rFonts w:ascii="宋体" w:hAnsi="宋体"/>
          <w:szCs w:val="21"/>
        </w:rPr>
      </w:pPr>
    </w:p>
    <w:p w:rsidR="009552B2" w:rsidRPr="003F41A4" w:rsidRDefault="009552B2" w:rsidP="009552B2">
      <w:pPr>
        <w:spacing w:line="360" w:lineRule="auto"/>
        <w:rPr>
          <w:rFonts w:asciiTheme="minorEastAsia" w:eastAsiaTheme="minorEastAsia" w:hAnsiTheme="minorEastAsia"/>
          <w:szCs w:val="21"/>
        </w:rPr>
      </w:pPr>
      <w:r w:rsidRPr="003F41A4">
        <w:rPr>
          <w:rFonts w:ascii="宋体" w:hAnsi="宋体" w:hint="eastAsia"/>
        </w:rPr>
        <w:t>附注：近三年：成立三年以上的，为提交首次响应文件截止时间前三年内；成立不足三年的，为实际时间</w:t>
      </w:r>
      <w:r w:rsidRPr="003F41A4">
        <w:rPr>
          <w:rFonts w:ascii="宋体" w:hAnsi="宋体" w:hint="eastAsia"/>
          <w:szCs w:val="21"/>
        </w:rPr>
        <w:t>。</w:t>
      </w:r>
    </w:p>
    <w:p w:rsidR="00FE5946" w:rsidRPr="003F41A4" w:rsidRDefault="00FE5946">
      <w:pPr>
        <w:spacing w:line="360" w:lineRule="auto"/>
        <w:ind w:firstLineChars="1668" w:firstLine="3503"/>
        <w:rPr>
          <w:rFonts w:asciiTheme="majorEastAsia" w:eastAsiaTheme="majorEastAsia" w:hAnsiTheme="majorEastAsia" w:cs="宋体"/>
          <w:szCs w:val="21"/>
        </w:rPr>
      </w:pPr>
    </w:p>
    <w:p w:rsidR="00FE5946" w:rsidRPr="003F41A4" w:rsidRDefault="00FE5946">
      <w:pPr>
        <w:spacing w:line="360" w:lineRule="auto"/>
        <w:ind w:firstLineChars="1668" w:firstLine="3503"/>
        <w:rPr>
          <w:rFonts w:asciiTheme="majorEastAsia" w:eastAsiaTheme="majorEastAsia" w:hAnsiTheme="majorEastAsia" w:cs="宋体"/>
          <w:szCs w:val="21"/>
        </w:rPr>
      </w:pPr>
    </w:p>
    <w:p w:rsidR="00FE5946" w:rsidRPr="003F41A4" w:rsidRDefault="00FE5946">
      <w:pPr>
        <w:spacing w:line="360" w:lineRule="auto"/>
        <w:ind w:firstLineChars="1668" w:firstLine="3503"/>
        <w:rPr>
          <w:rFonts w:asciiTheme="majorEastAsia" w:eastAsiaTheme="majorEastAsia" w:hAnsiTheme="majorEastAsia" w:cs="宋体"/>
          <w:szCs w:val="21"/>
        </w:rPr>
      </w:pPr>
    </w:p>
    <w:p w:rsidR="00FE5946" w:rsidRPr="003F41A4" w:rsidRDefault="00FE5946">
      <w:pPr>
        <w:spacing w:line="360" w:lineRule="auto"/>
        <w:ind w:firstLineChars="1668" w:firstLine="3503"/>
        <w:rPr>
          <w:rFonts w:asciiTheme="majorEastAsia" w:eastAsiaTheme="majorEastAsia" w:hAnsiTheme="majorEastAsia" w:cs="宋体"/>
          <w:szCs w:val="21"/>
        </w:rPr>
      </w:pPr>
    </w:p>
    <w:p w:rsidR="00FE5946" w:rsidRPr="003F41A4" w:rsidRDefault="00FE5946">
      <w:pPr>
        <w:pStyle w:val="Normal2"/>
        <w:spacing w:line="360" w:lineRule="auto"/>
        <w:outlineLvl w:val="2"/>
        <w:rPr>
          <w:rFonts w:asciiTheme="majorEastAsia" w:eastAsiaTheme="majorEastAsia" w:hAnsiTheme="majorEastAsia"/>
          <w:sz w:val="21"/>
          <w:szCs w:val="21"/>
        </w:rPr>
      </w:pPr>
    </w:p>
    <w:p w:rsidR="009552B2" w:rsidRPr="003F41A4" w:rsidRDefault="009552B2">
      <w:pPr>
        <w:widowControl/>
        <w:jc w:val="left"/>
        <w:rPr>
          <w:rFonts w:asciiTheme="majorEastAsia" w:eastAsiaTheme="majorEastAsia" w:hAnsiTheme="majorEastAsia"/>
          <w:b/>
          <w:kern w:val="0"/>
          <w:szCs w:val="21"/>
        </w:rPr>
      </w:pPr>
      <w:bookmarkStart w:id="3694" w:name="_Toc76479624"/>
      <w:bookmarkStart w:id="3695" w:name="_Toc76665150"/>
      <w:bookmarkStart w:id="3696" w:name="_Toc76680629"/>
      <w:bookmarkStart w:id="3697" w:name="_Toc91605536"/>
      <w:r w:rsidRPr="003F41A4">
        <w:rPr>
          <w:rFonts w:asciiTheme="majorEastAsia" w:eastAsiaTheme="majorEastAsia" w:hAnsiTheme="majorEastAsia"/>
          <w:szCs w:val="21"/>
        </w:rPr>
        <w:br w:type="page"/>
      </w:r>
    </w:p>
    <w:p w:rsidR="00FE5946" w:rsidRPr="003F41A4" w:rsidRDefault="00A4392B">
      <w:pPr>
        <w:pStyle w:val="Normal2"/>
        <w:spacing w:line="360" w:lineRule="auto"/>
        <w:outlineLvl w:val="2"/>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lastRenderedPageBreak/>
        <w:t>（六）法律、行政法规规定的其他条件</w:t>
      </w:r>
      <w:bookmarkEnd w:id="3694"/>
      <w:bookmarkEnd w:id="3695"/>
      <w:bookmarkEnd w:id="3696"/>
      <w:bookmarkEnd w:id="3697"/>
    </w:p>
    <w:p w:rsidR="00FE5946" w:rsidRPr="003F41A4" w:rsidRDefault="00FE5946">
      <w:pPr>
        <w:pStyle w:val="Normal2"/>
        <w:spacing w:line="360" w:lineRule="auto"/>
        <w:outlineLvl w:val="2"/>
        <w:rPr>
          <w:rFonts w:asciiTheme="majorEastAsia" w:eastAsiaTheme="majorEastAsia" w:hAnsiTheme="majorEastAsia"/>
          <w:sz w:val="21"/>
          <w:szCs w:val="21"/>
        </w:rPr>
      </w:pPr>
    </w:p>
    <w:p w:rsidR="00FE5946" w:rsidRPr="003F41A4" w:rsidRDefault="00A4392B">
      <w:pPr>
        <w:pStyle w:val="Normal2"/>
        <w:spacing w:line="360" w:lineRule="auto"/>
        <w:outlineLvl w:val="2"/>
        <w:rPr>
          <w:rFonts w:asciiTheme="majorEastAsia" w:eastAsiaTheme="majorEastAsia" w:hAnsiTheme="majorEastAsia"/>
          <w:sz w:val="21"/>
          <w:szCs w:val="21"/>
        </w:rPr>
      </w:pPr>
      <w:bookmarkStart w:id="3698" w:name="_Toc76479625"/>
      <w:bookmarkStart w:id="3699" w:name="_Toc76665151"/>
      <w:bookmarkStart w:id="3700" w:name="_Toc76680630"/>
      <w:bookmarkStart w:id="3701" w:name="_Toc88693302"/>
      <w:bookmarkStart w:id="3702" w:name="_Toc91605537"/>
      <w:r w:rsidRPr="003F41A4">
        <w:rPr>
          <w:rFonts w:asciiTheme="majorEastAsia" w:eastAsiaTheme="majorEastAsia" w:hAnsiTheme="majorEastAsia" w:hint="eastAsia"/>
          <w:sz w:val="21"/>
          <w:szCs w:val="21"/>
        </w:rPr>
        <w:t>（1）信用记录查询</w:t>
      </w:r>
      <w:bookmarkEnd w:id="3698"/>
      <w:bookmarkEnd w:id="3699"/>
      <w:bookmarkEnd w:id="3700"/>
      <w:bookmarkEnd w:id="3701"/>
      <w:bookmarkEnd w:id="3702"/>
    </w:p>
    <w:p w:rsidR="00FE5946" w:rsidRPr="003F41A4" w:rsidRDefault="00A4392B">
      <w:pPr>
        <w:autoSpaceDE w:val="0"/>
        <w:autoSpaceDN w:val="0"/>
        <w:adjustRightInd w:val="0"/>
        <w:spacing w:line="360" w:lineRule="auto"/>
        <w:jc w:val="center"/>
        <w:rPr>
          <w:rFonts w:asciiTheme="majorEastAsia" w:eastAsiaTheme="majorEastAsia" w:hAnsiTheme="majorEastAsia" w:cs="宋体"/>
          <w:b/>
          <w:kern w:val="0"/>
          <w:szCs w:val="21"/>
        </w:rPr>
      </w:pPr>
      <w:r w:rsidRPr="003F41A4">
        <w:rPr>
          <w:rFonts w:asciiTheme="majorEastAsia" w:eastAsiaTheme="majorEastAsia" w:hAnsiTheme="majorEastAsia" w:cs="宋体" w:hint="eastAsia"/>
          <w:b/>
          <w:kern w:val="0"/>
          <w:szCs w:val="21"/>
        </w:rPr>
        <w:t>信用记录</w:t>
      </w:r>
    </w:p>
    <w:p w:rsidR="00FE5946" w:rsidRPr="003F41A4" w:rsidRDefault="00A4392B">
      <w:pPr>
        <w:widowControl/>
        <w:adjustRightInd w:val="0"/>
        <w:snapToGrid w:val="0"/>
        <w:spacing w:line="360" w:lineRule="auto"/>
        <w:jc w:val="center"/>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（复印件并加盖供应商单位公章）</w:t>
      </w: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依据财库[2016]125号文件规定，供应商须符合《关于在政府采购活动中查询及使用信用记录有关问题的通知》的相关要求，即具有良好的信用记录。</w:t>
      </w: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供应商须提供本单在“信用中国”网站（www.creditchina.gov.cn）及中国政府采购网（www.ccgp.gov.cn）已公布的信用记录查询截图。</w:t>
      </w: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截图含1）被列入失信被执行人</w:t>
      </w:r>
    </w:p>
    <w:p w:rsidR="00FE5946" w:rsidRPr="003F41A4" w:rsidRDefault="00A4392B">
      <w:pPr>
        <w:widowControl/>
        <w:adjustRightInd w:val="0"/>
        <w:snapToGrid w:val="0"/>
        <w:spacing w:line="360" w:lineRule="auto"/>
        <w:ind w:firstLineChars="550" w:firstLine="1221"/>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2）</w:t>
      </w:r>
      <w:r w:rsidR="00B73AD2" w:rsidRPr="003F41A4">
        <w:rPr>
          <w:rFonts w:asciiTheme="majorEastAsia" w:eastAsiaTheme="majorEastAsia" w:hAnsiTheme="majorEastAsia" w:cs="宋体" w:hint="eastAsia"/>
          <w:spacing w:val="6"/>
          <w:kern w:val="0"/>
          <w:szCs w:val="21"/>
        </w:rPr>
        <w:t>被列入</w:t>
      </w:r>
      <w:r w:rsidR="00195B30" w:rsidRPr="003F41A4">
        <w:rPr>
          <w:rFonts w:asciiTheme="majorEastAsia" w:eastAsiaTheme="majorEastAsia" w:hAnsiTheme="majorEastAsia" w:cs="宋体" w:hint="eastAsia"/>
          <w:spacing w:val="6"/>
          <w:kern w:val="0"/>
          <w:szCs w:val="21"/>
        </w:rPr>
        <w:t>重大税收违法失信主体</w:t>
      </w:r>
    </w:p>
    <w:p w:rsidR="00FE5946" w:rsidRPr="003F41A4" w:rsidRDefault="00A4392B">
      <w:pPr>
        <w:widowControl/>
        <w:adjustRightInd w:val="0"/>
        <w:snapToGrid w:val="0"/>
        <w:spacing w:line="360" w:lineRule="auto"/>
        <w:ind w:firstLineChars="550" w:firstLine="1221"/>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3）</w:t>
      </w:r>
      <w:r w:rsidR="00B73AD2" w:rsidRPr="003F41A4">
        <w:rPr>
          <w:rFonts w:asciiTheme="majorEastAsia" w:eastAsiaTheme="majorEastAsia" w:hAnsiTheme="majorEastAsia" w:cs="宋体" w:hint="eastAsia"/>
          <w:spacing w:val="6"/>
          <w:kern w:val="0"/>
          <w:szCs w:val="21"/>
        </w:rPr>
        <w:t>被列入</w:t>
      </w:r>
      <w:r w:rsidRPr="003F41A4">
        <w:rPr>
          <w:rFonts w:asciiTheme="majorEastAsia" w:eastAsiaTheme="majorEastAsia" w:hAnsiTheme="majorEastAsia" w:cs="宋体" w:hint="eastAsia"/>
          <w:spacing w:val="6"/>
          <w:kern w:val="0"/>
          <w:szCs w:val="21"/>
        </w:rPr>
        <w:t>政府采购严重违法失信行为记录名单</w:t>
      </w: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例如：网站搜索页输入供应商名称，提供截图查询结果。</w:t>
      </w:r>
    </w:p>
    <w:p w:rsidR="009552B2" w:rsidRPr="003F41A4" w:rsidRDefault="009552B2" w:rsidP="009552B2">
      <w:pPr>
        <w:widowControl/>
        <w:adjustRightInd w:val="0"/>
        <w:snapToGrid w:val="0"/>
        <w:spacing w:line="360" w:lineRule="auto"/>
        <w:ind w:firstLineChars="200" w:firstLine="446"/>
        <w:jc w:val="left"/>
        <w:rPr>
          <w:rFonts w:ascii="宋体" w:hAnsi="宋体" w:cs="宋体"/>
          <w:b/>
          <w:spacing w:val="6"/>
          <w:kern w:val="0"/>
          <w:szCs w:val="21"/>
        </w:rPr>
      </w:pPr>
      <w:r w:rsidRPr="003F41A4">
        <w:rPr>
          <w:rFonts w:ascii="宋体" w:hAnsi="宋体" w:cs="宋体" w:hint="eastAsia"/>
          <w:b/>
          <w:spacing w:val="6"/>
          <w:kern w:val="0"/>
          <w:szCs w:val="21"/>
        </w:rPr>
        <w:t>说明：供应商提供的截图与采购人或采购代理机构查询截图不一致的，以采购人或采购代理机构查询结果为准。</w:t>
      </w:r>
    </w:p>
    <w:p w:rsidR="009552B2" w:rsidRPr="003F41A4" w:rsidRDefault="009552B2">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sectPr w:rsidR="009552B2" w:rsidRPr="003F41A4">
          <w:footerReference w:type="even" r:id="rId19"/>
          <w:pgSz w:w="11906" w:h="16838"/>
          <w:pgMar w:top="1440" w:right="1800" w:bottom="1440" w:left="1800" w:header="851" w:footer="992" w:gutter="0"/>
          <w:cols w:space="720"/>
          <w:docGrid w:type="lines" w:linePitch="312"/>
        </w:sectPr>
      </w:pPr>
    </w:p>
    <w:p w:rsidR="00FE5946" w:rsidRPr="003F41A4" w:rsidRDefault="00A4392B">
      <w:pPr>
        <w:pStyle w:val="Normal2"/>
        <w:spacing w:line="360" w:lineRule="auto"/>
        <w:outlineLvl w:val="2"/>
        <w:rPr>
          <w:rFonts w:asciiTheme="majorEastAsia" w:eastAsiaTheme="majorEastAsia" w:hAnsiTheme="majorEastAsia"/>
          <w:sz w:val="21"/>
          <w:szCs w:val="21"/>
        </w:rPr>
      </w:pPr>
      <w:bookmarkStart w:id="3703" w:name="_Toc91605538"/>
      <w:bookmarkStart w:id="3704" w:name="_Toc76479626"/>
      <w:bookmarkStart w:id="3705" w:name="_Toc76680631"/>
      <w:bookmarkStart w:id="3706" w:name="_Toc76665152"/>
      <w:r w:rsidRPr="003F41A4">
        <w:rPr>
          <w:rFonts w:asciiTheme="majorEastAsia" w:eastAsiaTheme="majorEastAsia" w:hAnsiTheme="majorEastAsia"/>
          <w:sz w:val="21"/>
          <w:szCs w:val="21"/>
        </w:rPr>
        <w:lastRenderedPageBreak/>
        <w:t>（</w:t>
      </w:r>
      <w:r w:rsidRPr="003F41A4">
        <w:rPr>
          <w:rFonts w:asciiTheme="majorEastAsia" w:eastAsiaTheme="majorEastAsia" w:hAnsiTheme="majorEastAsia" w:hint="eastAsia"/>
          <w:sz w:val="21"/>
          <w:szCs w:val="21"/>
        </w:rPr>
        <w:t>七</w:t>
      </w:r>
      <w:r w:rsidRPr="003F41A4">
        <w:rPr>
          <w:rFonts w:asciiTheme="majorEastAsia" w:eastAsiaTheme="majorEastAsia" w:hAnsiTheme="majorEastAsia"/>
          <w:sz w:val="21"/>
          <w:szCs w:val="21"/>
        </w:rPr>
        <w:t>）</w:t>
      </w:r>
      <w:r w:rsidRPr="003F41A4">
        <w:rPr>
          <w:rFonts w:asciiTheme="majorEastAsia" w:eastAsiaTheme="majorEastAsia" w:hAnsiTheme="majorEastAsia" w:hint="eastAsia"/>
          <w:sz w:val="21"/>
          <w:szCs w:val="21"/>
        </w:rPr>
        <w:t>其他资格要求材料</w:t>
      </w:r>
      <w:bookmarkEnd w:id="3703"/>
    </w:p>
    <w:p w:rsidR="00FE5946" w:rsidRPr="003F41A4" w:rsidRDefault="00FE5946">
      <w:pPr>
        <w:pStyle w:val="14"/>
        <w:tabs>
          <w:tab w:val="left" w:pos="8786"/>
        </w:tabs>
        <w:spacing w:after="0" w:line="360" w:lineRule="auto"/>
        <w:ind w:firstLineChars="200" w:firstLine="420"/>
        <w:jc w:val="left"/>
        <w:rPr>
          <w:rFonts w:asciiTheme="majorEastAsia" w:eastAsiaTheme="majorEastAsia" w:hAnsiTheme="majorEastAsia"/>
          <w:sz w:val="21"/>
          <w:szCs w:val="21"/>
        </w:rPr>
      </w:pPr>
    </w:p>
    <w:p w:rsidR="00FE5946" w:rsidRPr="003F41A4" w:rsidRDefault="00864042">
      <w:pPr>
        <w:widowControl/>
        <w:spacing w:line="360" w:lineRule="auto"/>
        <w:jc w:val="left"/>
        <w:rPr>
          <w:rFonts w:asciiTheme="majorEastAsia" w:eastAsiaTheme="majorEastAsia" w:hAnsiTheme="majorEastAsia"/>
          <w:szCs w:val="21"/>
        </w:rPr>
      </w:pPr>
      <w:r w:rsidRPr="003F41A4">
        <w:rPr>
          <w:rFonts w:asciiTheme="majorEastAsia" w:eastAsiaTheme="majorEastAsia" w:hAnsiTheme="majorEastAsia" w:hint="eastAsia"/>
          <w:kern w:val="0"/>
          <w:szCs w:val="21"/>
        </w:rPr>
        <w:t>供应商须具备水利水电工程施工总承包贰级(含)以上资质，具有有效的安全生产许可证。</w:t>
      </w:r>
    </w:p>
    <w:p w:rsidR="00FE5946" w:rsidRPr="003F41A4" w:rsidRDefault="00FE5946">
      <w:pPr>
        <w:widowControl/>
        <w:spacing w:line="360" w:lineRule="auto"/>
        <w:jc w:val="left"/>
        <w:rPr>
          <w:rFonts w:asciiTheme="majorEastAsia" w:eastAsiaTheme="majorEastAsia" w:hAnsiTheme="majorEastAsia"/>
          <w:szCs w:val="21"/>
        </w:rPr>
      </w:pPr>
    </w:p>
    <w:p w:rsidR="00FE5946" w:rsidRPr="003F41A4" w:rsidRDefault="00FE5946">
      <w:pPr>
        <w:widowControl/>
        <w:spacing w:line="360" w:lineRule="auto"/>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FE5946" w:rsidRPr="003F41A4" w:rsidRDefault="00FE5946">
      <w:pPr>
        <w:widowControl/>
        <w:jc w:val="left"/>
        <w:rPr>
          <w:rFonts w:asciiTheme="majorEastAsia" w:eastAsiaTheme="majorEastAsia" w:hAnsiTheme="majorEastAsia"/>
          <w:szCs w:val="21"/>
        </w:rPr>
      </w:pPr>
    </w:p>
    <w:p w:rsidR="008E54B2" w:rsidRPr="003F41A4" w:rsidRDefault="008E54B2">
      <w:pPr>
        <w:widowControl/>
        <w:jc w:val="left"/>
        <w:rPr>
          <w:rFonts w:asciiTheme="majorEastAsia" w:eastAsiaTheme="majorEastAsia" w:hAnsiTheme="majorEastAsia"/>
          <w:b/>
          <w:kern w:val="0"/>
          <w:szCs w:val="21"/>
        </w:rPr>
      </w:pPr>
      <w:bookmarkStart w:id="3707" w:name="_Toc91605539"/>
      <w:r w:rsidRPr="003F41A4">
        <w:rPr>
          <w:rFonts w:asciiTheme="majorEastAsia" w:eastAsiaTheme="majorEastAsia" w:hAnsiTheme="majorEastAsia"/>
          <w:szCs w:val="21"/>
        </w:rPr>
        <w:br w:type="page"/>
      </w:r>
    </w:p>
    <w:p w:rsidR="00FE5946" w:rsidRPr="003F41A4" w:rsidRDefault="00A4392B">
      <w:pPr>
        <w:pStyle w:val="Normal2"/>
        <w:spacing w:line="360" w:lineRule="auto"/>
        <w:outlineLvl w:val="2"/>
        <w:rPr>
          <w:rFonts w:asciiTheme="majorEastAsia" w:eastAsiaTheme="majorEastAsia" w:hAnsiTheme="majorEastAsia"/>
          <w:sz w:val="21"/>
          <w:szCs w:val="21"/>
        </w:rPr>
      </w:pPr>
      <w:r w:rsidRPr="003F41A4">
        <w:rPr>
          <w:rFonts w:asciiTheme="majorEastAsia" w:eastAsiaTheme="majorEastAsia" w:hAnsiTheme="majorEastAsia"/>
          <w:sz w:val="21"/>
          <w:szCs w:val="21"/>
        </w:rPr>
        <w:lastRenderedPageBreak/>
        <w:t>（</w:t>
      </w:r>
      <w:r w:rsidRPr="003F41A4">
        <w:rPr>
          <w:rFonts w:asciiTheme="majorEastAsia" w:eastAsiaTheme="majorEastAsia" w:hAnsiTheme="majorEastAsia" w:hint="eastAsia"/>
          <w:sz w:val="21"/>
          <w:szCs w:val="21"/>
        </w:rPr>
        <w:t>八</w:t>
      </w:r>
      <w:r w:rsidRPr="003F41A4">
        <w:rPr>
          <w:rFonts w:asciiTheme="majorEastAsia" w:eastAsiaTheme="majorEastAsia" w:hAnsiTheme="majorEastAsia"/>
          <w:sz w:val="21"/>
          <w:szCs w:val="21"/>
        </w:rPr>
        <w:t>）保证金</w:t>
      </w:r>
      <w:bookmarkEnd w:id="3704"/>
      <w:bookmarkEnd w:id="3705"/>
      <w:bookmarkEnd w:id="3706"/>
      <w:bookmarkEnd w:id="3707"/>
    </w:p>
    <w:p w:rsidR="00FE5946" w:rsidRPr="003F41A4" w:rsidRDefault="00FE5946">
      <w:pPr>
        <w:pStyle w:val="14"/>
        <w:tabs>
          <w:tab w:val="left" w:pos="8212"/>
        </w:tabs>
        <w:spacing w:after="0" w:line="360" w:lineRule="auto"/>
        <w:rPr>
          <w:rFonts w:asciiTheme="majorEastAsia" w:eastAsiaTheme="majorEastAsia" w:hAnsiTheme="majorEastAsia"/>
          <w:sz w:val="21"/>
          <w:szCs w:val="21"/>
        </w:rPr>
      </w:pPr>
    </w:p>
    <w:p w:rsidR="00FE5946" w:rsidRPr="003F41A4" w:rsidRDefault="00A4392B">
      <w:pPr>
        <w:pStyle w:val="14"/>
        <w:tabs>
          <w:tab w:val="left" w:pos="8786"/>
        </w:tabs>
        <w:spacing w:after="0" w:line="360" w:lineRule="auto"/>
        <w:jc w:val="center"/>
        <w:rPr>
          <w:rFonts w:asciiTheme="majorEastAsia" w:eastAsiaTheme="majorEastAsia" w:hAnsiTheme="majorEastAsia"/>
          <w:sz w:val="21"/>
          <w:szCs w:val="21"/>
        </w:rPr>
      </w:pPr>
      <w:r w:rsidRPr="003F41A4">
        <w:rPr>
          <w:rFonts w:asciiTheme="majorEastAsia" w:eastAsiaTheme="majorEastAsia" w:hAnsiTheme="majorEastAsia" w:hint="eastAsia"/>
          <w:sz w:val="21"/>
          <w:szCs w:val="21"/>
        </w:rPr>
        <w:t>保证金缴纳证明文件</w:t>
      </w:r>
    </w:p>
    <w:p w:rsidR="00FE5946" w:rsidRPr="003F41A4" w:rsidRDefault="00A4392B">
      <w:pPr>
        <w:pStyle w:val="Normal4"/>
        <w:spacing w:line="360" w:lineRule="auto"/>
        <w:outlineLvl w:val="2"/>
        <w:rPr>
          <w:rFonts w:asciiTheme="majorEastAsia" w:eastAsiaTheme="majorEastAsia" w:hAnsiTheme="majorEastAsia"/>
          <w:sz w:val="21"/>
          <w:szCs w:val="21"/>
        </w:rPr>
      </w:pPr>
      <w:r w:rsidRPr="003F41A4">
        <w:rPr>
          <w:rFonts w:asciiTheme="majorEastAsia" w:eastAsiaTheme="majorEastAsia" w:hAnsiTheme="majorEastAsia"/>
          <w:sz w:val="21"/>
          <w:szCs w:val="21"/>
        </w:rPr>
        <w:br w:type="page"/>
      </w:r>
    </w:p>
    <w:p w:rsidR="00FE5946" w:rsidRPr="003F41A4" w:rsidRDefault="00A4392B">
      <w:pPr>
        <w:pStyle w:val="Normal5"/>
        <w:spacing w:line="360" w:lineRule="auto"/>
        <w:outlineLvl w:val="2"/>
        <w:rPr>
          <w:rFonts w:asciiTheme="majorEastAsia" w:eastAsiaTheme="majorEastAsia" w:hAnsiTheme="majorEastAsia"/>
          <w:sz w:val="21"/>
          <w:szCs w:val="21"/>
        </w:rPr>
      </w:pPr>
      <w:bookmarkStart w:id="3708" w:name="_Toc76479627"/>
      <w:bookmarkStart w:id="3709" w:name="_Toc76665153"/>
      <w:bookmarkStart w:id="3710" w:name="_Toc76680632"/>
      <w:bookmarkStart w:id="3711" w:name="_Toc91605540"/>
      <w:r w:rsidRPr="003F41A4">
        <w:rPr>
          <w:rFonts w:asciiTheme="majorEastAsia" w:eastAsiaTheme="majorEastAsia" w:hAnsiTheme="majorEastAsia"/>
          <w:sz w:val="21"/>
          <w:szCs w:val="21"/>
        </w:rPr>
        <w:lastRenderedPageBreak/>
        <w:t>（</w:t>
      </w:r>
      <w:r w:rsidRPr="003F41A4">
        <w:rPr>
          <w:rFonts w:asciiTheme="majorEastAsia" w:eastAsiaTheme="majorEastAsia" w:hAnsiTheme="majorEastAsia" w:hint="eastAsia"/>
          <w:sz w:val="21"/>
          <w:szCs w:val="21"/>
        </w:rPr>
        <w:t>九</w:t>
      </w:r>
      <w:r w:rsidRPr="003F41A4">
        <w:rPr>
          <w:rFonts w:asciiTheme="majorEastAsia" w:eastAsiaTheme="majorEastAsia" w:hAnsiTheme="majorEastAsia"/>
          <w:sz w:val="21"/>
          <w:szCs w:val="21"/>
        </w:rPr>
        <w:t>）不参与围标串标承诺书</w:t>
      </w:r>
      <w:bookmarkEnd w:id="3708"/>
      <w:bookmarkEnd w:id="3709"/>
      <w:bookmarkEnd w:id="3710"/>
      <w:bookmarkEnd w:id="3711"/>
    </w:p>
    <w:p w:rsidR="00FE5946" w:rsidRPr="003F41A4" w:rsidRDefault="00FE5946">
      <w:pPr>
        <w:pStyle w:val="Normal5"/>
        <w:spacing w:line="360" w:lineRule="auto"/>
        <w:outlineLvl w:val="2"/>
        <w:rPr>
          <w:rFonts w:asciiTheme="majorEastAsia" w:eastAsiaTheme="majorEastAsia" w:hAnsiTheme="majorEastAsia"/>
          <w:sz w:val="21"/>
          <w:szCs w:val="21"/>
        </w:rPr>
      </w:pPr>
    </w:p>
    <w:p w:rsidR="00FE5946" w:rsidRPr="003F41A4" w:rsidRDefault="00A4392B">
      <w:pPr>
        <w:pStyle w:val="Normal5"/>
        <w:spacing w:line="360" w:lineRule="auto"/>
        <w:jc w:val="center"/>
        <w:outlineLvl w:val="2"/>
        <w:rPr>
          <w:rFonts w:asciiTheme="majorEastAsia" w:eastAsiaTheme="majorEastAsia" w:hAnsiTheme="majorEastAsia"/>
          <w:bCs/>
          <w:kern w:val="2"/>
          <w:sz w:val="21"/>
          <w:szCs w:val="21"/>
        </w:rPr>
      </w:pPr>
      <w:bookmarkStart w:id="3712" w:name="_Toc76479628"/>
      <w:bookmarkStart w:id="3713" w:name="_Toc76665154"/>
      <w:bookmarkStart w:id="3714" w:name="_Toc76680633"/>
      <w:bookmarkStart w:id="3715" w:name="_Toc88693305"/>
      <w:bookmarkStart w:id="3716" w:name="_Toc91605541"/>
      <w:r w:rsidRPr="003F41A4">
        <w:rPr>
          <w:rFonts w:asciiTheme="majorEastAsia" w:eastAsiaTheme="majorEastAsia" w:hAnsiTheme="majorEastAsia"/>
          <w:bCs/>
          <w:kern w:val="2"/>
          <w:sz w:val="21"/>
          <w:szCs w:val="21"/>
        </w:rPr>
        <w:t>不参与围标串标</w:t>
      </w:r>
      <w:r w:rsidRPr="003F41A4">
        <w:rPr>
          <w:rFonts w:asciiTheme="majorEastAsia" w:eastAsiaTheme="majorEastAsia" w:hAnsiTheme="majorEastAsia" w:hint="eastAsia"/>
          <w:bCs/>
          <w:kern w:val="2"/>
          <w:sz w:val="21"/>
          <w:szCs w:val="21"/>
        </w:rPr>
        <w:t>承诺书</w:t>
      </w:r>
      <w:bookmarkEnd w:id="3712"/>
      <w:bookmarkEnd w:id="3713"/>
      <w:bookmarkEnd w:id="3714"/>
      <w:bookmarkEnd w:id="3715"/>
      <w:bookmarkEnd w:id="3716"/>
    </w:p>
    <w:p w:rsidR="00FE5946" w:rsidRPr="003F41A4" w:rsidRDefault="00FE5946">
      <w:pPr>
        <w:pStyle w:val="Normal5"/>
        <w:spacing w:line="360" w:lineRule="auto"/>
        <w:jc w:val="center"/>
        <w:outlineLvl w:val="2"/>
        <w:rPr>
          <w:rFonts w:asciiTheme="majorEastAsia" w:eastAsiaTheme="majorEastAsia" w:hAnsiTheme="majorEastAsia"/>
          <w:b w:val="0"/>
          <w:kern w:val="2"/>
          <w:sz w:val="21"/>
          <w:szCs w:val="21"/>
        </w:rPr>
      </w:pPr>
    </w:p>
    <w:p w:rsidR="00FE5946" w:rsidRPr="003F41A4" w:rsidRDefault="00A4392B">
      <w:pPr>
        <w:pStyle w:val="Normal6"/>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本人作为（单位名称）  的法人，清楚知晓我公司本项目采购活动，对以下事项作出承诺：</w:t>
      </w: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一、我单位遵循公开、公平、公正、诚实守信的原则，依法依规参与本项目竞标。</w:t>
      </w: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二、我单位在本项目采购活动中，未参与围标串标。</w:t>
      </w: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三、我单位如被查实在本项目采购活动中存在围标串标的，递交响应文件行为作为实施串通投标违法行为的关键环节，本人承担直接责任人员法律责任，接受相应行政处罚和失信惩戒。</w:t>
      </w: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项目编号</w:t>
      </w:r>
      <w:r w:rsidRPr="003F41A4">
        <w:rPr>
          <w:rFonts w:asciiTheme="majorEastAsia" w:eastAsiaTheme="majorEastAsia" w:hAnsiTheme="majorEastAsia" w:cs="宋体"/>
          <w:spacing w:val="6"/>
          <w:kern w:val="0"/>
          <w:szCs w:val="21"/>
        </w:rPr>
        <w:t xml:space="preserve">：    </w:t>
      </w: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供应商单位名称：</w:t>
      </w:r>
    </w:p>
    <w:p w:rsidR="00FE5946" w:rsidRPr="003F41A4" w:rsidRDefault="00FE5946">
      <w:pPr>
        <w:pStyle w:val="Normal6"/>
        <w:spacing w:line="360" w:lineRule="auto"/>
        <w:jc w:val="left"/>
        <w:rPr>
          <w:rFonts w:asciiTheme="majorEastAsia" w:eastAsiaTheme="majorEastAsia" w:hAnsiTheme="majorEastAsia"/>
          <w:szCs w:val="21"/>
        </w:rPr>
      </w:pPr>
    </w:p>
    <w:p w:rsidR="00FE5946" w:rsidRPr="003F41A4" w:rsidRDefault="00FE5946">
      <w:pPr>
        <w:pStyle w:val="Normal6"/>
        <w:spacing w:line="360" w:lineRule="auto"/>
        <w:jc w:val="left"/>
        <w:rPr>
          <w:rFonts w:asciiTheme="majorEastAsia" w:eastAsiaTheme="majorEastAsia" w:hAnsiTheme="majorEastAsia"/>
          <w:szCs w:val="21"/>
        </w:rPr>
      </w:pPr>
    </w:p>
    <w:p w:rsidR="00FE5946" w:rsidRPr="003F41A4" w:rsidRDefault="00A4392B">
      <w:pPr>
        <w:spacing w:line="360" w:lineRule="auto"/>
        <w:ind w:firstLineChars="1668" w:firstLine="3503"/>
        <w:rPr>
          <w:rFonts w:asciiTheme="majorEastAsia" w:eastAsiaTheme="majorEastAsia" w:hAnsiTheme="majorEastAsia" w:cs="宋体"/>
          <w:szCs w:val="21"/>
          <w:u w:val="single"/>
        </w:rPr>
      </w:pPr>
      <w:r w:rsidRPr="003F41A4">
        <w:rPr>
          <w:rFonts w:asciiTheme="majorEastAsia" w:eastAsiaTheme="majorEastAsia" w:hAnsiTheme="majorEastAsia" w:cs="宋体" w:hint="eastAsia"/>
          <w:szCs w:val="21"/>
        </w:rPr>
        <w:t>供应商名称（盖单位章）：</w:t>
      </w:r>
    </w:p>
    <w:p w:rsidR="00FE5946" w:rsidRPr="003F41A4" w:rsidRDefault="00A4392B">
      <w:pPr>
        <w:spacing w:line="360" w:lineRule="auto"/>
        <w:ind w:firstLineChars="1668" w:firstLine="3503"/>
        <w:rPr>
          <w:rFonts w:asciiTheme="majorEastAsia" w:eastAsiaTheme="majorEastAsia" w:hAnsiTheme="majorEastAsia" w:cs="宋体"/>
          <w:szCs w:val="21"/>
          <w:u w:val="single"/>
        </w:rPr>
      </w:pPr>
      <w:r w:rsidRPr="003F41A4">
        <w:rPr>
          <w:rFonts w:asciiTheme="majorEastAsia" w:eastAsiaTheme="majorEastAsia" w:hAnsiTheme="majorEastAsia" w:cs="宋体" w:hint="eastAsia"/>
          <w:szCs w:val="21"/>
        </w:rPr>
        <w:t>法定代表人或期授权委托人（签字或盖章）：</w:t>
      </w:r>
    </w:p>
    <w:p w:rsidR="00FE5946" w:rsidRPr="003F41A4" w:rsidRDefault="00A4392B">
      <w:pPr>
        <w:spacing w:line="360" w:lineRule="auto"/>
        <w:ind w:firstLineChars="1668" w:firstLine="3503"/>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日    期：          年月日</w:t>
      </w:r>
    </w:p>
    <w:p w:rsidR="00FE5946" w:rsidRPr="003F41A4" w:rsidRDefault="00A4392B">
      <w:pPr>
        <w:pStyle w:val="Normal1"/>
        <w:spacing w:line="360" w:lineRule="auto"/>
        <w:outlineLvl w:val="1"/>
        <w:rPr>
          <w:rFonts w:asciiTheme="majorEastAsia" w:eastAsiaTheme="majorEastAsia" w:hAnsiTheme="majorEastAsia"/>
          <w:sz w:val="21"/>
          <w:szCs w:val="21"/>
        </w:rPr>
      </w:pPr>
      <w:r w:rsidRPr="003F41A4">
        <w:rPr>
          <w:rFonts w:asciiTheme="majorEastAsia" w:eastAsiaTheme="majorEastAsia" w:hAnsiTheme="majorEastAsia"/>
          <w:sz w:val="21"/>
          <w:szCs w:val="21"/>
        </w:rPr>
        <w:br w:type="page"/>
      </w:r>
      <w:bookmarkStart w:id="3717" w:name="_Toc91605542"/>
      <w:r w:rsidRPr="003F41A4">
        <w:rPr>
          <w:rFonts w:asciiTheme="majorEastAsia" w:eastAsiaTheme="majorEastAsia" w:hAnsiTheme="majorEastAsia"/>
          <w:sz w:val="21"/>
          <w:szCs w:val="21"/>
        </w:rPr>
        <w:lastRenderedPageBreak/>
        <w:t>二、商务文件组成</w:t>
      </w:r>
      <w:bookmarkEnd w:id="3717"/>
    </w:p>
    <w:p w:rsidR="00FE5946" w:rsidRPr="003F41A4" w:rsidRDefault="00A4392B">
      <w:pPr>
        <w:pStyle w:val="Normal8"/>
        <w:spacing w:line="360" w:lineRule="auto"/>
        <w:outlineLvl w:val="2"/>
        <w:rPr>
          <w:rFonts w:asciiTheme="majorEastAsia" w:eastAsiaTheme="majorEastAsia" w:hAnsiTheme="majorEastAsia"/>
          <w:sz w:val="21"/>
          <w:szCs w:val="21"/>
        </w:rPr>
      </w:pPr>
      <w:r w:rsidRPr="003F41A4">
        <w:rPr>
          <w:rFonts w:asciiTheme="majorEastAsia" w:eastAsiaTheme="majorEastAsia" w:hAnsiTheme="majorEastAsia"/>
          <w:sz w:val="21"/>
          <w:szCs w:val="21"/>
        </w:rPr>
        <w:br w:type="page"/>
      </w:r>
      <w:bookmarkStart w:id="3718" w:name="_Toc76479630"/>
      <w:bookmarkStart w:id="3719" w:name="_Toc76665156"/>
      <w:bookmarkStart w:id="3720" w:name="_Toc76680635"/>
      <w:bookmarkStart w:id="3721" w:name="_Toc91605543"/>
      <w:r w:rsidRPr="003F41A4">
        <w:rPr>
          <w:rFonts w:asciiTheme="majorEastAsia" w:eastAsiaTheme="majorEastAsia" w:hAnsiTheme="majorEastAsia"/>
          <w:sz w:val="21"/>
          <w:szCs w:val="21"/>
        </w:rPr>
        <w:lastRenderedPageBreak/>
        <w:t>（一）竞争性磋商函</w:t>
      </w:r>
      <w:bookmarkEnd w:id="3718"/>
      <w:bookmarkEnd w:id="3719"/>
      <w:bookmarkEnd w:id="3720"/>
      <w:bookmarkEnd w:id="3721"/>
    </w:p>
    <w:p w:rsidR="00FE5946" w:rsidRPr="003F41A4" w:rsidRDefault="00FE5946">
      <w:pPr>
        <w:pStyle w:val="300"/>
        <w:adjustRightInd w:val="0"/>
        <w:snapToGrid w:val="0"/>
        <w:spacing w:line="360" w:lineRule="auto"/>
        <w:jc w:val="left"/>
        <w:rPr>
          <w:rFonts w:asciiTheme="majorEastAsia" w:eastAsiaTheme="majorEastAsia" w:hAnsiTheme="majorEastAsia"/>
          <w:szCs w:val="21"/>
          <w:u w:val="single"/>
        </w:rPr>
      </w:pPr>
    </w:p>
    <w:p w:rsidR="00FE5946" w:rsidRPr="003F41A4" w:rsidRDefault="00A4392B">
      <w:pPr>
        <w:adjustRightInd w:val="0"/>
        <w:snapToGrid w:val="0"/>
        <w:spacing w:line="360" w:lineRule="auto"/>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致 (采购人或代理机构)：</w:t>
      </w:r>
    </w:p>
    <w:p w:rsidR="00FE5946" w:rsidRPr="003F41A4" w:rsidRDefault="00A4392B">
      <w:pPr>
        <w:adjustRightInd w:val="0"/>
        <w:snapToGrid w:val="0"/>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我方己仔细研究了</w:t>
      </w:r>
      <w:r w:rsidRPr="003F41A4">
        <w:rPr>
          <w:rFonts w:asciiTheme="majorEastAsia" w:eastAsiaTheme="majorEastAsia" w:hAnsiTheme="majorEastAsia" w:cs="宋体" w:hint="eastAsia"/>
          <w:szCs w:val="21"/>
          <w:u w:val="single"/>
        </w:rPr>
        <w:t xml:space="preserve">                 (</w:t>
      </w:r>
      <w:r w:rsidRPr="003F41A4">
        <w:rPr>
          <w:rFonts w:asciiTheme="majorEastAsia" w:eastAsiaTheme="majorEastAsia" w:hAnsiTheme="majorEastAsia" w:cs="宋体" w:hint="eastAsia"/>
          <w:szCs w:val="21"/>
        </w:rPr>
        <w:t>项目名称)的磋商文件（项目编号：）的全部内容，知悉参加磋商的风险，我方承诺接受磋商文件的全部条款且无任何异议。</w:t>
      </w:r>
    </w:p>
    <w:p w:rsidR="00FE5946" w:rsidRPr="003F41A4" w:rsidRDefault="00A4392B">
      <w:pPr>
        <w:pStyle w:val="a9"/>
        <w:adjustRightInd w:val="0"/>
        <w:snapToGrid w:val="0"/>
        <w:spacing w:line="360" w:lineRule="auto"/>
        <w:ind w:firstLineChars="200" w:firstLine="420"/>
        <w:rPr>
          <w:rFonts w:asciiTheme="majorEastAsia" w:eastAsiaTheme="majorEastAsia" w:hAnsiTheme="majorEastAsia" w:cs="宋体"/>
        </w:rPr>
      </w:pPr>
      <w:r w:rsidRPr="003F41A4">
        <w:rPr>
          <w:rFonts w:asciiTheme="majorEastAsia" w:eastAsiaTheme="majorEastAsia" w:hAnsiTheme="majorEastAsia" w:cs="宋体" w:hint="eastAsia"/>
        </w:rPr>
        <w:t>一、我方同意在磋商文件中规定的提交响应文件截止时间起</w:t>
      </w:r>
      <w:r w:rsidR="00CD6B30" w:rsidRPr="003F41A4">
        <w:rPr>
          <w:rFonts w:asciiTheme="majorEastAsia" w:eastAsiaTheme="majorEastAsia" w:hAnsiTheme="majorEastAsia" w:cs="宋体" w:hint="eastAsia"/>
          <w:u w:val="single"/>
        </w:rPr>
        <w:t xml:space="preserve">   </w:t>
      </w:r>
      <w:r w:rsidR="00CD6B30" w:rsidRPr="003F41A4">
        <w:rPr>
          <w:rFonts w:asciiTheme="majorEastAsia" w:eastAsiaTheme="majorEastAsia" w:hAnsiTheme="majorEastAsia" w:cs="宋体" w:hint="eastAsia"/>
        </w:rPr>
        <w:t>日</w:t>
      </w:r>
      <w:r w:rsidRPr="003F41A4">
        <w:rPr>
          <w:rFonts w:asciiTheme="majorEastAsia" w:eastAsiaTheme="majorEastAsia" w:hAnsiTheme="majorEastAsia" w:cs="宋体" w:hint="eastAsia"/>
        </w:rPr>
        <w:t>内(响应文件有效期)遵守本响应文件中的承诺且在此期限期满之前均具有法律约束力。</w:t>
      </w:r>
    </w:p>
    <w:p w:rsidR="00FE5946" w:rsidRPr="003F41A4" w:rsidRDefault="00A4392B">
      <w:pPr>
        <w:pStyle w:val="a9"/>
        <w:adjustRightInd w:val="0"/>
        <w:snapToGrid w:val="0"/>
        <w:spacing w:line="360" w:lineRule="auto"/>
        <w:ind w:firstLineChars="200" w:firstLine="420"/>
        <w:rPr>
          <w:rFonts w:asciiTheme="majorEastAsia" w:eastAsiaTheme="majorEastAsia" w:hAnsiTheme="majorEastAsia" w:cs="宋体"/>
          <w:bCs/>
        </w:rPr>
      </w:pPr>
      <w:r w:rsidRPr="003F41A4">
        <w:rPr>
          <w:rFonts w:asciiTheme="majorEastAsia" w:eastAsiaTheme="majorEastAsia" w:hAnsiTheme="majorEastAsia" w:cs="宋体" w:hint="eastAsia"/>
        </w:rPr>
        <w:t>二、我方保证递交的响应文件中提供的数据和材料是真实、准确的。否则，愿承担《政府采购法》</w:t>
      </w:r>
      <w:r w:rsidRPr="003F41A4">
        <w:rPr>
          <w:rFonts w:asciiTheme="majorEastAsia" w:eastAsiaTheme="majorEastAsia" w:hAnsiTheme="majorEastAsia" w:cs="宋体" w:hint="eastAsia"/>
          <w:bCs/>
        </w:rPr>
        <w:t>第七十七条规定的法律责任。</w:t>
      </w:r>
    </w:p>
    <w:p w:rsidR="00FE5946" w:rsidRPr="003F41A4" w:rsidRDefault="00A4392B">
      <w:pPr>
        <w:pStyle w:val="a9"/>
        <w:adjustRightInd w:val="0"/>
        <w:snapToGrid w:val="0"/>
        <w:spacing w:line="360" w:lineRule="auto"/>
        <w:ind w:firstLineChars="200" w:firstLine="420"/>
        <w:rPr>
          <w:rFonts w:asciiTheme="majorEastAsia" w:eastAsiaTheme="majorEastAsia" w:hAnsiTheme="majorEastAsia" w:cs="宋体"/>
        </w:rPr>
      </w:pPr>
      <w:r w:rsidRPr="003F41A4">
        <w:rPr>
          <w:rFonts w:asciiTheme="majorEastAsia" w:eastAsiaTheme="majorEastAsia" w:hAnsiTheme="majorEastAsia" w:cs="宋体" w:hint="eastAsia"/>
        </w:rPr>
        <w:t>三、我方愿意向贵方提供任何与本项采购有关的数据、情况和技术资料。若贵方需要，我方愿意提供我方作出的一切承诺的证明材料。</w:t>
      </w:r>
    </w:p>
    <w:p w:rsidR="00FE5946" w:rsidRPr="003F41A4" w:rsidRDefault="00A4392B">
      <w:pPr>
        <w:pStyle w:val="a9"/>
        <w:adjustRightInd w:val="0"/>
        <w:snapToGrid w:val="0"/>
        <w:spacing w:line="360" w:lineRule="auto"/>
        <w:ind w:firstLineChars="200" w:firstLine="420"/>
        <w:rPr>
          <w:rFonts w:asciiTheme="majorEastAsia" w:eastAsiaTheme="majorEastAsia" w:hAnsiTheme="majorEastAsia" w:cs="宋体"/>
        </w:rPr>
      </w:pPr>
      <w:r w:rsidRPr="003F41A4">
        <w:rPr>
          <w:rFonts w:asciiTheme="majorEastAsia" w:eastAsiaTheme="majorEastAsia" w:hAnsiTheme="majorEastAsia" w:cs="宋体" w:hint="eastAsia"/>
        </w:rPr>
        <w:t>四、我方接受磋商文件所列须知中</w:t>
      </w:r>
      <w:r w:rsidRPr="003F41A4">
        <w:rPr>
          <w:rFonts w:asciiTheme="majorEastAsia" w:eastAsiaTheme="majorEastAsia" w:hAnsiTheme="majorEastAsia" w:cs="宋体"/>
        </w:rPr>
        <w:t>3.8.5</w:t>
      </w:r>
      <w:r w:rsidRPr="003F41A4">
        <w:rPr>
          <w:rFonts w:asciiTheme="majorEastAsia" w:eastAsiaTheme="majorEastAsia" w:hAnsiTheme="majorEastAsia" w:cs="宋体" w:hint="eastAsia"/>
        </w:rPr>
        <w:t>关于磋商保证金不予退还的约定，并保证将按磋商文件的约定履行合同责任和义务。</w:t>
      </w:r>
    </w:p>
    <w:p w:rsidR="00FE5946" w:rsidRPr="003F41A4" w:rsidRDefault="00A4392B">
      <w:pPr>
        <w:pStyle w:val="a9"/>
        <w:adjustRightInd w:val="0"/>
        <w:snapToGrid w:val="0"/>
        <w:spacing w:line="360" w:lineRule="auto"/>
        <w:ind w:firstLineChars="200" w:firstLine="420"/>
        <w:rPr>
          <w:rFonts w:asciiTheme="majorEastAsia" w:eastAsiaTheme="majorEastAsia" w:hAnsiTheme="majorEastAsia" w:cs="宋体"/>
        </w:rPr>
      </w:pPr>
      <w:r w:rsidRPr="003F41A4">
        <w:rPr>
          <w:rFonts w:asciiTheme="majorEastAsia" w:eastAsiaTheme="majorEastAsia" w:hAnsiTheme="majorEastAsia" w:cs="宋体" w:hint="eastAsia"/>
        </w:rPr>
        <w:t>五、我方同意提供按照贵方可能要求的与其磋商响应有关的一切数据或资料。</w:t>
      </w:r>
    </w:p>
    <w:p w:rsidR="00FE5946" w:rsidRPr="003F41A4" w:rsidRDefault="00A4392B">
      <w:pPr>
        <w:pStyle w:val="a9"/>
        <w:adjustRightInd w:val="0"/>
        <w:snapToGrid w:val="0"/>
        <w:spacing w:line="360" w:lineRule="auto"/>
        <w:ind w:firstLineChars="200" w:firstLine="420"/>
        <w:rPr>
          <w:rFonts w:asciiTheme="majorEastAsia" w:eastAsiaTheme="majorEastAsia" w:hAnsiTheme="majorEastAsia" w:cs="宋体"/>
        </w:rPr>
      </w:pPr>
      <w:r w:rsidRPr="003F41A4">
        <w:rPr>
          <w:rFonts w:asciiTheme="majorEastAsia" w:eastAsiaTheme="majorEastAsia" w:hAnsiTheme="majorEastAsia" w:cs="宋体" w:hint="eastAsia"/>
        </w:rPr>
        <w:t>四、我方承诺遵守《政府采购法》的有关规定，保证在获得成交资格后，按照磋商文件确定的事项签订政府采购合同，履行双方所签订的合同，并承担合同规定的责任和义务。</w:t>
      </w:r>
    </w:p>
    <w:p w:rsidR="00FE5946" w:rsidRPr="003F41A4" w:rsidRDefault="00FE5946">
      <w:pPr>
        <w:pStyle w:val="a9"/>
        <w:adjustRightInd w:val="0"/>
        <w:snapToGrid w:val="0"/>
        <w:spacing w:line="360" w:lineRule="auto"/>
        <w:ind w:firstLineChars="200" w:firstLine="420"/>
        <w:rPr>
          <w:rFonts w:asciiTheme="majorEastAsia" w:eastAsiaTheme="majorEastAsia" w:hAnsiTheme="majorEastAsia" w:cs="宋体"/>
        </w:rPr>
      </w:pPr>
    </w:p>
    <w:p w:rsidR="00FE5946" w:rsidRPr="003F41A4" w:rsidRDefault="00FE5946">
      <w:pPr>
        <w:adjustRightInd w:val="0"/>
        <w:snapToGrid w:val="0"/>
        <w:spacing w:line="360" w:lineRule="auto"/>
        <w:ind w:right="24"/>
        <w:rPr>
          <w:rFonts w:asciiTheme="majorEastAsia" w:eastAsiaTheme="majorEastAsia" w:hAnsiTheme="majorEastAsia" w:cs="宋体"/>
          <w:bCs/>
          <w:szCs w:val="21"/>
        </w:rPr>
      </w:pPr>
    </w:p>
    <w:p w:rsidR="00FE5946" w:rsidRPr="003F41A4" w:rsidRDefault="00FE5946">
      <w:pPr>
        <w:adjustRightInd w:val="0"/>
        <w:snapToGrid w:val="0"/>
        <w:spacing w:line="360" w:lineRule="auto"/>
        <w:ind w:right="24"/>
        <w:rPr>
          <w:rFonts w:asciiTheme="majorEastAsia" w:eastAsiaTheme="majorEastAsia" w:hAnsiTheme="majorEastAsia" w:cs="宋体"/>
          <w:bCs/>
          <w:szCs w:val="21"/>
        </w:rPr>
      </w:pPr>
    </w:p>
    <w:p w:rsidR="00FE5946" w:rsidRPr="003F41A4" w:rsidRDefault="00A4392B">
      <w:pPr>
        <w:adjustRightInd w:val="0"/>
        <w:snapToGrid w:val="0"/>
        <w:spacing w:line="360" w:lineRule="auto"/>
        <w:ind w:right="24"/>
        <w:rPr>
          <w:rFonts w:asciiTheme="majorEastAsia" w:eastAsiaTheme="majorEastAsia" w:hAnsiTheme="majorEastAsia" w:cs="宋体"/>
          <w:szCs w:val="21"/>
        </w:rPr>
      </w:pPr>
      <w:r w:rsidRPr="003F41A4">
        <w:rPr>
          <w:rFonts w:asciiTheme="majorEastAsia" w:eastAsiaTheme="majorEastAsia" w:hAnsiTheme="majorEastAsia" w:cs="宋体" w:hint="eastAsia"/>
          <w:bCs/>
          <w:szCs w:val="21"/>
        </w:rPr>
        <w:t>附件1：</w:t>
      </w:r>
      <w:r w:rsidRPr="003F41A4">
        <w:rPr>
          <w:rFonts w:asciiTheme="majorEastAsia" w:eastAsiaTheme="majorEastAsia" w:hAnsiTheme="majorEastAsia" w:cs="宋体" w:hint="eastAsia"/>
          <w:szCs w:val="21"/>
        </w:rPr>
        <w:t>法定代表人身份证明(法定代表人参加磋商时提供)</w:t>
      </w:r>
    </w:p>
    <w:p w:rsidR="00FE5946" w:rsidRPr="003F41A4" w:rsidRDefault="00A4392B">
      <w:pPr>
        <w:adjustRightInd w:val="0"/>
        <w:snapToGrid w:val="0"/>
        <w:spacing w:line="360" w:lineRule="auto"/>
        <w:ind w:right="24"/>
        <w:rPr>
          <w:rFonts w:asciiTheme="majorEastAsia" w:eastAsiaTheme="majorEastAsia" w:hAnsiTheme="majorEastAsia" w:cs="宋体"/>
          <w:szCs w:val="21"/>
        </w:rPr>
      </w:pPr>
      <w:r w:rsidRPr="003F41A4">
        <w:rPr>
          <w:rFonts w:asciiTheme="majorEastAsia" w:eastAsiaTheme="majorEastAsia" w:hAnsiTheme="majorEastAsia" w:cs="宋体" w:hint="eastAsia"/>
          <w:bCs/>
          <w:szCs w:val="21"/>
        </w:rPr>
        <w:t>附件2</w:t>
      </w:r>
      <w:r w:rsidRPr="003F41A4">
        <w:rPr>
          <w:rFonts w:asciiTheme="majorEastAsia" w:eastAsiaTheme="majorEastAsia" w:hAnsiTheme="majorEastAsia" w:cs="宋体" w:hint="eastAsia"/>
          <w:szCs w:val="21"/>
        </w:rPr>
        <w:t>：法定代表人授权书(委托代理人参加磋商时提供)</w:t>
      </w:r>
    </w:p>
    <w:p w:rsidR="00FE5946" w:rsidRPr="003F41A4" w:rsidRDefault="00FE5946">
      <w:pPr>
        <w:pStyle w:val="a9"/>
        <w:adjustRightInd w:val="0"/>
        <w:snapToGrid w:val="0"/>
        <w:spacing w:line="360" w:lineRule="auto"/>
        <w:rPr>
          <w:rFonts w:asciiTheme="majorEastAsia" w:eastAsiaTheme="majorEastAsia" w:hAnsiTheme="majorEastAsia" w:cs="宋体"/>
        </w:rPr>
      </w:pPr>
    </w:p>
    <w:p w:rsidR="00FE5946" w:rsidRPr="003F41A4" w:rsidRDefault="00FE5946">
      <w:pPr>
        <w:pStyle w:val="a9"/>
        <w:adjustRightInd w:val="0"/>
        <w:snapToGrid w:val="0"/>
        <w:spacing w:line="360" w:lineRule="auto"/>
        <w:rPr>
          <w:rFonts w:asciiTheme="majorEastAsia" w:eastAsiaTheme="majorEastAsia" w:hAnsiTheme="majorEastAsia" w:cs="宋体"/>
        </w:rPr>
      </w:pPr>
    </w:p>
    <w:p w:rsidR="00FE5946" w:rsidRPr="003F41A4" w:rsidRDefault="00A4392B">
      <w:pPr>
        <w:pStyle w:val="a9"/>
        <w:adjustRightInd w:val="0"/>
        <w:snapToGrid w:val="0"/>
        <w:spacing w:line="360" w:lineRule="auto"/>
        <w:rPr>
          <w:rFonts w:asciiTheme="majorEastAsia" w:eastAsiaTheme="majorEastAsia" w:hAnsiTheme="majorEastAsia" w:cs="宋体"/>
        </w:rPr>
      </w:pPr>
      <w:r w:rsidRPr="003F41A4">
        <w:rPr>
          <w:rFonts w:asciiTheme="majorEastAsia" w:eastAsiaTheme="majorEastAsia" w:hAnsiTheme="majorEastAsia" w:cs="宋体" w:hint="eastAsia"/>
        </w:rPr>
        <w:t>供应商名称(盖单位章)：</w:t>
      </w:r>
    </w:p>
    <w:p w:rsidR="00FE5946" w:rsidRPr="003F41A4" w:rsidRDefault="00A4392B">
      <w:pPr>
        <w:spacing w:line="360" w:lineRule="auto"/>
        <w:rPr>
          <w:rFonts w:asciiTheme="majorEastAsia" w:eastAsiaTheme="majorEastAsia" w:hAnsiTheme="majorEastAsia" w:cs="宋体"/>
          <w:szCs w:val="21"/>
          <w:u w:val="single"/>
        </w:rPr>
      </w:pPr>
      <w:r w:rsidRPr="003F41A4">
        <w:rPr>
          <w:rFonts w:asciiTheme="majorEastAsia" w:eastAsiaTheme="majorEastAsia" w:hAnsiTheme="majorEastAsia" w:cs="宋体" w:hint="eastAsia"/>
          <w:szCs w:val="21"/>
        </w:rPr>
        <w:t>法定代表人或期授权委托人（签字或盖章）：</w:t>
      </w:r>
    </w:p>
    <w:p w:rsidR="00FE5946" w:rsidRPr="003F41A4" w:rsidRDefault="00A4392B">
      <w:pPr>
        <w:adjustRightInd w:val="0"/>
        <w:snapToGrid w:val="0"/>
        <w:spacing w:line="360" w:lineRule="auto"/>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日期：年月日</w:t>
      </w:r>
    </w:p>
    <w:p w:rsidR="00FE5946" w:rsidRPr="003F41A4" w:rsidRDefault="00FE5946">
      <w:pPr>
        <w:pStyle w:val="300"/>
        <w:adjustRightInd w:val="0"/>
        <w:snapToGrid w:val="0"/>
        <w:spacing w:line="360" w:lineRule="auto"/>
        <w:jc w:val="left"/>
        <w:rPr>
          <w:rFonts w:asciiTheme="majorEastAsia" w:eastAsiaTheme="majorEastAsia" w:hAnsiTheme="majorEastAsia"/>
          <w:szCs w:val="21"/>
          <w:u w:val="single"/>
        </w:rPr>
      </w:pPr>
    </w:p>
    <w:p w:rsidR="00FE5946" w:rsidRPr="003F41A4" w:rsidRDefault="00FE5946">
      <w:pPr>
        <w:pStyle w:val="300"/>
        <w:adjustRightInd w:val="0"/>
        <w:snapToGrid w:val="0"/>
        <w:spacing w:line="360" w:lineRule="auto"/>
        <w:jc w:val="left"/>
        <w:rPr>
          <w:rFonts w:asciiTheme="majorEastAsia" w:eastAsiaTheme="majorEastAsia" w:hAnsiTheme="majorEastAsia"/>
          <w:szCs w:val="21"/>
          <w:u w:val="single"/>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9552B2" w:rsidRPr="003F41A4" w:rsidRDefault="009552B2">
      <w:pPr>
        <w:widowControl/>
        <w:jc w:val="left"/>
        <w:rPr>
          <w:rFonts w:asciiTheme="majorEastAsia" w:eastAsiaTheme="majorEastAsia" w:hAnsiTheme="majorEastAsia" w:cs="宋体"/>
          <w:bCs/>
          <w:szCs w:val="21"/>
        </w:rPr>
      </w:pPr>
      <w:r w:rsidRPr="003F41A4">
        <w:rPr>
          <w:rFonts w:asciiTheme="majorEastAsia" w:eastAsiaTheme="majorEastAsia" w:hAnsiTheme="majorEastAsia" w:cs="宋体"/>
          <w:bCs/>
          <w:szCs w:val="21"/>
        </w:rPr>
        <w:br w:type="page"/>
      </w:r>
    </w:p>
    <w:p w:rsidR="009552B2" w:rsidRPr="003F41A4" w:rsidRDefault="009552B2" w:rsidP="009552B2">
      <w:pPr>
        <w:widowControl/>
        <w:adjustRightInd w:val="0"/>
        <w:snapToGrid w:val="0"/>
        <w:spacing w:line="360" w:lineRule="auto"/>
        <w:jc w:val="center"/>
        <w:rPr>
          <w:rFonts w:asciiTheme="majorEastAsia" w:eastAsiaTheme="majorEastAsia" w:hAnsiTheme="majorEastAsia" w:cs="宋体"/>
          <w:b/>
          <w:bCs/>
          <w:szCs w:val="21"/>
        </w:rPr>
      </w:pPr>
      <w:r w:rsidRPr="003F41A4">
        <w:rPr>
          <w:rFonts w:asciiTheme="majorEastAsia" w:eastAsiaTheme="majorEastAsia" w:hAnsiTheme="majorEastAsia"/>
          <w:b/>
          <w:bCs/>
          <w:szCs w:val="21"/>
        </w:rPr>
        <w:lastRenderedPageBreak/>
        <w:t>磋商</w:t>
      </w:r>
      <w:r w:rsidRPr="003F41A4">
        <w:rPr>
          <w:rFonts w:asciiTheme="majorEastAsia" w:eastAsiaTheme="majorEastAsia" w:hAnsiTheme="majorEastAsia" w:hint="eastAsia"/>
          <w:b/>
          <w:bCs/>
          <w:szCs w:val="21"/>
        </w:rPr>
        <w:t>声明</w:t>
      </w:r>
    </w:p>
    <w:p w:rsidR="009552B2" w:rsidRPr="003F41A4" w:rsidRDefault="009552B2" w:rsidP="009552B2">
      <w:pPr>
        <w:widowControl/>
        <w:adjustRightInd w:val="0"/>
        <w:snapToGrid w:val="0"/>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我方，</w:t>
      </w:r>
      <w:r w:rsidRPr="003F41A4">
        <w:rPr>
          <w:rFonts w:asciiTheme="majorEastAsia" w:eastAsiaTheme="majorEastAsia" w:hAnsiTheme="majorEastAsia" w:cs="宋体" w:hint="eastAsia"/>
          <w:szCs w:val="21"/>
          <w:u w:val="single"/>
        </w:rPr>
        <w:t>（供应商名称）</w:t>
      </w:r>
      <w:r w:rsidRPr="003F41A4">
        <w:rPr>
          <w:rFonts w:asciiTheme="majorEastAsia" w:eastAsiaTheme="majorEastAsia" w:hAnsiTheme="majorEastAsia" w:cs="宋体" w:hint="eastAsia"/>
          <w:szCs w:val="21"/>
        </w:rPr>
        <w:t>已认真阅读</w:t>
      </w:r>
      <w:r w:rsidRPr="003F41A4">
        <w:rPr>
          <w:rFonts w:asciiTheme="majorEastAsia" w:eastAsiaTheme="majorEastAsia" w:hAnsiTheme="majorEastAsia" w:cs="宋体" w:hint="eastAsia"/>
          <w:kern w:val="0"/>
          <w:szCs w:val="21"/>
        </w:rPr>
        <w:t>《中华人民共和国政府采购法》、《中华人民共和国政府采购法实施条例》及</w:t>
      </w:r>
      <w:r w:rsidRPr="003F41A4">
        <w:rPr>
          <w:rFonts w:asciiTheme="majorEastAsia" w:eastAsiaTheme="majorEastAsia" w:hAnsiTheme="majorEastAsia" w:cs="宋体" w:hint="eastAsia"/>
          <w:szCs w:val="21"/>
        </w:rPr>
        <w:t>磋商</w:t>
      </w:r>
      <w:r w:rsidRPr="003F41A4">
        <w:rPr>
          <w:rFonts w:asciiTheme="majorEastAsia" w:eastAsiaTheme="majorEastAsia" w:hAnsiTheme="majorEastAsia" w:cs="宋体" w:hint="eastAsia"/>
          <w:kern w:val="0"/>
          <w:szCs w:val="21"/>
        </w:rPr>
        <w:t>文件（项目名称：</w:t>
      </w:r>
      <w:r w:rsidRPr="003F41A4">
        <w:rPr>
          <w:rFonts w:asciiTheme="majorEastAsia" w:eastAsiaTheme="majorEastAsia" w:hAnsiTheme="majorEastAsia" w:cs="宋体" w:hint="eastAsia"/>
          <w:szCs w:val="21"/>
        </w:rPr>
        <w:t xml:space="preserve"> ，项目编号：</w:t>
      </w:r>
      <w:r w:rsidRPr="003F41A4">
        <w:rPr>
          <w:rFonts w:asciiTheme="majorEastAsia" w:eastAsiaTheme="majorEastAsia" w:hAnsiTheme="majorEastAsia" w:cs="宋体" w:hint="eastAsia"/>
          <w:kern w:val="0"/>
          <w:szCs w:val="21"/>
        </w:rPr>
        <w:t>）</w:t>
      </w:r>
      <w:r w:rsidRPr="003F41A4">
        <w:rPr>
          <w:rFonts w:asciiTheme="majorEastAsia" w:eastAsiaTheme="majorEastAsia" w:hAnsiTheme="majorEastAsia" w:cs="宋体" w:hint="eastAsia"/>
          <w:szCs w:val="21"/>
        </w:rPr>
        <w:t>相关内容，知悉供应商参加政府采购活动应当具备的条件。此次按磋商文件要求提交的供应商资格证明材料，已经认真核对和检查，全部内容真实、合法、准确和完整，我们对此负责，并愿承担由此引起的法律责任。</w:t>
      </w:r>
    </w:p>
    <w:p w:rsidR="009552B2" w:rsidRPr="003F41A4"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 xml:space="preserve">一、我方在此声明： </w:t>
      </w:r>
    </w:p>
    <w:p w:rsidR="009552B2" w:rsidRPr="003F41A4"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（一）我方与采购人或代理机构不存在</w:t>
      </w:r>
      <w:r w:rsidRPr="003F41A4">
        <w:rPr>
          <w:rFonts w:asciiTheme="majorEastAsia" w:eastAsiaTheme="majorEastAsia" w:hAnsiTheme="majorEastAsia" w:cs="宋体" w:hint="eastAsia"/>
          <w:bCs/>
          <w:szCs w:val="21"/>
        </w:rPr>
        <w:t>隶属关系或者其他利害关系</w:t>
      </w:r>
      <w:r w:rsidRPr="003F41A4">
        <w:rPr>
          <w:rFonts w:asciiTheme="majorEastAsia" w:eastAsiaTheme="majorEastAsia" w:hAnsiTheme="majorEastAsia" w:cs="宋体" w:hint="eastAsia"/>
          <w:szCs w:val="21"/>
        </w:rPr>
        <w:t>。</w:t>
      </w:r>
    </w:p>
    <w:p w:rsidR="009552B2" w:rsidRPr="003F41A4"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（二）我方与参加本项目的其他供应商不存在控股、关联关系，或者与其他供应商法定代表人（或者负责人）为同一人。</w:t>
      </w:r>
    </w:p>
    <w:p w:rsidR="009552B2" w:rsidRPr="003F41A4"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（三）我方未为本项目前期准备提供设计或技术服务。</w:t>
      </w:r>
    </w:p>
    <w:p w:rsidR="009552B2" w:rsidRPr="003F41A4"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二、我方承诺</w:t>
      </w:r>
    </w:p>
    <w:p w:rsidR="009552B2" w:rsidRPr="003F41A4"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 xml:space="preserve"> 参加政府采购近三年内：</w:t>
      </w:r>
    </w:p>
    <w:p w:rsidR="009552B2" w:rsidRPr="003F41A4" w:rsidRDefault="009552B2" w:rsidP="009552B2">
      <w:pPr>
        <w:adjustRightInd w:val="0"/>
        <w:snapToGrid w:val="0"/>
        <w:spacing w:line="360" w:lineRule="auto"/>
        <w:ind w:left="1"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bCs/>
          <w:szCs w:val="21"/>
        </w:rPr>
        <w:t>（一）我方</w:t>
      </w:r>
      <w:r w:rsidRPr="003F41A4">
        <w:rPr>
          <w:rFonts w:asciiTheme="majorEastAsia" w:eastAsiaTheme="majorEastAsia" w:hAnsiTheme="majorEastAsia" w:cs="宋体" w:hint="eastAsia"/>
          <w:szCs w:val="21"/>
        </w:rPr>
        <w:t>依法缴纳了各项税费及各项社会保障资金，没有偷税、漏税及欠缴行为。</w:t>
      </w:r>
    </w:p>
    <w:p w:rsidR="009552B2" w:rsidRPr="003F41A4"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（二）我方在经营活动中没有存在下列重大违法记录：</w:t>
      </w:r>
    </w:p>
    <w:p w:rsidR="009552B2" w:rsidRPr="003F41A4"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1、受到刑事处罚；</w:t>
      </w:r>
    </w:p>
    <w:p w:rsidR="009552B2" w:rsidRPr="003F41A4"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t>2、受到三万元以上的罚款、责令停产停业、在一至三年内禁止参加政府采购活动、暂扣或者吊销许可证、暂扣或者吊销执照的行政处罚。</w:t>
      </w:r>
    </w:p>
    <w:p w:rsidR="009552B2" w:rsidRPr="003F41A4" w:rsidRDefault="009552B2" w:rsidP="009552B2">
      <w:pPr>
        <w:spacing w:line="360" w:lineRule="auto"/>
        <w:ind w:firstLineChars="1668" w:firstLine="3503"/>
        <w:rPr>
          <w:rFonts w:asciiTheme="majorEastAsia" w:eastAsiaTheme="majorEastAsia" w:hAnsiTheme="majorEastAsia" w:cs="宋体"/>
          <w:szCs w:val="21"/>
        </w:rPr>
      </w:pPr>
    </w:p>
    <w:p w:rsidR="009552B2" w:rsidRPr="003F41A4" w:rsidRDefault="009552B2" w:rsidP="009552B2">
      <w:pPr>
        <w:spacing w:line="360" w:lineRule="auto"/>
        <w:ind w:firstLineChars="1668" w:firstLine="3503"/>
        <w:rPr>
          <w:rFonts w:asciiTheme="majorEastAsia" w:eastAsiaTheme="majorEastAsia" w:hAnsiTheme="majorEastAsia" w:cs="宋体"/>
          <w:szCs w:val="21"/>
        </w:rPr>
      </w:pPr>
    </w:p>
    <w:p w:rsidR="009552B2" w:rsidRPr="003F41A4" w:rsidRDefault="009552B2" w:rsidP="009552B2">
      <w:pPr>
        <w:spacing w:line="360" w:lineRule="auto"/>
        <w:ind w:firstLineChars="1668" w:firstLine="3503"/>
        <w:rPr>
          <w:rFonts w:asciiTheme="majorEastAsia" w:eastAsiaTheme="majorEastAsia" w:hAnsiTheme="majorEastAsia" w:cs="宋体"/>
          <w:szCs w:val="21"/>
          <w:u w:val="single"/>
        </w:rPr>
      </w:pPr>
      <w:r w:rsidRPr="003F41A4">
        <w:rPr>
          <w:rFonts w:asciiTheme="majorEastAsia" w:eastAsiaTheme="majorEastAsia" w:hAnsiTheme="majorEastAsia" w:cs="宋体" w:hint="eastAsia"/>
          <w:szCs w:val="21"/>
        </w:rPr>
        <w:t>供应商名称（盖单位章）：</w:t>
      </w:r>
    </w:p>
    <w:p w:rsidR="009552B2" w:rsidRPr="003F41A4" w:rsidRDefault="009552B2" w:rsidP="009552B2">
      <w:pPr>
        <w:spacing w:line="360" w:lineRule="auto"/>
        <w:ind w:firstLineChars="1668" w:firstLine="3503"/>
        <w:rPr>
          <w:rFonts w:asciiTheme="majorEastAsia" w:eastAsiaTheme="majorEastAsia" w:hAnsiTheme="majorEastAsia" w:cs="宋体"/>
          <w:szCs w:val="21"/>
          <w:u w:val="single"/>
        </w:rPr>
      </w:pPr>
      <w:r w:rsidRPr="003F41A4">
        <w:rPr>
          <w:rFonts w:asciiTheme="majorEastAsia" w:eastAsiaTheme="majorEastAsia" w:hAnsiTheme="majorEastAsia" w:cs="宋体" w:hint="eastAsia"/>
          <w:szCs w:val="21"/>
        </w:rPr>
        <w:t>法定代表人或期授权委托人（签字或盖章）：</w:t>
      </w:r>
    </w:p>
    <w:p w:rsidR="009552B2" w:rsidRPr="003F41A4" w:rsidRDefault="009552B2" w:rsidP="009552B2">
      <w:pPr>
        <w:spacing w:line="360" w:lineRule="auto"/>
        <w:ind w:firstLineChars="1668" w:firstLine="3503"/>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日    期：     年   月    日</w:t>
      </w:r>
    </w:p>
    <w:p w:rsidR="009552B2" w:rsidRPr="003F41A4" w:rsidRDefault="009552B2" w:rsidP="009552B2">
      <w:pPr>
        <w:spacing w:line="360" w:lineRule="auto"/>
        <w:ind w:firstLineChars="1668" w:firstLine="3503"/>
        <w:rPr>
          <w:rFonts w:asciiTheme="majorEastAsia" w:eastAsiaTheme="majorEastAsia" w:hAnsiTheme="majorEastAsia" w:cs="宋体"/>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9552B2" w:rsidRPr="003F41A4" w:rsidRDefault="009552B2">
      <w:pPr>
        <w:widowControl/>
        <w:jc w:val="left"/>
        <w:rPr>
          <w:rFonts w:asciiTheme="majorEastAsia" w:eastAsiaTheme="majorEastAsia" w:hAnsiTheme="majorEastAsia" w:cs="宋体"/>
          <w:bCs/>
          <w:szCs w:val="21"/>
        </w:rPr>
      </w:pPr>
      <w:r w:rsidRPr="003F41A4">
        <w:rPr>
          <w:rFonts w:asciiTheme="majorEastAsia" w:eastAsiaTheme="majorEastAsia" w:hAnsiTheme="majorEastAsia" w:cs="宋体"/>
          <w:bCs/>
          <w:szCs w:val="21"/>
        </w:rPr>
        <w:br w:type="page"/>
      </w:r>
    </w:p>
    <w:p w:rsidR="00FE5946" w:rsidRPr="003F41A4" w:rsidRDefault="00A4392B" w:rsidP="00CB1B76">
      <w:pPr>
        <w:adjustRightInd w:val="0"/>
        <w:snapToGrid w:val="0"/>
        <w:spacing w:beforeLines="50" w:line="360" w:lineRule="auto"/>
        <w:rPr>
          <w:rFonts w:asciiTheme="majorEastAsia" w:eastAsiaTheme="majorEastAsia" w:hAnsiTheme="majorEastAsia" w:cs="宋体"/>
          <w:bCs/>
          <w:szCs w:val="21"/>
        </w:rPr>
      </w:pPr>
      <w:r w:rsidRPr="003F41A4">
        <w:rPr>
          <w:rFonts w:asciiTheme="majorEastAsia" w:eastAsiaTheme="majorEastAsia" w:hAnsiTheme="majorEastAsia" w:cs="宋体" w:hint="eastAsia"/>
          <w:bCs/>
          <w:szCs w:val="21"/>
        </w:rPr>
        <w:lastRenderedPageBreak/>
        <w:t>附件1:</w:t>
      </w:r>
    </w:p>
    <w:p w:rsidR="00FE5946" w:rsidRPr="003F41A4" w:rsidRDefault="00A4392B">
      <w:pPr>
        <w:adjustRightInd w:val="0"/>
        <w:snapToGrid w:val="0"/>
        <w:spacing w:line="360" w:lineRule="auto"/>
        <w:ind w:right="24"/>
        <w:jc w:val="center"/>
        <w:rPr>
          <w:rFonts w:asciiTheme="majorEastAsia" w:eastAsiaTheme="majorEastAsia" w:hAnsiTheme="majorEastAsia" w:cs="宋体"/>
          <w:b/>
          <w:szCs w:val="21"/>
        </w:rPr>
      </w:pPr>
      <w:r w:rsidRPr="003F41A4">
        <w:rPr>
          <w:rFonts w:asciiTheme="majorEastAsia" w:eastAsiaTheme="majorEastAsia" w:hAnsiTheme="majorEastAsia" w:cs="宋体" w:hint="eastAsia"/>
          <w:b/>
          <w:szCs w:val="21"/>
        </w:rPr>
        <w:t>法定代表人身份证明(法定代表人参加磋商)</w:t>
      </w:r>
    </w:p>
    <w:p w:rsidR="00FE5946" w:rsidRPr="003F41A4" w:rsidRDefault="00FE5946">
      <w:pPr>
        <w:snapToGrid w:val="0"/>
        <w:spacing w:line="480" w:lineRule="auto"/>
        <w:rPr>
          <w:rFonts w:asciiTheme="majorEastAsia" w:eastAsiaTheme="majorEastAsia" w:hAnsiTheme="majorEastAsia" w:cs="宋体"/>
          <w:szCs w:val="21"/>
        </w:rPr>
      </w:pPr>
    </w:p>
    <w:p w:rsidR="00FE5946" w:rsidRPr="003F41A4" w:rsidRDefault="00A4392B" w:rsidP="00CB1B76">
      <w:pPr>
        <w:autoSpaceDE w:val="0"/>
        <w:autoSpaceDN w:val="0"/>
        <w:adjustRightInd w:val="0"/>
        <w:snapToGrid w:val="0"/>
        <w:spacing w:beforeLines="50" w:line="360" w:lineRule="auto"/>
        <w:jc w:val="left"/>
        <w:rPr>
          <w:rFonts w:asciiTheme="majorEastAsia" w:eastAsiaTheme="majorEastAsia" w:hAnsiTheme="majorEastAsia" w:cs="宋体"/>
          <w:kern w:val="0"/>
          <w:szCs w:val="21"/>
        </w:rPr>
      </w:pPr>
      <w:r w:rsidRPr="003F41A4">
        <w:rPr>
          <w:rFonts w:asciiTheme="majorEastAsia" w:eastAsiaTheme="majorEastAsia" w:hAnsiTheme="majorEastAsia" w:hint="eastAsia"/>
          <w:szCs w:val="21"/>
        </w:rPr>
        <w:t>供应商</w:t>
      </w:r>
      <w:r w:rsidRPr="003F41A4">
        <w:rPr>
          <w:rFonts w:asciiTheme="majorEastAsia" w:eastAsiaTheme="majorEastAsia" w:hAnsiTheme="majorEastAsia" w:cs="宋体" w:hint="eastAsia"/>
          <w:kern w:val="0"/>
          <w:szCs w:val="21"/>
        </w:rPr>
        <w:t>名称：</w:t>
      </w:r>
    </w:p>
    <w:p w:rsidR="00FE5946" w:rsidRPr="003F41A4" w:rsidRDefault="00A4392B" w:rsidP="00CB1B76">
      <w:pPr>
        <w:autoSpaceDE w:val="0"/>
        <w:autoSpaceDN w:val="0"/>
        <w:adjustRightInd w:val="0"/>
        <w:snapToGrid w:val="0"/>
        <w:spacing w:beforeLines="50" w:line="360" w:lineRule="auto"/>
        <w:jc w:val="left"/>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注册号：</w:t>
      </w:r>
    </w:p>
    <w:p w:rsidR="00FE5946" w:rsidRPr="003F41A4" w:rsidRDefault="00A4392B" w:rsidP="00CB1B76">
      <w:pPr>
        <w:autoSpaceDE w:val="0"/>
        <w:autoSpaceDN w:val="0"/>
        <w:adjustRightInd w:val="0"/>
        <w:snapToGrid w:val="0"/>
        <w:spacing w:beforeLines="50" w:line="360" w:lineRule="auto"/>
        <w:jc w:val="left"/>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注册地址：</w:t>
      </w:r>
    </w:p>
    <w:p w:rsidR="00FE5946" w:rsidRPr="003F41A4" w:rsidRDefault="00A4392B" w:rsidP="00CB1B76">
      <w:pPr>
        <w:autoSpaceDE w:val="0"/>
        <w:autoSpaceDN w:val="0"/>
        <w:adjustRightInd w:val="0"/>
        <w:snapToGrid w:val="0"/>
        <w:spacing w:beforeLines="50" w:line="360" w:lineRule="auto"/>
        <w:jc w:val="left"/>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成立时间： 年 月 日</w:t>
      </w:r>
    </w:p>
    <w:p w:rsidR="00FE5946" w:rsidRPr="003F41A4" w:rsidRDefault="00A4392B" w:rsidP="00CB1B76">
      <w:pPr>
        <w:autoSpaceDE w:val="0"/>
        <w:autoSpaceDN w:val="0"/>
        <w:adjustRightInd w:val="0"/>
        <w:snapToGrid w:val="0"/>
        <w:spacing w:beforeLines="50" w:line="360" w:lineRule="auto"/>
        <w:jc w:val="left"/>
        <w:rPr>
          <w:rFonts w:asciiTheme="majorEastAsia" w:eastAsiaTheme="majorEastAsia" w:hAnsiTheme="majorEastAsia" w:cs="宋体"/>
          <w:kern w:val="0"/>
          <w:szCs w:val="21"/>
          <w:u w:val="single"/>
        </w:rPr>
      </w:pPr>
      <w:r w:rsidRPr="003F41A4">
        <w:rPr>
          <w:rFonts w:asciiTheme="majorEastAsia" w:eastAsiaTheme="majorEastAsia" w:hAnsiTheme="majorEastAsia" w:cs="宋体" w:hint="eastAsia"/>
          <w:kern w:val="0"/>
          <w:szCs w:val="21"/>
        </w:rPr>
        <w:t>经营期限：</w:t>
      </w:r>
    </w:p>
    <w:p w:rsidR="00FE5946" w:rsidRPr="003F41A4" w:rsidRDefault="00A4392B" w:rsidP="00CB1B76">
      <w:pPr>
        <w:autoSpaceDE w:val="0"/>
        <w:autoSpaceDN w:val="0"/>
        <w:adjustRightInd w:val="0"/>
        <w:snapToGrid w:val="0"/>
        <w:spacing w:beforeLines="50" w:line="360" w:lineRule="auto"/>
        <w:jc w:val="left"/>
        <w:rPr>
          <w:rFonts w:asciiTheme="majorEastAsia" w:eastAsiaTheme="majorEastAsia" w:hAnsiTheme="majorEastAsia" w:cs="宋体"/>
          <w:kern w:val="0"/>
          <w:szCs w:val="21"/>
          <w:u w:val="single"/>
        </w:rPr>
      </w:pPr>
      <w:r w:rsidRPr="003F41A4">
        <w:rPr>
          <w:rFonts w:asciiTheme="majorEastAsia" w:eastAsiaTheme="majorEastAsia" w:hAnsiTheme="majorEastAsia" w:cs="宋体" w:hint="eastAsia"/>
          <w:kern w:val="0"/>
          <w:szCs w:val="21"/>
        </w:rPr>
        <w:t>经营范围：</w:t>
      </w:r>
    </w:p>
    <w:p w:rsidR="00FE5946" w:rsidRPr="003F41A4" w:rsidRDefault="00A4392B" w:rsidP="00CB1B76">
      <w:pPr>
        <w:autoSpaceDE w:val="0"/>
        <w:autoSpaceDN w:val="0"/>
        <w:adjustRightInd w:val="0"/>
        <w:snapToGrid w:val="0"/>
        <w:spacing w:beforeLines="50" w:line="360" w:lineRule="auto"/>
        <w:jc w:val="left"/>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姓名： 性别： 年龄： 系（</w:t>
      </w:r>
      <w:r w:rsidRPr="003F41A4">
        <w:rPr>
          <w:rFonts w:asciiTheme="majorEastAsia" w:eastAsiaTheme="majorEastAsia" w:hAnsiTheme="majorEastAsia" w:hint="eastAsia"/>
          <w:szCs w:val="21"/>
        </w:rPr>
        <w:t>供应商</w:t>
      </w:r>
      <w:r w:rsidRPr="003F41A4">
        <w:rPr>
          <w:rFonts w:asciiTheme="majorEastAsia" w:eastAsiaTheme="majorEastAsia" w:hAnsiTheme="majorEastAsia" w:cs="宋体" w:hint="eastAsia"/>
          <w:kern w:val="0"/>
          <w:szCs w:val="21"/>
        </w:rPr>
        <w:t>名称）的法定代表人。</w:t>
      </w:r>
    </w:p>
    <w:p w:rsidR="00FE5946" w:rsidRPr="003F41A4" w:rsidRDefault="00A4392B" w:rsidP="00CB1B76">
      <w:pPr>
        <w:autoSpaceDE w:val="0"/>
        <w:autoSpaceDN w:val="0"/>
        <w:adjustRightInd w:val="0"/>
        <w:snapToGrid w:val="0"/>
        <w:spacing w:beforeLines="50" w:line="360" w:lineRule="auto"/>
        <w:jc w:val="left"/>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特此证明。</w:t>
      </w:r>
    </w:p>
    <w:p w:rsidR="00FE5946" w:rsidRPr="003F41A4" w:rsidRDefault="00A4392B" w:rsidP="00CB1B76">
      <w:pPr>
        <w:autoSpaceDE w:val="0"/>
        <w:autoSpaceDN w:val="0"/>
        <w:adjustRightInd w:val="0"/>
        <w:snapToGrid w:val="0"/>
        <w:spacing w:beforeLines="50" w:line="360" w:lineRule="auto"/>
        <w:jc w:val="left"/>
        <w:rPr>
          <w:rFonts w:asciiTheme="majorEastAsia" w:eastAsiaTheme="majorEastAsia" w:hAnsiTheme="majorEastAsia" w:cs="宋体"/>
          <w:kern w:val="0"/>
          <w:szCs w:val="21"/>
        </w:rPr>
      </w:pPr>
      <w:r w:rsidRPr="003F41A4">
        <w:rPr>
          <w:rFonts w:asciiTheme="majorEastAsia" w:eastAsiaTheme="majorEastAsia" w:hAnsiTheme="majorEastAsia" w:cs="宋体" w:hint="eastAsia"/>
          <w:szCs w:val="21"/>
        </w:rPr>
        <w:t>附：法定代表人身份证（正反面）复印件</w:t>
      </w:r>
    </w:p>
    <w:p w:rsidR="00FE5946" w:rsidRPr="003F41A4" w:rsidRDefault="00FE5946">
      <w:pPr>
        <w:snapToGrid w:val="0"/>
        <w:spacing w:line="360" w:lineRule="auto"/>
        <w:rPr>
          <w:rFonts w:asciiTheme="majorEastAsia" w:eastAsiaTheme="majorEastAsia" w:hAnsiTheme="majorEastAsia" w:cs="宋体"/>
          <w:szCs w:val="21"/>
        </w:rPr>
      </w:pPr>
    </w:p>
    <w:p w:rsidR="00FE5946" w:rsidRPr="003F41A4" w:rsidRDefault="00FE5946">
      <w:pPr>
        <w:snapToGrid w:val="0"/>
        <w:spacing w:line="360" w:lineRule="auto"/>
        <w:rPr>
          <w:rFonts w:asciiTheme="majorEastAsia" w:eastAsiaTheme="majorEastAsia" w:hAnsiTheme="majorEastAsia" w:cs="宋体"/>
          <w:szCs w:val="21"/>
        </w:rPr>
      </w:pPr>
    </w:p>
    <w:p w:rsidR="00FE5946" w:rsidRPr="003F41A4" w:rsidRDefault="00FE5946">
      <w:pPr>
        <w:snapToGrid w:val="0"/>
        <w:spacing w:line="360" w:lineRule="auto"/>
        <w:rPr>
          <w:rFonts w:asciiTheme="majorEastAsia" w:eastAsiaTheme="majorEastAsia" w:hAnsiTheme="majorEastAsia" w:cs="宋体"/>
          <w:szCs w:val="21"/>
        </w:rPr>
      </w:pPr>
    </w:p>
    <w:p w:rsidR="00FE5946" w:rsidRPr="003F41A4" w:rsidRDefault="00FE5946">
      <w:pPr>
        <w:adjustRightInd w:val="0"/>
        <w:snapToGrid w:val="0"/>
        <w:spacing w:line="360" w:lineRule="auto"/>
        <w:rPr>
          <w:rFonts w:asciiTheme="majorEastAsia" w:eastAsiaTheme="majorEastAsia" w:hAnsiTheme="majorEastAsia" w:cs="宋体"/>
          <w:szCs w:val="21"/>
        </w:rPr>
      </w:pPr>
    </w:p>
    <w:p w:rsidR="00FE5946" w:rsidRPr="003F41A4" w:rsidRDefault="00A4392B">
      <w:pPr>
        <w:adjustRightInd w:val="0"/>
        <w:snapToGrid w:val="0"/>
        <w:spacing w:line="360" w:lineRule="auto"/>
        <w:ind w:right="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供应商名称（盖单位章）：</w:t>
      </w:r>
    </w:p>
    <w:p w:rsidR="00FE5946" w:rsidRPr="003F41A4" w:rsidRDefault="00A4392B">
      <w:pPr>
        <w:adjustRightInd w:val="0"/>
        <w:snapToGrid w:val="0"/>
        <w:spacing w:line="360" w:lineRule="auto"/>
        <w:ind w:right="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法定代表人（签字或盖章）：</w:t>
      </w:r>
    </w:p>
    <w:p w:rsidR="00FE5946" w:rsidRPr="003F41A4" w:rsidRDefault="00A4392B">
      <w:pPr>
        <w:adjustRightInd w:val="0"/>
        <w:snapToGrid w:val="0"/>
        <w:spacing w:line="360" w:lineRule="auto"/>
        <w:ind w:right="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 xml:space="preserve">日期：年月日      </w:t>
      </w:r>
    </w:p>
    <w:p w:rsidR="00FE5946" w:rsidRPr="003F41A4" w:rsidRDefault="00FE5946" w:rsidP="00CB1B76">
      <w:pPr>
        <w:adjustRightInd w:val="0"/>
        <w:snapToGrid w:val="0"/>
        <w:spacing w:beforeLines="50" w:line="360" w:lineRule="auto"/>
        <w:rPr>
          <w:rFonts w:asciiTheme="majorEastAsia" w:eastAsiaTheme="majorEastAsia" w:hAnsiTheme="majorEastAsia" w:cs="宋体"/>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FE5946" w:rsidRPr="003F41A4" w:rsidRDefault="00FE5946" w:rsidP="00CB1B76">
      <w:pPr>
        <w:adjustRightInd w:val="0"/>
        <w:snapToGrid w:val="0"/>
        <w:spacing w:beforeLines="50" w:line="360" w:lineRule="auto"/>
        <w:rPr>
          <w:rFonts w:asciiTheme="majorEastAsia" w:eastAsiaTheme="majorEastAsia" w:hAnsiTheme="majorEastAsia" w:cs="宋体"/>
          <w:bCs/>
          <w:szCs w:val="21"/>
        </w:rPr>
      </w:pPr>
    </w:p>
    <w:p w:rsidR="00FE5946" w:rsidRPr="003F41A4" w:rsidRDefault="00A4392B" w:rsidP="00CB1B76">
      <w:pPr>
        <w:adjustRightInd w:val="0"/>
        <w:snapToGrid w:val="0"/>
        <w:spacing w:beforeLines="50" w:line="360" w:lineRule="auto"/>
        <w:rPr>
          <w:rFonts w:asciiTheme="majorEastAsia" w:eastAsiaTheme="majorEastAsia" w:hAnsiTheme="majorEastAsia" w:cs="宋体"/>
          <w:szCs w:val="21"/>
        </w:rPr>
      </w:pPr>
      <w:r w:rsidRPr="003F41A4">
        <w:rPr>
          <w:rFonts w:asciiTheme="majorEastAsia" w:eastAsiaTheme="majorEastAsia" w:hAnsiTheme="majorEastAsia" w:cs="宋体" w:hint="eastAsia"/>
          <w:bCs/>
          <w:szCs w:val="21"/>
        </w:rPr>
        <w:lastRenderedPageBreak/>
        <w:t>附件2:</w:t>
      </w:r>
    </w:p>
    <w:p w:rsidR="00FE5946" w:rsidRPr="003F41A4" w:rsidRDefault="00A4392B">
      <w:pPr>
        <w:adjustRightInd w:val="0"/>
        <w:snapToGrid w:val="0"/>
        <w:spacing w:line="360" w:lineRule="auto"/>
        <w:ind w:right="24"/>
        <w:jc w:val="center"/>
        <w:rPr>
          <w:rFonts w:asciiTheme="majorEastAsia" w:eastAsiaTheme="majorEastAsia" w:hAnsiTheme="majorEastAsia" w:cs="宋体"/>
          <w:b/>
          <w:szCs w:val="21"/>
        </w:rPr>
      </w:pPr>
      <w:r w:rsidRPr="003F41A4">
        <w:rPr>
          <w:rFonts w:asciiTheme="majorEastAsia" w:eastAsiaTheme="majorEastAsia" w:hAnsiTheme="majorEastAsia" w:cs="宋体" w:hint="eastAsia"/>
          <w:b/>
          <w:szCs w:val="21"/>
        </w:rPr>
        <w:t>法定代表人授权书(委托代理人参加磋商)</w:t>
      </w:r>
    </w:p>
    <w:p w:rsidR="00FE5946" w:rsidRPr="003F41A4" w:rsidRDefault="00FE5946">
      <w:pPr>
        <w:adjustRightInd w:val="0"/>
        <w:snapToGrid w:val="0"/>
        <w:spacing w:line="360" w:lineRule="auto"/>
        <w:jc w:val="center"/>
        <w:rPr>
          <w:rFonts w:asciiTheme="majorEastAsia" w:eastAsiaTheme="majorEastAsia" w:hAnsiTheme="majorEastAsia" w:cs="宋体"/>
          <w:b/>
          <w:szCs w:val="21"/>
        </w:rPr>
      </w:pPr>
    </w:p>
    <w:p w:rsidR="00FE5946" w:rsidRPr="003F41A4" w:rsidRDefault="00A4392B" w:rsidP="00CB1B76">
      <w:pPr>
        <w:autoSpaceDE w:val="0"/>
        <w:autoSpaceDN w:val="0"/>
        <w:adjustRightInd w:val="0"/>
        <w:snapToGrid w:val="0"/>
        <w:spacing w:beforeLines="50" w:line="360" w:lineRule="auto"/>
        <w:ind w:firstLineChars="200" w:firstLine="420"/>
        <w:jc w:val="left"/>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本人（姓名、职务）系 （</w:t>
      </w:r>
      <w:r w:rsidRPr="003F41A4">
        <w:rPr>
          <w:rFonts w:asciiTheme="majorEastAsia" w:eastAsiaTheme="majorEastAsia" w:hAnsiTheme="majorEastAsia" w:hint="eastAsia"/>
          <w:szCs w:val="21"/>
        </w:rPr>
        <w:t>供应商</w:t>
      </w:r>
      <w:r w:rsidRPr="003F41A4">
        <w:rPr>
          <w:rFonts w:asciiTheme="majorEastAsia" w:eastAsiaTheme="majorEastAsia" w:hAnsiTheme="majorEastAsia" w:cs="宋体" w:hint="eastAsia"/>
          <w:kern w:val="0"/>
          <w:szCs w:val="21"/>
        </w:rPr>
        <w:t>名称）的法定代表人，现授权（姓名、职务）为我方代理人。代理人根据授权，以我方名义：(1)签署、澄清、补正、修改、撤回、提交（项目名称、</w:t>
      </w:r>
      <w:r w:rsidRPr="003F41A4">
        <w:rPr>
          <w:rFonts w:asciiTheme="majorEastAsia" w:eastAsiaTheme="majorEastAsia" w:hAnsiTheme="majorEastAsia" w:hint="eastAsia"/>
          <w:szCs w:val="21"/>
        </w:rPr>
        <w:t>项目</w:t>
      </w:r>
      <w:r w:rsidRPr="003F41A4">
        <w:rPr>
          <w:rFonts w:asciiTheme="majorEastAsia" w:eastAsiaTheme="majorEastAsia" w:hAnsiTheme="majorEastAsia" w:cs="宋体" w:hint="eastAsia"/>
          <w:kern w:val="0"/>
          <w:szCs w:val="21"/>
        </w:rPr>
        <w:t>编号）</w:t>
      </w:r>
      <w:r w:rsidRPr="003F41A4">
        <w:rPr>
          <w:rFonts w:asciiTheme="majorEastAsia" w:eastAsiaTheme="majorEastAsia" w:hAnsiTheme="majorEastAsia" w:hint="eastAsia"/>
        </w:rPr>
        <w:t>响应文件</w:t>
      </w:r>
      <w:r w:rsidRPr="003F41A4">
        <w:rPr>
          <w:rFonts w:asciiTheme="majorEastAsia" w:eastAsiaTheme="majorEastAsia" w:hAnsiTheme="majorEastAsia" w:cs="宋体" w:hint="eastAsia"/>
          <w:kern w:val="0"/>
          <w:szCs w:val="21"/>
        </w:rPr>
        <w:t>及报价； (2)签订合同和处理有关事宜，其法律后果由我方承担。</w:t>
      </w:r>
    </w:p>
    <w:p w:rsidR="00FE5946" w:rsidRPr="003F41A4" w:rsidRDefault="00A4392B" w:rsidP="00CB1B76">
      <w:pPr>
        <w:autoSpaceDE w:val="0"/>
        <w:autoSpaceDN w:val="0"/>
        <w:adjustRightInd w:val="0"/>
        <w:snapToGrid w:val="0"/>
        <w:spacing w:beforeLines="50" w:line="360" w:lineRule="auto"/>
        <w:ind w:firstLineChars="200" w:firstLine="420"/>
        <w:jc w:val="left"/>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委托期限：。</w:t>
      </w:r>
    </w:p>
    <w:p w:rsidR="00FE5946" w:rsidRPr="003F41A4" w:rsidRDefault="00A4392B">
      <w:pPr>
        <w:spacing w:line="360" w:lineRule="auto"/>
        <w:ind w:firstLine="435"/>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代理人无转委托权。</w:t>
      </w:r>
    </w:p>
    <w:p w:rsidR="00FE5946" w:rsidRPr="003F41A4" w:rsidRDefault="00A4392B">
      <w:pPr>
        <w:spacing w:line="360" w:lineRule="auto"/>
        <w:ind w:firstLine="435"/>
        <w:rPr>
          <w:rFonts w:asciiTheme="majorEastAsia" w:eastAsiaTheme="majorEastAsia" w:hAnsiTheme="majorEastAsia"/>
          <w:szCs w:val="21"/>
        </w:rPr>
      </w:pPr>
      <w:r w:rsidRPr="003F41A4">
        <w:rPr>
          <w:rFonts w:asciiTheme="majorEastAsia" w:eastAsiaTheme="majorEastAsia" w:hAnsiTheme="majorEastAsia" w:hint="eastAsia"/>
          <w:szCs w:val="21"/>
        </w:rPr>
        <w:t>本授权书于年月日签字生效，特此声明。</w:t>
      </w:r>
    </w:p>
    <w:p w:rsidR="00FE5946" w:rsidRPr="003F41A4" w:rsidRDefault="00FE5946" w:rsidP="00CB1B76">
      <w:pPr>
        <w:adjustRightInd w:val="0"/>
        <w:snapToGrid w:val="0"/>
        <w:spacing w:beforeLines="50" w:line="360" w:lineRule="auto"/>
        <w:ind w:firstLineChars="200" w:firstLine="420"/>
        <w:rPr>
          <w:rFonts w:asciiTheme="majorEastAsia" w:eastAsiaTheme="majorEastAsia" w:hAnsiTheme="majorEastAsia" w:cs="宋体"/>
          <w:szCs w:val="21"/>
        </w:rPr>
      </w:pPr>
    </w:p>
    <w:p w:rsidR="00FE5946" w:rsidRPr="003F41A4" w:rsidRDefault="00A4392B" w:rsidP="00CB1B76">
      <w:pPr>
        <w:adjustRightInd w:val="0"/>
        <w:snapToGrid w:val="0"/>
        <w:spacing w:beforeLines="50"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附：法定代表人身份证（正反面）复印件</w:t>
      </w:r>
    </w:p>
    <w:p w:rsidR="00FE5946" w:rsidRPr="003F41A4" w:rsidRDefault="00FE5946" w:rsidP="00CB1B76">
      <w:pPr>
        <w:adjustRightInd w:val="0"/>
        <w:snapToGrid w:val="0"/>
        <w:spacing w:beforeLines="50" w:line="360" w:lineRule="auto"/>
        <w:ind w:firstLineChars="200" w:firstLine="420"/>
        <w:rPr>
          <w:rFonts w:asciiTheme="majorEastAsia" w:eastAsiaTheme="majorEastAsia" w:hAnsiTheme="majorEastAsia" w:cs="宋体"/>
          <w:szCs w:val="21"/>
        </w:rPr>
      </w:pPr>
    </w:p>
    <w:p w:rsidR="00FE5946" w:rsidRPr="003F41A4" w:rsidRDefault="00A4392B" w:rsidP="00CB1B76">
      <w:pPr>
        <w:adjustRightInd w:val="0"/>
        <w:snapToGrid w:val="0"/>
        <w:spacing w:beforeLines="50"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附：委托代理人身份证（正反面）复印件</w:t>
      </w:r>
    </w:p>
    <w:p w:rsidR="00FE5946" w:rsidRPr="003F41A4" w:rsidRDefault="00FE5946" w:rsidP="00CB1B76">
      <w:pPr>
        <w:adjustRightInd w:val="0"/>
        <w:snapToGrid w:val="0"/>
        <w:spacing w:beforeLines="50" w:line="360" w:lineRule="auto"/>
        <w:ind w:firstLineChars="200" w:firstLine="420"/>
        <w:rPr>
          <w:rFonts w:asciiTheme="majorEastAsia" w:eastAsiaTheme="majorEastAsia" w:hAnsiTheme="majorEastAsia" w:cs="宋体"/>
          <w:szCs w:val="21"/>
        </w:rPr>
      </w:pPr>
    </w:p>
    <w:p w:rsidR="00FE5946" w:rsidRPr="003F41A4" w:rsidRDefault="00FE5946">
      <w:pPr>
        <w:adjustRightInd w:val="0"/>
        <w:snapToGrid w:val="0"/>
        <w:spacing w:line="360" w:lineRule="auto"/>
        <w:ind w:right="420"/>
        <w:rPr>
          <w:rFonts w:asciiTheme="majorEastAsia" w:eastAsiaTheme="majorEastAsia" w:hAnsiTheme="majorEastAsia" w:cs="宋体"/>
          <w:szCs w:val="21"/>
        </w:rPr>
      </w:pPr>
    </w:p>
    <w:p w:rsidR="00FE5946" w:rsidRPr="003F41A4" w:rsidRDefault="00FE5946">
      <w:pPr>
        <w:adjustRightInd w:val="0"/>
        <w:snapToGrid w:val="0"/>
        <w:spacing w:line="360" w:lineRule="auto"/>
        <w:ind w:right="420"/>
        <w:rPr>
          <w:rFonts w:asciiTheme="majorEastAsia" w:eastAsiaTheme="majorEastAsia" w:hAnsiTheme="majorEastAsia" w:cs="宋体"/>
          <w:szCs w:val="21"/>
        </w:rPr>
      </w:pPr>
    </w:p>
    <w:p w:rsidR="00FE5946" w:rsidRPr="003F41A4" w:rsidRDefault="00A4392B">
      <w:pPr>
        <w:adjustRightInd w:val="0"/>
        <w:snapToGrid w:val="0"/>
        <w:spacing w:line="360" w:lineRule="auto"/>
        <w:ind w:right="420"/>
        <w:rPr>
          <w:rFonts w:asciiTheme="majorEastAsia" w:eastAsiaTheme="majorEastAsia" w:hAnsiTheme="majorEastAsia"/>
          <w:szCs w:val="21"/>
        </w:rPr>
      </w:pPr>
      <w:r w:rsidRPr="003F41A4">
        <w:rPr>
          <w:rFonts w:asciiTheme="majorEastAsia" w:eastAsiaTheme="majorEastAsia" w:hAnsiTheme="majorEastAsia" w:hint="eastAsia"/>
          <w:szCs w:val="21"/>
        </w:rPr>
        <w:t>供应商名称(盖单位章)：</w:t>
      </w:r>
    </w:p>
    <w:p w:rsidR="00FE5946" w:rsidRPr="003F41A4" w:rsidRDefault="00A4392B">
      <w:pPr>
        <w:adjustRightInd w:val="0"/>
        <w:snapToGrid w:val="0"/>
        <w:spacing w:line="360" w:lineRule="auto"/>
        <w:ind w:right="420"/>
        <w:rPr>
          <w:rFonts w:asciiTheme="majorEastAsia" w:eastAsiaTheme="majorEastAsia" w:hAnsiTheme="majorEastAsia"/>
          <w:szCs w:val="21"/>
        </w:rPr>
      </w:pPr>
      <w:r w:rsidRPr="003F41A4">
        <w:rPr>
          <w:rFonts w:asciiTheme="majorEastAsia" w:eastAsiaTheme="majorEastAsia" w:hAnsiTheme="majorEastAsia" w:hint="eastAsia"/>
          <w:szCs w:val="21"/>
        </w:rPr>
        <w:t>法定代表人（签字或盖章）：</w:t>
      </w:r>
    </w:p>
    <w:p w:rsidR="00FE5946" w:rsidRPr="003F41A4" w:rsidRDefault="00A4392B">
      <w:pPr>
        <w:adjustRightInd w:val="0"/>
        <w:snapToGrid w:val="0"/>
        <w:spacing w:line="360" w:lineRule="auto"/>
        <w:ind w:right="420"/>
        <w:rPr>
          <w:rFonts w:asciiTheme="majorEastAsia" w:eastAsiaTheme="majorEastAsia" w:hAnsiTheme="majorEastAsia"/>
          <w:szCs w:val="21"/>
        </w:rPr>
      </w:pPr>
      <w:r w:rsidRPr="003F41A4">
        <w:rPr>
          <w:rFonts w:asciiTheme="majorEastAsia" w:eastAsiaTheme="majorEastAsia" w:hAnsiTheme="majorEastAsia" w:hint="eastAsia"/>
          <w:szCs w:val="21"/>
        </w:rPr>
        <w:t>委托代理人（签字或盖章）：</w:t>
      </w:r>
    </w:p>
    <w:p w:rsidR="00FE5946" w:rsidRPr="003F41A4" w:rsidRDefault="00A4392B">
      <w:pPr>
        <w:adjustRightInd w:val="0"/>
        <w:snapToGrid w:val="0"/>
        <w:spacing w:line="360" w:lineRule="auto"/>
        <w:ind w:right="24"/>
        <w:rPr>
          <w:rFonts w:asciiTheme="majorEastAsia" w:eastAsiaTheme="majorEastAsia" w:hAnsiTheme="majorEastAsia"/>
          <w:szCs w:val="21"/>
        </w:rPr>
      </w:pPr>
      <w:r w:rsidRPr="003F41A4">
        <w:rPr>
          <w:rFonts w:asciiTheme="majorEastAsia" w:eastAsiaTheme="majorEastAsia" w:hAnsiTheme="majorEastAsia" w:hint="eastAsia"/>
          <w:szCs w:val="21"/>
        </w:rPr>
        <w:t>日期：年月日</w:t>
      </w:r>
    </w:p>
    <w:p w:rsidR="00FE5946" w:rsidRPr="003F41A4" w:rsidRDefault="00FE5946">
      <w:pPr>
        <w:pStyle w:val="Normal9"/>
        <w:spacing w:line="360" w:lineRule="auto"/>
        <w:outlineLvl w:val="2"/>
        <w:rPr>
          <w:rFonts w:asciiTheme="majorEastAsia" w:eastAsiaTheme="majorEastAsia" w:hAnsiTheme="majorEastAsia"/>
          <w:sz w:val="21"/>
          <w:szCs w:val="21"/>
        </w:rPr>
      </w:pPr>
    </w:p>
    <w:p w:rsidR="00FE5946" w:rsidRPr="003F41A4" w:rsidRDefault="00A4392B">
      <w:pPr>
        <w:pStyle w:val="120"/>
        <w:spacing w:line="360" w:lineRule="auto"/>
        <w:rPr>
          <w:rFonts w:asciiTheme="majorEastAsia" w:eastAsiaTheme="majorEastAsia" w:hAnsiTheme="majorEastAsia"/>
          <w:szCs w:val="21"/>
        </w:rPr>
      </w:pPr>
      <w:r w:rsidRPr="003F41A4">
        <w:rPr>
          <w:rFonts w:asciiTheme="majorEastAsia" w:eastAsiaTheme="majorEastAsia" w:hAnsiTheme="majorEastAsia" w:hint="eastAsia"/>
          <w:szCs w:val="21"/>
        </w:rPr>
        <w:t>注：1、本项目只允许有唯一的供应商授权代理人，且必须为供应商在职员工。</w:t>
      </w:r>
    </w:p>
    <w:p w:rsidR="00FE5946" w:rsidRPr="003F41A4" w:rsidRDefault="00A4392B">
      <w:pPr>
        <w:pStyle w:val="120"/>
        <w:spacing w:line="360" w:lineRule="auto"/>
        <w:rPr>
          <w:rFonts w:asciiTheme="majorEastAsia" w:eastAsiaTheme="majorEastAsia" w:hAnsiTheme="majorEastAsia"/>
          <w:szCs w:val="21"/>
        </w:rPr>
      </w:pPr>
      <w:r w:rsidRPr="003F41A4">
        <w:rPr>
          <w:rFonts w:asciiTheme="majorEastAsia" w:eastAsiaTheme="majorEastAsia" w:hAnsiTheme="majorEastAsia" w:hint="eastAsia"/>
          <w:szCs w:val="21"/>
        </w:rPr>
        <w:t>2、供应商法定代表人参加磋商的，可以不提供法定代表人授权委托书，但必须提供上述法定代表人身份证明书，否则将按无效响应处理。</w:t>
      </w:r>
    </w:p>
    <w:p w:rsidR="00FE5946" w:rsidRPr="003F41A4" w:rsidRDefault="00FE5946">
      <w:pPr>
        <w:pStyle w:val="Normal9"/>
        <w:spacing w:line="360" w:lineRule="auto"/>
        <w:outlineLvl w:val="2"/>
        <w:rPr>
          <w:rFonts w:asciiTheme="majorEastAsia" w:eastAsiaTheme="majorEastAsia" w:hAnsiTheme="majorEastAsia"/>
          <w:sz w:val="24"/>
        </w:rPr>
      </w:pPr>
    </w:p>
    <w:p w:rsidR="00FE5946" w:rsidRPr="003F41A4" w:rsidRDefault="00FE5946">
      <w:pPr>
        <w:pStyle w:val="Normal9"/>
        <w:spacing w:line="360" w:lineRule="auto"/>
        <w:outlineLvl w:val="2"/>
        <w:rPr>
          <w:rFonts w:asciiTheme="majorEastAsia" w:eastAsiaTheme="majorEastAsia" w:hAnsiTheme="majorEastAsia"/>
          <w:sz w:val="24"/>
        </w:rPr>
      </w:pPr>
    </w:p>
    <w:p w:rsidR="00FE5946" w:rsidRPr="003F41A4" w:rsidRDefault="00FE5946">
      <w:pPr>
        <w:pStyle w:val="Normal9"/>
        <w:spacing w:line="360" w:lineRule="auto"/>
        <w:outlineLvl w:val="2"/>
        <w:rPr>
          <w:rFonts w:asciiTheme="majorEastAsia" w:eastAsiaTheme="majorEastAsia" w:hAnsiTheme="majorEastAsia"/>
          <w:sz w:val="24"/>
        </w:rPr>
      </w:pPr>
    </w:p>
    <w:p w:rsidR="00FE5946" w:rsidRPr="003F41A4" w:rsidRDefault="00FE5946">
      <w:pPr>
        <w:pStyle w:val="Normal9"/>
        <w:spacing w:line="360" w:lineRule="auto"/>
        <w:outlineLvl w:val="2"/>
        <w:rPr>
          <w:rFonts w:asciiTheme="majorEastAsia" w:eastAsiaTheme="majorEastAsia" w:hAnsiTheme="majorEastAsia"/>
          <w:sz w:val="24"/>
        </w:rPr>
      </w:pPr>
    </w:p>
    <w:p w:rsidR="00FE5946" w:rsidRPr="003F41A4" w:rsidRDefault="00FE5946">
      <w:pPr>
        <w:pStyle w:val="Normal9"/>
        <w:spacing w:line="360" w:lineRule="auto"/>
        <w:outlineLvl w:val="2"/>
        <w:rPr>
          <w:rFonts w:asciiTheme="majorEastAsia" w:eastAsiaTheme="majorEastAsia" w:hAnsiTheme="majorEastAsia"/>
          <w:sz w:val="24"/>
        </w:rPr>
      </w:pPr>
    </w:p>
    <w:p w:rsidR="000C7F26" w:rsidRPr="003F41A4" w:rsidRDefault="000C7F26">
      <w:pPr>
        <w:widowControl/>
        <w:jc w:val="left"/>
        <w:rPr>
          <w:rFonts w:asciiTheme="majorEastAsia" w:eastAsiaTheme="majorEastAsia" w:hAnsiTheme="majorEastAsia"/>
          <w:b/>
          <w:kern w:val="0"/>
          <w:sz w:val="24"/>
          <w:szCs w:val="24"/>
        </w:rPr>
      </w:pPr>
      <w:r w:rsidRPr="003F41A4">
        <w:rPr>
          <w:rFonts w:asciiTheme="majorEastAsia" w:eastAsiaTheme="majorEastAsia" w:hAnsiTheme="majorEastAsia" w:hint="eastAsia"/>
          <w:sz w:val="24"/>
        </w:rPr>
        <w:br w:type="page"/>
      </w:r>
    </w:p>
    <w:p w:rsidR="00FE5946" w:rsidRPr="003F41A4" w:rsidRDefault="00FE5946">
      <w:pPr>
        <w:pStyle w:val="Normal9"/>
        <w:spacing w:line="360" w:lineRule="auto"/>
        <w:outlineLvl w:val="2"/>
        <w:rPr>
          <w:rFonts w:asciiTheme="majorEastAsia" w:eastAsiaTheme="majorEastAsia" w:hAnsiTheme="majorEastAsia"/>
          <w:sz w:val="24"/>
        </w:rPr>
      </w:pPr>
    </w:p>
    <w:p w:rsidR="00FE5946" w:rsidRPr="003F41A4" w:rsidRDefault="00A4392B">
      <w:pPr>
        <w:pStyle w:val="Normal9"/>
        <w:spacing w:line="360" w:lineRule="auto"/>
        <w:outlineLvl w:val="2"/>
        <w:rPr>
          <w:rFonts w:asciiTheme="majorEastAsia" w:eastAsiaTheme="majorEastAsia" w:hAnsiTheme="majorEastAsia"/>
          <w:sz w:val="24"/>
        </w:rPr>
      </w:pPr>
      <w:bookmarkStart w:id="3722" w:name="_Toc76479631"/>
      <w:bookmarkStart w:id="3723" w:name="_Toc76665157"/>
      <w:bookmarkStart w:id="3724" w:name="_Toc76680636"/>
      <w:bookmarkStart w:id="3725" w:name="_Toc91605544"/>
      <w:r w:rsidRPr="003F41A4">
        <w:rPr>
          <w:rFonts w:asciiTheme="majorEastAsia" w:eastAsiaTheme="majorEastAsia" w:hAnsiTheme="majorEastAsia"/>
          <w:sz w:val="24"/>
        </w:rPr>
        <w:t>（二）</w:t>
      </w:r>
      <w:r w:rsidRPr="003F41A4">
        <w:rPr>
          <w:rFonts w:asciiTheme="majorEastAsia" w:eastAsiaTheme="majorEastAsia" w:hAnsiTheme="majorEastAsia" w:hint="eastAsia"/>
          <w:sz w:val="24"/>
        </w:rPr>
        <w:t>磋商报价</w:t>
      </w:r>
      <w:r w:rsidRPr="003F41A4">
        <w:rPr>
          <w:rFonts w:asciiTheme="majorEastAsia" w:eastAsiaTheme="majorEastAsia" w:hAnsiTheme="majorEastAsia"/>
          <w:sz w:val="24"/>
        </w:rPr>
        <w:t>一览表</w:t>
      </w:r>
      <w:bookmarkEnd w:id="3722"/>
      <w:bookmarkEnd w:id="3723"/>
      <w:bookmarkEnd w:id="3724"/>
      <w:bookmarkEnd w:id="3725"/>
    </w:p>
    <w:p w:rsidR="00FE5946" w:rsidRPr="003F41A4" w:rsidRDefault="00FE5946">
      <w:pPr>
        <w:pStyle w:val="400"/>
        <w:spacing w:line="360" w:lineRule="auto"/>
        <w:rPr>
          <w:rFonts w:asciiTheme="majorEastAsia" w:eastAsiaTheme="majorEastAsia" w:hAnsiTheme="majorEastAsia"/>
          <w:b/>
          <w:sz w:val="24"/>
          <w:szCs w:val="24"/>
        </w:rPr>
      </w:pPr>
    </w:p>
    <w:p w:rsidR="00FE5946" w:rsidRPr="003F41A4" w:rsidRDefault="00A4392B">
      <w:pPr>
        <w:pStyle w:val="400"/>
        <w:spacing w:line="360" w:lineRule="auto"/>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 xml:space="preserve">项目编号、包号：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954"/>
      </w:tblGrid>
      <w:tr w:rsidR="00342715" w:rsidRPr="003F41A4">
        <w:trPr>
          <w:cantSplit/>
          <w:trHeight w:val="1134"/>
          <w:jc w:val="center"/>
        </w:trPr>
        <w:tc>
          <w:tcPr>
            <w:tcW w:w="2410" w:type="dxa"/>
            <w:tcBorders>
              <w:bottom w:val="single" w:sz="4" w:space="0" w:color="auto"/>
            </w:tcBorders>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项目名称</w:t>
            </w:r>
          </w:p>
        </w:tc>
        <w:tc>
          <w:tcPr>
            <w:tcW w:w="5954" w:type="dxa"/>
            <w:tcBorders>
              <w:bottom w:val="single" w:sz="4" w:space="0" w:color="auto"/>
            </w:tcBorders>
            <w:vAlign w:val="center"/>
          </w:tcPr>
          <w:p w:rsidR="00FE5946" w:rsidRPr="003F41A4" w:rsidRDefault="00FE5946">
            <w:pPr>
              <w:pStyle w:val="400"/>
              <w:tabs>
                <w:tab w:val="left" w:pos="1337"/>
              </w:tabs>
              <w:spacing w:line="400" w:lineRule="exact"/>
              <w:rPr>
                <w:rFonts w:asciiTheme="majorEastAsia" w:eastAsiaTheme="majorEastAsia" w:hAnsiTheme="majorEastAsia"/>
                <w:sz w:val="24"/>
                <w:szCs w:val="24"/>
              </w:rPr>
            </w:pPr>
          </w:p>
        </w:tc>
      </w:tr>
      <w:tr w:rsidR="00342715" w:rsidRPr="003F41A4">
        <w:trPr>
          <w:cantSplit/>
          <w:trHeight w:val="1134"/>
          <w:jc w:val="center"/>
        </w:trPr>
        <w:tc>
          <w:tcPr>
            <w:tcW w:w="2410"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首次磋商报价</w:t>
            </w:r>
          </w:p>
        </w:tc>
        <w:tc>
          <w:tcPr>
            <w:tcW w:w="5954" w:type="dxa"/>
            <w:vAlign w:val="center"/>
          </w:tcPr>
          <w:p w:rsidR="00FE5946" w:rsidRPr="003F41A4" w:rsidRDefault="00A4392B">
            <w:pPr>
              <w:pStyle w:val="400"/>
              <w:tabs>
                <w:tab w:val="left" w:pos="1337"/>
              </w:tabs>
              <w:spacing w:line="400" w:lineRule="exact"/>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小写：                  元</w:t>
            </w:r>
          </w:p>
          <w:p w:rsidR="00FE5946" w:rsidRPr="003F41A4" w:rsidRDefault="00A4392B">
            <w:pPr>
              <w:pStyle w:val="400"/>
              <w:tabs>
                <w:tab w:val="left" w:pos="1337"/>
              </w:tabs>
              <w:spacing w:line="400" w:lineRule="exact"/>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大写：                  元</w:t>
            </w:r>
          </w:p>
        </w:tc>
      </w:tr>
      <w:tr w:rsidR="00342715" w:rsidRPr="003F41A4">
        <w:trPr>
          <w:cantSplit/>
          <w:trHeight w:val="1134"/>
          <w:jc w:val="center"/>
        </w:trPr>
        <w:tc>
          <w:tcPr>
            <w:tcW w:w="2410"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工期</w:t>
            </w:r>
          </w:p>
        </w:tc>
        <w:tc>
          <w:tcPr>
            <w:tcW w:w="5954" w:type="dxa"/>
            <w:vAlign w:val="center"/>
          </w:tcPr>
          <w:p w:rsidR="00FE5946" w:rsidRPr="003F41A4" w:rsidRDefault="00FE5946">
            <w:pPr>
              <w:pStyle w:val="400"/>
              <w:tabs>
                <w:tab w:val="left" w:pos="1337"/>
              </w:tabs>
              <w:spacing w:line="400" w:lineRule="exact"/>
              <w:rPr>
                <w:rFonts w:asciiTheme="majorEastAsia" w:eastAsiaTheme="majorEastAsia" w:hAnsiTheme="majorEastAsia"/>
                <w:sz w:val="24"/>
                <w:szCs w:val="24"/>
              </w:rPr>
            </w:pPr>
          </w:p>
        </w:tc>
      </w:tr>
      <w:tr w:rsidR="00342715" w:rsidRPr="003F41A4">
        <w:trPr>
          <w:cantSplit/>
          <w:trHeight w:val="1134"/>
          <w:jc w:val="center"/>
        </w:trPr>
        <w:tc>
          <w:tcPr>
            <w:tcW w:w="8364" w:type="dxa"/>
            <w:gridSpan w:val="2"/>
            <w:vAlign w:val="center"/>
          </w:tcPr>
          <w:p w:rsidR="00FE5946" w:rsidRPr="003F41A4" w:rsidRDefault="00A4392B">
            <w:pPr>
              <w:pStyle w:val="400"/>
              <w:tabs>
                <w:tab w:val="left" w:pos="1337"/>
              </w:tabs>
              <w:spacing w:line="400" w:lineRule="exact"/>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备注：</w:t>
            </w:r>
          </w:p>
        </w:tc>
      </w:tr>
    </w:tbl>
    <w:p w:rsidR="00FE5946" w:rsidRPr="003F41A4" w:rsidRDefault="00A4392B">
      <w:pPr>
        <w:pStyle w:val="400"/>
        <w:spacing w:line="360" w:lineRule="auto"/>
        <w:rPr>
          <w:rFonts w:asciiTheme="majorEastAsia" w:eastAsiaTheme="majorEastAsia" w:hAnsiTheme="majorEastAsia"/>
          <w:szCs w:val="21"/>
        </w:rPr>
      </w:pPr>
      <w:r w:rsidRPr="003F41A4">
        <w:rPr>
          <w:rFonts w:asciiTheme="majorEastAsia" w:eastAsiaTheme="majorEastAsia" w:hAnsiTheme="majorEastAsia" w:hint="eastAsia"/>
          <w:szCs w:val="21"/>
        </w:rPr>
        <w:t>说明：1、供应商严格按照规定的格式填写。报价为优惠后报价，并作为评审及定标的依据。</w:t>
      </w:r>
    </w:p>
    <w:p w:rsidR="00FE5946" w:rsidRPr="003F41A4" w:rsidRDefault="00A4392B">
      <w:pPr>
        <w:pStyle w:val="400"/>
        <w:spacing w:line="360" w:lineRule="auto"/>
        <w:rPr>
          <w:rFonts w:asciiTheme="majorEastAsia" w:eastAsiaTheme="majorEastAsia" w:hAnsiTheme="majorEastAsia"/>
          <w:szCs w:val="21"/>
        </w:rPr>
      </w:pPr>
      <w:r w:rsidRPr="003F41A4">
        <w:rPr>
          <w:rFonts w:asciiTheme="majorEastAsia" w:eastAsiaTheme="majorEastAsia" w:hAnsiTheme="majorEastAsia" w:hint="eastAsia"/>
          <w:szCs w:val="21"/>
        </w:rPr>
        <w:t xml:space="preserve">      2、任何有选择或有条件的投标报价或表中某一包填写多个报价，均将导致投标被拒绝。</w:t>
      </w:r>
    </w:p>
    <w:p w:rsidR="00FE5946" w:rsidRPr="003F41A4" w:rsidRDefault="00FE5946">
      <w:pPr>
        <w:pStyle w:val="400"/>
        <w:spacing w:line="360" w:lineRule="auto"/>
        <w:ind w:firstLineChars="200" w:firstLine="420"/>
        <w:rPr>
          <w:rFonts w:asciiTheme="majorEastAsia" w:eastAsiaTheme="majorEastAsia" w:hAnsiTheme="majorEastAsia"/>
          <w:szCs w:val="21"/>
        </w:rPr>
      </w:pPr>
    </w:p>
    <w:p w:rsidR="00FE5946" w:rsidRPr="003F41A4" w:rsidRDefault="00FE5946">
      <w:pPr>
        <w:pStyle w:val="400"/>
        <w:spacing w:line="360" w:lineRule="auto"/>
        <w:ind w:firstLineChars="200" w:firstLine="420"/>
        <w:rPr>
          <w:rFonts w:asciiTheme="majorEastAsia" w:eastAsiaTheme="majorEastAsia" w:hAnsiTheme="majorEastAsia"/>
          <w:szCs w:val="21"/>
          <w:u w:val="single"/>
        </w:rPr>
      </w:pPr>
    </w:p>
    <w:p w:rsidR="00FE5946" w:rsidRPr="003F41A4" w:rsidRDefault="00A4392B">
      <w:pPr>
        <w:pStyle w:val="400"/>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供应商名称(盖单位章)：</w:t>
      </w:r>
    </w:p>
    <w:p w:rsidR="00FE5946" w:rsidRPr="003F41A4" w:rsidRDefault="00FE5946">
      <w:pPr>
        <w:pStyle w:val="400"/>
        <w:spacing w:line="360" w:lineRule="auto"/>
        <w:ind w:firstLineChars="200" w:firstLine="420"/>
        <w:rPr>
          <w:rFonts w:asciiTheme="majorEastAsia" w:eastAsiaTheme="majorEastAsia" w:hAnsiTheme="majorEastAsia"/>
          <w:szCs w:val="21"/>
        </w:rPr>
      </w:pPr>
    </w:p>
    <w:p w:rsidR="00FE5946" w:rsidRPr="003F41A4" w:rsidRDefault="00A4392B">
      <w:pPr>
        <w:pStyle w:val="400"/>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szCs w:val="21"/>
        </w:rPr>
        <w:t>日期：年月日</w:t>
      </w:r>
    </w:p>
    <w:p w:rsidR="00FE5946" w:rsidRPr="003F41A4" w:rsidRDefault="00FE5946">
      <w:pPr>
        <w:pStyle w:val="400"/>
        <w:spacing w:line="360" w:lineRule="auto"/>
        <w:rPr>
          <w:rFonts w:asciiTheme="majorEastAsia" w:eastAsiaTheme="majorEastAsia" w:hAnsiTheme="majorEastAsia"/>
          <w:sz w:val="24"/>
          <w:szCs w:val="24"/>
        </w:rPr>
      </w:pPr>
    </w:p>
    <w:p w:rsidR="00FE5946" w:rsidRPr="003F41A4" w:rsidRDefault="00A4392B">
      <w:pPr>
        <w:pStyle w:val="Normal10"/>
        <w:spacing w:line="360" w:lineRule="auto"/>
        <w:outlineLvl w:val="2"/>
        <w:rPr>
          <w:rFonts w:asciiTheme="majorEastAsia" w:eastAsiaTheme="majorEastAsia" w:hAnsiTheme="majorEastAsia"/>
          <w:sz w:val="24"/>
        </w:rPr>
      </w:pPr>
      <w:r w:rsidRPr="003F41A4">
        <w:rPr>
          <w:rFonts w:asciiTheme="majorEastAsia" w:eastAsiaTheme="majorEastAsia" w:hAnsiTheme="majorEastAsia"/>
          <w:sz w:val="24"/>
        </w:rPr>
        <w:br w:type="page"/>
      </w:r>
      <w:bookmarkStart w:id="3726" w:name="_Toc76479632"/>
      <w:bookmarkStart w:id="3727" w:name="_Toc76665158"/>
      <w:bookmarkStart w:id="3728" w:name="_Toc76680637"/>
      <w:bookmarkStart w:id="3729" w:name="_Toc91605545"/>
      <w:r w:rsidRPr="003F41A4">
        <w:rPr>
          <w:rFonts w:asciiTheme="majorEastAsia" w:eastAsiaTheme="majorEastAsia" w:hAnsiTheme="majorEastAsia"/>
          <w:sz w:val="24"/>
        </w:rPr>
        <w:lastRenderedPageBreak/>
        <w:t>（三）竞争性磋商报价明细表</w:t>
      </w:r>
      <w:bookmarkEnd w:id="3726"/>
      <w:bookmarkEnd w:id="3727"/>
      <w:bookmarkEnd w:id="3728"/>
      <w:bookmarkEnd w:id="3729"/>
    </w:p>
    <w:p w:rsidR="00FE5946" w:rsidRPr="003F41A4" w:rsidRDefault="00FE5946">
      <w:pPr>
        <w:pStyle w:val="500"/>
        <w:adjustRightInd w:val="0"/>
        <w:snapToGrid w:val="0"/>
        <w:spacing w:line="360" w:lineRule="auto"/>
        <w:rPr>
          <w:rFonts w:asciiTheme="majorEastAsia" w:eastAsiaTheme="majorEastAsia" w:hAnsiTheme="majorEastAsia"/>
          <w:b/>
          <w:sz w:val="24"/>
          <w:szCs w:val="24"/>
        </w:rPr>
      </w:pPr>
    </w:p>
    <w:p w:rsidR="00FE5946" w:rsidRPr="003F41A4" w:rsidRDefault="00FE5946">
      <w:pPr>
        <w:pStyle w:val="Normal11"/>
        <w:spacing w:line="360" w:lineRule="auto"/>
        <w:outlineLvl w:val="2"/>
        <w:rPr>
          <w:rFonts w:asciiTheme="majorEastAsia" w:eastAsiaTheme="majorEastAsia" w:hAnsiTheme="majorEastAsia"/>
          <w:sz w:val="24"/>
        </w:rPr>
      </w:pPr>
    </w:p>
    <w:p w:rsidR="00FE5946" w:rsidRPr="003F41A4" w:rsidRDefault="00FE5946">
      <w:pPr>
        <w:pStyle w:val="Normal11"/>
        <w:spacing w:line="360" w:lineRule="auto"/>
        <w:outlineLvl w:val="2"/>
        <w:rPr>
          <w:rFonts w:asciiTheme="majorEastAsia" w:eastAsiaTheme="majorEastAsia" w:hAnsiTheme="majorEastAsia"/>
          <w:sz w:val="24"/>
        </w:rPr>
      </w:pPr>
    </w:p>
    <w:p w:rsidR="00FE5946" w:rsidRPr="003F41A4" w:rsidRDefault="00A4392B">
      <w:pPr>
        <w:pStyle w:val="Normal11"/>
        <w:spacing w:line="360" w:lineRule="auto"/>
        <w:jc w:val="center"/>
        <w:outlineLvl w:val="2"/>
        <w:rPr>
          <w:rFonts w:asciiTheme="majorEastAsia" w:eastAsiaTheme="majorEastAsia" w:hAnsiTheme="majorEastAsia"/>
          <w:sz w:val="24"/>
        </w:rPr>
      </w:pPr>
      <w:bookmarkStart w:id="3730" w:name="_Toc91605546"/>
      <w:r w:rsidRPr="003F41A4">
        <w:rPr>
          <w:rFonts w:asciiTheme="majorEastAsia" w:eastAsiaTheme="majorEastAsia" w:hAnsiTheme="majorEastAsia" w:hint="eastAsia"/>
          <w:sz w:val="24"/>
        </w:rPr>
        <w:t>（已标价的工程量清单）</w:t>
      </w:r>
      <w:bookmarkEnd w:id="3730"/>
    </w:p>
    <w:p w:rsidR="00FE5946" w:rsidRPr="003F41A4" w:rsidRDefault="00FE5946">
      <w:pPr>
        <w:pStyle w:val="Normal11"/>
        <w:spacing w:line="360" w:lineRule="auto"/>
        <w:jc w:val="center"/>
        <w:outlineLvl w:val="2"/>
        <w:rPr>
          <w:rFonts w:asciiTheme="majorEastAsia" w:eastAsiaTheme="majorEastAsia" w:hAnsiTheme="majorEastAsia"/>
          <w:sz w:val="24"/>
        </w:rPr>
      </w:pPr>
    </w:p>
    <w:p w:rsidR="00FE5946" w:rsidRPr="003F41A4" w:rsidRDefault="00FE5946">
      <w:pPr>
        <w:pStyle w:val="120"/>
        <w:spacing w:line="360" w:lineRule="auto"/>
        <w:rPr>
          <w:rFonts w:asciiTheme="majorEastAsia" w:eastAsiaTheme="majorEastAsia" w:hAnsiTheme="majorEastAsia"/>
          <w:szCs w:val="21"/>
        </w:rPr>
      </w:pPr>
    </w:p>
    <w:p w:rsidR="00FE5946" w:rsidRPr="003F41A4" w:rsidRDefault="00A4392B">
      <w:pPr>
        <w:pStyle w:val="Normal11"/>
        <w:spacing w:line="360" w:lineRule="auto"/>
        <w:jc w:val="center"/>
        <w:outlineLvl w:val="2"/>
        <w:rPr>
          <w:rFonts w:asciiTheme="majorEastAsia" w:eastAsiaTheme="majorEastAsia" w:hAnsiTheme="majorEastAsia"/>
          <w:sz w:val="24"/>
        </w:rPr>
      </w:pPr>
      <w:r w:rsidRPr="003F41A4">
        <w:rPr>
          <w:rFonts w:asciiTheme="majorEastAsia" w:eastAsiaTheme="majorEastAsia" w:hAnsiTheme="majorEastAsia"/>
          <w:sz w:val="24"/>
        </w:rPr>
        <w:br w:type="page"/>
      </w:r>
      <w:bookmarkStart w:id="3731" w:name="_Toc76479633"/>
      <w:bookmarkStart w:id="3732" w:name="_Toc76665159"/>
      <w:bookmarkStart w:id="3733" w:name="_Toc76680638"/>
      <w:bookmarkStart w:id="3734" w:name="_Toc91605547"/>
      <w:r w:rsidRPr="003F41A4">
        <w:rPr>
          <w:rFonts w:asciiTheme="majorEastAsia" w:eastAsiaTheme="majorEastAsia" w:hAnsiTheme="majorEastAsia"/>
          <w:sz w:val="24"/>
        </w:rPr>
        <w:lastRenderedPageBreak/>
        <w:t>（四）</w:t>
      </w:r>
      <w:bookmarkStart w:id="3735" w:name="_Toc76479634"/>
      <w:bookmarkStart w:id="3736" w:name="_Toc76665160"/>
      <w:bookmarkStart w:id="3737" w:name="_Toc76680639"/>
      <w:bookmarkEnd w:id="3731"/>
      <w:bookmarkEnd w:id="3732"/>
      <w:bookmarkEnd w:id="3733"/>
      <w:r w:rsidRPr="003F41A4">
        <w:rPr>
          <w:rFonts w:asciiTheme="majorEastAsia" w:eastAsiaTheme="majorEastAsia" w:hAnsiTheme="majorEastAsia"/>
          <w:sz w:val="24"/>
        </w:rPr>
        <w:t>商务响应、偏离说明表</w:t>
      </w:r>
      <w:bookmarkEnd w:id="3734"/>
      <w:bookmarkEnd w:id="3735"/>
      <w:bookmarkEnd w:id="3736"/>
      <w:bookmarkEnd w:id="3737"/>
    </w:p>
    <w:p w:rsidR="00FE5946" w:rsidRPr="003F41A4" w:rsidRDefault="00FE5946">
      <w:pPr>
        <w:pStyle w:val="70"/>
        <w:adjustRightInd w:val="0"/>
        <w:snapToGrid w:val="0"/>
        <w:spacing w:line="360" w:lineRule="auto"/>
        <w:rPr>
          <w:rFonts w:asciiTheme="majorEastAsia" w:eastAsiaTheme="majorEastAsia" w:hAnsiTheme="majorEastAsia"/>
          <w:b/>
          <w:sz w:val="24"/>
          <w:szCs w:val="24"/>
        </w:rPr>
      </w:pPr>
    </w:p>
    <w:p w:rsidR="00FE5946" w:rsidRPr="003F41A4" w:rsidRDefault="00A4392B">
      <w:pPr>
        <w:pStyle w:val="70"/>
        <w:adjustRightInd w:val="0"/>
        <w:snapToGrid w:val="0"/>
        <w:spacing w:line="360" w:lineRule="auto"/>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采购项目编号：</w:t>
      </w:r>
    </w:p>
    <w:p w:rsidR="00FE5946" w:rsidRPr="003F41A4" w:rsidRDefault="00A4392B">
      <w:pPr>
        <w:pStyle w:val="70"/>
        <w:adjustRightInd w:val="0"/>
        <w:snapToGrid w:val="0"/>
        <w:spacing w:line="360" w:lineRule="auto"/>
        <w:rPr>
          <w:rFonts w:asciiTheme="majorEastAsia" w:eastAsiaTheme="majorEastAsia" w:hAnsiTheme="majorEastAsia"/>
          <w:sz w:val="24"/>
          <w:szCs w:val="24"/>
          <w:u w:val="single"/>
        </w:rPr>
      </w:pPr>
      <w:r w:rsidRPr="003F41A4">
        <w:rPr>
          <w:rFonts w:asciiTheme="majorEastAsia" w:eastAsiaTheme="majorEastAsia" w:hAnsiTheme="majorEastAsia" w:hint="eastAsia"/>
          <w:sz w:val="24"/>
          <w:szCs w:val="24"/>
        </w:rPr>
        <w:t>采购项目名称：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0"/>
        <w:gridCol w:w="2126"/>
        <w:gridCol w:w="1418"/>
        <w:gridCol w:w="1701"/>
      </w:tblGrid>
      <w:tr w:rsidR="00342715" w:rsidRPr="003F41A4">
        <w:trPr>
          <w:trHeight w:val="450"/>
        </w:trPr>
        <w:tc>
          <w:tcPr>
            <w:tcW w:w="709"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序号</w:t>
            </w:r>
          </w:p>
        </w:tc>
        <w:tc>
          <w:tcPr>
            <w:tcW w:w="2410"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磋商文件商务</w:t>
            </w:r>
          </w:p>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条款内容</w:t>
            </w:r>
          </w:p>
        </w:tc>
        <w:tc>
          <w:tcPr>
            <w:tcW w:w="2126"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响应文件商务条款响应部分</w:t>
            </w:r>
          </w:p>
        </w:tc>
        <w:tc>
          <w:tcPr>
            <w:tcW w:w="1418"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偏离说明</w:t>
            </w:r>
          </w:p>
        </w:tc>
        <w:tc>
          <w:tcPr>
            <w:tcW w:w="1701" w:type="dxa"/>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响应文件中对应的页码</w:t>
            </w:r>
          </w:p>
        </w:tc>
      </w:tr>
      <w:tr w:rsidR="00342715" w:rsidRPr="003F41A4">
        <w:trPr>
          <w:cantSplit/>
          <w:trHeight w:val="752"/>
        </w:trPr>
        <w:tc>
          <w:tcPr>
            <w:tcW w:w="709"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r w:rsidR="00342715" w:rsidRPr="003F41A4">
        <w:trPr>
          <w:cantSplit/>
          <w:trHeight w:val="752"/>
        </w:trPr>
        <w:tc>
          <w:tcPr>
            <w:tcW w:w="709"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r w:rsidR="00342715" w:rsidRPr="003F41A4">
        <w:trPr>
          <w:cantSplit/>
          <w:trHeight w:val="752"/>
        </w:trPr>
        <w:tc>
          <w:tcPr>
            <w:tcW w:w="709"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r w:rsidR="00342715" w:rsidRPr="003F41A4">
        <w:trPr>
          <w:cantSplit/>
          <w:trHeight w:val="752"/>
        </w:trPr>
        <w:tc>
          <w:tcPr>
            <w:tcW w:w="709"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r w:rsidR="00342715" w:rsidRPr="003F41A4">
        <w:trPr>
          <w:cantSplit/>
          <w:trHeight w:val="752"/>
        </w:trPr>
        <w:tc>
          <w:tcPr>
            <w:tcW w:w="709"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r w:rsidR="00342715" w:rsidRPr="003F41A4">
        <w:trPr>
          <w:cantSplit/>
          <w:trHeight w:val="752"/>
        </w:trPr>
        <w:tc>
          <w:tcPr>
            <w:tcW w:w="709"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w:t>
            </w:r>
          </w:p>
        </w:tc>
        <w:tc>
          <w:tcPr>
            <w:tcW w:w="2410"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vAlign w:val="center"/>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bl>
    <w:p w:rsidR="00FE5946" w:rsidRPr="003F41A4" w:rsidRDefault="00A4392B">
      <w:pPr>
        <w:pStyle w:val="101"/>
        <w:adjustRightInd w:val="0"/>
        <w:snapToGrid w:val="0"/>
        <w:spacing w:line="360" w:lineRule="auto"/>
        <w:ind w:leftChars="62" w:left="138" w:hangingChars="4" w:hanging="8"/>
        <w:rPr>
          <w:rFonts w:asciiTheme="majorEastAsia" w:eastAsiaTheme="majorEastAsia" w:hAnsiTheme="majorEastAsia" w:cs="Corbel"/>
          <w:szCs w:val="21"/>
        </w:rPr>
      </w:pPr>
      <w:r w:rsidRPr="003F41A4">
        <w:rPr>
          <w:rFonts w:asciiTheme="majorEastAsia" w:eastAsiaTheme="majorEastAsia" w:hAnsiTheme="majorEastAsia" w:cs="Corbel" w:hint="eastAsia"/>
          <w:szCs w:val="21"/>
        </w:rPr>
        <w:t>注：1.供应商须对照磋商文件中</w:t>
      </w:r>
      <w:r w:rsidRPr="003F41A4">
        <w:rPr>
          <w:rFonts w:asciiTheme="majorEastAsia" w:eastAsiaTheme="majorEastAsia" w:hAnsiTheme="majorEastAsia" w:hint="eastAsia"/>
          <w:szCs w:val="21"/>
        </w:rPr>
        <w:t>商务条款及要求</w:t>
      </w:r>
      <w:r w:rsidRPr="003F41A4">
        <w:rPr>
          <w:rFonts w:asciiTheme="majorEastAsia" w:eastAsiaTheme="majorEastAsia" w:hAnsiTheme="majorEastAsia" w:cs="Corbel" w:hint="eastAsia"/>
          <w:szCs w:val="21"/>
        </w:rPr>
        <w:t>进行逐项说明是否满足要求，并附相关证明文件，同时将相关证明文件的相应页码填写到上表“响应文件中对应的页码”中。如不填写此表，视同无偏离。</w:t>
      </w:r>
    </w:p>
    <w:p w:rsidR="00FE5946" w:rsidRPr="003F41A4" w:rsidRDefault="00FE5946">
      <w:pPr>
        <w:pStyle w:val="Normal13"/>
        <w:spacing w:line="360" w:lineRule="auto"/>
        <w:outlineLvl w:val="2"/>
        <w:rPr>
          <w:rFonts w:asciiTheme="majorEastAsia" w:eastAsiaTheme="majorEastAsia" w:hAnsiTheme="majorEastAsia"/>
          <w:sz w:val="21"/>
          <w:szCs w:val="21"/>
        </w:rPr>
      </w:pPr>
    </w:p>
    <w:p w:rsidR="00FE5946" w:rsidRPr="003F41A4" w:rsidRDefault="00A4392B">
      <w:pPr>
        <w:pStyle w:val="400"/>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供应商名称(盖单位章)：</w:t>
      </w:r>
    </w:p>
    <w:p w:rsidR="00FE5946" w:rsidRPr="003F41A4" w:rsidRDefault="00FE5946">
      <w:pPr>
        <w:pStyle w:val="400"/>
        <w:spacing w:line="360" w:lineRule="auto"/>
        <w:ind w:firstLineChars="200" w:firstLine="420"/>
        <w:rPr>
          <w:rFonts w:asciiTheme="majorEastAsia" w:eastAsiaTheme="majorEastAsia" w:hAnsiTheme="majorEastAsia"/>
          <w:szCs w:val="21"/>
        </w:rPr>
      </w:pPr>
    </w:p>
    <w:p w:rsidR="00FE5946" w:rsidRPr="003F41A4" w:rsidRDefault="00A4392B">
      <w:pPr>
        <w:pStyle w:val="400"/>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szCs w:val="21"/>
        </w:rPr>
        <w:t>日期：年月日</w:t>
      </w:r>
    </w:p>
    <w:p w:rsidR="00FE5946" w:rsidRPr="003F41A4" w:rsidRDefault="00A4392B">
      <w:pPr>
        <w:pStyle w:val="Normal13"/>
        <w:spacing w:line="360" w:lineRule="auto"/>
        <w:outlineLvl w:val="2"/>
        <w:rPr>
          <w:rFonts w:asciiTheme="majorEastAsia" w:eastAsiaTheme="majorEastAsia" w:hAnsiTheme="majorEastAsia"/>
          <w:sz w:val="24"/>
        </w:rPr>
      </w:pPr>
      <w:r w:rsidRPr="003F41A4">
        <w:rPr>
          <w:rFonts w:asciiTheme="majorEastAsia" w:eastAsiaTheme="majorEastAsia" w:hAnsiTheme="majorEastAsia"/>
          <w:sz w:val="24"/>
        </w:rPr>
        <w:br w:type="page"/>
      </w:r>
      <w:bookmarkStart w:id="3738" w:name="_Toc76479636"/>
      <w:bookmarkStart w:id="3739" w:name="_Toc76665162"/>
      <w:bookmarkStart w:id="3740" w:name="_Toc76680641"/>
    </w:p>
    <w:p w:rsidR="00FE5946" w:rsidRPr="003F41A4" w:rsidRDefault="00A4392B">
      <w:pPr>
        <w:pStyle w:val="Normal14"/>
        <w:spacing w:line="360" w:lineRule="auto"/>
        <w:outlineLvl w:val="2"/>
        <w:rPr>
          <w:rFonts w:asciiTheme="majorEastAsia" w:eastAsiaTheme="majorEastAsia" w:hAnsiTheme="majorEastAsia"/>
          <w:sz w:val="24"/>
        </w:rPr>
      </w:pPr>
      <w:bookmarkStart w:id="3741" w:name="_Toc91605548"/>
      <w:r w:rsidRPr="003F41A4">
        <w:rPr>
          <w:rFonts w:asciiTheme="majorEastAsia" w:eastAsiaTheme="majorEastAsia" w:hAnsiTheme="majorEastAsia"/>
          <w:sz w:val="24"/>
        </w:rPr>
        <w:lastRenderedPageBreak/>
        <w:t>（</w:t>
      </w:r>
      <w:r w:rsidRPr="003F41A4">
        <w:rPr>
          <w:rFonts w:asciiTheme="majorEastAsia" w:eastAsiaTheme="majorEastAsia" w:hAnsiTheme="majorEastAsia" w:hint="eastAsia"/>
          <w:sz w:val="24"/>
        </w:rPr>
        <w:t>五</w:t>
      </w:r>
      <w:r w:rsidRPr="003F41A4">
        <w:rPr>
          <w:rFonts w:asciiTheme="majorEastAsia" w:eastAsiaTheme="majorEastAsia" w:hAnsiTheme="majorEastAsia"/>
          <w:sz w:val="24"/>
        </w:rPr>
        <w:t>）供应商项目业绩表</w:t>
      </w:r>
      <w:bookmarkEnd w:id="3738"/>
      <w:bookmarkEnd w:id="3739"/>
      <w:bookmarkEnd w:id="3740"/>
      <w:bookmarkEnd w:id="3741"/>
    </w:p>
    <w:p w:rsidR="00FE5946" w:rsidRPr="003F41A4" w:rsidRDefault="00FE5946">
      <w:pPr>
        <w:pStyle w:val="Normal14"/>
        <w:spacing w:line="360" w:lineRule="auto"/>
        <w:outlineLvl w:val="2"/>
        <w:rPr>
          <w:rFonts w:asciiTheme="majorEastAsia" w:eastAsiaTheme="majorEastAsia" w:hAnsiTheme="majorEastAsia"/>
          <w:sz w:val="24"/>
        </w:rPr>
      </w:pPr>
    </w:p>
    <w:p w:rsidR="00FE5946" w:rsidRPr="003F41A4" w:rsidRDefault="00A4392B">
      <w:pPr>
        <w:pStyle w:val="90"/>
        <w:adjustRightInd w:val="0"/>
        <w:snapToGrid w:val="0"/>
        <w:spacing w:line="360" w:lineRule="auto"/>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采购项目编号：</w:t>
      </w:r>
    </w:p>
    <w:p w:rsidR="00FE5946" w:rsidRPr="003F41A4" w:rsidRDefault="00A4392B">
      <w:pPr>
        <w:pStyle w:val="90"/>
        <w:adjustRightInd w:val="0"/>
        <w:snapToGrid w:val="0"/>
        <w:spacing w:line="360" w:lineRule="auto"/>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采购项目名称：</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456"/>
      </w:tblGrid>
      <w:tr w:rsidR="00342715" w:rsidRPr="003F41A4">
        <w:trPr>
          <w:trHeight w:val="851"/>
          <w:jc w:val="center"/>
        </w:trPr>
        <w:tc>
          <w:tcPr>
            <w:tcW w:w="1908"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项目名称</w:t>
            </w:r>
          </w:p>
        </w:tc>
        <w:tc>
          <w:tcPr>
            <w:tcW w:w="6456" w:type="dxa"/>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r w:rsidR="00342715" w:rsidRPr="003F41A4">
        <w:trPr>
          <w:trHeight w:val="851"/>
          <w:jc w:val="center"/>
        </w:trPr>
        <w:tc>
          <w:tcPr>
            <w:tcW w:w="1908"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项目单位名称</w:t>
            </w:r>
          </w:p>
        </w:tc>
        <w:tc>
          <w:tcPr>
            <w:tcW w:w="6456" w:type="dxa"/>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r w:rsidR="00342715" w:rsidRPr="003F41A4">
        <w:trPr>
          <w:trHeight w:val="851"/>
          <w:jc w:val="center"/>
        </w:trPr>
        <w:tc>
          <w:tcPr>
            <w:tcW w:w="1908"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项目单位联系人姓名及联系方式</w:t>
            </w:r>
          </w:p>
        </w:tc>
        <w:tc>
          <w:tcPr>
            <w:tcW w:w="6456" w:type="dxa"/>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r w:rsidR="00342715" w:rsidRPr="003F41A4">
        <w:trPr>
          <w:trHeight w:val="851"/>
          <w:jc w:val="center"/>
        </w:trPr>
        <w:tc>
          <w:tcPr>
            <w:tcW w:w="1908"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合同金额</w:t>
            </w:r>
          </w:p>
        </w:tc>
        <w:tc>
          <w:tcPr>
            <w:tcW w:w="6456" w:type="dxa"/>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r w:rsidR="00342715" w:rsidRPr="003F41A4">
        <w:trPr>
          <w:trHeight w:val="851"/>
          <w:jc w:val="center"/>
        </w:trPr>
        <w:tc>
          <w:tcPr>
            <w:tcW w:w="1908"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项目负责人</w:t>
            </w:r>
          </w:p>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姓名</w:t>
            </w:r>
          </w:p>
        </w:tc>
        <w:tc>
          <w:tcPr>
            <w:tcW w:w="6456" w:type="dxa"/>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r w:rsidR="00342715" w:rsidRPr="003F41A4">
        <w:trPr>
          <w:trHeight w:val="851"/>
          <w:jc w:val="center"/>
        </w:trPr>
        <w:tc>
          <w:tcPr>
            <w:tcW w:w="1908"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项目实施时间</w:t>
            </w:r>
          </w:p>
        </w:tc>
        <w:tc>
          <w:tcPr>
            <w:tcW w:w="6456" w:type="dxa"/>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r w:rsidR="00342715" w:rsidRPr="003F41A4">
        <w:trPr>
          <w:trHeight w:val="2458"/>
          <w:jc w:val="center"/>
        </w:trPr>
        <w:tc>
          <w:tcPr>
            <w:tcW w:w="1908" w:type="dxa"/>
            <w:vAlign w:val="center"/>
          </w:tcPr>
          <w:p w:rsidR="00FE5946" w:rsidRPr="003F41A4" w:rsidRDefault="00A4392B">
            <w:pPr>
              <w:pStyle w:val="400"/>
              <w:tabs>
                <w:tab w:val="left" w:pos="1337"/>
              </w:tabs>
              <w:spacing w:line="400" w:lineRule="exact"/>
              <w:jc w:val="center"/>
              <w:rPr>
                <w:rFonts w:asciiTheme="majorEastAsia" w:eastAsiaTheme="majorEastAsia" w:hAnsiTheme="majorEastAsia"/>
                <w:szCs w:val="21"/>
              </w:rPr>
            </w:pPr>
            <w:r w:rsidRPr="003F41A4">
              <w:rPr>
                <w:rFonts w:asciiTheme="majorEastAsia" w:eastAsiaTheme="majorEastAsia" w:hAnsiTheme="majorEastAsia" w:hint="eastAsia"/>
                <w:szCs w:val="21"/>
              </w:rPr>
              <w:t>项目内容说明</w:t>
            </w:r>
          </w:p>
        </w:tc>
        <w:tc>
          <w:tcPr>
            <w:tcW w:w="6456" w:type="dxa"/>
          </w:tcPr>
          <w:p w:rsidR="00FE5946" w:rsidRPr="003F41A4" w:rsidRDefault="00FE5946">
            <w:pPr>
              <w:pStyle w:val="400"/>
              <w:tabs>
                <w:tab w:val="left" w:pos="1337"/>
              </w:tabs>
              <w:spacing w:line="400" w:lineRule="exact"/>
              <w:jc w:val="center"/>
              <w:rPr>
                <w:rFonts w:asciiTheme="majorEastAsia" w:eastAsiaTheme="majorEastAsia" w:hAnsiTheme="majorEastAsia"/>
                <w:szCs w:val="21"/>
              </w:rPr>
            </w:pPr>
          </w:p>
        </w:tc>
      </w:tr>
    </w:tbl>
    <w:p w:rsidR="00FE5946" w:rsidRPr="003F41A4" w:rsidRDefault="00A4392B">
      <w:pPr>
        <w:pStyle w:val="90"/>
        <w:autoSpaceDE w:val="0"/>
        <w:autoSpaceDN w:val="0"/>
        <w:spacing w:line="360" w:lineRule="auto"/>
        <w:rPr>
          <w:rFonts w:asciiTheme="majorEastAsia" w:eastAsiaTheme="majorEastAsia" w:hAnsiTheme="majorEastAsia"/>
          <w:szCs w:val="21"/>
        </w:rPr>
      </w:pPr>
      <w:r w:rsidRPr="003F41A4">
        <w:rPr>
          <w:rFonts w:asciiTheme="majorEastAsia" w:eastAsiaTheme="majorEastAsia" w:hAnsiTheme="majorEastAsia" w:hint="eastAsia"/>
          <w:szCs w:val="21"/>
        </w:rPr>
        <w:t>说明：1.每个合同须单独附表，并附上相关证明材料，否则专家在评审时将不予采信；</w:t>
      </w:r>
    </w:p>
    <w:p w:rsidR="00FE5946" w:rsidRPr="003F41A4" w:rsidRDefault="00A4392B">
      <w:pPr>
        <w:pStyle w:val="90"/>
        <w:spacing w:line="360" w:lineRule="auto"/>
        <w:ind w:firstLineChars="300" w:firstLine="630"/>
        <w:rPr>
          <w:rFonts w:asciiTheme="majorEastAsia" w:eastAsiaTheme="majorEastAsia" w:hAnsiTheme="majorEastAsia"/>
          <w:szCs w:val="21"/>
        </w:rPr>
      </w:pPr>
      <w:r w:rsidRPr="003F41A4">
        <w:rPr>
          <w:rFonts w:asciiTheme="majorEastAsia" w:eastAsiaTheme="majorEastAsia" w:hAnsiTheme="majorEastAsia" w:hint="eastAsia"/>
          <w:szCs w:val="21"/>
        </w:rPr>
        <w:t>2.项目内容请详细说明所承担的具体工作内容；</w:t>
      </w:r>
    </w:p>
    <w:p w:rsidR="00FE5946" w:rsidRPr="003F41A4" w:rsidRDefault="00A4392B">
      <w:pPr>
        <w:pStyle w:val="Normal15"/>
        <w:spacing w:line="360" w:lineRule="auto"/>
        <w:outlineLvl w:val="2"/>
        <w:rPr>
          <w:rFonts w:asciiTheme="majorEastAsia" w:eastAsiaTheme="majorEastAsia" w:hAnsiTheme="majorEastAsia"/>
          <w:sz w:val="24"/>
        </w:rPr>
      </w:pPr>
      <w:r w:rsidRPr="003F41A4">
        <w:rPr>
          <w:rFonts w:asciiTheme="majorEastAsia" w:eastAsiaTheme="majorEastAsia" w:hAnsiTheme="majorEastAsia"/>
          <w:sz w:val="24"/>
        </w:rPr>
        <w:br w:type="page"/>
      </w:r>
      <w:bookmarkStart w:id="3742" w:name="_Toc76479637"/>
      <w:bookmarkStart w:id="3743" w:name="_Toc76665163"/>
      <w:bookmarkStart w:id="3744" w:name="_Toc76680642"/>
      <w:bookmarkStart w:id="3745" w:name="_Toc91605549"/>
      <w:r w:rsidRPr="003F41A4">
        <w:rPr>
          <w:rFonts w:asciiTheme="majorEastAsia" w:eastAsiaTheme="majorEastAsia" w:hAnsiTheme="majorEastAsia"/>
          <w:sz w:val="24"/>
        </w:rPr>
        <w:lastRenderedPageBreak/>
        <w:t>（</w:t>
      </w:r>
      <w:r w:rsidRPr="003F41A4">
        <w:rPr>
          <w:rFonts w:asciiTheme="majorEastAsia" w:eastAsiaTheme="majorEastAsia" w:hAnsiTheme="majorEastAsia" w:hint="eastAsia"/>
          <w:sz w:val="24"/>
        </w:rPr>
        <w:t>六</w:t>
      </w:r>
      <w:r w:rsidRPr="003F41A4">
        <w:rPr>
          <w:rFonts w:asciiTheme="majorEastAsia" w:eastAsiaTheme="majorEastAsia" w:hAnsiTheme="majorEastAsia"/>
          <w:sz w:val="24"/>
        </w:rPr>
        <w:t>）商务</w:t>
      </w:r>
      <w:bookmarkEnd w:id="3742"/>
      <w:bookmarkEnd w:id="3743"/>
      <w:bookmarkEnd w:id="3744"/>
      <w:r w:rsidRPr="003F41A4">
        <w:rPr>
          <w:rFonts w:asciiTheme="majorEastAsia" w:eastAsiaTheme="majorEastAsia" w:hAnsiTheme="majorEastAsia" w:hint="eastAsia"/>
          <w:sz w:val="24"/>
        </w:rPr>
        <w:t>能力</w:t>
      </w:r>
      <w:bookmarkEnd w:id="3745"/>
    </w:p>
    <w:p w:rsidR="00FE5946" w:rsidRPr="003F41A4" w:rsidRDefault="00FE5946">
      <w:pPr>
        <w:pStyle w:val="80"/>
        <w:spacing w:line="360" w:lineRule="auto"/>
        <w:ind w:firstLineChars="100" w:firstLine="240"/>
        <w:rPr>
          <w:rFonts w:asciiTheme="majorEastAsia" w:eastAsiaTheme="majorEastAsia" w:hAnsiTheme="majorEastAsia"/>
          <w:sz w:val="24"/>
          <w:szCs w:val="24"/>
        </w:rPr>
      </w:pPr>
    </w:p>
    <w:p w:rsidR="00FE5946" w:rsidRPr="003F41A4" w:rsidRDefault="00A4392B">
      <w:pPr>
        <w:pStyle w:val="Normal16"/>
        <w:spacing w:line="360" w:lineRule="auto"/>
        <w:ind w:firstLineChars="49" w:firstLine="118"/>
        <w:outlineLvl w:val="2"/>
        <w:rPr>
          <w:rFonts w:asciiTheme="majorEastAsia" w:eastAsiaTheme="majorEastAsia" w:hAnsiTheme="majorEastAsia"/>
          <w:sz w:val="24"/>
        </w:rPr>
      </w:pPr>
      <w:bookmarkStart w:id="3746" w:name="_Toc91605550"/>
      <w:r w:rsidRPr="003F41A4">
        <w:rPr>
          <w:rFonts w:asciiTheme="majorEastAsia" w:eastAsiaTheme="majorEastAsia" w:hAnsiTheme="majorEastAsia" w:hint="eastAsia"/>
          <w:sz w:val="24"/>
        </w:rPr>
        <w:t>包括但不限于：</w:t>
      </w:r>
      <w:bookmarkEnd w:id="3746"/>
    </w:p>
    <w:p w:rsidR="00FE5946" w:rsidRPr="003F41A4" w:rsidRDefault="00A4392B">
      <w:pPr>
        <w:pStyle w:val="120"/>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1、项目管理机构介绍</w:t>
      </w:r>
    </w:p>
    <w:p w:rsidR="00FE5946" w:rsidRPr="003F41A4" w:rsidRDefault="00A4392B">
      <w:pPr>
        <w:pStyle w:val="120"/>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2、企业体系证明材料</w:t>
      </w:r>
    </w:p>
    <w:p w:rsidR="00FE5946" w:rsidRPr="003F41A4" w:rsidRDefault="00460FD7">
      <w:pPr>
        <w:pStyle w:val="120"/>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szCs w:val="21"/>
        </w:rPr>
        <w:t>3</w:t>
      </w:r>
      <w:r w:rsidR="00A4392B" w:rsidRPr="003F41A4">
        <w:rPr>
          <w:rFonts w:asciiTheme="majorEastAsia" w:eastAsiaTheme="majorEastAsia" w:hAnsiTheme="majorEastAsia" w:hint="eastAsia"/>
          <w:szCs w:val="21"/>
        </w:rPr>
        <w:t>、企业信用</w:t>
      </w:r>
      <w:r w:rsidRPr="003F41A4">
        <w:rPr>
          <w:rFonts w:asciiTheme="majorEastAsia" w:eastAsiaTheme="majorEastAsia" w:hAnsiTheme="majorEastAsia" w:hint="eastAsia"/>
          <w:szCs w:val="21"/>
        </w:rPr>
        <w:t>情况</w:t>
      </w:r>
      <w:r w:rsidR="00A4392B" w:rsidRPr="003F41A4">
        <w:rPr>
          <w:rFonts w:asciiTheme="majorEastAsia" w:eastAsiaTheme="majorEastAsia" w:hAnsiTheme="majorEastAsia" w:hint="eastAsia"/>
          <w:szCs w:val="21"/>
        </w:rPr>
        <w:t>证明材料</w:t>
      </w:r>
    </w:p>
    <w:p w:rsidR="00FE5946" w:rsidRPr="003F41A4" w:rsidRDefault="00460FD7">
      <w:pPr>
        <w:pStyle w:val="120"/>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szCs w:val="21"/>
        </w:rPr>
        <w:t>4</w:t>
      </w:r>
      <w:r w:rsidR="00A4392B" w:rsidRPr="003F41A4">
        <w:rPr>
          <w:rFonts w:asciiTheme="majorEastAsia" w:eastAsiaTheme="majorEastAsia" w:hAnsiTheme="majorEastAsia" w:hint="eastAsia"/>
          <w:szCs w:val="21"/>
        </w:rPr>
        <w:t>、其他商务说明</w:t>
      </w: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A4392B">
      <w:pPr>
        <w:pStyle w:val="Normal16"/>
        <w:spacing w:line="360" w:lineRule="auto"/>
        <w:outlineLvl w:val="2"/>
        <w:rPr>
          <w:rFonts w:asciiTheme="majorEastAsia" w:eastAsiaTheme="majorEastAsia" w:hAnsiTheme="majorEastAsia"/>
          <w:sz w:val="24"/>
        </w:rPr>
      </w:pPr>
      <w:r w:rsidRPr="003F41A4">
        <w:rPr>
          <w:rFonts w:asciiTheme="majorEastAsia" w:eastAsiaTheme="majorEastAsia" w:hAnsiTheme="majorEastAsia"/>
          <w:sz w:val="24"/>
        </w:rPr>
        <w:br w:type="page"/>
      </w:r>
      <w:bookmarkStart w:id="3747" w:name="_Toc76479638"/>
      <w:bookmarkStart w:id="3748" w:name="_Toc76665164"/>
      <w:bookmarkStart w:id="3749" w:name="_Toc76680643"/>
      <w:bookmarkStart w:id="3750" w:name="_Toc91605551"/>
      <w:r w:rsidRPr="003F41A4">
        <w:rPr>
          <w:rFonts w:asciiTheme="majorEastAsia" w:eastAsiaTheme="majorEastAsia" w:hAnsiTheme="majorEastAsia"/>
          <w:sz w:val="24"/>
        </w:rPr>
        <w:lastRenderedPageBreak/>
        <w:t>（</w:t>
      </w:r>
      <w:r w:rsidRPr="003F41A4">
        <w:rPr>
          <w:rFonts w:asciiTheme="majorEastAsia" w:eastAsiaTheme="majorEastAsia" w:hAnsiTheme="majorEastAsia" w:hint="eastAsia"/>
          <w:sz w:val="24"/>
        </w:rPr>
        <w:t>七</w:t>
      </w:r>
      <w:r w:rsidRPr="003F41A4">
        <w:rPr>
          <w:rFonts w:asciiTheme="majorEastAsia" w:eastAsiaTheme="majorEastAsia" w:hAnsiTheme="majorEastAsia"/>
          <w:sz w:val="24"/>
        </w:rPr>
        <w:t>）</w:t>
      </w:r>
      <w:bookmarkStart w:id="3751" w:name="_Toc76479639"/>
      <w:bookmarkEnd w:id="3747"/>
      <w:r w:rsidRPr="003F41A4">
        <w:rPr>
          <w:rFonts w:asciiTheme="majorEastAsia" w:eastAsiaTheme="majorEastAsia" w:hAnsiTheme="majorEastAsia" w:hint="eastAsia"/>
          <w:sz w:val="24"/>
        </w:rPr>
        <w:t>项目</w:t>
      </w:r>
      <w:bookmarkEnd w:id="3748"/>
      <w:bookmarkEnd w:id="3749"/>
      <w:r w:rsidRPr="003F41A4">
        <w:rPr>
          <w:rFonts w:asciiTheme="majorEastAsia" w:eastAsiaTheme="majorEastAsia" w:hAnsiTheme="majorEastAsia" w:hint="eastAsia"/>
          <w:sz w:val="24"/>
        </w:rPr>
        <w:t>管理机构</w:t>
      </w:r>
      <w:bookmarkEnd w:id="3750"/>
    </w:p>
    <w:p w:rsidR="00FE5946" w:rsidRPr="003F41A4" w:rsidRDefault="00A4392B">
      <w:pPr>
        <w:pStyle w:val="3"/>
        <w:spacing w:line="360" w:lineRule="auto"/>
        <w:rPr>
          <w:rFonts w:asciiTheme="majorEastAsia" w:eastAsiaTheme="majorEastAsia" w:hAnsiTheme="majorEastAsia" w:cs="宋体"/>
          <w:sz w:val="28"/>
          <w:szCs w:val="28"/>
        </w:rPr>
      </w:pPr>
      <w:bookmarkStart w:id="3752" w:name="_Toc56710739"/>
      <w:bookmarkStart w:id="3753" w:name="_Toc91605552"/>
      <w:r w:rsidRPr="003F41A4">
        <w:rPr>
          <w:rFonts w:asciiTheme="majorEastAsia" w:eastAsiaTheme="majorEastAsia" w:hAnsiTheme="majorEastAsia" w:cs="宋体" w:hint="eastAsia"/>
          <w:sz w:val="28"/>
          <w:szCs w:val="28"/>
        </w:rPr>
        <w:t>（1）项目管理机构组成表</w:t>
      </w:r>
      <w:bookmarkEnd w:id="3752"/>
      <w:bookmarkEnd w:id="37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79"/>
        <w:gridCol w:w="867"/>
        <w:gridCol w:w="1081"/>
        <w:gridCol w:w="909"/>
        <w:gridCol w:w="851"/>
        <w:gridCol w:w="992"/>
        <w:gridCol w:w="1160"/>
        <w:gridCol w:w="16"/>
        <w:gridCol w:w="758"/>
      </w:tblGrid>
      <w:tr w:rsidR="00342715" w:rsidRPr="003F41A4">
        <w:trPr>
          <w:cantSplit/>
          <w:jc w:val="center"/>
        </w:trPr>
        <w:tc>
          <w:tcPr>
            <w:tcW w:w="959" w:type="dxa"/>
            <w:vMerge w:val="restart"/>
            <w:vAlign w:val="center"/>
          </w:tcPr>
          <w:p w:rsidR="00FE5946" w:rsidRPr="003F41A4" w:rsidRDefault="00A4392B">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职务</w:t>
            </w:r>
          </w:p>
        </w:tc>
        <w:tc>
          <w:tcPr>
            <w:tcW w:w="879" w:type="dxa"/>
            <w:vMerge w:val="restart"/>
            <w:vAlign w:val="center"/>
          </w:tcPr>
          <w:p w:rsidR="00FE5946" w:rsidRPr="003F41A4" w:rsidRDefault="00A4392B">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姓名</w:t>
            </w:r>
          </w:p>
        </w:tc>
        <w:tc>
          <w:tcPr>
            <w:tcW w:w="867" w:type="dxa"/>
            <w:vMerge w:val="restart"/>
            <w:vAlign w:val="center"/>
          </w:tcPr>
          <w:p w:rsidR="00FE5946" w:rsidRPr="003F41A4" w:rsidRDefault="00A4392B">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职称</w:t>
            </w:r>
          </w:p>
        </w:tc>
        <w:tc>
          <w:tcPr>
            <w:tcW w:w="5009" w:type="dxa"/>
            <w:gridSpan w:val="6"/>
            <w:vAlign w:val="center"/>
          </w:tcPr>
          <w:p w:rsidR="00FE5946" w:rsidRPr="003F41A4" w:rsidRDefault="00A4392B">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执业或职业资格证明</w:t>
            </w:r>
          </w:p>
        </w:tc>
        <w:tc>
          <w:tcPr>
            <w:tcW w:w="758" w:type="dxa"/>
            <w:vAlign w:val="center"/>
          </w:tcPr>
          <w:p w:rsidR="00FE5946" w:rsidRPr="003F41A4" w:rsidRDefault="00A4392B">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备注</w:t>
            </w:r>
          </w:p>
        </w:tc>
      </w:tr>
      <w:tr w:rsidR="00342715" w:rsidRPr="003F41A4">
        <w:trPr>
          <w:cantSplit/>
          <w:jc w:val="center"/>
        </w:trPr>
        <w:tc>
          <w:tcPr>
            <w:tcW w:w="959" w:type="dxa"/>
            <w:vMerge/>
            <w:vAlign w:val="center"/>
          </w:tcPr>
          <w:p w:rsidR="00FE5946" w:rsidRPr="003F41A4" w:rsidRDefault="00FE5946">
            <w:pPr>
              <w:spacing w:line="360" w:lineRule="auto"/>
              <w:jc w:val="center"/>
              <w:rPr>
                <w:rFonts w:asciiTheme="majorEastAsia" w:eastAsiaTheme="majorEastAsia" w:hAnsiTheme="majorEastAsia" w:cs="宋体"/>
                <w:szCs w:val="21"/>
              </w:rPr>
            </w:pPr>
          </w:p>
        </w:tc>
        <w:tc>
          <w:tcPr>
            <w:tcW w:w="879" w:type="dxa"/>
            <w:vMerge/>
            <w:vAlign w:val="center"/>
          </w:tcPr>
          <w:p w:rsidR="00FE5946" w:rsidRPr="003F41A4" w:rsidRDefault="00FE5946">
            <w:pPr>
              <w:spacing w:line="360" w:lineRule="auto"/>
              <w:jc w:val="center"/>
              <w:rPr>
                <w:rFonts w:asciiTheme="majorEastAsia" w:eastAsiaTheme="majorEastAsia" w:hAnsiTheme="majorEastAsia" w:cs="宋体"/>
                <w:szCs w:val="21"/>
              </w:rPr>
            </w:pPr>
          </w:p>
        </w:tc>
        <w:tc>
          <w:tcPr>
            <w:tcW w:w="867" w:type="dxa"/>
            <w:vMerge/>
            <w:vAlign w:val="center"/>
          </w:tcPr>
          <w:p w:rsidR="00FE5946" w:rsidRPr="003F41A4" w:rsidRDefault="00FE5946">
            <w:pPr>
              <w:spacing w:line="360" w:lineRule="auto"/>
              <w:jc w:val="center"/>
              <w:rPr>
                <w:rFonts w:asciiTheme="majorEastAsia" w:eastAsiaTheme="majorEastAsia" w:hAnsiTheme="majorEastAsia" w:cs="宋体"/>
                <w:szCs w:val="21"/>
              </w:rPr>
            </w:pPr>
          </w:p>
        </w:tc>
        <w:tc>
          <w:tcPr>
            <w:tcW w:w="1081" w:type="dxa"/>
            <w:vAlign w:val="center"/>
          </w:tcPr>
          <w:p w:rsidR="00FE5946" w:rsidRPr="003F41A4" w:rsidRDefault="00A4392B">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证书名称</w:t>
            </w:r>
          </w:p>
        </w:tc>
        <w:tc>
          <w:tcPr>
            <w:tcW w:w="909" w:type="dxa"/>
            <w:vAlign w:val="center"/>
          </w:tcPr>
          <w:p w:rsidR="00FE5946" w:rsidRPr="003F41A4" w:rsidRDefault="00A4392B">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级别</w:t>
            </w:r>
          </w:p>
        </w:tc>
        <w:tc>
          <w:tcPr>
            <w:tcW w:w="851" w:type="dxa"/>
            <w:vAlign w:val="center"/>
          </w:tcPr>
          <w:p w:rsidR="00FE5946" w:rsidRPr="003F41A4" w:rsidRDefault="00A4392B">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证号</w:t>
            </w:r>
          </w:p>
        </w:tc>
        <w:tc>
          <w:tcPr>
            <w:tcW w:w="992" w:type="dxa"/>
            <w:vAlign w:val="center"/>
          </w:tcPr>
          <w:p w:rsidR="00FE5946" w:rsidRPr="003F41A4" w:rsidRDefault="00A4392B">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专业</w:t>
            </w:r>
          </w:p>
        </w:tc>
        <w:tc>
          <w:tcPr>
            <w:tcW w:w="1160" w:type="dxa"/>
            <w:vAlign w:val="center"/>
          </w:tcPr>
          <w:p w:rsidR="00FE5946" w:rsidRPr="003F41A4" w:rsidRDefault="00A4392B">
            <w:pPr>
              <w:spacing w:line="360" w:lineRule="auto"/>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养老保险</w:t>
            </w:r>
          </w:p>
        </w:tc>
        <w:tc>
          <w:tcPr>
            <w:tcW w:w="774" w:type="dxa"/>
            <w:gridSpan w:val="2"/>
            <w:vAlign w:val="center"/>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vAlign w:val="center"/>
          </w:tcPr>
          <w:p w:rsidR="00FE5946" w:rsidRPr="003F41A4" w:rsidRDefault="00FE5946">
            <w:pPr>
              <w:spacing w:line="360" w:lineRule="auto"/>
              <w:jc w:val="center"/>
              <w:rPr>
                <w:rFonts w:asciiTheme="majorEastAsia" w:eastAsiaTheme="majorEastAsia" w:hAnsiTheme="majorEastAsia" w:cs="宋体"/>
                <w:szCs w:val="21"/>
              </w:rPr>
            </w:pPr>
          </w:p>
        </w:tc>
        <w:tc>
          <w:tcPr>
            <w:tcW w:w="879" w:type="dxa"/>
            <w:vAlign w:val="center"/>
          </w:tcPr>
          <w:p w:rsidR="00FE5946" w:rsidRPr="003F41A4" w:rsidRDefault="00FE5946">
            <w:pPr>
              <w:spacing w:line="360" w:lineRule="auto"/>
              <w:jc w:val="center"/>
              <w:rPr>
                <w:rFonts w:asciiTheme="majorEastAsia" w:eastAsiaTheme="majorEastAsia" w:hAnsiTheme="majorEastAsia" w:cs="宋体"/>
                <w:szCs w:val="21"/>
              </w:rPr>
            </w:pPr>
          </w:p>
        </w:tc>
        <w:tc>
          <w:tcPr>
            <w:tcW w:w="867" w:type="dxa"/>
            <w:vAlign w:val="center"/>
          </w:tcPr>
          <w:p w:rsidR="00FE5946" w:rsidRPr="003F41A4" w:rsidRDefault="00FE5946">
            <w:pPr>
              <w:spacing w:line="360" w:lineRule="auto"/>
              <w:jc w:val="center"/>
              <w:rPr>
                <w:rFonts w:asciiTheme="majorEastAsia" w:eastAsiaTheme="majorEastAsia" w:hAnsiTheme="majorEastAsia" w:cs="宋体"/>
                <w:szCs w:val="21"/>
              </w:rPr>
            </w:pPr>
          </w:p>
        </w:tc>
        <w:tc>
          <w:tcPr>
            <w:tcW w:w="1081" w:type="dxa"/>
            <w:vAlign w:val="center"/>
          </w:tcPr>
          <w:p w:rsidR="00FE5946" w:rsidRPr="003F41A4" w:rsidRDefault="00FE5946">
            <w:pPr>
              <w:spacing w:line="360" w:lineRule="auto"/>
              <w:jc w:val="center"/>
              <w:rPr>
                <w:rFonts w:asciiTheme="majorEastAsia" w:eastAsiaTheme="majorEastAsia" w:hAnsiTheme="majorEastAsia" w:cs="宋体"/>
                <w:szCs w:val="21"/>
              </w:rPr>
            </w:pPr>
          </w:p>
        </w:tc>
        <w:tc>
          <w:tcPr>
            <w:tcW w:w="909" w:type="dxa"/>
            <w:vAlign w:val="center"/>
          </w:tcPr>
          <w:p w:rsidR="00FE5946" w:rsidRPr="003F41A4" w:rsidRDefault="00FE5946">
            <w:pPr>
              <w:spacing w:line="360" w:lineRule="auto"/>
              <w:jc w:val="center"/>
              <w:rPr>
                <w:rFonts w:asciiTheme="majorEastAsia" w:eastAsiaTheme="majorEastAsia" w:hAnsiTheme="majorEastAsia" w:cs="宋体"/>
                <w:szCs w:val="21"/>
              </w:rPr>
            </w:pPr>
          </w:p>
        </w:tc>
        <w:tc>
          <w:tcPr>
            <w:tcW w:w="851" w:type="dxa"/>
            <w:vAlign w:val="center"/>
          </w:tcPr>
          <w:p w:rsidR="00FE5946" w:rsidRPr="003F41A4" w:rsidRDefault="00FE5946">
            <w:pPr>
              <w:spacing w:line="360" w:lineRule="auto"/>
              <w:jc w:val="center"/>
              <w:rPr>
                <w:rFonts w:asciiTheme="majorEastAsia" w:eastAsiaTheme="majorEastAsia" w:hAnsiTheme="majorEastAsia" w:cs="宋体"/>
                <w:szCs w:val="21"/>
              </w:rPr>
            </w:pPr>
          </w:p>
        </w:tc>
        <w:tc>
          <w:tcPr>
            <w:tcW w:w="992" w:type="dxa"/>
            <w:vAlign w:val="center"/>
          </w:tcPr>
          <w:p w:rsidR="00FE5946" w:rsidRPr="003F41A4" w:rsidRDefault="00FE5946">
            <w:pPr>
              <w:spacing w:line="360" w:lineRule="auto"/>
              <w:jc w:val="center"/>
              <w:rPr>
                <w:rFonts w:asciiTheme="majorEastAsia" w:eastAsiaTheme="majorEastAsia" w:hAnsiTheme="majorEastAsia" w:cs="宋体"/>
                <w:szCs w:val="21"/>
              </w:rPr>
            </w:pPr>
          </w:p>
        </w:tc>
        <w:tc>
          <w:tcPr>
            <w:tcW w:w="1160" w:type="dxa"/>
            <w:vAlign w:val="center"/>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vAlign w:val="center"/>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r>
      <w:tr w:rsidR="00342715" w:rsidRPr="003F41A4">
        <w:trPr>
          <w:jc w:val="center"/>
        </w:trPr>
        <w:tc>
          <w:tcPr>
            <w:tcW w:w="95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rsidR="00FE5946" w:rsidRPr="003F41A4" w:rsidRDefault="00FE5946">
            <w:pPr>
              <w:spacing w:line="360" w:lineRule="auto"/>
              <w:jc w:val="center"/>
              <w:rPr>
                <w:rFonts w:asciiTheme="majorEastAsia" w:eastAsiaTheme="majorEastAsia" w:hAnsiTheme="majorEastAsia" w:cs="宋体"/>
                <w:szCs w:val="21"/>
              </w:rPr>
            </w:pPr>
          </w:p>
        </w:tc>
      </w:tr>
    </w:tbl>
    <w:p w:rsidR="00FE5946" w:rsidRPr="003F41A4" w:rsidRDefault="00A4392B">
      <w:pPr>
        <w:pStyle w:val="90"/>
        <w:autoSpaceDE w:val="0"/>
        <w:autoSpaceDN w:val="0"/>
        <w:spacing w:line="360" w:lineRule="auto"/>
        <w:rPr>
          <w:rFonts w:asciiTheme="majorEastAsia" w:eastAsiaTheme="majorEastAsia" w:hAnsiTheme="majorEastAsia"/>
          <w:szCs w:val="21"/>
        </w:rPr>
      </w:pPr>
      <w:r w:rsidRPr="003F41A4">
        <w:rPr>
          <w:rFonts w:asciiTheme="majorEastAsia" w:eastAsiaTheme="majorEastAsia" w:hAnsiTheme="majorEastAsia" w:hint="eastAsia"/>
          <w:szCs w:val="21"/>
        </w:rPr>
        <w:t>附：1、项目管理人员应包括：</w:t>
      </w:r>
      <w:r w:rsidRPr="003F41A4">
        <w:rPr>
          <w:rFonts w:asciiTheme="majorEastAsia" w:eastAsiaTheme="majorEastAsia" w:hAnsiTheme="majorEastAsia" w:hint="eastAsia"/>
          <w:bCs/>
          <w:szCs w:val="21"/>
        </w:rPr>
        <w:t>项目经理、技术负责人、安全管理人员、质量管理人员、施工员、材料员、资料员、造价（预算）员</w:t>
      </w:r>
      <w:r w:rsidRPr="003F41A4">
        <w:rPr>
          <w:rFonts w:asciiTheme="majorEastAsia" w:eastAsiaTheme="majorEastAsia" w:hAnsiTheme="majorEastAsia" w:hint="eastAsia"/>
          <w:szCs w:val="21"/>
        </w:rPr>
        <w:t>和项目负责人需要配备的其他关键人员。</w:t>
      </w:r>
    </w:p>
    <w:p w:rsidR="00FE5946" w:rsidRPr="003F41A4" w:rsidRDefault="00A4392B" w:rsidP="00F0647C">
      <w:pPr>
        <w:pStyle w:val="90"/>
        <w:autoSpaceDE w:val="0"/>
        <w:autoSpaceDN w:val="0"/>
        <w:spacing w:line="360" w:lineRule="auto"/>
        <w:ind w:firstLineChars="200" w:firstLine="420"/>
        <w:rPr>
          <w:rFonts w:asciiTheme="majorEastAsia" w:eastAsiaTheme="majorEastAsia" w:hAnsiTheme="majorEastAsia"/>
          <w:szCs w:val="21"/>
        </w:rPr>
      </w:pPr>
      <w:r w:rsidRPr="003F41A4">
        <w:rPr>
          <w:rFonts w:asciiTheme="majorEastAsia" w:eastAsiaTheme="majorEastAsia" w:hAnsiTheme="majorEastAsia" w:hint="eastAsia"/>
          <w:szCs w:val="21"/>
        </w:rPr>
        <w:t>2</w:t>
      </w:r>
      <w:r w:rsidR="00FD6737" w:rsidRPr="003F41A4">
        <w:rPr>
          <w:rFonts w:asciiTheme="majorEastAsia" w:eastAsiaTheme="majorEastAsia" w:hAnsiTheme="majorEastAsia" w:hint="eastAsia"/>
          <w:szCs w:val="21"/>
        </w:rPr>
        <w:t>、后附</w:t>
      </w:r>
      <w:r w:rsidRPr="003F41A4">
        <w:rPr>
          <w:rFonts w:asciiTheme="majorEastAsia" w:eastAsiaTheme="majorEastAsia" w:hAnsiTheme="majorEastAsia" w:hint="eastAsia"/>
          <w:szCs w:val="21"/>
        </w:rPr>
        <w:t>职称证书或岗位证书</w:t>
      </w:r>
      <w:r w:rsidR="00992DEF" w:rsidRPr="003F41A4">
        <w:rPr>
          <w:rFonts w:asciiTheme="majorEastAsia" w:eastAsiaTheme="majorEastAsia" w:hAnsiTheme="majorEastAsia" w:hint="eastAsia"/>
          <w:szCs w:val="21"/>
        </w:rPr>
        <w:t>、学历证、身份证及社保缴纳证明</w:t>
      </w:r>
      <w:r w:rsidR="00F0647C" w:rsidRPr="003F41A4">
        <w:rPr>
          <w:rFonts w:asciiTheme="majorEastAsia" w:eastAsiaTheme="majorEastAsia" w:hAnsiTheme="majorEastAsia" w:hint="eastAsia"/>
          <w:szCs w:val="21"/>
        </w:rPr>
        <w:t>等</w:t>
      </w:r>
      <w:r w:rsidRPr="003F41A4">
        <w:rPr>
          <w:rFonts w:asciiTheme="majorEastAsia" w:eastAsiaTheme="majorEastAsia" w:hAnsiTheme="majorEastAsia" w:hint="eastAsia"/>
          <w:szCs w:val="21"/>
        </w:rPr>
        <w:t>扫描件。</w:t>
      </w:r>
    </w:p>
    <w:p w:rsidR="00FE5946" w:rsidRPr="003F41A4" w:rsidRDefault="00A4392B">
      <w:pPr>
        <w:pStyle w:val="3"/>
        <w:spacing w:line="360" w:lineRule="auto"/>
        <w:rPr>
          <w:rFonts w:asciiTheme="majorEastAsia" w:eastAsiaTheme="majorEastAsia" w:hAnsiTheme="majorEastAsia" w:cs="宋体"/>
          <w:b w:val="0"/>
          <w:sz w:val="30"/>
          <w:szCs w:val="30"/>
        </w:rPr>
      </w:pPr>
      <w:r w:rsidRPr="003F41A4">
        <w:rPr>
          <w:rFonts w:asciiTheme="majorEastAsia" w:eastAsiaTheme="majorEastAsia" w:hAnsiTheme="majorEastAsia" w:cs="宋体" w:hint="eastAsia"/>
          <w:b w:val="0"/>
          <w:sz w:val="28"/>
          <w:szCs w:val="28"/>
        </w:rPr>
        <w:br w:type="page"/>
      </w:r>
      <w:bookmarkStart w:id="3754" w:name="_Toc56710740"/>
      <w:bookmarkStart w:id="3755" w:name="_Toc91605553"/>
      <w:r w:rsidRPr="003F41A4">
        <w:rPr>
          <w:rFonts w:asciiTheme="majorEastAsia" w:eastAsiaTheme="majorEastAsia" w:hAnsiTheme="majorEastAsia" w:cs="宋体" w:hint="eastAsia"/>
          <w:sz w:val="28"/>
          <w:szCs w:val="28"/>
        </w:rPr>
        <w:lastRenderedPageBreak/>
        <w:t>（2）项目经理简历表</w:t>
      </w:r>
      <w:bookmarkEnd w:id="3754"/>
      <w:bookmarkEnd w:id="37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6"/>
        <w:gridCol w:w="359"/>
        <w:gridCol w:w="720"/>
        <w:gridCol w:w="927"/>
        <w:gridCol w:w="1065"/>
        <w:gridCol w:w="708"/>
        <w:gridCol w:w="1261"/>
        <w:gridCol w:w="161"/>
        <w:gridCol w:w="2135"/>
      </w:tblGrid>
      <w:tr w:rsidR="00342715" w:rsidRPr="003F41A4">
        <w:trPr>
          <w:trHeight w:val="567"/>
          <w:jc w:val="center"/>
        </w:trPr>
        <w:tc>
          <w:tcPr>
            <w:tcW w:w="1186"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姓  名</w:t>
            </w:r>
          </w:p>
        </w:tc>
        <w:tc>
          <w:tcPr>
            <w:tcW w:w="1079" w:type="dxa"/>
            <w:gridSpan w:val="2"/>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927"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年 龄</w:t>
            </w: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2130" w:type="dxa"/>
            <w:gridSpan w:val="3"/>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学历</w:t>
            </w:r>
          </w:p>
        </w:tc>
        <w:tc>
          <w:tcPr>
            <w:tcW w:w="2135" w:type="dxa"/>
            <w:vAlign w:val="center"/>
          </w:tcPr>
          <w:p w:rsidR="00FE5946" w:rsidRPr="003F41A4" w:rsidRDefault="00FE5946">
            <w:pPr>
              <w:spacing w:line="400" w:lineRule="exact"/>
              <w:rPr>
                <w:rFonts w:asciiTheme="majorEastAsia" w:eastAsiaTheme="majorEastAsia" w:hAnsiTheme="majorEastAsia" w:cs="宋体"/>
                <w:szCs w:val="21"/>
              </w:rPr>
            </w:pPr>
          </w:p>
        </w:tc>
      </w:tr>
      <w:tr w:rsidR="00342715" w:rsidRPr="003F41A4">
        <w:trPr>
          <w:trHeight w:val="567"/>
          <w:jc w:val="center"/>
        </w:trPr>
        <w:tc>
          <w:tcPr>
            <w:tcW w:w="1186"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职  称</w:t>
            </w:r>
          </w:p>
        </w:tc>
        <w:tc>
          <w:tcPr>
            <w:tcW w:w="1079" w:type="dxa"/>
            <w:gridSpan w:val="2"/>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927"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职 务</w:t>
            </w: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2130" w:type="dxa"/>
            <w:gridSpan w:val="3"/>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拟在本合同任职</w:t>
            </w:r>
          </w:p>
        </w:tc>
        <w:tc>
          <w:tcPr>
            <w:tcW w:w="2135" w:type="dxa"/>
            <w:vAlign w:val="center"/>
          </w:tcPr>
          <w:p w:rsidR="00FE5946" w:rsidRPr="003F41A4" w:rsidRDefault="00FE5946">
            <w:pPr>
              <w:spacing w:line="400" w:lineRule="exact"/>
              <w:rPr>
                <w:rFonts w:asciiTheme="majorEastAsia" w:eastAsiaTheme="majorEastAsia" w:hAnsiTheme="majorEastAsia" w:cs="宋体"/>
                <w:szCs w:val="21"/>
              </w:rPr>
            </w:pPr>
          </w:p>
        </w:tc>
      </w:tr>
      <w:tr w:rsidR="00342715" w:rsidRPr="003F41A4">
        <w:trPr>
          <w:trHeight w:val="567"/>
          <w:jc w:val="center"/>
        </w:trPr>
        <w:tc>
          <w:tcPr>
            <w:tcW w:w="1186" w:type="dxa"/>
            <w:vAlign w:val="center"/>
          </w:tcPr>
          <w:p w:rsidR="00FE5946" w:rsidRPr="003F41A4" w:rsidRDefault="00A4392B">
            <w:pPr>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毕业学校</w:t>
            </w:r>
          </w:p>
        </w:tc>
        <w:tc>
          <w:tcPr>
            <w:tcW w:w="7336" w:type="dxa"/>
            <w:gridSpan w:val="8"/>
            <w:vAlign w:val="center"/>
          </w:tcPr>
          <w:p w:rsidR="00FE5946" w:rsidRPr="003F41A4" w:rsidRDefault="00A4392B">
            <w:pPr>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 xml:space="preserve">      年毕业于            学校        专业</w:t>
            </w:r>
          </w:p>
        </w:tc>
      </w:tr>
      <w:tr w:rsidR="00342715" w:rsidRPr="003F41A4">
        <w:trPr>
          <w:trHeight w:val="567"/>
          <w:jc w:val="center"/>
        </w:trPr>
        <w:tc>
          <w:tcPr>
            <w:tcW w:w="8522" w:type="dxa"/>
            <w:gridSpan w:val="9"/>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主要工作经历</w:t>
            </w:r>
          </w:p>
        </w:tc>
      </w:tr>
      <w:tr w:rsidR="00342715" w:rsidRPr="003F41A4">
        <w:trPr>
          <w:trHeight w:val="567"/>
          <w:jc w:val="center"/>
        </w:trPr>
        <w:tc>
          <w:tcPr>
            <w:tcW w:w="1545" w:type="dxa"/>
            <w:gridSpan w:val="2"/>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时  间</w:t>
            </w:r>
          </w:p>
        </w:tc>
        <w:tc>
          <w:tcPr>
            <w:tcW w:w="3420" w:type="dxa"/>
            <w:gridSpan w:val="4"/>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参加过的类似项目</w:t>
            </w:r>
          </w:p>
        </w:tc>
        <w:tc>
          <w:tcPr>
            <w:tcW w:w="1261"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担任职务</w:t>
            </w:r>
          </w:p>
        </w:tc>
        <w:tc>
          <w:tcPr>
            <w:tcW w:w="2296" w:type="dxa"/>
            <w:gridSpan w:val="2"/>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发包人及联系电话</w:t>
            </w:r>
          </w:p>
        </w:tc>
      </w:tr>
      <w:tr w:rsidR="00342715" w:rsidRPr="003F41A4">
        <w:trPr>
          <w:trHeight w:val="567"/>
          <w:jc w:val="center"/>
        </w:trPr>
        <w:tc>
          <w:tcPr>
            <w:tcW w:w="1545" w:type="dxa"/>
            <w:gridSpan w:val="2"/>
          </w:tcPr>
          <w:p w:rsidR="00FE5946" w:rsidRPr="003F41A4" w:rsidRDefault="00FE5946">
            <w:pPr>
              <w:spacing w:line="400" w:lineRule="exact"/>
              <w:rPr>
                <w:rFonts w:asciiTheme="majorEastAsia" w:eastAsiaTheme="majorEastAsia" w:hAnsiTheme="majorEastAsia" w:cs="宋体"/>
                <w:szCs w:val="21"/>
              </w:rPr>
            </w:pPr>
          </w:p>
        </w:tc>
        <w:tc>
          <w:tcPr>
            <w:tcW w:w="3420" w:type="dxa"/>
            <w:gridSpan w:val="4"/>
          </w:tcPr>
          <w:p w:rsidR="00FE5946" w:rsidRPr="003F41A4" w:rsidRDefault="00FE5946">
            <w:pPr>
              <w:spacing w:line="400" w:lineRule="exact"/>
              <w:rPr>
                <w:rFonts w:asciiTheme="majorEastAsia" w:eastAsiaTheme="majorEastAsia" w:hAnsiTheme="majorEastAsia" w:cs="宋体"/>
                <w:szCs w:val="21"/>
              </w:rPr>
            </w:pPr>
          </w:p>
        </w:tc>
        <w:tc>
          <w:tcPr>
            <w:tcW w:w="1261" w:type="dxa"/>
          </w:tcPr>
          <w:p w:rsidR="00FE5946" w:rsidRPr="003F41A4" w:rsidRDefault="00FE5946">
            <w:pPr>
              <w:spacing w:line="400" w:lineRule="exact"/>
              <w:rPr>
                <w:rFonts w:asciiTheme="majorEastAsia" w:eastAsiaTheme="majorEastAsia" w:hAnsiTheme="majorEastAsia" w:cs="宋体"/>
                <w:szCs w:val="21"/>
              </w:rPr>
            </w:pPr>
          </w:p>
        </w:tc>
        <w:tc>
          <w:tcPr>
            <w:tcW w:w="2296" w:type="dxa"/>
            <w:gridSpan w:val="2"/>
          </w:tcPr>
          <w:p w:rsidR="00FE5946" w:rsidRPr="003F41A4" w:rsidRDefault="00FE5946">
            <w:pPr>
              <w:spacing w:line="400" w:lineRule="exact"/>
              <w:rPr>
                <w:rFonts w:asciiTheme="majorEastAsia" w:eastAsiaTheme="majorEastAsia" w:hAnsiTheme="majorEastAsia" w:cs="宋体"/>
                <w:szCs w:val="21"/>
              </w:rPr>
            </w:pPr>
          </w:p>
        </w:tc>
      </w:tr>
      <w:tr w:rsidR="00342715" w:rsidRPr="003F41A4">
        <w:trPr>
          <w:trHeight w:val="567"/>
          <w:jc w:val="center"/>
        </w:trPr>
        <w:tc>
          <w:tcPr>
            <w:tcW w:w="1545" w:type="dxa"/>
            <w:gridSpan w:val="2"/>
          </w:tcPr>
          <w:p w:rsidR="00FE5946" w:rsidRPr="003F41A4" w:rsidRDefault="00FE5946">
            <w:pPr>
              <w:spacing w:line="400" w:lineRule="exact"/>
              <w:rPr>
                <w:rFonts w:asciiTheme="majorEastAsia" w:eastAsiaTheme="majorEastAsia" w:hAnsiTheme="majorEastAsia" w:cs="宋体"/>
                <w:szCs w:val="21"/>
              </w:rPr>
            </w:pPr>
          </w:p>
        </w:tc>
        <w:tc>
          <w:tcPr>
            <w:tcW w:w="3420" w:type="dxa"/>
            <w:gridSpan w:val="4"/>
          </w:tcPr>
          <w:p w:rsidR="00FE5946" w:rsidRPr="003F41A4" w:rsidRDefault="00FE5946">
            <w:pPr>
              <w:spacing w:line="400" w:lineRule="exact"/>
              <w:rPr>
                <w:rFonts w:asciiTheme="majorEastAsia" w:eastAsiaTheme="majorEastAsia" w:hAnsiTheme="majorEastAsia" w:cs="宋体"/>
                <w:szCs w:val="21"/>
              </w:rPr>
            </w:pPr>
          </w:p>
        </w:tc>
        <w:tc>
          <w:tcPr>
            <w:tcW w:w="1261" w:type="dxa"/>
          </w:tcPr>
          <w:p w:rsidR="00FE5946" w:rsidRPr="003F41A4" w:rsidRDefault="00FE5946">
            <w:pPr>
              <w:spacing w:line="400" w:lineRule="exact"/>
              <w:rPr>
                <w:rFonts w:asciiTheme="majorEastAsia" w:eastAsiaTheme="majorEastAsia" w:hAnsiTheme="majorEastAsia" w:cs="宋体"/>
                <w:szCs w:val="21"/>
              </w:rPr>
            </w:pPr>
          </w:p>
        </w:tc>
        <w:tc>
          <w:tcPr>
            <w:tcW w:w="2296" w:type="dxa"/>
            <w:gridSpan w:val="2"/>
          </w:tcPr>
          <w:p w:rsidR="00FE5946" w:rsidRPr="003F41A4" w:rsidRDefault="00FE5946">
            <w:pPr>
              <w:spacing w:line="400" w:lineRule="exact"/>
              <w:rPr>
                <w:rFonts w:asciiTheme="majorEastAsia" w:eastAsiaTheme="majorEastAsia" w:hAnsiTheme="majorEastAsia" w:cs="宋体"/>
                <w:szCs w:val="21"/>
              </w:rPr>
            </w:pPr>
          </w:p>
        </w:tc>
      </w:tr>
      <w:tr w:rsidR="00342715" w:rsidRPr="003F41A4">
        <w:trPr>
          <w:trHeight w:val="567"/>
          <w:jc w:val="center"/>
        </w:trPr>
        <w:tc>
          <w:tcPr>
            <w:tcW w:w="1545" w:type="dxa"/>
            <w:gridSpan w:val="2"/>
          </w:tcPr>
          <w:p w:rsidR="00FE5946" w:rsidRPr="003F41A4" w:rsidRDefault="00FE5946">
            <w:pPr>
              <w:spacing w:line="400" w:lineRule="exact"/>
              <w:rPr>
                <w:rFonts w:asciiTheme="majorEastAsia" w:eastAsiaTheme="majorEastAsia" w:hAnsiTheme="majorEastAsia" w:cs="宋体"/>
                <w:szCs w:val="21"/>
              </w:rPr>
            </w:pPr>
          </w:p>
        </w:tc>
        <w:tc>
          <w:tcPr>
            <w:tcW w:w="3420" w:type="dxa"/>
            <w:gridSpan w:val="4"/>
          </w:tcPr>
          <w:p w:rsidR="00FE5946" w:rsidRPr="003F41A4" w:rsidRDefault="00FE5946">
            <w:pPr>
              <w:spacing w:line="400" w:lineRule="exact"/>
              <w:rPr>
                <w:rFonts w:asciiTheme="majorEastAsia" w:eastAsiaTheme="majorEastAsia" w:hAnsiTheme="majorEastAsia" w:cs="宋体"/>
                <w:szCs w:val="21"/>
              </w:rPr>
            </w:pPr>
          </w:p>
        </w:tc>
        <w:tc>
          <w:tcPr>
            <w:tcW w:w="1261" w:type="dxa"/>
          </w:tcPr>
          <w:p w:rsidR="00FE5946" w:rsidRPr="003F41A4" w:rsidRDefault="00FE5946">
            <w:pPr>
              <w:spacing w:line="400" w:lineRule="exact"/>
              <w:rPr>
                <w:rFonts w:asciiTheme="majorEastAsia" w:eastAsiaTheme="majorEastAsia" w:hAnsiTheme="majorEastAsia" w:cs="宋体"/>
                <w:szCs w:val="21"/>
              </w:rPr>
            </w:pPr>
          </w:p>
        </w:tc>
        <w:tc>
          <w:tcPr>
            <w:tcW w:w="2296" w:type="dxa"/>
            <w:gridSpan w:val="2"/>
          </w:tcPr>
          <w:p w:rsidR="00FE5946" w:rsidRPr="003F41A4" w:rsidRDefault="00FE5946">
            <w:pPr>
              <w:spacing w:line="400" w:lineRule="exact"/>
              <w:rPr>
                <w:rFonts w:asciiTheme="majorEastAsia" w:eastAsiaTheme="majorEastAsia" w:hAnsiTheme="majorEastAsia" w:cs="宋体"/>
                <w:szCs w:val="21"/>
              </w:rPr>
            </w:pPr>
          </w:p>
        </w:tc>
      </w:tr>
      <w:tr w:rsidR="00342715" w:rsidRPr="003F41A4">
        <w:trPr>
          <w:trHeight w:val="567"/>
          <w:jc w:val="center"/>
        </w:trPr>
        <w:tc>
          <w:tcPr>
            <w:tcW w:w="1545" w:type="dxa"/>
            <w:gridSpan w:val="2"/>
          </w:tcPr>
          <w:p w:rsidR="00FE5946" w:rsidRPr="003F41A4" w:rsidRDefault="00FE5946">
            <w:pPr>
              <w:spacing w:line="400" w:lineRule="exact"/>
              <w:rPr>
                <w:rFonts w:asciiTheme="majorEastAsia" w:eastAsiaTheme="majorEastAsia" w:hAnsiTheme="majorEastAsia" w:cs="宋体"/>
                <w:szCs w:val="21"/>
              </w:rPr>
            </w:pPr>
          </w:p>
        </w:tc>
        <w:tc>
          <w:tcPr>
            <w:tcW w:w="3420" w:type="dxa"/>
            <w:gridSpan w:val="4"/>
          </w:tcPr>
          <w:p w:rsidR="00FE5946" w:rsidRPr="003F41A4" w:rsidRDefault="00FE5946">
            <w:pPr>
              <w:spacing w:line="400" w:lineRule="exact"/>
              <w:rPr>
                <w:rFonts w:asciiTheme="majorEastAsia" w:eastAsiaTheme="majorEastAsia" w:hAnsiTheme="majorEastAsia" w:cs="宋体"/>
                <w:szCs w:val="21"/>
              </w:rPr>
            </w:pPr>
          </w:p>
        </w:tc>
        <w:tc>
          <w:tcPr>
            <w:tcW w:w="1261" w:type="dxa"/>
          </w:tcPr>
          <w:p w:rsidR="00FE5946" w:rsidRPr="003F41A4" w:rsidRDefault="00FE5946">
            <w:pPr>
              <w:spacing w:line="400" w:lineRule="exact"/>
              <w:rPr>
                <w:rFonts w:asciiTheme="majorEastAsia" w:eastAsiaTheme="majorEastAsia" w:hAnsiTheme="majorEastAsia" w:cs="宋体"/>
                <w:szCs w:val="21"/>
              </w:rPr>
            </w:pPr>
          </w:p>
        </w:tc>
        <w:tc>
          <w:tcPr>
            <w:tcW w:w="2296" w:type="dxa"/>
            <w:gridSpan w:val="2"/>
          </w:tcPr>
          <w:p w:rsidR="00FE5946" w:rsidRPr="003F41A4" w:rsidRDefault="00FE5946">
            <w:pPr>
              <w:spacing w:line="400" w:lineRule="exact"/>
              <w:rPr>
                <w:rFonts w:asciiTheme="majorEastAsia" w:eastAsiaTheme="majorEastAsia" w:hAnsiTheme="majorEastAsia" w:cs="宋体"/>
                <w:szCs w:val="21"/>
              </w:rPr>
            </w:pPr>
          </w:p>
        </w:tc>
      </w:tr>
      <w:tr w:rsidR="00342715" w:rsidRPr="003F41A4">
        <w:trPr>
          <w:trHeight w:val="567"/>
          <w:jc w:val="center"/>
        </w:trPr>
        <w:tc>
          <w:tcPr>
            <w:tcW w:w="1545" w:type="dxa"/>
            <w:gridSpan w:val="2"/>
          </w:tcPr>
          <w:p w:rsidR="00FE5946" w:rsidRPr="003F41A4" w:rsidRDefault="00FE5946">
            <w:pPr>
              <w:spacing w:line="400" w:lineRule="exact"/>
              <w:rPr>
                <w:rFonts w:asciiTheme="majorEastAsia" w:eastAsiaTheme="majorEastAsia" w:hAnsiTheme="majorEastAsia" w:cs="宋体"/>
                <w:szCs w:val="21"/>
              </w:rPr>
            </w:pPr>
          </w:p>
        </w:tc>
        <w:tc>
          <w:tcPr>
            <w:tcW w:w="3420" w:type="dxa"/>
            <w:gridSpan w:val="4"/>
          </w:tcPr>
          <w:p w:rsidR="00FE5946" w:rsidRPr="003F41A4" w:rsidRDefault="00FE5946">
            <w:pPr>
              <w:spacing w:line="400" w:lineRule="exact"/>
              <w:rPr>
                <w:rFonts w:asciiTheme="majorEastAsia" w:eastAsiaTheme="majorEastAsia" w:hAnsiTheme="majorEastAsia" w:cs="宋体"/>
                <w:szCs w:val="21"/>
              </w:rPr>
            </w:pPr>
          </w:p>
        </w:tc>
        <w:tc>
          <w:tcPr>
            <w:tcW w:w="1261" w:type="dxa"/>
          </w:tcPr>
          <w:p w:rsidR="00FE5946" w:rsidRPr="003F41A4" w:rsidRDefault="00FE5946">
            <w:pPr>
              <w:spacing w:line="400" w:lineRule="exact"/>
              <w:rPr>
                <w:rFonts w:asciiTheme="majorEastAsia" w:eastAsiaTheme="majorEastAsia" w:hAnsiTheme="majorEastAsia" w:cs="宋体"/>
                <w:szCs w:val="21"/>
              </w:rPr>
            </w:pPr>
          </w:p>
        </w:tc>
        <w:tc>
          <w:tcPr>
            <w:tcW w:w="2296" w:type="dxa"/>
            <w:gridSpan w:val="2"/>
          </w:tcPr>
          <w:p w:rsidR="00FE5946" w:rsidRPr="003F41A4" w:rsidRDefault="00FE5946">
            <w:pPr>
              <w:spacing w:line="400" w:lineRule="exact"/>
              <w:rPr>
                <w:rFonts w:asciiTheme="majorEastAsia" w:eastAsiaTheme="majorEastAsia" w:hAnsiTheme="majorEastAsia" w:cs="宋体"/>
                <w:szCs w:val="21"/>
              </w:rPr>
            </w:pPr>
          </w:p>
        </w:tc>
      </w:tr>
      <w:tr w:rsidR="00342715" w:rsidRPr="003F41A4">
        <w:trPr>
          <w:trHeight w:val="567"/>
          <w:jc w:val="center"/>
        </w:trPr>
        <w:tc>
          <w:tcPr>
            <w:tcW w:w="1545" w:type="dxa"/>
            <w:gridSpan w:val="2"/>
          </w:tcPr>
          <w:p w:rsidR="00FE5946" w:rsidRPr="003F41A4" w:rsidRDefault="00FE5946">
            <w:pPr>
              <w:spacing w:line="400" w:lineRule="exact"/>
              <w:rPr>
                <w:rFonts w:asciiTheme="majorEastAsia" w:eastAsiaTheme="majorEastAsia" w:hAnsiTheme="majorEastAsia" w:cs="宋体"/>
                <w:szCs w:val="21"/>
              </w:rPr>
            </w:pPr>
          </w:p>
        </w:tc>
        <w:tc>
          <w:tcPr>
            <w:tcW w:w="3420" w:type="dxa"/>
            <w:gridSpan w:val="4"/>
          </w:tcPr>
          <w:p w:rsidR="00FE5946" w:rsidRPr="003F41A4" w:rsidRDefault="00FE5946">
            <w:pPr>
              <w:spacing w:line="400" w:lineRule="exact"/>
              <w:rPr>
                <w:rFonts w:asciiTheme="majorEastAsia" w:eastAsiaTheme="majorEastAsia" w:hAnsiTheme="majorEastAsia" w:cs="宋体"/>
                <w:szCs w:val="21"/>
              </w:rPr>
            </w:pPr>
          </w:p>
        </w:tc>
        <w:tc>
          <w:tcPr>
            <w:tcW w:w="1261" w:type="dxa"/>
          </w:tcPr>
          <w:p w:rsidR="00FE5946" w:rsidRPr="003F41A4" w:rsidRDefault="00FE5946">
            <w:pPr>
              <w:spacing w:line="400" w:lineRule="exact"/>
              <w:rPr>
                <w:rFonts w:asciiTheme="majorEastAsia" w:eastAsiaTheme="majorEastAsia" w:hAnsiTheme="majorEastAsia" w:cs="宋体"/>
                <w:szCs w:val="21"/>
              </w:rPr>
            </w:pPr>
          </w:p>
        </w:tc>
        <w:tc>
          <w:tcPr>
            <w:tcW w:w="2296" w:type="dxa"/>
            <w:gridSpan w:val="2"/>
          </w:tcPr>
          <w:p w:rsidR="00FE5946" w:rsidRPr="003F41A4" w:rsidRDefault="00FE5946">
            <w:pPr>
              <w:spacing w:line="400" w:lineRule="exact"/>
              <w:rPr>
                <w:rFonts w:asciiTheme="majorEastAsia" w:eastAsiaTheme="majorEastAsia" w:hAnsiTheme="majorEastAsia" w:cs="宋体"/>
                <w:szCs w:val="21"/>
              </w:rPr>
            </w:pPr>
          </w:p>
        </w:tc>
      </w:tr>
      <w:tr w:rsidR="00342715" w:rsidRPr="003F41A4">
        <w:trPr>
          <w:trHeight w:val="567"/>
          <w:jc w:val="center"/>
        </w:trPr>
        <w:tc>
          <w:tcPr>
            <w:tcW w:w="1545" w:type="dxa"/>
            <w:gridSpan w:val="2"/>
          </w:tcPr>
          <w:p w:rsidR="00FE5946" w:rsidRPr="003F41A4" w:rsidRDefault="00FE5946">
            <w:pPr>
              <w:spacing w:line="400" w:lineRule="exact"/>
              <w:rPr>
                <w:rFonts w:asciiTheme="majorEastAsia" w:eastAsiaTheme="majorEastAsia" w:hAnsiTheme="majorEastAsia" w:cs="宋体"/>
                <w:szCs w:val="21"/>
              </w:rPr>
            </w:pPr>
          </w:p>
        </w:tc>
        <w:tc>
          <w:tcPr>
            <w:tcW w:w="3420" w:type="dxa"/>
            <w:gridSpan w:val="4"/>
          </w:tcPr>
          <w:p w:rsidR="00FE5946" w:rsidRPr="003F41A4" w:rsidRDefault="00FE5946">
            <w:pPr>
              <w:spacing w:line="400" w:lineRule="exact"/>
              <w:rPr>
                <w:rFonts w:asciiTheme="majorEastAsia" w:eastAsiaTheme="majorEastAsia" w:hAnsiTheme="majorEastAsia" w:cs="宋体"/>
                <w:szCs w:val="21"/>
              </w:rPr>
            </w:pPr>
          </w:p>
        </w:tc>
        <w:tc>
          <w:tcPr>
            <w:tcW w:w="1261" w:type="dxa"/>
          </w:tcPr>
          <w:p w:rsidR="00FE5946" w:rsidRPr="003F41A4" w:rsidRDefault="00FE5946">
            <w:pPr>
              <w:spacing w:line="400" w:lineRule="exact"/>
              <w:rPr>
                <w:rFonts w:asciiTheme="majorEastAsia" w:eastAsiaTheme="majorEastAsia" w:hAnsiTheme="majorEastAsia" w:cs="宋体"/>
                <w:szCs w:val="21"/>
              </w:rPr>
            </w:pPr>
          </w:p>
        </w:tc>
        <w:tc>
          <w:tcPr>
            <w:tcW w:w="2296" w:type="dxa"/>
            <w:gridSpan w:val="2"/>
          </w:tcPr>
          <w:p w:rsidR="00FE5946" w:rsidRPr="003F41A4" w:rsidRDefault="00FE5946">
            <w:pPr>
              <w:spacing w:line="400" w:lineRule="exact"/>
              <w:rPr>
                <w:rFonts w:asciiTheme="majorEastAsia" w:eastAsiaTheme="majorEastAsia" w:hAnsiTheme="majorEastAsia" w:cs="宋体"/>
                <w:szCs w:val="21"/>
              </w:rPr>
            </w:pPr>
          </w:p>
        </w:tc>
      </w:tr>
      <w:tr w:rsidR="00FE5946" w:rsidRPr="003F41A4">
        <w:trPr>
          <w:trHeight w:val="567"/>
          <w:jc w:val="center"/>
        </w:trPr>
        <w:tc>
          <w:tcPr>
            <w:tcW w:w="1545" w:type="dxa"/>
            <w:gridSpan w:val="2"/>
          </w:tcPr>
          <w:p w:rsidR="00FE5946" w:rsidRPr="003F41A4" w:rsidRDefault="00FE5946">
            <w:pPr>
              <w:spacing w:line="400" w:lineRule="exact"/>
              <w:rPr>
                <w:rFonts w:asciiTheme="majorEastAsia" w:eastAsiaTheme="majorEastAsia" w:hAnsiTheme="majorEastAsia" w:cs="宋体"/>
                <w:szCs w:val="21"/>
              </w:rPr>
            </w:pPr>
          </w:p>
        </w:tc>
        <w:tc>
          <w:tcPr>
            <w:tcW w:w="3420" w:type="dxa"/>
            <w:gridSpan w:val="4"/>
          </w:tcPr>
          <w:p w:rsidR="00FE5946" w:rsidRPr="003F41A4" w:rsidRDefault="00FE5946">
            <w:pPr>
              <w:spacing w:line="400" w:lineRule="exact"/>
              <w:rPr>
                <w:rFonts w:asciiTheme="majorEastAsia" w:eastAsiaTheme="majorEastAsia" w:hAnsiTheme="majorEastAsia" w:cs="宋体"/>
                <w:szCs w:val="21"/>
              </w:rPr>
            </w:pPr>
          </w:p>
        </w:tc>
        <w:tc>
          <w:tcPr>
            <w:tcW w:w="1261" w:type="dxa"/>
          </w:tcPr>
          <w:p w:rsidR="00FE5946" w:rsidRPr="003F41A4" w:rsidRDefault="00FE5946">
            <w:pPr>
              <w:spacing w:line="400" w:lineRule="exact"/>
              <w:rPr>
                <w:rFonts w:asciiTheme="majorEastAsia" w:eastAsiaTheme="majorEastAsia" w:hAnsiTheme="majorEastAsia" w:cs="宋体"/>
                <w:szCs w:val="21"/>
              </w:rPr>
            </w:pPr>
          </w:p>
        </w:tc>
        <w:tc>
          <w:tcPr>
            <w:tcW w:w="2296" w:type="dxa"/>
            <w:gridSpan w:val="2"/>
          </w:tcPr>
          <w:p w:rsidR="00FE5946" w:rsidRPr="003F41A4" w:rsidRDefault="00FE5946">
            <w:pPr>
              <w:spacing w:line="400" w:lineRule="exact"/>
              <w:rPr>
                <w:rFonts w:asciiTheme="majorEastAsia" w:eastAsiaTheme="majorEastAsia" w:hAnsiTheme="majorEastAsia" w:cs="宋体"/>
                <w:szCs w:val="21"/>
              </w:rPr>
            </w:pPr>
          </w:p>
        </w:tc>
      </w:tr>
    </w:tbl>
    <w:p w:rsidR="00FE5946" w:rsidRPr="003F41A4" w:rsidRDefault="00FE5946">
      <w:pPr>
        <w:spacing w:line="360" w:lineRule="auto"/>
        <w:ind w:firstLineChars="200" w:firstLine="420"/>
        <w:rPr>
          <w:rFonts w:asciiTheme="majorEastAsia" w:eastAsiaTheme="majorEastAsia" w:hAnsiTheme="majorEastAsia" w:cs="宋体"/>
        </w:rPr>
      </w:pPr>
    </w:p>
    <w:p w:rsidR="00FE5946" w:rsidRPr="003F41A4" w:rsidRDefault="00FE5946">
      <w:pPr>
        <w:spacing w:line="360" w:lineRule="auto"/>
        <w:ind w:firstLineChars="200" w:firstLine="420"/>
        <w:rPr>
          <w:rFonts w:asciiTheme="majorEastAsia" w:eastAsiaTheme="majorEastAsia" w:hAnsiTheme="majorEastAsia" w:cs="宋体"/>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A4392B">
      <w:pPr>
        <w:pStyle w:val="Normal16"/>
        <w:spacing w:line="360" w:lineRule="auto"/>
        <w:outlineLvl w:val="2"/>
        <w:rPr>
          <w:rFonts w:asciiTheme="majorEastAsia" w:eastAsiaTheme="majorEastAsia" w:hAnsiTheme="majorEastAsia"/>
          <w:sz w:val="24"/>
        </w:rPr>
      </w:pPr>
      <w:bookmarkStart w:id="3756" w:name="_Toc76665165"/>
      <w:bookmarkStart w:id="3757" w:name="_Toc76680644"/>
      <w:bookmarkStart w:id="3758" w:name="_Toc91605554"/>
      <w:r w:rsidRPr="003F41A4">
        <w:rPr>
          <w:rFonts w:asciiTheme="majorEastAsia" w:eastAsiaTheme="majorEastAsia" w:hAnsiTheme="majorEastAsia"/>
          <w:sz w:val="24"/>
        </w:rPr>
        <w:lastRenderedPageBreak/>
        <w:t>（</w:t>
      </w:r>
      <w:r w:rsidRPr="003F41A4">
        <w:rPr>
          <w:rFonts w:asciiTheme="majorEastAsia" w:eastAsiaTheme="majorEastAsia" w:hAnsiTheme="majorEastAsia" w:hint="eastAsia"/>
          <w:sz w:val="24"/>
        </w:rPr>
        <w:t>八</w:t>
      </w:r>
      <w:r w:rsidRPr="003F41A4">
        <w:rPr>
          <w:rFonts w:asciiTheme="majorEastAsia" w:eastAsiaTheme="majorEastAsia" w:hAnsiTheme="majorEastAsia"/>
          <w:sz w:val="24"/>
        </w:rPr>
        <w:t>）</w:t>
      </w:r>
      <w:bookmarkEnd w:id="3751"/>
      <w:bookmarkEnd w:id="3756"/>
      <w:bookmarkEnd w:id="3757"/>
      <w:r w:rsidRPr="003F41A4">
        <w:rPr>
          <w:rFonts w:asciiTheme="majorEastAsia" w:eastAsiaTheme="majorEastAsia" w:hAnsiTheme="majorEastAsia" w:hint="eastAsia"/>
          <w:sz w:val="24"/>
        </w:rPr>
        <w:t>中小企业声明函</w:t>
      </w:r>
      <w:bookmarkEnd w:id="3758"/>
    </w:p>
    <w:p w:rsidR="00FE5946" w:rsidRPr="003F41A4" w:rsidRDefault="00A4392B">
      <w:pPr>
        <w:tabs>
          <w:tab w:val="left" w:pos="0"/>
        </w:tabs>
        <w:adjustRightInd w:val="0"/>
        <w:snapToGrid w:val="0"/>
        <w:jc w:val="center"/>
        <w:rPr>
          <w:rFonts w:asciiTheme="majorEastAsia" w:eastAsiaTheme="majorEastAsia" w:hAnsiTheme="majorEastAsia" w:cs="宋体"/>
          <w:b/>
          <w:kern w:val="0"/>
          <w:sz w:val="24"/>
        </w:rPr>
      </w:pPr>
      <w:r w:rsidRPr="003F41A4">
        <w:rPr>
          <w:rFonts w:asciiTheme="majorEastAsia" w:eastAsiaTheme="majorEastAsia" w:hAnsiTheme="majorEastAsia" w:cs="宋体" w:hint="eastAsia"/>
          <w:b/>
          <w:bCs/>
          <w:spacing w:val="6"/>
          <w:kern w:val="0"/>
          <w:sz w:val="24"/>
        </w:rPr>
        <w:t>中小企业声明函</w:t>
      </w:r>
    </w:p>
    <w:p w:rsidR="00FE5946" w:rsidRPr="003F41A4" w:rsidRDefault="00FE5946" w:rsidP="00CB1B76">
      <w:pPr>
        <w:widowControl/>
        <w:adjustRightInd w:val="0"/>
        <w:snapToGrid w:val="0"/>
        <w:spacing w:beforeLines="50" w:line="360" w:lineRule="auto"/>
        <w:ind w:firstLineChars="200" w:firstLine="444"/>
        <w:jc w:val="left"/>
        <w:rPr>
          <w:rFonts w:asciiTheme="majorEastAsia" w:eastAsiaTheme="majorEastAsia" w:hAnsiTheme="majorEastAsia" w:cs="宋体"/>
          <w:spacing w:val="6"/>
          <w:kern w:val="0"/>
          <w:szCs w:val="21"/>
        </w:rPr>
      </w:pPr>
    </w:p>
    <w:p w:rsidR="00FE5946" w:rsidRPr="003F41A4" w:rsidRDefault="00A4392B">
      <w:pPr>
        <w:spacing w:line="360" w:lineRule="auto"/>
        <w:ind w:firstLineChars="200" w:firstLine="420"/>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本公司（联合体）郑重声明，根据《政府采购促进中小企业发展管理办法》（财库﹝2020﹞46 号）的规定，本公司（联合体）参加</w:t>
      </w:r>
      <w:r w:rsidRPr="003F41A4">
        <w:rPr>
          <w:rFonts w:asciiTheme="majorEastAsia" w:eastAsiaTheme="majorEastAsia" w:hAnsiTheme="majorEastAsia" w:cs="宋体" w:hint="eastAsia"/>
          <w:szCs w:val="21"/>
          <w:u w:val="single"/>
        </w:rPr>
        <w:t xml:space="preserve">    （单位名称）    </w:t>
      </w:r>
      <w:r w:rsidRPr="003F41A4">
        <w:rPr>
          <w:rFonts w:asciiTheme="majorEastAsia" w:eastAsiaTheme="majorEastAsia" w:hAnsiTheme="majorEastAsia" w:cs="宋体" w:hint="eastAsia"/>
          <w:szCs w:val="21"/>
        </w:rPr>
        <w:t>的</w:t>
      </w:r>
      <w:r w:rsidRPr="003F41A4">
        <w:rPr>
          <w:rFonts w:asciiTheme="majorEastAsia" w:eastAsiaTheme="majorEastAsia" w:hAnsiTheme="majorEastAsia" w:cs="宋体" w:hint="eastAsia"/>
          <w:szCs w:val="21"/>
          <w:u w:val="single"/>
        </w:rPr>
        <w:t xml:space="preserve">    （项目名称）    </w:t>
      </w:r>
      <w:r w:rsidRPr="003F41A4">
        <w:rPr>
          <w:rFonts w:asciiTheme="majorEastAsia" w:eastAsiaTheme="majorEastAsia" w:hAnsiTheme="majorEastAsia" w:cs="宋体" w:hint="eastAsia"/>
          <w:szCs w:val="21"/>
        </w:rPr>
        <w:t>采购活动，工程的施工单位全部为符合政策要求的中小企业（或者：服务全部由符合政策要求的中小企业承接）。相关企业（含联合体中的中小企业、签订分包意向协议的中小企业）的具体情况如下：</w:t>
      </w:r>
    </w:p>
    <w:p w:rsidR="00FE5946" w:rsidRPr="003F41A4" w:rsidRDefault="00A4392B">
      <w:pPr>
        <w:spacing w:line="360" w:lineRule="auto"/>
        <w:ind w:firstLineChars="200" w:firstLine="420"/>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1.</w:t>
      </w:r>
      <w:r w:rsidRPr="003F41A4">
        <w:rPr>
          <w:rFonts w:asciiTheme="majorEastAsia" w:eastAsiaTheme="majorEastAsia" w:hAnsiTheme="majorEastAsia" w:cs="宋体" w:hint="eastAsia"/>
          <w:szCs w:val="21"/>
          <w:u w:val="single"/>
        </w:rPr>
        <w:t xml:space="preserve"> （标的名称） </w:t>
      </w:r>
      <w:r w:rsidRPr="003F41A4">
        <w:rPr>
          <w:rFonts w:asciiTheme="majorEastAsia" w:eastAsiaTheme="majorEastAsia" w:hAnsiTheme="majorEastAsia" w:cs="宋体" w:hint="eastAsia"/>
          <w:szCs w:val="21"/>
        </w:rPr>
        <w:t>，属于（采购文件中明确的所属行业）；承建（承接）企业为</w:t>
      </w:r>
      <w:r w:rsidRPr="003F41A4">
        <w:rPr>
          <w:rFonts w:asciiTheme="majorEastAsia" w:eastAsiaTheme="majorEastAsia" w:hAnsiTheme="majorEastAsia" w:cs="宋体" w:hint="eastAsia"/>
          <w:szCs w:val="21"/>
          <w:u w:val="single"/>
        </w:rPr>
        <w:t xml:space="preserve">  （企业名称）  </w:t>
      </w:r>
      <w:r w:rsidRPr="003F41A4">
        <w:rPr>
          <w:rFonts w:asciiTheme="majorEastAsia" w:eastAsiaTheme="majorEastAsia" w:hAnsiTheme="majorEastAsia" w:cs="宋体" w:hint="eastAsia"/>
          <w:szCs w:val="21"/>
        </w:rPr>
        <w:t>，上年度从业人员人，上年度营业收入为万元，上年度资产总额为万元，属于</w:t>
      </w:r>
      <w:r w:rsidRPr="003F41A4">
        <w:rPr>
          <w:rFonts w:asciiTheme="majorEastAsia" w:eastAsiaTheme="majorEastAsia" w:hAnsiTheme="majorEastAsia" w:cs="宋体" w:hint="eastAsia"/>
          <w:szCs w:val="21"/>
          <w:u w:val="single"/>
        </w:rPr>
        <w:t xml:space="preserve"> （中型企业、小型企业、微型企业）  </w:t>
      </w:r>
      <w:r w:rsidRPr="003F41A4">
        <w:rPr>
          <w:rFonts w:asciiTheme="majorEastAsia" w:eastAsiaTheme="majorEastAsia" w:hAnsiTheme="majorEastAsia" w:cs="宋体" w:hint="eastAsia"/>
          <w:szCs w:val="21"/>
        </w:rPr>
        <w:t>；</w:t>
      </w:r>
    </w:p>
    <w:p w:rsidR="00FE5946" w:rsidRPr="003F41A4" w:rsidRDefault="00A4392B">
      <w:pPr>
        <w:spacing w:line="360" w:lineRule="auto"/>
        <w:ind w:firstLineChars="200" w:firstLine="420"/>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2.</w:t>
      </w:r>
      <w:r w:rsidRPr="003F41A4">
        <w:rPr>
          <w:rFonts w:asciiTheme="majorEastAsia" w:eastAsiaTheme="majorEastAsia" w:hAnsiTheme="majorEastAsia" w:cs="宋体" w:hint="eastAsia"/>
          <w:szCs w:val="21"/>
          <w:u w:val="single"/>
        </w:rPr>
        <w:t xml:space="preserve"> （标的名称） </w:t>
      </w:r>
      <w:r w:rsidRPr="003F41A4">
        <w:rPr>
          <w:rFonts w:asciiTheme="majorEastAsia" w:eastAsiaTheme="majorEastAsia" w:hAnsiTheme="majorEastAsia" w:cs="宋体" w:hint="eastAsia"/>
          <w:szCs w:val="21"/>
        </w:rPr>
        <w:t>，属于（采购文件中明确的所属行业）；承建（承接）企业为</w:t>
      </w:r>
      <w:r w:rsidRPr="003F41A4">
        <w:rPr>
          <w:rFonts w:asciiTheme="majorEastAsia" w:eastAsiaTheme="majorEastAsia" w:hAnsiTheme="majorEastAsia" w:cs="宋体" w:hint="eastAsia"/>
          <w:szCs w:val="21"/>
          <w:u w:val="single"/>
        </w:rPr>
        <w:t xml:space="preserve">  （企业名称）  </w:t>
      </w:r>
      <w:r w:rsidRPr="003F41A4">
        <w:rPr>
          <w:rFonts w:asciiTheme="majorEastAsia" w:eastAsiaTheme="majorEastAsia" w:hAnsiTheme="majorEastAsia" w:cs="宋体" w:hint="eastAsia"/>
          <w:szCs w:val="21"/>
        </w:rPr>
        <w:t>，上年度从业人员人，上年度营业收入为万元，上年度资产总额为万元，属于</w:t>
      </w:r>
      <w:r w:rsidRPr="003F41A4">
        <w:rPr>
          <w:rFonts w:asciiTheme="majorEastAsia" w:eastAsiaTheme="majorEastAsia" w:hAnsiTheme="majorEastAsia" w:cs="宋体" w:hint="eastAsia"/>
          <w:szCs w:val="21"/>
          <w:u w:val="single"/>
        </w:rPr>
        <w:t xml:space="preserve"> （中型企业、小型企业、微型企业）  </w:t>
      </w:r>
      <w:r w:rsidRPr="003F41A4">
        <w:rPr>
          <w:rFonts w:asciiTheme="majorEastAsia" w:eastAsiaTheme="majorEastAsia" w:hAnsiTheme="majorEastAsia" w:cs="宋体" w:hint="eastAsia"/>
          <w:szCs w:val="21"/>
        </w:rPr>
        <w:t>；</w:t>
      </w:r>
    </w:p>
    <w:p w:rsidR="00FE5946" w:rsidRPr="003F41A4" w:rsidRDefault="00A4392B">
      <w:pPr>
        <w:spacing w:line="360" w:lineRule="auto"/>
        <w:ind w:firstLineChars="200" w:firstLine="420"/>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w:t>
      </w:r>
    </w:p>
    <w:p w:rsidR="00FE5946" w:rsidRPr="003F41A4" w:rsidRDefault="00A4392B">
      <w:pPr>
        <w:spacing w:line="360" w:lineRule="auto"/>
        <w:ind w:firstLineChars="200" w:firstLine="420"/>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以上企业，不属于大企业的分支机构，不存在控股股东为大企业的情形，也不存在与大企业的负责人为同一人的情形。</w:t>
      </w:r>
    </w:p>
    <w:p w:rsidR="00FE5946" w:rsidRPr="003F41A4" w:rsidRDefault="00A4392B">
      <w:pPr>
        <w:spacing w:line="360" w:lineRule="auto"/>
        <w:ind w:firstLineChars="200" w:firstLine="420"/>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本企业对上述声明内容的真实性负责。如有虚假，将依法承担相应责任。</w:t>
      </w:r>
    </w:p>
    <w:p w:rsidR="00FE5946" w:rsidRPr="003F41A4" w:rsidRDefault="00FE5946">
      <w:pPr>
        <w:spacing w:line="360" w:lineRule="auto"/>
        <w:ind w:firstLineChars="1300" w:firstLine="2730"/>
        <w:jc w:val="left"/>
        <w:rPr>
          <w:rFonts w:asciiTheme="majorEastAsia" w:eastAsiaTheme="majorEastAsia" w:hAnsiTheme="majorEastAsia" w:cs="宋体"/>
          <w:szCs w:val="21"/>
        </w:rPr>
      </w:pPr>
    </w:p>
    <w:p w:rsidR="00FE5946" w:rsidRPr="003F41A4" w:rsidRDefault="00A4392B">
      <w:pPr>
        <w:spacing w:line="360" w:lineRule="auto"/>
        <w:ind w:firstLineChars="1400" w:firstLine="2940"/>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企业名称（盖章）：</w:t>
      </w:r>
    </w:p>
    <w:p w:rsidR="00FE5946" w:rsidRPr="003F41A4" w:rsidRDefault="00A4392B">
      <w:pPr>
        <w:widowControl/>
        <w:adjustRightInd w:val="0"/>
        <w:snapToGrid w:val="0"/>
        <w:spacing w:line="360" w:lineRule="auto"/>
        <w:ind w:firstLineChars="200" w:firstLine="420"/>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日期：</w:t>
      </w:r>
    </w:p>
    <w:p w:rsidR="00FE5946" w:rsidRPr="003F41A4" w:rsidRDefault="00FE5946">
      <w:pPr>
        <w:adjustRightInd w:val="0"/>
        <w:snapToGrid w:val="0"/>
        <w:spacing w:line="360" w:lineRule="auto"/>
        <w:ind w:right="24" w:firstLineChars="400" w:firstLine="840"/>
        <w:rPr>
          <w:rFonts w:asciiTheme="majorEastAsia" w:eastAsiaTheme="majorEastAsia" w:hAnsiTheme="majorEastAsia"/>
          <w:szCs w:val="21"/>
        </w:rPr>
      </w:pPr>
    </w:p>
    <w:p w:rsidR="00FE5946" w:rsidRPr="003F41A4" w:rsidRDefault="00A4392B">
      <w:pPr>
        <w:spacing w:line="360" w:lineRule="auto"/>
        <w:ind w:firstLineChars="200" w:firstLine="420"/>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注：1、从业人员、营业收入、资产总额填报上一年度数据，无上一年度数据的新成立企业可不填报。</w:t>
      </w:r>
    </w:p>
    <w:p w:rsidR="00FE5946" w:rsidRPr="003F41A4" w:rsidRDefault="00A4392B">
      <w:pPr>
        <w:spacing w:line="360" w:lineRule="auto"/>
        <w:ind w:firstLineChars="200" w:firstLine="420"/>
        <w:jc w:val="lef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2、如未按上述要求提供、填写，评审时造成的资格审查不通过或价格评审时的价格扣除不予认定等后果，由供应商自行承担。</w:t>
      </w:r>
    </w:p>
    <w:p w:rsidR="00FE5946" w:rsidRPr="003F41A4" w:rsidRDefault="00FE5946">
      <w:pPr>
        <w:adjustRightInd w:val="0"/>
        <w:snapToGrid w:val="0"/>
        <w:spacing w:line="360" w:lineRule="auto"/>
        <w:ind w:right="24" w:firstLineChars="200" w:firstLine="420"/>
        <w:rPr>
          <w:rFonts w:asciiTheme="majorEastAsia" w:eastAsiaTheme="majorEastAsia" w:hAnsiTheme="majorEastAsia"/>
          <w:szCs w:val="21"/>
        </w:rPr>
      </w:pPr>
    </w:p>
    <w:p w:rsidR="00FE5946" w:rsidRPr="003F41A4" w:rsidRDefault="00FE5946">
      <w:pPr>
        <w:adjustRightInd w:val="0"/>
        <w:snapToGrid w:val="0"/>
        <w:spacing w:line="360" w:lineRule="auto"/>
        <w:ind w:right="24" w:firstLineChars="200" w:firstLine="420"/>
        <w:rPr>
          <w:rFonts w:asciiTheme="majorEastAsia" w:eastAsiaTheme="majorEastAsia" w:hAnsiTheme="majorEastAsia"/>
          <w:szCs w:val="21"/>
        </w:rPr>
      </w:pPr>
    </w:p>
    <w:p w:rsidR="00FE5946" w:rsidRPr="003F41A4" w:rsidRDefault="00A4392B">
      <w:pPr>
        <w:adjustRightInd w:val="0"/>
        <w:snapToGrid w:val="0"/>
        <w:spacing w:line="360" w:lineRule="auto"/>
        <w:ind w:right="24"/>
        <w:rPr>
          <w:rFonts w:asciiTheme="majorEastAsia" w:eastAsiaTheme="majorEastAsia" w:hAnsiTheme="majorEastAsia"/>
          <w:spacing w:val="6"/>
          <w:kern w:val="0"/>
          <w:sz w:val="28"/>
          <w:szCs w:val="28"/>
        </w:rPr>
      </w:pPr>
      <w:r w:rsidRPr="003F41A4">
        <w:rPr>
          <w:rFonts w:asciiTheme="majorEastAsia" w:eastAsiaTheme="majorEastAsia" w:hAnsiTheme="majorEastAsia"/>
          <w:szCs w:val="21"/>
        </w:rPr>
        <w:br w:type="page"/>
      </w:r>
    </w:p>
    <w:p w:rsidR="00FE5946" w:rsidRPr="003F41A4" w:rsidRDefault="00FE5946">
      <w:pPr>
        <w:tabs>
          <w:tab w:val="left" w:pos="3600"/>
        </w:tabs>
        <w:adjustRightInd w:val="0"/>
        <w:snapToGrid w:val="0"/>
        <w:jc w:val="center"/>
        <w:rPr>
          <w:rFonts w:asciiTheme="majorEastAsia" w:eastAsiaTheme="majorEastAsia" w:hAnsiTheme="majorEastAsia"/>
          <w:spacing w:val="6"/>
          <w:kern w:val="0"/>
          <w:sz w:val="28"/>
          <w:szCs w:val="28"/>
        </w:rPr>
      </w:pPr>
      <w:bookmarkStart w:id="3759" w:name="OLE_LINK14"/>
      <w:bookmarkStart w:id="3760" w:name="OLE_LINK13"/>
    </w:p>
    <w:p w:rsidR="00FE5946" w:rsidRPr="003F41A4" w:rsidRDefault="00A4392B">
      <w:pPr>
        <w:tabs>
          <w:tab w:val="left" w:pos="3600"/>
        </w:tabs>
        <w:adjustRightInd w:val="0"/>
        <w:snapToGrid w:val="0"/>
        <w:jc w:val="center"/>
        <w:rPr>
          <w:rFonts w:asciiTheme="majorEastAsia" w:eastAsiaTheme="majorEastAsia" w:hAnsiTheme="majorEastAsia" w:cs="宋体"/>
          <w:b/>
          <w:bCs/>
          <w:spacing w:val="6"/>
          <w:kern w:val="0"/>
          <w:sz w:val="24"/>
        </w:rPr>
      </w:pPr>
      <w:r w:rsidRPr="003F41A4">
        <w:rPr>
          <w:rFonts w:asciiTheme="majorEastAsia" w:eastAsiaTheme="majorEastAsia" w:hAnsiTheme="majorEastAsia" w:cs="宋体" w:hint="eastAsia"/>
          <w:b/>
          <w:bCs/>
          <w:spacing w:val="6"/>
          <w:kern w:val="0"/>
          <w:sz w:val="24"/>
        </w:rPr>
        <w:t>残疾人福利性单位声明函</w:t>
      </w:r>
    </w:p>
    <w:bookmarkEnd w:id="3759"/>
    <w:bookmarkEnd w:id="3760"/>
    <w:p w:rsidR="00FE5946" w:rsidRPr="003F41A4" w:rsidRDefault="00FE5946">
      <w:pPr>
        <w:spacing w:line="360" w:lineRule="auto"/>
        <w:rPr>
          <w:rFonts w:asciiTheme="majorEastAsia" w:eastAsiaTheme="majorEastAsia" w:hAnsiTheme="majorEastAsia"/>
          <w:b/>
          <w:bCs/>
          <w:spacing w:val="6"/>
          <w:szCs w:val="21"/>
        </w:rPr>
      </w:pP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3F41A4">
        <w:rPr>
          <w:rFonts w:asciiTheme="majorEastAsia" w:eastAsiaTheme="majorEastAsia" w:hAnsiTheme="majorEastAsia" w:cs="宋体" w:hint="eastAsia"/>
          <w:spacing w:val="6"/>
          <w:kern w:val="0"/>
          <w:szCs w:val="21"/>
        </w:rPr>
        <w:t>本单位郑重声明，根据《财政部民政部中国残疾人联合会关于促进残疾人就业政府采购政策的通知》（财库〔</w:t>
      </w:r>
      <w:r w:rsidRPr="003F41A4">
        <w:rPr>
          <w:rFonts w:asciiTheme="majorEastAsia" w:eastAsiaTheme="majorEastAsia" w:hAnsiTheme="majorEastAsia" w:cs="宋体"/>
          <w:spacing w:val="6"/>
          <w:kern w:val="0"/>
          <w:szCs w:val="21"/>
        </w:rPr>
        <w:t>2017</w:t>
      </w:r>
      <w:r w:rsidRPr="003F41A4">
        <w:rPr>
          <w:rFonts w:asciiTheme="majorEastAsia" w:eastAsiaTheme="majorEastAsia" w:hAnsiTheme="majorEastAsia" w:cs="宋体" w:hint="eastAsia"/>
          <w:spacing w:val="6"/>
          <w:kern w:val="0"/>
          <w:szCs w:val="21"/>
        </w:rPr>
        <w:t>〕</w:t>
      </w:r>
      <w:r w:rsidRPr="003F41A4">
        <w:rPr>
          <w:rFonts w:asciiTheme="majorEastAsia" w:eastAsiaTheme="majorEastAsia" w:hAnsiTheme="majorEastAsia" w:cs="宋体"/>
          <w:spacing w:val="6"/>
          <w:kern w:val="0"/>
          <w:szCs w:val="21"/>
        </w:rPr>
        <w:t xml:space="preserve"> 141</w:t>
      </w:r>
      <w:r w:rsidRPr="003F41A4">
        <w:rPr>
          <w:rFonts w:asciiTheme="majorEastAsia" w:eastAsiaTheme="majorEastAsia" w:hAnsiTheme="majorEastAsia" w:cs="宋体" w:hint="eastAsia"/>
          <w:spacing w:val="6"/>
          <w:kern w:val="0"/>
          <w:szCs w:val="21"/>
        </w:rPr>
        <w:t>号）的规定，本单位为符合条件的残疾人福利性单位，且本单位参加</w:t>
      </w:r>
      <w:r w:rsidRPr="003F41A4">
        <w:rPr>
          <w:rFonts w:asciiTheme="majorEastAsia" w:eastAsiaTheme="majorEastAsia" w:hAnsiTheme="majorEastAsia" w:cs="宋体"/>
          <w:spacing w:val="6"/>
          <w:kern w:val="0"/>
          <w:szCs w:val="21"/>
        </w:rPr>
        <w:t>______</w:t>
      </w:r>
      <w:r w:rsidRPr="003F41A4">
        <w:rPr>
          <w:rFonts w:asciiTheme="majorEastAsia" w:eastAsiaTheme="majorEastAsia" w:hAnsiTheme="majorEastAsia" w:cs="宋体" w:hint="eastAsia"/>
          <w:spacing w:val="6"/>
          <w:kern w:val="0"/>
          <w:szCs w:val="21"/>
        </w:rPr>
        <w:t>单位的</w:t>
      </w:r>
      <w:r w:rsidRPr="003F41A4">
        <w:rPr>
          <w:rFonts w:asciiTheme="majorEastAsia" w:eastAsiaTheme="majorEastAsia" w:hAnsiTheme="majorEastAsia" w:cs="宋体"/>
          <w:spacing w:val="6"/>
          <w:kern w:val="0"/>
          <w:szCs w:val="21"/>
        </w:rPr>
        <w:t>______</w:t>
      </w:r>
      <w:r w:rsidRPr="003F41A4">
        <w:rPr>
          <w:rFonts w:asciiTheme="majorEastAsia" w:eastAsiaTheme="majorEastAsia" w:hAnsiTheme="majorEastAsia" w:cs="宋体" w:hint="eastAsia"/>
          <w:spacing w:val="6"/>
          <w:kern w:val="0"/>
          <w:szCs w:val="21"/>
        </w:rPr>
        <w:t>项目采购活动提供本单位制造的货物（由本单位承担工程</w:t>
      </w:r>
      <w:r w:rsidRPr="003F41A4">
        <w:rPr>
          <w:rFonts w:asciiTheme="majorEastAsia" w:eastAsiaTheme="majorEastAsia" w:hAnsiTheme="majorEastAsia" w:cs="宋体"/>
          <w:spacing w:val="6"/>
          <w:kern w:val="0"/>
          <w:szCs w:val="21"/>
        </w:rPr>
        <w:t>/</w:t>
      </w:r>
      <w:r w:rsidRPr="003F41A4">
        <w:rPr>
          <w:rFonts w:asciiTheme="majorEastAsia" w:eastAsiaTheme="majorEastAsia" w:hAnsiTheme="majorEastAsia" w:cs="宋体" w:hint="eastAsia"/>
          <w:spacing w:val="6"/>
          <w:kern w:val="0"/>
          <w:szCs w:val="21"/>
        </w:rPr>
        <w:t>提供服务），或者提供其他残疾人福利性单位制造的货物（不包括使用非残疾人福利性单位注册商标的货物）。</w:t>
      </w: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3F41A4">
        <w:rPr>
          <w:rFonts w:asciiTheme="majorEastAsia" w:eastAsiaTheme="majorEastAsia" w:hAnsiTheme="majorEastAsia" w:cs="宋体" w:hint="eastAsia"/>
          <w:spacing w:val="6"/>
          <w:kern w:val="0"/>
          <w:szCs w:val="21"/>
        </w:rPr>
        <w:t>本单位对上述声明的真实性负责。如有虚假，将依法承担相应责任。</w:t>
      </w: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3F41A4">
        <w:rPr>
          <w:rFonts w:asciiTheme="majorEastAsia" w:eastAsiaTheme="majorEastAsia" w:hAnsiTheme="majorEastAsia" w:cs="宋体" w:hint="eastAsia"/>
          <w:spacing w:val="6"/>
          <w:kern w:val="0"/>
          <w:szCs w:val="21"/>
        </w:rPr>
        <w:t>单位名称（盖章）：</w:t>
      </w: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3F41A4">
        <w:rPr>
          <w:rFonts w:asciiTheme="majorEastAsia" w:eastAsiaTheme="majorEastAsia" w:hAnsiTheme="majorEastAsia" w:cs="宋体" w:hint="eastAsia"/>
          <w:spacing w:val="6"/>
          <w:kern w:val="0"/>
          <w:szCs w:val="21"/>
        </w:rPr>
        <w:t>日期：</w:t>
      </w: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说明：按照《关于促进残疾人就业政府采购政策的通知》（财库〔2017〕141号）的规定，残疾人福利性单位仅需提供声明函，不需提供其他证明材料。非残疾人福利性单位，本表可不提供。</w:t>
      </w:r>
    </w:p>
    <w:p w:rsidR="00FE5946" w:rsidRPr="003F41A4" w:rsidRDefault="00A4392B">
      <w:pPr>
        <w:spacing w:line="440" w:lineRule="exact"/>
        <w:ind w:firstLine="420"/>
        <w:jc w:val="left"/>
        <w:rPr>
          <w:rFonts w:asciiTheme="majorEastAsia" w:eastAsiaTheme="majorEastAsia" w:hAnsiTheme="majorEastAsia"/>
          <w:b/>
        </w:rPr>
      </w:pPr>
      <w:r w:rsidRPr="003F41A4">
        <w:rPr>
          <w:rFonts w:asciiTheme="majorEastAsia" w:eastAsiaTheme="majorEastAsia" w:hAnsiTheme="majorEastAsia" w:cs="宋体"/>
          <w:b/>
          <w:spacing w:val="6"/>
          <w:kern w:val="0"/>
          <w:sz w:val="24"/>
        </w:rPr>
        <w:br w:type="page"/>
      </w:r>
    </w:p>
    <w:p w:rsidR="00FE5946" w:rsidRPr="003F41A4" w:rsidRDefault="00A4392B">
      <w:pPr>
        <w:tabs>
          <w:tab w:val="left" w:pos="3600"/>
        </w:tabs>
        <w:adjustRightInd w:val="0"/>
        <w:snapToGrid w:val="0"/>
        <w:jc w:val="center"/>
        <w:rPr>
          <w:rFonts w:asciiTheme="majorEastAsia" w:eastAsiaTheme="majorEastAsia" w:hAnsiTheme="majorEastAsia" w:cs="宋体"/>
          <w:b/>
          <w:bCs/>
          <w:spacing w:val="6"/>
          <w:kern w:val="0"/>
          <w:sz w:val="24"/>
        </w:rPr>
      </w:pPr>
      <w:bookmarkStart w:id="3761" w:name="_Toc71282104"/>
      <w:bookmarkStart w:id="3762" w:name="_Toc81990493"/>
      <w:bookmarkStart w:id="3763" w:name="_Toc82097413"/>
      <w:bookmarkStart w:id="3764" w:name="_Toc88693315"/>
      <w:r w:rsidRPr="003F41A4">
        <w:rPr>
          <w:rFonts w:asciiTheme="majorEastAsia" w:eastAsiaTheme="majorEastAsia" w:hAnsiTheme="majorEastAsia" w:cs="宋体" w:hint="eastAsia"/>
          <w:b/>
          <w:bCs/>
          <w:spacing w:val="6"/>
          <w:kern w:val="0"/>
          <w:sz w:val="24"/>
        </w:rPr>
        <w:lastRenderedPageBreak/>
        <w:t>监狱企业</w:t>
      </w:r>
      <w:r w:rsidRPr="003F41A4">
        <w:rPr>
          <w:rFonts w:asciiTheme="majorEastAsia" w:eastAsiaTheme="majorEastAsia" w:hAnsiTheme="majorEastAsia" w:cs="宋体"/>
          <w:b/>
          <w:bCs/>
          <w:spacing w:val="6"/>
          <w:kern w:val="0"/>
          <w:sz w:val="24"/>
        </w:rPr>
        <w:t>声明函</w:t>
      </w:r>
      <w:bookmarkEnd w:id="3761"/>
      <w:bookmarkEnd w:id="3762"/>
      <w:bookmarkEnd w:id="3763"/>
      <w:bookmarkEnd w:id="3764"/>
    </w:p>
    <w:p w:rsidR="00FE5946" w:rsidRPr="003F41A4" w:rsidRDefault="00FE5946">
      <w:pPr>
        <w:widowControl/>
        <w:spacing w:before="100" w:beforeAutospacing="1" w:after="100" w:afterAutospacing="1" w:line="360" w:lineRule="auto"/>
        <w:ind w:firstLineChars="200" w:firstLine="422"/>
        <w:jc w:val="center"/>
        <w:rPr>
          <w:rFonts w:asciiTheme="majorEastAsia" w:eastAsiaTheme="majorEastAsia" w:hAnsiTheme="majorEastAsia"/>
          <w:b/>
          <w:szCs w:val="21"/>
        </w:rPr>
      </w:pPr>
    </w:p>
    <w:p w:rsidR="00FE5946" w:rsidRPr="003F41A4" w:rsidRDefault="00A4392B">
      <w:pPr>
        <w:widowControl/>
        <w:spacing w:before="100" w:beforeAutospacing="1" w:after="100" w:afterAutospacing="1" w:line="360" w:lineRule="auto"/>
        <w:ind w:firstLineChars="200" w:firstLine="420"/>
        <w:jc w:val="left"/>
        <w:rPr>
          <w:rFonts w:asciiTheme="majorEastAsia" w:eastAsiaTheme="majorEastAsia" w:hAnsiTheme="majorEastAsia" w:cs="宋体"/>
          <w:kern w:val="0"/>
          <w:szCs w:val="21"/>
        </w:rPr>
      </w:pPr>
      <w:r w:rsidRPr="003F41A4">
        <w:rPr>
          <w:rFonts w:asciiTheme="majorEastAsia" w:eastAsiaTheme="majorEastAsia" w:hAnsiTheme="majorEastAsia" w:cs="宋体"/>
          <w:kern w:val="0"/>
          <w:szCs w:val="21"/>
        </w:rPr>
        <w:t>本</w:t>
      </w:r>
      <w:r w:rsidRPr="003F41A4">
        <w:rPr>
          <w:rFonts w:asciiTheme="majorEastAsia" w:eastAsiaTheme="majorEastAsia" w:hAnsiTheme="majorEastAsia" w:cs="宋体" w:hint="eastAsia"/>
          <w:kern w:val="0"/>
          <w:szCs w:val="21"/>
        </w:rPr>
        <w:t>企业</w:t>
      </w:r>
      <w:r w:rsidRPr="003F41A4">
        <w:rPr>
          <w:rFonts w:asciiTheme="majorEastAsia" w:eastAsiaTheme="majorEastAsia" w:hAnsiTheme="majorEastAsia" w:cs="宋体"/>
          <w:kern w:val="0"/>
          <w:szCs w:val="21"/>
        </w:rPr>
        <w:t>（</w:t>
      </w:r>
      <w:r w:rsidRPr="003F41A4">
        <w:rPr>
          <w:rFonts w:asciiTheme="majorEastAsia" w:eastAsiaTheme="majorEastAsia" w:hAnsiTheme="majorEastAsia" w:cs="宋体" w:hint="eastAsia"/>
          <w:kern w:val="0"/>
          <w:szCs w:val="21"/>
        </w:rPr>
        <w:t>单位</w:t>
      </w:r>
      <w:r w:rsidRPr="003F41A4">
        <w:rPr>
          <w:rFonts w:asciiTheme="majorEastAsia" w:eastAsiaTheme="majorEastAsia" w:hAnsiTheme="majorEastAsia" w:cs="宋体"/>
          <w:kern w:val="0"/>
          <w:szCs w:val="21"/>
        </w:rPr>
        <w:t>）郑重声明下</w:t>
      </w:r>
      <w:r w:rsidRPr="003F41A4">
        <w:rPr>
          <w:rFonts w:asciiTheme="majorEastAsia" w:eastAsiaTheme="majorEastAsia" w:hAnsiTheme="majorEastAsia" w:cs="宋体" w:hint="eastAsia"/>
          <w:kern w:val="0"/>
          <w:szCs w:val="21"/>
        </w:rPr>
        <w:t>列事项（按照</w:t>
      </w:r>
      <w:r w:rsidRPr="003F41A4">
        <w:rPr>
          <w:rFonts w:asciiTheme="majorEastAsia" w:eastAsiaTheme="majorEastAsia" w:hAnsiTheme="majorEastAsia" w:cs="宋体"/>
          <w:kern w:val="0"/>
          <w:szCs w:val="21"/>
        </w:rPr>
        <w:t>实际情况勾选或</w:t>
      </w:r>
      <w:r w:rsidRPr="003F41A4">
        <w:rPr>
          <w:rFonts w:asciiTheme="majorEastAsia" w:eastAsiaTheme="majorEastAsia" w:hAnsiTheme="majorEastAsia" w:cs="宋体" w:hint="eastAsia"/>
          <w:kern w:val="0"/>
          <w:szCs w:val="21"/>
        </w:rPr>
        <w:t>填空）：</w:t>
      </w:r>
    </w:p>
    <w:p w:rsidR="00FE5946" w:rsidRPr="003F41A4" w:rsidRDefault="00A4392B">
      <w:pPr>
        <w:widowControl/>
        <w:spacing w:before="100" w:beforeAutospacing="1" w:after="100" w:afterAutospacing="1" w:line="360" w:lineRule="auto"/>
        <w:ind w:firstLineChars="200" w:firstLine="420"/>
        <w:jc w:val="left"/>
        <w:rPr>
          <w:rFonts w:asciiTheme="majorEastAsia" w:eastAsiaTheme="majorEastAsia" w:hAnsiTheme="majorEastAsia" w:cs="宋体"/>
          <w:kern w:val="0"/>
          <w:szCs w:val="21"/>
        </w:rPr>
      </w:pPr>
      <w:r w:rsidRPr="003F41A4">
        <w:rPr>
          <w:rFonts w:asciiTheme="majorEastAsia" w:eastAsiaTheme="majorEastAsia" w:hAnsiTheme="majorEastAsia" w:cs="宋体"/>
          <w:kern w:val="0"/>
          <w:szCs w:val="21"/>
        </w:rPr>
        <w:t>本</w:t>
      </w:r>
      <w:r w:rsidRPr="003F41A4">
        <w:rPr>
          <w:rFonts w:asciiTheme="majorEastAsia" w:eastAsiaTheme="majorEastAsia" w:hAnsiTheme="majorEastAsia" w:cs="宋体" w:hint="eastAsia"/>
          <w:kern w:val="0"/>
          <w:szCs w:val="21"/>
        </w:rPr>
        <w:t>企业（单位）为直接供应商，</w:t>
      </w:r>
      <w:r w:rsidRPr="003F41A4">
        <w:rPr>
          <w:rFonts w:asciiTheme="majorEastAsia" w:eastAsiaTheme="majorEastAsia" w:hAnsiTheme="majorEastAsia" w:cs="宋体"/>
          <w:kern w:val="0"/>
          <w:szCs w:val="21"/>
        </w:rPr>
        <w:t>提供本企业</w:t>
      </w:r>
      <w:r w:rsidRPr="003F41A4">
        <w:rPr>
          <w:rFonts w:asciiTheme="majorEastAsia" w:eastAsiaTheme="majorEastAsia" w:hAnsiTheme="majorEastAsia" w:cs="宋体" w:hint="eastAsia"/>
          <w:kern w:val="0"/>
          <w:szCs w:val="21"/>
        </w:rPr>
        <w:t>（单位）服务。</w:t>
      </w:r>
    </w:p>
    <w:p w:rsidR="00FE5946" w:rsidRPr="003F41A4" w:rsidRDefault="00A4392B">
      <w:pPr>
        <w:widowControl/>
        <w:spacing w:before="100" w:beforeAutospacing="1" w:after="100" w:afterAutospacing="1" w:line="360" w:lineRule="auto"/>
        <w:ind w:firstLineChars="150" w:firstLine="315"/>
        <w:jc w:val="left"/>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（1）</w:t>
      </w:r>
      <w:r w:rsidRPr="003F41A4">
        <w:rPr>
          <w:rFonts w:asciiTheme="majorEastAsia" w:eastAsiaTheme="majorEastAsia" w:hAnsiTheme="majorEastAsia" w:cs="宋体"/>
          <w:kern w:val="0"/>
          <w:szCs w:val="21"/>
        </w:rPr>
        <w:t>本</w:t>
      </w:r>
      <w:r w:rsidRPr="003F41A4">
        <w:rPr>
          <w:rFonts w:asciiTheme="majorEastAsia" w:eastAsiaTheme="majorEastAsia" w:hAnsiTheme="majorEastAsia" w:cs="宋体" w:hint="eastAsia"/>
          <w:kern w:val="0"/>
          <w:szCs w:val="21"/>
        </w:rPr>
        <w:t>企业（单位）</w:t>
      </w:r>
      <w:r w:rsidRPr="003F41A4">
        <w:rPr>
          <w:rFonts w:asciiTheme="majorEastAsia" w:eastAsiaTheme="majorEastAsia" w:hAnsiTheme="majorEastAsia" w:cs="宋体"/>
          <w:kern w:val="0"/>
          <w:szCs w:val="21"/>
        </w:rPr>
        <w:t>（请填写：</w:t>
      </w:r>
      <w:r w:rsidRPr="003F41A4">
        <w:rPr>
          <w:rFonts w:asciiTheme="majorEastAsia" w:eastAsiaTheme="majorEastAsia" w:hAnsiTheme="majorEastAsia" w:cs="宋体" w:hint="eastAsia"/>
          <w:kern w:val="0"/>
          <w:szCs w:val="21"/>
        </w:rPr>
        <w:t>是、不是</w:t>
      </w:r>
      <w:r w:rsidRPr="003F41A4">
        <w:rPr>
          <w:rFonts w:asciiTheme="majorEastAsia" w:eastAsiaTheme="majorEastAsia" w:hAnsiTheme="majorEastAsia" w:cs="宋体"/>
          <w:kern w:val="0"/>
          <w:szCs w:val="21"/>
        </w:rPr>
        <w:t>）监狱企业。</w:t>
      </w:r>
      <w:r w:rsidRPr="003F41A4">
        <w:rPr>
          <w:rFonts w:asciiTheme="majorEastAsia" w:eastAsiaTheme="majorEastAsia" w:hAnsiTheme="majorEastAsia" w:cs="宋体" w:hint="eastAsia"/>
          <w:kern w:val="0"/>
          <w:szCs w:val="21"/>
        </w:rPr>
        <w:t>后附省级以上监狱管理局、戒毒管理局（含新疆生产建设兵团）出具的属于监狱企业的证明文件。</w:t>
      </w:r>
    </w:p>
    <w:p w:rsidR="00FE5946" w:rsidRPr="003F41A4" w:rsidRDefault="00A4392B">
      <w:pPr>
        <w:widowControl/>
        <w:spacing w:before="100" w:beforeAutospacing="1" w:after="100" w:afterAutospacing="1" w:line="360" w:lineRule="auto"/>
        <w:ind w:firstLine="420"/>
        <w:jc w:val="left"/>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w:t>
      </w:r>
      <w:r w:rsidRPr="003F41A4">
        <w:rPr>
          <w:rFonts w:asciiTheme="majorEastAsia" w:eastAsiaTheme="majorEastAsia" w:hAnsiTheme="majorEastAsia" w:cs="宋体"/>
          <w:kern w:val="0"/>
          <w:szCs w:val="21"/>
        </w:rPr>
        <w:t>2</w:t>
      </w:r>
      <w:r w:rsidRPr="003F41A4">
        <w:rPr>
          <w:rFonts w:asciiTheme="majorEastAsia" w:eastAsiaTheme="majorEastAsia" w:hAnsiTheme="majorEastAsia" w:cs="宋体" w:hint="eastAsia"/>
          <w:kern w:val="0"/>
          <w:szCs w:val="21"/>
        </w:rPr>
        <w:t>）</w:t>
      </w:r>
      <w:r w:rsidRPr="003F41A4">
        <w:rPr>
          <w:rFonts w:asciiTheme="majorEastAsia" w:eastAsiaTheme="majorEastAsia" w:hAnsiTheme="majorEastAsia" w:cs="宋体"/>
          <w:kern w:val="0"/>
          <w:szCs w:val="21"/>
        </w:rPr>
        <w:t>本</w:t>
      </w:r>
      <w:r w:rsidRPr="003F41A4">
        <w:rPr>
          <w:rFonts w:asciiTheme="majorEastAsia" w:eastAsiaTheme="majorEastAsia" w:hAnsiTheme="majorEastAsia" w:cs="宋体" w:hint="eastAsia"/>
          <w:kern w:val="0"/>
          <w:szCs w:val="21"/>
        </w:rPr>
        <w:t>企业（单位）</w:t>
      </w:r>
      <w:r w:rsidRPr="003F41A4">
        <w:rPr>
          <w:rFonts w:asciiTheme="majorEastAsia" w:eastAsiaTheme="majorEastAsia" w:hAnsiTheme="majorEastAsia" w:cs="宋体"/>
          <w:kern w:val="0"/>
          <w:szCs w:val="21"/>
        </w:rPr>
        <w:t>（请填写：</w:t>
      </w:r>
      <w:r w:rsidRPr="003F41A4">
        <w:rPr>
          <w:rFonts w:asciiTheme="majorEastAsia" w:eastAsiaTheme="majorEastAsia" w:hAnsiTheme="majorEastAsia" w:cs="宋体" w:hint="eastAsia"/>
          <w:kern w:val="0"/>
          <w:szCs w:val="21"/>
        </w:rPr>
        <w:t>是、不是</w:t>
      </w:r>
      <w:r w:rsidRPr="003F41A4">
        <w:rPr>
          <w:rFonts w:asciiTheme="majorEastAsia" w:eastAsiaTheme="majorEastAsia" w:hAnsiTheme="majorEastAsia" w:cs="宋体"/>
          <w:kern w:val="0"/>
          <w:szCs w:val="21"/>
        </w:rPr>
        <w:t>）</w:t>
      </w:r>
      <w:r w:rsidRPr="003F41A4">
        <w:rPr>
          <w:rFonts w:asciiTheme="majorEastAsia" w:eastAsiaTheme="majorEastAsia" w:hAnsiTheme="majorEastAsia" w:cs="宋体" w:hint="eastAsia"/>
          <w:kern w:val="0"/>
          <w:szCs w:val="21"/>
        </w:rPr>
        <w:t>为联合体一方，</w:t>
      </w:r>
      <w:r w:rsidRPr="003F41A4">
        <w:rPr>
          <w:rFonts w:asciiTheme="majorEastAsia" w:eastAsiaTheme="majorEastAsia" w:hAnsiTheme="majorEastAsia" w:cs="宋体"/>
          <w:kern w:val="0"/>
          <w:szCs w:val="21"/>
        </w:rPr>
        <w:t>提供本企业</w:t>
      </w:r>
      <w:r w:rsidRPr="003F41A4">
        <w:rPr>
          <w:rFonts w:asciiTheme="majorEastAsia" w:eastAsiaTheme="majorEastAsia" w:hAnsiTheme="majorEastAsia" w:cs="宋体" w:hint="eastAsia"/>
          <w:kern w:val="0"/>
          <w:szCs w:val="21"/>
        </w:rPr>
        <w:t>（单位）的</w:t>
      </w:r>
      <w:r w:rsidRPr="003F41A4">
        <w:rPr>
          <w:rFonts w:asciiTheme="majorEastAsia" w:eastAsiaTheme="majorEastAsia" w:hAnsiTheme="majorEastAsia" w:cs="宋体"/>
          <w:kern w:val="0"/>
          <w:szCs w:val="21"/>
        </w:rPr>
        <w:t>服务</w:t>
      </w:r>
      <w:r w:rsidRPr="003F41A4">
        <w:rPr>
          <w:rFonts w:asciiTheme="majorEastAsia" w:eastAsiaTheme="majorEastAsia" w:hAnsiTheme="majorEastAsia" w:cs="宋体" w:hint="eastAsia"/>
          <w:kern w:val="0"/>
          <w:szCs w:val="21"/>
        </w:rPr>
        <w:t>。本企业</w:t>
      </w:r>
      <w:r w:rsidRPr="003F41A4">
        <w:rPr>
          <w:rFonts w:asciiTheme="majorEastAsia" w:eastAsiaTheme="majorEastAsia" w:hAnsiTheme="majorEastAsia" w:cs="宋体"/>
          <w:kern w:val="0"/>
          <w:szCs w:val="21"/>
        </w:rPr>
        <w:t>（</w:t>
      </w:r>
      <w:r w:rsidRPr="003F41A4">
        <w:rPr>
          <w:rFonts w:asciiTheme="majorEastAsia" w:eastAsiaTheme="majorEastAsia" w:hAnsiTheme="majorEastAsia" w:cs="宋体" w:hint="eastAsia"/>
          <w:kern w:val="0"/>
          <w:szCs w:val="21"/>
        </w:rPr>
        <w:t>单位</w:t>
      </w:r>
      <w:r w:rsidRPr="003F41A4">
        <w:rPr>
          <w:rFonts w:asciiTheme="majorEastAsia" w:eastAsiaTheme="majorEastAsia" w:hAnsiTheme="majorEastAsia" w:cs="宋体"/>
          <w:kern w:val="0"/>
          <w:szCs w:val="21"/>
        </w:rPr>
        <w:t>）</w:t>
      </w:r>
      <w:r w:rsidRPr="003F41A4">
        <w:rPr>
          <w:rFonts w:asciiTheme="majorEastAsia" w:eastAsiaTheme="majorEastAsia" w:hAnsiTheme="majorEastAsia" w:cs="宋体" w:hint="eastAsia"/>
          <w:kern w:val="0"/>
          <w:szCs w:val="21"/>
        </w:rPr>
        <w:t>提供</w:t>
      </w:r>
      <w:r w:rsidRPr="003F41A4">
        <w:rPr>
          <w:rFonts w:asciiTheme="majorEastAsia" w:eastAsiaTheme="majorEastAsia" w:hAnsiTheme="majorEastAsia" w:cs="宋体"/>
          <w:kern w:val="0"/>
          <w:szCs w:val="21"/>
        </w:rPr>
        <w:t>协议合同金额占到</w:t>
      </w:r>
      <w:r w:rsidRPr="003F41A4">
        <w:rPr>
          <w:rFonts w:asciiTheme="majorEastAsia" w:eastAsiaTheme="majorEastAsia" w:hAnsiTheme="majorEastAsia" w:cs="宋体" w:hint="eastAsia"/>
          <w:kern w:val="0"/>
          <w:szCs w:val="21"/>
        </w:rPr>
        <w:t>共同投标</w:t>
      </w:r>
      <w:r w:rsidRPr="003F41A4">
        <w:rPr>
          <w:rFonts w:asciiTheme="majorEastAsia" w:eastAsiaTheme="majorEastAsia" w:hAnsiTheme="majorEastAsia" w:cs="宋体"/>
          <w:kern w:val="0"/>
          <w:szCs w:val="21"/>
        </w:rPr>
        <w:t>协议合同总金额</w:t>
      </w:r>
      <w:r w:rsidRPr="003F41A4">
        <w:rPr>
          <w:rFonts w:asciiTheme="majorEastAsia" w:eastAsiaTheme="majorEastAsia" w:hAnsiTheme="majorEastAsia" w:cs="宋体" w:hint="eastAsia"/>
          <w:kern w:val="0"/>
          <w:szCs w:val="21"/>
        </w:rPr>
        <w:t>的比例为。</w:t>
      </w:r>
    </w:p>
    <w:p w:rsidR="00FE5946" w:rsidRPr="003F41A4" w:rsidRDefault="00A4392B">
      <w:pPr>
        <w:widowControl/>
        <w:spacing w:before="100" w:beforeAutospacing="1" w:after="100" w:afterAutospacing="1" w:line="360" w:lineRule="auto"/>
        <w:ind w:firstLine="408"/>
        <w:jc w:val="left"/>
        <w:rPr>
          <w:rFonts w:asciiTheme="majorEastAsia" w:eastAsiaTheme="majorEastAsia" w:hAnsiTheme="majorEastAsia" w:cs="宋体"/>
          <w:kern w:val="0"/>
          <w:szCs w:val="21"/>
        </w:rPr>
      </w:pPr>
      <w:r w:rsidRPr="003F41A4">
        <w:rPr>
          <w:rFonts w:asciiTheme="majorEastAsia" w:eastAsiaTheme="majorEastAsia" w:hAnsiTheme="majorEastAsia" w:cs="宋体"/>
          <w:kern w:val="0"/>
          <w:szCs w:val="21"/>
        </w:rPr>
        <w:t>本</w:t>
      </w:r>
      <w:r w:rsidRPr="003F41A4">
        <w:rPr>
          <w:rFonts w:asciiTheme="majorEastAsia" w:eastAsiaTheme="majorEastAsia" w:hAnsiTheme="majorEastAsia" w:cs="宋体" w:hint="eastAsia"/>
          <w:kern w:val="0"/>
          <w:szCs w:val="21"/>
        </w:rPr>
        <w:t>企业</w:t>
      </w:r>
      <w:r w:rsidRPr="003F41A4">
        <w:rPr>
          <w:rFonts w:asciiTheme="majorEastAsia" w:eastAsiaTheme="majorEastAsia" w:hAnsiTheme="majorEastAsia" w:cs="宋体"/>
          <w:kern w:val="0"/>
          <w:szCs w:val="21"/>
        </w:rPr>
        <w:t>（</w:t>
      </w:r>
      <w:r w:rsidRPr="003F41A4">
        <w:rPr>
          <w:rFonts w:asciiTheme="majorEastAsia" w:eastAsiaTheme="majorEastAsia" w:hAnsiTheme="majorEastAsia" w:cs="宋体" w:hint="eastAsia"/>
          <w:kern w:val="0"/>
          <w:szCs w:val="21"/>
        </w:rPr>
        <w:t>单位</w:t>
      </w:r>
      <w:r w:rsidRPr="003F41A4">
        <w:rPr>
          <w:rFonts w:asciiTheme="majorEastAsia" w:eastAsiaTheme="majorEastAsia" w:hAnsiTheme="majorEastAsia" w:cs="宋体"/>
          <w:kern w:val="0"/>
          <w:szCs w:val="21"/>
        </w:rPr>
        <w:t>）对上述声明的真实性负责。如有虚假，将依法承担相应责任。</w:t>
      </w:r>
    </w:p>
    <w:p w:rsidR="00FE5946" w:rsidRPr="003F41A4" w:rsidRDefault="00FE5946">
      <w:pPr>
        <w:widowControl/>
        <w:spacing w:before="100" w:beforeAutospacing="1" w:after="100" w:afterAutospacing="1" w:line="360" w:lineRule="auto"/>
        <w:ind w:firstLine="408"/>
        <w:jc w:val="left"/>
        <w:rPr>
          <w:rFonts w:asciiTheme="majorEastAsia" w:eastAsiaTheme="majorEastAsia" w:hAnsiTheme="majorEastAsia" w:cs="宋体"/>
          <w:kern w:val="0"/>
          <w:szCs w:val="21"/>
        </w:rPr>
      </w:pPr>
    </w:p>
    <w:p w:rsidR="00FE5946" w:rsidRPr="003F41A4" w:rsidRDefault="00A4392B">
      <w:pPr>
        <w:widowControl/>
        <w:spacing w:before="100" w:beforeAutospacing="1" w:after="100" w:afterAutospacing="1" w:line="360" w:lineRule="auto"/>
        <w:ind w:firstLineChars="1650" w:firstLine="3465"/>
        <w:jc w:val="left"/>
        <w:rPr>
          <w:rFonts w:asciiTheme="majorEastAsia" w:eastAsiaTheme="majorEastAsia" w:hAnsiTheme="majorEastAsia" w:cs="宋体"/>
          <w:kern w:val="0"/>
          <w:szCs w:val="21"/>
        </w:rPr>
      </w:pPr>
      <w:r w:rsidRPr="003F41A4">
        <w:rPr>
          <w:rFonts w:asciiTheme="majorEastAsia" w:eastAsiaTheme="majorEastAsia" w:hAnsiTheme="majorEastAsia" w:cs="宋体" w:hint="eastAsia"/>
          <w:kern w:val="0"/>
          <w:szCs w:val="21"/>
        </w:rPr>
        <w:t>供应商</w:t>
      </w:r>
      <w:r w:rsidRPr="003F41A4">
        <w:rPr>
          <w:rFonts w:asciiTheme="majorEastAsia" w:eastAsiaTheme="majorEastAsia" w:hAnsiTheme="majorEastAsia" w:cs="宋体"/>
          <w:kern w:val="0"/>
          <w:szCs w:val="21"/>
        </w:rPr>
        <w:t>名称（盖公章）：</w:t>
      </w:r>
    </w:p>
    <w:p w:rsidR="00FE5946" w:rsidRPr="003F41A4" w:rsidRDefault="00A4392B">
      <w:pPr>
        <w:widowControl/>
        <w:spacing w:before="100" w:beforeAutospacing="1" w:after="100" w:afterAutospacing="1" w:line="360" w:lineRule="auto"/>
        <w:ind w:right="210" w:firstLineChars="1650" w:firstLine="3465"/>
        <w:jc w:val="left"/>
        <w:rPr>
          <w:rFonts w:asciiTheme="majorEastAsia" w:eastAsiaTheme="majorEastAsia" w:hAnsiTheme="majorEastAsia" w:cs="宋体"/>
          <w:kern w:val="0"/>
          <w:szCs w:val="21"/>
        </w:rPr>
      </w:pPr>
      <w:r w:rsidRPr="003F41A4">
        <w:rPr>
          <w:rFonts w:asciiTheme="majorEastAsia" w:eastAsiaTheme="majorEastAsia" w:hAnsiTheme="majorEastAsia" w:cs="宋体"/>
          <w:kern w:val="0"/>
          <w:szCs w:val="21"/>
        </w:rPr>
        <w:t>日　期：</w:t>
      </w: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rsidR="00FE5946" w:rsidRPr="003F41A4"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rsidR="00FE5946" w:rsidRPr="003F41A4"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3F41A4">
        <w:rPr>
          <w:rFonts w:asciiTheme="majorEastAsia" w:eastAsiaTheme="majorEastAsia" w:hAnsiTheme="majorEastAsia" w:cs="宋体" w:hint="eastAsia"/>
          <w:spacing w:val="6"/>
          <w:kern w:val="0"/>
          <w:szCs w:val="21"/>
        </w:rPr>
        <w:t>说明：非监狱企业，本表可不提供。</w:t>
      </w:r>
    </w:p>
    <w:p w:rsidR="00FE5946" w:rsidRPr="003F41A4" w:rsidRDefault="00A4392B">
      <w:pPr>
        <w:widowControl/>
        <w:jc w:val="left"/>
        <w:rPr>
          <w:rFonts w:asciiTheme="majorEastAsia" w:eastAsiaTheme="majorEastAsia" w:hAnsiTheme="majorEastAsia"/>
          <w:b/>
          <w:kern w:val="0"/>
          <w:sz w:val="24"/>
          <w:szCs w:val="24"/>
        </w:rPr>
      </w:pPr>
      <w:r w:rsidRPr="003F41A4">
        <w:rPr>
          <w:rFonts w:asciiTheme="majorEastAsia" w:eastAsiaTheme="majorEastAsia" w:hAnsiTheme="majorEastAsia"/>
          <w:sz w:val="24"/>
        </w:rPr>
        <w:br w:type="page"/>
      </w:r>
    </w:p>
    <w:p w:rsidR="00FE5946" w:rsidRPr="003F41A4" w:rsidRDefault="00A4392B">
      <w:pPr>
        <w:pStyle w:val="Normal16"/>
        <w:spacing w:line="360" w:lineRule="auto"/>
        <w:outlineLvl w:val="2"/>
        <w:rPr>
          <w:rFonts w:asciiTheme="majorEastAsia" w:eastAsiaTheme="majorEastAsia" w:hAnsiTheme="majorEastAsia"/>
          <w:sz w:val="24"/>
        </w:rPr>
      </w:pPr>
      <w:bookmarkStart w:id="3765" w:name="_Toc91605555"/>
      <w:r w:rsidRPr="003F41A4">
        <w:rPr>
          <w:rFonts w:asciiTheme="majorEastAsia" w:eastAsiaTheme="majorEastAsia" w:hAnsiTheme="majorEastAsia"/>
          <w:sz w:val="24"/>
        </w:rPr>
        <w:lastRenderedPageBreak/>
        <w:t>（</w:t>
      </w:r>
      <w:r w:rsidRPr="003F41A4">
        <w:rPr>
          <w:rFonts w:asciiTheme="majorEastAsia" w:eastAsiaTheme="majorEastAsia" w:hAnsiTheme="majorEastAsia" w:hint="eastAsia"/>
          <w:sz w:val="24"/>
        </w:rPr>
        <w:t>九</w:t>
      </w:r>
      <w:r w:rsidRPr="003F41A4">
        <w:rPr>
          <w:rFonts w:asciiTheme="majorEastAsia" w:eastAsiaTheme="majorEastAsia" w:hAnsiTheme="majorEastAsia"/>
          <w:sz w:val="24"/>
        </w:rPr>
        <w:t>）供应商认为需要提交的其他材料</w:t>
      </w:r>
      <w:bookmarkEnd w:id="3765"/>
    </w:p>
    <w:p w:rsidR="00FE5946" w:rsidRPr="003F41A4" w:rsidRDefault="00FE5946">
      <w:pPr>
        <w:pStyle w:val="Normal16"/>
        <w:spacing w:line="360" w:lineRule="auto"/>
        <w:outlineLvl w:val="2"/>
        <w:rPr>
          <w:rFonts w:asciiTheme="majorEastAsia" w:eastAsiaTheme="majorEastAsia" w:hAnsiTheme="majorEastAsia"/>
          <w:sz w:val="24"/>
        </w:rPr>
      </w:pPr>
    </w:p>
    <w:p w:rsidR="00FE5946" w:rsidRPr="003F41A4" w:rsidRDefault="00A4392B">
      <w:pPr>
        <w:pStyle w:val="130"/>
        <w:spacing w:line="360" w:lineRule="auto"/>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供应商认为需要提交的其他材料格式自拟</w:t>
      </w:r>
    </w:p>
    <w:p w:rsidR="00115BAA" w:rsidRPr="003F41A4" w:rsidRDefault="00115BAA">
      <w:pPr>
        <w:pStyle w:val="130"/>
        <w:spacing w:line="360" w:lineRule="auto"/>
        <w:rPr>
          <w:rFonts w:asciiTheme="majorEastAsia" w:eastAsiaTheme="majorEastAsia" w:hAnsiTheme="majorEastAsia"/>
          <w:sz w:val="24"/>
          <w:szCs w:val="24"/>
        </w:rPr>
      </w:pPr>
    </w:p>
    <w:p w:rsidR="00115BAA" w:rsidRPr="003F41A4" w:rsidRDefault="00115BAA">
      <w:pPr>
        <w:widowControl/>
        <w:jc w:val="left"/>
        <w:rPr>
          <w:rFonts w:asciiTheme="majorEastAsia" w:eastAsiaTheme="majorEastAsia" w:hAnsiTheme="majorEastAsia"/>
          <w:sz w:val="24"/>
          <w:szCs w:val="24"/>
        </w:rPr>
      </w:pPr>
      <w:r w:rsidRPr="003F41A4">
        <w:rPr>
          <w:rFonts w:asciiTheme="majorEastAsia" w:eastAsiaTheme="majorEastAsia" w:hAnsiTheme="majorEastAsia"/>
          <w:sz w:val="24"/>
          <w:szCs w:val="24"/>
        </w:rPr>
        <w:br w:type="page"/>
      </w:r>
    </w:p>
    <w:p w:rsidR="00115BAA" w:rsidRPr="003F41A4" w:rsidRDefault="00115BAA" w:rsidP="00115BAA">
      <w:pPr>
        <w:pStyle w:val="Normal16"/>
        <w:spacing w:line="360" w:lineRule="auto"/>
        <w:outlineLvl w:val="2"/>
        <w:rPr>
          <w:rFonts w:asciiTheme="majorEastAsia" w:eastAsiaTheme="majorEastAsia" w:hAnsiTheme="majorEastAsia"/>
          <w:sz w:val="24"/>
        </w:rPr>
      </w:pPr>
      <w:r w:rsidRPr="003F41A4">
        <w:rPr>
          <w:rFonts w:asciiTheme="majorEastAsia" w:eastAsiaTheme="majorEastAsia" w:hAnsiTheme="majorEastAsia"/>
          <w:sz w:val="24"/>
        </w:rPr>
        <w:lastRenderedPageBreak/>
        <w:t>（</w:t>
      </w:r>
      <w:r w:rsidRPr="003F41A4">
        <w:rPr>
          <w:rFonts w:asciiTheme="majorEastAsia" w:eastAsiaTheme="majorEastAsia" w:hAnsiTheme="majorEastAsia" w:hint="eastAsia"/>
          <w:sz w:val="24"/>
        </w:rPr>
        <w:t>十</w:t>
      </w:r>
      <w:r w:rsidRPr="003F41A4">
        <w:rPr>
          <w:rFonts w:asciiTheme="majorEastAsia" w:eastAsiaTheme="majorEastAsia" w:hAnsiTheme="majorEastAsia"/>
          <w:sz w:val="24"/>
        </w:rPr>
        <w:t>）</w:t>
      </w:r>
      <w:r w:rsidRPr="003F41A4">
        <w:rPr>
          <w:rFonts w:asciiTheme="majorEastAsia" w:eastAsiaTheme="majorEastAsia" w:hAnsiTheme="majorEastAsia" w:hint="eastAsia"/>
          <w:sz w:val="24"/>
        </w:rPr>
        <w:t>异常低价成本构成说明</w:t>
      </w:r>
    </w:p>
    <w:p w:rsidR="00115BAA" w:rsidRPr="003F41A4" w:rsidRDefault="00115BAA" w:rsidP="00115BAA">
      <w:pPr>
        <w:pStyle w:val="Normal16"/>
        <w:spacing w:line="360" w:lineRule="auto"/>
        <w:outlineLvl w:val="2"/>
        <w:rPr>
          <w:rFonts w:asciiTheme="majorEastAsia" w:eastAsiaTheme="majorEastAsia" w:hAnsiTheme="majorEastAsia"/>
          <w:sz w:val="24"/>
        </w:rPr>
      </w:pPr>
    </w:p>
    <w:p w:rsidR="00115BAA" w:rsidRPr="003F41A4" w:rsidRDefault="00115BAA" w:rsidP="007413F7">
      <w:pPr>
        <w:widowControl/>
        <w:spacing w:line="360" w:lineRule="auto"/>
        <w:jc w:val="left"/>
        <w:rPr>
          <w:rFonts w:asciiTheme="minorEastAsia" w:eastAsiaTheme="minorEastAsia" w:hAnsiTheme="minorEastAsia" w:cs="Arial"/>
          <w:kern w:val="0"/>
          <w:sz w:val="24"/>
          <w:szCs w:val="24"/>
        </w:rPr>
      </w:pPr>
      <w:r w:rsidRPr="003F41A4">
        <w:rPr>
          <w:rFonts w:asciiTheme="minorEastAsia" w:eastAsiaTheme="minorEastAsia" w:hAnsiTheme="minorEastAsia" w:cs="Arial"/>
          <w:kern w:val="0"/>
          <w:sz w:val="24"/>
          <w:szCs w:val="24"/>
        </w:rPr>
        <w:t>致：</w:t>
      </w:r>
      <w:r w:rsidR="007413F7" w:rsidRPr="003F41A4">
        <w:rPr>
          <w:rFonts w:asciiTheme="minorEastAsia" w:eastAsiaTheme="minorEastAsia" w:hAnsiTheme="minorEastAsia" w:cs="Arial" w:hint="eastAsia"/>
          <w:kern w:val="0"/>
          <w:sz w:val="24"/>
          <w:szCs w:val="24"/>
        </w:rPr>
        <w:t>（采购人及采购代理机构）</w:t>
      </w:r>
    </w:p>
    <w:p w:rsidR="00115BAA" w:rsidRPr="003F41A4" w:rsidRDefault="00115BAA" w:rsidP="007413F7">
      <w:pPr>
        <w:widowControl/>
        <w:spacing w:line="360" w:lineRule="auto"/>
        <w:ind w:firstLineChars="200" w:firstLine="480"/>
        <w:jc w:val="left"/>
        <w:rPr>
          <w:rFonts w:asciiTheme="minorEastAsia" w:eastAsiaTheme="minorEastAsia" w:hAnsiTheme="minorEastAsia" w:cs="Arial"/>
          <w:kern w:val="0"/>
          <w:sz w:val="24"/>
          <w:szCs w:val="24"/>
        </w:rPr>
      </w:pPr>
      <w:r w:rsidRPr="003F41A4">
        <w:rPr>
          <w:rFonts w:asciiTheme="minorEastAsia" w:eastAsiaTheme="minorEastAsia" w:hAnsiTheme="minorEastAsia" w:cs="Arial"/>
          <w:kern w:val="0"/>
          <w:sz w:val="24"/>
          <w:szCs w:val="24"/>
        </w:rPr>
        <w:t>我方参与（项目名称：</w:t>
      </w:r>
      <w:r w:rsidR="00FD0038" w:rsidRPr="003F41A4">
        <w:rPr>
          <w:rFonts w:asciiTheme="minorEastAsia" w:eastAsiaTheme="minorEastAsia" w:hAnsiTheme="minorEastAsia" w:cs="Arial" w:hint="eastAsia"/>
          <w:kern w:val="0"/>
          <w:sz w:val="24"/>
          <w:szCs w:val="24"/>
        </w:rPr>
        <w:t>布尔津县杜来提乡库尔吉拉村防渗渠财政以工代赈项目</w:t>
      </w:r>
      <w:r w:rsidRPr="003F41A4">
        <w:rPr>
          <w:rFonts w:asciiTheme="minorEastAsia" w:eastAsiaTheme="minorEastAsia" w:hAnsiTheme="minorEastAsia" w:cs="Arial"/>
          <w:kern w:val="0"/>
          <w:sz w:val="24"/>
          <w:szCs w:val="24"/>
        </w:rPr>
        <w:t>，项目编号：ZHYD【2026】</w:t>
      </w:r>
      <w:r w:rsidR="00FD0038" w:rsidRPr="003F41A4">
        <w:rPr>
          <w:rFonts w:asciiTheme="minorEastAsia" w:eastAsiaTheme="minorEastAsia" w:hAnsiTheme="minorEastAsia" w:cs="Arial"/>
          <w:kern w:val="0"/>
          <w:sz w:val="24"/>
          <w:szCs w:val="24"/>
        </w:rPr>
        <w:t>ZC-0</w:t>
      </w:r>
      <w:r w:rsidR="00FD0038" w:rsidRPr="003F41A4">
        <w:rPr>
          <w:rFonts w:asciiTheme="minorEastAsia" w:eastAsiaTheme="minorEastAsia" w:hAnsiTheme="minorEastAsia" w:cs="Arial" w:hint="eastAsia"/>
          <w:kern w:val="0"/>
          <w:sz w:val="24"/>
          <w:szCs w:val="24"/>
        </w:rPr>
        <w:t>15</w:t>
      </w:r>
      <w:r w:rsidRPr="003F41A4">
        <w:rPr>
          <w:rFonts w:asciiTheme="minorEastAsia" w:eastAsiaTheme="minorEastAsia" w:hAnsiTheme="minorEastAsia" w:cs="Arial"/>
          <w:kern w:val="0"/>
          <w:sz w:val="24"/>
          <w:szCs w:val="24"/>
        </w:rPr>
        <w:t>）竞争性磋商，最后报价为人民币（大写）</w:t>
      </w:r>
      <w:r w:rsidRPr="003F41A4">
        <w:rPr>
          <w:rFonts w:asciiTheme="minorEastAsia" w:eastAsiaTheme="minorEastAsia" w:hAnsiTheme="minorEastAsia" w:cs="Arial"/>
          <w:kern w:val="0"/>
          <w:sz w:val="24"/>
          <w:szCs w:val="24"/>
          <w:u w:val="single"/>
        </w:rPr>
        <w:t>__________</w:t>
      </w:r>
      <w:r w:rsidRPr="003F41A4">
        <w:rPr>
          <w:rFonts w:asciiTheme="minorEastAsia" w:eastAsiaTheme="minorEastAsia" w:hAnsiTheme="minorEastAsia" w:cs="Arial"/>
          <w:kern w:val="0"/>
          <w:sz w:val="24"/>
          <w:szCs w:val="24"/>
        </w:rPr>
        <w:t>元（小写：</w:t>
      </w:r>
      <w:r w:rsidR="007413F7" w:rsidRPr="003F41A4">
        <w:rPr>
          <w:rFonts w:asciiTheme="minorEastAsia" w:eastAsiaTheme="minorEastAsia" w:hAnsiTheme="minorEastAsia" w:cs="Arial"/>
          <w:kern w:val="0"/>
          <w:sz w:val="24"/>
          <w:szCs w:val="24"/>
          <w:u w:val="single"/>
        </w:rPr>
        <w:t>__________</w:t>
      </w:r>
      <w:r w:rsidRPr="003F41A4">
        <w:rPr>
          <w:rFonts w:asciiTheme="minorEastAsia" w:eastAsiaTheme="minorEastAsia" w:hAnsiTheme="minorEastAsia" w:cs="Arial"/>
          <w:b/>
          <w:bCs/>
          <w:kern w:val="0"/>
          <w:sz w:val="24"/>
          <w:szCs w:val="24"/>
        </w:rPr>
        <w:t>元），占最高限价的</w:t>
      </w:r>
      <w:r w:rsidR="007413F7" w:rsidRPr="003F41A4">
        <w:rPr>
          <w:rFonts w:asciiTheme="minorEastAsia" w:eastAsiaTheme="minorEastAsia" w:hAnsiTheme="minorEastAsia" w:cs="Arial"/>
          <w:kern w:val="0"/>
          <w:sz w:val="24"/>
          <w:szCs w:val="24"/>
          <w:u w:val="single"/>
        </w:rPr>
        <w:t>_________</w:t>
      </w:r>
      <w:r w:rsidRPr="003F41A4">
        <w:rPr>
          <w:rFonts w:asciiTheme="minorEastAsia" w:eastAsiaTheme="minorEastAsia" w:hAnsiTheme="minorEastAsia" w:cs="Arial"/>
          <w:kern w:val="0"/>
          <w:sz w:val="24"/>
          <w:szCs w:val="24"/>
        </w:rPr>
        <w:t>%。现就报价合理性说明如下：</w:t>
      </w:r>
    </w:p>
    <w:p w:rsidR="007413F7" w:rsidRPr="003F41A4" w:rsidRDefault="007413F7" w:rsidP="007413F7">
      <w:pPr>
        <w:widowControl/>
        <w:spacing w:line="360" w:lineRule="auto"/>
        <w:ind w:firstLineChars="200" w:firstLine="480"/>
        <w:jc w:val="left"/>
        <w:rPr>
          <w:rFonts w:ascii="Arial" w:hAnsi="Arial" w:cs="Arial"/>
          <w:kern w:val="0"/>
          <w:sz w:val="22"/>
        </w:rPr>
      </w:pPr>
      <w:r w:rsidRPr="003F41A4">
        <w:rPr>
          <w:rFonts w:asciiTheme="minorEastAsia" w:eastAsiaTheme="minorEastAsia" w:hAnsiTheme="minorEastAsia" w:cs="Arial"/>
          <w:kern w:val="0"/>
          <w:sz w:val="24"/>
          <w:szCs w:val="24"/>
        </w:rPr>
        <w:t>一、成本构成明细</w:t>
      </w:r>
      <w:r w:rsidRPr="003F41A4">
        <w:rPr>
          <w:rFonts w:asciiTheme="minorEastAsia" w:eastAsiaTheme="minorEastAsia" w:hAnsiTheme="minorEastAsia" w:cs="Arial" w:hint="eastAsia"/>
          <w:kern w:val="0"/>
          <w:sz w:val="24"/>
          <w:szCs w:val="24"/>
        </w:rPr>
        <w:t xml:space="preserve">     </w:t>
      </w:r>
      <w:r w:rsidRPr="003F41A4">
        <w:rPr>
          <w:rFonts w:ascii="Arial" w:hAnsi="Arial" w:cs="Arial" w:hint="eastAsia"/>
          <w:kern w:val="0"/>
          <w:sz w:val="22"/>
        </w:rPr>
        <w:t xml:space="preserve">                                     </w:t>
      </w:r>
    </w:p>
    <w:p w:rsidR="00115BAA" w:rsidRPr="003F41A4" w:rsidRDefault="007413F7" w:rsidP="007413F7">
      <w:pPr>
        <w:widowControl/>
        <w:spacing w:line="336" w:lineRule="atLeast"/>
        <w:ind w:firstLineChars="3000" w:firstLine="6600"/>
        <w:jc w:val="left"/>
        <w:rPr>
          <w:rFonts w:ascii="Arial" w:hAnsi="Arial" w:cs="Arial"/>
          <w:kern w:val="0"/>
          <w:sz w:val="22"/>
        </w:rPr>
      </w:pPr>
      <w:r w:rsidRPr="003F41A4">
        <w:rPr>
          <w:rFonts w:ascii="Arial" w:hAnsi="Arial" w:cs="Arial"/>
          <w:kern w:val="0"/>
          <w:sz w:val="22"/>
        </w:rPr>
        <w:t>（单位：元）</w:t>
      </w:r>
    </w:p>
    <w:tbl>
      <w:tblPr>
        <w:tblStyle w:val="af2"/>
        <w:tblW w:w="0" w:type="auto"/>
        <w:jc w:val="center"/>
        <w:tblLook w:val="04A0"/>
      </w:tblPr>
      <w:tblGrid>
        <w:gridCol w:w="2132"/>
        <w:gridCol w:w="2132"/>
        <w:gridCol w:w="2132"/>
        <w:gridCol w:w="2132"/>
      </w:tblGrid>
      <w:tr w:rsidR="007413F7" w:rsidRPr="003F41A4" w:rsidTr="007413F7">
        <w:trPr>
          <w:jc w:val="center"/>
        </w:trPr>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费用类别</w:t>
            </w:r>
          </w:p>
        </w:tc>
        <w:tc>
          <w:tcPr>
            <w:tcW w:w="2132" w:type="dxa"/>
            <w:vAlign w:val="center"/>
          </w:tcPr>
          <w:p w:rsidR="007413F7" w:rsidRPr="003F41A4" w:rsidRDefault="007413F7" w:rsidP="00ED700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金额</w:t>
            </w:r>
          </w:p>
        </w:tc>
        <w:tc>
          <w:tcPr>
            <w:tcW w:w="2132" w:type="dxa"/>
            <w:vAlign w:val="center"/>
          </w:tcPr>
          <w:p w:rsidR="007413F7" w:rsidRPr="003F41A4" w:rsidRDefault="007413F7" w:rsidP="00115BAA">
            <w:pPr>
              <w:pStyle w:val="130"/>
              <w:spacing w:line="360" w:lineRule="auto"/>
              <w:rPr>
                <w:rFonts w:asciiTheme="majorEastAsia" w:eastAsiaTheme="majorEastAsia" w:hAnsiTheme="majorEastAsia"/>
                <w:sz w:val="24"/>
                <w:szCs w:val="24"/>
              </w:rPr>
            </w:pPr>
            <w:r w:rsidRPr="003F41A4">
              <w:rPr>
                <w:rFonts w:asciiTheme="majorEastAsia" w:eastAsiaTheme="majorEastAsia" w:hAnsiTheme="majorEastAsia"/>
                <w:sz w:val="24"/>
                <w:szCs w:val="24"/>
              </w:rPr>
              <w:t>占总报价比例</w:t>
            </w:r>
          </w:p>
        </w:tc>
        <w:tc>
          <w:tcPr>
            <w:tcW w:w="2132" w:type="dxa"/>
            <w:vAlign w:val="center"/>
          </w:tcPr>
          <w:p w:rsidR="007413F7" w:rsidRPr="003F41A4" w:rsidRDefault="007413F7" w:rsidP="00115BAA">
            <w:pPr>
              <w:pStyle w:val="130"/>
              <w:spacing w:line="360" w:lineRule="auto"/>
              <w:rPr>
                <w:rFonts w:asciiTheme="majorEastAsia" w:eastAsiaTheme="majorEastAsia" w:hAnsiTheme="majorEastAsia"/>
                <w:sz w:val="24"/>
                <w:szCs w:val="24"/>
              </w:rPr>
            </w:pPr>
            <w:r w:rsidRPr="003F41A4">
              <w:rPr>
                <w:rFonts w:asciiTheme="majorEastAsia" w:eastAsiaTheme="majorEastAsia" w:hAnsiTheme="majorEastAsia"/>
                <w:sz w:val="24"/>
                <w:szCs w:val="24"/>
              </w:rPr>
              <w:t>计算依据</w:t>
            </w:r>
          </w:p>
        </w:tc>
      </w:tr>
      <w:tr w:rsidR="007413F7" w:rsidRPr="003F41A4" w:rsidTr="007413F7">
        <w:trPr>
          <w:jc w:val="center"/>
        </w:trPr>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人工费用</w:t>
            </w: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r>
      <w:tr w:rsidR="007413F7" w:rsidRPr="003F41A4" w:rsidTr="007413F7">
        <w:trPr>
          <w:jc w:val="center"/>
        </w:trPr>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材料费用</w:t>
            </w: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r>
      <w:tr w:rsidR="007413F7" w:rsidRPr="003F41A4" w:rsidTr="007413F7">
        <w:trPr>
          <w:jc w:val="center"/>
        </w:trPr>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机械使用费用</w:t>
            </w: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r>
      <w:tr w:rsidR="007413F7" w:rsidRPr="003F41A4" w:rsidTr="007413F7">
        <w:trPr>
          <w:jc w:val="center"/>
        </w:trPr>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管理费用</w:t>
            </w: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r>
      <w:tr w:rsidR="007413F7" w:rsidRPr="003F41A4" w:rsidTr="007413F7">
        <w:trPr>
          <w:jc w:val="center"/>
        </w:trPr>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利润</w:t>
            </w: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r>
      <w:tr w:rsidR="007413F7" w:rsidRPr="003F41A4" w:rsidTr="007413F7">
        <w:trPr>
          <w:jc w:val="center"/>
        </w:trPr>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安全文明施工费</w:t>
            </w: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r>
      <w:tr w:rsidR="007413F7" w:rsidRPr="003F41A4" w:rsidTr="007413F7">
        <w:trPr>
          <w:jc w:val="center"/>
        </w:trPr>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规费</w:t>
            </w: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r>
      <w:tr w:rsidR="007413F7" w:rsidRPr="003F41A4" w:rsidTr="007413F7">
        <w:trPr>
          <w:jc w:val="center"/>
        </w:trPr>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税金（9%）</w:t>
            </w:r>
          </w:p>
        </w:tc>
        <w:tc>
          <w:tcPr>
            <w:tcW w:w="2132" w:type="dxa"/>
            <w:vAlign w:val="center"/>
          </w:tcPr>
          <w:p w:rsidR="007413F7" w:rsidRPr="003F41A4" w:rsidRDefault="007413F7" w:rsidP="00ED700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ED700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ED7007">
            <w:pPr>
              <w:pStyle w:val="130"/>
              <w:spacing w:line="360" w:lineRule="auto"/>
              <w:jc w:val="center"/>
              <w:rPr>
                <w:rFonts w:asciiTheme="majorEastAsia" w:eastAsiaTheme="majorEastAsia" w:hAnsiTheme="majorEastAsia"/>
                <w:sz w:val="24"/>
                <w:szCs w:val="24"/>
              </w:rPr>
            </w:pPr>
          </w:p>
        </w:tc>
      </w:tr>
      <w:tr w:rsidR="007413F7" w:rsidRPr="003F41A4" w:rsidTr="007413F7">
        <w:trPr>
          <w:jc w:val="center"/>
        </w:trPr>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其他费用</w:t>
            </w: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r>
      <w:tr w:rsidR="007413F7" w:rsidRPr="003F41A4" w:rsidTr="007413F7">
        <w:trPr>
          <w:jc w:val="center"/>
        </w:trPr>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sz w:val="24"/>
                <w:szCs w:val="24"/>
              </w:rPr>
              <w:t>合计</w:t>
            </w: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r w:rsidRPr="003F41A4">
              <w:rPr>
                <w:rFonts w:asciiTheme="majorEastAsia" w:eastAsiaTheme="majorEastAsia" w:hAnsiTheme="majorEastAsia" w:hint="eastAsia"/>
                <w:sz w:val="24"/>
                <w:szCs w:val="24"/>
              </w:rPr>
              <w:t>100%</w:t>
            </w:r>
          </w:p>
        </w:tc>
        <w:tc>
          <w:tcPr>
            <w:tcW w:w="2132" w:type="dxa"/>
            <w:vAlign w:val="center"/>
          </w:tcPr>
          <w:p w:rsidR="007413F7" w:rsidRPr="003F41A4" w:rsidRDefault="007413F7" w:rsidP="007413F7">
            <w:pPr>
              <w:pStyle w:val="130"/>
              <w:spacing w:line="360" w:lineRule="auto"/>
              <w:jc w:val="center"/>
              <w:rPr>
                <w:rFonts w:asciiTheme="majorEastAsia" w:eastAsiaTheme="majorEastAsia" w:hAnsiTheme="majorEastAsia"/>
                <w:sz w:val="24"/>
                <w:szCs w:val="24"/>
              </w:rPr>
            </w:pPr>
          </w:p>
        </w:tc>
      </w:tr>
    </w:tbl>
    <w:p w:rsidR="00115BAA" w:rsidRPr="003F41A4" w:rsidRDefault="00115BAA" w:rsidP="00115BAA">
      <w:pPr>
        <w:pStyle w:val="130"/>
        <w:spacing w:line="360" w:lineRule="auto"/>
        <w:rPr>
          <w:rFonts w:asciiTheme="majorEastAsia" w:eastAsiaTheme="majorEastAsia" w:hAnsiTheme="majorEastAsia"/>
          <w:sz w:val="24"/>
          <w:szCs w:val="24"/>
        </w:rPr>
      </w:pPr>
    </w:p>
    <w:p w:rsidR="00ED7007" w:rsidRPr="003F41A4" w:rsidRDefault="00ED7007" w:rsidP="00ED7007">
      <w:pPr>
        <w:widowControl/>
        <w:spacing w:line="360" w:lineRule="auto"/>
        <w:ind w:firstLineChars="200" w:firstLine="480"/>
        <w:jc w:val="left"/>
        <w:rPr>
          <w:rFonts w:ascii="宋体" w:hAnsi="宋体" w:cs="Arial"/>
          <w:kern w:val="0"/>
          <w:sz w:val="24"/>
          <w:szCs w:val="24"/>
        </w:rPr>
      </w:pPr>
      <w:r w:rsidRPr="003F41A4">
        <w:rPr>
          <w:rFonts w:ascii="宋体" w:hAnsi="宋体" w:cs="Arial"/>
          <w:kern w:val="0"/>
          <w:sz w:val="24"/>
          <w:szCs w:val="24"/>
        </w:rPr>
        <w:t>二、低价合理性说明</w:t>
      </w:r>
    </w:p>
    <w:p w:rsidR="00ED7007" w:rsidRPr="003F41A4" w:rsidRDefault="00ED7007" w:rsidP="00ED7007">
      <w:pPr>
        <w:widowControl/>
        <w:spacing w:line="360" w:lineRule="auto"/>
        <w:ind w:firstLineChars="200" w:firstLine="480"/>
        <w:jc w:val="left"/>
        <w:rPr>
          <w:rFonts w:ascii="宋体" w:hAnsi="宋体" w:cs="Arial"/>
          <w:kern w:val="0"/>
          <w:sz w:val="24"/>
          <w:szCs w:val="24"/>
        </w:rPr>
      </w:pPr>
      <w:r w:rsidRPr="003F41A4">
        <w:rPr>
          <w:rFonts w:ascii="宋体" w:hAnsi="宋体" w:cs="Arial"/>
          <w:kern w:val="0"/>
          <w:sz w:val="24"/>
          <w:szCs w:val="24"/>
        </w:rPr>
        <w:t>（详细说明降低成本的具体措施，如施工工艺优化、供应链整合、自身资源优势等，需结合项目实际情况，不得空洞表述）</w:t>
      </w:r>
    </w:p>
    <w:p w:rsidR="00ED7007" w:rsidRPr="003F41A4" w:rsidRDefault="00ED7007" w:rsidP="00ED7007">
      <w:pPr>
        <w:widowControl/>
        <w:spacing w:line="360" w:lineRule="auto"/>
        <w:ind w:firstLineChars="200" w:firstLine="480"/>
        <w:jc w:val="left"/>
        <w:rPr>
          <w:rFonts w:ascii="宋体" w:hAnsi="宋体" w:cs="Arial"/>
          <w:kern w:val="0"/>
          <w:sz w:val="24"/>
          <w:szCs w:val="24"/>
        </w:rPr>
      </w:pPr>
      <w:r w:rsidRPr="003F41A4">
        <w:rPr>
          <w:rFonts w:ascii="宋体" w:hAnsi="宋体" w:cs="Arial"/>
          <w:kern w:val="0"/>
          <w:sz w:val="24"/>
          <w:szCs w:val="24"/>
        </w:rPr>
        <w:t>三、证明材料清单</w:t>
      </w:r>
    </w:p>
    <w:p w:rsidR="00ED7007" w:rsidRPr="003F41A4" w:rsidRDefault="00ED7007" w:rsidP="00ED7007">
      <w:pPr>
        <w:widowControl/>
        <w:numPr>
          <w:ilvl w:val="0"/>
          <w:numId w:val="8"/>
        </w:numPr>
        <w:spacing w:line="360" w:lineRule="auto"/>
        <w:ind w:left="0" w:firstLineChars="200" w:firstLine="480"/>
        <w:jc w:val="left"/>
        <w:rPr>
          <w:rFonts w:ascii="宋体" w:hAnsi="宋体" w:cs="Arial"/>
          <w:kern w:val="0"/>
          <w:sz w:val="24"/>
          <w:szCs w:val="24"/>
        </w:rPr>
      </w:pPr>
      <w:r w:rsidRPr="003F41A4">
        <w:rPr>
          <w:rFonts w:ascii="宋体" w:hAnsi="宋体" w:cs="Arial"/>
          <w:kern w:val="0"/>
          <w:sz w:val="24"/>
          <w:szCs w:val="24"/>
        </w:rPr>
        <w:t>人工价格依据：</w:t>
      </w:r>
      <w:r w:rsidRPr="003F41A4">
        <w:rPr>
          <w:rFonts w:ascii="宋体" w:hAnsi="宋体" w:cs="Arial"/>
          <w:kern w:val="0"/>
          <w:sz w:val="24"/>
          <w:szCs w:val="24"/>
          <w:u w:val="single"/>
        </w:rPr>
        <w:t>__________</w:t>
      </w:r>
      <w:r w:rsidRPr="003F41A4">
        <w:rPr>
          <w:rFonts w:ascii="宋体" w:hAnsi="宋体" w:cs="Arial"/>
          <w:kern w:val="0"/>
          <w:sz w:val="24"/>
          <w:szCs w:val="24"/>
        </w:rPr>
        <w:t>（如工资标准文件、用工协议等）</w:t>
      </w:r>
    </w:p>
    <w:p w:rsidR="00ED7007" w:rsidRPr="003F41A4" w:rsidRDefault="00ED7007" w:rsidP="00ED7007">
      <w:pPr>
        <w:widowControl/>
        <w:numPr>
          <w:ilvl w:val="0"/>
          <w:numId w:val="8"/>
        </w:numPr>
        <w:spacing w:line="360" w:lineRule="auto"/>
        <w:ind w:left="0" w:firstLineChars="200" w:firstLine="480"/>
        <w:jc w:val="left"/>
        <w:rPr>
          <w:rFonts w:ascii="宋体" w:hAnsi="宋体" w:cs="Arial"/>
          <w:kern w:val="0"/>
          <w:sz w:val="24"/>
          <w:szCs w:val="24"/>
        </w:rPr>
      </w:pPr>
      <w:r w:rsidRPr="003F41A4">
        <w:rPr>
          <w:rFonts w:ascii="宋体" w:hAnsi="宋体" w:cs="Arial"/>
          <w:kern w:val="0"/>
          <w:sz w:val="24"/>
          <w:szCs w:val="24"/>
        </w:rPr>
        <w:t>材料价格依据：</w:t>
      </w:r>
      <w:r w:rsidRPr="003F41A4">
        <w:rPr>
          <w:rFonts w:ascii="宋体" w:hAnsi="宋体" w:cs="Arial"/>
          <w:kern w:val="0"/>
          <w:sz w:val="24"/>
          <w:szCs w:val="24"/>
          <w:u w:val="single"/>
        </w:rPr>
        <w:t>__________</w:t>
      </w:r>
      <w:r w:rsidRPr="003F41A4">
        <w:rPr>
          <w:rFonts w:ascii="宋体" w:hAnsi="宋体" w:cs="Arial"/>
          <w:kern w:val="0"/>
          <w:sz w:val="24"/>
          <w:szCs w:val="24"/>
        </w:rPr>
        <w:t>（如信息价截图、询价记录、采购意向协议等）</w:t>
      </w:r>
    </w:p>
    <w:p w:rsidR="00ED7007" w:rsidRPr="003F41A4" w:rsidRDefault="00ED7007" w:rsidP="00ED7007">
      <w:pPr>
        <w:widowControl/>
        <w:numPr>
          <w:ilvl w:val="0"/>
          <w:numId w:val="8"/>
        </w:numPr>
        <w:spacing w:line="360" w:lineRule="auto"/>
        <w:ind w:left="0" w:firstLineChars="200" w:firstLine="480"/>
        <w:jc w:val="left"/>
        <w:rPr>
          <w:rFonts w:ascii="宋体" w:hAnsi="宋体" w:cs="Arial"/>
          <w:kern w:val="0"/>
          <w:sz w:val="24"/>
          <w:szCs w:val="24"/>
        </w:rPr>
      </w:pPr>
      <w:r w:rsidRPr="003F41A4">
        <w:rPr>
          <w:rFonts w:ascii="宋体" w:hAnsi="宋体" w:cs="Arial"/>
          <w:kern w:val="0"/>
          <w:sz w:val="24"/>
          <w:szCs w:val="24"/>
        </w:rPr>
        <w:t>施工组织优化方案：</w:t>
      </w:r>
      <w:r w:rsidRPr="003F41A4">
        <w:rPr>
          <w:rFonts w:ascii="宋体" w:hAnsi="宋体" w:cs="Arial"/>
          <w:kern w:val="0"/>
          <w:sz w:val="24"/>
          <w:szCs w:val="24"/>
          <w:u w:val="single"/>
        </w:rPr>
        <w:t>__________</w:t>
      </w:r>
      <w:r w:rsidRPr="003F41A4">
        <w:rPr>
          <w:rFonts w:ascii="宋体" w:hAnsi="宋体" w:cs="Arial"/>
          <w:kern w:val="0"/>
          <w:sz w:val="24"/>
          <w:szCs w:val="24"/>
        </w:rPr>
        <w:t>（如工艺改进说明、资源配置计划等）</w:t>
      </w:r>
    </w:p>
    <w:p w:rsidR="00ED7007" w:rsidRPr="003F41A4" w:rsidRDefault="00ED7007" w:rsidP="00ED7007">
      <w:pPr>
        <w:widowControl/>
        <w:numPr>
          <w:ilvl w:val="0"/>
          <w:numId w:val="8"/>
        </w:numPr>
        <w:spacing w:line="360" w:lineRule="auto"/>
        <w:ind w:left="0" w:firstLineChars="200" w:firstLine="480"/>
        <w:jc w:val="left"/>
        <w:rPr>
          <w:rFonts w:ascii="宋体" w:hAnsi="宋体" w:cs="Arial"/>
          <w:kern w:val="0"/>
          <w:sz w:val="24"/>
          <w:szCs w:val="24"/>
        </w:rPr>
      </w:pPr>
      <w:r w:rsidRPr="003F41A4">
        <w:rPr>
          <w:rFonts w:ascii="宋体" w:hAnsi="宋体" w:cs="Arial"/>
          <w:kern w:val="0"/>
          <w:sz w:val="24"/>
          <w:szCs w:val="24"/>
        </w:rPr>
        <w:t>其他证明材料：</w:t>
      </w:r>
      <w:r w:rsidRPr="003F41A4">
        <w:rPr>
          <w:rFonts w:ascii="宋体" w:hAnsi="宋体" w:cs="Arial"/>
          <w:kern w:val="0"/>
          <w:sz w:val="24"/>
          <w:szCs w:val="24"/>
          <w:u w:val="single"/>
        </w:rPr>
        <w:t>__________</w:t>
      </w:r>
    </w:p>
    <w:p w:rsidR="00ED7007" w:rsidRPr="003F41A4" w:rsidRDefault="00ED7007" w:rsidP="00ED7007">
      <w:pPr>
        <w:widowControl/>
        <w:spacing w:line="360" w:lineRule="auto"/>
        <w:ind w:firstLineChars="200" w:firstLine="480"/>
        <w:jc w:val="left"/>
        <w:rPr>
          <w:rFonts w:ascii="宋体" w:hAnsi="宋体" w:cs="Arial"/>
          <w:kern w:val="0"/>
          <w:sz w:val="24"/>
          <w:szCs w:val="24"/>
        </w:rPr>
      </w:pPr>
      <w:r w:rsidRPr="003F41A4">
        <w:rPr>
          <w:rFonts w:ascii="宋体" w:hAnsi="宋体" w:cs="Arial"/>
          <w:kern w:val="0"/>
          <w:sz w:val="24"/>
          <w:szCs w:val="24"/>
        </w:rPr>
        <w:lastRenderedPageBreak/>
        <w:t>我方承诺上述说明及所附证明材料真实有效，报价未低于合理成本，将严格按照磋商文件要求及响应承诺履行合同义务，确保工程质量、工期及安全标准。如存在虚假陈述，愿承担《政府采购法》等相关法律法规规定的法律责任。</w:t>
      </w:r>
    </w:p>
    <w:p w:rsidR="00ED7007" w:rsidRPr="003F41A4" w:rsidRDefault="00ED7007" w:rsidP="00ED7007">
      <w:pPr>
        <w:widowControl/>
        <w:spacing w:line="360" w:lineRule="auto"/>
        <w:ind w:firstLineChars="200" w:firstLine="480"/>
        <w:jc w:val="left"/>
        <w:rPr>
          <w:rFonts w:ascii="宋体" w:hAnsi="宋体" w:cs="Arial"/>
          <w:kern w:val="0"/>
          <w:sz w:val="24"/>
          <w:szCs w:val="24"/>
        </w:rPr>
      </w:pPr>
    </w:p>
    <w:p w:rsidR="00ED7007" w:rsidRPr="003F41A4" w:rsidRDefault="00ED7007" w:rsidP="00ED7007">
      <w:pPr>
        <w:widowControl/>
        <w:spacing w:line="360" w:lineRule="auto"/>
        <w:ind w:firstLineChars="200" w:firstLine="480"/>
        <w:jc w:val="left"/>
        <w:rPr>
          <w:rFonts w:ascii="宋体" w:hAnsi="宋体" w:cs="Arial"/>
          <w:kern w:val="0"/>
          <w:sz w:val="24"/>
          <w:szCs w:val="24"/>
        </w:rPr>
      </w:pPr>
    </w:p>
    <w:p w:rsidR="00ED7007" w:rsidRPr="003F41A4" w:rsidRDefault="00ED7007" w:rsidP="00ED7007">
      <w:pPr>
        <w:widowControl/>
        <w:spacing w:line="360" w:lineRule="auto"/>
        <w:ind w:firstLineChars="200" w:firstLine="480"/>
        <w:jc w:val="left"/>
        <w:rPr>
          <w:rFonts w:ascii="宋体" w:hAnsi="宋体" w:cs="Arial"/>
          <w:kern w:val="0"/>
          <w:sz w:val="24"/>
          <w:szCs w:val="24"/>
        </w:rPr>
      </w:pPr>
      <w:r w:rsidRPr="003F41A4">
        <w:rPr>
          <w:rFonts w:ascii="宋体" w:hAnsi="宋体" w:cs="Arial"/>
          <w:kern w:val="0"/>
          <w:sz w:val="24"/>
          <w:szCs w:val="24"/>
        </w:rPr>
        <w:t>供应商名称（盖单位章）：</w:t>
      </w:r>
    </w:p>
    <w:p w:rsidR="00ED7007" w:rsidRPr="003F41A4" w:rsidRDefault="00ED7007" w:rsidP="00ED7007">
      <w:pPr>
        <w:widowControl/>
        <w:spacing w:line="360" w:lineRule="auto"/>
        <w:ind w:firstLineChars="200" w:firstLine="480"/>
        <w:jc w:val="left"/>
        <w:rPr>
          <w:rFonts w:ascii="宋体" w:hAnsi="宋体" w:cs="Arial"/>
          <w:kern w:val="0"/>
          <w:sz w:val="24"/>
          <w:szCs w:val="24"/>
        </w:rPr>
      </w:pPr>
      <w:r w:rsidRPr="003F41A4">
        <w:rPr>
          <w:rFonts w:ascii="宋体" w:hAnsi="宋体" w:cs="Arial"/>
          <w:kern w:val="0"/>
          <w:sz w:val="24"/>
          <w:szCs w:val="24"/>
        </w:rPr>
        <w:t>法定代表人或其授权委托人（签字或盖章）：</w:t>
      </w:r>
    </w:p>
    <w:p w:rsidR="00ED7007" w:rsidRPr="003F41A4" w:rsidRDefault="00ED7007" w:rsidP="00ED7007">
      <w:pPr>
        <w:widowControl/>
        <w:spacing w:line="360" w:lineRule="auto"/>
        <w:ind w:firstLineChars="200" w:firstLine="480"/>
        <w:jc w:val="left"/>
        <w:rPr>
          <w:rFonts w:ascii="宋体" w:hAnsi="宋体" w:cs="Arial"/>
          <w:kern w:val="0"/>
          <w:sz w:val="24"/>
          <w:szCs w:val="24"/>
        </w:rPr>
      </w:pPr>
      <w:r w:rsidRPr="003F41A4">
        <w:rPr>
          <w:rFonts w:ascii="宋体" w:hAnsi="宋体" w:cs="Arial"/>
          <w:kern w:val="0"/>
          <w:sz w:val="24"/>
          <w:szCs w:val="24"/>
        </w:rPr>
        <w:t>日期：</w:t>
      </w:r>
      <w:r w:rsidRPr="003F41A4">
        <w:rPr>
          <w:rFonts w:ascii="宋体" w:hAnsi="宋体" w:cs="Arial"/>
          <w:kern w:val="0"/>
          <w:sz w:val="24"/>
          <w:szCs w:val="24"/>
          <w:u w:val="single"/>
        </w:rPr>
        <w:t>_______</w:t>
      </w:r>
      <w:r w:rsidRPr="003F41A4">
        <w:rPr>
          <w:rFonts w:ascii="宋体" w:hAnsi="宋体" w:cs="Arial"/>
          <w:kern w:val="0"/>
          <w:sz w:val="24"/>
          <w:szCs w:val="24"/>
        </w:rPr>
        <w:t>年</w:t>
      </w:r>
      <w:r w:rsidRPr="003F41A4">
        <w:rPr>
          <w:rFonts w:ascii="宋体" w:hAnsi="宋体" w:cs="Arial"/>
          <w:kern w:val="0"/>
          <w:sz w:val="24"/>
          <w:szCs w:val="24"/>
          <w:u w:val="single"/>
        </w:rPr>
        <w:t>_____</w:t>
      </w:r>
      <w:r w:rsidRPr="003F41A4">
        <w:rPr>
          <w:rFonts w:ascii="宋体" w:hAnsi="宋体" w:cs="Arial"/>
          <w:kern w:val="0"/>
          <w:sz w:val="24"/>
          <w:szCs w:val="24"/>
        </w:rPr>
        <w:t>月</w:t>
      </w:r>
      <w:r w:rsidRPr="003F41A4">
        <w:rPr>
          <w:rFonts w:ascii="宋体" w:hAnsi="宋体" w:cs="Arial"/>
          <w:kern w:val="0"/>
          <w:sz w:val="24"/>
          <w:szCs w:val="24"/>
          <w:u w:val="single"/>
        </w:rPr>
        <w:t>______</w:t>
      </w:r>
      <w:r w:rsidRPr="003F41A4">
        <w:rPr>
          <w:rFonts w:ascii="宋体" w:hAnsi="宋体" w:cs="Arial"/>
          <w:kern w:val="0"/>
          <w:sz w:val="24"/>
          <w:szCs w:val="24"/>
        </w:rPr>
        <w:t>日</w:t>
      </w:r>
    </w:p>
    <w:p w:rsidR="00115BAA" w:rsidRPr="003F41A4" w:rsidRDefault="00115BAA">
      <w:pPr>
        <w:pStyle w:val="130"/>
        <w:spacing w:line="360" w:lineRule="auto"/>
        <w:rPr>
          <w:rFonts w:asciiTheme="majorEastAsia" w:eastAsiaTheme="majorEastAsia" w:hAnsiTheme="majorEastAsia"/>
          <w:sz w:val="24"/>
          <w:szCs w:val="24"/>
        </w:rPr>
      </w:pPr>
    </w:p>
    <w:p w:rsidR="00FE5946" w:rsidRPr="003F41A4" w:rsidRDefault="00A4392B">
      <w:pPr>
        <w:pStyle w:val="Normal19"/>
        <w:spacing w:line="360" w:lineRule="auto"/>
        <w:outlineLvl w:val="1"/>
        <w:rPr>
          <w:rFonts w:asciiTheme="majorEastAsia" w:eastAsiaTheme="majorEastAsia" w:hAnsiTheme="majorEastAsia"/>
          <w:sz w:val="24"/>
        </w:rPr>
      </w:pPr>
      <w:r w:rsidRPr="003F41A4">
        <w:rPr>
          <w:rFonts w:asciiTheme="majorEastAsia" w:eastAsiaTheme="majorEastAsia" w:hAnsiTheme="majorEastAsia"/>
          <w:sz w:val="24"/>
        </w:rPr>
        <w:br w:type="page"/>
      </w:r>
      <w:bookmarkStart w:id="3766" w:name="_Toc91605556"/>
      <w:r w:rsidRPr="003F41A4">
        <w:rPr>
          <w:rFonts w:asciiTheme="majorEastAsia" w:eastAsiaTheme="majorEastAsia" w:hAnsiTheme="majorEastAsia"/>
          <w:sz w:val="24"/>
        </w:rPr>
        <w:lastRenderedPageBreak/>
        <w:t>三、技术文件组成</w:t>
      </w:r>
      <w:bookmarkEnd w:id="3766"/>
    </w:p>
    <w:p w:rsidR="00FE5946" w:rsidRPr="003F41A4" w:rsidRDefault="00FE5946">
      <w:pPr>
        <w:pStyle w:val="Normal20"/>
        <w:spacing w:line="360" w:lineRule="auto"/>
        <w:outlineLvl w:val="2"/>
        <w:rPr>
          <w:rFonts w:asciiTheme="majorEastAsia" w:eastAsiaTheme="majorEastAsia" w:hAnsiTheme="majorEastAsia"/>
          <w:sz w:val="24"/>
        </w:rPr>
      </w:pPr>
      <w:bookmarkStart w:id="3767" w:name="_Toc56710737"/>
    </w:p>
    <w:p w:rsidR="00FE5946" w:rsidRPr="003F41A4" w:rsidRDefault="00FE5946">
      <w:pPr>
        <w:pStyle w:val="Normal20"/>
        <w:spacing w:line="360" w:lineRule="auto"/>
        <w:outlineLvl w:val="2"/>
        <w:rPr>
          <w:rFonts w:asciiTheme="majorEastAsia" w:eastAsiaTheme="majorEastAsia" w:hAnsiTheme="majorEastAsia"/>
          <w:sz w:val="24"/>
        </w:rPr>
      </w:pPr>
    </w:p>
    <w:p w:rsidR="00FE5946" w:rsidRPr="003F41A4" w:rsidRDefault="00A4392B">
      <w:pPr>
        <w:pStyle w:val="Normal20"/>
        <w:spacing w:line="360" w:lineRule="auto"/>
        <w:outlineLvl w:val="2"/>
        <w:rPr>
          <w:rFonts w:asciiTheme="majorEastAsia" w:eastAsiaTheme="majorEastAsia" w:hAnsiTheme="majorEastAsia"/>
          <w:sz w:val="28"/>
          <w:szCs w:val="28"/>
        </w:rPr>
      </w:pPr>
      <w:bookmarkStart w:id="3768" w:name="_Toc91605557"/>
      <w:r w:rsidRPr="003F41A4">
        <w:rPr>
          <w:rFonts w:asciiTheme="majorEastAsia" w:eastAsiaTheme="majorEastAsia" w:hAnsiTheme="majorEastAsia" w:hint="eastAsia"/>
          <w:sz w:val="24"/>
        </w:rPr>
        <w:t>（一）施工组织设计</w:t>
      </w:r>
      <w:bookmarkEnd w:id="3767"/>
      <w:bookmarkEnd w:id="3768"/>
    </w:p>
    <w:p w:rsidR="00FE5946" w:rsidRPr="003F41A4" w:rsidRDefault="00FE5946">
      <w:pPr>
        <w:tabs>
          <w:tab w:val="left" w:pos="720"/>
        </w:tabs>
        <w:spacing w:line="360" w:lineRule="auto"/>
        <w:ind w:firstLineChars="200" w:firstLine="420"/>
        <w:rPr>
          <w:rFonts w:asciiTheme="majorEastAsia" w:eastAsiaTheme="majorEastAsia" w:hAnsiTheme="majorEastAsia" w:cs="宋体"/>
          <w:szCs w:val="21"/>
        </w:rPr>
      </w:pPr>
    </w:p>
    <w:p w:rsidR="00FE5946" w:rsidRPr="003F41A4" w:rsidRDefault="00A4392B">
      <w:pPr>
        <w:tabs>
          <w:tab w:val="left" w:pos="720"/>
        </w:tabs>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 xml:space="preserve">1. </w:t>
      </w:r>
      <w:r w:rsidRPr="003F41A4">
        <w:rPr>
          <w:rFonts w:asciiTheme="majorEastAsia" w:eastAsiaTheme="majorEastAsia" w:hAnsiTheme="majorEastAsia" w:cs="宋体" w:hint="eastAsia"/>
          <w:szCs w:val="21"/>
        </w:rPr>
        <w:tab/>
        <w:t>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rsidR="00FE5946" w:rsidRPr="003F41A4" w:rsidRDefault="00A4392B">
      <w:pPr>
        <w:tabs>
          <w:tab w:val="left" w:pos="720"/>
        </w:tabs>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涵盖全面性和可行性、针对性和先进性、强制性和承诺</w:t>
      </w:r>
    </w:p>
    <w:p w:rsidR="00FE5946" w:rsidRPr="003F41A4" w:rsidRDefault="00A4392B">
      <w:pPr>
        <w:tabs>
          <w:tab w:val="left" w:pos="720"/>
        </w:tabs>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2. 图表及格式要求：</w:t>
      </w:r>
    </w:p>
    <w:p w:rsidR="00FE5946" w:rsidRPr="003F41A4" w:rsidRDefault="00A4392B">
      <w:pPr>
        <w:tabs>
          <w:tab w:val="left" w:pos="720"/>
        </w:tabs>
        <w:spacing w:line="360" w:lineRule="auto"/>
        <w:ind w:firstLineChars="360" w:firstLine="756"/>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附表一  拟投入的主要施工设备表</w:t>
      </w:r>
    </w:p>
    <w:p w:rsidR="00FE5946" w:rsidRPr="003F41A4" w:rsidRDefault="00A4392B">
      <w:pPr>
        <w:tabs>
          <w:tab w:val="left" w:pos="720"/>
        </w:tabs>
        <w:spacing w:line="360" w:lineRule="auto"/>
        <w:ind w:firstLineChars="360" w:firstLine="756"/>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附表二  劳动力计划表</w:t>
      </w:r>
    </w:p>
    <w:p w:rsidR="00FE5946" w:rsidRPr="003F41A4" w:rsidRDefault="00A4392B">
      <w:pPr>
        <w:tabs>
          <w:tab w:val="left" w:pos="720"/>
        </w:tabs>
        <w:spacing w:line="360" w:lineRule="auto"/>
        <w:ind w:firstLineChars="360" w:firstLine="756"/>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附表三  进度计划</w:t>
      </w:r>
    </w:p>
    <w:p w:rsidR="00FE5946" w:rsidRPr="003F41A4" w:rsidRDefault="00A4392B">
      <w:pPr>
        <w:tabs>
          <w:tab w:val="left" w:pos="720"/>
        </w:tabs>
        <w:spacing w:line="360" w:lineRule="auto"/>
        <w:ind w:firstLineChars="360" w:firstLine="756"/>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附表四  施工总平面图</w:t>
      </w:r>
    </w:p>
    <w:p w:rsidR="00FE5946" w:rsidRPr="003F41A4" w:rsidRDefault="00FE5946">
      <w:pPr>
        <w:spacing w:line="360" w:lineRule="auto"/>
        <w:rPr>
          <w:rFonts w:asciiTheme="majorEastAsia" w:eastAsiaTheme="majorEastAsia" w:hAnsiTheme="majorEastAsia" w:cs="宋体"/>
        </w:rPr>
      </w:pPr>
    </w:p>
    <w:p w:rsidR="00FE5946" w:rsidRPr="003F41A4" w:rsidRDefault="00A4392B">
      <w:pPr>
        <w:rPr>
          <w:rFonts w:asciiTheme="majorEastAsia" w:eastAsiaTheme="majorEastAsia" w:hAnsiTheme="majorEastAsia"/>
        </w:rPr>
      </w:pPr>
      <w:r w:rsidRPr="003F41A4">
        <w:rPr>
          <w:rFonts w:asciiTheme="majorEastAsia" w:eastAsiaTheme="majorEastAsia" w:hAnsiTheme="majorEastAsia" w:hint="eastAsia"/>
        </w:rPr>
        <w:br w:type="page"/>
      </w:r>
      <w:r w:rsidRPr="003F41A4">
        <w:rPr>
          <w:rFonts w:asciiTheme="majorEastAsia" w:eastAsiaTheme="majorEastAsia" w:hAnsiTheme="majorEastAsia" w:hint="eastAsia"/>
          <w:b/>
          <w:bCs/>
          <w:sz w:val="28"/>
          <w:szCs w:val="28"/>
        </w:rPr>
        <w:lastRenderedPageBreak/>
        <w:t>附表一：拟投入本项目的主要施工设备表</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086"/>
        <w:gridCol w:w="761"/>
        <w:gridCol w:w="990"/>
        <w:gridCol w:w="672"/>
        <w:gridCol w:w="738"/>
        <w:gridCol w:w="1212"/>
        <w:gridCol w:w="874"/>
        <w:gridCol w:w="1055"/>
        <w:gridCol w:w="691"/>
      </w:tblGrid>
      <w:tr w:rsidR="00342715" w:rsidRPr="003F41A4">
        <w:trPr>
          <w:jc w:val="center"/>
        </w:trPr>
        <w:tc>
          <w:tcPr>
            <w:tcW w:w="665" w:type="dxa"/>
            <w:vAlign w:val="center"/>
          </w:tcPr>
          <w:p w:rsidR="00FE5946" w:rsidRPr="003F41A4" w:rsidRDefault="00A4392B">
            <w:pPr>
              <w:spacing w:line="400" w:lineRule="exact"/>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序号</w:t>
            </w:r>
          </w:p>
        </w:tc>
        <w:tc>
          <w:tcPr>
            <w:tcW w:w="1086"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设备名称</w:t>
            </w:r>
          </w:p>
        </w:tc>
        <w:tc>
          <w:tcPr>
            <w:tcW w:w="761"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型号</w:t>
            </w:r>
          </w:p>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规格</w:t>
            </w:r>
          </w:p>
        </w:tc>
        <w:tc>
          <w:tcPr>
            <w:tcW w:w="990"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数量</w:t>
            </w:r>
          </w:p>
        </w:tc>
        <w:tc>
          <w:tcPr>
            <w:tcW w:w="672"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国别</w:t>
            </w:r>
          </w:p>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产地</w:t>
            </w:r>
          </w:p>
        </w:tc>
        <w:tc>
          <w:tcPr>
            <w:tcW w:w="738"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制造</w:t>
            </w:r>
          </w:p>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年份</w:t>
            </w:r>
          </w:p>
        </w:tc>
        <w:tc>
          <w:tcPr>
            <w:tcW w:w="1212"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额定功率（kW）</w:t>
            </w:r>
          </w:p>
        </w:tc>
        <w:tc>
          <w:tcPr>
            <w:tcW w:w="874"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生产</w:t>
            </w:r>
          </w:p>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能力</w:t>
            </w:r>
          </w:p>
        </w:tc>
        <w:tc>
          <w:tcPr>
            <w:tcW w:w="1055"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用于施工部位</w:t>
            </w:r>
          </w:p>
        </w:tc>
        <w:tc>
          <w:tcPr>
            <w:tcW w:w="691"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备注</w:t>
            </w:r>
          </w:p>
        </w:tc>
      </w:tr>
      <w:tr w:rsidR="00342715" w:rsidRPr="003F41A4">
        <w:trPr>
          <w:jc w:val="center"/>
        </w:trPr>
        <w:tc>
          <w:tcPr>
            <w:tcW w:w="6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86"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761"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990"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672"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738"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212"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874"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5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691" w:type="dxa"/>
            <w:vAlign w:val="center"/>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6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86"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761"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990"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672"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738"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212"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874"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5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691" w:type="dxa"/>
            <w:vAlign w:val="center"/>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665" w:type="dxa"/>
          </w:tcPr>
          <w:p w:rsidR="00FE5946" w:rsidRPr="003F41A4" w:rsidRDefault="00FE5946">
            <w:pPr>
              <w:spacing w:line="400" w:lineRule="exact"/>
              <w:jc w:val="center"/>
              <w:rPr>
                <w:rFonts w:asciiTheme="majorEastAsia" w:eastAsiaTheme="majorEastAsia" w:hAnsiTheme="majorEastAsia" w:cs="宋体"/>
                <w:szCs w:val="21"/>
              </w:rPr>
            </w:pPr>
          </w:p>
        </w:tc>
        <w:tc>
          <w:tcPr>
            <w:tcW w:w="1086" w:type="dxa"/>
          </w:tcPr>
          <w:p w:rsidR="00FE5946" w:rsidRPr="003F41A4" w:rsidRDefault="00FE5946">
            <w:pPr>
              <w:spacing w:line="400" w:lineRule="exact"/>
              <w:jc w:val="center"/>
              <w:rPr>
                <w:rFonts w:asciiTheme="majorEastAsia" w:eastAsiaTheme="majorEastAsia" w:hAnsiTheme="majorEastAsia" w:cs="宋体"/>
                <w:szCs w:val="21"/>
              </w:rPr>
            </w:pPr>
          </w:p>
        </w:tc>
        <w:tc>
          <w:tcPr>
            <w:tcW w:w="761" w:type="dxa"/>
          </w:tcPr>
          <w:p w:rsidR="00FE5946" w:rsidRPr="003F41A4" w:rsidRDefault="00FE5946">
            <w:pPr>
              <w:spacing w:line="400" w:lineRule="exact"/>
              <w:jc w:val="center"/>
              <w:rPr>
                <w:rFonts w:asciiTheme="majorEastAsia" w:eastAsiaTheme="majorEastAsia" w:hAnsiTheme="majorEastAsia" w:cs="宋体"/>
                <w:szCs w:val="21"/>
              </w:rPr>
            </w:pPr>
          </w:p>
        </w:tc>
        <w:tc>
          <w:tcPr>
            <w:tcW w:w="990" w:type="dxa"/>
          </w:tcPr>
          <w:p w:rsidR="00FE5946" w:rsidRPr="003F41A4" w:rsidRDefault="00FE5946">
            <w:pPr>
              <w:spacing w:line="400" w:lineRule="exact"/>
              <w:jc w:val="center"/>
              <w:rPr>
                <w:rFonts w:asciiTheme="majorEastAsia" w:eastAsiaTheme="majorEastAsia" w:hAnsiTheme="majorEastAsia" w:cs="宋体"/>
                <w:szCs w:val="21"/>
              </w:rPr>
            </w:pPr>
          </w:p>
        </w:tc>
        <w:tc>
          <w:tcPr>
            <w:tcW w:w="672" w:type="dxa"/>
          </w:tcPr>
          <w:p w:rsidR="00FE5946" w:rsidRPr="003F41A4" w:rsidRDefault="00FE5946">
            <w:pPr>
              <w:spacing w:line="400" w:lineRule="exact"/>
              <w:jc w:val="center"/>
              <w:rPr>
                <w:rFonts w:asciiTheme="majorEastAsia" w:eastAsiaTheme="majorEastAsia" w:hAnsiTheme="majorEastAsia" w:cs="宋体"/>
                <w:szCs w:val="21"/>
              </w:rPr>
            </w:pPr>
          </w:p>
        </w:tc>
        <w:tc>
          <w:tcPr>
            <w:tcW w:w="738" w:type="dxa"/>
          </w:tcPr>
          <w:p w:rsidR="00FE5946" w:rsidRPr="003F41A4" w:rsidRDefault="00FE5946">
            <w:pPr>
              <w:spacing w:line="400" w:lineRule="exact"/>
              <w:jc w:val="center"/>
              <w:rPr>
                <w:rFonts w:asciiTheme="majorEastAsia" w:eastAsiaTheme="majorEastAsia" w:hAnsiTheme="majorEastAsia" w:cs="宋体"/>
                <w:szCs w:val="21"/>
              </w:rPr>
            </w:pPr>
          </w:p>
        </w:tc>
        <w:tc>
          <w:tcPr>
            <w:tcW w:w="1212" w:type="dxa"/>
          </w:tcPr>
          <w:p w:rsidR="00FE5946" w:rsidRPr="003F41A4" w:rsidRDefault="00FE5946">
            <w:pPr>
              <w:spacing w:line="400" w:lineRule="exact"/>
              <w:jc w:val="center"/>
              <w:rPr>
                <w:rFonts w:asciiTheme="majorEastAsia" w:eastAsiaTheme="majorEastAsia" w:hAnsiTheme="majorEastAsia" w:cs="宋体"/>
                <w:szCs w:val="21"/>
              </w:rPr>
            </w:pPr>
          </w:p>
        </w:tc>
        <w:tc>
          <w:tcPr>
            <w:tcW w:w="874" w:type="dxa"/>
          </w:tcPr>
          <w:p w:rsidR="00FE5946" w:rsidRPr="003F41A4" w:rsidRDefault="00FE5946">
            <w:pPr>
              <w:spacing w:line="400" w:lineRule="exact"/>
              <w:jc w:val="center"/>
              <w:rPr>
                <w:rFonts w:asciiTheme="majorEastAsia" w:eastAsiaTheme="majorEastAsia" w:hAnsiTheme="majorEastAsia" w:cs="宋体"/>
                <w:szCs w:val="21"/>
              </w:rPr>
            </w:pPr>
          </w:p>
        </w:tc>
        <w:tc>
          <w:tcPr>
            <w:tcW w:w="1055" w:type="dxa"/>
          </w:tcPr>
          <w:p w:rsidR="00FE5946" w:rsidRPr="003F41A4" w:rsidRDefault="00FE5946">
            <w:pPr>
              <w:spacing w:line="400" w:lineRule="exact"/>
              <w:jc w:val="center"/>
              <w:rPr>
                <w:rFonts w:asciiTheme="majorEastAsia" w:eastAsiaTheme="majorEastAsia" w:hAnsiTheme="majorEastAsia" w:cs="宋体"/>
                <w:szCs w:val="21"/>
              </w:rPr>
            </w:pPr>
          </w:p>
        </w:tc>
        <w:tc>
          <w:tcPr>
            <w:tcW w:w="691"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665" w:type="dxa"/>
          </w:tcPr>
          <w:p w:rsidR="00FE5946" w:rsidRPr="003F41A4" w:rsidRDefault="00FE5946">
            <w:pPr>
              <w:spacing w:line="400" w:lineRule="exact"/>
              <w:jc w:val="center"/>
              <w:rPr>
                <w:rFonts w:asciiTheme="majorEastAsia" w:eastAsiaTheme="majorEastAsia" w:hAnsiTheme="majorEastAsia" w:cs="宋体"/>
                <w:szCs w:val="21"/>
              </w:rPr>
            </w:pPr>
          </w:p>
        </w:tc>
        <w:tc>
          <w:tcPr>
            <w:tcW w:w="1086" w:type="dxa"/>
          </w:tcPr>
          <w:p w:rsidR="00FE5946" w:rsidRPr="003F41A4" w:rsidRDefault="00FE5946">
            <w:pPr>
              <w:spacing w:line="400" w:lineRule="exact"/>
              <w:jc w:val="center"/>
              <w:rPr>
                <w:rFonts w:asciiTheme="majorEastAsia" w:eastAsiaTheme="majorEastAsia" w:hAnsiTheme="majorEastAsia" w:cs="宋体"/>
                <w:szCs w:val="21"/>
              </w:rPr>
            </w:pPr>
          </w:p>
        </w:tc>
        <w:tc>
          <w:tcPr>
            <w:tcW w:w="761" w:type="dxa"/>
          </w:tcPr>
          <w:p w:rsidR="00FE5946" w:rsidRPr="003F41A4" w:rsidRDefault="00FE5946">
            <w:pPr>
              <w:spacing w:line="400" w:lineRule="exact"/>
              <w:jc w:val="center"/>
              <w:rPr>
                <w:rFonts w:asciiTheme="majorEastAsia" w:eastAsiaTheme="majorEastAsia" w:hAnsiTheme="majorEastAsia" w:cs="宋体"/>
                <w:szCs w:val="21"/>
              </w:rPr>
            </w:pPr>
          </w:p>
        </w:tc>
        <w:tc>
          <w:tcPr>
            <w:tcW w:w="990" w:type="dxa"/>
          </w:tcPr>
          <w:p w:rsidR="00FE5946" w:rsidRPr="003F41A4" w:rsidRDefault="00FE5946">
            <w:pPr>
              <w:spacing w:line="400" w:lineRule="exact"/>
              <w:jc w:val="center"/>
              <w:rPr>
                <w:rFonts w:asciiTheme="majorEastAsia" w:eastAsiaTheme="majorEastAsia" w:hAnsiTheme="majorEastAsia" w:cs="宋体"/>
                <w:szCs w:val="21"/>
              </w:rPr>
            </w:pPr>
          </w:p>
        </w:tc>
        <w:tc>
          <w:tcPr>
            <w:tcW w:w="672" w:type="dxa"/>
          </w:tcPr>
          <w:p w:rsidR="00FE5946" w:rsidRPr="003F41A4" w:rsidRDefault="00FE5946">
            <w:pPr>
              <w:spacing w:line="400" w:lineRule="exact"/>
              <w:jc w:val="center"/>
              <w:rPr>
                <w:rFonts w:asciiTheme="majorEastAsia" w:eastAsiaTheme="majorEastAsia" w:hAnsiTheme="majorEastAsia" w:cs="宋体"/>
                <w:szCs w:val="21"/>
              </w:rPr>
            </w:pPr>
          </w:p>
        </w:tc>
        <w:tc>
          <w:tcPr>
            <w:tcW w:w="738" w:type="dxa"/>
          </w:tcPr>
          <w:p w:rsidR="00FE5946" w:rsidRPr="003F41A4" w:rsidRDefault="00FE5946">
            <w:pPr>
              <w:spacing w:line="400" w:lineRule="exact"/>
              <w:jc w:val="center"/>
              <w:rPr>
                <w:rFonts w:asciiTheme="majorEastAsia" w:eastAsiaTheme="majorEastAsia" w:hAnsiTheme="majorEastAsia" w:cs="宋体"/>
                <w:szCs w:val="21"/>
              </w:rPr>
            </w:pPr>
          </w:p>
        </w:tc>
        <w:tc>
          <w:tcPr>
            <w:tcW w:w="1212" w:type="dxa"/>
          </w:tcPr>
          <w:p w:rsidR="00FE5946" w:rsidRPr="003F41A4" w:rsidRDefault="00FE5946">
            <w:pPr>
              <w:spacing w:line="400" w:lineRule="exact"/>
              <w:jc w:val="center"/>
              <w:rPr>
                <w:rFonts w:asciiTheme="majorEastAsia" w:eastAsiaTheme="majorEastAsia" w:hAnsiTheme="majorEastAsia" w:cs="宋体"/>
                <w:szCs w:val="21"/>
              </w:rPr>
            </w:pPr>
          </w:p>
        </w:tc>
        <w:tc>
          <w:tcPr>
            <w:tcW w:w="874" w:type="dxa"/>
          </w:tcPr>
          <w:p w:rsidR="00FE5946" w:rsidRPr="003F41A4" w:rsidRDefault="00FE5946">
            <w:pPr>
              <w:spacing w:line="400" w:lineRule="exact"/>
              <w:jc w:val="center"/>
              <w:rPr>
                <w:rFonts w:asciiTheme="majorEastAsia" w:eastAsiaTheme="majorEastAsia" w:hAnsiTheme="majorEastAsia" w:cs="宋体"/>
                <w:szCs w:val="21"/>
              </w:rPr>
            </w:pPr>
          </w:p>
        </w:tc>
        <w:tc>
          <w:tcPr>
            <w:tcW w:w="1055" w:type="dxa"/>
          </w:tcPr>
          <w:p w:rsidR="00FE5946" w:rsidRPr="003F41A4" w:rsidRDefault="00FE5946">
            <w:pPr>
              <w:spacing w:line="400" w:lineRule="exact"/>
              <w:jc w:val="center"/>
              <w:rPr>
                <w:rFonts w:asciiTheme="majorEastAsia" w:eastAsiaTheme="majorEastAsia" w:hAnsiTheme="majorEastAsia" w:cs="宋体"/>
                <w:szCs w:val="21"/>
              </w:rPr>
            </w:pPr>
          </w:p>
        </w:tc>
        <w:tc>
          <w:tcPr>
            <w:tcW w:w="691"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665" w:type="dxa"/>
          </w:tcPr>
          <w:p w:rsidR="00FE5946" w:rsidRPr="003F41A4" w:rsidRDefault="00FE5946">
            <w:pPr>
              <w:spacing w:line="400" w:lineRule="exact"/>
              <w:jc w:val="center"/>
              <w:rPr>
                <w:rFonts w:asciiTheme="majorEastAsia" w:eastAsiaTheme="majorEastAsia" w:hAnsiTheme="majorEastAsia" w:cs="宋体"/>
                <w:szCs w:val="21"/>
              </w:rPr>
            </w:pPr>
          </w:p>
        </w:tc>
        <w:tc>
          <w:tcPr>
            <w:tcW w:w="1086" w:type="dxa"/>
          </w:tcPr>
          <w:p w:rsidR="00FE5946" w:rsidRPr="003F41A4" w:rsidRDefault="00FE5946">
            <w:pPr>
              <w:spacing w:line="400" w:lineRule="exact"/>
              <w:jc w:val="center"/>
              <w:rPr>
                <w:rFonts w:asciiTheme="majorEastAsia" w:eastAsiaTheme="majorEastAsia" w:hAnsiTheme="majorEastAsia" w:cs="宋体"/>
                <w:szCs w:val="21"/>
              </w:rPr>
            </w:pPr>
          </w:p>
        </w:tc>
        <w:tc>
          <w:tcPr>
            <w:tcW w:w="761" w:type="dxa"/>
          </w:tcPr>
          <w:p w:rsidR="00FE5946" w:rsidRPr="003F41A4" w:rsidRDefault="00FE5946">
            <w:pPr>
              <w:spacing w:line="400" w:lineRule="exact"/>
              <w:jc w:val="center"/>
              <w:rPr>
                <w:rFonts w:asciiTheme="majorEastAsia" w:eastAsiaTheme="majorEastAsia" w:hAnsiTheme="majorEastAsia" w:cs="宋体"/>
                <w:szCs w:val="21"/>
              </w:rPr>
            </w:pPr>
          </w:p>
        </w:tc>
        <w:tc>
          <w:tcPr>
            <w:tcW w:w="990" w:type="dxa"/>
          </w:tcPr>
          <w:p w:rsidR="00FE5946" w:rsidRPr="003F41A4" w:rsidRDefault="00FE5946">
            <w:pPr>
              <w:spacing w:line="400" w:lineRule="exact"/>
              <w:jc w:val="center"/>
              <w:rPr>
                <w:rFonts w:asciiTheme="majorEastAsia" w:eastAsiaTheme="majorEastAsia" w:hAnsiTheme="majorEastAsia" w:cs="宋体"/>
                <w:szCs w:val="21"/>
              </w:rPr>
            </w:pPr>
          </w:p>
        </w:tc>
        <w:tc>
          <w:tcPr>
            <w:tcW w:w="672" w:type="dxa"/>
          </w:tcPr>
          <w:p w:rsidR="00FE5946" w:rsidRPr="003F41A4" w:rsidRDefault="00FE5946">
            <w:pPr>
              <w:spacing w:line="400" w:lineRule="exact"/>
              <w:jc w:val="center"/>
              <w:rPr>
                <w:rFonts w:asciiTheme="majorEastAsia" w:eastAsiaTheme="majorEastAsia" w:hAnsiTheme="majorEastAsia" w:cs="宋体"/>
                <w:szCs w:val="21"/>
              </w:rPr>
            </w:pPr>
          </w:p>
        </w:tc>
        <w:tc>
          <w:tcPr>
            <w:tcW w:w="738" w:type="dxa"/>
          </w:tcPr>
          <w:p w:rsidR="00FE5946" w:rsidRPr="003F41A4" w:rsidRDefault="00FE5946">
            <w:pPr>
              <w:spacing w:line="400" w:lineRule="exact"/>
              <w:jc w:val="center"/>
              <w:rPr>
                <w:rFonts w:asciiTheme="majorEastAsia" w:eastAsiaTheme="majorEastAsia" w:hAnsiTheme="majorEastAsia" w:cs="宋体"/>
                <w:szCs w:val="21"/>
              </w:rPr>
            </w:pPr>
          </w:p>
        </w:tc>
        <w:tc>
          <w:tcPr>
            <w:tcW w:w="1212" w:type="dxa"/>
          </w:tcPr>
          <w:p w:rsidR="00FE5946" w:rsidRPr="003F41A4" w:rsidRDefault="00FE5946">
            <w:pPr>
              <w:spacing w:line="400" w:lineRule="exact"/>
              <w:jc w:val="center"/>
              <w:rPr>
                <w:rFonts w:asciiTheme="majorEastAsia" w:eastAsiaTheme="majorEastAsia" w:hAnsiTheme="majorEastAsia" w:cs="宋体"/>
                <w:szCs w:val="21"/>
              </w:rPr>
            </w:pPr>
          </w:p>
        </w:tc>
        <w:tc>
          <w:tcPr>
            <w:tcW w:w="874" w:type="dxa"/>
          </w:tcPr>
          <w:p w:rsidR="00FE5946" w:rsidRPr="003F41A4" w:rsidRDefault="00FE5946">
            <w:pPr>
              <w:spacing w:line="400" w:lineRule="exact"/>
              <w:jc w:val="center"/>
              <w:rPr>
                <w:rFonts w:asciiTheme="majorEastAsia" w:eastAsiaTheme="majorEastAsia" w:hAnsiTheme="majorEastAsia" w:cs="宋体"/>
                <w:szCs w:val="21"/>
              </w:rPr>
            </w:pPr>
          </w:p>
        </w:tc>
        <w:tc>
          <w:tcPr>
            <w:tcW w:w="1055" w:type="dxa"/>
          </w:tcPr>
          <w:p w:rsidR="00FE5946" w:rsidRPr="003F41A4" w:rsidRDefault="00FE5946">
            <w:pPr>
              <w:spacing w:line="400" w:lineRule="exact"/>
              <w:jc w:val="center"/>
              <w:rPr>
                <w:rFonts w:asciiTheme="majorEastAsia" w:eastAsiaTheme="majorEastAsia" w:hAnsiTheme="majorEastAsia" w:cs="宋体"/>
                <w:szCs w:val="21"/>
              </w:rPr>
            </w:pPr>
          </w:p>
        </w:tc>
        <w:tc>
          <w:tcPr>
            <w:tcW w:w="691"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665" w:type="dxa"/>
          </w:tcPr>
          <w:p w:rsidR="00FE5946" w:rsidRPr="003F41A4" w:rsidRDefault="00FE5946">
            <w:pPr>
              <w:spacing w:line="400" w:lineRule="exact"/>
              <w:jc w:val="center"/>
              <w:rPr>
                <w:rFonts w:asciiTheme="majorEastAsia" w:eastAsiaTheme="majorEastAsia" w:hAnsiTheme="majorEastAsia" w:cs="宋体"/>
                <w:szCs w:val="21"/>
              </w:rPr>
            </w:pPr>
          </w:p>
        </w:tc>
        <w:tc>
          <w:tcPr>
            <w:tcW w:w="1086" w:type="dxa"/>
          </w:tcPr>
          <w:p w:rsidR="00FE5946" w:rsidRPr="003F41A4" w:rsidRDefault="00FE5946">
            <w:pPr>
              <w:spacing w:line="400" w:lineRule="exact"/>
              <w:jc w:val="center"/>
              <w:rPr>
                <w:rFonts w:asciiTheme="majorEastAsia" w:eastAsiaTheme="majorEastAsia" w:hAnsiTheme="majorEastAsia" w:cs="宋体"/>
                <w:szCs w:val="21"/>
              </w:rPr>
            </w:pPr>
          </w:p>
        </w:tc>
        <w:tc>
          <w:tcPr>
            <w:tcW w:w="761" w:type="dxa"/>
          </w:tcPr>
          <w:p w:rsidR="00FE5946" w:rsidRPr="003F41A4" w:rsidRDefault="00FE5946">
            <w:pPr>
              <w:spacing w:line="400" w:lineRule="exact"/>
              <w:jc w:val="center"/>
              <w:rPr>
                <w:rFonts w:asciiTheme="majorEastAsia" w:eastAsiaTheme="majorEastAsia" w:hAnsiTheme="majorEastAsia" w:cs="宋体"/>
                <w:szCs w:val="21"/>
              </w:rPr>
            </w:pPr>
          </w:p>
        </w:tc>
        <w:tc>
          <w:tcPr>
            <w:tcW w:w="990" w:type="dxa"/>
          </w:tcPr>
          <w:p w:rsidR="00FE5946" w:rsidRPr="003F41A4" w:rsidRDefault="00FE5946">
            <w:pPr>
              <w:spacing w:line="400" w:lineRule="exact"/>
              <w:jc w:val="center"/>
              <w:rPr>
                <w:rFonts w:asciiTheme="majorEastAsia" w:eastAsiaTheme="majorEastAsia" w:hAnsiTheme="majorEastAsia" w:cs="宋体"/>
                <w:szCs w:val="21"/>
              </w:rPr>
            </w:pPr>
          </w:p>
        </w:tc>
        <w:tc>
          <w:tcPr>
            <w:tcW w:w="672" w:type="dxa"/>
          </w:tcPr>
          <w:p w:rsidR="00FE5946" w:rsidRPr="003F41A4" w:rsidRDefault="00FE5946">
            <w:pPr>
              <w:spacing w:line="400" w:lineRule="exact"/>
              <w:jc w:val="center"/>
              <w:rPr>
                <w:rFonts w:asciiTheme="majorEastAsia" w:eastAsiaTheme="majorEastAsia" w:hAnsiTheme="majorEastAsia" w:cs="宋体"/>
                <w:szCs w:val="21"/>
              </w:rPr>
            </w:pPr>
          </w:p>
        </w:tc>
        <w:tc>
          <w:tcPr>
            <w:tcW w:w="738" w:type="dxa"/>
          </w:tcPr>
          <w:p w:rsidR="00FE5946" w:rsidRPr="003F41A4" w:rsidRDefault="00FE5946">
            <w:pPr>
              <w:spacing w:line="400" w:lineRule="exact"/>
              <w:jc w:val="center"/>
              <w:rPr>
                <w:rFonts w:asciiTheme="majorEastAsia" w:eastAsiaTheme="majorEastAsia" w:hAnsiTheme="majorEastAsia" w:cs="宋体"/>
                <w:szCs w:val="21"/>
              </w:rPr>
            </w:pPr>
          </w:p>
        </w:tc>
        <w:tc>
          <w:tcPr>
            <w:tcW w:w="1212" w:type="dxa"/>
          </w:tcPr>
          <w:p w:rsidR="00FE5946" w:rsidRPr="003F41A4" w:rsidRDefault="00FE5946">
            <w:pPr>
              <w:spacing w:line="400" w:lineRule="exact"/>
              <w:jc w:val="center"/>
              <w:rPr>
                <w:rFonts w:asciiTheme="majorEastAsia" w:eastAsiaTheme="majorEastAsia" w:hAnsiTheme="majorEastAsia" w:cs="宋体"/>
                <w:szCs w:val="21"/>
              </w:rPr>
            </w:pPr>
          </w:p>
        </w:tc>
        <w:tc>
          <w:tcPr>
            <w:tcW w:w="874" w:type="dxa"/>
          </w:tcPr>
          <w:p w:rsidR="00FE5946" w:rsidRPr="003F41A4" w:rsidRDefault="00FE5946">
            <w:pPr>
              <w:spacing w:line="400" w:lineRule="exact"/>
              <w:jc w:val="center"/>
              <w:rPr>
                <w:rFonts w:asciiTheme="majorEastAsia" w:eastAsiaTheme="majorEastAsia" w:hAnsiTheme="majorEastAsia" w:cs="宋体"/>
                <w:szCs w:val="21"/>
              </w:rPr>
            </w:pPr>
          </w:p>
        </w:tc>
        <w:tc>
          <w:tcPr>
            <w:tcW w:w="1055" w:type="dxa"/>
          </w:tcPr>
          <w:p w:rsidR="00FE5946" w:rsidRPr="003F41A4" w:rsidRDefault="00FE5946">
            <w:pPr>
              <w:spacing w:line="400" w:lineRule="exact"/>
              <w:jc w:val="center"/>
              <w:rPr>
                <w:rFonts w:asciiTheme="majorEastAsia" w:eastAsiaTheme="majorEastAsia" w:hAnsiTheme="majorEastAsia" w:cs="宋体"/>
                <w:szCs w:val="21"/>
              </w:rPr>
            </w:pPr>
          </w:p>
        </w:tc>
        <w:tc>
          <w:tcPr>
            <w:tcW w:w="691"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665" w:type="dxa"/>
          </w:tcPr>
          <w:p w:rsidR="00FE5946" w:rsidRPr="003F41A4" w:rsidRDefault="00FE5946">
            <w:pPr>
              <w:spacing w:line="400" w:lineRule="exact"/>
              <w:jc w:val="center"/>
              <w:rPr>
                <w:rFonts w:asciiTheme="majorEastAsia" w:eastAsiaTheme="majorEastAsia" w:hAnsiTheme="majorEastAsia" w:cs="宋体"/>
                <w:szCs w:val="21"/>
              </w:rPr>
            </w:pPr>
          </w:p>
        </w:tc>
        <w:tc>
          <w:tcPr>
            <w:tcW w:w="1086" w:type="dxa"/>
          </w:tcPr>
          <w:p w:rsidR="00FE5946" w:rsidRPr="003F41A4" w:rsidRDefault="00FE5946">
            <w:pPr>
              <w:spacing w:line="400" w:lineRule="exact"/>
              <w:jc w:val="center"/>
              <w:rPr>
                <w:rFonts w:asciiTheme="majorEastAsia" w:eastAsiaTheme="majorEastAsia" w:hAnsiTheme="majorEastAsia" w:cs="宋体"/>
                <w:szCs w:val="21"/>
              </w:rPr>
            </w:pPr>
          </w:p>
        </w:tc>
        <w:tc>
          <w:tcPr>
            <w:tcW w:w="761" w:type="dxa"/>
          </w:tcPr>
          <w:p w:rsidR="00FE5946" w:rsidRPr="003F41A4" w:rsidRDefault="00FE5946">
            <w:pPr>
              <w:spacing w:line="400" w:lineRule="exact"/>
              <w:jc w:val="center"/>
              <w:rPr>
                <w:rFonts w:asciiTheme="majorEastAsia" w:eastAsiaTheme="majorEastAsia" w:hAnsiTheme="majorEastAsia" w:cs="宋体"/>
                <w:szCs w:val="21"/>
              </w:rPr>
            </w:pPr>
          </w:p>
        </w:tc>
        <w:tc>
          <w:tcPr>
            <w:tcW w:w="990" w:type="dxa"/>
          </w:tcPr>
          <w:p w:rsidR="00FE5946" w:rsidRPr="003F41A4" w:rsidRDefault="00FE5946">
            <w:pPr>
              <w:spacing w:line="400" w:lineRule="exact"/>
              <w:jc w:val="center"/>
              <w:rPr>
                <w:rFonts w:asciiTheme="majorEastAsia" w:eastAsiaTheme="majorEastAsia" w:hAnsiTheme="majorEastAsia" w:cs="宋体"/>
                <w:szCs w:val="21"/>
              </w:rPr>
            </w:pPr>
          </w:p>
        </w:tc>
        <w:tc>
          <w:tcPr>
            <w:tcW w:w="672" w:type="dxa"/>
          </w:tcPr>
          <w:p w:rsidR="00FE5946" w:rsidRPr="003F41A4" w:rsidRDefault="00FE5946">
            <w:pPr>
              <w:spacing w:line="400" w:lineRule="exact"/>
              <w:jc w:val="center"/>
              <w:rPr>
                <w:rFonts w:asciiTheme="majorEastAsia" w:eastAsiaTheme="majorEastAsia" w:hAnsiTheme="majorEastAsia" w:cs="宋体"/>
                <w:szCs w:val="21"/>
              </w:rPr>
            </w:pPr>
          </w:p>
        </w:tc>
        <w:tc>
          <w:tcPr>
            <w:tcW w:w="738" w:type="dxa"/>
          </w:tcPr>
          <w:p w:rsidR="00FE5946" w:rsidRPr="003F41A4" w:rsidRDefault="00FE5946">
            <w:pPr>
              <w:spacing w:line="400" w:lineRule="exact"/>
              <w:jc w:val="center"/>
              <w:rPr>
                <w:rFonts w:asciiTheme="majorEastAsia" w:eastAsiaTheme="majorEastAsia" w:hAnsiTheme="majorEastAsia" w:cs="宋体"/>
                <w:szCs w:val="21"/>
              </w:rPr>
            </w:pPr>
          </w:p>
        </w:tc>
        <w:tc>
          <w:tcPr>
            <w:tcW w:w="1212" w:type="dxa"/>
          </w:tcPr>
          <w:p w:rsidR="00FE5946" w:rsidRPr="003F41A4" w:rsidRDefault="00FE5946">
            <w:pPr>
              <w:spacing w:line="400" w:lineRule="exact"/>
              <w:jc w:val="center"/>
              <w:rPr>
                <w:rFonts w:asciiTheme="majorEastAsia" w:eastAsiaTheme="majorEastAsia" w:hAnsiTheme="majorEastAsia" w:cs="宋体"/>
                <w:szCs w:val="21"/>
              </w:rPr>
            </w:pPr>
          </w:p>
        </w:tc>
        <w:tc>
          <w:tcPr>
            <w:tcW w:w="874" w:type="dxa"/>
          </w:tcPr>
          <w:p w:rsidR="00FE5946" w:rsidRPr="003F41A4" w:rsidRDefault="00FE5946">
            <w:pPr>
              <w:spacing w:line="400" w:lineRule="exact"/>
              <w:jc w:val="center"/>
              <w:rPr>
                <w:rFonts w:asciiTheme="majorEastAsia" w:eastAsiaTheme="majorEastAsia" w:hAnsiTheme="majorEastAsia" w:cs="宋体"/>
                <w:szCs w:val="21"/>
              </w:rPr>
            </w:pPr>
          </w:p>
        </w:tc>
        <w:tc>
          <w:tcPr>
            <w:tcW w:w="1055" w:type="dxa"/>
          </w:tcPr>
          <w:p w:rsidR="00FE5946" w:rsidRPr="003F41A4" w:rsidRDefault="00FE5946">
            <w:pPr>
              <w:spacing w:line="400" w:lineRule="exact"/>
              <w:jc w:val="center"/>
              <w:rPr>
                <w:rFonts w:asciiTheme="majorEastAsia" w:eastAsiaTheme="majorEastAsia" w:hAnsiTheme="majorEastAsia" w:cs="宋体"/>
                <w:szCs w:val="21"/>
              </w:rPr>
            </w:pPr>
          </w:p>
        </w:tc>
        <w:tc>
          <w:tcPr>
            <w:tcW w:w="691"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665" w:type="dxa"/>
          </w:tcPr>
          <w:p w:rsidR="00FE5946" w:rsidRPr="003F41A4" w:rsidRDefault="00FE5946">
            <w:pPr>
              <w:spacing w:line="400" w:lineRule="exact"/>
              <w:jc w:val="center"/>
              <w:rPr>
                <w:rFonts w:asciiTheme="majorEastAsia" w:eastAsiaTheme="majorEastAsia" w:hAnsiTheme="majorEastAsia" w:cs="宋体"/>
                <w:szCs w:val="21"/>
              </w:rPr>
            </w:pPr>
          </w:p>
        </w:tc>
        <w:tc>
          <w:tcPr>
            <w:tcW w:w="1086" w:type="dxa"/>
          </w:tcPr>
          <w:p w:rsidR="00FE5946" w:rsidRPr="003F41A4" w:rsidRDefault="00FE5946">
            <w:pPr>
              <w:spacing w:line="400" w:lineRule="exact"/>
              <w:jc w:val="center"/>
              <w:rPr>
                <w:rFonts w:asciiTheme="majorEastAsia" w:eastAsiaTheme="majorEastAsia" w:hAnsiTheme="majorEastAsia" w:cs="宋体"/>
                <w:szCs w:val="21"/>
              </w:rPr>
            </w:pPr>
          </w:p>
        </w:tc>
        <w:tc>
          <w:tcPr>
            <w:tcW w:w="761" w:type="dxa"/>
          </w:tcPr>
          <w:p w:rsidR="00FE5946" w:rsidRPr="003F41A4" w:rsidRDefault="00FE5946">
            <w:pPr>
              <w:spacing w:line="400" w:lineRule="exact"/>
              <w:jc w:val="center"/>
              <w:rPr>
                <w:rFonts w:asciiTheme="majorEastAsia" w:eastAsiaTheme="majorEastAsia" w:hAnsiTheme="majorEastAsia" w:cs="宋体"/>
                <w:szCs w:val="21"/>
              </w:rPr>
            </w:pPr>
          </w:p>
        </w:tc>
        <w:tc>
          <w:tcPr>
            <w:tcW w:w="990" w:type="dxa"/>
          </w:tcPr>
          <w:p w:rsidR="00FE5946" w:rsidRPr="003F41A4" w:rsidRDefault="00FE5946">
            <w:pPr>
              <w:spacing w:line="400" w:lineRule="exact"/>
              <w:jc w:val="center"/>
              <w:rPr>
                <w:rFonts w:asciiTheme="majorEastAsia" w:eastAsiaTheme="majorEastAsia" w:hAnsiTheme="majorEastAsia" w:cs="宋体"/>
                <w:szCs w:val="21"/>
              </w:rPr>
            </w:pPr>
          </w:p>
        </w:tc>
        <w:tc>
          <w:tcPr>
            <w:tcW w:w="672" w:type="dxa"/>
          </w:tcPr>
          <w:p w:rsidR="00FE5946" w:rsidRPr="003F41A4" w:rsidRDefault="00FE5946">
            <w:pPr>
              <w:spacing w:line="400" w:lineRule="exact"/>
              <w:jc w:val="center"/>
              <w:rPr>
                <w:rFonts w:asciiTheme="majorEastAsia" w:eastAsiaTheme="majorEastAsia" w:hAnsiTheme="majorEastAsia" w:cs="宋体"/>
                <w:szCs w:val="21"/>
              </w:rPr>
            </w:pPr>
          </w:p>
        </w:tc>
        <w:tc>
          <w:tcPr>
            <w:tcW w:w="738" w:type="dxa"/>
          </w:tcPr>
          <w:p w:rsidR="00FE5946" w:rsidRPr="003F41A4" w:rsidRDefault="00FE5946">
            <w:pPr>
              <w:spacing w:line="400" w:lineRule="exact"/>
              <w:jc w:val="center"/>
              <w:rPr>
                <w:rFonts w:asciiTheme="majorEastAsia" w:eastAsiaTheme="majorEastAsia" w:hAnsiTheme="majorEastAsia" w:cs="宋体"/>
                <w:szCs w:val="21"/>
              </w:rPr>
            </w:pPr>
          </w:p>
        </w:tc>
        <w:tc>
          <w:tcPr>
            <w:tcW w:w="1212" w:type="dxa"/>
          </w:tcPr>
          <w:p w:rsidR="00FE5946" w:rsidRPr="003F41A4" w:rsidRDefault="00FE5946">
            <w:pPr>
              <w:spacing w:line="400" w:lineRule="exact"/>
              <w:jc w:val="center"/>
              <w:rPr>
                <w:rFonts w:asciiTheme="majorEastAsia" w:eastAsiaTheme="majorEastAsia" w:hAnsiTheme="majorEastAsia" w:cs="宋体"/>
                <w:szCs w:val="21"/>
              </w:rPr>
            </w:pPr>
          </w:p>
        </w:tc>
        <w:tc>
          <w:tcPr>
            <w:tcW w:w="874" w:type="dxa"/>
          </w:tcPr>
          <w:p w:rsidR="00FE5946" w:rsidRPr="003F41A4" w:rsidRDefault="00FE5946">
            <w:pPr>
              <w:spacing w:line="400" w:lineRule="exact"/>
              <w:jc w:val="center"/>
              <w:rPr>
                <w:rFonts w:asciiTheme="majorEastAsia" w:eastAsiaTheme="majorEastAsia" w:hAnsiTheme="majorEastAsia" w:cs="宋体"/>
                <w:szCs w:val="21"/>
              </w:rPr>
            </w:pPr>
          </w:p>
        </w:tc>
        <w:tc>
          <w:tcPr>
            <w:tcW w:w="1055" w:type="dxa"/>
          </w:tcPr>
          <w:p w:rsidR="00FE5946" w:rsidRPr="003F41A4" w:rsidRDefault="00FE5946">
            <w:pPr>
              <w:spacing w:line="400" w:lineRule="exact"/>
              <w:jc w:val="center"/>
              <w:rPr>
                <w:rFonts w:asciiTheme="majorEastAsia" w:eastAsiaTheme="majorEastAsia" w:hAnsiTheme="majorEastAsia" w:cs="宋体"/>
                <w:szCs w:val="21"/>
              </w:rPr>
            </w:pPr>
          </w:p>
        </w:tc>
        <w:tc>
          <w:tcPr>
            <w:tcW w:w="691" w:type="dxa"/>
          </w:tcPr>
          <w:p w:rsidR="00FE5946" w:rsidRPr="003F41A4" w:rsidRDefault="00FE5946">
            <w:pPr>
              <w:spacing w:line="400" w:lineRule="exact"/>
              <w:jc w:val="center"/>
              <w:rPr>
                <w:rFonts w:asciiTheme="majorEastAsia" w:eastAsiaTheme="majorEastAsia" w:hAnsiTheme="majorEastAsia" w:cs="宋体"/>
                <w:szCs w:val="21"/>
              </w:rPr>
            </w:pPr>
          </w:p>
        </w:tc>
      </w:tr>
      <w:tr w:rsidR="00FE5946" w:rsidRPr="003F41A4">
        <w:trPr>
          <w:jc w:val="center"/>
        </w:trPr>
        <w:tc>
          <w:tcPr>
            <w:tcW w:w="665" w:type="dxa"/>
          </w:tcPr>
          <w:p w:rsidR="00FE5946" w:rsidRPr="003F41A4" w:rsidRDefault="00FE5946">
            <w:pPr>
              <w:spacing w:line="400" w:lineRule="exact"/>
              <w:jc w:val="center"/>
              <w:rPr>
                <w:rFonts w:asciiTheme="majorEastAsia" w:eastAsiaTheme="majorEastAsia" w:hAnsiTheme="majorEastAsia" w:cs="宋体"/>
                <w:szCs w:val="21"/>
              </w:rPr>
            </w:pPr>
          </w:p>
        </w:tc>
        <w:tc>
          <w:tcPr>
            <w:tcW w:w="1086" w:type="dxa"/>
          </w:tcPr>
          <w:p w:rsidR="00FE5946" w:rsidRPr="003F41A4" w:rsidRDefault="00FE5946">
            <w:pPr>
              <w:spacing w:line="400" w:lineRule="exact"/>
              <w:jc w:val="center"/>
              <w:rPr>
                <w:rFonts w:asciiTheme="majorEastAsia" w:eastAsiaTheme="majorEastAsia" w:hAnsiTheme="majorEastAsia" w:cs="宋体"/>
                <w:szCs w:val="21"/>
              </w:rPr>
            </w:pPr>
          </w:p>
        </w:tc>
        <w:tc>
          <w:tcPr>
            <w:tcW w:w="761" w:type="dxa"/>
          </w:tcPr>
          <w:p w:rsidR="00FE5946" w:rsidRPr="003F41A4" w:rsidRDefault="00FE5946">
            <w:pPr>
              <w:spacing w:line="400" w:lineRule="exact"/>
              <w:jc w:val="center"/>
              <w:rPr>
                <w:rFonts w:asciiTheme="majorEastAsia" w:eastAsiaTheme="majorEastAsia" w:hAnsiTheme="majorEastAsia" w:cs="宋体"/>
                <w:szCs w:val="21"/>
              </w:rPr>
            </w:pPr>
          </w:p>
        </w:tc>
        <w:tc>
          <w:tcPr>
            <w:tcW w:w="990" w:type="dxa"/>
          </w:tcPr>
          <w:p w:rsidR="00FE5946" w:rsidRPr="003F41A4" w:rsidRDefault="00FE5946">
            <w:pPr>
              <w:spacing w:line="400" w:lineRule="exact"/>
              <w:jc w:val="center"/>
              <w:rPr>
                <w:rFonts w:asciiTheme="majorEastAsia" w:eastAsiaTheme="majorEastAsia" w:hAnsiTheme="majorEastAsia" w:cs="宋体"/>
                <w:szCs w:val="21"/>
              </w:rPr>
            </w:pPr>
          </w:p>
        </w:tc>
        <w:tc>
          <w:tcPr>
            <w:tcW w:w="672" w:type="dxa"/>
          </w:tcPr>
          <w:p w:rsidR="00FE5946" w:rsidRPr="003F41A4" w:rsidRDefault="00FE5946">
            <w:pPr>
              <w:spacing w:line="400" w:lineRule="exact"/>
              <w:jc w:val="center"/>
              <w:rPr>
                <w:rFonts w:asciiTheme="majorEastAsia" w:eastAsiaTheme="majorEastAsia" w:hAnsiTheme="majorEastAsia" w:cs="宋体"/>
                <w:szCs w:val="21"/>
              </w:rPr>
            </w:pPr>
          </w:p>
        </w:tc>
        <w:tc>
          <w:tcPr>
            <w:tcW w:w="738" w:type="dxa"/>
          </w:tcPr>
          <w:p w:rsidR="00FE5946" w:rsidRPr="003F41A4" w:rsidRDefault="00FE5946">
            <w:pPr>
              <w:spacing w:line="400" w:lineRule="exact"/>
              <w:jc w:val="center"/>
              <w:rPr>
                <w:rFonts w:asciiTheme="majorEastAsia" w:eastAsiaTheme="majorEastAsia" w:hAnsiTheme="majorEastAsia" w:cs="宋体"/>
                <w:szCs w:val="21"/>
              </w:rPr>
            </w:pPr>
          </w:p>
        </w:tc>
        <w:tc>
          <w:tcPr>
            <w:tcW w:w="1212" w:type="dxa"/>
          </w:tcPr>
          <w:p w:rsidR="00FE5946" w:rsidRPr="003F41A4" w:rsidRDefault="00FE5946">
            <w:pPr>
              <w:spacing w:line="400" w:lineRule="exact"/>
              <w:jc w:val="center"/>
              <w:rPr>
                <w:rFonts w:asciiTheme="majorEastAsia" w:eastAsiaTheme="majorEastAsia" w:hAnsiTheme="majorEastAsia" w:cs="宋体"/>
                <w:szCs w:val="21"/>
              </w:rPr>
            </w:pPr>
          </w:p>
        </w:tc>
        <w:tc>
          <w:tcPr>
            <w:tcW w:w="874" w:type="dxa"/>
          </w:tcPr>
          <w:p w:rsidR="00FE5946" w:rsidRPr="003F41A4" w:rsidRDefault="00FE5946">
            <w:pPr>
              <w:spacing w:line="400" w:lineRule="exact"/>
              <w:jc w:val="center"/>
              <w:rPr>
                <w:rFonts w:asciiTheme="majorEastAsia" w:eastAsiaTheme="majorEastAsia" w:hAnsiTheme="majorEastAsia" w:cs="宋体"/>
                <w:szCs w:val="21"/>
              </w:rPr>
            </w:pPr>
          </w:p>
        </w:tc>
        <w:tc>
          <w:tcPr>
            <w:tcW w:w="1055" w:type="dxa"/>
          </w:tcPr>
          <w:p w:rsidR="00FE5946" w:rsidRPr="003F41A4" w:rsidRDefault="00FE5946">
            <w:pPr>
              <w:spacing w:line="400" w:lineRule="exact"/>
              <w:jc w:val="center"/>
              <w:rPr>
                <w:rFonts w:asciiTheme="majorEastAsia" w:eastAsiaTheme="majorEastAsia" w:hAnsiTheme="majorEastAsia" w:cs="宋体"/>
                <w:szCs w:val="21"/>
              </w:rPr>
            </w:pPr>
          </w:p>
        </w:tc>
        <w:tc>
          <w:tcPr>
            <w:tcW w:w="691" w:type="dxa"/>
          </w:tcPr>
          <w:p w:rsidR="00FE5946" w:rsidRPr="003F41A4" w:rsidRDefault="00FE5946">
            <w:pPr>
              <w:spacing w:line="400" w:lineRule="exact"/>
              <w:jc w:val="center"/>
              <w:rPr>
                <w:rFonts w:asciiTheme="majorEastAsia" w:eastAsiaTheme="majorEastAsia" w:hAnsiTheme="majorEastAsia" w:cs="宋体"/>
                <w:szCs w:val="21"/>
              </w:rPr>
            </w:pPr>
          </w:p>
        </w:tc>
      </w:tr>
    </w:tbl>
    <w:p w:rsidR="00FE5946" w:rsidRPr="003F41A4" w:rsidRDefault="00FE5946">
      <w:pPr>
        <w:rPr>
          <w:rFonts w:asciiTheme="majorEastAsia" w:eastAsiaTheme="majorEastAsia" w:hAnsiTheme="majorEastAsia"/>
          <w:b/>
          <w:bCs/>
          <w:sz w:val="28"/>
          <w:szCs w:val="28"/>
        </w:rPr>
      </w:pPr>
    </w:p>
    <w:p w:rsidR="00FE5946" w:rsidRPr="003F41A4" w:rsidRDefault="00FE5946">
      <w:pPr>
        <w:rPr>
          <w:rFonts w:asciiTheme="majorEastAsia" w:eastAsiaTheme="majorEastAsia" w:hAnsiTheme="majorEastAsia"/>
          <w:b/>
          <w:bCs/>
          <w:sz w:val="28"/>
          <w:szCs w:val="28"/>
        </w:rPr>
      </w:pPr>
    </w:p>
    <w:p w:rsidR="00FE5946" w:rsidRPr="003F41A4" w:rsidRDefault="00A4392B">
      <w:pPr>
        <w:rPr>
          <w:rFonts w:asciiTheme="majorEastAsia" w:eastAsiaTheme="majorEastAsia" w:hAnsiTheme="majorEastAsia"/>
        </w:rPr>
      </w:pPr>
      <w:r w:rsidRPr="003F41A4">
        <w:rPr>
          <w:rFonts w:asciiTheme="majorEastAsia" w:eastAsiaTheme="majorEastAsia" w:hAnsiTheme="majorEastAsia" w:hint="eastAsia"/>
          <w:b/>
          <w:bCs/>
          <w:sz w:val="28"/>
          <w:szCs w:val="28"/>
        </w:rPr>
        <w:t>附表二：劳动力计划表</w:t>
      </w:r>
    </w:p>
    <w:p w:rsidR="00FE5946" w:rsidRPr="003F41A4" w:rsidRDefault="00A4392B">
      <w:pPr>
        <w:spacing w:line="360" w:lineRule="auto"/>
        <w:ind w:right="200" w:firstLineChars="300" w:firstLine="63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 xml:space="preserve">                                                      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304"/>
        <w:gridCol w:w="1065"/>
        <w:gridCol w:w="1065"/>
        <w:gridCol w:w="1065"/>
        <w:gridCol w:w="1065"/>
        <w:gridCol w:w="1065"/>
        <w:gridCol w:w="1064"/>
      </w:tblGrid>
      <w:tr w:rsidR="00342715" w:rsidRPr="003F41A4">
        <w:trPr>
          <w:jc w:val="center"/>
        </w:trPr>
        <w:tc>
          <w:tcPr>
            <w:tcW w:w="829" w:type="dxa"/>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工种</w:t>
            </w:r>
          </w:p>
        </w:tc>
        <w:tc>
          <w:tcPr>
            <w:tcW w:w="7693" w:type="dxa"/>
            <w:gridSpan w:val="7"/>
            <w:vAlign w:val="center"/>
          </w:tcPr>
          <w:p w:rsidR="00FE5946" w:rsidRPr="003F41A4" w:rsidRDefault="00A4392B">
            <w:pPr>
              <w:spacing w:line="400" w:lineRule="exact"/>
              <w:jc w:val="center"/>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按工程施工阶段投入劳动力情况</w:t>
            </w:r>
          </w:p>
        </w:tc>
      </w:tr>
      <w:tr w:rsidR="00342715" w:rsidRPr="003F41A4">
        <w:trPr>
          <w:jc w:val="center"/>
        </w:trPr>
        <w:tc>
          <w:tcPr>
            <w:tcW w:w="829"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vAlign w:val="center"/>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829"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vAlign w:val="center"/>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vAlign w:val="center"/>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829" w:type="dxa"/>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829" w:type="dxa"/>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829" w:type="dxa"/>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829" w:type="dxa"/>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829" w:type="dxa"/>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829" w:type="dxa"/>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829" w:type="dxa"/>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829" w:type="dxa"/>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829" w:type="dxa"/>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tcPr>
          <w:p w:rsidR="00FE5946" w:rsidRPr="003F41A4" w:rsidRDefault="00FE5946">
            <w:pPr>
              <w:spacing w:line="400" w:lineRule="exact"/>
              <w:jc w:val="center"/>
              <w:rPr>
                <w:rFonts w:asciiTheme="majorEastAsia" w:eastAsiaTheme="majorEastAsia" w:hAnsiTheme="majorEastAsia" w:cs="宋体"/>
                <w:szCs w:val="21"/>
              </w:rPr>
            </w:pPr>
          </w:p>
        </w:tc>
      </w:tr>
      <w:tr w:rsidR="00342715" w:rsidRPr="003F41A4">
        <w:trPr>
          <w:jc w:val="center"/>
        </w:trPr>
        <w:tc>
          <w:tcPr>
            <w:tcW w:w="829" w:type="dxa"/>
          </w:tcPr>
          <w:p w:rsidR="00FE5946" w:rsidRPr="003F41A4" w:rsidRDefault="00FE5946">
            <w:pPr>
              <w:spacing w:line="400" w:lineRule="exact"/>
              <w:jc w:val="center"/>
              <w:rPr>
                <w:rFonts w:asciiTheme="majorEastAsia" w:eastAsiaTheme="majorEastAsia" w:hAnsiTheme="majorEastAsia" w:cs="宋体"/>
                <w:szCs w:val="21"/>
              </w:rPr>
            </w:pPr>
          </w:p>
        </w:tc>
        <w:tc>
          <w:tcPr>
            <w:tcW w:w="1304"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tcPr>
          <w:p w:rsidR="00FE5946" w:rsidRPr="003F41A4" w:rsidRDefault="00FE5946">
            <w:pPr>
              <w:spacing w:line="400" w:lineRule="exact"/>
              <w:jc w:val="center"/>
              <w:rPr>
                <w:rFonts w:asciiTheme="majorEastAsia" w:eastAsiaTheme="majorEastAsia" w:hAnsiTheme="majorEastAsia" w:cs="宋体"/>
                <w:szCs w:val="21"/>
              </w:rPr>
            </w:pPr>
          </w:p>
        </w:tc>
      </w:tr>
      <w:tr w:rsidR="00FE5946" w:rsidRPr="003F41A4">
        <w:trPr>
          <w:trHeight w:val="547"/>
          <w:jc w:val="center"/>
        </w:trPr>
        <w:tc>
          <w:tcPr>
            <w:tcW w:w="829" w:type="dxa"/>
          </w:tcPr>
          <w:p w:rsidR="00FE5946" w:rsidRPr="003F41A4" w:rsidRDefault="00FE5946">
            <w:pPr>
              <w:spacing w:line="400" w:lineRule="exact"/>
              <w:rPr>
                <w:rFonts w:asciiTheme="majorEastAsia" w:eastAsiaTheme="majorEastAsia" w:hAnsiTheme="majorEastAsia" w:cs="宋体"/>
                <w:szCs w:val="21"/>
              </w:rPr>
            </w:pPr>
          </w:p>
        </w:tc>
        <w:tc>
          <w:tcPr>
            <w:tcW w:w="1304"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5" w:type="dxa"/>
          </w:tcPr>
          <w:p w:rsidR="00FE5946" w:rsidRPr="003F41A4" w:rsidRDefault="00FE5946">
            <w:pPr>
              <w:spacing w:line="400" w:lineRule="exact"/>
              <w:jc w:val="center"/>
              <w:rPr>
                <w:rFonts w:asciiTheme="majorEastAsia" w:eastAsiaTheme="majorEastAsia" w:hAnsiTheme="majorEastAsia" w:cs="宋体"/>
                <w:szCs w:val="21"/>
              </w:rPr>
            </w:pPr>
          </w:p>
        </w:tc>
        <w:tc>
          <w:tcPr>
            <w:tcW w:w="1064" w:type="dxa"/>
          </w:tcPr>
          <w:p w:rsidR="00FE5946" w:rsidRPr="003F41A4" w:rsidRDefault="00FE5946">
            <w:pPr>
              <w:spacing w:line="400" w:lineRule="exact"/>
              <w:jc w:val="center"/>
              <w:rPr>
                <w:rFonts w:asciiTheme="majorEastAsia" w:eastAsiaTheme="majorEastAsia" w:hAnsiTheme="majorEastAsia" w:cs="宋体"/>
                <w:szCs w:val="21"/>
              </w:rPr>
            </w:pPr>
          </w:p>
        </w:tc>
      </w:tr>
    </w:tbl>
    <w:p w:rsidR="00FE5946" w:rsidRPr="003F41A4" w:rsidRDefault="00FE5946">
      <w:pPr>
        <w:pStyle w:val="a9"/>
        <w:spacing w:line="360" w:lineRule="auto"/>
        <w:rPr>
          <w:rFonts w:asciiTheme="majorEastAsia" w:eastAsiaTheme="majorEastAsia" w:hAnsiTheme="majorEastAsia" w:cs="宋体"/>
        </w:rPr>
      </w:pPr>
    </w:p>
    <w:p w:rsidR="00FE5946" w:rsidRPr="003F41A4" w:rsidRDefault="00FE5946">
      <w:pPr>
        <w:rPr>
          <w:rFonts w:asciiTheme="majorEastAsia" w:eastAsiaTheme="majorEastAsia" w:hAnsiTheme="majorEastAsia" w:cs="宋体"/>
          <w:b/>
          <w:bCs/>
          <w:sz w:val="28"/>
          <w:szCs w:val="28"/>
        </w:rPr>
      </w:pPr>
    </w:p>
    <w:p w:rsidR="00FE5946" w:rsidRPr="003F41A4" w:rsidRDefault="00FE5946">
      <w:pPr>
        <w:rPr>
          <w:rFonts w:asciiTheme="majorEastAsia" w:eastAsiaTheme="majorEastAsia" w:hAnsiTheme="majorEastAsia" w:cs="宋体"/>
          <w:b/>
          <w:bCs/>
          <w:sz w:val="28"/>
          <w:szCs w:val="28"/>
        </w:rPr>
      </w:pPr>
    </w:p>
    <w:p w:rsidR="00FE5946" w:rsidRPr="003F41A4" w:rsidRDefault="00FE5946">
      <w:pPr>
        <w:rPr>
          <w:rFonts w:asciiTheme="majorEastAsia" w:eastAsiaTheme="majorEastAsia" w:hAnsiTheme="majorEastAsia" w:cs="宋体"/>
          <w:b/>
          <w:bCs/>
          <w:sz w:val="28"/>
          <w:szCs w:val="28"/>
        </w:rPr>
      </w:pPr>
    </w:p>
    <w:p w:rsidR="00FE5946" w:rsidRPr="003F41A4" w:rsidRDefault="00A4392B">
      <w:pPr>
        <w:spacing w:line="360" w:lineRule="auto"/>
        <w:rPr>
          <w:rFonts w:asciiTheme="majorEastAsia" w:eastAsiaTheme="majorEastAsia" w:hAnsiTheme="majorEastAsia" w:cs="宋体"/>
          <w:b/>
          <w:bCs/>
          <w:sz w:val="28"/>
          <w:szCs w:val="28"/>
        </w:rPr>
      </w:pPr>
      <w:r w:rsidRPr="003F41A4">
        <w:rPr>
          <w:rFonts w:asciiTheme="majorEastAsia" w:eastAsiaTheme="majorEastAsia" w:hAnsiTheme="majorEastAsia" w:cs="宋体" w:hint="eastAsia"/>
          <w:b/>
          <w:bCs/>
          <w:sz w:val="28"/>
          <w:szCs w:val="28"/>
        </w:rPr>
        <w:lastRenderedPageBreak/>
        <w:t>附表三：进度计划</w:t>
      </w:r>
    </w:p>
    <w:p w:rsidR="00FE5946" w:rsidRPr="003F41A4" w:rsidRDefault="00A4392B">
      <w:pPr>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1. 供应商应递交施工进度网络图或施工进度表，说明按磋商文件要求的计划工期进行施工的各个关键日期。</w:t>
      </w:r>
    </w:p>
    <w:p w:rsidR="00FE5946" w:rsidRPr="003F41A4" w:rsidRDefault="00A4392B">
      <w:pPr>
        <w:spacing w:line="360" w:lineRule="auto"/>
        <w:ind w:firstLineChars="200" w:firstLine="420"/>
        <w:rPr>
          <w:rFonts w:asciiTheme="majorEastAsia" w:eastAsiaTheme="majorEastAsia" w:hAnsiTheme="majorEastAsia" w:cs="宋体"/>
          <w:szCs w:val="21"/>
        </w:rPr>
      </w:pPr>
      <w:r w:rsidRPr="003F41A4">
        <w:rPr>
          <w:rFonts w:asciiTheme="majorEastAsia" w:eastAsiaTheme="majorEastAsia" w:hAnsiTheme="majorEastAsia" w:cs="宋体" w:hint="eastAsia"/>
          <w:szCs w:val="21"/>
        </w:rPr>
        <w:t>2. 施工进度表可采用网络图或横道图表示。</w:t>
      </w:r>
    </w:p>
    <w:p w:rsidR="00FE5946" w:rsidRPr="003F41A4" w:rsidRDefault="00FE5946">
      <w:pPr>
        <w:spacing w:line="360" w:lineRule="auto"/>
        <w:rPr>
          <w:rFonts w:asciiTheme="majorEastAsia" w:eastAsiaTheme="majorEastAsia" w:hAnsiTheme="majorEastAsia" w:cs="宋体"/>
          <w:b/>
          <w:bCs/>
          <w:sz w:val="28"/>
          <w:szCs w:val="28"/>
        </w:rPr>
      </w:pPr>
    </w:p>
    <w:p w:rsidR="00FE5946" w:rsidRPr="003F41A4" w:rsidRDefault="00FE5946">
      <w:pPr>
        <w:spacing w:line="360" w:lineRule="auto"/>
        <w:rPr>
          <w:rFonts w:asciiTheme="majorEastAsia" w:eastAsiaTheme="majorEastAsia" w:hAnsiTheme="majorEastAsia" w:cs="宋体"/>
          <w:b/>
          <w:bCs/>
          <w:sz w:val="28"/>
          <w:szCs w:val="28"/>
        </w:rPr>
      </w:pPr>
    </w:p>
    <w:p w:rsidR="00FE5946" w:rsidRPr="003F41A4" w:rsidRDefault="00FE5946">
      <w:pPr>
        <w:spacing w:line="360" w:lineRule="auto"/>
        <w:rPr>
          <w:rFonts w:asciiTheme="majorEastAsia" w:eastAsiaTheme="majorEastAsia" w:hAnsiTheme="majorEastAsia" w:cs="宋体"/>
          <w:b/>
          <w:bCs/>
          <w:sz w:val="28"/>
          <w:szCs w:val="28"/>
        </w:rPr>
      </w:pPr>
    </w:p>
    <w:p w:rsidR="00FE5946" w:rsidRPr="003F41A4" w:rsidRDefault="00FE5946">
      <w:pPr>
        <w:spacing w:line="360" w:lineRule="auto"/>
        <w:rPr>
          <w:rFonts w:asciiTheme="majorEastAsia" w:eastAsiaTheme="majorEastAsia" w:hAnsiTheme="majorEastAsia" w:cs="宋体"/>
          <w:b/>
          <w:bCs/>
          <w:sz w:val="28"/>
          <w:szCs w:val="28"/>
        </w:rPr>
      </w:pPr>
    </w:p>
    <w:p w:rsidR="00FE5946" w:rsidRPr="003F41A4" w:rsidRDefault="00FE5946">
      <w:pPr>
        <w:spacing w:line="360" w:lineRule="auto"/>
        <w:rPr>
          <w:rFonts w:asciiTheme="majorEastAsia" w:eastAsiaTheme="majorEastAsia" w:hAnsiTheme="majorEastAsia" w:cs="宋体"/>
          <w:b/>
          <w:bCs/>
          <w:sz w:val="28"/>
          <w:szCs w:val="28"/>
        </w:rPr>
      </w:pPr>
    </w:p>
    <w:p w:rsidR="00FE5946" w:rsidRPr="003F41A4" w:rsidRDefault="00FE5946">
      <w:pPr>
        <w:spacing w:line="360" w:lineRule="auto"/>
        <w:rPr>
          <w:rFonts w:asciiTheme="majorEastAsia" w:eastAsiaTheme="majorEastAsia" w:hAnsiTheme="majorEastAsia" w:cs="宋体"/>
          <w:b/>
          <w:bCs/>
          <w:sz w:val="28"/>
          <w:szCs w:val="28"/>
        </w:rPr>
      </w:pPr>
    </w:p>
    <w:p w:rsidR="00FE5946" w:rsidRPr="003F41A4" w:rsidRDefault="00FE5946">
      <w:pPr>
        <w:spacing w:line="360" w:lineRule="auto"/>
        <w:rPr>
          <w:rFonts w:asciiTheme="majorEastAsia" w:eastAsiaTheme="majorEastAsia" w:hAnsiTheme="majorEastAsia" w:cs="宋体"/>
          <w:b/>
          <w:bCs/>
          <w:sz w:val="28"/>
          <w:szCs w:val="28"/>
        </w:rPr>
      </w:pPr>
    </w:p>
    <w:p w:rsidR="00FE5946" w:rsidRPr="003F41A4" w:rsidRDefault="00FE5946">
      <w:pPr>
        <w:spacing w:line="360" w:lineRule="auto"/>
        <w:rPr>
          <w:rFonts w:asciiTheme="majorEastAsia" w:eastAsiaTheme="majorEastAsia" w:hAnsiTheme="majorEastAsia" w:cs="宋体"/>
          <w:b/>
          <w:bCs/>
          <w:sz w:val="28"/>
          <w:szCs w:val="28"/>
        </w:rPr>
      </w:pPr>
    </w:p>
    <w:p w:rsidR="00FE5946" w:rsidRPr="003F41A4" w:rsidRDefault="00FE5946">
      <w:pPr>
        <w:spacing w:line="360" w:lineRule="auto"/>
        <w:rPr>
          <w:rFonts w:asciiTheme="majorEastAsia" w:eastAsiaTheme="majorEastAsia" w:hAnsiTheme="majorEastAsia" w:cs="宋体"/>
          <w:b/>
          <w:bCs/>
          <w:sz w:val="28"/>
          <w:szCs w:val="28"/>
        </w:rPr>
      </w:pPr>
    </w:p>
    <w:p w:rsidR="00FE5946" w:rsidRPr="003F41A4" w:rsidRDefault="00A4392B">
      <w:pPr>
        <w:spacing w:line="360" w:lineRule="auto"/>
        <w:rPr>
          <w:rFonts w:asciiTheme="majorEastAsia" w:eastAsiaTheme="majorEastAsia" w:hAnsiTheme="majorEastAsia"/>
        </w:rPr>
      </w:pPr>
      <w:r w:rsidRPr="003F41A4">
        <w:rPr>
          <w:rFonts w:asciiTheme="majorEastAsia" w:eastAsiaTheme="majorEastAsia" w:hAnsiTheme="majorEastAsia" w:cs="宋体" w:hint="eastAsia"/>
          <w:b/>
          <w:bCs/>
          <w:sz w:val="28"/>
          <w:szCs w:val="28"/>
        </w:rPr>
        <w:t>附表四：施工总平面图</w:t>
      </w:r>
    </w:p>
    <w:p w:rsidR="00FE5946" w:rsidRPr="003F41A4" w:rsidRDefault="00A4392B">
      <w:pPr>
        <w:spacing w:line="360" w:lineRule="auto"/>
        <w:rPr>
          <w:rFonts w:asciiTheme="majorEastAsia" w:eastAsiaTheme="majorEastAsia" w:hAnsiTheme="majorEastAsia" w:cs="宋体"/>
          <w:sz w:val="20"/>
        </w:rPr>
      </w:pPr>
      <w:r w:rsidRPr="003F41A4">
        <w:rPr>
          <w:rFonts w:asciiTheme="majorEastAsia" w:eastAsiaTheme="majorEastAsia" w:hAnsiTheme="majorEastAsia" w:cs="宋体" w:hint="eastAsia"/>
          <w:sz w:val="20"/>
        </w:rPr>
        <w:tab/>
      </w:r>
      <w:r w:rsidRPr="003F41A4">
        <w:rPr>
          <w:rFonts w:asciiTheme="majorEastAsia" w:eastAsiaTheme="majorEastAsia" w:hAnsiTheme="majorEastAsia" w:cs="宋体" w:hint="eastAsia"/>
        </w:rPr>
        <w:t>供应商应递交一份施工总平面图，绘出现场临时设施布置图表，并注明临时设施、加工车间、现场办公、设备及仓储、供电、供水、卫生、生活、道路、消防等设施的情况和布置。</w:t>
      </w:r>
    </w:p>
    <w:p w:rsidR="00FE5946" w:rsidRPr="003F41A4" w:rsidRDefault="00A4392B">
      <w:pPr>
        <w:widowControl/>
        <w:jc w:val="left"/>
        <w:rPr>
          <w:rFonts w:asciiTheme="majorEastAsia" w:eastAsiaTheme="majorEastAsia" w:hAnsiTheme="majorEastAsia"/>
          <w:b/>
          <w:kern w:val="0"/>
          <w:sz w:val="24"/>
          <w:szCs w:val="24"/>
        </w:rPr>
      </w:pPr>
      <w:bookmarkStart w:id="3769" w:name="_Toc76479643"/>
      <w:bookmarkStart w:id="3770" w:name="_Toc76665169"/>
      <w:bookmarkStart w:id="3771" w:name="_Toc76680648"/>
      <w:r w:rsidRPr="003F41A4">
        <w:rPr>
          <w:rFonts w:asciiTheme="majorEastAsia" w:eastAsiaTheme="majorEastAsia" w:hAnsiTheme="majorEastAsia"/>
          <w:sz w:val="24"/>
        </w:rPr>
        <w:br w:type="page"/>
      </w:r>
    </w:p>
    <w:p w:rsidR="00FE5946" w:rsidRPr="003F41A4" w:rsidRDefault="00A4392B">
      <w:pPr>
        <w:pStyle w:val="Normal20"/>
        <w:spacing w:line="360" w:lineRule="auto"/>
        <w:outlineLvl w:val="2"/>
        <w:rPr>
          <w:rFonts w:asciiTheme="majorEastAsia" w:eastAsiaTheme="majorEastAsia" w:hAnsiTheme="majorEastAsia"/>
          <w:sz w:val="24"/>
        </w:rPr>
      </w:pPr>
      <w:bookmarkStart w:id="3772" w:name="_Toc91605558"/>
      <w:r w:rsidRPr="003F41A4">
        <w:rPr>
          <w:rFonts w:asciiTheme="majorEastAsia" w:eastAsiaTheme="majorEastAsia" w:hAnsiTheme="majorEastAsia"/>
          <w:sz w:val="24"/>
        </w:rPr>
        <w:lastRenderedPageBreak/>
        <w:t>（</w:t>
      </w:r>
      <w:r w:rsidRPr="003F41A4">
        <w:rPr>
          <w:rFonts w:asciiTheme="majorEastAsia" w:eastAsiaTheme="majorEastAsia" w:hAnsiTheme="majorEastAsia" w:hint="eastAsia"/>
          <w:sz w:val="24"/>
        </w:rPr>
        <w:t>二</w:t>
      </w:r>
      <w:r w:rsidRPr="003F41A4">
        <w:rPr>
          <w:rFonts w:asciiTheme="majorEastAsia" w:eastAsiaTheme="majorEastAsia" w:hAnsiTheme="majorEastAsia"/>
          <w:sz w:val="24"/>
        </w:rPr>
        <w:t>）</w:t>
      </w:r>
      <w:bookmarkStart w:id="3773" w:name="_Toc76479644"/>
      <w:bookmarkEnd w:id="3769"/>
      <w:r w:rsidRPr="003F41A4">
        <w:rPr>
          <w:rFonts w:asciiTheme="majorEastAsia" w:eastAsiaTheme="majorEastAsia" w:hAnsiTheme="majorEastAsia"/>
          <w:sz w:val="24"/>
        </w:rPr>
        <w:t>供应商认为需要</w:t>
      </w:r>
      <w:bookmarkEnd w:id="3773"/>
      <w:r w:rsidRPr="003F41A4">
        <w:rPr>
          <w:rFonts w:asciiTheme="majorEastAsia" w:eastAsiaTheme="majorEastAsia" w:hAnsiTheme="majorEastAsia" w:hint="eastAsia"/>
          <w:sz w:val="24"/>
        </w:rPr>
        <w:t>说明的其他技术方案</w:t>
      </w:r>
      <w:bookmarkEnd w:id="3770"/>
      <w:bookmarkEnd w:id="3771"/>
      <w:bookmarkEnd w:id="3772"/>
    </w:p>
    <w:p w:rsidR="00FE5946" w:rsidRPr="003F41A4" w:rsidRDefault="00FE5946">
      <w:pPr>
        <w:pStyle w:val="170"/>
        <w:spacing w:line="360" w:lineRule="auto"/>
        <w:rPr>
          <w:rFonts w:asciiTheme="majorEastAsia" w:eastAsiaTheme="majorEastAsia" w:hAnsiTheme="majorEastAsia" w:cs="Corbel"/>
          <w:sz w:val="24"/>
          <w:szCs w:val="24"/>
        </w:rPr>
      </w:pPr>
    </w:p>
    <w:p w:rsidR="00FE5946" w:rsidRPr="00F96DE3" w:rsidRDefault="00A4392B">
      <w:pPr>
        <w:pStyle w:val="170"/>
        <w:spacing w:line="360" w:lineRule="auto"/>
        <w:rPr>
          <w:rFonts w:asciiTheme="majorEastAsia" w:eastAsiaTheme="majorEastAsia" w:hAnsiTheme="majorEastAsia" w:cs="Corbel"/>
          <w:sz w:val="24"/>
          <w:szCs w:val="24"/>
        </w:rPr>
      </w:pPr>
      <w:r w:rsidRPr="003F41A4">
        <w:rPr>
          <w:rFonts w:asciiTheme="majorEastAsia" w:eastAsiaTheme="majorEastAsia" w:hAnsiTheme="majorEastAsia" w:cs="Corbel" w:hint="eastAsia"/>
          <w:sz w:val="24"/>
          <w:szCs w:val="24"/>
        </w:rPr>
        <w:t>供应商认为需要提交的其他说明格式自拟</w:t>
      </w:r>
    </w:p>
    <w:bookmarkEnd w:id="3667"/>
    <w:p w:rsidR="00FE5946" w:rsidRPr="00F96DE3" w:rsidRDefault="00FE5946">
      <w:pPr>
        <w:spacing w:line="360" w:lineRule="auto"/>
        <w:rPr>
          <w:rFonts w:asciiTheme="majorEastAsia" w:eastAsiaTheme="majorEastAsia" w:hAnsiTheme="majorEastAsia" w:cs="Corbel"/>
          <w:sz w:val="24"/>
          <w:szCs w:val="24"/>
        </w:rPr>
      </w:pPr>
    </w:p>
    <w:bookmarkEnd w:id="3666"/>
    <w:p w:rsidR="00FE5946" w:rsidRPr="00F96DE3" w:rsidRDefault="00FE5946">
      <w:pPr>
        <w:spacing w:line="360" w:lineRule="auto"/>
        <w:rPr>
          <w:rFonts w:asciiTheme="majorEastAsia" w:eastAsiaTheme="majorEastAsia" w:hAnsiTheme="majorEastAsia"/>
          <w:sz w:val="24"/>
          <w:szCs w:val="24"/>
        </w:rPr>
      </w:pPr>
    </w:p>
    <w:p w:rsidR="00FE5946" w:rsidRPr="00F96DE3" w:rsidRDefault="00FE5946">
      <w:pPr>
        <w:spacing w:line="360" w:lineRule="auto"/>
        <w:rPr>
          <w:rFonts w:asciiTheme="majorEastAsia" w:eastAsiaTheme="majorEastAsia" w:hAnsiTheme="majorEastAsia"/>
          <w:sz w:val="24"/>
          <w:szCs w:val="24"/>
        </w:rPr>
      </w:pPr>
    </w:p>
    <w:sectPr w:rsidR="00FE5946" w:rsidRPr="00F96DE3" w:rsidSect="00732A1C">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2C1" w:rsidRDefault="009022C1">
      <w:r>
        <w:separator/>
      </w:r>
    </w:p>
  </w:endnote>
  <w:endnote w:type="continuationSeparator" w:id="1">
    <w:p w:rsidR="009022C1" w:rsidRDefault="00902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B76" w:rsidRPr="00195B30" w:rsidRDefault="00CB1B76" w:rsidP="00992DEF">
    <w:pPr>
      <w:pStyle w:val="ac"/>
      <w:pBdr>
        <w:top w:val="thickThinSmallGap" w:sz="24" w:space="1" w:color="auto"/>
      </w:pBdr>
      <w:wordWrap w:val="0"/>
      <w:jc w:val="right"/>
      <w:rPr>
        <w:rFonts w:ascii="宋体" w:hAnsi="宋体"/>
        <w:sz w:val="21"/>
        <w:szCs w:val="21"/>
      </w:rPr>
    </w:pPr>
    <w:r w:rsidRPr="0042793E">
      <w:rPr>
        <w:rFonts w:ascii="宋体" w:hAnsi="宋体"/>
        <w:sz w:val="21"/>
        <w:szCs w:val="21"/>
      </w:rPr>
      <w:fldChar w:fldCharType="begin"/>
    </w:r>
    <w:r w:rsidRPr="0042793E">
      <w:rPr>
        <w:rFonts w:ascii="宋体" w:hAnsi="宋体"/>
        <w:sz w:val="21"/>
        <w:szCs w:val="21"/>
      </w:rPr>
      <w:instrText>PAGE   \* MERGEFORMAT</w:instrText>
    </w:r>
    <w:r w:rsidRPr="0042793E">
      <w:rPr>
        <w:rFonts w:ascii="宋体" w:hAnsi="宋体"/>
        <w:sz w:val="21"/>
        <w:szCs w:val="21"/>
      </w:rPr>
      <w:fldChar w:fldCharType="separate"/>
    </w:r>
    <w:r w:rsidR="004F573F" w:rsidRPr="004F573F">
      <w:rPr>
        <w:rFonts w:ascii="宋体" w:hAnsi="宋体"/>
        <w:noProof/>
        <w:sz w:val="21"/>
        <w:szCs w:val="21"/>
        <w:lang w:val="zh-CN"/>
      </w:rPr>
      <w:t>33</w:t>
    </w:r>
    <w:r w:rsidRPr="0042793E">
      <w:rPr>
        <w:rFonts w:ascii="宋体" w:hAnsi="宋体"/>
        <w:sz w:val="21"/>
        <w:szCs w:val="21"/>
      </w:rPr>
      <w:fldChar w:fldCharType="end"/>
    </w:r>
    <w:r>
      <w:rPr>
        <w:rFonts w:ascii="宋体" w:hAnsi="宋体" w:hint="eastAsia"/>
        <w:sz w:val="21"/>
        <w:szCs w:val="21"/>
      </w:rPr>
      <w:t xml:space="preserve">      </w:t>
    </w:r>
    <w:r w:rsidRPr="0042793E">
      <w:rPr>
        <w:rFonts w:ascii="宋体" w:hAnsi="宋体" w:hint="eastAsia"/>
        <w:sz w:val="21"/>
        <w:szCs w:val="21"/>
      </w:rPr>
      <w:t>新疆中易达项目咨询管理有限公司编制</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B76" w:rsidRDefault="00CB1B76">
    <w:pPr>
      <w:pStyle w:val="ac"/>
      <w:jc w:val="center"/>
    </w:pPr>
  </w:p>
  <w:p w:rsidR="00CB1B76" w:rsidRDefault="00CB1B7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B76" w:rsidRDefault="00CB1B76">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2C1" w:rsidRDefault="009022C1">
      <w:r>
        <w:separator/>
      </w:r>
    </w:p>
  </w:footnote>
  <w:footnote w:type="continuationSeparator" w:id="1">
    <w:p w:rsidR="009022C1" w:rsidRDefault="00902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B76" w:rsidRPr="0042793E" w:rsidRDefault="00CB1B76" w:rsidP="00DE0C12">
    <w:pPr>
      <w:pStyle w:val="ad"/>
      <w:pBdr>
        <w:bottom w:val="thinThickSmallGap" w:sz="24" w:space="1" w:color="auto"/>
      </w:pBdr>
      <w:jc w:val="right"/>
      <w:rPr>
        <w:sz w:val="21"/>
        <w:szCs w:val="21"/>
      </w:rPr>
    </w:pPr>
    <w:r w:rsidRPr="00C83D56">
      <w:rPr>
        <w:rFonts w:ascii="宋体" w:hAnsi="宋体" w:hint="eastAsia"/>
        <w:sz w:val="21"/>
        <w:szCs w:val="21"/>
      </w:rPr>
      <w:t>布尔津县杜来提乡库尔吉拉村防渗渠财政以工代赈项目</w:t>
    </w:r>
    <w:r w:rsidRPr="00C83D56">
      <w:rPr>
        <w:rFonts w:ascii="宋体" w:hAnsi="宋体" w:hint="eastAsia"/>
        <w:noProof/>
        <w:sz w:val="21"/>
        <w:szCs w:val="21"/>
      </w:rPr>
      <w:drawing>
        <wp:anchor distT="0" distB="0" distL="114300" distR="114300" simplePos="0" relativeHeight="251659264" behindDoc="0" locked="0" layoutInCell="1" allowOverlap="1">
          <wp:simplePos x="0" y="0"/>
          <wp:positionH relativeFrom="column">
            <wp:posOffset>8255</wp:posOffset>
          </wp:positionH>
          <wp:positionV relativeFrom="paragraph">
            <wp:posOffset>-221615</wp:posOffset>
          </wp:positionV>
          <wp:extent cx="934720" cy="436245"/>
          <wp:effectExtent l="19050" t="0" r="0" b="0"/>
          <wp:wrapNone/>
          <wp:docPr id="3"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srcRect/>
                  <a:stretch>
                    <a:fillRect/>
                  </a:stretch>
                </pic:blipFill>
                <pic:spPr bwMode="auto">
                  <a:xfrm>
                    <a:off x="0" y="0"/>
                    <a:ext cx="934720" cy="436245"/>
                  </a:xfrm>
                  <a:prstGeom prst="rect">
                    <a:avLst/>
                  </a:prstGeom>
                  <a:noFill/>
                  <a:ln w="9525">
                    <a:noFill/>
                    <a:miter lim="800000"/>
                    <a:headEnd/>
                    <a:tailEnd/>
                  </a:ln>
                </pic:spPr>
              </pic:pic>
            </a:graphicData>
          </a:graphic>
        </wp:anchor>
      </w:drawing>
    </w:r>
    <w:r>
      <w:rPr>
        <w:rFonts w:ascii="宋体" w:hAnsi="宋体" w:hint="eastAsia"/>
        <w:sz w:val="21"/>
        <w:szCs w:val="21"/>
      </w:rPr>
      <w:t>-竞争性磋商文件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838EE4"/>
    <w:multiLevelType w:val="singleLevel"/>
    <w:tmpl w:val="82838EE4"/>
    <w:lvl w:ilvl="0">
      <w:start w:val="1"/>
      <w:numFmt w:val="chineseCounting"/>
      <w:suff w:val="nothing"/>
      <w:lvlText w:val="（%1）"/>
      <w:lvlJc w:val="left"/>
      <w:pPr>
        <w:ind w:left="0" w:firstLine="420"/>
      </w:pPr>
      <w:rPr>
        <w:rFonts w:hint="eastAsia"/>
      </w:rPr>
    </w:lvl>
  </w:abstractNum>
  <w:abstractNum w:abstractNumId="1">
    <w:nsid w:val="BCAE60B8"/>
    <w:multiLevelType w:val="singleLevel"/>
    <w:tmpl w:val="BCAE60B8"/>
    <w:lvl w:ilvl="0">
      <w:start w:val="6"/>
      <w:numFmt w:val="chineseCounting"/>
      <w:suff w:val="space"/>
      <w:lvlText w:val="第%1条"/>
      <w:lvlJc w:val="left"/>
      <w:rPr>
        <w:rFonts w:hint="eastAsia"/>
      </w:rPr>
    </w:lvl>
  </w:abstractNum>
  <w:abstractNum w:abstractNumId="2">
    <w:nsid w:val="DF9A0E38"/>
    <w:multiLevelType w:val="singleLevel"/>
    <w:tmpl w:val="DF9A0E38"/>
    <w:lvl w:ilvl="0">
      <w:start w:val="1"/>
      <w:numFmt w:val="chineseCounting"/>
      <w:suff w:val="nothing"/>
      <w:lvlText w:val="（%1）"/>
      <w:lvlJc w:val="left"/>
      <w:pPr>
        <w:ind w:left="0" w:firstLine="420"/>
      </w:pPr>
      <w:rPr>
        <w:rFonts w:hint="eastAsia"/>
      </w:rPr>
    </w:lvl>
  </w:abstractNum>
  <w:abstractNum w:abstractNumId="3">
    <w:nsid w:val="E519F705"/>
    <w:multiLevelType w:val="singleLevel"/>
    <w:tmpl w:val="E519F705"/>
    <w:lvl w:ilvl="0">
      <w:start w:val="1"/>
      <w:numFmt w:val="decimal"/>
      <w:suff w:val="nothing"/>
      <w:lvlText w:val="（%1）"/>
      <w:lvlJc w:val="left"/>
    </w:lvl>
  </w:abstractNum>
  <w:abstractNum w:abstractNumId="4">
    <w:nsid w:val="23E511D2"/>
    <w:multiLevelType w:val="singleLevel"/>
    <w:tmpl w:val="23E511D2"/>
    <w:lvl w:ilvl="0">
      <w:start w:val="1"/>
      <w:numFmt w:val="chineseCounting"/>
      <w:suff w:val="nothing"/>
      <w:lvlText w:val="（%1）"/>
      <w:lvlJc w:val="left"/>
      <w:pPr>
        <w:ind w:left="0" w:firstLine="420"/>
      </w:pPr>
      <w:rPr>
        <w:rFonts w:hint="eastAsia"/>
      </w:rPr>
    </w:lvl>
  </w:abstractNum>
  <w:abstractNum w:abstractNumId="5">
    <w:nsid w:val="41EAAAD4"/>
    <w:multiLevelType w:val="singleLevel"/>
    <w:tmpl w:val="41EAAAD4"/>
    <w:lvl w:ilvl="0">
      <w:start w:val="1"/>
      <w:numFmt w:val="chineseCounting"/>
      <w:suff w:val="nothing"/>
      <w:lvlText w:val="%1、"/>
      <w:lvlJc w:val="left"/>
      <w:rPr>
        <w:rFonts w:hint="eastAsia"/>
      </w:rPr>
    </w:lvl>
  </w:abstractNum>
  <w:abstractNum w:abstractNumId="6">
    <w:nsid w:val="42041C8B"/>
    <w:multiLevelType w:val="singleLevel"/>
    <w:tmpl w:val="42041C8B"/>
    <w:lvl w:ilvl="0">
      <w:start w:val="1"/>
      <w:numFmt w:val="chineseCounting"/>
      <w:suff w:val="nothing"/>
      <w:lvlText w:val="（%1）"/>
      <w:lvlJc w:val="left"/>
      <w:rPr>
        <w:rFonts w:hint="eastAsia"/>
      </w:rPr>
    </w:lvl>
  </w:abstractNum>
  <w:abstractNum w:abstractNumId="7">
    <w:nsid w:val="4A191999"/>
    <w:multiLevelType w:val="singleLevel"/>
    <w:tmpl w:val="4A191999"/>
    <w:lvl w:ilvl="0">
      <w:start w:val="1"/>
      <w:numFmt w:val="chineseCounting"/>
      <w:suff w:val="nothing"/>
      <w:lvlText w:val="（%1）"/>
      <w:lvlJc w:val="left"/>
      <w:pPr>
        <w:ind w:left="0" w:firstLine="420"/>
      </w:pPr>
      <w:rPr>
        <w:rFonts w:hint="eastAsia"/>
      </w:rPr>
    </w:lvl>
  </w:abstractNum>
  <w:abstractNum w:abstractNumId="8">
    <w:nsid w:val="4BB55FCC"/>
    <w:multiLevelType w:val="singleLevel"/>
    <w:tmpl w:val="4BB55FCC"/>
    <w:lvl w:ilvl="0">
      <w:start w:val="1"/>
      <w:numFmt w:val="decimal"/>
      <w:suff w:val="nothing"/>
      <w:lvlText w:val="（%1）"/>
      <w:lvlJc w:val="left"/>
    </w:lvl>
  </w:abstractNum>
  <w:abstractNum w:abstractNumId="9">
    <w:nsid w:val="4EC358F5"/>
    <w:multiLevelType w:val="singleLevel"/>
    <w:tmpl w:val="4EC358F5"/>
    <w:lvl w:ilvl="0">
      <w:start w:val="1"/>
      <w:numFmt w:val="chineseCounting"/>
      <w:suff w:val="nothing"/>
      <w:lvlText w:val="（%1）"/>
      <w:lvlJc w:val="left"/>
      <w:pPr>
        <w:ind w:left="0" w:firstLine="420"/>
      </w:pPr>
      <w:rPr>
        <w:rFonts w:hint="eastAsia"/>
      </w:rPr>
    </w:lvl>
  </w:abstractNum>
  <w:abstractNum w:abstractNumId="10">
    <w:nsid w:val="522352DA"/>
    <w:multiLevelType w:val="multilevel"/>
    <w:tmpl w:val="99D8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E05CD6"/>
    <w:multiLevelType w:val="hybridMultilevel"/>
    <w:tmpl w:val="ED66E49A"/>
    <w:lvl w:ilvl="0" w:tplc="2A92746A">
      <w:start w:val="1"/>
      <w:numFmt w:val="decimal"/>
      <w:lvlText w:val="%1."/>
      <w:lvlJc w:val="left"/>
      <w:pPr>
        <w:ind w:left="1640" w:hanging="1080"/>
      </w:pPr>
      <w:rPr>
        <w:rFonts w:ascii="方正仿宋简体" w:eastAsia="方正仿宋简体" w:hAnsi="方正仿宋简体" w:cs="宋体"/>
      </w:rPr>
    </w:lvl>
    <w:lvl w:ilvl="1" w:tplc="0409000F">
      <w:start w:val="1"/>
      <w:numFmt w:val="decimal"/>
      <w:lvlText w:val="%2."/>
      <w:lvlJc w:val="left"/>
      <w:pPr>
        <w:tabs>
          <w:tab w:val="num" w:pos="1700"/>
        </w:tabs>
        <w:ind w:left="1700" w:hanging="720"/>
      </w:pPr>
      <w:rPr>
        <w:rFonts w:hint="default"/>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2">
    <w:nsid w:val="7321065A"/>
    <w:multiLevelType w:val="singleLevel"/>
    <w:tmpl w:val="7321065A"/>
    <w:lvl w:ilvl="0">
      <w:start w:val="1"/>
      <w:numFmt w:val="chineseCounting"/>
      <w:suff w:val="nothing"/>
      <w:lvlText w:val="%1、"/>
      <w:lvlJc w:val="left"/>
      <w:rPr>
        <w:rFonts w:hint="eastAsia"/>
      </w:rPr>
    </w:lvl>
  </w:abstractNum>
  <w:num w:numId="1">
    <w:abstractNumId w:val="1"/>
  </w:num>
  <w:num w:numId="2">
    <w:abstractNumId w:val="7"/>
  </w:num>
  <w:num w:numId="3">
    <w:abstractNumId w:val="9"/>
  </w:num>
  <w:num w:numId="4">
    <w:abstractNumId w:val="4"/>
  </w:num>
  <w:num w:numId="5">
    <w:abstractNumId w:val="2"/>
  </w:num>
  <w:num w:numId="6">
    <w:abstractNumId w:val="0"/>
  </w:num>
  <w:num w:numId="7">
    <w:abstractNumId w:val="11"/>
  </w:num>
  <w:num w:numId="8">
    <w:abstractNumId w:val="10"/>
  </w:num>
  <w:num w:numId="9">
    <w:abstractNumId w:val="3"/>
  </w:num>
  <w:num w:numId="10">
    <w:abstractNumId w:val="8"/>
  </w:num>
  <w:num w:numId="11">
    <w:abstractNumId w:val="12"/>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hideSpellingErrors/>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737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125D"/>
    <w:rsid w:val="00000AEA"/>
    <w:rsid w:val="000014A3"/>
    <w:rsid w:val="00003F73"/>
    <w:rsid w:val="00004897"/>
    <w:rsid w:val="00006B56"/>
    <w:rsid w:val="00007E73"/>
    <w:rsid w:val="00013AB2"/>
    <w:rsid w:val="0001459B"/>
    <w:rsid w:val="00015263"/>
    <w:rsid w:val="000228E3"/>
    <w:rsid w:val="00025F42"/>
    <w:rsid w:val="00027BFC"/>
    <w:rsid w:val="00030246"/>
    <w:rsid w:val="00031304"/>
    <w:rsid w:val="00031308"/>
    <w:rsid w:val="0003273A"/>
    <w:rsid w:val="00034755"/>
    <w:rsid w:val="00040660"/>
    <w:rsid w:val="0004096B"/>
    <w:rsid w:val="0004297B"/>
    <w:rsid w:val="00044BE4"/>
    <w:rsid w:val="0005397E"/>
    <w:rsid w:val="00053D15"/>
    <w:rsid w:val="00057914"/>
    <w:rsid w:val="00057A34"/>
    <w:rsid w:val="00057FC0"/>
    <w:rsid w:val="000605A8"/>
    <w:rsid w:val="0006779C"/>
    <w:rsid w:val="000717F2"/>
    <w:rsid w:val="000762DC"/>
    <w:rsid w:val="000810DF"/>
    <w:rsid w:val="0008450A"/>
    <w:rsid w:val="00084518"/>
    <w:rsid w:val="000847D5"/>
    <w:rsid w:val="00090773"/>
    <w:rsid w:val="00090C40"/>
    <w:rsid w:val="00091211"/>
    <w:rsid w:val="00091FD5"/>
    <w:rsid w:val="00093B06"/>
    <w:rsid w:val="000A190E"/>
    <w:rsid w:val="000A28E5"/>
    <w:rsid w:val="000A2C7F"/>
    <w:rsid w:val="000A3127"/>
    <w:rsid w:val="000A4D9A"/>
    <w:rsid w:val="000A7DF2"/>
    <w:rsid w:val="000B2C01"/>
    <w:rsid w:val="000B6800"/>
    <w:rsid w:val="000B6A79"/>
    <w:rsid w:val="000B6FD1"/>
    <w:rsid w:val="000C7F26"/>
    <w:rsid w:val="000D0153"/>
    <w:rsid w:val="000E04AB"/>
    <w:rsid w:val="000E0D0D"/>
    <w:rsid w:val="000E3230"/>
    <w:rsid w:val="000F05A6"/>
    <w:rsid w:val="000F18E2"/>
    <w:rsid w:val="000F21CD"/>
    <w:rsid w:val="000F7FAC"/>
    <w:rsid w:val="00106997"/>
    <w:rsid w:val="0011084C"/>
    <w:rsid w:val="00111023"/>
    <w:rsid w:val="00111294"/>
    <w:rsid w:val="001123E1"/>
    <w:rsid w:val="00113442"/>
    <w:rsid w:val="00113F84"/>
    <w:rsid w:val="00115BAA"/>
    <w:rsid w:val="00116E4C"/>
    <w:rsid w:val="001228A0"/>
    <w:rsid w:val="00123691"/>
    <w:rsid w:val="00124192"/>
    <w:rsid w:val="00124CD2"/>
    <w:rsid w:val="00132C32"/>
    <w:rsid w:val="00132F2C"/>
    <w:rsid w:val="00133612"/>
    <w:rsid w:val="00134E99"/>
    <w:rsid w:val="0014159A"/>
    <w:rsid w:val="00145BF1"/>
    <w:rsid w:val="001460CA"/>
    <w:rsid w:val="001464C1"/>
    <w:rsid w:val="0014663D"/>
    <w:rsid w:val="00146AE8"/>
    <w:rsid w:val="00146EE1"/>
    <w:rsid w:val="001505CC"/>
    <w:rsid w:val="00153CE6"/>
    <w:rsid w:val="001543C7"/>
    <w:rsid w:val="00166B18"/>
    <w:rsid w:val="0016768A"/>
    <w:rsid w:val="001715CA"/>
    <w:rsid w:val="00183C63"/>
    <w:rsid w:val="00185F76"/>
    <w:rsid w:val="0019153C"/>
    <w:rsid w:val="00191915"/>
    <w:rsid w:val="00192197"/>
    <w:rsid w:val="00192C0F"/>
    <w:rsid w:val="001936ED"/>
    <w:rsid w:val="00195B30"/>
    <w:rsid w:val="00195B44"/>
    <w:rsid w:val="001A14DB"/>
    <w:rsid w:val="001A27BA"/>
    <w:rsid w:val="001B640F"/>
    <w:rsid w:val="001B7DB0"/>
    <w:rsid w:val="001C0EB3"/>
    <w:rsid w:val="001C1B06"/>
    <w:rsid w:val="001C34F5"/>
    <w:rsid w:val="001C55A3"/>
    <w:rsid w:val="001D4E93"/>
    <w:rsid w:val="001D514F"/>
    <w:rsid w:val="001D7701"/>
    <w:rsid w:val="001D7819"/>
    <w:rsid w:val="001E17ED"/>
    <w:rsid w:val="001E2641"/>
    <w:rsid w:val="001E5750"/>
    <w:rsid w:val="001F1A19"/>
    <w:rsid w:val="001F4651"/>
    <w:rsid w:val="001F7C3F"/>
    <w:rsid w:val="00201333"/>
    <w:rsid w:val="00201F41"/>
    <w:rsid w:val="0020504F"/>
    <w:rsid w:val="00206972"/>
    <w:rsid w:val="00207806"/>
    <w:rsid w:val="00210F51"/>
    <w:rsid w:val="00212385"/>
    <w:rsid w:val="00213BA4"/>
    <w:rsid w:val="00214738"/>
    <w:rsid w:val="002207FF"/>
    <w:rsid w:val="00220DBA"/>
    <w:rsid w:val="00220FC2"/>
    <w:rsid w:val="002262B9"/>
    <w:rsid w:val="00226A80"/>
    <w:rsid w:val="0023047E"/>
    <w:rsid w:val="002306DE"/>
    <w:rsid w:val="0023086E"/>
    <w:rsid w:val="00234F7A"/>
    <w:rsid w:val="00236B46"/>
    <w:rsid w:val="00241584"/>
    <w:rsid w:val="002417BE"/>
    <w:rsid w:val="002438AB"/>
    <w:rsid w:val="00243FB8"/>
    <w:rsid w:val="002457D4"/>
    <w:rsid w:val="00250A3B"/>
    <w:rsid w:val="002511CB"/>
    <w:rsid w:val="00251707"/>
    <w:rsid w:val="00251DB9"/>
    <w:rsid w:val="00252004"/>
    <w:rsid w:val="00266F27"/>
    <w:rsid w:val="00271B23"/>
    <w:rsid w:val="00277D15"/>
    <w:rsid w:val="00281A33"/>
    <w:rsid w:val="00282154"/>
    <w:rsid w:val="002823E0"/>
    <w:rsid w:val="0028535E"/>
    <w:rsid w:val="00292446"/>
    <w:rsid w:val="002966A4"/>
    <w:rsid w:val="002976BD"/>
    <w:rsid w:val="00297A2D"/>
    <w:rsid w:val="00297B32"/>
    <w:rsid w:val="002A0ABB"/>
    <w:rsid w:val="002A382F"/>
    <w:rsid w:val="002A3C3D"/>
    <w:rsid w:val="002A459B"/>
    <w:rsid w:val="002A616E"/>
    <w:rsid w:val="002B0AC8"/>
    <w:rsid w:val="002B33D0"/>
    <w:rsid w:val="002B4F65"/>
    <w:rsid w:val="002C5A17"/>
    <w:rsid w:val="002C66DC"/>
    <w:rsid w:val="002C75D6"/>
    <w:rsid w:val="002C7945"/>
    <w:rsid w:val="002D0A9C"/>
    <w:rsid w:val="002D33B5"/>
    <w:rsid w:val="002D5F5F"/>
    <w:rsid w:val="002E071F"/>
    <w:rsid w:val="002E52D5"/>
    <w:rsid w:val="002E6FF9"/>
    <w:rsid w:val="002E7D5E"/>
    <w:rsid w:val="002F411E"/>
    <w:rsid w:val="00302D97"/>
    <w:rsid w:val="0030488E"/>
    <w:rsid w:val="003052E3"/>
    <w:rsid w:val="0030534B"/>
    <w:rsid w:val="00311404"/>
    <w:rsid w:val="00313913"/>
    <w:rsid w:val="003159D3"/>
    <w:rsid w:val="00316593"/>
    <w:rsid w:val="00320868"/>
    <w:rsid w:val="00320882"/>
    <w:rsid w:val="003238A0"/>
    <w:rsid w:val="0032407F"/>
    <w:rsid w:val="00326ECB"/>
    <w:rsid w:val="00330F57"/>
    <w:rsid w:val="00332943"/>
    <w:rsid w:val="00333C6E"/>
    <w:rsid w:val="003340AA"/>
    <w:rsid w:val="003412F0"/>
    <w:rsid w:val="00342715"/>
    <w:rsid w:val="003453AC"/>
    <w:rsid w:val="003456A8"/>
    <w:rsid w:val="00351B84"/>
    <w:rsid w:val="0035270E"/>
    <w:rsid w:val="00354927"/>
    <w:rsid w:val="00354A09"/>
    <w:rsid w:val="00355AB1"/>
    <w:rsid w:val="00356035"/>
    <w:rsid w:val="00357010"/>
    <w:rsid w:val="003577F2"/>
    <w:rsid w:val="00357CFB"/>
    <w:rsid w:val="00363247"/>
    <w:rsid w:val="003669DD"/>
    <w:rsid w:val="00373603"/>
    <w:rsid w:val="00374DFC"/>
    <w:rsid w:val="00375E3C"/>
    <w:rsid w:val="003805ED"/>
    <w:rsid w:val="00384280"/>
    <w:rsid w:val="00394251"/>
    <w:rsid w:val="0039481E"/>
    <w:rsid w:val="0039522E"/>
    <w:rsid w:val="0039764D"/>
    <w:rsid w:val="003A1624"/>
    <w:rsid w:val="003A5B5E"/>
    <w:rsid w:val="003B2573"/>
    <w:rsid w:val="003B2C06"/>
    <w:rsid w:val="003B3E70"/>
    <w:rsid w:val="003B5B03"/>
    <w:rsid w:val="003B6550"/>
    <w:rsid w:val="003B7956"/>
    <w:rsid w:val="003C183B"/>
    <w:rsid w:val="003C19D4"/>
    <w:rsid w:val="003C1A4D"/>
    <w:rsid w:val="003C1EB3"/>
    <w:rsid w:val="003C37F4"/>
    <w:rsid w:val="003C3FC0"/>
    <w:rsid w:val="003C6C38"/>
    <w:rsid w:val="003D2B0B"/>
    <w:rsid w:val="003E46DA"/>
    <w:rsid w:val="003E57EE"/>
    <w:rsid w:val="003E5E17"/>
    <w:rsid w:val="003E697B"/>
    <w:rsid w:val="003E7731"/>
    <w:rsid w:val="003F41A4"/>
    <w:rsid w:val="00400761"/>
    <w:rsid w:val="00407545"/>
    <w:rsid w:val="00411573"/>
    <w:rsid w:val="00411D9A"/>
    <w:rsid w:val="00414AB3"/>
    <w:rsid w:val="00420AC8"/>
    <w:rsid w:val="004235BD"/>
    <w:rsid w:val="0043009B"/>
    <w:rsid w:val="00430A63"/>
    <w:rsid w:val="004318E1"/>
    <w:rsid w:val="004339CF"/>
    <w:rsid w:val="004355BC"/>
    <w:rsid w:val="00443369"/>
    <w:rsid w:val="004466CD"/>
    <w:rsid w:val="0044683A"/>
    <w:rsid w:val="004471D9"/>
    <w:rsid w:val="00454CBE"/>
    <w:rsid w:val="00460FD7"/>
    <w:rsid w:val="00461E89"/>
    <w:rsid w:val="004719FD"/>
    <w:rsid w:val="00472B75"/>
    <w:rsid w:val="00473C3A"/>
    <w:rsid w:val="00477819"/>
    <w:rsid w:val="00482CFB"/>
    <w:rsid w:val="004854AE"/>
    <w:rsid w:val="00487C1A"/>
    <w:rsid w:val="004930C6"/>
    <w:rsid w:val="004A4067"/>
    <w:rsid w:val="004A45CB"/>
    <w:rsid w:val="004A5E20"/>
    <w:rsid w:val="004A6A2D"/>
    <w:rsid w:val="004A70F6"/>
    <w:rsid w:val="004B3F4D"/>
    <w:rsid w:val="004B6AFB"/>
    <w:rsid w:val="004B774D"/>
    <w:rsid w:val="004B7829"/>
    <w:rsid w:val="004B7CE6"/>
    <w:rsid w:val="004C1722"/>
    <w:rsid w:val="004C7F8B"/>
    <w:rsid w:val="004D4C7D"/>
    <w:rsid w:val="004E6B6E"/>
    <w:rsid w:val="004F0CF5"/>
    <w:rsid w:val="004F4D5C"/>
    <w:rsid w:val="004F573F"/>
    <w:rsid w:val="004F6658"/>
    <w:rsid w:val="005038BA"/>
    <w:rsid w:val="0050454E"/>
    <w:rsid w:val="0050483D"/>
    <w:rsid w:val="00510113"/>
    <w:rsid w:val="00512F08"/>
    <w:rsid w:val="00513268"/>
    <w:rsid w:val="00514F58"/>
    <w:rsid w:val="0051732A"/>
    <w:rsid w:val="00520D8E"/>
    <w:rsid w:val="00520F3C"/>
    <w:rsid w:val="0052125D"/>
    <w:rsid w:val="00526E0F"/>
    <w:rsid w:val="005272C6"/>
    <w:rsid w:val="00531695"/>
    <w:rsid w:val="00532B73"/>
    <w:rsid w:val="005362B8"/>
    <w:rsid w:val="00537943"/>
    <w:rsid w:val="00545A03"/>
    <w:rsid w:val="005521A7"/>
    <w:rsid w:val="00555760"/>
    <w:rsid w:val="005634FF"/>
    <w:rsid w:val="00566813"/>
    <w:rsid w:val="00566A66"/>
    <w:rsid w:val="005709C4"/>
    <w:rsid w:val="005726D4"/>
    <w:rsid w:val="00573D02"/>
    <w:rsid w:val="005746E9"/>
    <w:rsid w:val="005770BA"/>
    <w:rsid w:val="005819B6"/>
    <w:rsid w:val="00581F99"/>
    <w:rsid w:val="00584D31"/>
    <w:rsid w:val="00595560"/>
    <w:rsid w:val="005A0BC2"/>
    <w:rsid w:val="005A3085"/>
    <w:rsid w:val="005A44F7"/>
    <w:rsid w:val="005B1760"/>
    <w:rsid w:val="005B4B99"/>
    <w:rsid w:val="005B6BE2"/>
    <w:rsid w:val="005B6FDC"/>
    <w:rsid w:val="005B74A8"/>
    <w:rsid w:val="005C3500"/>
    <w:rsid w:val="005D4E4F"/>
    <w:rsid w:val="005E1358"/>
    <w:rsid w:val="005E46D3"/>
    <w:rsid w:val="005E6303"/>
    <w:rsid w:val="005F2160"/>
    <w:rsid w:val="005F5141"/>
    <w:rsid w:val="005F62A6"/>
    <w:rsid w:val="00602773"/>
    <w:rsid w:val="00602BDE"/>
    <w:rsid w:val="00603EC9"/>
    <w:rsid w:val="006059FF"/>
    <w:rsid w:val="0060659F"/>
    <w:rsid w:val="00611993"/>
    <w:rsid w:val="00615FB2"/>
    <w:rsid w:val="00617A02"/>
    <w:rsid w:val="0062044B"/>
    <w:rsid w:val="00620986"/>
    <w:rsid w:val="00622A49"/>
    <w:rsid w:val="00622CD0"/>
    <w:rsid w:val="00626A12"/>
    <w:rsid w:val="00626EBA"/>
    <w:rsid w:val="00627260"/>
    <w:rsid w:val="00631277"/>
    <w:rsid w:val="0063350D"/>
    <w:rsid w:val="0063619A"/>
    <w:rsid w:val="006423E4"/>
    <w:rsid w:val="006454C7"/>
    <w:rsid w:val="00646226"/>
    <w:rsid w:val="00653B43"/>
    <w:rsid w:val="006550D6"/>
    <w:rsid w:val="0066588D"/>
    <w:rsid w:val="0067343A"/>
    <w:rsid w:val="00676314"/>
    <w:rsid w:val="006805CA"/>
    <w:rsid w:val="00682CE4"/>
    <w:rsid w:val="0068439F"/>
    <w:rsid w:val="006854BC"/>
    <w:rsid w:val="006866C6"/>
    <w:rsid w:val="00693D42"/>
    <w:rsid w:val="0069629B"/>
    <w:rsid w:val="00696E83"/>
    <w:rsid w:val="00697769"/>
    <w:rsid w:val="006A1E00"/>
    <w:rsid w:val="006A30AE"/>
    <w:rsid w:val="006B185E"/>
    <w:rsid w:val="006B209A"/>
    <w:rsid w:val="006B2F76"/>
    <w:rsid w:val="006B30A8"/>
    <w:rsid w:val="006B38D3"/>
    <w:rsid w:val="006B398D"/>
    <w:rsid w:val="006B3BDB"/>
    <w:rsid w:val="006B42DB"/>
    <w:rsid w:val="006B55A5"/>
    <w:rsid w:val="006B5A2A"/>
    <w:rsid w:val="006B5A59"/>
    <w:rsid w:val="006B77E5"/>
    <w:rsid w:val="006C21BD"/>
    <w:rsid w:val="006C237A"/>
    <w:rsid w:val="006C4DF7"/>
    <w:rsid w:val="006C50D5"/>
    <w:rsid w:val="006C7291"/>
    <w:rsid w:val="006C7871"/>
    <w:rsid w:val="006E0458"/>
    <w:rsid w:val="006E64A0"/>
    <w:rsid w:val="006E65E6"/>
    <w:rsid w:val="006F1797"/>
    <w:rsid w:val="006F2828"/>
    <w:rsid w:val="006F2A5A"/>
    <w:rsid w:val="006F3138"/>
    <w:rsid w:val="006F4214"/>
    <w:rsid w:val="006F6028"/>
    <w:rsid w:val="006F69F1"/>
    <w:rsid w:val="006F7E16"/>
    <w:rsid w:val="00700496"/>
    <w:rsid w:val="00701609"/>
    <w:rsid w:val="00705A8A"/>
    <w:rsid w:val="00705F6D"/>
    <w:rsid w:val="007127A3"/>
    <w:rsid w:val="00714818"/>
    <w:rsid w:val="00721E52"/>
    <w:rsid w:val="00725349"/>
    <w:rsid w:val="007258D4"/>
    <w:rsid w:val="00726B19"/>
    <w:rsid w:val="00732A1C"/>
    <w:rsid w:val="007349B7"/>
    <w:rsid w:val="00740AD6"/>
    <w:rsid w:val="007413F7"/>
    <w:rsid w:val="00744FB7"/>
    <w:rsid w:val="007516F8"/>
    <w:rsid w:val="00751FA3"/>
    <w:rsid w:val="007565B1"/>
    <w:rsid w:val="00761F3B"/>
    <w:rsid w:val="00764CF7"/>
    <w:rsid w:val="00767CCF"/>
    <w:rsid w:val="00770B80"/>
    <w:rsid w:val="00770EE2"/>
    <w:rsid w:val="007719B0"/>
    <w:rsid w:val="00774C4F"/>
    <w:rsid w:val="007763E8"/>
    <w:rsid w:val="00776D10"/>
    <w:rsid w:val="00781793"/>
    <w:rsid w:val="00787502"/>
    <w:rsid w:val="00790D47"/>
    <w:rsid w:val="00794F8A"/>
    <w:rsid w:val="007950A6"/>
    <w:rsid w:val="00796CFC"/>
    <w:rsid w:val="00797054"/>
    <w:rsid w:val="007A251F"/>
    <w:rsid w:val="007A64BF"/>
    <w:rsid w:val="007B23B1"/>
    <w:rsid w:val="007B27C8"/>
    <w:rsid w:val="007B6377"/>
    <w:rsid w:val="007C0D3C"/>
    <w:rsid w:val="007C1D93"/>
    <w:rsid w:val="007C272F"/>
    <w:rsid w:val="007C3A70"/>
    <w:rsid w:val="007C3E11"/>
    <w:rsid w:val="007C573C"/>
    <w:rsid w:val="007D1905"/>
    <w:rsid w:val="007D361C"/>
    <w:rsid w:val="007D5368"/>
    <w:rsid w:val="007D6BEA"/>
    <w:rsid w:val="007D7B52"/>
    <w:rsid w:val="007E4105"/>
    <w:rsid w:val="007E650A"/>
    <w:rsid w:val="007E77ED"/>
    <w:rsid w:val="007F16F8"/>
    <w:rsid w:val="007F3412"/>
    <w:rsid w:val="007F4284"/>
    <w:rsid w:val="007F4FEC"/>
    <w:rsid w:val="007F614D"/>
    <w:rsid w:val="00803838"/>
    <w:rsid w:val="00803F03"/>
    <w:rsid w:val="008042C0"/>
    <w:rsid w:val="00805B8D"/>
    <w:rsid w:val="008060A7"/>
    <w:rsid w:val="008111AB"/>
    <w:rsid w:val="00812F5B"/>
    <w:rsid w:val="0081504C"/>
    <w:rsid w:val="008223C3"/>
    <w:rsid w:val="00825B52"/>
    <w:rsid w:val="00826B71"/>
    <w:rsid w:val="00826F91"/>
    <w:rsid w:val="0082753F"/>
    <w:rsid w:val="00831110"/>
    <w:rsid w:val="008407CE"/>
    <w:rsid w:val="00841A2A"/>
    <w:rsid w:val="00842794"/>
    <w:rsid w:val="0085501C"/>
    <w:rsid w:val="0085652D"/>
    <w:rsid w:val="008618B6"/>
    <w:rsid w:val="00864042"/>
    <w:rsid w:val="00872F28"/>
    <w:rsid w:val="0088381F"/>
    <w:rsid w:val="00883ADA"/>
    <w:rsid w:val="0088569E"/>
    <w:rsid w:val="00887752"/>
    <w:rsid w:val="00890D5A"/>
    <w:rsid w:val="00893273"/>
    <w:rsid w:val="008A0EDA"/>
    <w:rsid w:val="008A1F33"/>
    <w:rsid w:val="008A2123"/>
    <w:rsid w:val="008A35A1"/>
    <w:rsid w:val="008A3E3C"/>
    <w:rsid w:val="008A54E8"/>
    <w:rsid w:val="008A5BFB"/>
    <w:rsid w:val="008B02B9"/>
    <w:rsid w:val="008B7EA0"/>
    <w:rsid w:val="008C4442"/>
    <w:rsid w:val="008D3A48"/>
    <w:rsid w:val="008D7456"/>
    <w:rsid w:val="008E0EC7"/>
    <w:rsid w:val="008E1059"/>
    <w:rsid w:val="008E135F"/>
    <w:rsid w:val="008E54B2"/>
    <w:rsid w:val="008E7EB0"/>
    <w:rsid w:val="008E7FCA"/>
    <w:rsid w:val="008F46B9"/>
    <w:rsid w:val="008F7B8A"/>
    <w:rsid w:val="0090153F"/>
    <w:rsid w:val="00902057"/>
    <w:rsid w:val="009022C1"/>
    <w:rsid w:val="009029F5"/>
    <w:rsid w:val="00903104"/>
    <w:rsid w:val="00903C67"/>
    <w:rsid w:val="00911F9B"/>
    <w:rsid w:val="009222A4"/>
    <w:rsid w:val="0092310B"/>
    <w:rsid w:val="0092329F"/>
    <w:rsid w:val="00927638"/>
    <w:rsid w:val="009345C3"/>
    <w:rsid w:val="009373BD"/>
    <w:rsid w:val="00940ECD"/>
    <w:rsid w:val="00941F1C"/>
    <w:rsid w:val="00942246"/>
    <w:rsid w:val="009425E2"/>
    <w:rsid w:val="00942B2A"/>
    <w:rsid w:val="00952F8A"/>
    <w:rsid w:val="00952FA9"/>
    <w:rsid w:val="009539C3"/>
    <w:rsid w:val="009552B2"/>
    <w:rsid w:val="00955DCF"/>
    <w:rsid w:val="00957D38"/>
    <w:rsid w:val="009600B4"/>
    <w:rsid w:val="00961690"/>
    <w:rsid w:val="0096777D"/>
    <w:rsid w:val="00972161"/>
    <w:rsid w:val="00977DF2"/>
    <w:rsid w:val="0098015A"/>
    <w:rsid w:val="00987388"/>
    <w:rsid w:val="0098789D"/>
    <w:rsid w:val="0099036A"/>
    <w:rsid w:val="00991936"/>
    <w:rsid w:val="00992226"/>
    <w:rsid w:val="00992DEF"/>
    <w:rsid w:val="00996B95"/>
    <w:rsid w:val="00997376"/>
    <w:rsid w:val="0099782A"/>
    <w:rsid w:val="00997A06"/>
    <w:rsid w:val="009A1DF2"/>
    <w:rsid w:val="009A60CE"/>
    <w:rsid w:val="009A7886"/>
    <w:rsid w:val="009B0705"/>
    <w:rsid w:val="009B4781"/>
    <w:rsid w:val="009B58BB"/>
    <w:rsid w:val="009B698A"/>
    <w:rsid w:val="009C1E22"/>
    <w:rsid w:val="009C211F"/>
    <w:rsid w:val="009C5209"/>
    <w:rsid w:val="009C60FB"/>
    <w:rsid w:val="009C67A0"/>
    <w:rsid w:val="009C7F39"/>
    <w:rsid w:val="009D0844"/>
    <w:rsid w:val="009D12FD"/>
    <w:rsid w:val="009D6517"/>
    <w:rsid w:val="009D7DE8"/>
    <w:rsid w:val="009E07EB"/>
    <w:rsid w:val="009E0F84"/>
    <w:rsid w:val="009E2AE9"/>
    <w:rsid w:val="009E2B4E"/>
    <w:rsid w:val="009E2EE6"/>
    <w:rsid w:val="009E6219"/>
    <w:rsid w:val="009E7C39"/>
    <w:rsid w:val="009F0C52"/>
    <w:rsid w:val="009F195E"/>
    <w:rsid w:val="009F5DBC"/>
    <w:rsid w:val="009F78CC"/>
    <w:rsid w:val="00A05CB5"/>
    <w:rsid w:val="00A07337"/>
    <w:rsid w:val="00A13C11"/>
    <w:rsid w:val="00A20B34"/>
    <w:rsid w:val="00A21D50"/>
    <w:rsid w:val="00A227EF"/>
    <w:rsid w:val="00A317EC"/>
    <w:rsid w:val="00A340B2"/>
    <w:rsid w:val="00A36618"/>
    <w:rsid w:val="00A37D0F"/>
    <w:rsid w:val="00A4392B"/>
    <w:rsid w:val="00A52C33"/>
    <w:rsid w:val="00A53985"/>
    <w:rsid w:val="00A53EEC"/>
    <w:rsid w:val="00A62273"/>
    <w:rsid w:val="00A64F1F"/>
    <w:rsid w:val="00A716B4"/>
    <w:rsid w:val="00A71982"/>
    <w:rsid w:val="00A7763C"/>
    <w:rsid w:val="00A8450C"/>
    <w:rsid w:val="00A86CB3"/>
    <w:rsid w:val="00A871C1"/>
    <w:rsid w:val="00A87276"/>
    <w:rsid w:val="00AA1421"/>
    <w:rsid w:val="00AA53FF"/>
    <w:rsid w:val="00AA5E02"/>
    <w:rsid w:val="00AC36AF"/>
    <w:rsid w:val="00AC4806"/>
    <w:rsid w:val="00AC673C"/>
    <w:rsid w:val="00AC689C"/>
    <w:rsid w:val="00AD04EC"/>
    <w:rsid w:val="00AD05F5"/>
    <w:rsid w:val="00AD0A08"/>
    <w:rsid w:val="00AD0DF7"/>
    <w:rsid w:val="00AD147D"/>
    <w:rsid w:val="00AD330C"/>
    <w:rsid w:val="00AD6F55"/>
    <w:rsid w:val="00AE408D"/>
    <w:rsid w:val="00AE45E1"/>
    <w:rsid w:val="00AE6584"/>
    <w:rsid w:val="00B006B5"/>
    <w:rsid w:val="00B022FA"/>
    <w:rsid w:val="00B03552"/>
    <w:rsid w:val="00B05A17"/>
    <w:rsid w:val="00B12920"/>
    <w:rsid w:val="00B14827"/>
    <w:rsid w:val="00B21052"/>
    <w:rsid w:val="00B21688"/>
    <w:rsid w:val="00B22DD7"/>
    <w:rsid w:val="00B26C24"/>
    <w:rsid w:val="00B35DC7"/>
    <w:rsid w:val="00B36E01"/>
    <w:rsid w:val="00B37E28"/>
    <w:rsid w:val="00B45927"/>
    <w:rsid w:val="00B504FA"/>
    <w:rsid w:val="00B50E1C"/>
    <w:rsid w:val="00B513B0"/>
    <w:rsid w:val="00B54289"/>
    <w:rsid w:val="00B55522"/>
    <w:rsid w:val="00B555B3"/>
    <w:rsid w:val="00B6160B"/>
    <w:rsid w:val="00B61A61"/>
    <w:rsid w:val="00B65F8B"/>
    <w:rsid w:val="00B678EE"/>
    <w:rsid w:val="00B73AD2"/>
    <w:rsid w:val="00B74DFE"/>
    <w:rsid w:val="00B769AA"/>
    <w:rsid w:val="00B80368"/>
    <w:rsid w:val="00B865E3"/>
    <w:rsid w:val="00B86B3B"/>
    <w:rsid w:val="00B92630"/>
    <w:rsid w:val="00BA1892"/>
    <w:rsid w:val="00BA2BD9"/>
    <w:rsid w:val="00BA32AA"/>
    <w:rsid w:val="00BA4926"/>
    <w:rsid w:val="00BA5416"/>
    <w:rsid w:val="00BA65EA"/>
    <w:rsid w:val="00BB076A"/>
    <w:rsid w:val="00BB2771"/>
    <w:rsid w:val="00BB2ACB"/>
    <w:rsid w:val="00BB3402"/>
    <w:rsid w:val="00BB73B5"/>
    <w:rsid w:val="00BC009F"/>
    <w:rsid w:val="00BC1127"/>
    <w:rsid w:val="00BC295D"/>
    <w:rsid w:val="00BC398F"/>
    <w:rsid w:val="00BC6CF5"/>
    <w:rsid w:val="00BC7E6B"/>
    <w:rsid w:val="00BD04B8"/>
    <w:rsid w:val="00BD450B"/>
    <w:rsid w:val="00BD52BC"/>
    <w:rsid w:val="00BD57D0"/>
    <w:rsid w:val="00BE39D4"/>
    <w:rsid w:val="00BE41B4"/>
    <w:rsid w:val="00BF2EE5"/>
    <w:rsid w:val="00BF69A7"/>
    <w:rsid w:val="00BF725E"/>
    <w:rsid w:val="00BF7B7A"/>
    <w:rsid w:val="00C00878"/>
    <w:rsid w:val="00C008ED"/>
    <w:rsid w:val="00C013F9"/>
    <w:rsid w:val="00C02FED"/>
    <w:rsid w:val="00C039FB"/>
    <w:rsid w:val="00C32137"/>
    <w:rsid w:val="00C327F6"/>
    <w:rsid w:val="00C3579E"/>
    <w:rsid w:val="00C36968"/>
    <w:rsid w:val="00C36A40"/>
    <w:rsid w:val="00C37EC2"/>
    <w:rsid w:val="00C42199"/>
    <w:rsid w:val="00C51306"/>
    <w:rsid w:val="00C52B13"/>
    <w:rsid w:val="00C52D93"/>
    <w:rsid w:val="00C5313E"/>
    <w:rsid w:val="00C5523B"/>
    <w:rsid w:val="00C56043"/>
    <w:rsid w:val="00C56219"/>
    <w:rsid w:val="00C57214"/>
    <w:rsid w:val="00C60D5B"/>
    <w:rsid w:val="00C636C6"/>
    <w:rsid w:val="00C6547D"/>
    <w:rsid w:val="00C73766"/>
    <w:rsid w:val="00C738C7"/>
    <w:rsid w:val="00C83D56"/>
    <w:rsid w:val="00C84020"/>
    <w:rsid w:val="00C8444F"/>
    <w:rsid w:val="00C844CB"/>
    <w:rsid w:val="00C85BAB"/>
    <w:rsid w:val="00C85F77"/>
    <w:rsid w:val="00C867DD"/>
    <w:rsid w:val="00C91DF6"/>
    <w:rsid w:val="00C928B7"/>
    <w:rsid w:val="00C93967"/>
    <w:rsid w:val="00C947C8"/>
    <w:rsid w:val="00C94837"/>
    <w:rsid w:val="00CA1992"/>
    <w:rsid w:val="00CB0113"/>
    <w:rsid w:val="00CB13B0"/>
    <w:rsid w:val="00CB1B76"/>
    <w:rsid w:val="00CB503B"/>
    <w:rsid w:val="00CB7D46"/>
    <w:rsid w:val="00CC0EBF"/>
    <w:rsid w:val="00CC4428"/>
    <w:rsid w:val="00CC4F4F"/>
    <w:rsid w:val="00CD390A"/>
    <w:rsid w:val="00CD6B30"/>
    <w:rsid w:val="00CD7922"/>
    <w:rsid w:val="00CD7B4C"/>
    <w:rsid w:val="00CE03D9"/>
    <w:rsid w:val="00CE2B4E"/>
    <w:rsid w:val="00CE45A8"/>
    <w:rsid w:val="00CF0CA3"/>
    <w:rsid w:val="00CF1369"/>
    <w:rsid w:val="00CF274B"/>
    <w:rsid w:val="00CF27A0"/>
    <w:rsid w:val="00CF28B2"/>
    <w:rsid w:val="00CF2B46"/>
    <w:rsid w:val="00CF4611"/>
    <w:rsid w:val="00D060DC"/>
    <w:rsid w:val="00D0693B"/>
    <w:rsid w:val="00D07AF6"/>
    <w:rsid w:val="00D1171C"/>
    <w:rsid w:val="00D121C5"/>
    <w:rsid w:val="00D12FB1"/>
    <w:rsid w:val="00D14B48"/>
    <w:rsid w:val="00D14EA8"/>
    <w:rsid w:val="00D2081C"/>
    <w:rsid w:val="00D21924"/>
    <w:rsid w:val="00D27AD7"/>
    <w:rsid w:val="00D30AFC"/>
    <w:rsid w:val="00D32ACC"/>
    <w:rsid w:val="00D40129"/>
    <w:rsid w:val="00D43CC7"/>
    <w:rsid w:val="00D44E8F"/>
    <w:rsid w:val="00D46E86"/>
    <w:rsid w:val="00D47D83"/>
    <w:rsid w:val="00D520B5"/>
    <w:rsid w:val="00D522CA"/>
    <w:rsid w:val="00D535BE"/>
    <w:rsid w:val="00D545B3"/>
    <w:rsid w:val="00D56D7E"/>
    <w:rsid w:val="00D60893"/>
    <w:rsid w:val="00D62163"/>
    <w:rsid w:val="00D65B31"/>
    <w:rsid w:val="00D70592"/>
    <w:rsid w:val="00D72428"/>
    <w:rsid w:val="00D726D9"/>
    <w:rsid w:val="00D73DA5"/>
    <w:rsid w:val="00D76004"/>
    <w:rsid w:val="00D769C0"/>
    <w:rsid w:val="00D82949"/>
    <w:rsid w:val="00D84059"/>
    <w:rsid w:val="00D86D58"/>
    <w:rsid w:val="00D879E3"/>
    <w:rsid w:val="00D87A21"/>
    <w:rsid w:val="00D90492"/>
    <w:rsid w:val="00DA2888"/>
    <w:rsid w:val="00DA3F16"/>
    <w:rsid w:val="00DB261A"/>
    <w:rsid w:val="00DB286F"/>
    <w:rsid w:val="00DB663D"/>
    <w:rsid w:val="00DB7AC6"/>
    <w:rsid w:val="00DC10A5"/>
    <w:rsid w:val="00DC13A1"/>
    <w:rsid w:val="00DC4F14"/>
    <w:rsid w:val="00DC5208"/>
    <w:rsid w:val="00DC52F8"/>
    <w:rsid w:val="00DC57A5"/>
    <w:rsid w:val="00DD5282"/>
    <w:rsid w:val="00DD6DF8"/>
    <w:rsid w:val="00DE0AE5"/>
    <w:rsid w:val="00DE0B35"/>
    <w:rsid w:val="00DE0C12"/>
    <w:rsid w:val="00DE3977"/>
    <w:rsid w:val="00DF111F"/>
    <w:rsid w:val="00DF5C57"/>
    <w:rsid w:val="00E00A7F"/>
    <w:rsid w:val="00E00D12"/>
    <w:rsid w:val="00E07119"/>
    <w:rsid w:val="00E1093B"/>
    <w:rsid w:val="00E13276"/>
    <w:rsid w:val="00E13FEB"/>
    <w:rsid w:val="00E150E1"/>
    <w:rsid w:val="00E1609E"/>
    <w:rsid w:val="00E16E23"/>
    <w:rsid w:val="00E16F96"/>
    <w:rsid w:val="00E17033"/>
    <w:rsid w:val="00E200BD"/>
    <w:rsid w:val="00E2351C"/>
    <w:rsid w:val="00E246F7"/>
    <w:rsid w:val="00E253AB"/>
    <w:rsid w:val="00E255AC"/>
    <w:rsid w:val="00E261C2"/>
    <w:rsid w:val="00E3006B"/>
    <w:rsid w:val="00E32088"/>
    <w:rsid w:val="00E3561D"/>
    <w:rsid w:val="00E36F8B"/>
    <w:rsid w:val="00E3700B"/>
    <w:rsid w:val="00E4152E"/>
    <w:rsid w:val="00E442C1"/>
    <w:rsid w:val="00E46412"/>
    <w:rsid w:val="00E4753D"/>
    <w:rsid w:val="00E47CE6"/>
    <w:rsid w:val="00E50FBB"/>
    <w:rsid w:val="00E5302E"/>
    <w:rsid w:val="00E553DB"/>
    <w:rsid w:val="00E554BF"/>
    <w:rsid w:val="00E61224"/>
    <w:rsid w:val="00E61CA2"/>
    <w:rsid w:val="00E61D9A"/>
    <w:rsid w:val="00E621A5"/>
    <w:rsid w:val="00E625AB"/>
    <w:rsid w:val="00E64CD8"/>
    <w:rsid w:val="00E656D7"/>
    <w:rsid w:val="00E65747"/>
    <w:rsid w:val="00E65E68"/>
    <w:rsid w:val="00E7191D"/>
    <w:rsid w:val="00E7664C"/>
    <w:rsid w:val="00E90127"/>
    <w:rsid w:val="00E9360B"/>
    <w:rsid w:val="00E937D3"/>
    <w:rsid w:val="00E940A6"/>
    <w:rsid w:val="00E96246"/>
    <w:rsid w:val="00EA553F"/>
    <w:rsid w:val="00EA6E6B"/>
    <w:rsid w:val="00EA7435"/>
    <w:rsid w:val="00EC052D"/>
    <w:rsid w:val="00EC0A35"/>
    <w:rsid w:val="00EC3FAD"/>
    <w:rsid w:val="00EC4349"/>
    <w:rsid w:val="00EC438C"/>
    <w:rsid w:val="00ED24B6"/>
    <w:rsid w:val="00ED4C79"/>
    <w:rsid w:val="00ED6EB9"/>
    <w:rsid w:val="00ED7007"/>
    <w:rsid w:val="00ED783D"/>
    <w:rsid w:val="00EE2562"/>
    <w:rsid w:val="00EE3DBC"/>
    <w:rsid w:val="00EE434A"/>
    <w:rsid w:val="00EE5E63"/>
    <w:rsid w:val="00EE6A81"/>
    <w:rsid w:val="00EE7759"/>
    <w:rsid w:val="00F04321"/>
    <w:rsid w:val="00F0647C"/>
    <w:rsid w:val="00F0655A"/>
    <w:rsid w:val="00F15AA0"/>
    <w:rsid w:val="00F16410"/>
    <w:rsid w:val="00F165E3"/>
    <w:rsid w:val="00F16ADB"/>
    <w:rsid w:val="00F26618"/>
    <w:rsid w:val="00F3025C"/>
    <w:rsid w:val="00F30CAA"/>
    <w:rsid w:val="00F30FFE"/>
    <w:rsid w:val="00F41190"/>
    <w:rsid w:val="00F42D33"/>
    <w:rsid w:val="00F473EC"/>
    <w:rsid w:val="00F52FE8"/>
    <w:rsid w:val="00F5313A"/>
    <w:rsid w:val="00F533C4"/>
    <w:rsid w:val="00F56000"/>
    <w:rsid w:val="00F601A5"/>
    <w:rsid w:val="00F605BF"/>
    <w:rsid w:val="00F626FA"/>
    <w:rsid w:val="00F634B4"/>
    <w:rsid w:val="00F66832"/>
    <w:rsid w:val="00F67558"/>
    <w:rsid w:val="00F721C9"/>
    <w:rsid w:val="00F73836"/>
    <w:rsid w:val="00F748B1"/>
    <w:rsid w:val="00F829CC"/>
    <w:rsid w:val="00F84259"/>
    <w:rsid w:val="00F845CB"/>
    <w:rsid w:val="00F90F4F"/>
    <w:rsid w:val="00F930BC"/>
    <w:rsid w:val="00F95ADE"/>
    <w:rsid w:val="00F96DE3"/>
    <w:rsid w:val="00FA24D2"/>
    <w:rsid w:val="00FA3732"/>
    <w:rsid w:val="00FA407F"/>
    <w:rsid w:val="00FA502D"/>
    <w:rsid w:val="00FA7EB2"/>
    <w:rsid w:val="00FB0429"/>
    <w:rsid w:val="00FB67B0"/>
    <w:rsid w:val="00FC3FE7"/>
    <w:rsid w:val="00FC524F"/>
    <w:rsid w:val="00FD0038"/>
    <w:rsid w:val="00FD073D"/>
    <w:rsid w:val="00FD113D"/>
    <w:rsid w:val="00FD2D24"/>
    <w:rsid w:val="00FD2D9A"/>
    <w:rsid w:val="00FD45C4"/>
    <w:rsid w:val="00FD672F"/>
    <w:rsid w:val="00FD6737"/>
    <w:rsid w:val="00FD6DDB"/>
    <w:rsid w:val="00FD714C"/>
    <w:rsid w:val="00FE1DF0"/>
    <w:rsid w:val="00FE5946"/>
    <w:rsid w:val="00FE6192"/>
    <w:rsid w:val="00FE7BEF"/>
    <w:rsid w:val="00FF0336"/>
    <w:rsid w:val="00FF046B"/>
    <w:rsid w:val="00FF1B92"/>
    <w:rsid w:val="00FF3C1B"/>
    <w:rsid w:val="02043584"/>
    <w:rsid w:val="022D0A87"/>
    <w:rsid w:val="023406BC"/>
    <w:rsid w:val="02677079"/>
    <w:rsid w:val="031C7510"/>
    <w:rsid w:val="03A62133"/>
    <w:rsid w:val="04652E62"/>
    <w:rsid w:val="04CA0C63"/>
    <w:rsid w:val="05983342"/>
    <w:rsid w:val="06B11535"/>
    <w:rsid w:val="07734822"/>
    <w:rsid w:val="08476DA0"/>
    <w:rsid w:val="092C24A0"/>
    <w:rsid w:val="09C54F5F"/>
    <w:rsid w:val="0C7E54BF"/>
    <w:rsid w:val="0CAC2412"/>
    <w:rsid w:val="0D4E6443"/>
    <w:rsid w:val="0DC33170"/>
    <w:rsid w:val="0DED23E4"/>
    <w:rsid w:val="0E7D5EBD"/>
    <w:rsid w:val="112C6958"/>
    <w:rsid w:val="116C1A0F"/>
    <w:rsid w:val="11F36EEB"/>
    <w:rsid w:val="1341261B"/>
    <w:rsid w:val="14BD6EFD"/>
    <w:rsid w:val="152668C0"/>
    <w:rsid w:val="15D606F9"/>
    <w:rsid w:val="16162DEB"/>
    <w:rsid w:val="16771397"/>
    <w:rsid w:val="168625D2"/>
    <w:rsid w:val="16A116EF"/>
    <w:rsid w:val="16BA57D4"/>
    <w:rsid w:val="173B589B"/>
    <w:rsid w:val="18014606"/>
    <w:rsid w:val="189F32E6"/>
    <w:rsid w:val="18CC038B"/>
    <w:rsid w:val="18DE64FC"/>
    <w:rsid w:val="19910B5A"/>
    <w:rsid w:val="19F07A79"/>
    <w:rsid w:val="1ABE1399"/>
    <w:rsid w:val="1B000E77"/>
    <w:rsid w:val="1B7725C5"/>
    <w:rsid w:val="1CD31485"/>
    <w:rsid w:val="1DB7653E"/>
    <w:rsid w:val="1E180788"/>
    <w:rsid w:val="1E1E549A"/>
    <w:rsid w:val="1E391DFA"/>
    <w:rsid w:val="1E673A30"/>
    <w:rsid w:val="219D6921"/>
    <w:rsid w:val="223D3E93"/>
    <w:rsid w:val="224C2BDD"/>
    <w:rsid w:val="22B47729"/>
    <w:rsid w:val="22BD6945"/>
    <w:rsid w:val="23796299"/>
    <w:rsid w:val="24E33378"/>
    <w:rsid w:val="25AD3E7A"/>
    <w:rsid w:val="25E83B22"/>
    <w:rsid w:val="26051935"/>
    <w:rsid w:val="26060893"/>
    <w:rsid w:val="261B2A23"/>
    <w:rsid w:val="26A62DB1"/>
    <w:rsid w:val="26B74E0B"/>
    <w:rsid w:val="284A5D24"/>
    <w:rsid w:val="28747202"/>
    <w:rsid w:val="295732E7"/>
    <w:rsid w:val="29AB676D"/>
    <w:rsid w:val="2A513BA7"/>
    <w:rsid w:val="2B4925D6"/>
    <w:rsid w:val="2B4F1061"/>
    <w:rsid w:val="2BD96672"/>
    <w:rsid w:val="2C8637A5"/>
    <w:rsid w:val="2CA67BCB"/>
    <w:rsid w:val="2E1C4E16"/>
    <w:rsid w:val="2E2D5404"/>
    <w:rsid w:val="2E38162A"/>
    <w:rsid w:val="2F60250D"/>
    <w:rsid w:val="2FC51072"/>
    <w:rsid w:val="2FDE5E98"/>
    <w:rsid w:val="307346E7"/>
    <w:rsid w:val="30B51DA3"/>
    <w:rsid w:val="3144469B"/>
    <w:rsid w:val="32005B2A"/>
    <w:rsid w:val="32C568FC"/>
    <w:rsid w:val="33CC68AE"/>
    <w:rsid w:val="34204CF4"/>
    <w:rsid w:val="34B77990"/>
    <w:rsid w:val="355B59B0"/>
    <w:rsid w:val="3675607E"/>
    <w:rsid w:val="370448BA"/>
    <w:rsid w:val="38140A59"/>
    <w:rsid w:val="389E2CFD"/>
    <w:rsid w:val="39266367"/>
    <w:rsid w:val="3AAE155D"/>
    <w:rsid w:val="3AF42F5C"/>
    <w:rsid w:val="3C2C6502"/>
    <w:rsid w:val="3C4D73A1"/>
    <w:rsid w:val="3D9F52BE"/>
    <w:rsid w:val="3DA531A9"/>
    <w:rsid w:val="3DE54AF9"/>
    <w:rsid w:val="3DEA29F7"/>
    <w:rsid w:val="3FF06D02"/>
    <w:rsid w:val="3FF9722E"/>
    <w:rsid w:val="408C57D0"/>
    <w:rsid w:val="40A20574"/>
    <w:rsid w:val="4157306B"/>
    <w:rsid w:val="429355DE"/>
    <w:rsid w:val="43547A60"/>
    <w:rsid w:val="43680B0A"/>
    <w:rsid w:val="44477D12"/>
    <w:rsid w:val="446A54AF"/>
    <w:rsid w:val="45BA2294"/>
    <w:rsid w:val="49533E81"/>
    <w:rsid w:val="49A87D5F"/>
    <w:rsid w:val="49AF4911"/>
    <w:rsid w:val="49B943A4"/>
    <w:rsid w:val="4BE04B38"/>
    <w:rsid w:val="4C1F2E47"/>
    <w:rsid w:val="4CA50BAA"/>
    <w:rsid w:val="4CCD130E"/>
    <w:rsid w:val="4ED1400B"/>
    <w:rsid w:val="529151AA"/>
    <w:rsid w:val="540956DB"/>
    <w:rsid w:val="54AB775B"/>
    <w:rsid w:val="57321293"/>
    <w:rsid w:val="5AA22DFE"/>
    <w:rsid w:val="5AF101EC"/>
    <w:rsid w:val="5BA57221"/>
    <w:rsid w:val="5C93174D"/>
    <w:rsid w:val="5CCE3A5D"/>
    <w:rsid w:val="5D6F5887"/>
    <w:rsid w:val="5E2B2E18"/>
    <w:rsid w:val="5E3D562B"/>
    <w:rsid w:val="5E8035EE"/>
    <w:rsid w:val="5EE80FCA"/>
    <w:rsid w:val="5EFC1F88"/>
    <w:rsid w:val="5F106AF3"/>
    <w:rsid w:val="5F714793"/>
    <w:rsid w:val="60FA7246"/>
    <w:rsid w:val="614E50C8"/>
    <w:rsid w:val="61C55FDA"/>
    <w:rsid w:val="61C844DC"/>
    <w:rsid w:val="64335825"/>
    <w:rsid w:val="672C214A"/>
    <w:rsid w:val="677B5E1E"/>
    <w:rsid w:val="679E20ED"/>
    <w:rsid w:val="67FF0183"/>
    <w:rsid w:val="69D60B15"/>
    <w:rsid w:val="6BB17B4C"/>
    <w:rsid w:val="6D846F3D"/>
    <w:rsid w:val="6ECF5DC1"/>
    <w:rsid w:val="6FE01F20"/>
    <w:rsid w:val="708C61B8"/>
    <w:rsid w:val="7120358E"/>
    <w:rsid w:val="71DB2A44"/>
    <w:rsid w:val="727410E0"/>
    <w:rsid w:val="72C66FD9"/>
    <w:rsid w:val="72F33520"/>
    <w:rsid w:val="731579B5"/>
    <w:rsid w:val="736362C0"/>
    <w:rsid w:val="73D906DE"/>
    <w:rsid w:val="73FC6E95"/>
    <w:rsid w:val="742C2811"/>
    <w:rsid w:val="744B58BC"/>
    <w:rsid w:val="747F31C0"/>
    <w:rsid w:val="75263B34"/>
    <w:rsid w:val="769B542D"/>
    <w:rsid w:val="78173A26"/>
    <w:rsid w:val="7A211CA6"/>
    <w:rsid w:val="7A487FE9"/>
    <w:rsid w:val="7A613C4F"/>
    <w:rsid w:val="7AE5018F"/>
    <w:rsid w:val="7AE775F5"/>
    <w:rsid w:val="7D2979C0"/>
    <w:rsid w:val="7DD71369"/>
    <w:rsid w:val="7E160A9F"/>
    <w:rsid w:val="7E7D3B4E"/>
    <w:rsid w:val="7F363399"/>
    <w:rsid w:val="7F3F4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qFormat="1"/>
    <w:lsdException w:name="page number"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qFormat="1"/>
    <w:lsdException w:name="HTML Sample" w:uiPriority="99"/>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A1C"/>
    <w:pPr>
      <w:widowControl w:val="0"/>
      <w:jc w:val="both"/>
    </w:pPr>
    <w:rPr>
      <w:rFonts w:ascii="Calibri" w:hAnsi="Calibri"/>
      <w:kern w:val="2"/>
      <w:sz w:val="21"/>
      <w:szCs w:val="22"/>
    </w:rPr>
  </w:style>
  <w:style w:type="paragraph" w:styleId="1">
    <w:name w:val="heading 1"/>
    <w:basedOn w:val="2"/>
    <w:next w:val="a"/>
    <w:link w:val="1Char"/>
    <w:qFormat/>
    <w:rsid w:val="00732A1C"/>
    <w:pPr>
      <w:spacing w:before="340" w:after="330" w:line="578" w:lineRule="auto"/>
      <w:outlineLvl w:val="0"/>
    </w:pPr>
    <w:rPr>
      <w:rFonts w:ascii="Calibri" w:hAnsi="Calibri"/>
      <w:bCs/>
      <w:kern w:val="44"/>
      <w:sz w:val="44"/>
      <w:szCs w:val="44"/>
    </w:rPr>
  </w:style>
  <w:style w:type="paragraph" w:styleId="2">
    <w:name w:val="heading 2"/>
    <w:basedOn w:val="3"/>
    <w:next w:val="a"/>
    <w:link w:val="2Char"/>
    <w:qFormat/>
    <w:rsid w:val="00732A1C"/>
    <w:pPr>
      <w:keepNext/>
      <w:keepLines/>
      <w:spacing w:before="260" w:after="260" w:line="360" w:lineRule="auto"/>
      <w:ind w:left="-42"/>
      <w:contextualSpacing/>
      <w:jc w:val="left"/>
      <w:outlineLvl w:val="1"/>
    </w:pPr>
    <w:rPr>
      <w:rFonts w:ascii="宋体"/>
      <w:sz w:val="24"/>
      <w:szCs w:val="28"/>
    </w:rPr>
  </w:style>
  <w:style w:type="paragraph" w:styleId="3">
    <w:name w:val="heading 3"/>
    <w:basedOn w:val="a"/>
    <w:next w:val="a"/>
    <w:link w:val="3Char"/>
    <w:qFormat/>
    <w:rsid w:val="00732A1C"/>
    <w:pPr>
      <w:adjustRightInd w:val="0"/>
      <w:snapToGrid w:val="0"/>
      <w:spacing w:line="500" w:lineRule="exact"/>
      <w:ind w:leftChars="-42" w:left="-88"/>
      <w:jc w:val="center"/>
      <w:outlineLvl w:val="2"/>
    </w:pPr>
    <w:rPr>
      <w:rFonts w:ascii="仿宋_GB2312" w:hAnsi="宋体"/>
      <w:b/>
      <w:sz w:val="32"/>
      <w:szCs w:val="32"/>
    </w:rPr>
  </w:style>
  <w:style w:type="paragraph" w:styleId="4">
    <w:name w:val="heading 4"/>
    <w:basedOn w:val="a"/>
    <w:next w:val="a"/>
    <w:link w:val="4Char"/>
    <w:qFormat/>
    <w:rsid w:val="00732A1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732A1C"/>
    <w:pPr>
      <w:keepNext/>
      <w:keepLines/>
      <w:spacing w:before="280" w:after="290" w:line="376" w:lineRule="auto"/>
      <w:outlineLvl w:val="4"/>
    </w:pPr>
    <w:rPr>
      <w:b/>
      <w:bCs/>
      <w:sz w:val="28"/>
      <w:szCs w:val="28"/>
    </w:rPr>
  </w:style>
  <w:style w:type="paragraph" w:styleId="6">
    <w:name w:val="heading 6"/>
    <w:basedOn w:val="5"/>
    <w:next w:val="a"/>
    <w:link w:val="6Char"/>
    <w:qFormat/>
    <w:rsid w:val="00732A1C"/>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732A1C"/>
    <w:pPr>
      <w:tabs>
        <w:tab w:val="clear" w:pos="1440"/>
        <w:tab w:val="left" w:pos="1800"/>
      </w:tabs>
      <w:ind w:left="1276" w:hanging="1276"/>
      <w:outlineLvl w:val="6"/>
    </w:pPr>
  </w:style>
  <w:style w:type="paragraph" w:styleId="8">
    <w:name w:val="heading 8"/>
    <w:basedOn w:val="7"/>
    <w:next w:val="a"/>
    <w:link w:val="8Char"/>
    <w:qFormat/>
    <w:rsid w:val="00732A1C"/>
    <w:pPr>
      <w:ind w:left="1418" w:hanging="1418"/>
      <w:outlineLvl w:val="7"/>
    </w:pPr>
  </w:style>
  <w:style w:type="paragraph" w:styleId="9">
    <w:name w:val="heading 9"/>
    <w:basedOn w:val="8"/>
    <w:next w:val="a"/>
    <w:link w:val="9Char"/>
    <w:qFormat/>
    <w:rsid w:val="00732A1C"/>
    <w:pPr>
      <w:tabs>
        <w:tab w:val="clear" w:pos="1800"/>
        <w:tab w:val="left" w:pos="2160"/>
      </w:tabs>
      <w:ind w:left="1559" w:hanging="1559"/>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2"/>
    <w:unhideWhenUsed/>
    <w:qFormat/>
    <w:rsid w:val="00732A1C"/>
    <w:pPr>
      <w:ind w:firstLineChars="200" w:firstLine="420"/>
    </w:pPr>
  </w:style>
  <w:style w:type="paragraph" w:styleId="a4">
    <w:name w:val="Document Map"/>
    <w:basedOn w:val="a"/>
    <w:link w:val="Char"/>
    <w:qFormat/>
    <w:rsid w:val="00732A1C"/>
    <w:rPr>
      <w:rFonts w:ascii="宋体"/>
      <w:sz w:val="18"/>
      <w:szCs w:val="18"/>
    </w:rPr>
  </w:style>
  <w:style w:type="paragraph" w:styleId="a5">
    <w:name w:val="annotation text"/>
    <w:basedOn w:val="a"/>
    <w:link w:val="Char0"/>
    <w:uiPriority w:val="99"/>
    <w:qFormat/>
    <w:rsid w:val="00732A1C"/>
    <w:pPr>
      <w:jc w:val="left"/>
    </w:pPr>
  </w:style>
  <w:style w:type="paragraph" w:styleId="a6">
    <w:name w:val="Body Text"/>
    <w:basedOn w:val="a"/>
    <w:link w:val="Char1"/>
    <w:unhideWhenUsed/>
    <w:qFormat/>
    <w:rsid w:val="00732A1C"/>
    <w:pPr>
      <w:spacing w:after="120"/>
    </w:pPr>
  </w:style>
  <w:style w:type="paragraph" w:styleId="a7">
    <w:name w:val="Body Text Indent"/>
    <w:basedOn w:val="a"/>
    <w:link w:val="Char3"/>
    <w:qFormat/>
    <w:rsid w:val="00732A1C"/>
    <w:pPr>
      <w:ind w:firstLineChars="352" w:firstLine="830"/>
    </w:pPr>
    <w:rPr>
      <w:rFonts w:ascii="仿宋_GB2312" w:eastAsia="仿宋_GB2312"/>
      <w:sz w:val="32"/>
      <w:szCs w:val="20"/>
    </w:rPr>
  </w:style>
  <w:style w:type="paragraph" w:styleId="a8">
    <w:name w:val="Block Text"/>
    <w:basedOn w:val="a"/>
    <w:qFormat/>
    <w:rsid w:val="00732A1C"/>
    <w:pPr>
      <w:autoSpaceDE w:val="0"/>
      <w:autoSpaceDN w:val="0"/>
      <w:adjustRightInd w:val="0"/>
      <w:spacing w:line="500" w:lineRule="exact"/>
      <w:ind w:left="391" w:right="246"/>
    </w:pPr>
    <w:rPr>
      <w:rFonts w:ascii="仿宋_GB2312" w:eastAsia="仿宋_GB2312"/>
      <w:kern w:val="0"/>
      <w:sz w:val="24"/>
    </w:rPr>
  </w:style>
  <w:style w:type="paragraph" w:styleId="30">
    <w:name w:val="toc 3"/>
    <w:basedOn w:val="a"/>
    <w:next w:val="a"/>
    <w:uiPriority w:val="39"/>
    <w:unhideWhenUsed/>
    <w:qFormat/>
    <w:rsid w:val="00732A1C"/>
    <w:pPr>
      <w:ind w:leftChars="400" w:left="840"/>
    </w:pPr>
  </w:style>
  <w:style w:type="paragraph" w:styleId="a9">
    <w:name w:val="Plain Text"/>
    <w:aliases w:val="纯文本 Char Char,普通文字 Char Char,纯文本 Char1 Char Char,纯文本 Char Char Char Char,纯文本 Char1 Char,普通文字 Char Char Char Char Char Char Char,普通文字,正文不缩进 Char Char Char,孙普文字,标题1,s4,正文缩进 Char,正文缩进 Char Char Char,普通文字 Char Char Char,小,Texte,普通文字1,普通文字2,普通文字3,普通文字4"/>
    <w:basedOn w:val="a"/>
    <w:link w:val="Char20"/>
    <w:qFormat/>
    <w:rsid w:val="00732A1C"/>
    <w:rPr>
      <w:rFonts w:ascii="宋体" w:hAnsi="Courier New"/>
      <w:szCs w:val="21"/>
    </w:rPr>
  </w:style>
  <w:style w:type="paragraph" w:styleId="aa">
    <w:name w:val="Date"/>
    <w:basedOn w:val="a"/>
    <w:next w:val="a"/>
    <w:link w:val="Char4"/>
    <w:qFormat/>
    <w:rsid w:val="00732A1C"/>
    <w:pPr>
      <w:ind w:leftChars="2500" w:left="100"/>
    </w:pPr>
    <w:rPr>
      <w:rFonts w:ascii="宋体" w:hAnsi="Courier New" w:cs="Courier New"/>
      <w:szCs w:val="21"/>
    </w:rPr>
  </w:style>
  <w:style w:type="paragraph" w:styleId="ab">
    <w:name w:val="Balloon Text"/>
    <w:basedOn w:val="a"/>
    <w:link w:val="Char5"/>
    <w:semiHidden/>
    <w:qFormat/>
    <w:rsid w:val="00732A1C"/>
    <w:rPr>
      <w:sz w:val="18"/>
      <w:szCs w:val="18"/>
    </w:rPr>
  </w:style>
  <w:style w:type="paragraph" w:styleId="ac">
    <w:name w:val="footer"/>
    <w:basedOn w:val="a"/>
    <w:link w:val="Char6"/>
    <w:uiPriority w:val="99"/>
    <w:qFormat/>
    <w:rsid w:val="00732A1C"/>
    <w:pPr>
      <w:tabs>
        <w:tab w:val="center" w:pos="4153"/>
        <w:tab w:val="right" w:pos="8306"/>
      </w:tabs>
      <w:snapToGrid w:val="0"/>
      <w:jc w:val="left"/>
    </w:pPr>
    <w:rPr>
      <w:sz w:val="18"/>
      <w:szCs w:val="18"/>
    </w:rPr>
  </w:style>
  <w:style w:type="paragraph" w:styleId="ad">
    <w:name w:val="header"/>
    <w:basedOn w:val="a"/>
    <w:link w:val="Char7"/>
    <w:uiPriority w:val="99"/>
    <w:qFormat/>
    <w:rsid w:val="00732A1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32A1C"/>
    <w:pPr>
      <w:tabs>
        <w:tab w:val="right" w:leader="dot" w:pos="8222"/>
      </w:tabs>
      <w:spacing w:line="440" w:lineRule="exact"/>
      <w:ind w:rightChars="110" w:right="231"/>
    </w:pPr>
    <w:rPr>
      <w:sz w:val="28"/>
    </w:rPr>
  </w:style>
  <w:style w:type="paragraph" w:styleId="31">
    <w:name w:val="Body Text Indent 3"/>
    <w:basedOn w:val="a"/>
    <w:link w:val="3Char0"/>
    <w:unhideWhenUsed/>
    <w:qFormat/>
    <w:rsid w:val="00732A1C"/>
    <w:pPr>
      <w:spacing w:after="120"/>
      <w:ind w:leftChars="200" w:left="420"/>
    </w:pPr>
    <w:rPr>
      <w:sz w:val="16"/>
      <w:szCs w:val="16"/>
    </w:rPr>
  </w:style>
  <w:style w:type="paragraph" w:styleId="20">
    <w:name w:val="toc 2"/>
    <w:basedOn w:val="a"/>
    <w:next w:val="a"/>
    <w:uiPriority w:val="39"/>
    <w:qFormat/>
    <w:rsid w:val="00732A1C"/>
    <w:pPr>
      <w:tabs>
        <w:tab w:val="right" w:leader="dot" w:pos="8222"/>
      </w:tabs>
      <w:ind w:leftChars="200" w:left="420"/>
      <w:jc w:val="left"/>
    </w:pPr>
    <w:rPr>
      <w:sz w:val="28"/>
    </w:rPr>
  </w:style>
  <w:style w:type="paragraph" w:styleId="ae">
    <w:name w:val="Normal (Web)"/>
    <w:basedOn w:val="a"/>
    <w:qFormat/>
    <w:rsid w:val="00732A1C"/>
    <w:pPr>
      <w:widowControl/>
      <w:spacing w:before="100" w:beforeAutospacing="1" w:after="100" w:afterAutospacing="1"/>
      <w:jc w:val="left"/>
    </w:pPr>
    <w:rPr>
      <w:rFonts w:ascii="宋体" w:hAnsi="宋体"/>
      <w:kern w:val="0"/>
      <w:sz w:val="24"/>
    </w:rPr>
  </w:style>
  <w:style w:type="paragraph" w:styleId="af">
    <w:name w:val="Title"/>
    <w:basedOn w:val="2"/>
    <w:next w:val="a"/>
    <w:link w:val="Char8"/>
    <w:qFormat/>
    <w:rsid w:val="00732A1C"/>
    <w:pPr>
      <w:jc w:val="both"/>
    </w:pPr>
    <w:rPr>
      <w:sz w:val="44"/>
    </w:rPr>
  </w:style>
  <w:style w:type="paragraph" w:styleId="af0">
    <w:name w:val="annotation subject"/>
    <w:basedOn w:val="a5"/>
    <w:next w:val="a5"/>
    <w:link w:val="Char9"/>
    <w:uiPriority w:val="99"/>
    <w:qFormat/>
    <w:rsid w:val="00732A1C"/>
    <w:rPr>
      <w:rFonts w:ascii="Times New Roman" w:hAnsi="Times New Roman"/>
      <w:b/>
      <w:sz w:val="28"/>
      <w:szCs w:val="20"/>
    </w:rPr>
  </w:style>
  <w:style w:type="paragraph" w:styleId="af1">
    <w:name w:val="Body Text First Indent"/>
    <w:basedOn w:val="a6"/>
    <w:link w:val="Char10"/>
    <w:qFormat/>
    <w:rsid w:val="00732A1C"/>
    <w:pPr>
      <w:ind w:firstLineChars="100" w:firstLine="420"/>
    </w:pPr>
  </w:style>
  <w:style w:type="table" w:styleId="af2">
    <w:name w:val="Table Grid"/>
    <w:basedOn w:val="a1"/>
    <w:uiPriority w:val="59"/>
    <w:qFormat/>
    <w:rsid w:val="00732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732A1C"/>
    <w:rPr>
      <w:b/>
      <w:bCs/>
    </w:rPr>
  </w:style>
  <w:style w:type="character" w:styleId="af4">
    <w:name w:val="page number"/>
    <w:basedOn w:val="a0"/>
    <w:qFormat/>
    <w:rsid w:val="00732A1C"/>
  </w:style>
  <w:style w:type="character" w:styleId="af5">
    <w:name w:val="Emphasis"/>
    <w:basedOn w:val="a0"/>
    <w:uiPriority w:val="20"/>
    <w:qFormat/>
    <w:rsid w:val="00732A1C"/>
    <w:rPr>
      <w:i/>
      <w:iCs/>
    </w:rPr>
  </w:style>
  <w:style w:type="character" w:styleId="af6">
    <w:name w:val="Hyperlink"/>
    <w:uiPriority w:val="99"/>
    <w:qFormat/>
    <w:rsid w:val="00732A1C"/>
    <w:rPr>
      <w:color w:val="0000FF"/>
      <w:u w:val="single"/>
    </w:rPr>
  </w:style>
  <w:style w:type="character" w:styleId="af7">
    <w:name w:val="annotation reference"/>
    <w:unhideWhenUsed/>
    <w:qFormat/>
    <w:rsid w:val="00732A1C"/>
    <w:rPr>
      <w:sz w:val="21"/>
      <w:szCs w:val="21"/>
    </w:rPr>
  </w:style>
  <w:style w:type="character" w:customStyle="1" w:styleId="3Char">
    <w:name w:val="标题 3 Char"/>
    <w:link w:val="3"/>
    <w:qFormat/>
    <w:rsid w:val="00732A1C"/>
    <w:rPr>
      <w:rFonts w:ascii="仿宋_GB2312" w:eastAsia="宋体" w:hAnsi="宋体"/>
      <w:b/>
      <w:kern w:val="2"/>
      <w:sz w:val="32"/>
      <w:szCs w:val="32"/>
    </w:rPr>
  </w:style>
  <w:style w:type="character" w:customStyle="1" w:styleId="2Char">
    <w:name w:val="标题 2 Char"/>
    <w:link w:val="2"/>
    <w:qFormat/>
    <w:rsid w:val="00732A1C"/>
    <w:rPr>
      <w:rFonts w:ascii="宋体" w:hAnsi="宋体"/>
      <w:b/>
      <w:kern w:val="2"/>
      <w:sz w:val="24"/>
      <w:szCs w:val="28"/>
    </w:rPr>
  </w:style>
  <w:style w:type="character" w:customStyle="1" w:styleId="1Char">
    <w:name w:val="标题 1 Char"/>
    <w:link w:val="1"/>
    <w:qFormat/>
    <w:rsid w:val="00732A1C"/>
    <w:rPr>
      <w:rFonts w:ascii="Calibri" w:hAnsi="Calibri"/>
      <w:b/>
      <w:bCs/>
      <w:kern w:val="44"/>
      <w:sz w:val="44"/>
      <w:szCs w:val="44"/>
    </w:rPr>
  </w:style>
  <w:style w:type="character" w:customStyle="1" w:styleId="4Char">
    <w:name w:val="标题 4 Char"/>
    <w:link w:val="4"/>
    <w:qFormat/>
    <w:rsid w:val="00732A1C"/>
    <w:rPr>
      <w:rFonts w:ascii="Arial" w:eastAsia="黑体" w:hAnsi="Arial"/>
      <w:b/>
      <w:bCs/>
      <w:kern w:val="2"/>
      <w:sz w:val="28"/>
      <w:szCs w:val="28"/>
    </w:rPr>
  </w:style>
  <w:style w:type="character" w:customStyle="1" w:styleId="5Char">
    <w:name w:val="标题 5 Char"/>
    <w:link w:val="5"/>
    <w:qFormat/>
    <w:rsid w:val="00732A1C"/>
    <w:rPr>
      <w:rFonts w:ascii="Calibri" w:hAnsi="Calibri"/>
      <w:b/>
      <w:bCs/>
      <w:kern w:val="2"/>
      <w:sz w:val="28"/>
      <w:szCs w:val="28"/>
    </w:rPr>
  </w:style>
  <w:style w:type="character" w:customStyle="1" w:styleId="6Char">
    <w:name w:val="标题 6 Char"/>
    <w:link w:val="6"/>
    <w:qFormat/>
    <w:rsid w:val="00732A1C"/>
    <w:rPr>
      <w:b/>
      <w:bCs/>
      <w:kern w:val="2"/>
      <w:sz w:val="30"/>
      <w:szCs w:val="18"/>
    </w:rPr>
  </w:style>
  <w:style w:type="character" w:customStyle="1" w:styleId="7Char">
    <w:name w:val="标题 7 Char"/>
    <w:link w:val="7"/>
    <w:qFormat/>
    <w:rsid w:val="00732A1C"/>
    <w:rPr>
      <w:b/>
      <w:bCs/>
      <w:kern w:val="2"/>
      <w:sz w:val="30"/>
      <w:szCs w:val="18"/>
    </w:rPr>
  </w:style>
  <w:style w:type="character" w:customStyle="1" w:styleId="8Char">
    <w:name w:val="标题 8 Char"/>
    <w:link w:val="8"/>
    <w:qFormat/>
    <w:rsid w:val="00732A1C"/>
    <w:rPr>
      <w:b/>
      <w:bCs/>
      <w:kern w:val="2"/>
      <w:sz w:val="30"/>
      <w:szCs w:val="18"/>
    </w:rPr>
  </w:style>
  <w:style w:type="character" w:customStyle="1" w:styleId="9Char">
    <w:name w:val="标题 9 Char"/>
    <w:link w:val="9"/>
    <w:qFormat/>
    <w:rsid w:val="00732A1C"/>
    <w:rPr>
      <w:b/>
      <w:bCs/>
      <w:kern w:val="2"/>
      <w:sz w:val="30"/>
      <w:szCs w:val="18"/>
    </w:rPr>
  </w:style>
  <w:style w:type="character" w:customStyle="1" w:styleId="Char2">
    <w:name w:val="正文缩进 Char2"/>
    <w:link w:val="a3"/>
    <w:qFormat/>
    <w:rsid w:val="00732A1C"/>
    <w:rPr>
      <w:rFonts w:ascii="Calibri" w:eastAsia="宋体" w:hAnsi="Calibri"/>
      <w:kern w:val="2"/>
      <w:sz w:val="21"/>
      <w:szCs w:val="22"/>
      <w:lang w:val="en-US" w:eastAsia="zh-CN" w:bidi="ar-SA"/>
    </w:rPr>
  </w:style>
  <w:style w:type="character" w:customStyle="1" w:styleId="Char">
    <w:name w:val="文档结构图 Char"/>
    <w:link w:val="a4"/>
    <w:qFormat/>
    <w:rsid w:val="00732A1C"/>
    <w:rPr>
      <w:rFonts w:ascii="宋体" w:hAnsi="Calibri"/>
      <w:kern w:val="2"/>
      <w:sz w:val="18"/>
      <w:szCs w:val="18"/>
    </w:rPr>
  </w:style>
  <w:style w:type="character" w:customStyle="1" w:styleId="Char0">
    <w:name w:val="批注文字 Char"/>
    <w:link w:val="a5"/>
    <w:qFormat/>
    <w:rsid w:val="00732A1C"/>
    <w:rPr>
      <w:rFonts w:ascii="Calibri" w:hAnsi="Calibri"/>
      <w:kern w:val="2"/>
      <w:sz w:val="21"/>
      <w:szCs w:val="22"/>
    </w:rPr>
  </w:style>
  <w:style w:type="character" w:customStyle="1" w:styleId="Char1">
    <w:name w:val="正文文本 Char1"/>
    <w:basedOn w:val="a0"/>
    <w:link w:val="a6"/>
    <w:qFormat/>
    <w:rsid w:val="00732A1C"/>
    <w:rPr>
      <w:rFonts w:ascii="Calibri" w:hAnsi="Calibri"/>
      <w:kern w:val="2"/>
      <w:sz w:val="21"/>
      <w:szCs w:val="22"/>
    </w:rPr>
  </w:style>
  <w:style w:type="character" w:customStyle="1" w:styleId="Char20">
    <w:name w:val="纯文本 Char2"/>
    <w:aliases w:val="纯文本 Char Char Char,普通文字 Char Char Char1,纯文本 Char1 Char Char Char,纯文本 Char Char Char Char Char,纯文本 Char1 Char Char1,普通文字 Char Char Char Char Char Char Char Char,普通文字 Char,正文不缩进 Char Char Char Char,孙普文字 Char,标题1 Char,s4 Char,正文缩进 Char Char"/>
    <w:link w:val="a9"/>
    <w:qFormat/>
    <w:locked/>
    <w:rsid w:val="00732A1C"/>
    <w:rPr>
      <w:rFonts w:ascii="宋体" w:eastAsia="宋体" w:hAnsi="Courier New" w:cs="Courier New"/>
      <w:kern w:val="2"/>
      <w:sz w:val="21"/>
      <w:szCs w:val="21"/>
    </w:rPr>
  </w:style>
  <w:style w:type="character" w:customStyle="1" w:styleId="Char6">
    <w:name w:val="页脚 Char"/>
    <w:link w:val="ac"/>
    <w:uiPriority w:val="99"/>
    <w:qFormat/>
    <w:rsid w:val="00732A1C"/>
    <w:rPr>
      <w:rFonts w:ascii="Calibri" w:hAnsi="Calibri"/>
      <w:kern w:val="2"/>
      <w:sz w:val="18"/>
      <w:szCs w:val="18"/>
    </w:rPr>
  </w:style>
  <w:style w:type="character" w:customStyle="1" w:styleId="Char7">
    <w:name w:val="页眉 Char"/>
    <w:link w:val="ad"/>
    <w:uiPriority w:val="99"/>
    <w:qFormat/>
    <w:rsid w:val="00732A1C"/>
    <w:rPr>
      <w:rFonts w:ascii="Calibri" w:eastAsia="宋体" w:hAnsi="Calibri" w:cs="Times New Roman"/>
      <w:kern w:val="2"/>
      <w:sz w:val="18"/>
      <w:szCs w:val="18"/>
    </w:rPr>
  </w:style>
  <w:style w:type="character" w:customStyle="1" w:styleId="3Char0">
    <w:name w:val="正文文本缩进 3 Char"/>
    <w:link w:val="31"/>
    <w:qFormat/>
    <w:rsid w:val="00732A1C"/>
    <w:rPr>
      <w:rFonts w:ascii="Calibri" w:hAnsi="Calibri"/>
      <w:kern w:val="2"/>
      <w:sz w:val="16"/>
      <w:szCs w:val="16"/>
    </w:rPr>
  </w:style>
  <w:style w:type="character" w:customStyle="1" w:styleId="Char8">
    <w:name w:val="标题 Char"/>
    <w:link w:val="af"/>
    <w:qFormat/>
    <w:rsid w:val="00732A1C"/>
    <w:rPr>
      <w:rFonts w:ascii="宋体" w:eastAsia="宋体" w:hAnsi="宋体"/>
      <w:b/>
      <w:kern w:val="2"/>
      <w:sz w:val="44"/>
      <w:szCs w:val="28"/>
    </w:rPr>
  </w:style>
  <w:style w:type="character" w:customStyle="1" w:styleId="Char9">
    <w:name w:val="批注主题 Char"/>
    <w:link w:val="af0"/>
    <w:uiPriority w:val="99"/>
    <w:qFormat/>
    <w:rsid w:val="00732A1C"/>
    <w:rPr>
      <w:b/>
      <w:kern w:val="2"/>
      <w:sz w:val="28"/>
    </w:rPr>
  </w:style>
  <w:style w:type="paragraph" w:customStyle="1" w:styleId="0">
    <w:name w:val="纯文本_0"/>
    <w:basedOn w:val="21"/>
    <w:link w:val="Char00"/>
    <w:qFormat/>
    <w:rsid w:val="00732A1C"/>
    <w:rPr>
      <w:rFonts w:ascii="宋体" w:hAnsi="Courier New"/>
      <w:szCs w:val="21"/>
    </w:rPr>
  </w:style>
  <w:style w:type="paragraph" w:customStyle="1" w:styleId="21">
    <w:name w:val="正文_2"/>
    <w:qFormat/>
    <w:rsid w:val="00732A1C"/>
    <w:pPr>
      <w:widowControl w:val="0"/>
      <w:jc w:val="both"/>
    </w:pPr>
    <w:rPr>
      <w:rFonts w:ascii="Calibri" w:hAnsi="Calibri"/>
      <w:kern w:val="2"/>
      <w:sz w:val="21"/>
      <w:szCs w:val="22"/>
    </w:rPr>
  </w:style>
  <w:style w:type="character" w:customStyle="1" w:styleId="Char00">
    <w:name w:val="纯文本 Char_0"/>
    <w:link w:val="0"/>
    <w:qFormat/>
    <w:rsid w:val="00732A1C"/>
    <w:rPr>
      <w:rFonts w:ascii="宋体" w:hAnsi="Courier New"/>
      <w:kern w:val="2"/>
      <w:sz w:val="21"/>
      <w:szCs w:val="21"/>
    </w:rPr>
  </w:style>
  <w:style w:type="paragraph" w:customStyle="1" w:styleId="50">
    <w:name w:val="正文_5"/>
    <w:qFormat/>
    <w:rsid w:val="00732A1C"/>
    <w:pPr>
      <w:widowControl w:val="0"/>
      <w:jc w:val="both"/>
    </w:pPr>
    <w:rPr>
      <w:rFonts w:ascii="Calibri" w:hAnsi="Calibri"/>
      <w:kern w:val="2"/>
      <w:sz w:val="21"/>
      <w:szCs w:val="22"/>
    </w:rPr>
  </w:style>
  <w:style w:type="paragraph" w:customStyle="1" w:styleId="100">
    <w:name w:val="正文_1_0"/>
    <w:qFormat/>
    <w:rsid w:val="00732A1C"/>
    <w:pPr>
      <w:widowControl w:val="0"/>
      <w:jc w:val="both"/>
    </w:pPr>
    <w:rPr>
      <w:rFonts w:ascii="Calibri" w:hAnsi="Calibri"/>
      <w:kern w:val="2"/>
      <w:sz w:val="21"/>
      <w:szCs w:val="22"/>
    </w:rPr>
  </w:style>
  <w:style w:type="paragraph" w:customStyle="1" w:styleId="TOC1">
    <w:name w:val="TOC 标题1"/>
    <w:basedOn w:val="1"/>
    <w:next w:val="a"/>
    <w:uiPriority w:val="39"/>
    <w:qFormat/>
    <w:rsid w:val="00732A1C"/>
    <w:pPr>
      <w:widowControl/>
      <w:spacing w:before="480" w:after="0" w:line="276" w:lineRule="auto"/>
      <w:outlineLvl w:val="9"/>
    </w:pPr>
    <w:rPr>
      <w:rFonts w:ascii="Cambria" w:hAnsi="Cambria"/>
      <w:color w:val="365F91"/>
      <w:kern w:val="0"/>
      <w:sz w:val="28"/>
    </w:rPr>
  </w:style>
  <w:style w:type="paragraph" w:customStyle="1" w:styleId="Normal4">
    <w:name w:val="Normal_4"/>
    <w:qFormat/>
    <w:rsid w:val="00732A1C"/>
    <w:rPr>
      <w:rFonts w:ascii="黑体" w:eastAsia="黑体" w:hAnsi="黑体"/>
      <w:b/>
      <w:sz w:val="32"/>
      <w:szCs w:val="24"/>
    </w:rPr>
  </w:style>
  <w:style w:type="paragraph" w:customStyle="1" w:styleId="200">
    <w:name w:val="正文_2_0_0"/>
    <w:qFormat/>
    <w:rsid w:val="00732A1C"/>
    <w:pPr>
      <w:widowControl w:val="0"/>
      <w:jc w:val="both"/>
    </w:pPr>
    <w:rPr>
      <w:rFonts w:ascii="Calibri" w:hAnsi="Calibri"/>
      <w:kern w:val="2"/>
      <w:sz w:val="21"/>
      <w:szCs w:val="22"/>
    </w:rPr>
  </w:style>
  <w:style w:type="paragraph" w:customStyle="1" w:styleId="11">
    <w:name w:val="正文1"/>
    <w:qFormat/>
    <w:rsid w:val="00732A1C"/>
    <w:rPr>
      <w:rFonts w:eastAsia="Times New Roman"/>
      <w:sz w:val="24"/>
      <w:szCs w:val="24"/>
    </w:rPr>
  </w:style>
  <w:style w:type="paragraph" w:customStyle="1" w:styleId="000">
    <w:name w:val="正文_0_0_0"/>
    <w:qFormat/>
    <w:rsid w:val="00732A1C"/>
    <w:pPr>
      <w:widowControl w:val="0"/>
      <w:jc w:val="both"/>
    </w:pPr>
    <w:rPr>
      <w:rFonts w:ascii="Calibri" w:hAnsi="Calibri"/>
      <w:kern w:val="2"/>
      <w:sz w:val="28"/>
      <w:szCs w:val="22"/>
    </w:rPr>
  </w:style>
  <w:style w:type="paragraph" w:customStyle="1" w:styleId="110">
    <w:name w:val="正文_1_1"/>
    <w:qFormat/>
    <w:rsid w:val="00732A1C"/>
    <w:pPr>
      <w:widowControl w:val="0"/>
      <w:jc w:val="both"/>
    </w:pPr>
    <w:rPr>
      <w:rFonts w:ascii="Calibri" w:hAnsi="Calibri"/>
      <w:kern w:val="2"/>
      <w:sz w:val="21"/>
      <w:szCs w:val="22"/>
    </w:rPr>
  </w:style>
  <w:style w:type="paragraph" w:customStyle="1" w:styleId="12">
    <w:name w:val="列出段落1"/>
    <w:basedOn w:val="a"/>
    <w:uiPriority w:val="34"/>
    <w:qFormat/>
    <w:rsid w:val="00732A1C"/>
    <w:pPr>
      <w:ind w:firstLineChars="200" w:firstLine="420"/>
    </w:pPr>
  </w:style>
  <w:style w:type="paragraph" w:customStyle="1" w:styleId="1000">
    <w:name w:val="正文_1_0_0"/>
    <w:qFormat/>
    <w:rsid w:val="00732A1C"/>
    <w:pPr>
      <w:widowControl w:val="0"/>
      <w:jc w:val="both"/>
    </w:pPr>
    <w:rPr>
      <w:rFonts w:ascii="Calibri" w:hAnsi="Calibri"/>
      <w:kern w:val="2"/>
      <w:sz w:val="28"/>
      <w:szCs w:val="22"/>
    </w:rPr>
  </w:style>
  <w:style w:type="paragraph" w:styleId="af8">
    <w:name w:val="List Paragraph"/>
    <w:basedOn w:val="a"/>
    <w:link w:val="Char11"/>
    <w:uiPriority w:val="99"/>
    <w:qFormat/>
    <w:rsid w:val="00732A1C"/>
    <w:pPr>
      <w:ind w:firstLineChars="200" w:firstLine="420"/>
    </w:pPr>
  </w:style>
  <w:style w:type="character" w:customStyle="1" w:styleId="Char11">
    <w:name w:val="列出段落 Char1"/>
    <w:link w:val="af8"/>
    <w:uiPriority w:val="34"/>
    <w:qFormat/>
    <w:rsid w:val="00732A1C"/>
    <w:rPr>
      <w:rFonts w:ascii="Calibri" w:hAnsi="Calibri"/>
      <w:kern w:val="2"/>
      <w:sz w:val="21"/>
      <w:szCs w:val="22"/>
    </w:rPr>
  </w:style>
  <w:style w:type="paragraph" w:customStyle="1" w:styleId="120">
    <w:name w:val="正文_12"/>
    <w:qFormat/>
    <w:rsid w:val="00732A1C"/>
    <w:pPr>
      <w:widowControl w:val="0"/>
      <w:jc w:val="both"/>
    </w:pPr>
    <w:rPr>
      <w:rFonts w:ascii="Calibri" w:hAnsi="Calibri"/>
      <w:kern w:val="2"/>
      <w:sz w:val="21"/>
      <w:szCs w:val="22"/>
    </w:rPr>
  </w:style>
  <w:style w:type="paragraph" w:customStyle="1" w:styleId="Normal9">
    <w:name w:val="Normal_9"/>
    <w:qFormat/>
    <w:rsid w:val="00732A1C"/>
    <w:rPr>
      <w:rFonts w:ascii="黑体" w:eastAsia="黑体" w:hAnsi="黑体"/>
      <w:b/>
      <w:sz w:val="32"/>
      <w:szCs w:val="24"/>
    </w:rPr>
  </w:style>
  <w:style w:type="paragraph" w:customStyle="1" w:styleId="60">
    <w:name w:val="正文_6"/>
    <w:qFormat/>
    <w:rsid w:val="00732A1C"/>
    <w:pPr>
      <w:widowControl w:val="0"/>
      <w:jc w:val="both"/>
    </w:pPr>
    <w:rPr>
      <w:rFonts w:ascii="Calibri" w:hAnsi="Calibri"/>
      <w:kern w:val="2"/>
      <w:sz w:val="21"/>
      <w:szCs w:val="22"/>
    </w:rPr>
  </w:style>
  <w:style w:type="paragraph" w:customStyle="1" w:styleId="Normal11">
    <w:name w:val="Normal_11"/>
    <w:qFormat/>
    <w:rsid w:val="00732A1C"/>
    <w:rPr>
      <w:rFonts w:ascii="黑体" w:eastAsia="黑体" w:hAnsi="黑体"/>
      <w:b/>
      <w:sz w:val="32"/>
      <w:szCs w:val="24"/>
    </w:rPr>
  </w:style>
  <w:style w:type="paragraph" w:customStyle="1" w:styleId="40">
    <w:name w:val="正文_4"/>
    <w:qFormat/>
    <w:rsid w:val="00732A1C"/>
    <w:pPr>
      <w:widowControl w:val="0"/>
      <w:jc w:val="both"/>
    </w:pPr>
    <w:rPr>
      <w:rFonts w:ascii="Calibri" w:hAnsi="Calibri"/>
      <w:kern w:val="2"/>
      <w:sz w:val="21"/>
      <w:szCs w:val="22"/>
    </w:rPr>
  </w:style>
  <w:style w:type="paragraph" w:customStyle="1" w:styleId="111">
    <w:name w:val="正文_11"/>
    <w:qFormat/>
    <w:rsid w:val="00732A1C"/>
    <w:pPr>
      <w:widowControl w:val="0"/>
      <w:jc w:val="both"/>
    </w:pPr>
    <w:rPr>
      <w:rFonts w:ascii="Calibri" w:hAnsi="Calibri"/>
      <w:kern w:val="2"/>
      <w:sz w:val="21"/>
      <w:szCs w:val="22"/>
    </w:rPr>
  </w:style>
  <w:style w:type="paragraph" w:styleId="af9">
    <w:name w:val="No Spacing"/>
    <w:uiPriority w:val="1"/>
    <w:qFormat/>
    <w:rsid w:val="00732A1C"/>
    <w:pPr>
      <w:widowControl w:val="0"/>
      <w:jc w:val="center"/>
    </w:pPr>
    <w:rPr>
      <w:rFonts w:eastAsia="黑体"/>
      <w:kern w:val="2"/>
      <w:sz w:val="30"/>
      <w:szCs w:val="24"/>
    </w:rPr>
  </w:style>
  <w:style w:type="paragraph" w:customStyle="1" w:styleId="Normal5">
    <w:name w:val="Normal_5"/>
    <w:qFormat/>
    <w:rsid w:val="00732A1C"/>
    <w:rPr>
      <w:rFonts w:ascii="黑体" w:eastAsia="黑体" w:hAnsi="黑体"/>
      <w:b/>
      <w:sz w:val="32"/>
      <w:szCs w:val="24"/>
    </w:rPr>
  </w:style>
  <w:style w:type="paragraph" w:customStyle="1" w:styleId="TOC2">
    <w:name w:val="TOC 标题2"/>
    <w:basedOn w:val="1"/>
    <w:next w:val="a"/>
    <w:uiPriority w:val="39"/>
    <w:unhideWhenUsed/>
    <w:qFormat/>
    <w:rsid w:val="00732A1C"/>
    <w:pPr>
      <w:widowControl/>
      <w:spacing w:before="240" w:after="0" w:line="259" w:lineRule="auto"/>
      <w:outlineLvl w:val="9"/>
    </w:pPr>
    <w:rPr>
      <w:rFonts w:ascii="Cambria" w:hAnsi="Cambria"/>
      <w:b w:val="0"/>
      <w:bCs w:val="0"/>
      <w:color w:val="365F91"/>
      <w:kern w:val="0"/>
      <w:sz w:val="32"/>
      <w:szCs w:val="32"/>
    </w:rPr>
  </w:style>
  <w:style w:type="paragraph" w:customStyle="1" w:styleId="Normal8">
    <w:name w:val="Normal_8"/>
    <w:qFormat/>
    <w:rsid w:val="00732A1C"/>
    <w:rPr>
      <w:rFonts w:ascii="黑体" w:eastAsia="黑体" w:hAnsi="黑体"/>
      <w:b/>
      <w:sz w:val="32"/>
      <w:szCs w:val="24"/>
    </w:rPr>
  </w:style>
  <w:style w:type="paragraph" w:customStyle="1" w:styleId="Normal0">
    <w:name w:val="Normal_0"/>
    <w:qFormat/>
    <w:rsid w:val="00732A1C"/>
    <w:rPr>
      <w:rFonts w:ascii="黑体" w:eastAsia="黑体" w:hAnsi="黑体"/>
      <w:b/>
      <w:sz w:val="32"/>
      <w:szCs w:val="24"/>
    </w:rPr>
  </w:style>
  <w:style w:type="paragraph" w:customStyle="1" w:styleId="201">
    <w:name w:val="标题 2_0"/>
    <w:basedOn w:val="32"/>
    <w:next w:val="21"/>
    <w:link w:val="2Char0"/>
    <w:qFormat/>
    <w:rsid w:val="00732A1C"/>
    <w:pPr>
      <w:keepNext/>
      <w:keepLines/>
      <w:adjustRightInd w:val="0"/>
      <w:snapToGrid w:val="0"/>
      <w:spacing w:before="260" w:after="260" w:line="500" w:lineRule="exact"/>
      <w:ind w:leftChars="-42" w:left="-88"/>
      <w:contextualSpacing/>
      <w:jc w:val="center"/>
      <w:outlineLvl w:val="1"/>
    </w:pPr>
    <w:rPr>
      <w:rFonts w:ascii="宋体" w:hAnsi="宋体"/>
      <w:b/>
      <w:sz w:val="32"/>
      <w:szCs w:val="28"/>
    </w:rPr>
  </w:style>
  <w:style w:type="paragraph" w:customStyle="1" w:styleId="32">
    <w:name w:val="正文_3"/>
    <w:qFormat/>
    <w:rsid w:val="00732A1C"/>
    <w:pPr>
      <w:widowControl w:val="0"/>
      <w:jc w:val="both"/>
    </w:pPr>
    <w:rPr>
      <w:rFonts w:ascii="Calibri" w:hAnsi="Calibri"/>
      <w:kern w:val="2"/>
      <w:sz w:val="21"/>
      <w:szCs w:val="22"/>
    </w:rPr>
  </w:style>
  <w:style w:type="character" w:customStyle="1" w:styleId="2Char0">
    <w:name w:val="标题 2 Char_0"/>
    <w:link w:val="201"/>
    <w:qFormat/>
    <w:rsid w:val="00732A1C"/>
    <w:rPr>
      <w:rFonts w:ascii="宋体" w:hAnsi="宋体"/>
      <w:b/>
      <w:kern w:val="2"/>
      <w:sz w:val="32"/>
      <w:szCs w:val="28"/>
    </w:rPr>
  </w:style>
  <w:style w:type="paragraph" w:customStyle="1" w:styleId="90">
    <w:name w:val="正文_9"/>
    <w:qFormat/>
    <w:rsid w:val="00732A1C"/>
    <w:pPr>
      <w:widowControl w:val="0"/>
      <w:jc w:val="both"/>
    </w:pPr>
    <w:rPr>
      <w:rFonts w:ascii="Calibri" w:hAnsi="Calibri"/>
      <w:kern w:val="2"/>
      <w:sz w:val="21"/>
      <w:szCs w:val="22"/>
    </w:rPr>
  </w:style>
  <w:style w:type="paragraph" w:customStyle="1" w:styleId="Normal7">
    <w:name w:val="Normal_7"/>
    <w:qFormat/>
    <w:rsid w:val="00732A1C"/>
    <w:rPr>
      <w:rFonts w:ascii="黑体" w:eastAsia="黑体" w:hAnsi="黑体"/>
      <w:b/>
      <w:sz w:val="32"/>
      <w:szCs w:val="24"/>
    </w:rPr>
  </w:style>
  <w:style w:type="paragraph" w:customStyle="1" w:styleId="70">
    <w:name w:val="正文_7"/>
    <w:qFormat/>
    <w:rsid w:val="00732A1C"/>
    <w:pPr>
      <w:widowControl w:val="0"/>
      <w:jc w:val="both"/>
    </w:pPr>
    <w:rPr>
      <w:rFonts w:ascii="Calibri" w:hAnsi="Calibri"/>
      <w:kern w:val="2"/>
      <w:sz w:val="21"/>
      <w:szCs w:val="22"/>
    </w:rPr>
  </w:style>
  <w:style w:type="paragraph" w:customStyle="1" w:styleId="Normal1">
    <w:name w:val="Normal_1"/>
    <w:qFormat/>
    <w:rsid w:val="00732A1C"/>
    <w:rPr>
      <w:rFonts w:ascii="黑体" w:eastAsia="黑体" w:hAnsi="黑体"/>
      <w:b/>
      <w:sz w:val="32"/>
      <w:szCs w:val="24"/>
    </w:rPr>
  </w:style>
  <w:style w:type="paragraph" w:customStyle="1" w:styleId="0000">
    <w:name w:val="正文_0_0_0_0"/>
    <w:qFormat/>
    <w:rsid w:val="00732A1C"/>
    <w:pPr>
      <w:widowControl w:val="0"/>
      <w:jc w:val="both"/>
    </w:pPr>
    <w:rPr>
      <w:rFonts w:ascii="Calibri" w:hAnsi="Calibri"/>
      <w:kern w:val="2"/>
      <w:sz w:val="28"/>
      <w:szCs w:val="22"/>
    </w:rPr>
  </w:style>
  <w:style w:type="paragraph" w:customStyle="1" w:styleId="Style88">
    <w:name w:val="_Style 88"/>
    <w:basedOn w:val="1"/>
    <w:next w:val="a"/>
    <w:uiPriority w:val="39"/>
    <w:qFormat/>
    <w:rsid w:val="00732A1C"/>
    <w:pPr>
      <w:widowControl/>
      <w:adjustRightInd/>
      <w:snapToGrid/>
      <w:spacing w:before="480" w:after="0" w:line="276" w:lineRule="auto"/>
      <w:ind w:leftChars="0" w:left="0"/>
      <w:outlineLvl w:val="9"/>
    </w:pPr>
    <w:rPr>
      <w:rFonts w:ascii="Cambria" w:hAnsi="Cambria"/>
      <w:color w:val="365F91"/>
      <w:kern w:val="0"/>
      <w:sz w:val="28"/>
      <w:szCs w:val="28"/>
    </w:rPr>
  </w:style>
  <w:style w:type="paragraph" w:customStyle="1" w:styleId="Normal2">
    <w:name w:val="Normal_2"/>
    <w:qFormat/>
    <w:rsid w:val="00732A1C"/>
    <w:rPr>
      <w:rFonts w:ascii="黑体" w:eastAsia="黑体" w:hAnsi="黑体"/>
      <w:b/>
      <w:sz w:val="32"/>
      <w:szCs w:val="24"/>
    </w:rPr>
  </w:style>
  <w:style w:type="paragraph" w:customStyle="1" w:styleId="22">
    <w:name w:val="2册标题2"/>
    <w:basedOn w:val="a"/>
    <w:next w:val="a"/>
    <w:link w:val="22Char"/>
    <w:qFormat/>
    <w:rsid w:val="00732A1C"/>
    <w:pPr>
      <w:spacing w:beforeLines="50" w:afterLines="50" w:line="300" w:lineRule="auto"/>
      <w:outlineLvl w:val="1"/>
    </w:pPr>
    <w:rPr>
      <w:rFonts w:ascii="Arial" w:eastAsia="黑体" w:hAnsi="Arial"/>
      <w:sz w:val="30"/>
      <w:szCs w:val="20"/>
    </w:rPr>
  </w:style>
  <w:style w:type="character" w:customStyle="1" w:styleId="22Char">
    <w:name w:val="2册标题2 Char"/>
    <w:link w:val="22"/>
    <w:qFormat/>
    <w:rsid w:val="00732A1C"/>
    <w:rPr>
      <w:rFonts w:ascii="Arial" w:eastAsia="黑体" w:hAnsi="Arial"/>
      <w:kern w:val="2"/>
      <w:sz w:val="30"/>
    </w:rPr>
  </w:style>
  <w:style w:type="paragraph" w:customStyle="1" w:styleId="400">
    <w:name w:val="正文_4_0"/>
    <w:qFormat/>
    <w:rsid w:val="00732A1C"/>
    <w:pPr>
      <w:widowControl w:val="0"/>
      <w:jc w:val="both"/>
    </w:pPr>
    <w:rPr>
      <w:rFonts w:ascii="Calibri" w:hAnsi="Calibri"/>
      <w:kern w:val="2"/>
      <w:sz w:val="21"/>
      <w:szCs w:val="22"/>
    </w:rPr>
  </w:style>
  <w:style w:type="paragraph" w:customStyle="1" w:styleId="13">
    <w:name w:val="正文缩进_1"/>
    <w:basedOn w:val="50"/>
    <w:link w:val="Char12"/>
    <w:unhideWhenUsed/>
    <w:qFormat/>
    <w:rsid w:val="00732A1C"/>
    <w:pPr>
      <w:ind w:firstLineChars="200" w:firstLine="420"/>
    </w:pPr>
    <w:rPr>
      <w:kern w:val="0"/>
      <w:sz w:val="20"/>
      <w:szCs w:val="20"/>
    </w:rPr>
  </w:style>
  <w:style w:type="character" w:customStyle="1" w:styleId="Char12">
    <w:name w:val="正文缩进 Char_1"/>
    <w:link w:val="13"/>
    <w:qFormat/>
    <w:rsid w:val="00732A1C"/>
    <w:rPr>
      <w:rFonts w:ascii="Calibri" w:eastAsia="宋体" w:hAnsi="Calibri" w:cs="Times New Roman"/>
    </w:rPr>
  </w:style>
  <w:style w:type="paragraph" w:customStyle="1" w:styleId="00">
    <w:name w:val="正文文本_0"/>
    <w:basedOn w:val="21"/>
    <w:unhideWhenUsed/>
    <w:qFormat/>
    <w:rsid w:val="00732A1C"/>
    <w:pPr>
      <w:spacing w:after="120"/>
    </w:pPr>
  </w:style>
  <w:style w:type="paragraph" w:customStyle="1" w:styleId="Normal16">
    <w:name w:val="Normal_16"/>
    <w:qFormat/>
    <w:rsid w:val="00732A1C"/>
    <w:rPr>
      <w:rFonts w:ascii="黑体" w:eastAsia="黑体" w:hAnsi="黑体"/>
      <w:b/>
      <w:sz w:val="32"/>
      <w:szCs w:val="24"/>
    </w:rPr>
  </w:style>
  <w:style w:type="paragraph" w:customStyle="1" w:styleId="001">
    <w:name w:val="正文_0_0"/>
    <w:qFormat/>
    <w:rsid w:val="00732A1C"/>
    <w:pPr>
      <w:widowControl w:val="0"/>
      <w:jc w:val="both"/>
    </w:pPr>
    <w:rPr>
      <w:rFonts w:ascii="Calibri" w:hAnsi="Calibri"/>
      <w:kern w:val="2"/>
      <w:sz w:val="28"/>
      <w:szCs w:val="22"/>
    </w:rPr>
  </w:style>
  <w:style w:type="paragraph" w:customStyle="1" w:styleId="130">
    <w:name w:val="正文_13"/>
    <w:qFormat/>
    <w:rsid w:val="00732A1C"/>
    <w:pPr>
      <w:widowControl w:val="0"/>
      <w:jc w:val="both"/>
    </w:pPr>
    <w:rPr>
      <w:rFonts w:ascii="Calibri" w:hAnsi="Calibri"/>
      <w:kern w:val="2"/>
      <w:sz w:val="21"/>
      <w:szCs w:val="22"/>
    </w:rPr>
  </w:style>
  <w:style w:type="paragraph" w:customStyle="1" w:styleId="Normal12">
    <w:name w:val="Normal_12"/>
    <w:qFormat/>
    <w:rsid w:val="00732A1C"/>
    <w:rPr>
      <w:rFonts w:ascii="黑体" w:eastAsia="黑体" w:hAnsi="黑体"/>
      <w:b/>
      <w:sz w:val="32"/>
      <w:szCs w:val="24"/>
    </w:rPr>
  </w:style>
  <w:style w:type="paragraph" w:customStyle="1" w:styleId="afa">
    <w:name w:val="需求样式"/>
    <w:basedOn w:val="1"/>
    <w:link w:val="Chara"/>
    <w:qFormat/>
    <w:rsid w:val="00732A1C"/>
    <w:pPr>
      <w:spacing w:before="120" w:after="120" w:line="360" w:lineRule="auto"/>
      <w:ind w:left="425" w:hanging="425"/>
    </w:pPr>
    <w:rPr>
      <w:rFonts w:ascii="Times New Roman" w:hAnsi="Times New Roman"/>
      <w:sz w:val="32"/>
      <w:szCs w:val="28"/>
    </w:rPr>
  </w:style>
  <w:style w:type="character" w:customStyle="1" w:styleId="Chara">
    <w:name w:val="需求样式 Char"/>
    <w:link w:val="afa"/>
    <w:qFormat/>
    <w:rsid w:val="00732A1C"/>
    <w:rPr>
      <w:b/>
      <w:bCs/>
      <w:kern w:val="44"/>
      <w:sz w:val="32"/>
      <w:szCs w:val="28"/>
    </w:rPr>
  </w:style>
  <w:style w:type="paragraph" w:customStyle="1" w:styleId="14">
    <w:name w:val="正文文本_1"/>
    <w:basedOn w:val="121"/>
    <w:link w:val="Charb"/>
    <w:unhideWhenUsed/>
    <w:qFormat/>
    <w:rsid w:val="00732A1C"/>
    <w:pPr>
      <w:spacing w:after="120"/>
    </w:pPr>
    <w:rPr>
      <w:kern w:val="0"/>
      <w:sz w:val="20"/>
      <w:szCs w:val="20"/>
    </w:rPr>
  </w:style>
  <w:style w:type="paragraph" w:customStyle="1" w:styleId="121">
    <w:name w:val="正文_1_2"/>
    <w:qFormat/>
    <w:rsid w:val="00732A1C"/>
    <w:pPr>
      <w:widowControl w:val="0"/>
      <w:jc w:val="both"/>
    </w:pPr>
    <w:rPr>
      <w:rFonts w:ascii="Calibri" w:hAnsi="Calibri"/>
      <w:kern w:val="2"/>
      <w:sz w:val="21"/>
      <w:szCs w:val="22"/>
    </w:rPr>
  </w:style>
  <w:style w:type="character" w:customStyle="1" w:styleId="Charb">
    <w:name w:val="正文文本 Char"/>
    <w:link w:val="14"/>
    <w:qFormat/>
    <w:rsid w:val="00732A1C"/>
    <w:rPr>
      <w:rFonts w:ascii="Calibri" w:eastAsia="宋体" w:hAnsi="Calibri" w:cs="Times New Roman"/>
    </w:rPr>
  </w:style>
  <w:style w:type="paragraph" w:customStyle="1" w:styleId="101">
    <w:name w:val="正文_10"/>
    <w:qFormat/>
    <w:rsid w:val="00732A1C"/>
    <w:pPr>
      <w:widowControl w:val="0"/>
      <w:jc w:val="both"/>
    </w:pPr>
    <w:rPr>
      <w:rFonts w:ascii="Calibri" w:hAnsi="Calibri"/>
      <w:kern w:val="2"/>
      <w:sz w:val="21"/>
      <w:szCs w:val="22"/>
    </w:rPr>
  </w:style>
  <w:style w:type="paragraph" w:customStyle="1" w:styleId="80">
    <w:name w:val="正文_8"/>
    <w:qFormat/>
    <w:rsid w:val="00732A1C"/>
    <w:pPr>
      <w:widowControl w:val="0"/>
      <w:jc w:val="both"/>
    </w:pPr>
    <w:rPr>
      <w:rFonts w:ascii="Calibri" w:hAnsi="Calibri"/>
      <w:kern w:val="2"/>
      <w:sz w:val="21"/>
      <w:szCs w:val="22"/>
    </w:rPr>
  </w:style>
  <w:style w:type="paragraph" w:customStyle="1" w:styleId="15">
    <w:name w:val="正文_1"/>
    <w:qFormat/>
    <w:rsid w:val="00732A1C"/>
    <w:pPr>
      <w:widowControl w:val="0"/>
      <w:jc w:val="both"/>
    </w:pPr>
    <w:rPr>
      <w:rFonts w:ascii="Calibri" w:hAnsi="Calibri"/>
      <w:kern w:val="2"/>
      <w:sz w:val="21"/>
      <w:szCs w:val="22"/>
    </w:rPr>
  </w:style>
  <w:style w:type="paragraph" w:customStyle="1" w:styleId="16">
    <w:name w:val="修订1"/>
    <w:uiPriority w:val="99"/>
    <w:qFormat/>
    <w:rsid w:val="00732A1C"/>
    <w:rPr>
      <w:rFonts w:ascii="Calibri" w:hAnsi="Calibri"/>
      <w:kern w:val="2"/>
      <w:sz w:val="21"/>
      <w:szCs w:val="22"/>
    </w:rPr>
  </w:style>
  <w:style w:type="paragraph" w:customStyle="1" w:styleId="Default">
    <w:name w:val="Default"/>
    <w:qFormat/>
    <w:rsid w:val="00732A1C"/>
    <w:pPr>
      <w:widowControl w:val="0"/>
      <w:autoSpaceDE w:val="0"/>
      <w:autoSpaceDN w:val="0"/>
      <w:adjustRightInd w:val="0"/>
    </w:pPr>
    <w:rPr>
      <w:rFonts w:ascii="宋体" w:hAnsi="宋体" w:cs="宋体"/>
      <w:color w:val="000000"/>
      <w:sz w:val="24"/>
      <w:szCs w:val="24"/>
    </w:rPr>
  </w:style>
  <w:style w:type="paragraph" w:customStyle="1" w:styleId="01">
    <w:name w:val="正文缩进_0"/>
    <w:basedOn w:val="21"/>
    <w:link w:val="Char01"/>
    <w:unhideWhenUsed/>
    <w:qFormat/>
    <w:rsid w:val="00732A1C"/>
    <w:pPr>
      <w:ind w:firstLineChars="200" w:firstLine="420"/>
    </w:pPr>
    <w:rPr>
      <w:rFonts w:ascii="Times New Roman" w:hAnsi="Times New Roman"/>
    </w:rPr>
  </w:style>
  <w:style w:type="character" w:customStyle="1" w:styleId="Char01">
    <w:name w:val="正文缩进 Char_0"/>
    <w:link w:val="01"/>
    <w:qFormat/>
    <w:rsid w:val="00732A1C"/>
    <w:rPr>
      <w:kern w:val="2"/>
      <w:sz w:val="21"/>
      <w:szCs w:val="22"/>
    </w:rPr>
  </w:style>
  <w:style w:type="paragraph" w:customStyle="1" w:styleId="02">
    <w:name w:val="正文_0"/>
    <w:qFormat/>
    <w:rsid w:val="00732A1C"/>
    <w:pPr>
      <w:widowControl w:val="0"/>
      <w:jc w:val="both"/>
    </w:pPr>
    <w:rPr>
      <w:kern w:val="2"/>
      <w:sz w:val="21"/>
      <w:szCs w:val="24"/>
    </w:rPr>
  </w:style>
  <w:style w:type="paragraph" w:customStyle="1" w:styleId="202">
    <w:name w:val="正文_2_0"/>
    <w:qFormat/>
    <w:rsid w:val="00732A1C"/>
    <w:pPr>
      <w:widowControl w:val="0"/>
      <w:jc w:val="both"/>
    </w:pPr>
    <w:rPr>
      <w:rFonts w:ascii="Calibri" w:hAnsi="Calibri"/>
      <w:kern w:val="2"/>
      <w:sz w:val="21"/>
      <w:szCs w:val="22"/>
    </w:rPr>
  </w:style>
  <w:style w:type="paragraph" w:customStyle="1" w:styleId="Normal17">
    <w:name w:val="Normal_17"/>
    <w:qFormat/>
    <w:rsid w:val="00732A1C"/>
    <w:rPr>
      <w:rFonts w:ascii="黑体" w:eastAsia="黑体" w:hAnsi="黑体"/>
      <w:b/>
      <w:sz w:val="32"/>
      <w:szCs w:val="24"/>
    </w:rPr>
  </w:style>
  <w:style w:type="paragraph" w:customStyle="1" w:styleId="17">
    <w:name w:val="样式1"/>
    <w:basedOn w:val="a"/>
    <w:qFormat/>
    <w:rsid w:val="00732A1C"/>
    <w:pPr>
      <w:tabs>
        <w:tab w:val="left" w:pos="709"/>
      </w:tabs>
      <w:adjustRightInd w:val="0"/>
      <w:ind w:left="709" w:hanging="709"/>
      <w:textAlignment w:val="baseline"/>
    </w:pPr>
    <w:rPr>
      <w:rFonts w:ascii="宋体" w:hAnsi="宋体"/>
      <w:kern w:val="0"/>
      <w:szCs w:val="21"/>
    </w:rPr>
  </w:style>
  <w:style w:type="paragraph" w:customStyle="1" w:styleId="210">
    <w:name w:val="正文空2格  1."/>
    <w:basedOn w:val="a"/>
    <w:qFormat/>
    <w:rsid w:val="00732A1C"/>
    <w:pPr>
      <w:adjustRightInd w:val="0"/>
      <w:spacing w:line="360" w:lineRule="auto"/>
      <w:ind w:firstLineChars="200" w:firstLine="480"/>
      <w:textAlignment w:val="baseline"/>
    </w:pPr>
    <w:rPr>
      <w:rFonts w:ascii="宋体" w:eastAsia="仿宋" w:hAnsi="Times New Roman" w:cs="宋体"/>
      <w:kern w:val="0"/>
      <w:sz w:val="28"/>
      <w:szCs w:val="20"/>
    </w:rPr>
  </w:style>
  <w:style w:type="paragraph" w:customStyle="1" w:styleId="Normal3">
    <w:name w:val="Normal_3"/>
    <w:qFormat/>
    <w:rsid w:val="00732A1C"/>
    <w:rPr>
      <w:rFonts w:ascii="黑体" w:eastAsia="黑体" w:hAnsi="黑体"/>
      <w:b/>
      <w:sz w:val="32"/>
      <w:szCs w:val="24"/>
    </w:rPr>
  </w:style>
  <w:style w:type="paragraph" w:customStyle="1" w:styleId="Normal6">
    <w:name w:val="Normal_6"/>
    <w:qFormat/>
    <w:rsid w:val="00732A1C"/>
    <w:pPr>
      <w:widowControl w:val="0"/>
      <w:jc w:val="both"/>
    </w:pPr>
    <w:rPr>
      <w:kern w:val="2"/>
      <w:sz w:val="21"/>
      <w:szCs w:val="24"/>
    </w:rPr>
  </w:style>
  <w:style w:type="paragraph" w:customStyle="1" w:styleId="300">
    <w:name w:val="正文_3_0"/>
    <w:qFormat/>
    <w:rsid w:val="00732A1C"/>
    <w:pPr>
      <w:widowControl w:val="0"/>
      <w:jc w:val="both"/>
    </w:pPr>
    <w:rPr>
      <w:rFonts w:ascii="Calibri" w:hAnsi="Calibri"/>
      <w:kern w:val="2"/>
      <w:sz w:val="21"/>
      <w:szCs w:val="22"/>
    </w:rPr>
  </w:style>
  <w:style w:type="paragraph" w:customStyle="1" w:styleId="Normal10">
    <w:name w:val="Normal_10"/>
    <w:qFormat/>
    <w:rsid w:val="00732A1C"/>
    <w:rPr>
      <w:rFonts w:ascii="黑体" w:eastAsia="黑体" w:hAnsi="黑体"/>
      <w:b/>
      <w:sz w:val="32"/>
      <w:szCs w:val="24"/>
    </w:rPr>
  </w:style>
  <w:style w:type="paragraph" w:customStyle="1" w:styleId="Normal19">
    <w:name w:val="Normal_19"/>
    <w:qFormat/>
    <w:rsid w:val="00732A1C"/>
    <w:rPr>
      <w:rFonts w:ascii="黑体" w:eastAsia="黑体" w:hAnsi="黑体"/>
      <w:b/>
      <w:sz w:val="32"/>
      <w:szCs w:val="24"/>
    </w:rPr>
  </w:style>
  <w:style w:type="paragraph" w:customStyle="1" w:styleId="500">
    <w:name w:val="正文_5_0"/>
    <w:qFormat/>
    <w:rsid w:val="00732A1C"/>
    <w:pPr>
      <w:widowControl w:val="0"/>
      <w:jc w:val="both"/>
    </w:pPr>
    <w:rPr>
      <w:rFonts w:ascii="Calibri" w:hAnsi="Calibri"/>
      <w:kern w:val="2"/>
      <w:sz w:val="21"/>
      <w:szCs w:val="22"/>
    </w:rPr>
  </w:style>
  <w:style w:type="paragraph" w:customStyle="1" w:styleId="600">
    <w:name w:val="正文_6_0"/>
    <w:qFormat/>
    <w:rsid w:val="00732A1C"/>
    <w:pPr>
      <w:widowControl w:val="0"/>
      <w:jc w:val="both"/>
    </w:pPr>
    <w:rPr>
      <w:rFonts w:ascii="Calibri" w:hAnsi="Calibri"/>
      <w:kern w:val="2"/>
      <w:sz w:val="21"/>
      <w:szCs w:val="22"/>
    </w:rPr>
  </w:style>
  <w:style w:type="paragraph" w:customStyle="1" w:styleId="Normal13">
    <w:name w:val="Normal_13"/>
    <w:qFormat/>
    <w:rsid w:val="00732A1C"/>
    <w:rPr>
      <w:rFonts w:ascii="黑体" w:eastAsia="黑体" w:hAnsi="黑体"/>
      <w:b/>
      <w:sz w:val="32"/>
      <w:szCs w:val="24"/>
    </w:rPr>
  </w:style>
  <w:style w:type="paragraph" w:customStyle="1" w:styleId="Normal14">
    <w:name w:val="Normal_14"/>
    <w:qFormat/>
    <w:rsid w:val="00732A1C"/>
    <w:rPr>
      <w:rFonts w:ascii="黑体" w:eastAsia="黑体" w:hAnsi="黑体"/>
      <w:b/>
      <w:sz w:val="32"/>
      <w:szCs w:val="24"/>
    </w:rPr>
  </w:style>
  <w:style w:type="paragraph" w:customStyle="1" w:styleId="Normal15">
    <w:name w:val="Normal_15"/>
    <w:qFormat/>
    <w:rsid w:val="00732A1C"/>
    <w:rPr>
      <w:rFonts w:ascii="黑体" w:eastAsia="黑体" w:hAnsi="黑体"/>
      <w:b/>
      <w:sz w:val="32"/>
      <w:szCs w:val="24"/>
    </w:rPr>
  </w:style>
  <w:style w:type="paragraph" w:customStyle="1" w:styleId="Normal18">
    <w:name w:val="Normal_18"/>
    <w:qFormat/>
    <w:rsid w:val="00732A1C"/>
    <w:rPr>
      <w:rFonts w:ascii="黑体" w:eastAsia="黑体" w:hAnsi="黑体"/>
      <w:b/>
      <w:sz w:val="32"/>
      <w:szCs w:val="24"/>
    </w:rPr>
  </w:style>
  <w:style w:type="paragraph" w:customStyle="1" w:styleId="Normal20">
    <w:name w:val="Normal_20"/>
    <w:qFormat/>
    <w:rsid w:val="00732A1C"/>
    <w:rPr>
      <w:rFonts w:ascii="黑体" w:eastAsia="黑体" w:hAnsi="黑体"/>
      <w:b/>
      <w:sz w:val="32"/>
      <w:szCs w:val="24"/>
    </w:rPr>
  </w:style>
  <w:style w:type="paragraph" w:customStyle="1" w:styleId="140">
    <w:name w:val="正文_14"/>
    <w:qFormat/>
    <w:rsid w:val="00732A1C"/>
    <w:pPr>
      <w:widowControl w:val="0"/>
      <w:jc w:val="both"/>
    </w:pPr>
    <w:rPr>
      <w:rFonts w:ascii="Calibri" w:hAnsi="Calibri"/>
      <w:kern w:val="2"/>
      <w:sz w:val="21"/>
      <w:szCs w:val="22"/>
    </w:rPr>
  </w:style>
  <w:style w:type="paragraph" w:customStyle="1" w:styleId="Normal21">
    <w:name w:val="Normal_21"/>
    <w:qFormat/>
    <w:rsid w:val="00732A1C"/>
    <w:rPr>
      <w:rFonts w:ascii="黑体" w:eastAsia="黑体" w:hAnsi="黑体"/>
      <w:b/>
      <w:sz w:val="32"/>
      <w:szCs w:val="24"/>
    </w:rPr>
  </w:style>
  <w:style w:type="paragraph" w:customStyle="1" w:styleId="150">
    <w:name w:val="正文_15"/>
    <w:qFormat/>
    <w:rsid w:val="00732A1C"/>
    <w:pPr>
      <w:widowControl w:val="0"/>
      <w:jc w:val="both"/>
    </w:pPr>
    <w:rPr>
      <w:rFonts w:ascii="Calibri" w:hAnsi="Calibri"/>
      <w:kern w:val="2"/>
      <w:sz w:val="21"/>
      <w:szCs w:val="22"/>
    </w:rPr>
  </w:style>
  <w:style w:type="paragraph" w:customStyle="1" w:styleId="23">
    <w:name w:val="正文缩进_2"/>
    <w:basedOn w:val="150"/>
    <w:link w:val="Char21"/>
    <w:unhideWhenUsed/>
    <w:qFormat/>
    <w:rsid w:val="00732A1C"/>
    <w:pPr>
      <w:ind w:firstLineChars="200" w:firstLine="420"/>
    </w:pPr>
    <w:rPr>
      <w:kern w:val="0"/>
      <w:sz w:val="20"/>
      <w:szCs w:val="20"/>
    </w:rPr>
  </w:style>
  <w:style w:type="character" w:customStyle="1" w:styleId="Char21">
    <w:name w:val="正文缩进 Char_2"/>
    <w:link w:val="23"/>
    <w:qFormat/>
    <w:rsid w:val="00732A1C"/>
    <w:rPr>
      <w:rFonts w:ascii="Calibri" w:eastAsia="宋体" w:hAnsi="Calibri" w:cs="Times New Roman"/>
    </w:rPr>
  </w:style>
  <w:style w:type="paragraph" w:customStyle="1" w:styleId="Normal22">
    <w:name w:val="Normal_22"/>
    <w:qFormat/>
    <w:rsid w:val="00732A1C"/>
    <w:rPr>
      <w:rFonts w:ascii="黑体" w:eastAsia="黑体" w:hAnsi="黑体"/>
      <w:b/>
      <w:sz w:val="32"/>
      <w:szCs w:val="24"/>
    </w:rPr>
  </w:style>
  <w:style w:type="paragraph" w:customStyle="1" w:styleId="160">
    <w:name w:val="正文_16"/>
    <w:qFormat/>
    <w:rsid w:val="00732A1C"/>
    <w:pPr>
      <w:widowControl w:val="0"/>
      <w:jc w:val="both"/>
    </w:pPr>
    <w:rPr>
      <w:rFonts w:ascii="Calibri" w:hAnsi="Calibri"/>
      <w:kern w:val="2"/>
      <w:sz w:val="21"/>
      <w:szCs w:val="22"/>
    </w:rPr>
  </w:style>
  <w:style w:type="paragraph" w:customStyle="1" w:styleId="Normal23">
    <w:name w:val="Normal_23"/>
    <w:qFormat/>
    <w:rsid w:val="00732A1C"/>
    <w:rPr>
      <w:rFonts w:ascii="黑体" w:eastAsia="黑体" w:hAnsi="黑体"/>
      <w:b/>
      <w:sz w:val="32"/>
      <w:szCs w:val="24"/>
    </w:rPr>
  </w:style>
  <w:style w:type="paragraph" w:customStyle="1" w:styleId="170">
    <w:name w:val="正文_17"/>
    <w:qFormat/>
    <w:rsid w:val="00732A1C"/>
    <w:pPr>
      <w:widowControl w:val="0"/>
      <w:jc w:val="both"/>
    </w:pPr>
    <w:rPr>
      <w:rFonts w:ascii="Calibri" w:hAnsi="Calibri"/>
      <w:kern w:val="2"/>
      <w:sz w:val="21"/>
      <w:szCs w:val="22"/>
    </w:rPr>
  </w:style>
  <w:style w:type="paragraph" w:customStyle="1" w:styleId="Normal24">
    <w:name w:val="Normal_24"/>
    <w:qFormat/>
    <w:rsid w:val="00732A1C"/>
    <w:rPr>
      <w:rFonts w:eastAsia="Times New Roman"/>
      <w:sz w:val="24"/>
      <w:szCs w:val="24"/>
    </w:rPr>
  </w:style>
  <w:style w:type="character" w:customStyle="1" w:styleId="case31">
    <w:name w:val="case31"/>
    <w:qFormat/>
    <w:rsid w:val="00732A1C"/>
    <w:rPr>
      <w:rFonts w:hint="default"/>
      <w:spacing w:val="390"/>
      <w:sz w:val="21"/>
      <w:szCs w:val="21"/>
    </w:rPr>
  </w:style>
  <w:style w:type="character" w:customStyle="1" w:styleId="CharChar2">
    <w:name w:val="普通文字 Char Char2"/>
    <w:qFormat/>
    <w:rsid w:val="00732A1C"/>
    <w:rPr>
      <w:rFonts w:ascii="宋体" w:hAnsi="Courier New" w:cs="Courier New"/>
      <w:kern w:val="2"/>
      <w:sz w:val="21"/>
      <w:szCs w:val="21"/>
    </w:rPr>
  </w:style>
  <w:style w:type="character" w:customStyle="1" w:styleId="Char13">
    <w:name w:val="批注主题 Char1"/>
    <w:qFormat/>
    <w:rsid w:val="00732A1C"/>
    <w:rPr>
      <w:rFonts w:ascii="Calibri" w:hAnsi="Calibri"/>
      <w:b/>
      <w:bCs/>
      <w:kern w:val="2"/>
      <w:sz w:val="21"/>
      <w:szCs w:val="22"/>
    </w:rPr>
  </w:style>
  <w:style w:type="character" w:customStyle="1" w:styleId="03">
    <w:name w:val="超链接_0"/>
    <w:uiPriority w:val="99"/>
    <w:qFormat/>
    <w:rsid w:val="00732A1C"/>
    <w:rPr>
      <w:rFonts w:ascii="Calibri" w:hAnsi="Calibri"/>
      <w:color w:val="0000FF"/>
      <w:u w:val="single"/>
    </w:rPr>
  </w:style>
  <w:style w:type="paragraph" w:customStyle="1" w:styleId="24">
    <w:name w:val="正文2"/>
    <w:qFormat/>
    <w:rsid w:val="00732A1C"/>
    <w:rPr>
      <w:rFonts w:eastAsia="Times New Roman"/>
      <w:sz w:val="24"/>
      <w:szCs w:val="24"/>
    </w:rPr>
  </w:style>
  <w:style w:type="character" w:customStyle="1" w:styleId="Char14">
    <w:name w:val="正文缩进 Char1"/>
    <w:link w:val="18"/>
    <w:rsid w:val="00732A1C"/>
    <w:rPr>
      <w:rFonts w:ascii="宋体"/>
      <w:sz w:val="24"/>
    </w:rPr>
  </w:style>
  <w:style w:type="paragraph" w:customStyle="1" w:styleId="18">
    <w:name w:val="正文缩进1"/>
    <w:basedOn w:val="a"/>
    <w:link w:val="Char14"/>
    <w:qFormat/>
    <w:rsid w:val="00732A1C"/>
    <w:pPr>
      <w:autoSpaceDE w:val="0"/>
      <w:autoSpaceDN w:val="0"/>
      <w:adjustRightInd w:val="0"/>
      <w:ind w:firstLine="420"/>
      <w:jc w:val="left"/>
    </w:pPr>
    <w:rPr>
      <w:rFonts w:ascii="宋体" w:hAnsi="Times New Roman"/>
      <w:kern w:val="0"/>
      <w:sz w:val="24"/>
      <w:szCs w:val="20"/>
    </w:rPr>
  </w:style>
  <w:style w:type="character" w:customStyle="1" w:styleId="Char10">
    <w:name w:val="正文首行缩进 Char1"/>
    <w:link w:val="af1"/>
    <w:uiPriority w:val="99"/>
    <w:qFormat/>
    <w:rsid w:val="00732A1C"/>
    <w:rPr>
      <w:rFonts w:ascii="Calibri" w:hAnsi="Calibri"/>
      <w:kern w:val="2"/>
      <w:sz w:val="21"/>
      <w:szCs w:val="22"/>
    </w:rPr>
  </w:style>
  <w:style w:type="character" w:customStyle="1" w:styleId="Char15">
    <w:name w:val="纯文本 Char1"/>
    <w:link w:val="19"/>
    <w:qFormat/>
    <w:rsid w:val="00732A1C"/>
    <w:rPr>
      <w:rFonts w:ascii="宋体" w:hAnsi="Courier New"/>
    </w:rPr>
  </w:style>
  <w:style w:type="paragraph" w:customStyle="1" w:styleId="19">
    <w:name w:val="纯文本1"/>
    <w:basedOn w:val="a"/>
    <w:link w:val="Char15"/>
    <w:qFormat/>
    <w:rsid w:val="00732A1C"/>
    <w:rPr>
      <w:rFonts w:ascii="宋体" w:hAnsi="Courier New"/>
      <w:kern w:val="0"/>
      <w:sz w:val="20"/>
      <w:szCs w:val="20"/>
    </w:rPr>
  </w:style>
  <w:style w:type="character" w:customStyle="1" w:styleId="CharChar">
    <w:name w:val="*正文 Char Char"/>
    <w:link w:val="afb"/>
    <w:qFormat/>
    <w:rsid w:val="00732A1C"/>
    <w:rPr>
      <w:rFonts w:ascii="宋体" w:hAnsi="宋体"/>
      <w:kern w:val="2"/>
      <w:sz w:val="24"/>
      <w:szCs w:val="24"/>
      <w:lang w:val="zh-CN"/>
    </w:rPr>
  </w:style>
  <w:style w:type="paragraph" w:customStyle="1" w:styleId="afb">
    <w:name w:val="*正文"/>
    <w:basedOn w:val="a"/>
    <w:link w:val="CharChar"/>
    <w:qFormat/>
    <w:rsid w:val="00732A1C"/>
    <w:pPr>
      <w:widowControl/>
      <w:wordWrap w:val="0"/>
      <w:snapToGrid w:val="0"/>
      <w:spacing w:line="360" w:lineRule="auto"/>
      <w:ind w:firstLineChars="200" w:firstLine="200"/>
      <w:contextualSpacing/>
      <w:jc w:val="left"/>
    </w:pPr>
    <w:rPr>
      <w:rFonts w:ascii="宋体" w:hAnsi="宋体"/>
      <w:sz w:val="24"/>
      <w:szCs w:val="24"/>
      <w:lang w:val="zh-CN"/>
    </w:rPr>
  </w:style>
  <w:style w:type="character" w:customStyle="1" w:styleId="Charc">
    <w:name w:val="正文首行缩进 Char"/>
    <w:basedOn w:val="Char1"/>
    <w:rsid w:val="00732A1C"/>
    <w:rPr>
      <w:rFonts w:ascii="Calibri" w:hAnsi="Calibri"/>
      <w:kern w:val="2"/>
      <w:sz w:val="21"/>
      <w:szCs w:val="22"/>
    </w:rPr>
  </w:style>
  <w:style w:type="paragraph" w:customStyle="1" w:styleId="112">
    <w:name w:val="索引 11"/>
    <w:basedOn w:val="a"/>
    <w:next w:val="a"/>
    <w:qFormat/>
    <w:rsid w:val="00732A1C"/>
    <w:pPr>
      <w:spacing w:line="360" w:lineRule="auto"/>
    </w:pPr>
    <w:rPr>
      <w:rFonts w:ascii="仿宋_GB2312" w:eastAsia="仿宋_GB2312" w:hAnsi="Times New Roman"/>
      <w:sz w:val="24"/>
      <w:szCs w:val="20"/>
    </w:rPr>
  </w:style>
  <w:style w:type="character" w:customStyle="1" w:styleId="Chard">
    <w:name w:val="正文正文 Char"/>
    <w:link w:val="afc"/>
    <w:qFormat/>
    <w:rsid w:val="00732A1C"/>
    <w:rPr>
      <w:rFonts w:ascii="宋体" w:hAnsi="宋体"/>
      <w:color w:val="000000"/>
      <w:sz w:val="28"/>
      <w:szCs w:val="21"/>
    </w:rPr>
  </w:style>
  <w:style w:type="paragraph" w:customStyle="1" w:styleId="afc">
    <w:name w:val="正文正文"/>
    <w:basedOn w:val="a"/>
    <w:link w:val="Chard"/>
    <w:qFormat/>
    <w:rsid w:val="00732A1C"/>
    <w:pPr>
      <w:spacing w:afterLines="50" w:line="360" w:lineRule="auto"/>
      <w:ind w:firstLine="200"/>
    </w:pPr>
    <w:rPr>
      <w:rFonts w:ascii="宋体" w:hAnsi="宋体"/>
      <w:color w:val="000000"/>
      <w:kern w:val="0"/>
      <w:sz w:val="28"/>
      <w:szCs w:val="21"/>
    </w:rPr>
  </w:style>
  <w:style w:type="character" w:customStyle="1" w:styleId="Char100">
    <w:name w:val="纯文本 Char1_0"/>
    <w:qFormat/>
    <w:locked/>
    <w:rsid w:val="00732A1C"/>
    <w:rPr>
      <w:rFonts w:ascii="宋体" w:eastAsia="宋体" w:hAnsi="Courier New" w:cs="Times New Roman"/>
      <w:lang w:val="en-US" w:eastAsia="zh-CN"/>
    </w:rPr>
  </w:style>
  <w:style w:type="paragraph" w:customStyle="1" w:styleId="Normal260">
    <w:name w:val="Normal_26_0"/>
    <w:qFormat/>
    <w:rsid w:val="00732A1C"/>
    <w:pPr>
      <w:widowControl w:val="0"/>
      <w:jc w:val="both"/>
    </w:pPr>
    <w:rPr>
      <w:rFonts w:ascii="Calibri" w:hAnsi="Calibri"/>
      <w:szCs w:val="24"/>
    </w:rPr>
  </w:style>
  <w:style w:type="paragraph" w:customStyle="1" w:styleId="Normal270">
    <w:name w:val="Normal_27_0"/>
    <w:qFormat/>
    <w:rsid w:val="00732A1C"/>
    <w:rPr>
      <w:rFonts w:ascii="Calibri" w:eastAsia="Times New Roman" w:hAnsi="Calibri"/>
      <w:sz w:val="24"/>
      <w:szCs w:val="24"/>
    </w:rPr>
  </w:style>
  <w:style w:type="character" w:customStyle="1" w:styleId="FontStyle115">
    <w:name w:val="Font Style115"/>
    <w:rsid w:val="00732A1C"/>
    <w:rPr>
      <w:rFonts w:ascii="Times New Roman" w:eastAsia="Times New Roman" w:hAnsi="Times New Roman" w:cs="Times New Roman" w:hint="eastAsia"/>
      <w:sz w:val="16"/>
    </w:rPr>
  </w:style>
  <w:style w:type="character" w:customStyle="1" w:styleId="sidecatalog-index1">
    <w:name w:val="sidecatalog-index1"/>
    <w:rsid w:val="00732A1C"/>
    <w:rPr>
      <w:rFonts w:ascii="Arial" w:eastAsia="宋体" w:hAnsi="Arial" w:cs="Arial"/>
      <w:b/>
      <w:color w:val="999999"/>
      <w:sz w:val="21"/>
      <w:szCs w:val="21"/>
    </w:rPr>
  </w:style>
  <w:style w:type="paragraph" w:customStyle="1" w:styleId="020">
    <w:name w:val="正文_0_2"/>
    <w:rsid w:val="00732A1C"/>
    <w:pPr>
      <w:widowControl w:val="0"/>
      <w:jc w:val="both"/>
    </w:pPr>
    <w:rPr>
      <w:kern w:val="2"/>
      <w:sz w:val="21"/>
      <w:szCs w:val="24"/>
    </w:rPr>
  </w:style>
  <w:style w:type="paragraph" w:customStyle="1" w:styleId="010">
    <w:name w:val="正文_0_1_0"/>
    <w:basedOn w:val="40"/>
    <w:rsid w:val="00732A1C"/>
    <w:rPr>
      <w:rFonts w:ascii="Times New Roman" w:hAnsi="Times New Roman"/>
      <w:szCs w:val="24"/>
    </w:rPr>
  </w:style>
  <w:style w:type="paragraph" w:customStyle="1" w:styleId="230">
    <w:name w:val="正文_2_3"/>
    <w:basedOn w:val="40"/>
    <w:rsid w:val="00732A1C"/>
    <w:rPr>
      <w:rFonts w:ascii="Times New Roman" w:hAnsi="Times New Roman"/>
    </w:rPr>
  </w:style>
  <w:style w:type="character" w:customStyle="1" w:styleId="afd">
    <w:name w:val="楷体 (中文) 楷体"/>
    <w:qFormat/>
    <w:rsid w:val="00732A1C"/>
    <w:rPr>
      <w:rFonts w:ascii="楷体" w:eastAsia="楷体" w:hAnsi="楷体"/>
      <w:kern w:val="1"/>
      <w:sz w:val="28"/>
    </w:rPr>
  </w:style>
  <w:style w:type="paragraph" w:customStyle="1" w:styleId="25">
    <w:name w:val="修订2"/>
    <w:hidden/>
    <w:uiPriority w:val="99"/>
    <w:unhideWhenUsed/>
    <w:rsid w:val="00732A1C"/>
    <w:rPr>
      <w:rFonts w:ascii="Calibri" w:hAnsi="Calibri"/>
      <w:kern w:val="2"/>
      <w:sz w:val="21"/>
      <w:szCs w:val="22"/>
    </w:rPr>
  </w:style>
  <w:style w:type="character" w:customStyle="1" w:styleId="afe">
    <w:name w:val="样式 宋体 四号"/>
    <w:qFormat/>
    <w:rsid w:val="00732A1C"/>
    <w:rPr>
      <w:rFonts w:ascii="宋体" w:eastAsia="仿宋_GB2312" w:hAnsi="宋体"/>
      <w:sz w:val="28"/>
    </w:rPr>
  </w:style>
  <w:style w:type="character" w:customStyle="1" w:styleId="Chare">
    <w:name w:val="纯文本 Char"/>
    <w:qFormat/>
    <w:rsid w:val="00595560"/>
    <w:rPr>
      <w:rFonts w:ascii="宋体" w:hAnsi="Courier New"/>
      <w:kern w:val="2"/>
      <w:sz w:val="21"/>
    </w:rPr>
  </w:style>
  <w:style w:type="paragraph" w:customStyle="1" w:styleId="aff">
    <w:basedOn w:val="a"/>
    <w:next w:val="af8"/>
    <w:link w:val="Charf"/>
    <w:qFormat/>
    <w:rsid w:val="00595560"/>
    <w:pPr>
      <w:widowControl/>
      <w:ind w:firstLineChars="200" w:firstLine="420"/>
      <w:jc w:val="left"/>
    </w:pPr>
    <w:rPr>
      <w:rFonts w:ascii="Times New Roman" w:hAnsi="Times New Roman"/>
      <w:kern w:val="0"/>
      <w:sz w:val="24"/>
      <w:szCs w:val="24"/>
    </w:rPr>
  </w:style>
  <w:style w:type="character" w:customStyle="1" w:styleId="Charf">
    <w:name w:val="列出段落 Char"/>
    <w:link w:val="aff"/>
    <w:rsid w:val="00595560"/>
    <w:rPr>
      <w:sz w:val="24"/>
      <w:szCs w:val="24"/>
    </w:rPr>
  </w:style>
  <w:style w:type="character" w:customStyle="1" w:styleId="Char16">
    <w:name w:val="页眉 Char1"/>
    <w:rsid w:val="00DE0C12"/>
    <w:rPr>
      <w:rFonts w:eastAsia="宋体"/>
      <w:kern w:val="2"/>
      <w:sz w:val="18"/>
      <w:szCs w:val="18"/>
      <w:lang w:val="en-US" w:eastAsia="zh-CN" w:bidi="ar-SA"/>
    </w:rPr>
  </w:style>
  <w:style w:type="character" w:customStyle="1" w:styleId="Char17">
    <w:name w:val="页脚 Char1"/>
    <w:rsid w:val="00195B30"/>
    <w:rPr>
      <w:rFonts w:eastAsia="宋体"/>
      <w:kern w:val="2"/>
      <w:sz w:val="18"/>
      <w:szCs w:val="18"/>
      <w:lang w:val="en-US" w:eastAsia="zh-CN" w:bidi="ar-SA"/>
    </w:rPr>
  </w:style>
  <w:style w:type="character" w:customStyle="1" w:styleId="1a">
    <w:name w:val="未处理的提及1"/>
    <w:basedOn w:val="a0"/>
    <w:uiPriority w:val="99"/>
    <w:semiHidden/>
    <w:unhideWhenUsed/>
    <w:rsid w:val="009A7886"/>
    <w:rPr>
      <w:color w:val="605E5C"/>
      <w:shd w:val="clear" w:color="auto" w:fill="E1DFDD"/>
    </w:rPr>
  </w:style>
  <w:style w:type="numbering" w:customStyle="1" w:styleId="1b">
    <w:name w:val="无列表1"/>
    <w:next w:val="a2"/>
    <w:uiPriority w:val="99"/>
    <w:semiHidden/>
    <w:unhideWhenUsed/>
    <w:rsid w:val="007D5368"/>
  </w:style>
  <w:style w:type="paragraph" w:customStyle="1" w:styleId="aff0">
    <w:name w:val="段落正文"/>
    <w:basedOn w:val="a"/>
    <w:autoRedefine/>
    <w:qFormat/>
    <w:rsid w:val="007D5368"/>
    <w:pPr>
      <w:spacing w:beforeLines="50" w:line="360" w:lineRule="auto"/>
      <w:ind w:firstLineChars="200" w:firstLine="200"/>
    </w:pPr>
    <w:rPr>
      <w:rFonts w:ascii="Times New Roman" w:hAnsi="Times New Roman"/>
      <w:spacing w:val="2"/>
      <w:sz w:val="24"/>
      <w:szCs w:val="20"/>
    </w:rPr>
  </w:style>
  <w:style w:type="paragraph" w:styleId="26">
    <w:name w:val="Body Text 2"/>
    <w:basedOn w:val="a"/>
    <w:link w:val="2Char1"/>
    <w:qFormat/>
    <w:rsid w:val="00F829CC"/>
    <w:pPr>
      <w:spacing w:after="120" w:line="480" w:lineRule="auto"/>
    </w:pPr>
    <w:rPr>
      <w:rFonts w:ascii="Times New Roman" w:hAnsi="Times New Roman"/>
      <w:szCs w:val="24"/>
    </w:rPr>
  </w:style>
  <w:style w:type="character" w:customStyle="1" w:styleId="2Char2">
    <w:name w:val="正文文本 2 Char"/>
    <w:basedOn w:val="a0"/>
    <w:qFormat/>
    <w:rsid w:val="00F829CC"/>
    <w:rPr>
      <w:rFonts w:ascii="Calibri" w:hAnsi="Calibri"/>
      <w:kern w:val="2"/>
      <w:sz w:val="21"/>
      <w:szCs w:val="22"/>
    </w:rPr>
  </w:style>
  <w:style w:type="character" w:customStyle="1" w:styleId="2Char1">
    <w:name w:val="正文文本 2 Char1"/>
    <w:link w:val="26"/>
    <w:rsid w:val="00F829CC"/>
    <w:rPr>
      <w:kern w:val="2"/>
      <w:sz w:val="21"/>
      <w:szCs w:val="24"/>
    </w:rPr>
  </w:style>
  <w:style w:type="character" w:customStyle="1" w:styleId="UnresolvedMention">
    <w:name w:val="Unresolved Mention"/>
    <w:basedOn w:val="a0"/>
    <w:uiPriority w:val="99"/>
    <w:semiHidden/>
    <w:unhideWhenUsed/>
    <w:rsid w:val="00991936"/>
    <w:rPr>
      <w:color w:val="605E5C"/>
      <w:shd w:val="clear" w:color="auto" w:fill="E1DFDD"/>
    </w:rPr>
  </w:style>
  <w:style w:type="character" w:styleId="HTML">
    <w:name w:val="HTML Sample"/>
    <w:basedOn w:val="a0"/>
    <w:uiPriority w:val="99"/>
    <w:semiHidden/>
    <w:unhideWhenUsed/>
    <w:rsid w:val="00C83D56"/>
    <w:rPr>
      <w:rFonts w:ascii="宋体" w:eastAsia="宋体" w:hAnsi="宋体" w:cs="宋体"/>
    </w:rPr>
  </w:style>
  <w:style w:type="paragraph" w:styleId="71">
    <w:name w:val="toc 7"/>
    <w:basedOn w:val="a"/>
    <w:next w:val="a"/>
    <w:uiPriority w:val="39"/>
    <w:unhideWhenUsed/>
    <w:qFormat/>
    <w:rsid w:val="002C75D6"/>
    <w:pPr>
      <w:spacing w:line="520" w:lineRule="exact"/>
      <w:ind w:left="1260"/>
      <w:jc w:val="left"/>
    </w:pPr>
    <w:rPr>
      <w:rFonts w:cs="Calibri"/>
      <w:sz w:val="18"/>
      <w:szCs w:val="18"/>
    </w:rPr>
  </w:style>
  <w:style w:type="paragraph" w:styleId="33">
    <w:name w:val="Body Text 3"/>
    <w:basedOn w:val="a"/>
    <w:link w:val="3Char1"/>
    <w:qFormat/>
    <w:rsid w:val="002C75D6"/>
    <w:rPr>
      <w:rFonts w:ascii="宋体" w:hAnsi="Times New Roman"/>
      <w:sz w:val="24"/>
      <w:szCs w:val="20"/>
    </w:rPr>
  </w:style>
  <w:style w:type="character" w:customStyle="1" w:styleId="3Char1">
    <w:name w:val="正文文本 3 Char"/>
    <w:basedOn w:val="a0"/>
    <w:link w:val="33"/>
    <w:qFormat/>
    <w:rsid w:val="002C75D6"/>
    <w:rPr>
      <w:rFonts w:ascii="宋体"/>
      <w:kern w:val="2"/>
      <w:sz w:val="24"/>
    </w:rPr>
  </w:style>
  <w:style w:type="paragraph" w:styleId="51">
    <w:name w:val="toc 5"/>
    <w:basedOn w:val="a"/>
    <w:next w:val="a"/>
    <w:uiPriority w:val="39"/>
    <w:unhideWhenUsed/>
    <w:qFormat/>
    <w:rsid w:val="002C75D6"/>
    <w:pPr>
      <w:spacing w:line="520" w:lineRule="exact"/>
      <w:ind w:left="840"/>
      <w:jc w:val="left"/>
    </w:pPr>
    <w:rPr>
      <w:rFonts w:cs="Calibri"/>
      <w:sz w:val="18"/>
      <w:szCs w:val="18"/>
    </w:rPr>
  </w:style>
  <w:style w:type="paragraph" w:styleId="81">
    <w:name w:val="toc 8"/>
    <w:basedOn w:val="a"/>
    <w:next w:val="a"/>
    <w:uiPriority w:val="39"/>
    <w:unhideWhenUsed/>
    <w:qFormat/>
    <w:rsid w:val="002C75D6"/>
    <w:pPr>
      <w:spacing w:line="520" w:lineRule="exact"/>
      <w:ind w:left="1470"/>
      <w:jc w:val="left"/>
    </w:pPr>
    <w:rPr>
      <w:rFonts w:cs="Calibri"/>
      <w:sz w:val="18"/>
      <w:szCs w:val="18"/>
    </w:rPr>
  </w:style>
  <w:style w:type="paragraph" w:styleId="27">
    <w:name w:val="Body Text Indent 2"/>
    <w:basedOn w:val="a"/>
    <w:link w:val="2Char3"/>
    <w:qFormat/>
    <w:rsid w:val="002C75D6"/>
    <w:pPr>
      <w:spacing w:after="120" w:line="480" w:lineRule="auto"/>
      <w:ind w:leftChars="200" w:left="420"/>
    </w:pPr>
    <w:rPr>
      <w:rFonts w:ascii="Times New Roman" w:hAnsi="Times New Roman"/>
      <w:szCs w:val="24"/>
    </w:rPr>
  </w:style>
  <w:style w:type="character" w:customStyle="1" w:styleId="2Char3">
    <w:name w:val="正文文本缩进 2 Char"/>
    <w:basedOn w:val="a0"/>
    <w:link w:val="27"/>
    <w:qFormat/>
    <w:rsid w:val="002C75D6"/>
    <w:rPr>
      <w:kern w:val="2"/>
      <w:sz w:val="21"/>
      <w:szCs w:val="24"/>
    </w:rPr>
  </w:style>
  <w:style w:type="paragraph" w:styleId="41">
    <w:name w:val="toc 4"/>
    <w:basedOn w:val="a"/>
    <w:next w:val="a"/>
    <w:uiPriority w:val="39"/>
    <w:unhideWhenUsed/>
    <w:qFormat/>
    <w:rsid w:val="002C75D6"/>
    <w:pPr>
      <w:spacing w:line="520" w:lineRule="exact"/>
      <w:ind w:left="630"/>
      <w:jc w:val="left"/>
    </w:pPr>
    <w:rPr>
      <w:rFonts w:cs="Calibri"/>
      <w:sz w:val="18"/>
      <w:szCs w:val="18"/>
    </w:rPr>
  </w:style>
  <w:style w:type="paragraph" w:styleId="61">
    <w:name w:val="toc 6"/>
    <w:basedOn w:val="a"/>
    <w:next w:val="a"/>
    <w:uiPriority w:val="39"/>
    <w:unhideWhenUsed/>
    <w:qFormat/>
    <w:rsid w:val="002C75D6"/>
    <w:pPr>
      <w:spacing w:line="520" w:lineRule="exact"/>
      <w:ind w:left="1050"/>
      <w:jc w:val="left"/>
    </w:pPr>
    <w:rPr>
      <w:rFonts w:cs="Calibri"/>
      <w:sz w:val="18"/>
      <w:szCs w:val="18"/>
    </w:rPr>
  </w:style>
  <w:style w:type="paragraph" w:styleId="91">
    <w:name w:val="toc 9"/>
    <w:basedOn w:val="a"/>
    <w:next w:val="a"/>
    <w:uiPriority w:val="39"/>
    <w:unhideWhenUsed/>
    <w:qFormat/>
    <w:rsid w:val="002C75D6"/>
    <w:pPr>
      <w:spacing w:line="520" w:lineRule="exact"/>
      <w:ind w:left="1680"/>
      <w:jc w:val="left"/>
    </w:pPr>
    <w:rPr>
      <w:rFonts w:cs="Calibri"/>
      <w:sz w:val="18"/>
      <w:szCs w:val="18"/>
    </w:rPr>
  </w:style>
  <w:style w:type="paragraph" w:styleId="1c">
    <w:name w:val="index 1"/>
    <w:basedOn w:val="a"/>
    <w:next w:val="a"/>
    <w:semiHidden/>
    <w:qFormat/>
    <w:rsid w:val="002C75D6"/>
    <w:pPr>
      <w:spacing w:line="220" w:lineRule="exact"/>
      <w:jc w:val="center"/>
    </w:pPr>
    <w:rPr>
      <w:rFonts w:ascii="仿宋_GB2312" w:eastAsia="仿宋_GB2312" w:hAnsi="Times New Roman"/>
      <w:szCs w:val="21"/>
    </w:rPr>
  </w:style>
  <w:style w:type="paragraph" w:styleId="28">
    <w:name w:val="Body Text First Indent 2"/>
    <w:basedOn w:val="a7"/>
    <w:link w:val="2Char4"/>
    <w:qFormat/>
    <w:rsid w:val="002C75D6"/>
    <w:pPr>
      <w:spacing w:after="120"/>
      <w:ind w:leftChars="200" w:left="420" w:firstLineChars="0" w:firstLine="420"/>
    </w:pPr>
    <w:rPr>
      <w:rFonts w:ascii="Times New Roman" w:hAnsi="Times New Roman"/>
      <w:kern w:val="1"/>
      <w:szCs w:val="24"/>
    </w:rPr>
  </w:style>
  <w:style w:type="character" w:customStyle="1" w:styleId="Char3">
    <w:name w:val="正文文本缩进 Char"/>
    <w:basedOn w:val="a0"/>
    <w:link w:val="a7"/>
    <w:qFormat/>
    <w:rsid w:val="002C75D6"/>
    <w:rPr>
      <w:rFonts w:ascii="仿宋_GB2312" w:eastAsia="仿宋_GB2312" w:hAnsi="Calibri"/>
      <w:kern w:val="2"/>
      <w:sz w:val="32"/>
    </w:rPr>
  </w:style>
  <w:style w:type="character" w:customStyle="1" w:styleId="2Char4">
    <w:name w:val="正文首行缩进 2 Char"/>
    <w:basedOn w:val="Char3"/>
    <w:link w:val="28"/>
    <w:rsid w:val="002C75D6"/>
  </w:style>
  <w:style w:type="character" w:styleId="aff1">
    <w:name w:val="FollowedHyperlink"/>
    <w:qFormat/>
    <w:rsid w:val="002C75D6"/>
    <w:rPr>
      <w:rFonts w:ascii="Arial" w:eastAsia="黑体" w:hAnsi="Arial"/>
      <w:color w:val="800080"/>
      <w:kern w:val="2"/>
      <w:sz w:val="21"/>
      <w:szCs w:val="21"/>
      <w:u w:val="single"/>
      <w:lang w:val="en-US" w:eastAsia="zh-CN" w:bidi="ar-SA"/>
    </w:rPr>
  </w:style>
  <w:style w:type="character" w:customStyle="1" w:styleId="Char4">
    <w:name w:val="日期 Char"/>
    <w:link w:val="aa"/>
    <w:qFormat/>
    <w:rsid w:val="002C75D6"/>
    <w:rPr>
      <w:rFonts w:ascii="宋体" w:hAnsi="Courier New" w:cs="Courier New"/>
      <w:kern w:val="2"/>
      <w:sz w:val="21"/>
      <w:szCs w:val="21"/>
    </w:rPr>
  </w:style>
  <w:style w:type="character" w:customStyle="1" w:styleId="Char5">
    <w:name w:val="批注框文本 Char"/>
    <w:link w:val="ab"/>
    <w:semiHidden/>
    <w:qFormat/>
    <w:rsid w:val="002C75D6"/>
    <w:rPr>
      <w:rFonts w:ascii="Calibri" w:hAnsi="Calibri"/>
      <w:kern w:val="2"/>
      <w:sz w:val="18"/>
      <w:szCs w:val="18"/>
    </w:rPr>
  </w:style>
  <w:style w:type="character" w:customStyle="1" w:styleId="1d">
    <w:name w:val="不明显强调1"/>
    <w:uiPriority w:val="19"/>
    <w:qFormat/>
    <w:rsid w:val="002C75D6"/>
    <w:rPr>
      <w:i/>
      <w:iCs/>
      <w:color w:val="808080"/>
    </w:rPr>
  </w:style>
  <w:style w:type="character" w:customStyle="1" w:styleId="1e">
    <w:name w:val="占位符文本1"/>
    <w:uiPriority w:val="99"/>
    <w:semiHidden/>
    <w:qFormat/>
    <w:rsid w:val="002C75D6"/>
    <w:rPr>
      <w:color w:val="808080"/>
    </w:rPr>
  </w:style>
  <w:style w:type="character" w:customStyle="1" w:styleId="font161">
    <w:name w:val="font161"/>
    <w:qFormat/>
    <w:rsid w:val="002C75D6"/>
    <w:rPr>
      <w:rFonts w:ascii="Arial" w:eastAsia="黑体" w:hAnsi="Arial"/>
      <w:b/>
      <w:bCs/>
      <w:kern w:val="2"/>
      <w:sz w:val="32"/>
      <w:szCs w:val="32"/>
      <w:lang w:val="en-US" w:eastAsia="zh-CN" w:bidi="ar-SA"/>
    </w:rPr>
  </w:style>
  <w:style w:type="character" w:customStyle="1" w:styleId="font5Char">
    <w:name w:val="font5 Char"/>
    <w:link w:val="font5"/>
    <w:qFormat/>
    <w:rsid w:val="002C75D6"/>
    <w:rPr>
      <w:rFonts w:ascii="宋体" w:hAnsi="宋体"/>
      <w:sz w:val="24"/>
      <w:szCs w:val="24"/>
    </w:rPr>
  </w:style>
  <w:style w:type="paragraph" w:customStyle="1" w:styleId="font5">
    <w:name w:val="font5"/>
    <w:basedOn w:val="a"/>
    <w:link w:val="font5Char"/>
    <w:qFormat/>
    <w:rsid w:val="002C75D6"/>
    <w:pPr>
      <w:widowControl/>
      <w:spacing w:before="100" w:beforeAutospacing="1" w:after="100" w:afterAutospacing="1"/>
      <w:jc w:val="left"/>
    </w:pPr>
    <w:rPr>
      <w:rFonts w:ascii="宋体" w:hAnsi="宋体"/>
      <w:kern w:val="0"/>
      <w:sz w:val="24"/>
      <w:szCs w:val="24"/>
    </w:rPr>
  </w:style>
  <w:style w:type="character" w:customStyle="1" w:styleId="3CharChar2">
    <w:name w:val="标题 3 Char Char2"/>
    <w:qFormat/>
    <w:rsid w:val="002C75D6"/>
    <w:rPr>
      <w:rFonts w:eastAsia="华文仿宋"/>
      <w:b/>
      <w:bCs/>
      <w:kern w:val="2"/>
      <w:sz w:val="28"/>
      <w:szCs w:val="32"/>
      <w:lang w:val="en-US" w:eastAsia="zh-CN" w:bidi="ar-SA"/>
    </w:rPr>
  </w:style>
  <w:style w:type="paragraph" w:customStyle="1" w:styleId="font7">
    <w:name w:val="font7"/>
    <w:basedOn w:val="a"/>
    <w:qFormat/>
    <w:rsid w:val="002C75D6"/>
    <w:pPr>
      <w:widowControl/>
      <w:spacing w:before="100" w:beforeAutospacing="1" w:after="100" w:afterAutospacing="1"/>
      <w:jc w:val="left"/>
    </w:pPr>
    <w:rPr>
      <w:rFonts w:ascii="宋体" w:hAnsi="宋体" w:hint="eastAsia"/>
      <w:kern w:val="0"/>
      <w:sz w:val="28"/>
      <w:szCs w:val="28"/>
    </w:rPr>
  </w:style>
  <w:style w:type="paragraph" w:customStyle="1" w:styleId="xl47">
    <w:name w:val="xl47"/>
    <w:basedOn w:val="a"/>
    <w:qFormat/>
    <w:rsid w:val="002C75D6"/>
    <w:pPr>
      <w:widowControl/>
      <w:spacing w:before="100" w:beforeAutospacing="1" w:after="100" w:afterAutospacing="1"/>
      <w:jc w:val="center"/>
    </w:pPr>
    <w:rPr>
      <w:rFonts w:ascii="宋体" w:hAnsi="宋体"/>
      <w:kern w:val="0"/>
      <w:sz w:val="28"/>
      <w:szCs w:val="28"/>
    </w:rPr>
  </w:style>
  <w:style w:type="paragraph" w:customStyle="1" w:styleId="62">
    <w:name w:val="6'"/>
    <w:basedOn w:val="a"/>
    <w:qFormat/>
    <w:rsid w:val="002C75D6"/>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f">
    <w:name w:val="1"/>
    <w:basedOn w:val="a"/>
    <w:qFormat/>
    <w:rsid w:val="002C75D6"/>
    <w:rPr>
      <w:rFonts w:ascii="Times New Roman" w:hAnsi="Times New Roman"/>
      <w:szCs w:val="24"/>
    </w:rPr>
  </w:style>
  <w:style w:type="paragraph" w:customStyle="1" w:styleId="16620">
    <w:name w:val="样式 标题 1 + 黑体 三号 非加粗 居中 段前: 6 磅 段后: 6 磅 行距: 固定值 20 磅"/>
    <w:basedOn w:val="1"/>
    <w:qFormat/>
    <w:rsid w:val="002C75D6"/>
    <w:pPr>
      <w:adjustRightInd/>
      <w:snapToGrid/>
      <w:spacing w:before="120" w:after="120" w:line="400" w:lineRule="exact"/>
      <w:ind w:leftChars="0" w:left="0"/>
      <w:contextualSpacing w:val="0"/>
      <w:jc w:val="center"/>
    </w:pPr>
    <w:rPr>
      <w:rFonts w:ascii="黑体" w:eastAsia="黑体" w:hAnsi="黑体" w:cs="宋体"/>
      <w:b w:val="0"/>
      <w:bCs w:val="0"/>
      <w:sz w:val="32"/>
      <w:szCs w:val="20"/>
    </w:rPr>
  </w:style>
  <w:style w:type="paragraph" w:customStyle="1" w:styleId="TOC11">
    <w:name w:val="TOC 标题11"/>
    <w:basedOn w:val="1"/>
    <w:next w:val="a"/>
    <w:uiPriority w:val="39"/>
    <w:unhideWhenUsed/>
    <w:qFormat/>
    <w:rsid w:val="002C75D6"/>
    <w:pPr>
      <w:widowControl/>
      <w:adjustRightInd/>
      <w:snapToGrid/>
      <w:spacing w:before="480" w:after="0" w:line="276" w:lineRule="auto"/>
      <w:ind w:leftChars="0" w:left="0"/>
      <w:contextualSpacing w:val="0"/>
      <w:outlineLvl w:val="9"/>
    </w:pPr>
    <w:rPr>
      <w:rFonts w:ascii="Cambria" w:hAnsi="Cambria"/>
      <w:color w:val="365F91"/>
      <w:kern w:val="0"/>
      <w:sz w:val="28"/>
      <w:szCs w:val="28"/>
    </w:rPr>
  </w:style>
  <w:style w:type="paragraph" w:customStyle="1" w:styleId="29">
    <w:name w:val="标题2"/>
    <w:basedOn w:val="2"/>
    <w:next w:val="a"/>
    <w:qFormat/>
    <w:rsid w:val="002C75D6"/>
    <w:pPr>
      <w:adjustRightInd/>
      <w:spacing w:before="120" w:after="120" w:line="240" w:lineRule="auto"/>
      <w:ind w:leftChars="0" w:left="0"/>
      <w:contextualSpacing w:val="0"/>
    </w:pPr>
    <w:rPr>
      <w:rFonts w:ascii="Arial" w:eastAsia="黑体" w:hAnsi="Arial"/>
      <w:b w:val="0"/>
      <w:sz w:val="21"/>
      <w:szCs w:val="21"/>
    </w:rPr>
  </w:style>
  <w:style w:type="paragraph" w:customStyle="1" w:styleId="xl27">
    <w:name w:val="xl27"/>
    <w:basedOn w:val="a"/>
    <w:qFormat/>
    <w:rsid w:val="002C75D6"/>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2a">
    <w:name w:val="表格2"/>
    <w:basedOn w:val="a"/>
    <w:qFormat/>
    <w:rsid w:val="002C75D6"/>
    <w:pPr>
      <w:adjustRightInd w:val="0"/>
      <w:spacing w:before="60" w:after="60"/>
      <w:jc w:val="center"/>
    </w:pPr>
    <w:rPr>
      <w:rFonts w:ascii="宋体" w:hAnsi="Times New Roman"/>
      <w:color w:val="000000"/>
      <w:kern w:val="0"/>
      <w:sz w:val="24"/>
      <w:szCs w:val="20"/>
    </w:rPr>
  </w:style>
  <w:style w:type="paragraph" w:customStyle="1" w:styleId="aff2">
    <w:name w:val="表格"/>
    <w:basedOn w:val="a"/>
    <w:qFormat/>
    <w:rsid w:val="002C75D6"/>
    <w:pPr>
      <w:jc w:val="center"/>
      <w:textAlignment w:val="center"/>
    </w:pPr>
    <w:rPr>
      <w:rFonts w:ascii="华文细黑" w:hAnsi="华文细黑"/>
      <w:kern w:val="0"/>
      <w:szCs w:val="20"/>
    </w:rPr>
  </w:style>
  <w:style w:type="paragraph" w:customStyle="1" w:styleId="ALTZ1NormalIndentChar24">
    <w:name w:val="样式 正文缩进正文（首行缩进两字）特点ALT+Z表正文正文非缩进四号段1Normal Indent Char2...4"/>
    <w:basedOn w:val="a7"/>
    <w:qFormat/>
    <w:rsid w:val="002C75D6"/>
    <w:pPr>
      <w:widowControl/>
      <w:tabs>
        <w:tab w:val="left" w:pos="0"/>
        <w:tab w:val="left" w:pos="993"/>
        <w:tab w:val="left" w:pos="1134"/>
      </w:tabs>
      <w:spacing w:line="500" w:lineRule="exact"/>
      <w:ind w:firstLineChars="995" w:firstLine="2997"/>
      <w:jc w:val="left"/>
    </w:pPr>
    <w:rPr>
      <w:rFonts w:ascii="Arial Unicode MS" w:eastAsia="宋体" w:hAnsi="Arial Unicode MS"/>
      <w:b/>
      <w:bCs/>
      <w:color w:val="000000"/>
      <w:kern w:val="0"/>
      <w:sz w:val="30"/>
      <w:szCs w:val="30"/>
    </w:rPr>
  </w:style>
  <w:style w:type="paragraph" w:customStyle="1" w:styleId="2TimesNewRoman5020">
    <w:name w:val="样式 标题 2 + Times New Roman 四号 非加粗 段前: 5 磅 段后: 0 磅 行距: 固定值 20..."/>
    <w:basedOn w:val="2"/>
    <w:qFormat/>
    <w:rsid w:val="002C75D6"/>
    <w:pPr>
      <w:adjustRightInd/>
      <w:snapToGrid/>
      <w:spacing w:before="100" w:after="0" w:line="400" w:lineRule="exact"/>
      <w:ind w:leftChars="0" w:left="0"/>
      <w:contextualSpacing w:val="0"/>
      <w:jc w:val="both"/>
    </w:pPr>
    <w:rPr>
      <w:rFonts w:ascii="Times New Roman" w:eastAsia="黑体" w:hAnsi="Times New Roman" w:cs="宋体"/>
      <w:b w:val="0"/>
      <w:sz w:val="28"/>
      <w:szCs w:val="20"/>
    </w:rPr>
  </w:style>
  <w:style w:type="paragraph" w:customStyle="1" w:styleId="378020">
    <w:name w:val="样式 标题 3 + (中文) 黑体 小四 非加粗 段前: 7.8 磅 段后: 0 磅 行距: 固定值 20 磅"/>
    <w:basedOn w:val="3"/>
    <w:qFormat/>
    <w:rsid w:val="002C75D6"/>
    <w:pPr>
      <w:keepNext/>
      <w:keepLines/>
      <w:spacing w:line="400" w:lineRule="exact"/>
      <w:ind w:leftChars="0" w:left="0"/>
      <w:jc w:val="left"/>
    </w:pPr>
    <w:rPr>
      <w:rFonts w:ascii="宋体" w:eastAsia="黑体" w:cs="宋体"/>
      <w:b w:val="0"/>
      <w:sz w:val="28"/>
      <w:szCs w:val="20"/>
    </w:rPr>
  </w:style>
  <w:style w:type="paragraph" w:customStyle="1" w:styleId="xl31">
    <w:name w:val="xl31"/>
    <w:basedOn w:val="a"/>
    <w:qFormat/>
    <w:rsid w:val="002C75D6"/>
    <w:pPr>
      <w:widowControl/>
      <w:spacing w:before="100" w:beforeAutospacing="1" w:after="100" w:afterAutospacing="1"/>
      <w:jc w:val="center"/>
    </w:pPr>
    <w:rPr>
      <w:rFonts w:ascii="宋体" w:hAnsi="宋体"/>
      <w:kern w:val="0"/>
      <w:sz w:val="24"/>
      <w:szCs w:val="24"/>
    </w:rPr>
  </w:style>
  <w:style w:type="paragraph" w:customStyle="1" w:styleId="Charf0">
    <w:name w:val="Char"/>
    <w:basedOn w:val="a"/>
    <w:qFormat/>
    <w:rsid w:val="002C75D6"/>
    <w:pPr>
      <w:snapToGrid w:val="0"/>
      <w:spacing w:line="360" w:lineRule="auto"/>
      <w:ind w:firstLineChars="200" w:firstLine="200"/>
    </w:pPr>
    <w:rPr>
      <w:rFonts w:ascii="Arial" w:eastAsia="黑体" w:hAnsi="Arial"/>
      <w:szCs w:val="21"/>
    </w:rPr>
  </w:style>
  <w:style w:type="paragraph" w:customStyle="1" w:styleId="aff3">
    <w:name w:val="表格文字"/>
    <w:basedOn w:val="a"/>
    <w:qFormat/>
    <w:rsid w:val="002C75D6"/>
    <w:pPr>
      <w:adjustRightInd w:val="0"/>
      <w:spacing w:line="420" w:lineRule="atLeast"/>
      <w:jc w:val="left"/>
      <w:textAlignment w:val="baseline"/>
    </w:pPr>
    <w:rPr>
      <w:rFonts w:ascii="Times New Roman" w:hAnsi="Times New Roman"/>
      <w:kern w:val="0"/>
      <w:szCs w:val="20"/>
    </w:rPr>
  </w:style>
  <w:style w:type="table" w:customStyle="1" w:styleId="1f0">
    <w:name w:val="浅色列表1"/>
    <w:basedOn w:val="a1"/>
    <w:uiPriority w:val="61"/>
    <w:qFormat/>
    <w:rsid w:val="002C75D6"/>
    <w:rPr>
      <w:rFonts w:ascii="Calibri" w:hAnsi="Calibri"/>
      <w:sz w:val="22"/>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paragraph" w:customStyle="1" w:styleId="Style1">
    <w:name w:val="_Style 1"/>
    <w:basedOn w:val="a"/>
    <w:uiPriority w:val="34"/>
    <w:qFormat/>
    <w:rsid w:val="002C75D6"/>
    <w:pPr>
      <w:spacing w:line="520" w:lineRule="exact"/>
      <w:ind w:firstLineChars="200" w:firstLine="420"/>
    </w:pPr>
  </w:style>
  <w:style w:type="character" w:customStyle="1" w:styleId="2b">
    <w:name w:val="正文文本首行缩进 2 字符"/>
    <w:qFormat/>
    <w:rsid w:val="002C75D6"/>
  </w:style>
  <w:style w:type="paragraph" w:customStyle="1" w:styleId="Bodytext1">
    <w:name w:val="Body text|1"/>
    <w:basedOn w:val="a"/>
    <w:qFormat/>
    <w:rsid w:val="002C75D6"/>
    <w:pPr>
      <w:spacing w:line="360" w:lineRule="auto"/>
      <w:ind w:firstLine="400"/>
    </w:pPr>
    <w:rPr>
      <w:rFonts w:ascii="宋体" w:hAnsi="宋体" w:cs="宋体"/>
      <w:sz w:val="20"/>
      <w:szCs w:val="20"/>
      <w:lang w:val="zh-CN" w:bidi="zh-CN"/>
    </w:rPr>
  </w:style>
  <w:style w:type="paragraph" w:customStyle="1" w:styleId="TableText">
    <w:name w:val="Table Text"/>
    <w:basedOn w:val="a"/>
    <w:semiHidden/>
    <w:qFormat/>
    <w:rsid w:val="002C75D6"/>
    <w:pPr>
      <w:spacing w:line="520" w:lineRule="exact"/>
    </w:pPr>
    <w:rPr>
      <w:rFonts w:ascii="宋体" w:hAnsi="宋体" w:cs="宋体"/>
      <w:sz w:val="33"/>
      <w:szCs w:val="33"/>
      <w:lang w:eastAsia="en-US"/>
    </w:rPr>
  </w:style>
  <w:style w:type="table" w:customStyle="1" w:styleId="TableNormal">
    <w:name w:val="Table Normal"/>
    <w:unhideWhenUsed/>
    <w:qFormat/>
    <w:rsid w:val="002C75D6"/>
    <w:tblPr>
      <w:tblCellMar>
        <w:top w:w="0" w:type="dxa"/>
        <w:left w:w="0" w:type="dxa"/>
        <w:bottom w:w="0" w:type="dxa"/>
        <w:right w:w="0" w:type="dxa"/>
      </w:tblCellMar>
    </w:tblPr>
  </w:style>
  <w:style w:type="character" w:customStyle="1" w:styleId="font21">
    <w:name w:val="font21"/>
    <w:basedOn w:val="a0"/>
    <w:qFormat/>
    <w:rsid w:val="002C75D6"/>
    <w:rPr>
      <w:rFonts w:ascii="Times New Roman" w:hAnsi="Times New Roman" w:cs="Times New Roman" w:hint="default"/>
      <w:color w:val="000000"/>
      <w:sz w:val="24"/>
      <w:szCs w:val="24"/>
      <w:u w:val="none"/>
    </w:rPr>
  </w:style>
  <w:style w:type="character" w:customStyle="1" w:styleId="font11">
    <w:name w:val="font11"/>
    <w:basedOn w:val="a0"/>
    <w:qFormat/>
    <w:rsid w:val="002C75D6"/>
    <w:rPr>
      <w:rFonts w:ascii="仿宋" w:eastAsia="仿宋" w:hAnsi="仿宋" w:cs="仿宋" w:hint="eastAsia"/>
      <w:color w:val="000000"/>
      <w:sz w:val="24"/>
      <w:szCs w:val="24"/>
      <w:u w:val="none"/>
    </w:rPr>
  </w:style>
  <w:style w:type="character" w:customStyle="1" w:styleId="font31">
    <w:name w:val="font31"/>
    <w:basedOn w:val="a0"/>
    <w:qFormat/>
    <w:rsid w:val="002C75D6"/>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13189338">
      <w:bodyDiv w:val="1"/>
      <w:marLeft w:val="0"/>
      <w:marRight w:val="0"/>
      <w:marTop w:val="0"/>
      <w:marBottom w:val="0"/>
      <w:divBdr>
        <w:top w:val="none" w:sz="0" w:space="0" w:color="auto"/>
        <w:left w:val="none" w:sz="0" w:space="0" w:color="auto"/>
        <w:bottom w:val="none" w:sz="0" w:space="0" w:color="auto"/>
        <w:right w:val="none" w:sz="0" w:space="0" w:color="auto"/>
      </w:divBdr>
    </w:div>
    <w:div w:id="123622495">
      <w:bodyDiv w:val="1"/>
      <w:marLeft w:val="0"/>
      <w:marRight w:val="0"/>
      <w:marTop w:val="0"/>
      <w:marBottom w:val="0"/>
      <w:divBdr>
        <w:top w:val="none" w:sz="0" w:space="0" w:color="auto"/>
        <w:left w:val="none" w:sz="0" w:space="0" w:color="auto"/>
        <w:bottom w:val="none" w:sz="0" w:space="0" w:color="auto"/>
        <w:right w:val="none" w:sz="0" w:space="0" w:color="auto"/>
      </w:divBdr>
      <w:divsChild>
        <w:div w:id="1650019489">
          <w:marLeft w:val="0"/>
          <w:marRight w:val="0"/>
          <w:marTop w:val="0"/>
          <w:marBottom w:val="112"/>
          <w:divBdr>
            <w:top w:val="none" w:sz="0" w:space="0" w:color="auto"/>
            <w:left w:val="none" w:sz="0" w:space="0" w:color="auto"/>
            <w:bottom w:val="none" w:sz="0" w:space="0" w:color="auto"/>
            <w:right w:val="none" w:sz="0" w:space="0" w:color="auto"/>
          </w:divBdr>
        </w:div>
      </w:divsChild>
    </w:div>
    <w:div w:id="176428251">
      <w:bodyDiv w:val="1"/>
      <w:marLeft w:val="0"/>
      <w:marRight w:val="0"/>
      <w:marTop w:val="0"/>
      <w:marBottom w:val="0"/>
      <w:divBdr>
        <w:top w:val="none" w:sz="0" w:space="0" w:color="auto"/>
        <w:left w:val="none" w:sz="0" w:space="0" w:color="auto"/>
        <w:bottom w:val="none" w:sz="0" w:space="0" w:color="auto"/>
        <w:right w:val="none" w:sz="0" w:space="0" w:color="auto"/>
      </w:divBdr>
    </w:div>
    <w:div w:id="434986891">
      <w:bodyDiv w:val="1"/>
      <w:marLeft w:val="0"/>
      <w:marRight w:val="0"/>
      <w:marTop w:val="0"/>
      <w:marBottom w:val="0"/>
      <w:divBdr>
        <w:top w:val="none" w:sz="0" w:space="0" w:color="auto"/>
        <w:left w:val="none" w:sz="0" w:space="0" w:color="auto"/>
        <w:bottom w:val="none" w:sz="0" w:space="0" w:color="auto"/>
        <w:right w:val="none" w:sz="0" w:space="0" w:color="auto"/>
      </w:divBdr>
    </w:div>
    <w:div w:id="473058806">
      <w:bodyDiv w:val="1"/>
      <w:marLeft w:val="0"/>
      <w:marRight w:val="0"/>
      <w:marTop w:val="0"/>
      <w:marBottom w:val="0"/>
      <w:divBdr>
        <w:top w:val="none" w:sz="0" w:space="0" w:color="auto"/>
        <w:left w:val="none" w:sz="0" w:space="0" w:color="auto"/>
        <w:bottom w:val="none" w:sz="0" w:space="0" w:color="auto"/>
        <w:right w:val="none" w:sz="0" w:space="0" w:color="auto"/>
      </w:divBdr>
    </w:div>
    <w:div w:id="600332081">
      <w:bodyDiv w:val="1"/>
      <w:marLeft w:val="0"/>
      <w:marRight w:val="0"/>
      <w:marTop w:val="0"/>
      <w:marBottom w:val="0"/>
      <w:divBdr>
        <w:top w:val="none" w:sz="0" w:space="0" w:color="auto"/>
        <w:left w:val="none" w:sz="0" w:space="0" w:color="auto"/>
        <w:bottom w:val="none" w:sz="0" w:space="0" w:color="auto"/>
        <w:right w:val="none" w:sz="0" w:space="0" w:color="auto"/>
      </w:divBdr>
    </w:div>
    <w:div w:id="846790743">
      <w:bodyDiv w:val="1"/>
      <w:marLeft w:val="0"/>
      <w:marRight w:val="0"/>
      <w:marTop w:val="0"/>
      <w:marBottom w:val="0"/>
      <w:divBdr>
        <w:top w:val="none" w:sz="0" w:space="0" w:color="auto"/>
        <w:left w:val="none" w:sz="0" w:space="0" w:color="auto"/>
        <w:bottom w:val="none" w:sz="0" w:space="0" w:color="auto"/>
        <w:right w:val="none" w:sz="0" w:space="0" w:color="auto"/>
      </w:divBdr>
    </w:div>
    <w:div w:id="1913586992">
      <w:bodyDiv w:val="1"/>
      <w:marLeft w:val="0"/>
      <w:marRight w:val="0"/>
      <w:marTop w:val="0"/>
      <w:marBottom w:val="0"/>
      <w:divBdr>
        <w:top w:val="none" w:sz="0" w:space="0" w:color="auto"/>
        <w:left w:val="none" w:sz="0" w:space="0" w:color="auto"/>
        <w:bottom w:val="none" w:sz="0" w:space="0" w:color="auto"/>
        <w:right w:val="none" w:sz="0" w:space="0" w:color="auto"/>
      </w:divBdr>
    </w:div>
    <w:div w:id="1992707584">
      <w:bodyDiv w:val="1"/>
      <w:marLeft w:val="0"/>
      <w:marRight w:val="0"/>
      <w:marTop w:val="0"/>
      <w:marBottom w:val="0"/>
      <w:divBdr>
        <w:top w:val="none" w:sz="0" w:space="0" w:color="auto"/>
        <w:left w:val="none" w:sz="0" w:space="0" w:color="auto"/>
        <w:bottom w:val="none" w:sz="0" w:space="0" w:color="auto"/>
        <w:right w:val="none" w:sz="0" w:space="0" w:color="auto"/>
      </w:divBdr>
    </w:div>
    <w:div w:id="2051032045">
      <w:bodyDiv w:val="1"/>
      <w:marLeft w:val="0"/>
      <w:marRight w:val="0"/>
      <w:marTop w:val="0"/>
      <w:marBottom w:val="0"/>
      <w:divBdr>
        <w:top w:val="none" w:sz="0" w:space="0" w:color="auto"/>
        <w:left w:val="none" w:sz="0" w:space="0" w:color="auto"/>
        <w:bottom w:val="none" w:sz="0" w:space="0" w:color="auto"/>
        <w:right w:val="none" w:sz="0" w:space="0" w:color="auto"/>
      </w:divBdr>
    </w:div>
    <w:div w:id="2081099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s://www.zcygov.cn/&#33719;&#21462;&#37319;&#36141;&#25991;&#20214;&#65292;&#24182;&#20110;2026&#2418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file:///D:\Documents\WeChat%20Files\weidexinshang\WordForm\e944b4b1-01b6-4e42-b170-f783fcf7903a.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78D0F-1898-4A69-B971-182382EB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128</Pages>
  <Words>12962</Words>
  <Characters>73890</Characters>
  <Application>Microsoft Office Word</Application>
  <DocSecurity>0</DocSecurity>
  <Lines>615</Lines>
  <Paragraphs>173</Paragraphs>
  <ScaleCrop>false</ScaleCrop>
  <Company>微软中国</Company>
  <LinksUpToDate>false</LinksUpToDate>
  <CharactersWithSpaces>86679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204</cp:revision>
  <cp:lastPrinted>2022-01-17T10:18:00Z</cp:lastPrinted>
  <dcterms:created xsi:type="dcterms:W3CDTF">2025-06-30T05:22:00Z</dcterms:created>
  <dcterms:modified xsi:type="dcterms:W3CDTF">2026-04-30T10:30:00Z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659A647C30694D8092099B6BA44A4D40</vt:lpwstr>
  </property>
</Properties>
</file>