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2C17B">
      <w:pPr>
        <w:pStyle w:val="3"/>
        <w:spacing w:line="440" w:lineRule="exact"/>
        <w:ind w:left="0" w:firstLine="881" w:firstLineChars="200"/>
        <w:rPr>
          <w:rFonts w:hint="eastAsia" w:ascii="华文中宋" w:hAnsi="华文中宋" w:eastAsia="华文中宋" w:cs="华文中宋"/>
          <w:b/>
          <w:bCs/>
          <w:sz w:val="44"/>
          <w:szCs w:val="44"/>
        </w:rPr>
      </w:pPr>
      <w:bookmarkStart w:id="0" w:name="PO_3000000033_PM002"/>
    </w:p>
    <w:bookmarkEnd w:id="0"/>
    <w:p w14:paraId="32012E2F">
      <w:pPr>
        <w:pStyle w:val="3"/>
        <w:spacing w:line="360" w:lineRule="auto"/>
        <w:rPr>
          <w:rFonts w:hint="eastAsia" w:ascii="华文中宋" w:hAnsi="华文中宋" w:eastAsia="华文中宋" w:cs="华文中宋"/>
          <w:b/>
          <w:bCs/>
          <w:sz w:val="44"/>
          <w:szCs w:val="44"/>
        </w:rPr>
      </w:pPr>
    </w:p>
    <w:p w14:paraId="31C08F38">
      <w:pPr>
        <w:spacing w:line="360" w:lineRule="auto"/>
        <w:jc w:val="center"/>
        <w:outlineLvl w:val="9"/>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临汾市尧都区残疾人联合会购买残疾人</w:t>
      </w:r>
    </w:p>
    <w:p w14:paraId="6BB954F4">
      <w:pPr>
        <w:spacing w:line="360" w:lineRule="auto"/>
        <w:jc w:val="center"/>
        <w:outlineLvl w:val="9"/>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托养服务项目</w:t>
      </w:r>
    </w:p>
    <w:p w14:paraId="531212EE">
      <w:pPr>
        <w:spacing w:line="360" w:lineRule="auto"/>
        <w:outlineLvl w:val="9"/>
        <w:rPr>
          <w:rFonts w:hint="eastAsia" w:ascii="华文中宋" w:hAnsi="华文中宋" w:eastAsia="华文中宋" w:cs="华文中宋"/>
          <w:b/>
          <w:bCs/>
        </w:rPr>
      </w:pPr>
    </w:p>
    <w:p w14:paraId="3A5C3EAE">
      <w:pPr>
        <w:outlineLvl w:val="9"/>
        <w:rPr>
          <w:rFonts w:hint="eastAsia" w:ascii="华文中宋" w:hAnsi="华文中宋" w:eastAsia="华文中宋" w:cs="华文中宋"/>
        </w:rPr>
      </w:pPr>
    </w:p>
    <w:p w14:paraId="6DEC5567">
      <w:pPr>
        <w:outlineLvl w:val="9"/>
        <w:rPr>
          <w:rFonts w:hint="eastAsia" w:ascii="华文中宋" w:hAnsi="华文中宋" w:eastAsia="华文中宋" w:cs="华文中宋"/>
        </w:rPr>
      </w:pPr>
    </w:p>
    <w:p w14:paraId="3BB1A158">
      <w:pPr>
        <w:spacing w:line="440" w:lineRule="exact"/>
        <w:ind w:firstLine="561" w:firstLineChars="200"/>
        <w:jc w:val="center"/>
        <w:outlineLvl w:val="9"/>
        <w:rPr>
          <w:rFonts w:hint="eastAsia" w:ascii="华文中宋" w:hAnsi="华文中宋" w:eastAsia="华文中宋" w:cs="华文中宋"/>
          <w:b/>
          <w:color w:val="auto"/>
          <w:sz w:val="96"/>
          <w:szCs w:val="22"/>
          <w:highlight w:val="none"/>
        </w:rPr>
      </w:pPr>
      <w:r>
        <w:rPr>
          <w:rFonts w:hint="eastAsia" w:ascii="华文中宋" w:hAnsi="华文中宋" w:eastAsia="华文中宋" w:cs="华文中宋"/>
          <w:b/>
          <w:bCs/>
          <w:color w:val="auto"/>
          <w:sz w:val="28"/>
          <w:szCs w:val="28"/>
          <w:highlight w:val="none"/>
        </w:rPr>
        <w:t>项目编号：1410022026CCS00043</w:t>
      </w:r>
    </w:p>
    <w:p w14:paraId="21B0EE15">
      <w:pPr>
        <w:spacing w:line="440" w:lineRule="exact"/>
        <w:ind w:firstLine="1121" w:firstLineChars="200"/>
        <w:jc w:val="center"/>
        <w:outlineLvl w:val="9"/>
        <w:rPr>
          <w:rFonts w:hint="eastAsia" w:ascii="华文中宋" w:hAnsi="华文中宋" w:eastAsia="华文中宋" w:cs="华文中宋"/>
          <w:b/>
          <w:sz w:val="56"/>
          <w:szCs w:val="20"/>
        </w:rPr>
      </w:pPr>
    </w:p>
    <w:p w14:paraId="0AC3A0C1">
      <w:pPr>
        <w:pStyle w:val="20"/>
        <w:outlineLvl w:val="9"/>
        <w:rPr>
          <w:rFonts w:hint="eastAsia" w:ascii="华文中宋" w:hAnsi="华文中宋" w:eastAsia="华文中宋" w:cs="华文中宋"/>
          <w:b/>
          <w:sz w:val="56"/>
          <w:szCs w:val="20"/>
        </w:rPr>
      </w:pPr>
    </w:p>
    <w:p w14:paraId="24823249">
      <w:pPr>
        <w:pStyle w:val="20"/>
        <w:outlineLvl w:val="9"/>
        <w:rPr>
          <w:rFonts w:hint="eastAsia" w:ascii="华文中宋" w:hAnsi="华文中宋" w:eastAsia="华文中宋" w:cs="华文中宋"/>
          <w:b/>
          <w:sz w:val="56"/>
          <w:szCs w:val="20"/>
        </w:rPr>
      </w:pPr>
    </w:p>
    <w:p w14:paraId="39A0C61B">
      <w:pPr>
        <w:spacing w:line="600" w:lineRule="auto"/>
        <w:jc w:val="center"/>
        <w:outlineLvl w:val="9"/>
        <w:rPr>
          <w:rFonts w:hint="eastAsia" w:ascii="华文中宋" w:hAnsi="华文中宋" w:eastAsia="华文中宋" w:cs="华文中宋"/>
        </w:rPr>
      </w:pPr>
      <w:r>
        <w:rPr>
          <w:rFonts w:hint="eastAsia" w:ascii="华文中宋" w:hAnsi="华文中宋" w:eastAsia="华文中宋" w:cs="华文中宋"/>
          <w:b/>
          <w:sz w:val="72"/>
          <w:szCs w:val="21"/>
        </w:rPr>
        <w:t>竞争性磋商文件</w:t>
      </w:r>
    </w:p>
    <w:p w14:paraId="1EF8E9B0">
      <w:pPr>
        <w:pStyle w:val="12"/>
        <w:spacing w:line="440" w:lineRule="exact"/>
        <w:ind w:firstLine="821" w:firstLineChars="200"/>
        <w:outlineLvl w:val="9"/>
        <w:rPr>
          <w:rFonts w:hint="eastAsia" w:ascii="华文中宋" w:hAnsi="华文中宋" w:eastAsia="华文中宋" w:cs="华文中宋"/>
          <w:b/>
          <w:sz w:val="41"/>
        </w:rPr>
      </w:pPr>
    </w:p>
    <w:p w14:paraId="53184D04">
      <w:pPr>
        <w:pStyle w:val="12"/>
        <w:spacing w:line="440" w:lineRule="exact"/>
        <w:ind w:firstLine="821" w:firstLineChars="200"/>
        <w:outlineLvl w:val="9"/>
        <w:rPr>
          <w:rFonts w:hint="eastAsia" w:ascii="华文中宋" w:hAnsi="华文中宋" w:eastAsia="华文中宋" w:cs="华文中宋"/>
          <w:b/>
          <w:sz w:val="41"/>
        </w:rPr>
      </w:pPr>
    </w:p>
    <w:p w14:paraId="4AA2044A">
      <w:pPr>
        <w:tabs>
          <w:tab w:val="left" w:pos="1606"/>
          <w:tab w:val="left" w:pos="4646"/>
        </w:tabs>
        <w:spacing w:line="440" w:lineRule="exact"/>
        <w:ind w:left="0" w:firstLine="1281" w:firstLineChars="400"/>
        <w:jc w:val="both"/>
        <w:outlineLvl w:val="9"/>
        <w:rPr>
          <w:rFonts w:hint="eastAsia" w:ascii="华文中宋" w:hAnsi="华文中宋" w:eastAsia="华文中宋" w:cs="华文中宋"/>
          <w:b/>
          <w:bCs/>
          <w:sz w:val="32"/>
          <w:szCs w:val="32"/>
          <w:u w:val="none"/>
          <w:lang w:val="en-US" w:eastAsia="zh-CN"/>
        </w:rPr>
      </w:pPr>
      <w:r>
        <w:rPr>
          <w:rFonts w:hint="eastAsia" w:ascii="华文中宋" w:hAnsi="华文中宋" w:eastAsia="华文中宋" w:cs="华文中宋"/>
          <w:b/>
          <w:bCs/>
          <w:sz w:val="32"/>
          <w:szCs w:val="32"/>
          <w:u w:val="none"/>
        </w:rPr>
        <w:t>采购人： 临汾市尧都区残疾人联合会</w:t>
      </w:r>
    </w:p>
    <w:p w14:paraId="4D942AF0">
      <w:pPr>
        <w:pStyle w:val="12"/>
        <w:spacing w:line="440" w:lineRule="exact"/>
        <w:ind w:firstLine="360" w:firstLineChars="200"/>
        <w:outlineLvl w:val="9"/>
        <w:rPr>
          <w:rFonts w:hint="eastAsia" w:ascii="华文中宋" w:hAnsi="华文中宋" w:eastAsia="华文中宋" w:cs="华文中宋"/>
          <w:b/>
          <w:bCs/>
          <w:sz w:val="18"/>
          <w:szCs w:val="40"/>
        </w:rPr>
      </w:pPr>
    </w:p>
    <w:p w14:paraId="69721A61">
      <w:pPr>
        <w:tabs>
          <w:tab w:val="left" w:pos="8075"/>
        </w:tabs>
        <w:spacing w:line="440" w:lineRule="exact"/>
        <w:ind w:left="0" w:firstLine="1281" w:firstLineChars="400"/>
        <w:jc w:val="both"/>
        <w:outlineLvl w:val="9"/>
        <w:rPr>
          <w:rFonts w:hint="eastAsia" w:ascii="华文中宋" w:hAnsi="华文中宋" w:eastAsia="华文中宋" w:cs="华文中宋"/>
          <w:b/>
          <w:bCs/>
          <w:sz w:val="32"/>
          <w:szCs w:val="32"/>
          <w:u w:val="none"/>
          <w:lang w:val="en-US" w:eastAsia="zh-CN"/>
        </w:rPr>
      </w:pPr>
      <w:r>
        <w:rPr>
          <w:rFonts w:hint="eastAsia" w:ascii="华文中宋" w:hAnsi="华文中宋" w:eastAsia="华文中宋" w:cs="华文中宋"/>
          <w:b/>
          <w:bCs/>
          <w:sz w:val="32"/>
          <w:szCs w:val="32"/>
          <w:u w:val="none"/>
        </w:rPr>
        <w:t>采购代理机构：</w:t>
      </w:r>
      <w:r>
        <w:rPr>
          <w:rFonts w:hint="eastAsia" w:ascii="华文中宋" w:hAnsi="华文中宋" w:eastAsia="华文中宋" w:cs="华文中宋"/>
          <w:b/>
          <w:bCs/>
          <w:sz w:val="32"/>
          <w:szCs w:val="32"/>
          <w:u w:val="none"/>
          <w:lang w:eastAsia="zh-CN"/>
        </w:rPr>
        <w:t>山西中创佳信工程项目管理有限公司</w:t>
      </w:r>
    </w:p>
    <w:p w14:paraId="06441456">
      <w:pPr>
        <w:pStyle w:val="12"/>
        <w:spacing w:line="440" w:lineRule="exact"/>
        <w:ind w:firstLine="260" w:firstLineChars="200"/>
        <w:outlineLvl w:val="9"/>
        <w:rPr>
          <w:rFonts w:hint="eastAsia" w:ascii="华文中宋" w:hAnsi="华文中宋" w:eastAsia="华文中宋" w:cs="华文中宋"/>
          <w:b/>
          <w:bCs/>
          <w:sz w:val="13"/>
          <w:szCs w:val="40"/>
        </w:rPr>
      </w:pPr>
    </w:p>
    <w:p w14:paraId="3E4E86C5">
      <w:pPr>
        <w:tabs>
          <w:tab w:val="left" w:pos="5757"/>
          <w:tab w:val="left" w:pos="7037"/>
        </w:tabs>
        <w:spacing w:line="440" w:lineRule="exact"/>
        <w:jc w:val="center"/>
        <w:outlineLvl w:val="9"/>
        <w:rPr>
          <w:rFonts w:hint="eastAsia" w:ascii="华文中宋" w:hAnsi="华文中宋" w:eastAsia="华文中宋" w:cs="华文中宋"/>
          <w:b/>
          <w:bCs/>
          <w:sz w:val="32"/>
          <w:szCs w:val="32"/>
          <w:u w:val="none"/>
        </w:rPr>
      </w:pPr>
    </w:p>
    <w:p w14:paraId="59EBE905">
      <w:pPr>
        <w:tabs>
          <w:tab w:val="left" w:pos="5757"/>
          <w:tab w:val="left" w:pos="7037"/>
        </w:tabs>
        <w:spacing w:line="440" w:lineRule="exact"/>
        <w:jc w:val="center"/>
        <w:outlineLvl w:val="9"/>
        <w:rPr>
          <w:rFonts w:hint="eastAsia" w:ascii="华文中宋" w:hAnsi="华文中宋" w:eastAsia="华文中宋" w:cs="华文中宋"/>
          <w:b/>
          <w:bCs/>
          <w:sz w:val="32"/>
          <w:szCs w:val="32"/>
          <w:u w:val="none"/>
        </w:rPr>
      </w:pPr>
      <w:r>
        <w:rPr>
          <w:rFonts w:hint="eastAsia" w:ascii="华文中宋" w:hAnsi="华文中宋" w:eastAsia="华文中宋" w:cs="华文中宋"/>
          <w:b/>
          <w:bCs/>
          <w:sz w:val="32"/>
          <w:szCs w:val="32"/>
          <w:u w:val="none"/>
        </w:rPr>
        <w:t>日期：</w:t>
      </w:r>
      <w:r>
        <w:rPr>
          <w:rFonts w:hint="eastAsia" w:ascii="华文中宋" w:hAnsi="华文中宋" w:eastAsia="华文中宋" w:cs="华文中宋"/>
          <w:b/>
          <w:bCs/>
          <w:sz w:val="32"/>
          <w:szCs w:val="32"/>
          <w:u w:val="none"/>
          <w:lang w:val="en-US"/>
        </w:rPr>
        <w:t>二〇二</w:t>
      </w:r>
      <w:r>
        <w:rPr>
          <w:rFonts w:hint="eastAsia" w:ascii="华文中宋" w:hAnsi="华文中宋" w:eastAsia="华文中宋" w:cs="华文中宋"/>
          <w:b/>
          <w:bCs/>
          <w:sz w:val="32"/>
          <w:szCs w:val="32"/>
          <w:u w:val="none"/>
          <w:lang w:val="en-US" w:eastAsia="zh-CN"/>
        </w:rPr>
        <w:t>六</w:t>
      </w:r>
      <w:r>
        <w:rPr>
          <w:rFonts w:hint="eastAsia" w:ascii="华文中宋" w:hAnsi="华文中宋" w:eastAsia="华文中宋" w:cs="华文中宋"/>
          <w:b/>
          <w:bCs/>
          <w:sz w:val="32"/>
          <w:szCs w:val="32"/>
          <w:u w:val="none"/>
        </w:rPr>
        <w:t>年</w:t>
      </w:r>
      <w:r>
        <w:rPr>
          <w:rFonts w:hint="eastAsia" w:ascii="华文中宋" w:hAnsi="华文中宋" w:eastAsia="华文中宋" w:cs="华文中宋"/>
          <w:b/>
          <w:bCs/>
          <w:sz w:val="32"/>
          <w:szCs w:val="32"/>
          <w:u w:val="none"/>
          <w:lang w:val="en-US" w:eastAsia="zh-CN"/>
        </w:rPr>
        <w:t>五</w:t>
      </w:r>
      <w:r>
        <w:rPr>
          <w:rFonts w:hint="eastAsia" w:ascii="华文中宋" w:hAnsi="华文中宋" w:eastAsia="华文中宋" w:cs="华文中宋"/>
          <w:b/>
          <w:bCs/>
          <w:sz w:val="32"/>
          <w:szCs w:val="32"/>
          <w:u w:val="none"/>
        </w:rPr>
        <w:t>月</w:t>
      </w:r>
    </w:p>
    <w:p w14:paraId="74E26835">
      <w:pPr>
        <w:spacing w:line="440" w:lineRule="exact"/>
        <w:ind w:firstLine="440" w:firstLineChars="200"/>
        <w:rPr>
          <w:rFonts w:hint="eastAsia" w:ascii="华文中宋" w:hAnsi="华文中宋" w:eastAsia="华文中宋" w:cs="华文中宋"/>
        </w:rPr>
        <w:sectPr>
          <w:footerReference r:id="rId3" w:type="default"/>
          <w:type w:val="continuous"/>
          <w:pgSz w:w="11910" w:h="16840"/>
          <w:pgMar w:top="1440" w:right="1134" w:bottom="1440" w:left="1134" w:header="720" w:footer="974" w:gutter="0"/>
          <w:pgBorders>
            <w:top w:val="none" w:sz="0" w:space="0"/>
            <w:left w:val="none" w:sz="0" w:space="0"/>
            <w:bottom w:val="none" w:sz="0" w:space="0"/>
            <w:right w:val="none" w:sz="0" w:space="0"/>
          </w:pgBorders>
          <w:pgNumType w:start="1"/>
          <w:cols w:space="720" w:num="1"/>
        </w:sectPr>
      </w:pPr>
    </w:p>
    <w:p w14:paraId="13C9C430">
      <w:pPr>
        <w:pStyle w:val="12"/>
        <w:spacing w:line="440" w:lineRule="exact"/>
        <w:ind w:firstLine="440" w:firstLineChars="200"/>
        <w:rPr>
          <w:rFonts w:hint="eastAsia" w:ascii="华文中宋" w:hAnsi="华文中宋" w:eastAsia="华文中宋" w:cs="华文中宋"/>
          <w:b/>
          <w:sz w:val="22"/>
        </w:rPr>
      </w:pPr>
    </w:p>
    <w:sdt>
      <w:sdtPr>
        <w:rPr>
          <w:rFonts w:hint="eastAsia" w:ascii="华文中宋" w:hAnsi="华文中宋" w:eastAsia="华文中宋" w:cs="华文中宋"/>
          <w:sz w:val="44"/>
          <w:szCs w:val="48"/>
          <w:lang w:val="zh-CN" w:eastAsia="zh-CN" w:bidi="zh-CN"/>
        </w:rPr>
        <w:id w:val="147454804"/>
        <w15:color w:val="DBDBDB"/>
        <w:docPartObj>
          <w:docPartGallery w:val="Table of Contents"/>
          <w:docPartUnique/>
        </w:docPartObj>
      </w:sdtPr>
      <w:sdtEndPr>
        <w:rPr>
          <w:rFonts w:hint="eastAsia" w:ascii="华文中宋" w:hAnsi="华文中宋" w:eastAsia="华文中宋" w:cs="华文中宋"/>
          <w:sz w:val="22"/>
          <w:szCs w:val="21"/>
          <w:lang w:val="zh-CN" w:eastAsia="zh-CN" w:bidi="zh-CN"/>
        </w:rPr>
      </w:sdtEndPr>
      <w:sdtContent>
        <w:p w14:paraId="59CE8DB2">
          <w:pPr>
            <w:spacing w:before="0" w:beforeLines="0" w:after="0" w:afterLines="0" w:line="240" w:lineRule="auto"/>
            <w:ind w:left="0" w:leftChars="0" w:right="0" w:rightChars="0" w:firstLine="0" w:firstLineChars="0"/>
            <w:jc w:val="center"/>
            <w:rPr>
              <w:rFonts w:hint="eastAsia" w:ascii="华文中宋" w:hAnsi="华文中宋" w:eastAsia="华文中宋" w:cs="华文中宋"/>
              <w:sz w:val="44"/>
              <w:szCs w:val="48"/>
            </w:rPr>
          </w:pPr>
          <w:r>
            <w:rPr>
              <w:rFonts w:hint="eastAsia" w:ascii="华文中宋" w:hAnsi="华文中宋" w:eastAsia="华文中宋" w:cs="华文中宋"/>
              <w:sz w:val="44"/>
              <w:szCs w:val="48"/>
            </w:rPr>
            <w:t>目</w:t>
          </w:r>
          <w:r>
            <w:rPr>
              <w:rFonts w:hint="eastAsia" w:ascii="华文中宋" w:hAnsi="华文中宋" w:eastAsia="华文中宋" w:cs="华文中宋"/>
              <w:sz w:val="44"/>
              <w:szCs w:val="48"/>
              <w:lang w:val="en-US" w:eastAsia="zh-CN"/>
            </w:rPr>
            <w:t xml:space="preserve">      </w:t>
          </w:r>
          <w:r>
            <w:rPr>
              <w:rFonts w:hint="eastAsia" w:ascii="华文中宋" w:hAnsi="华文中宋" w:eastAsia="华文中宋" w:cs="华文中宋"/>
              <w:sz w:val="44"/>
              <w:szCs w:val="48"/>
            </w:rPr>
            <w:t>录</w:t>
          </w:r>
        </w:p>
        <w:p w14:paraId="28683620">
          <w:pPr>
            <w:pStyle w:val="12"/>
            <w:rPr>
              <w:rFonts w:hint="eastAsia"/>
            </w:rPr>
          </w:pPr>
        </w:p>
        <w:p w14:paraId="1D47BA56">
          <w:pPr>
            <w:pStyle w:val="22"/>
            <w:keepNext w:val="0"/>
            <w:keepLines w:val="0"/>
            <w:pageBreakBefore w:val="0"/>
            <w:widowControl w:val="0"/>
            <w:tabs>
              <w:tab w:val="right" w:pos="3600"/>
              <w:tab w:val="right" w:leader="dot" w:pos="9642"/>
            </w:tabs>
            <w:kinsoku/>
            <w:wordWrap/>
            <w:overflowPunct/>
            <w:topLinePunct w:val="0"/>
            <w:autoSpaceDE w:val="0"/>
            <w:autoSpaceDN w:val="0"/>
            <w:bidi w:val="0"/>
            <w:adjustRightInd/>
            <w:snapToGrid/>
            <w:spacing w:before="0" w:line="480" w:lineRule="auto"/>
            <w:ind w:left="0" w:firstLine="643" w:firstLineChars="200"/>
            <w:textAlignment w:val="auto"/>
            <w:rPr>
              <w:rFonts w:hint="eastAsia" w:ascii="华文中宋" w:hAnsi="华文中宋" w:eastAsia="华文中宋" w:cs="华文中宋"/>
            </w:rPr>
          </w:pPr>
          <w:r>
            <w:fldChar w:fldCharType="begin"/>
          </w:r>
          <w:r>
            <w:instrText xml:space="preserve">TOC \o "1-1" \h \u </w:instrText>
          </w:r>
          <w:r>
            <w:fldChar w:fldCharType="separate"/>
          </w: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HYPERLINK \l _Toc30018 </w:instrText>
          </w:r>
          <w:r>
            <w:rPr>
              <w:rFonts w:hint="eastAsia" w:ascii="华文中宋" w:hAnsi="华文中宋" w:eastAsia="华文中宋" w:cs="华文中宋"/>
            </w:rPr>
            <w:fldChar w:fldCharType="separate"/>
          </w:r>
          <w:r>
            <w:rPr>
              <w:rFonts w:hint="eastAsia" w:ascii="华文中宋" w:hAnsi="华文中宋" w:eastAsia="华文中宋" w:cs="华文中宋"/>
            </w:rPr>
            <w:t>第一章</w:t>
          </w:r>
          <w:r>
            <w:rPr>
              <w:rFonts w:hint="eastAsia" w:ascii="华文中宋" w:hAnsi="华文中宋" w:eastAsia="华文中宋" w:cs="华文中宋"/>
              <w:lang w:val="en-US" w:eastAsia="zh-CN"/>
            </w:rPr>
            <w:t xml:space="preserve">   </w:t>
          </w:r>
          <w:r>
            <w:rPr>
              <w:rFonts w:hint="eastAsia" w:ascii="华文中宋" w:hAnsi="华文中宋" w:eastAsia="华文中宋" w:cs="华文中宋"/>
            </w:rPr>
            <w:tab/>
          </w:r>
          <w:r>
            <w:rPr>
              <w:rFonts w:hint="eastAsia" w:ascii="华文中宋" w:hAnsi="华文中宋" w:eastAsia="华文中宋" w:cs="华文中宋"/>
            </w:rPr>
            <w:t>竞争性磋商公告</w:t>
          </w:r>
          <w:r>
            <w:rPr>
              <w:rFonts w:hint="eastAsia" w:ascii="华文中宋" w:hAnsi="华文中宋" w:eastAsia="华文中宋" w:cs="华文中宋"/>
            </w:rPr>
            <w:tab/>
          </w: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PAGEREF _Toc30018 \h </w:instrText>
          </w:r>
          <w:r>
            <w:rPr>
              <w:rFonts w:hint="eastAsia" w:ascii="华文中宋" w:hAnsi="华文中宋" w:eastAsia="华文中宋" w:cs="华文中宋"/>
            </w:rPr>
            <w:fldChar w:fldCharType="separate"/>
          </w:r>
          <w:r>
            <w:rPr>
              <w:rFonts w:hint="eastAsia" w:ascii="华文中宋" w:hAnsi="华文中宋" w:eastAsia="华文中宋" w:cs="华文中宋"/>
            </w:rPr>
            <w:t>1</w:t>
          </w:r>
          <w:r>
            <w:rPr>
              <w:rFonts w:hint="eastAsia" w:ascii="华文中宋" w:hAnsi="华文中宋" w:eastAsia="华文中宋" w:cs="华文中宋"/>
            </w:rPr>
            <w:fldChar w:fldCharType="end"/>
          </w:r>
          <w:r>
            <w:rPr>
              <w:rFonts w:hint="eastAsia" w:ascii="华文中宋" w:hAnsi="华文中宋" w:eastAsia="华文中宋" w:cs="华文中宋"/>
            </w:rPr>
            <w:fldChar w:fldCharType="end"/>
          </w:r>
        </w:p>
        <w:p w14:paraId="580F1B3B">
          <w:pPr>
            <w:pStyle w:val="22"/>
            <w:keepNext w:val="0"/>
            <w:keepLines w:val="0"/>
            <w:pageBreakBefore w:val="0"/>
            <w:widowControl w:val="0"/>
            <w:tabs>
              <w:tab w:val="right" w:pos="3600"/>
              <w:tab w:val="right" w:leader="dot" w:pos="9642"/>
            </w:tabs>
            <w:kinsoku/>
            <w:wordWrap/>
            <w:overflowPunct/>
            <w:topLinePunct w:val="0"/>
            <w:autoSpaceDE w:val="0"/>
            <w:autoSpaceDN w:val="0"/>
            <w:bidi w:val="0"/>
            <w:adjustRightInd/>
            <w:snapToGrid/>
            <w:spacing w:before="0" w:line="480" w:lineRule="auto"/>
            <w:ind w:left="0" w:firstLine="641" w:firstLineChars="200"/>
            <w:textAlignment w:val="auto"/>
            <w:rPr>
              <w:rFonts w:hint="eastAsia" w:ascii="华文中宋" w:hAnsi="华文中宋" w:eastAsia="华文中宋" w:cs="华文中宋"/>
            </w:rPr>
          </w:pP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HYPERLINK \l _Toc17554 </w:instrText>
          </w:r>
          <w:r>
            <w:rPr>
              <w:rFonts w:hint="eastAsia" w:ascii="华文中宋" w:hAnsi="华文中宋" w:eastAsia="华文中宋" w:cs="华文中宋"/>
            </w:rPr>
            <w:fldChar w:fldCharType="separate"/>
          </w:r>
          <w:r>
            <w:rPr>
              <w:rFonts w:hint="eastAsia" w:ascii="华文中宋" w:hAnsi="华文中宋" w:eastAsia="华文中宋" w:cs="华文中宋"/>
            </w:rPr>
            <w:t>第二章</w:t>
          </w:r>
          <w:r>
            <w:rPr>
              <w:rFonts w:hint="eastAsia" w:ascii="华文中宋" w:hAnsi="华文中宋" w:eastAsia="华文中宋" w:cs="华文中宋"/>
            </w:rPr>
            <w:tab/>
          </w:r>
          <w:r>
            <w:rPr>
              <w:rFonts w:hint="eastAsia" w:ascii="华文中宋" w:hAnsi="华文中宋" w:eastAsia="华文中宋" w:cs="华文中宋"/>
              <w:lang w:val="en-US" w:eastAsia="zh-CN"/>
            </w:rPr>
            <w:t xml:space="preserve">   </w:t>
          </w:r>
          <w:r>
            <w:rPr>
              <w:rFonts w:hint="eastAsia" w:ascii="华文中宋" w:hAnsi="华文中宋" w:eastAsia="华文中宋" w:cs="华文中宋"/>
            </w:rPr>
            <w:t>供应商须知</w:t>
          </w:r>
          <w:r>
            <w:rPr>
              <w:rFonts w:hint="eastAsia" w:ascii="华文中宋" w:hAnsi="华文中宋" w:eastAsia="华文中宋" w:cs="华文中宋"/>
            </w:rPr>
            <w:tab/>
          </w: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PAGEREF _Toc17554 \h </w:instrText>
          </w:r>
          <w:r>
            <w:rPr>
              <w:rFonts w:hint="eastAsia" w:ascii="华文中宋" w:hAnsi="华文中宋" w:eastAsia="华文中宋" w:cs="华文中宋"/>
            </w:rPr>
            <w:fldChar w:fldCharType="separate"/>
          </w:r>
          <w:r>
            <w:rPr>
              <w:rFonts w:hint="eastAsia" w:ascii="华文中宋" w:hAnsi="华文中宋" w:eastAsia="华文中宋" w:cs="华文中宋"/>
            </w:rPr>
            <w:t>4</w:t>
          </w:r>
          <w:r>
            <w:rPr>
              <w:rFonts w:hint="eastAsia" w:ascii="华文中宋" w:hAnsi="华文中宋" w:eastAsia="华文中宋" w:cs="华文中宋"/>
            </w:rPr>
            <w:fldChar w:fldCharType="end"/>
          </w:r>
          <w:r>
            <w:rPr>
              <w:rFonts w:hint="eastAsia" w:ascii="华文中宋" w:hAnsi="华文中宋" w:eastAsia="华文中宋" w:cs="华文中宋"/>
            </w:rPr>
            <w:fldChar w:fldCharType="end"/>
          </w:r>
        </w:p>
        <w:p w14:paraId="2ED67886">
          <w:pPr>
            <w:pStyle w:val="22"/>
            <w:keepNext w:val="0"/>
            <w:keepLines w:val="0"/>
            <w:pageBreakBefore w:val="0"/>
            <w:widowControl w:val="0"/>
            <w:tabs>
              <w:tab w:val="right" w:leader="dot" w:pos="9642"/>
            </w:tabs>
            <w:kinsoku/>
            <w:wordWrap/>
            <w:overflowPunct/>
            <w:topLinePunct w:val="0"/>
            <w:autoSpaceDE w:val="0"/>
            <w:autoSpaceDN w:val="0"/>
            <w:bidi w:val="0"/>
            <w:adjustRightInd/>
            <w:snapToGrid/>
            <w:spacing w:before="0" w:line="480" w:lineRule="auto"/>
            <w:ind w:left="0" w:firstLine="641" w:firstLineChars="200"/>
            <w:textAlignment w:val="auto"/>
            <w:rPr>
              <w:rFonts w:hint="eastAsia" w:ascii="华文中宋" w:hAnsi="华文中宋" w:eastAsia="华文中宋" w:cs="华文中宋"/>
            </w:rPr>
          </w:pP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HYPERLINK \l _Toc31419 </w:instrText>
          </w:r>
          <w:r>
            <w:rPr>
              <w:rFonts w:hint="eastAsia" w:ascii="华文中宋" w:hAnsi="华文中宋" w:eastAsia="华文中宋" w:cs="华文中宋"/>
            </w:rPr>
            <w:fldChar w:fldCharType="separate"/>
          </w:r>
          <w:r>
            <w:rPr>
              <w:rFonts w:hint="eastAsia" w:ascii="华文中宋" w:hAnsi="华文中宋" w:eastAsia="华文中宋" w:cs="华文中宋"/>
            </w:rPr>
            <w:t xml:space="preserve">第三章 </w:t>
          </w:r>
          <w:r>
            <w:rPr>
              <w:rFonts w:hint="eastAsia" w:ascii="华文中宋" w:hAnsi="华文中宋" w:eastAsia="华文中宋" w:cs="华文中宋"/>
              <w:lang w:val="en-US" w:eastAsia="zh-CN"/>
            </w:rPr>
            <w:t xml:space="preserve">  </w:t>
          </w:r>
          <w:r>
            <w:rPr>
              <w:rFonts w:hint="eastAsia" w:ascii="华文中宋" w:hAnsi="华文中宋" w:eastAsia="华文中宋" w:cs="华文中宋"/>
            </w:rPr>
            <w:t>评审办法及评审标准</w:t>
          </w:r>
          <w:r>
            <w:rPr>
              <w:rFonts w:hint="eastAsia" w:ascii="华文中宋" w:hAnsi="华文中宋" w:eastAsia="华文中宋" w:cs="华文中宋"/>
            </w:rPr>
            <w:tab/>
          </w: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PAGEREF _Toc31419 \h </w:instrText>
          </w:r>
          <w:r>
            <w:rPr>
              <w:rFonts w:hint="eastAsia" w:ascii="华文中宋" w:hAnsi="华文中宋" w:eastAsia="华文中宋" w:cs="华文中宋"/>
            </w:rPr>
            <w:fldChar w:fldCharType="separate"/>
          </w:r>
          <w:r>
            <w:rPr>
              <w:rFonts w:hint="eastAsia" w:ascii="华文中宋" w:hAnsi="华文中宋" w:eastAsia="华文中宋" w:cs="华文中宋"/>
            </w:rPr>
            <w:t>21</w:t>
          </w:r>
          <w:r>
            <w:rPr>
              <w:rFonts w:hint="eastAsia" w:ascii="华文中宋" w:hAnsi="华文中宋" w:eastAsia="华文中宋" w:cs="华文中宋"/>
            </w:rPr>
            <w:fldChar w:fldCharType="end"/>
          </w:r>
          <w:r>
            <w:rPr>
              <w:rFonts w:hint="eastAsia" w:ascii="华文中宋" w:hAnsi="华文中宋" w:eastAsia="华文中宋" w:cs="华文中宋"/>
            </w:rPr>
            <w:fldChar w:fldCharType="end"/>
          </w:r>
        </w:p>
        <w:p w14:paraId="58C48F95">
          <w:pPr>
            <w:pStyle w:val="22"/>
            <w:keepNext w:val="0"/>
            <w:keepLines w:val="0"/>
            <w:pageBreakBefore w:val="0"/>
            <w:widowControl w:val="0"/>
            <w:tabs>
              <w:tab w:val="right" w:pos="3600"/>
              <w:tab w:val="right" w:leader="dot" w:pos="9642"/>
            </w:tabs>
            <w:kinsoku/>
            <w:wordWrap/>
            <w:overflowPunct/>
            <w:topLinePunct w:val="0"/>
            <w:autoSpaceDE w:val="0"/>
            <w:autoSpaceDN w:val="0"/>
            <w:bidi w:val="0"/>
            <w:adjustRightInd/>
            <w:snapToGrid/>
            <w:spacing w:before="0" w:line="480" w:lineRule="auto"/>
            <w:ind w:left="0" w:firstLine="641" w:firstLineChars="200"/>
            <w:textAlignment w:val="auto"/>
            <w:rPr>
              <w:rFonts w:hint="eastAsia" w:ascii="华文中宋" w:hAnsi="华文中宋" w:eastAsia="华文中宋" w:cs="华文中宋"/>
            </w:rPr>
          </w:pP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HYPERLINK \l _Toc15460 </w:instrText>
          </w:r>
          <w:r>
            <w:rPr>
              <w:rFonts w:hint="eastAsia" w:ascii="华文中宋" w:hAnsi="华文中宋" w:eastAsia="华文中宋" w:cs="华文中宋"/>
            </w:rPr>
            <w:fldChar w:fldCharType="separate"/>
          </w:r>
          <w:r>
            <w:rPr>
              <w:rFonts w:hint="eastAsia" w:ascii="华文中宋" w:hAnsi="华文中宋" w:eastAsia="华文中宋" w:cs="华文中宋"/>
            </w:rPr>
            <w:t>第四章</w:t>
          </w:r>
          <w:r>
            <w:rPr>
              <w:rFonts w:hint="eastAsia" w:ascii="华文中宋" w:hAnsi="华文中宋" w:eastAsia="华文中宋" w:cs="华文中宋"/>
              <w:lang w:val="en-US" w:eastAsia="zh-CN"/>
            </w:rPr>
            <w:t xml:space="preserve">   </w:t>
          </w:r>
          <w:r>
            <w:rPr>
              <w:rFonts w:hint="eastAsia" w:ascii="华文中宋" w:hAnsi="华文中宋" w:eastAsia="华文中宋" w:cs="华文中宋"/>
            </w:rPr>
            <w:tab/>
          </w:r>
          <w:r>
            <w:rPr>
              <w:rFonts w:hint="eastAsia" w:ascii="华文中宋" w:hAnsi="华文中宋" w:eastAsia="华文中宋" w:cs="华文中宋"/>
            </w:rPr>
            <w:t>商务、技术要求</w:t>
          </w:r>
          <w:r>
            <w:rPr>
              <w:rFonts w:hint="eastAsia" w:ascii="华文中宋" w:hAnsi="华文中宋" w:eastAsia="华文中宋" w:cs="华文中宋"/>
            </w:rPr>
            <w:tab/>
          </w: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PAGEREF _Toc15460 \h </w:instrText>
          </w:r>
          <w:r>
            <w:rPr>
              <w:rFonts w:hint="eastAsia" w:ascii="华文中宋" w:hAnsi="华文中宋" w:eastAsia="华文中宋" w:cs="华文中宋"/>
            </w:rPr>
            <w:fldChar w:fldCharType="separate"/>
          </w:r>
          <w:r>
            <w:rPr>
              <w:rFonts w:hint="eastAsia" w:ascii="华文中宋" w:hAnsi="华文中宋" w:eastAsia="华文中宋" w:cs="华文中宋"/>
            </w:rPr>
            <w:t>27</w:t>
          </w:r>
          <w:r>
            <w:rPr>
              <w:rFonts w:hint="eastAsia" w:ascii="华文中宋" w:hAnsi="华文中宋" w:eastAsia="华文中宋" w:cs="华文中宋"/>
            </w:rPr>
            <w:fldChar w:fldCharType="end"/>
          </w:r>
          <w:r>
            <w:rPr>
              <w:rFonts w:hint="eastAsia" w:ascii="华文中宋" w:hAnsi="华文中宋" w:eastAsia="华文中宋" w:cs="华文中宋"/>
            </w:rPr>
            <w:fldChar w:fldCharType="end"/>
          </w:r>
        </w:p>
        <w:p w14:paraId="3FF78BD1">
          <w:pPr>
            <w:pStyle w:val="22"/>
            <w:keepNext w:val="0"/>
            <w:keepLines w:val="0"/>
            <w:pageBreakBefore w:val="0"/>
            <w:widowControl w:val="0"/>
            <w:tabs>
              <w:tab w:val="right" w:pos="3600"/>
              <w:tab w:val="right" w:leader="dot" w:pos="9642"/>
            </w:tabs>
            <w:kinsoku/>
            <w:wordWrap/>
            <w:overflowPunct/>
            <w:topLinePunct w:val="0"/>
            <w:autoSpaceDE w:val="0"/>
            <w:autoSpaceDN w:val="0"/>
            <w:bidi w:val="0"/>
            <w:adjustRightInd/>
            <w:snapToGrid/>
            <w:spacing w:before="0" w:line="480" w:lineRule="auto"/>
            <w:ind w:left="0" w:firstLine="641" w:firstLineChars="200"/>
            <w:textAlignment w:val="auto"/>
            <w:rPr>
              <w:rFonts w:hint="eastAsia" w:ascii="华文中宋" w:hAnsi="华文中宋" w:eastAsia="华文中宋" w:cs="华文中宋"/>
            </w:rPr>
          </w:pP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HYPERLINK \l _Toc6573 </w:instrText>
          </w:r>
          <w:r>
            <w:rPr>
              <w:rFonts w:hint="eastAsia" w:ascii="华文中宋" w:hAnsi="华文中宋" w:eastAsia="华文中宋" w:cs="华文中宋"/>
            </w:rPr>
            <w:fldChar w:fldCharType="separate"/>
          </w:r>
          <w:r>
            <w:rPr>
              <w:rFonts w:hint="eastAsia" w:ascii="华文中宋" w:hAnsi="华文中宋" w:eastAsia="华文中宋" w:cs="华文中宋"/>
            </w:rPr>
            <w:t>第五章</w:t>
          </w:r>
          <w:r>
            <w:rPr>
              <w:rFonts w:hint="eastAsia" w:ascii="华文中宋" w:hAnsi="华文中宋" w:eastAsia="华文中宋" w:cs="华文中宋"/>
              <w:lang w:val="en-US" w:eastAsia="zh-CN"/>
            </w:rPr>
            <w:t xml:space="preserve">   </w:t>
          </w:r>
          <w:r>
            <w:rPr>
              <w:rFonts w:hint="eastAsia" w:ascii="华文中宋" w:hAnsi="华文中宋" w:eastAsia="华文中宋" w:cs="华文中宋"/>
            </w:rPr>
            <w:t>合同原则</w:t>
          </w:r>
          <w:r>
            <w:rPr>
              <w:rFonts w:hint="eastAsia" w:ascii="华文中宋" w:hAnsi="华文中宋" w:eastAsia="华文中宋" w:cs="华文中宋"/>
            </w:rPr>
            <w:tab/>
          </w:r>
          <w:r>
            <w:rPr>
              <w:rFonts w:hint="eastAsia" w:ascii="华文中宋" w:hAnsi="华文中宋" w:eastAsia="华文中宋" w:cs="华文中宋"/>
            </w:rPr>
            <w:tab/>
          </w: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PAGEREF _Toc6573 \h </w:instrText>
          </w:r>
          <w:r>
            <w:rPr>
              <w:rFonts w:hint="eastAsia" w:ascii="华文中宋" w:hAnsi="华文中宋" w:eastAsia="华文中宋" w:cs="华文中宋"/>
            </w:rPr>
            <w:fldChar w:fldCharType="separate"/>
          </w:r>
          <w:r>
            <w:rPr>
              <w:rFonts w:hint="eastAsia" w:ascii="华文中宋" w:hAnsi="华文中宋" w:eastAsia="华文中宋" w:cs="华文中宋"/>
            </w:rPr>
            <w:t>34</w:t>
          </w:r>
          <w:r>
            <w:rPr>
              <w:rFonts w:hint="eastAsia" w:ascii="华文中宋" w:hAnsi="华文中宋" w:eastAsia="华文中宋" w:cs="华文中宋"/>
            </w:rPr>
            <w:fldChar w:fldCharType="end"/>
          </w:r>
          <w:r>
            <w:rPr>
              <w:rFonts w:hint="eastAsia" w:ascii="华文中宋" w:hAnsi="华文中宋" w:eastAsia="华文中宋" w:cs="华文中宋"/>
            </w:rPr>
            <w:fldChar w:fldCharType="end"/>
          </w:r>
        </w:p>
        <w:p w14:paraId="2C1D918B">
          <w:pPr>
            <w:pStyle w:val="22"/>
            <w:keepNext w:val="0"/>
            <w:keepLines w:val="0"/>
            <w:pageBreakBefore w:val="0"/>
            <w:widowControl w:val="0"/>
            <w:tabs>
              <w:tab w:val="right" w:pos="3600"/>
              <w:tab w:val="right" w:leader="dot" w:pos="9642"/>
            </w:tabs>
            <w:kinsoku/>
            <w:wordWrap/>
            <w:overflowPunct/>
            <w:topLinePunct w:val="0"/>
            <w:autoSpaceDE w:val="0"/>
            <w:autoSpaceDN w:val="0"/>
            <w:bidi w:val="0"/>
            <w:adjustRightInd/>
            <w:snapToGrid/>
            <w:spacing w:before="0" w:line="480" w:lineRule="auto"/>
            <w:ind w:left="0" w:firstLine="641" w:firstLineChars="200"/>
            <w:textAlignment w:val="auto"/>
          </w:pP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HYPERLINK \l _Toc28404 </w:instrText>
          </w:r>
          <w:r>
            <w:rPr>
              <w:rFonts w:hint="eastAsia" w:ascii="华文中宋" w:hAnsi="华文中宋" w:eastAsia="华文中宋" w:cs="华文中宋"/>
            </w:rPr>
            <w:fldChar w:fldCharType="separate"/>
          </w:r>
          <w:r>
            <w:rPr>
              <w:rFonts w:hint="eastAsia" w:ascii="华文中宋" w:hAnsi="华文中宋" w:eastAsia="华文中宋" w:cs="华文中宋"/>
            </w:rPr>
            <w:t>第六章</w:t>
          </w:r>
          <w:r>
            <w:rPr>
              <w:rFonts w:hint="eastAsia" w:ascii="华文中宋" w:hAnsi="华文中宋" w:eastAsia="华文中宋" w:cs="华文中宋"/>
              <w:lang w:val="en-US" w:eastAsia="zh-CN"/>
            </w:rPr>
            <w:t xml:space="preserve">   </w:t>
          </w:r>
          <w:r>
            <w:rPr>
              <w:rFonts w:hint="eastAsia" w:ascii="华文中宋" w:hAnsi="华文中宋" w:eastAsia="华文中宋" w:cs="华文中宋"/>
            </w:rPr>
            <w:t>响应文件格式</w:t>
          </w:r>
          <w:r>
            <w:rPr>
              <w:rFonts w:hint="eastAsia" w:ascii="华文中宋" w:hAnsi="华文中宋" w:eastAsia="华文中宋" w:cs="华文中宋"/>
            </w:rPr>
            <w:tab/>
          </w: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PAGEREF _Toc28404 \h </w:instrText>
          </w:r>
          <w:r>
            <w:rPr>
              <w:rFonts w:hint="eastAsia" w:ascii="华文中宋" w:hAnsi="华文中宋" w:eastAsia="华文中宋" w:cs="华文中宋"/>
            </w:rPr>
            <w:fldChar w:fldCharType="separate"/>
          </w:r>
          <w:r>
            <w:rPr>
              <w:rFonts w:hint="eastAsia" w:ascii="华文中宋" w:hAnsi="华文中宋" w:eastAsia="华文中宋" w:cs="华文中宋"/>
            </w:rPr>
            <w:t>45</w:t>
          </w:r>
          <w:r>
            <w:rPr>
              <w:rFonts w:hint="eastAsia" w:ascii="华文中宋" w:hAnsi="华文中宋" w:eastAsia="华文中宋" w:cs="华文中宋"/>
            </w:rPr>
            <w:fldChar w:fldCharType="end"/>
          </w:r>
          <w:r>
            <w:rPr>
              <w:rFonts w:hint="eastAsia" w:ascii="华文中宋" w:hAnsi="华文中宋" w:eastAsia="华文中宋" w:cs="华文中宋"/>
            </w:rPr>
            <w:fldChar w:fldCharType="end"/>
          </w:r>
        </w:p>
        <w:p w14:paraId="019BAFB6">
          <w:pPr>
            <w:jc w:val="distribute"/>
            <w:rPr>
              <w:rFonts w:hint="eastAsia" w:ascii="华文中宋" w:hAnsi="华文中宋" w:eastAsia="华文中宋" w:cs="华文中宋"/>
              <w:sz w:val="22"/>
              <w:szCs w:val="21"/>
              <w:lang w:val="zh-CN" w:eastAsia="zh-CN" w:bidi="zh-CN"/>
            </w:rPr>
          </w:pPr>
          <w:r>
            <w:fldChar w:fldCharType="end"/>
          </w:r>
        </w:p>
      </w:sdtContent>
    </w:sdt>
    <w:p w14:paraId="4FCC724F">
      <w:pPr>
        <w:pStyle w:val="22"/>
        <w:tabs>
          <w:tab w:val="left" w:pos="2435"/>
          <w:tab w:val="right" w:leader="dot" w:pos="9555"/>
        </w:tabs>
        <w:spacing w:before="0" w:line="800" w:lineRule="exact"/>
        <w:rPr>
          <w:rFonts w:hint="eastAsia" w:ascii="华文中宋" w:hAnsi="华文中宋" w:eastAsia="华文中宋" w:cs="华文中宋"/>
        </w:rPr>
      </w:pPr>
    </w:p>
    <w:p w14:paraId="4123B58C">
      <w:pPr>
        <w:spacing w:line="440" w:lineRule="exact"/>
        <w:ind w:firstLine="440" w:firstLineChars="200"/>
        <w:rPr>
          <w:rFonts w:hint="eastAsia" w:ascii="华文中宋" w:hAnsi="华文中宋" w:eastAsia="华文中宋" w:cs="华文中宋"/>
        </w:rPr>
        <w:sectPr>
          <w:footerReference r:id="rId5" w:type="first"/>
          <w:footerReference r:id="rId4" w:type="default"/>
          <w:pgSz w:w="11910" w:h="16840"/>
          <w:pgMar w:top="1440" w:right="1134" w:bottom="1440" w:left="1134" w:header="0" w:footer="974" w:gutter="0"/>
          <w:pgBorders>
            <w:top w:val="none" w:sz="0" w:space="0"/>
            <w:left w:val="none" w:sz="0" w:space="0"/>
            <w:bottom w:val="none" w:sz="0" w:space="0"/>
            <w:right w:val="none" w:sz="0" w:space="0"/>
          </w:pgBorders>
          <w:pgNumType w:start="1"/>
          <w:cols w:space="720" w:num="1"/>
          <w:titlePg/>
          <w:docGrid w:linePitch="299" w:charSpace="0"/>
        </w:sectPr>
      </w:pPr>
    </w:p>
    <w:p w14:paraId="14D459F7">
      <w:pPr>
        <w:pStyle w:val="2"/>
        <w:tabs>
          <w:tab w:val="left" w:pos="1446"/>
        </w:tabs>
        <w:spacing w:before="0" w:line="440" w:lineRule="exact"/>
        <w:ind w:left="0" w:firstLine="721" w:firstLineChars="200"/>
        <w:rPr>
          <w:rFonts w:hint="eastAsia" w:ascii="华文中宋" w:hAnsi="华文中宋" w:eastAsia="华文中宋" w:cs="华文中宋"/>
        </w:rPr>
      </w:pPr>
      <w:bookmarkStart w:id="1" w:name="第一章_竞争性磋商公告"/>
      <w:bookmarkEnd w:id="1"/>
      <w:bookmarkStart w:id="2" w:name="_Toc13330"/>
      <w:bookmarkStart w:id="3" w:name="_Toc30018"/>
      <w:r>
        <w:rPr>
          <w:rFonts w:hint="eastAsia" w:ascii="华文中宋" w:hAnsi="华文中宋" w:eastAsia="华文中宋" w:cs="华文中宋"/>
        </w:rPr>
        <w:t>第一章</w:t>
      </w:r>
      <w:r>
        <w:rPr>
          <w:rFonts w:hint="eastAsia" w:ascii="华文中宋" w:hAnsi="华文中宋" w:eastAsia="华文中宋" w:cs="华文中宋"/>
        </w:rPr>
        <w:tab/>
      </w:r>
      <w:r>
        <w:rPr>
          <w:rFonts w:hint="eastAsia" w:ascii="华文中宋" w:hAnsi="华文中宋" w:eastAsia="华文中宋" w:cs="华文中宋"/>
        </w:rPr>
        <w:t>竞争性磋商公告</w:t>
      </w:r>
      <w:bookmarkEnd w:id="2"/>
      <w:bookmarkEnd w:id="3"/>
    </w:p>
    <w:p w14:paraId="75F5E2B1">
      <w:pPr>
        <w:pStyle w:val="26"/>
        <w:keepNext w:val="0"/>
        <w:keepLines w:val="0"/>
        <w:widowControl/>
        <w:suppressLineNumbers w:val="0"/>
        <w:spacing w:before="75" w:beforeAutospacing="0" w:after="150" w:afterAutospacing="0" w:line="240" w:lineRule="auto"/>
        <w:ind w:right="0"/>
        <w:rPr>
          <w:rFonts w:hint="eastAsia" w:ascii="华文中宋" w:hAnsi="华文中宋" w:eastAsia="华文中宋" w:cs="华文中宋"/>
          <w:i w:val="0"/>
          <w:iCs w:val="0"/>
          <w:caps w:val="0"/>
          <w:color w:val="000000"/>
          <w:spacing w:val="0"/>
          <w:sz w:val="24"/>
          <w:szCs w:val="24"/>
        </w:rPr>
      </w:pPr>
      <w:r>
        <w:rPr>
          <w:rFonts w:hint="eastAsia" w:ascii="华文中宋" w:hAnsi="华文中宋" w:eastAsia="华文中宋" w:cs="华文中宋"/>
          <w:i w:val="0"/>
          <w:iCs w:val="0"/>
          <w:caps w:val="0"/>
          <w:color w:val="000000"/>
          <w:spacing w:val="0"/>
          <w:sz w:val="24"/>
          <w:szCs w:val="24"/>
        </w:rPr>
        <w:t xml:space="preserve">                                                         </w:t>
      </w:r>
    </w:p>
    <w:p w14:paraId="53655AD0">
      <w:pPr>
        <w:keepNext w:val="0"/>
        <w:keepLines w:val="0"/>
        <w:pageBreakBefore w:val="0"/>
        <w:widowControl/>
        <w:pBdr>
          <w:top w:val="single" w:color="auto" w:sz="4" w:space="1"/>
          <w:left w:val="single" w:color="auto" w:sz="4" w:space="4"/>
          <w:bottom w:val="single" w:color="auto" w:sz="4" w:space="1"/>
          <w:right w:val="single" w:color="auto" w:sz="4" w:space="4"/>
        </w:pBdr>
        <w:kinsoku/>
        <w:wordWrap w:val="0"/>
        <w:overflowPunct/>
        <w:topLinePunct w:val="0"/>
        <w:autoSpaceDE w:val="0"/>
        <w:autoSpaceDN w:val="0"/>
        <w:bidi w:val="0"/>
        <w:adjustRightInd/>
        <w:snapToGrid w:val="0"/>
        <w:spacing w:line="560" w:lineRule="exact"/>
        <w:ind w:firstLine="480" w:firstLineChars="200"/>
        <w:textAlignment w:val="auto"/>
        <w:rPr>
          <w:rFonts w:hint="eastAsia" w:ascii="华文中宋" w:hAnsi="华文中宋" w:eastAsia="华文中宋" w:cs="华文中宋"/>
          <w:sz w:val="24"/>
          <w:szCs w:val="24"/>
          <w:u w:val="none"/>
          <w:lang w:eastAsia="zh-CN"/>
        </w:rPr>
      </w:pPr>
      <w:r>
        <w:rPr>
          <w:rFonts w:hint="eastAsia" w:ascii="华文中宋" w:hAnsi="华文中宋" w:eastAsia="华文中宋" w:cs="华文中宋"/>
          <w:sz w:val="24"/>
          <w:szCs w:val="24"/>
          <w:u w:val="none"/>
          <w:lang w:eastAsia="zh-CN"/>
        </w:rPr>
        <w:t xml:space="preserve">项目概况 </w:t>
      </w:r>
    </w:p>
    <w:p w14:paraId="1627C90E">
      <w:pPr>
        <w:keepNext w:val="0"/>
        <w:keepLines w:val="0"/>
        <w:pageBreakBefore w:val="0"/>
        <w:widowControl/>
        <w:pBdr>
          <w:top w:val="single" w:color="auto" w:sz="4" w:space="1"/>
          <w:left w:val="single" w:color="auto" w:sz="4" w:space="4"/>
          <w:bottom w:val="single" w:color="auto" w:sz="4" w:space="1"/>
          <w:right w:val="single" w:color="auto" w:sz="4" w:space="4"/>
        </w:pBdr>
        <w:kinsoku/>
        <w:wordWrap w:val="0"/>
        <w:overflowPunct/>
        <w:topLinePunct w:val="0"/>
        <w:autoSpaceDE w:val="0"/>
        <w:autoSpaceDN w:val="0"/>
        <w:bidi w:val="0"/>
        <w:adjustRightInd/>
        <w:snapToGrid w:val="0"/>
        <w:spacing w:line="560" w:lineRule="exact"/>
        <w:ind w:firstLine="480" w:firstLineChars="200"/>
        <w:textAlignment w:val="auto"/>
        <w:rPr>
          <w:rFonts w:hint="eastAsia" w:ascii="华文中宋" w:hAnsi="华文中宋" w:eastAsia="华文中宋" w:cs="华文中宋"/>
          <w:b w:val="0"/>
          <w:bCs w:val="0"/>
          <w:sz w:val="24"/>
          <w:szCs w:val="24"/>
          <w:u w:val="none"/>
          <w:lang w:eastAsia="zh-CN"/>
        </w:rPr>
      </w:pPr>
      <w:r>
        <w:rPr>
          <w:rFonts w:hint="eastAsia" w:ascii="华文中宋" w:hAnsi="华文中宋" w:eastAsia="华文中宋" w:cs="华文中宋"/>
          <w:b w:val="0"/>
          <w:bCs w:val="0"/>
          <w:sz w:val="24"/>
          <w:szCs w:val="24"/>
          <w:u w:val="none"/>
          <w:lang w:eastAsia="zh-CN"/>
        </w:rPr>
        <w:t>临汾市尧都区残疾人联合会购买残疾人托养服务项目采购项目的潜在供应商应在政采云平台线上获取获取采购文件，并于202</w:t>
      </w:r>
      <w:r>
        <w:rPr>
          <w:rFonts w:hint="eastAsia" w:ascii="华文中宋" w:hAnsi="华文中宋" w:eastAsia="华文中宋" w:cs="华文中宋"/>
          <w:b w:val="0"/>
          <w:bCs w:val="0"/>
          <w:sz w:val="24"/>
          <w:szCs w:val="24"/>
          <w:u w:val="none"/>
          <w:lang w:val="en-US" w:eastAsia="zh-CN"/>
        </w:rPr>
        <w:t>6</w:t>
      </w:r>
      <w:r>
        <w:rPr>
          <w:rFonts w:hint="eastAsia" w:ascii="华文中宋" w:hAnsi="华文中宋" w:eastAsia="华文中宋" w:cs="华文中宋"/>
          <w:b w:val="0"/>
          <w:bCs w:val="0"/>
          <w:sz w:val="24"/>
          <w:szCs w:val="24"/>
          <w:u w:val="none"/>
          <w:lang w:eastAsia="zh-CN"/>
        </w:rPr>
        <w:t>年</w:t>
      </w:r>
      <w:r>
        <w:rPr>
          <w:rFonts w:hint="eastAsia" w:ascii="华文中宋" w:hAnsi="华文中宋" w:eastAsia="华文中宋" w:cs="华文中宋"/>
          <w:b w:val="0"/>
          <w:bCs w:val="0"/>
          <w:sz w:val="24"/>
          <w:szCs w:val="24"/>
          <w:u w:val="none"/>
          <w:lang w:val="en-US" w:eastAsia="zh-CN"/>
        </w:rPr>
        <w:t>5</w:t>
      </w:r>
      <w:r>
        <w:rPr>
          <w:rFonts w:hint="eastAsia" w:ascii="华文中宋" w:hAnsi="华文中宋" w:eastAsia="华文中宋" w:cs="华文中宋"/>
          <w:b w:val="0"/>
          <w:bCs w:val="0"/>
          <w:sz w:val="24"/>
          <w:szCs w:val="24"/>
          <w:u w:val="none"/>
          <w:lang w:eastAsia="zh-CN"/>
        </w:rPr>
        <w:t>月</w:t>
      </w:r>
      <w:r>
        <w:rPr>
          <w:rFonts w:hint="eastAsia" w:ascii="华文中宋" w:hAnsi="华文中宋" w:eastAsia="华文中宋" w:cs="华文中宋"/>
          <w:b w:val="0"/>
          <w:bCs w:val="0"/>
          <w:sz w:val="24"/>
          <w:szCs w:val="24"/>
          <w:u w:val="none"/>
          <w:lang w:val="en-US" w:eastAsia="zh-CN"/>
        </w:rPr>
        <w:t>18</w:t>
      </w:r>
      <w:r>
        <w:rPr>
          <w:rFonts w:hint="eastAsia" w:ascii="华文中宋" w:hAnsi="华文中宋" w:eastAsia="华文中宋" w:cs="华文中宋"/>
          <w:b w:val="0"/>
          <w:bCs w:val="0"/>
          <w:sz w:val="24"/>
          <w:szCs w:val="24"/>
          <w:u w:val="none"/>
          <w:lang w:eastAsia="zh-CN"/>
        </w:rPr>
        <w:t>日</w:t>
      </w:r>
      <w:r>
        <w:rPr>
          <w:rFonts w:hint="eastAsia" w:ascii="华文中宋" w:hAnsi="华文中宋" w:eastAsia="华文中宋" w:cs="华文中宋"/>
          <w:b w:val="0"/>
          <w:bCs w:val="0"/>
          <w:sz w:val="24"/>
          <w:szCs w:val="24"/>
          <w:u w:val="none"/>
          <w:lang w:val="en-US" w:eastAsia="zh-CN"/>
        </w:rPr>
        <w:t>15</w:t>
      </w:r>
      <w:r>
        <w:rPr>
          <w:rFonts w:hint="eastAsia" w:ascii="华文中宋" w:hAnsi="华文中宋" w:eastAsia="华文中宋" w:cs="华文中宋"/>
          <w:b w:val="0"/>
          <w:bCs w:val="0"/>
          <w:sz w:val="24"/>
          <w:szCs w:val="24"/>
          <w:u w:val="none"/>
          <w:lang w:eastAsia="zh-CN"/>
        </w:rPr>
        <w:t>:00（北京时间）前提交响应文件。</w:t>
      </w:r>
    </w:p>
    <w:p w14:paraId="425E9031">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jc w:val="both"/>
        <w:textAlignment w:val="auto"/>
        <w:rPr>
          <w:rFonts w:hint="eastAsia" w:ascii="华文中宋" w:hAnsi="华文中宋" w:eastAsia="华文中宋" w:cs="华文中宋"/>
          <w:sz w:val="24"/>
          <w:szCs w:val="24"/>
        </w:rPr>
      </w:pPr>
      <w:bookmarkStart w:id="4" w:name="1、项目基本情况"/>
      <w:bookmarkEnd w:id="4"/>
      <w:r>
        <w:rPr>
          <w:rStyle w:val="30"/>
          <w:rFonts w:hint="eastAsia" w:ascii="华文中宋" w:hAnsi="华文中宋" w:eastAsia="华文中宋" w:cs="华文中宋"/>
          <w:sz w:val="24"/>
          <w:szCs w:val="24"/>
        </w:rPr>
        <w:t>一、项目基本情况</w:t>
      </w:r>
    </w:p>
    <w:p w14:paraId="1B64F5A0">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项目编号：1410022026CCS00043   </w:t>
      </w:r>
    </w:p>
    <w:p w14:paraId="3072CCAE">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项目名称：</w:t>
      </w:r>
      <w:r>
        <w:rPr>
          <w:rStyle w:val="31"/>
          <w:rFonts w:hint="eastAsia" w:ascii="华文中宋" w:hAnsi="华文中宋" w:eastAsia="华文中宋" w:cs="华文中宋"/>
          <w:sz w:val="24"/>
          <w:szCs w:val="24"/>
          <w:lang w:eastAsia="zh-CN"/>
        </w:rPr>
        <w:t>临汾市尧都区残疾人联合会购买残疾人托养服务项目</w:t>
      </w:r>
      <w:r>
        <w:rPr>
          <w:rFonts w:hint="eastAsia" w:ascii="华文中宋" w:hAnsi="华文中宋" w:eastAsia="华文中宋" w:cs="华文中宋"/>
          <w:sz w:val="24"/>
          <w:szCs w:val="24"/>
        </w:rPr>
        <w:t>    </w:t>
      </w:r>
    </w:p>
    <w:p w14:paraId="77C378CD">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采购方式：竞争性磋商           </w:t>
      </w:r>
    </w:p>
    <w:p w14:paraId="1B085362">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预算金额（元）：</w:t>
      </w:r>
      <w:r>
        <w:rPr>
          <w:rStyle w:val="31"/>
          <w:rFonts w:hint="eastAsia" w:ascii="华文中宋" w:hAnsi="华文中宋" w:eastAsia="华文中宋" w:cs="华文中宋"/>
          <w:sz w:val="24"/>
          <w:szCs w:val="24"/>
          <w:lang w:val="en-US" w:eastAsia="zh-CN"/>
        </w:rPr>
        <w:t>400000</w:t>
      </w:r>
      <w:r>
        <w:rPr>
          <w:rFonts w:hint="eastAsia" w:ascii="华文中宋" w:hAnsi="华文中宋" w:eastAsia="华文中宋" w:cs="华文中宋"/>
          <w:sz w:val="24"/>
          <w:szCs w:val="24"/>
        </w:rPr>
        <w:t>     </w:t>
      </w:r>
    </w:p>
    <w:p w14:paraId="64805E4B">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最高限价（元）：</w:t>
      </w:r>
      <w:r>
        <w:rPr>
          <w:rStyle w:val="31"/>
          <w:rFonts w:hint="eastAsia" w:ascii="华文中宋" w:hAnsi="华文中宋" w:eastAsia="华文中宋" w:cs="华文中宋"/>
          <w:sz w:val="24"/>
          <w:szCs w:val="24"/>
          <w:lang w:val="en-US" w:eastAsia="zh-CN"/>
        </w:rPr>
        <w:t>400000</w:t>
      </w:r>
      <w:r>
        <w:rPr>
          <w:rFonts w:hint="eastAsia" w:ascii="华文中宋" w:hAnsi="华文中宋" w:eastAsia="华文中宋" w:cs="华文中宋"/>
          <w:sz w:val="24"/>
          <w:szCs w:val="24"/>
        </w:rPr>
        <w:t>     </w:t>
      </w:r>
    </w:p>
    <w:p w14:paraId="40557CC6">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t>采购需求：</w:t>
      </w:r>
      <w:r>
        <w:rPr>
          <w:rFonts w:hint="eastAsia" w:ascii="华文中宋" w:hAnsi="华文中宋" w:eastAsia="华文中宋" w:cs="华文中宋"/>
          <w:sz w:val="24"/>
          <w:szCs w:val="24"/>
        </w:rPr>
        <w:br w:type="textWrapping"/>
      </w:r>
      <w:r>
        <w:rPr>
          <w:rFonts w:hint="eastAsia" w:ascii="华文中宋" w:hAnsi="华文中宋" w:eastAsia="华文中宋" w:cs="华文中宋"/>
          <w:sz w:val="24"/>
          <w:szCs w:val="24"/>
        </w:rPr>
        <w:t>   </w:t>
      </w:r>
      <w:r>
        <w:rPr>
          <w:rFonts w:hint="eastAsia" w:ascii="华文中宋" w:hAnsi="华文中宋" w:eastAsia="华文中宋" w:cs="华文中宋"/>
          <w:sz w:val="24"/>
          <w:szCs w:val="24"/>
          <w:lang w:val="en-US" w:eastAsia="zh-CN"/>
        </w:rPr>
        <w:t xml:space="preserve"> 标项名称：临汾市尧都区残疾人联合会购买残疾人托养服务项目 </w:t>
      </w:r>
      <w:r>
        <w:rPr>
          <w:rFonts w:hint="eastAsia" w:ascii="华文中宋" w:hAnsi="华文中宋" w:eastAsia="华文中宋" w:cs="华文中宋"/>
          <w:sz w:val="24"/>
          <w:szCs w:val="24"/>
          <w:lang w:val="en-US" w:eastAsia="zh-CN"/>
        </w:rPr>
        <w:br w:type="textWrapping"/>
      </w:r>
      <w:r>
        <w:rPr>
          <w:rFonts w:hint="eastAsia" w:ascii="华文中宋" w:hAnsi="华文中宋" w:eastAsia="华文中宋" w:cs="华文中宋"/>
          <w:sz w:val="24"/>
          <w:szCs w:val="24"/>
          <w:lang w:val="en-US" w:eastAsia="zh-CN"/>
        </w:rPr>
        <w:t>    数量：/</w:t>
      </w:r>
      <w:r>
        <w:rPr>
          <w:rFonts w:hint="eastAsia" w:ascii="华文中宋" w:hAnsi="华文中宋" w:eastAsia="华文中宋" w:cs="华文中宋"/>
          <w:sz w:val="24"/>
          <w:szCs w:val="24"/>
          <w:lang w:val="en-US" w:eastAsia="zh-CN"/>
        </w:rPr>
        <w:br w:type="textWrapping"/>
      </w:r>
      <w:r>
        <w:rPr>
          <w:rFonts w:hint="eastAsia" w:ascii="华文中宋" w:hAnsi="华文中宋" w:eastAsia="华文中宋" w:cs="华文中宋"/>
          <w:sz w:val="24"/>
          <w:szCs w:val="24"/>
          <w:lang w:val="en-US" w:eastAsia="zh-CN"/>
        </w:rPr>
        <w:t>    预算金额（元）：400000</w:t>
      </w:r>
      <w:r>
        <w:rPr>
          <w:rFonts w:hint="eastAsia" w:ascii="华文中宋" w:hAnsi="华文中宋" w:eastAsia="华文中宋" w:cs="华文中宋"/>
          <w:sz w:val="24"/>
          <w:szCs w:val="24"/>
          <w:lang w:val="en-US" w:eastAsia="zh-CN"/>
        </w:rPr>
        <w:br w:type="textWrapping"/>
      </w:r>
      <w:r>
        <w:rPr>
          <w:rFonts w:hint="eastAsia" w:ascii="华文中宋" w:hAnsi="华文中宋" w:eastAsia="华文中宋" w:cs="华文中宋"/>
          <w:sz w:val="24"/>
          <w:szCs w:val="24"/>
          <w:lang w:val="en-US" w:eastAsia="zh-CN"/>
        </w:rPr>
        <w:t>    单位：/</w:t>
      </w:r>
      <w:r>
        <w:rPr>
          <w:rFonts w:hint="eastAsia" w:ascii="华文中宋" w:hAnsi="华文中宋" w:eastAsia="华文中宋" w:cs="华文中宋"/>
          <w:sz w:val="24"/>
          <w:szCs w:val="24"/>
          <w:lang w:val="en-US" w:eastAsia="zh-CN"/>
        </w:rPr>
        <w:br w:type="textWrapping"/>
      </w:r>
      <w:r>
        <w:rPr>
          <w:rFonts w:hint="eastAsia" w:ascii="华文中宋" w:hAnsi="华文中宋" w:eastAsia="华文中宋" w:cs="华文中宋"/>
          <w:sz w:val="24"/>
          <w:szCs w:val="24"/>
          <w:lang w:val="en-US" w:eastAsia="zh-CN"/>
        </w:rPr>
        <w:t>    简要规格描述：临汾市尧都区残疾人联合会购买残疾人托养服务,服务人数100人。</w:t>
      </w:r>
      <w:r>
        <w:rPr>
          <w:rFonts w:hint="eastAsia" w:ascii="华文中宋" w:hAnsi="华文中宋" w:eastAsia="华文中宋" w:cs="华文中宋"/>
          <w:sz w:val="24"/>
          <w:szCs w:val="24"/>
          <w:highlight w:val="yellow"/>
          <w:lang w:val="en-US" w:eastAsia="zh-CN"/>
        </w:rPr>
        <w:br w:type="textWrapping"/>
      </w:r>
      <w:r>
        <w:rPr>
          <w:rFonts w:hint="eastAsia" w:ascii="华文中宋" w:hAnsi="华文中宋" w:eastAsia="华文中宋" w:cs="华文中宋"/>
          <w:sz w:val="24"/>
          <w:szCs w:val="24"/>
          <w:lang w:val="en-US" w:eastAsia="zh-CN"/>
        </w:rPr>
        <w:t>    备注：  / </w:t>
      </w:r>
    </w:p>
    <w:p w14:paraId="2F1C8B38">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合同履约期限：</w:t>
      </w:r>
      <w:r>
        <w:rPr>
          <w:rStyle w:val="31"/>
          <w:rFonts w:hint="eastAsia" w:ascii="华文中宋" w:hAnsi="华文中宋" w:eastAsia="华文中宋" w:cs="华文中宋"/>
          <w:sz w:val="24"/>
          <w:szCs w:val="24"/>
          <w:highlight w:val="none"/>
          <w:lang w:eastAsia="zh-CN"/>
        </w:rPr>
        <w:t>不少于6个月</w:t>
      </w:r>
      <w:r>
        <w:rPr>
          <w:rFonts w:hint="eastAsia" w:ascii="华文中宋" w:hAnsi="华文中宋" w:eastAsia="华文中宋" w:cs="华文中宋"/>
          <w:sz w:val="24"/>
          <w:szCs w:val="24"/>
          <w:highlight w:val="none"/>
        </w:rPr>
        <w:t xml:space="preserve">      </w:t>
      </w:r>
    </w:p>
    <w:p w14:paraId="1F6F6232">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本项目（</w:t>
      </w:r>
      <w:r>
        <w:rPr>
          <w:rStyle w:val="31"/>
          <w:rFonts w:hint="eastAsia" w:ascii="华文中宋" w:hAnsi="华文中宋" w:eastAsia="华文中宋" w:cs="华文中宋"/>
          <w:sz w:val="24"/>
          <w:szCs w:val="24"/>
        </w:rPr>
        <w:t>否</w:t>
      </w:r>
      <w:r>
        <w:rPr>
          <w:rFonts w:hint="eastAsia" w:ascii="华文中宋" w:hAnsi="华文中宋" w:eastAsia="华文中宋" w:cs="华文中宋"/>
          <w:sz w:val="24"/>
          <w:szCs w:val="24"/>
        </w:rPr>
        <w:t>）接受联合体投标。        </w:t>
      </w:r>
    </w:p>
    <w:p w14:paraId="75E9190F">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jc w:val="both"/>
        <w:textAlignment w:val="auto"/>
        <w:rPr>
          <w:rFonts w:hint="eastAsia" w:ascii="华文中宋" w:hAnsi="华文中宋" w:eastAsia="华文中宋" w:cs="华文中宋"/>
          <w:sz w:val="24"/>
          <w:szCs w:val="24"/>
        </w:rPr>
      </w:pPr>
      <w:r>
        <w:rPr>
          <w:rStyle w:val="30"/>
          <w:rFonts w:hint="eastAsia" w:ascii="华文中宋" w:hAnsi="华文中宋" w:eastAsia="华文中宋" w:cs="华文中宋"/>
          <w:sz w:val="24"/>
          <w:szCs w:val="24"/>
        </w:rPr>
        <w:t>二、申请人的资格要求：</w:t>
      </w:r>
      <w:r>
        <w:rPr>
          <w:rFonts w:hint="eastAsia" w:ascii="华文中宋" w:hAnsi="华文中宋" w:eastAsia="华文中宋" w:cs="华文中宋"/>
          <w:sz w:val="24"/>
          <w:szCs w:val="24"/>
        </w:rPr>
        <w:t>    </w:t>
      </w:r>
    </w:p>
    <w:p w14:paraId="218FE0C0">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1.满足《中华人民共和国政府采购法》第二十二条规定；        </w:t>
      </w:r>
    </w:p>
    <w:p w14:paraId="781F35B1">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Style w:val="31"/>
          <w:rFonts w:hint="eastAsia" w:ascii="华文中宋" w:hAnsi="华文中宋" w:eastAsia="华文中宋" w:cs="华文中宋"/>
          <w:sz w:val="24"/>
          <w:szCs w:val="24"/>
        </w:rPr>
      </w:pPr>
      <w:r>
        <w:rPr>
          <w:rFonts w:hint="eastAsia" w:ascii="华文中宋" w:hAnsi="华文中宋" w:eastAsia="华文中宋" w:cs="华文中宋"/>
          <w:sz w:val="24"/>
          <w:szCs w:val="24"/>
        </w:rPr>
        <w:t>2.落实政府采购政策需满足的资格要求：</w:t>
      </w:r>
      <w:r>
        <w:rPr>
          <w:rStyle w:val="31"/>
          <w:rFonts w:hint="eastAsia" w:ascii="华文中宋" w:hAnsi="华文中宋" w:eastAsia="华文中宋" w:cs="华文中宋"/>
          <w:sz w:val="24"/>
          <w:szCs w:val="24"/>
        </w:rPr>
        <w:t>本项目专门面向中小企业采购（残疾人福利性单位、监狱企业视同小型企业）</w:t>
      </w:r>
    </w:p>
    <w:p w14:paraId="579B2B19">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pacing w:val="0"/>
          <w:highlight w:val="yellow"/>
        </w:rPr>
      </w:pPr>
      <w:r>
        <w:rPr>
          <w:rFonts w:hint="eastAsia" w:ascii="华文中宋" w:hAnsi="华文中宋" w:eastAsia="华文中宋" w:cs="华文中宋"/>
          <w:spacing w:val="0"/>
          <w:sz w:val="24"/>
          <w:szCs w:val="24"/>
        </w:rPr>
        <w:t>3.本项目的特定</w:t>
      </w:r>
      <w:r>
        <w:rPr>
          <w:rFonts w:hint="eastAsia" w:ascii="华文中宋" w:hAnsi="华文中宋" w:eastAsia="华文中宋" w:cs="华文中宋"/>
          <w:spacing w:val="0"/>
          <w:sz w:val="24"/>
          <w:szCs w:val="24"/>
          <w:highlight w:val="none"/>
        </w:rPr>
        <w:t>资格要求：</w:t>
      </w:r>
      <w:r>
        <w:rPr>
          <w:rFonts w:hint="eastAsia" w:ascii="华文中宋" w:hAnsi="华文中宋" w:eastAsia="华文中宋" w:cs="华文中宋"/>
          <w:spacing w:val="0"/>
          <w:sz w:val="24"/>
          <w:szCs w:val="24"/>
          <w:highlight w:val="none"/>
          <w:lang w:eastAsia="zh-CN"/>
        </w:rPr>
        <w:t>无</w:t>
      </w:r>
      <w:r>
        <w:rPr>
          <w:rFonts w:hint="eastAsia" w:ascii="华文中宋" w:hAnsi="华文中宋" w:eastAsia="华文中宋" w:cs="华文中宋"/>
          <w:spacing w:val="0"/>
          <w:sz w:val="24"/>
          <w:szCs w:val="24"/>
          <w:highlight w:val="none"/>
        </w:rPr>
        <w:t>。</w:t>
      </w:r>
    </w:p>
    <w:p w14:paraId="1AB5689D">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jc w:val="both"/>
        <w:textAlignment w:val="auto"/>
        <w:rPr>
          <w:rFonts w:hint="eastAsia" w:ascii="华文中宋" w:hAnsi="华文中宋" w:eastAsia="华文中宋" w:cs="华文中宋"/>
          <w:sz w:val="24"/>
          <w:szCs w:val="24"/>
        </w:rPr>
      </w:pPr>
      <w:r>
        <w:rPr>
          <w:rStyle w:val="30"/>
          <w:rFonts w:hint="eastAsia" w:ascii="华文中宋" w:hAnsi="华文中宋" w:eastAsia="华文中宋" w:cs="华文中宋"/>
          <w:sz w:val="24"/>
          <w:szCs w:val="24"/>
        </w:rPr>
        <w:t>三、获取采购文件</w:t>
      </w:r>
      <w:r>
        <w:rPr>
          <w:rFonts w:hint="eastAsia" w:ascii="华文中宋" w:hAnsi="华文中宋" w:eastAsia="华文中宋" w:cs="华文中宋"/>
          <w:sz w:val="24"/>
          <w:szCs w:val="24"/>
        </w:rPr>
        <w:t>    </w:t>
      </w:r>
    </w:p>
    <w:p w14:paraId="39931C6A">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时间：</w:t>
      </w:r>
      <w:r>
        <w:rPr>
          <w:rStyle w:val="31"/>
          <w:rFonts w:hint="eastAsia" w:ascii="华文中宋" w:hAnsi="华文中宋" w:eastAsia="华文中宋" w:cs="华文中宋"/>
          <w:sz w:val="24"/>
          <w:szCs w:val="24"/>
        </w:rPr>
        <w:t>202</w:t>
      </w:r>
      <w:r>
        <w:rPr>
          <w:rStyle w:val="31"/>
          <w:rFonts w:hint="eastAsia" w:ascii="华文中宋" w:hAnsi="华文中宋" w:eastAsia="华文中宋" w:cs="华文中宋"/>
          <w:sz w:val="24"/>
          <w:szCs w:val="24"/>
          <w:lang w:val="en-US" w:eastAsia="zh-CN"/>
        </w:rPr>
        <w:t>6</w:t>
      </w:r>
      <w:r>
        <w:rPr>
          <w:rStyle w:val="31"/>
          <w:rFonts w:hint="eastAsia" w:ascii="华文中宋" w:hAnsi="华文中宋" w:eastAsia="华文中宋" w:cs="华文中宋"/>
          <w:sz w:val="24"/>
          <w:szCs w:val="24"/>
        </w:rPr>
        <w:t>年</w:t>
      </w:r>
      <w:r>
        <w:rPr>
          <w:rStyle w:val="31"/>
          <w:rFonts w:hint="eastAsia" w:ascii="华文中宋" w:hAnsi="华文中宋" w:eastAsia="华文中宋" w:cs="华文中宋"/>
          <w:sz w:val="24"/>
          <w:szCs w:val="24"/>
          <w:lang w:val="en-US" w:eastAsia="zh-CN"/>
        </w:rPr>
        <w:t>5</w:t>
      </w:r>
      <w:r>
        <w:rPr>
          <w:rStyle w:val="31"/>
          <w:rFonts w:hint="eastAsia" w:ascii="华文中宋" w:hAnsi="华文中宋" w:eastAsia="华文中宋" w:cs="华文中宋"/>
          <w:sz w:val="24"/>
          <w:szCs w:val="24"/>
        </w:rPr>
        <w:t>月</w:t>
      </w:r>
      <w:r>
        <w:rPr>
          <w:rStyle w:val="31"/>
          <w:rFonts w:hint="eastAsia" w:ascii="华文中宋" w:hAnsi="华文中宋" w:eastAsia="华文中宋" w:cs="华文中宋"/>
          <w:sz w:val="24"/>
          <w:szCs w:val="24"/>
          <w:lang w:val="en-US" w:eastAsia="zh-CN"/>
        </w:rPr>
        <w:t>6</w:t>
      </w:r>
      <w:r>
        <w:rPr>
          <w:rStyle w:val="31"/>
          <w:rFonts w:hint="eastAsia" w:ascii="华文中宋" w:hAnsi="华文中宋" w:eastAsia="华文中宋" w:cs="华文中宋"/>
          <w:sz w:val="24"/>
          <w:szCs w:val="24"/>
        </w:rPr>
        <w:t>日</w:t>
      </w:r>
      <w:r>
        <w:rPr>
          <w:rFonts w:hint="eastAsia" w:ascii="华文中宋" w:hAnsi="华文中宋" w:eastAsia="华文中宋" w:cs="华文中宋"/>
          <w:sz w:val="24"/>
          <w:szCs w:val="24"/>
        </w:rPr>
        <w:t>至</w:t>
      </w:r>
      <w:r>
        <w:rPr>
          <w:rStyle w:val="31"/>
          <w:rFonts w:hint="eastAsia" w:ascii="华文中宋" w:hAnsi="华文中宋" w:eastAsia="华文中宋" w:cs="华文中宋"/>
          <w:sz w:val="24"/>
          <w:szCs w:val="24"/>
        </w:rPr>
        <w:t>202</w:t>
      </w:r>
      <w:r>
        <w:rPr>
          <w:rStyle w:val="31"/>
          <w:rFonts w:hint="eastAsia" w:ascii="华文中宋" w:hAnsi="华文中宋" w:eastAsia="华文中宋" w:cs="华文中宋"/>
          <w:sz w:val="24"/>
          <w:szCs w:val="24"/>
          <w:lang w:val="en-US" w:eastAsia="zh-CN"/>
        </w:rPr>
        <w:t>6</w:t>
      </w:r>
      <w:r>
        <w:rPr>
          <w:rStyle w:val="31"/>
          <w:rFonts w:hint="eastAsia" w:ascii="华文中宋" w:hAnsi="华文中宋" w:eastAsia="华文中宋" w:cs="华文中宋"/>
          <w:sz w:val="24"/>
          <w:szCs w:val="24"/>
        </w:rPr>
        <w:t>年</w:t>
      </w:r>
      <w:r>
        <w:rPr>
          <w:rStyle w:val="31"/>
          <w:rFonts w:hint="eastAsia" w:ascii="华文中宋" w:hAnsi="华文中宋" w:eastAsia="华文中宋" w:cs="华文中宋"/>
          <w:sz w:val="24"/>
          <w:szCs w:val="24"/>
          <w:lang w:val="en-US" w:eastAsia="zh-CN"/>
        </w:rPr>
        <w:t>5</w:t>
      </w:r>
      <w:r>
        <w:rPr>
          <w:rStyle w:val="31"/>
          <w:rFonts w:hint="eastAsia" w:ascii="华文中宋" w:hAnsi="华文中宋" w:eastAsia="华文中宋" w:cs="华文中宋"/>
          <w:sz w:val="24"/>
          <w:szCs w:val="24"/>
        </w:rPr>
        <w:t>月</w:t>
      </w:r>
      <w:r>
        <w:rPr>
          <w:rStyle w:val="31"/>
          <w:rFonts w:hint="eastAsia" w:ascii="华文中宋" w:hAnsi="华文中宋" w:eastAsia="华文中宋" w:cs="华文中宋"/>
          <w:sz w:val="24"/>
          <w:szCs w:val="24"/>
          <w:lang w:val="en-US" w:eastAsia="zh-CN"/>
        </w:rPr>
        <w:t>12</w:t>
      </w:r>
      <w:r>
        <w:rPr>
          <w:rStyle w:val="31"/>
          <w:rFonts w:hint="eastAsia" w:ascii="华文中宋" w:hAnsi="华文中宋" w:eastAsia="华文中宋" w:cs="华文中宋"/>
          <w:sz w:val="24"/>
          <w:szCs w:val="24"/>
        </w:rPr>
        <w:t>日</w:t>
      </w:r>
      <w:r>
        <w:rPr>
          <w:rFonts w:hint="eastAsia" w:ascii="华文中宋" w:hAnsi="华文中宋" w:eastAsia="华文中宋" w:cs="华文中宋"/>
          <w:sz w:val="24"/>
          <w:szCs w:val="24"/>
        </w:rPr>
        <w:t>，每天上午</w:t>
      </w:r>
      <w:r>
        <w:rPr>
          <w:rStyle w:val="31"/>
          <w:rFonts w:hint="eastAsia" w:ascii="华文中宋" w:hAnsi="华文中宋" w:eastAsia="华文中宋" w:cs="华文中宋"/>
          <w:sz w:val="24"/>
          <w:szCs w:val="24"/>
        </w:rPr>
        <w:t>00:00至12:00</w:t>
      </w:r>
      <w:r>
        <w:rPr>
          <w:rFonts w:hint="eastAsia" w:ascii="华文中宋" w:hAnsi="华文中宋" w:eastAsia="华文中宋" w:cs="华文中宋"/>
          <w:sz w:val="24"/>
          <w:szCs w:val="24"/>
        </w:rPr>
        <w:t>，下午</w:t>
      </w:r>
      <w:r>
        <w:rPr>
          <w:rStyle w:val="31"/>
          <w:rFonts w:hint="eastAsia" w:ascii="华文中宋" w:hAnsi="华文中宋" w:eastAsia="华文中宋" w:cs="华文中宋"/>
          <w:sz w:val="24"/>
          <w:szCs w:val="24"/>
        </w:rPr>
        <w:t>12:00至23:59</w:t>
      </w:r>
      <w:r>
        <w:rPr>
          <w:rFonts w:hint="eastAsia" w:ascii="华文中宋" w:hAnsi="华文中宋" w:eastAsia="华文中宋" w:cs="华文中宋"/>
          <w:sz w:val="24"/>
          <w:szCs w:val="24"/>
        </w:rPr>
        <w:t>（北京时间，法定节假日除外）        </w:t>
      </w:r>
    </w:p>
    <w:p w14:paraId="061E1131">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地点：</w:t>
      </w:r>
      <w:r>
        <w:rPr>
          <w:rStyle w:val="31"/>
          <w:rFonts w:hint="eastAsia" w:ascii="华文中宋" w:hAnsi="华文中宋" w:eastAsia="华文中宋" w:cs="华文中宋"/>
          <w:sz w:val="24"/>
          <w:szCs w:val="24"/>
        </w:rPr>
        <w:t>政采云平台线上获取</w:t>
      </w:r>
      <w:r>
        <w:rPr>
          <w:rFonts w:hint="eastAsia" w:ascii="华文中宋" w:hAnsi="华文中宋" w:eastAsia="华文中宋" w:cs="华文中宋"/>
          <w:sz w:val="24"/>
          <w:szCs w:val="24"/>
        </w:rPr>
        <w:t>      </w:t>
      </w:r>
    </w:p>
    <w:p w14:paraId="0B92E728">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方式：</w:t>
      </w:r>
      <w:r>
        <w:rPr>
          <w:rStyle w:val="31"/>
          <w:rFonts w:hint="eastAsia" w:ascii="华文中宋" w:hAnsi="华文中宋" w:eastAsia="华文中宋" w:cs="华文中宋"/>
          <w:sz w:val="24"/>
          <w:szCs w:val="24"/>
        </w:rPr>
        <w:t>在线获取</w:t>
      </w:r>
      <w:r>
        <w:rPr>
          <w:rFonts w:hint="eastAsia" w:ascii="华文中宋" w:hAnsi="华文中宋" w:eastAsia="华文中宋" w:cs="华文中宋"/>
          <w:sz w:val="24"/>
          <w:szCs w:val="24"/>
        </w:rPr>
        <w:t>       </w:t>
      </w:r>
    </w:p>
    <w:p w14:paraId="3F36521C">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售价（元）：</w:t>
      </w:r>
      <w:r>
        <w:rPr>
          <w:rStyle w:val="31"/>
          <w:rFonts w:hint="eastAsia" w:ascii="华文中宋" w:hAnsi="华文中宋" w:eastAsia="华文中宋" w:cs="华文中宋"/>
          <w:sz w:val="24"/>
          <w:szCs w:val="24"/>
        </w:rPr>
        <w:t>0</w:t>
      </w:r>
      <w:r>
        <w:rPr>
          <w:rFonts w:hint="eastAsia" w:ascii="华文中宋" w:hAnsi="华文中宋" w:eastAsia="华文中宋" w:cs="华文中宋"/>
          <w:sz w:val="24"/>
          <w:szCs w:val="24"/>
        </w:rPr>
        <w:t>      </w:t>
      </w:r>
    </w:p>
    <w:p w14:paraId="700B1F86">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jc w:val="both"/>
        <w:textAlignment w:val="auto"/>
        <w:rPr>
          <w:rFonts w:hint="eastAsia" w:ascii="华文中宋" w:hAnsi="华文中宋" w:eastAsia="华文中宋" w:cs="华文中宋"/>
          <w:sz w:val="24"/>
          <w:szCs w:val="24"/>
        </w:rPr>
      </w:pPr>
      <w:r>
        <w:rPr>
          <w:rStyle w:val="30"/>
          <w:rFonts w:hint="eastAsia" w:ascii="华文中宋" w:hAnsi="华文中宋" w:eastAsia="华文中宋" w:cs="华文中宋"/>
          <w:sz w:val="24"/>
          <w:szCs w:val="24"/>
        </w:rPr>
        <w:t>四、响应文件提交</w:t>
      </w:r>
      <w:r>
        <w:rPr>
          <w:rFonts w:hint="eastAsia" w:ascii="华文中宋" w:hAnsi="华文中宋" w:eastAsia="华文中宋" w:cs="华文中宋"/>
          <w:sz w:val="24"/>
          <w:szCs w:val="24"/>
        </w:rPr>
        <w:t>    </w:t>
      </w:r>
    </w:p>
    <w:p w14:paraId="4A15F4BD">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截止时间：</w:t>
      </w:r>
      <w:r>
        <w:rPr>
          <w:rStyle w:val="31"/>
          <w:rFonts w:hint="eastAsia" w:ascii="华文中宋" w:hAnsi="华文中宋" w:eastAsia="华文中宋" w:cs="华文中宋"/>
          <w:sz w:val="24"/>
          <w:szCs w:val="24"/>
        </w:rPr>
        <w:t>202</w:t>
      </w:r>
      <w:r>
        <w:rPr>
          <w:rStyle w:val="31"/>
          <w:rFonts w:hint="eastAsia" w:ascii="华文中宋" w:hAnsi="华文中宋" w:eastAsia="华文中宋" w:cs="华文中宋"/>
          <w:sz w:val="24"/>
          <w:szCs w:val="24"/>
          <w:lang w:val="en-US" w:eastAsia="zh-CN"/>
        </w:rPr>
        <w:t>6</w:t>
      </w:r>
      <w:r>
        <w:rPr>
          <w:rStyle w:val="31"/>
          <w:rFonts w:hint="eastAsia" w:ascii="华文中宋" w:hAnsi="华文中宋" w:eastAsia="华文中宋" w:cs="华文中宋"/>
          <w:sz w:val="24"/>
          <w:szCs w:val="24"/>
        </w:rPr>
        <w:t>年</w:t>
      </w:r>
      <w:r>
        <w:rPr>
          <w:rStyle w:val="31"/>
          <w:rFonts w:hint="eastAsia" w:ascii="华文中宋" w:hAnsi="华文中宋" w:eastAsia="华文中宋" w:cs="华文中宋"/>
          <w:sz w:val="24"/>
          <w:szCs w:val="24"/>
          <w:lang w:val="en-US" w:eastAsia="zh-CN"/>
        </w:rPr>
        <w:t>5</w:t>
      </w:r>
      <w:r>
        <w:rPr>
          <w:rStyle w:val="31"/>
          <w:rFonts w:hint="eastAsia" w:ascii="华文中宋" w:hAnsi="华文中宋" w:eastAsia="华文中宋" w:cs="华文中宋"/>
          <w:sz w:val="24"/>
          <w:szCs w:val="24"/>
        </w:rPr>
        <w:t>月</w:t>
      </w:r>
      <w:r>
        <w:rPr>
          <w:rStyle w:val="31"/>
          <w:rFonts w:hint="eastAsia" w:ascii="华文中宋" w:hAnsi="华文中宋" w:eastAsia="华文中宋" w:cs="华文中宋"/>
          <w:sz w:val="24"/>
          <w:szCs w:val="24"/>
          <w:lang w:val="en-US" w:eastAsia="zh-CN"/>
        </w:rPr>
        <w:t>18</w:t>
      </w:r>
      <w:r>
        <w:rPr>
          <w:rStyle w:val="31"/>
          <w:rFonts w:hint="eastAsia" w:ascii="华文中宋" w:hAnsi="华文中宋" w:eastAsia="华文中宋" w:cs="华文中宋"/>
          <w:sz w:val="24"/>
          <w:szCs w:val="24"/>
        </w:rPr>
        <w:t>日</w:t>
      </w:r>
      <w:r>
        <w:rPr>
          <w:rStyle w:val="31"/>
          <w:rFonts w:hint="eastAsia" w:ascii="华文中宋" w:hAnsi="华文中宋" w:eastAsia="华文中宋" w:cs="华文中宋"/>
          <w:sz w:val="24"/>
          <w:szCs w:val="24"/>
          <w:lang w:val="en-US" w:eastAsia="zh-CN"/>
        </w:rPr>
        <w:t>15</w:t>
      </w:r>
      <w:r>
        <w:rPr>
          <w:rStyle w:val="31"/>
          <w:rFonts w:hint="eastAsia" w:ascii="华文中宋" w:hAnsi="华文中宋" w:eastAsia="华文中宋" w:cs="华文中宋"/>
          <w:sz w:val="24"/>
          <w:szCs w:val="24"/>
        </w:rPr>
        <w:t>:00</w:t>
      </w:r>
      <w:r>
        <w:rPr>
          <w:rFonts w:hint="eastAsia" w:ascii="华文中宋" w:hAnsi="华文中宋" w:eastAsia="华文中宋" w:cs="华文中宋"/>
          <w:sz w:val="24"/>
          <w:szCs w:val="24"/>
        </w:rPr>
        <w:t>（北京时间）        </w:t>
      </w:r>
    </w:p>
    <w:p w14:paraId="4DB0BD0F">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地点：</w:t>
      </w:r>
      <w:r>
        <w:rPr>
          <w:rStyle w:val="31"/>
          <w:rFonts w:hint="eastAsia" w:ascii="华文中宋" w:hAnsi="华文中宋" w:eastAsia="华文中宋" w:cs="华文中宋"/>
          <w:sz w:val="24"/>
          <w:szCs w:val="24"/>
        </w:rPr>
        <w:t>请登录政采云投标客户端投标</w:t>
      </w:r>
      <w:r>
        <w:rPr>
          <w:rFonts w:hint="eastAsia" w:ascii="华文中宋" w:hAnsi="华文中宋" w:eastAsia="华文中宋" w:cs="华文中宋"/>
          <w:sz w:val="24"/>
          <w:szCs w:val="24"/>
        </w:rPr>
        <w:t>     </w:t>
      </w:r>
    </w:p>
    <w:p w14:paraId="3811F93C">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jc w:val="both"/>
        <w:textAlignment w:val="auto"/>
        <w:rPr>
          <w:rFonts w:hint="eastAsia" w:ascii="华文中宋" w:hAnsi="华文中宋" w:eastAsia="华文中宋" w:cs="华文中宋"/>
          <w:sz w:val="24"/>
          <w:szCs w:val="24"/>
        </w:rPr>
      </w:pPr>
      <w:r>
        <w:rPr>
          <w:rStyle w:val="30"/>
          <w:rFonts w:hint="eastAsia" w:ascii="华文中宋" w:hAnsi="华文中宋" w:eastAsia="华文中宋" w:cs="华文中宋"/>
          <w:sz w:val="24"/>
          <w:szCs w:val="24"/>
        </w:rPr>
        <w:t>五、响应文件开启</w:t>
      </w:r>
      <w:r>
        <w:rPr>
          <w:rFonts w:hint="eastAsia" w:ascii="华文中宋" w:hAnsi="华文中宋" w:eastAsia="华文中宋" w:cs="华文中宋"/>
          <w:sz w:val="24"/>
          <w:szCs w:val="24"/>
        </w:rPr>
        <w:t>    </w:t>
      </w:r>
    </w:p>
    <w:p w14:paraId="2220D876">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开启时间：</w:t>
      </w:r>
      <w:r>
        <w:rPr>
          <w:rStyle w:val="31"/>
          <w:rFonts w:hint="eastAsia" w:ascii="华文中宋" w:hAnsi="华文中宋" w:eastAsia="华文中宋" w:cs="华文中宋"/>
          <w:sz w:val="24"/>
          <w:szCs w:val="24"/>
        </w:rPr>
        <w:t>202</w:t>
      </w:r>
      <w:r>
        <w:rPr>
          <w:rStyle w:val="31"/>
          <w:rFonts w:hint="eastAsia" w:ascii="华文中宋" w:hAnsi="华文中宋" w:eastAsia="华文中宋" w:cs="华文中宋"/>
          <w:sz w:val="24"/>
          <w:szCs w:val="24"/>
          <w:lang w:val="en-US" w:eastAsia="zh-CN"/>
        </w:rPr>
        <w:t>6</w:t>
      </w:r>
      <w:r>
        <w:rPr>
          <w:rStyle w:val="31"/>
          <w:rFonts w:hint="eastAsia" w:ascii="华文中宋" w:hAnsi="华文中宋" w:eastAsia="华文中宋" w:cs="华文中宋"/>
          <w:sz w:val="24"/>
          <w:szCs w:val="24"/>
        </w:rPr>
        <w:t>年</w:t>
      </w:r>
      <w:r>
        <w:rPr>
          <w:rStyle w:val="31"/>
          <w:rFonts w:hint="eastAsia" w:ascii="华文中宋" w:hAnsi="华文中宋" w:eastAsia="华文中宋" w:cs="华文中宋"/>
          <w:sz w:val="24"/>
          <w:szCs w:val="24"/>
          <w:lang w:val="en-US" w:eastAsia="zh-CN"/>
        </w:rPr>
        <w:t>5</w:t>
      </w:r>
      <w:r>
        <w:rPr>
          <w:rStyle w:val="31"/>
          <w:rFonts w:hint="eastAsia" w:ascii="华文中宋" w:hAnsi="华文中宋" w:eastAsia="华文中宋" w:cs="华文中宋"/>
          <w:sz w:val="24"/>
          <w:szCs w:val="24"/>
        </w:rPr>
        <w:t>月</w:t>
      </w:r>
      <w:r>
        <w:rPr>
          <w:rStyle w:val="31"/>
          <w:rFonts w:hint="eastAsia" w:ascii="华文中宋" w:hAnsi="华文中宋" w:eastAsia="华文中宋" w:cs="华文中宋"/>
          <w:sz w:val="24"/>
          <w:szCs w:val="24"/>
          <w:lang w:val="en-US" w:eastAsia="zh-CN"/>
        </w:rPr>
        <w:t>18</w:t>
      </w:r>
      <w:r>
        <w:rPr>
          <w:rStyle w:val="31"/>
          <w:rFonts w:hint="eastAsia" w:ascii="华文中宋" w:hAnsi="华文中宋" w:eastAsia="华文中宋" w:cs="华文中宋"/>
          <w:sz w:val="24"/>
          <w:szCs w:val="24"/>
        </w:rPr>
        <w:t>日</w:t>
      </w:r>
      <w:r>
        <w:rPr>
          <w:rStyle w:val="31"/>
          <w:rFonts w:hint="eastAsia" w:ascii="华文中宋" w:hAnsi="华文中宋" w:eastAsia="华文中宋" w:cs="华文中宋"/>
          <w:sz w:val="24"/>
          <w:szCs w:val="24"/>
          <w:lang w:val="en-US" w:eastAsia="zh-CN"/>
        </w:rPr>
        <w:t>15</w:t>
      </w:r>
      <w:r>
        <w:rPr>
          <w:rStyle w:val="31"/>
          <w:rFonts w:hint="eastAsia" w:ascii="华文中宋" w:hAnsi="华文中宋" w:eastAsia="华文中宋" w:cs="华文中宋"/>
          <w:sz w:val="24"/>
          <w:szCs w:val="24"/>
        </w:rPr>
        <w:t>:00</w:t>
      </w:r>
      <w:r>
        <w:rPr>
          <w:rFonts w:hint="eastAsia" w:ascii="华文中宋" w:hAnsi="华文中宋" w:eastAsia="华文中宋" w:cs="华文中宋"/>
          <w:sz w:val="24"/>
          <w:szCs w:val="24"/>
        </w:rPr>
        <w:t>（北京时间）        </w:t>
      </w:r>
    </w:p>
    <w:p w14:paraId="41A21C83">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地点：</w:t>
      </w:r>
      <w:r>
        <w:rPr>
          <w:rFonts w:hint="eastAsia" w:ascii="华文中宋" w:hAnsi="华文中宋" w:eastAsia="华文中宋" w:cs="华文中宋"/>
          <w:sz w:val="24"/>
          <w:szCs w:val="24"/>
          <w:lang w:eastAsia="zh-CN"/>
        </w:rPr>
        <w:t>临汾市尧都区尧庙镇平阳国际写字楼B座808</w:t>
      </w:r>
      <w:r>
        <w:rPr>
          <w:rFonts w:hint="eastAsia" w:ascii="华文中宋" w:hAnsi="华文中宋" w:eastAsia="华文中宋" w:cs="华文中宋"/>
          <w:sz w:val="24"/>
          <w:szCs w:val="24"/>
        </w:rPr>
        <w:t xml:space="preserve">       </w:t>
      </w:r>
    </w:p>
    <w:p w14:paraId="0D197CFC">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jc w:val="both"/>
        <w:textAlignment w:val="auto"/>
        <w:rPr>
          <w:rFonts w:hint="eastAsia" w:ascii="华文中宋" w:hAnsi="华文中宋" w:eastAsia="华文中宋" w:cs="华文中宋"/>
          <w:sz w:val="24"/>
          <w:szCs w:val="24"/>
        </w:rPr>
      </w:pPr>
      <w:r>
        <w:rPr>
          <w:rStyle w:val="30"/>
          <w:rFonts w:hint="eastAsia" w:ascii="华文中宋" w:hAnsi="华文中宋" w:eastAsia="华文中宋" w:cs="华文中宋"/>
          <w:sz w:val="24"/>
          <w:szCs w:val="24"/>
        </w:rPr>
        <w:t>六、公告期限</w:t>
      </w:r>
      <w:r>
        <w:rPr>
          <w:rFonts w:hint="eastAsia" w:ascii="华文中宋" w:hAnsi="华文中宋" w:eastAsia="华文中宋" w:cs="华文中宋"/>
          <w:sz w:val="24"/>
          <w:szCs w:val="24"/>
        </w:rPr>
        <w:t>    </w:t>
      </w:r>
    </w:p>
    <w:p w14:paraId="35CE70A7">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自本公告发布之日起3个工作日。    </w:t>
      </w:r>
    </w:p>
    <w:p w14:paraId="66897AAC">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jc w:val="both"/>
        <w:textAlignment w:val="auto"/>
        <w:rPr>
          <w:rFonts w:hint="eastAsia" w:ascii="华文中宋" w:hAnsi="华文中宋" w:eastAsia="华文中宋" w:cs="华文中宋"/>
          <w:sz w:val="24"/>
          <w:szCs w:val="24"/>
        </w:rPr>
      </w:pPr>
      <w:r>
        <w:rPr>
          <w:rStyle w:val="30"/>
          <w:rFonts w:hint="eastAsia" w:ascii="华文中宋" w:hAnsi="华文中宋" w:eastAsia="华文中宋" w:cs="华文中宋"/>
          <w:sz w:val="24"/>
          <w:szCs w:val="24"/>
        </w:rPr>
        <w:t>七、其他补充事宜</w:t>
      </w:r>
      <w:r>
        <w:rPr>
          <w:rFonts w:hint="eastAsia" w:ascii="华文中宋" w:hAnsi="华文中宋" w:eastAsia="华文中宋" w:cs="华文中宋"/>
          <w:sz w:val="24"/>
          <w:szCs w:val="24"/>
        </w:rPr>
        <w:t>    </w:t>
      </w:r>
    </w:p>
    <w:p w14:paraId="33C689D2">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Style w:val="31"/>
          <w:rFonts w:hint="eastAsia" w:ascii="华文中宋" w:hAnsi="华文中宋" w:eastAsia="华文中宋" w:cs="华文中宋"/>
          <w:sz w:val="24"/>
          <w:szCs w:val="24"/>
        </w:rPr>
        <w:t>针对本项目的质疑需一次性提出，多次提出将不予受理。供应商参与山西省政府采购项目时，符合法定质疑条件的，通过政府采购平台进入“项目质疑管理”栏目向采购人、采购代理机构在线提起质疑。</w:t>
      </w:r>
      <w:r>
        <w:rPr>
          <w:rFonts w:hint="eastAsia" w:ascii="华文中宋" w:hAnsi="华文中宋" w:eastAsia="华文中宋" w:cs="华文中宋"/>
          <w:sz w:val="24"/>
          <w:szCs w:val="24"/>
        </w:rPr>
        <w:t>    </w:t>
      </w:r>
    </w:p>
    <w:p w14:paraId="11E71A41">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      代理费支付方式： </w:t>
      </w:r>
      <w:r>
        <w:rPr>
          <w:rStyle w:val="31"/>
          <w:rFonts w:hint="eastAsia" w:ascii="华文中宋" w:hAnsi="华文中宋" w:eastAsia="华文中宋" w:cs="华文中宋"/>
          <w:sz w:val="24"/>
          <w:szCs w:val="24"/>
        </w:rPr>
        <w:t>供应商支付</w:t>
      </w:r>
      <w:r>
        <w:rPr>
          <w:rFonts w:hint="eastAsia" w:ascii="华文中宋" w:hAnsi="华文中宋" w:eastAsia="华文中宋" w:cs="华文中宋"/>
          <w:sz w:val="24"/>
          <w:szCs w:val="24"/>
        </w:rPr>
        <w:t> </w:t>
      </w:r>
    </w:p>
    <w:p w14:paraId="05F6A2E3">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      代理费收费标准： </w:t>
      </w:r>
      <w:r>
        <w:rPr>
          <w:rStyle w:val="31"/>
          <w:rFonts w:hint="eastAsia" w:ascii="华文中宋" w:hAnsi="华文中宋" w:eastAsia="华文中宋" w:cs="华文中宋"/>
          <w:sz w:val="24"/>
          <w:szCs w:val="24"/>
        </w:rPr>
        <w:t>参照国家计价格（2002）1980号文和发改办价格（2003）857号文所规定的收费标准</w:t>
      </w:r>
      <w:r>
        <w:rPr>
          <w:rFonts w:hint="eastAsia" w:ascii="华文中宋" w:hAnsi="华文中宋" w:eastAsia="华文中宋" w:cs="华文中宋"/>
          <w:sz w:val="24"/>
          <w:szCs w:val="24"/>
        </w:rPr>
        <w:t> </w:t>
      </w:r>
    </w:p>
    <w:p w14:paraId="0891F3C0">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      代理费收费金额（元）： </w:t>
      </w:r>
      <w:r>
        <w:rPr>
          <w:rStyle w:val="31"/>
          <w:rFonts w:hint="eastAsia" w:ascii="华文中宋" w:hAnsi="华文中宋" w:eastAsia="华文中宋" w:cs="华文中宋"/>
          <w:sz w:val="24"/>
          <w:szCs w:val="24"/>
        </w:rPr>
        <w:t>/</w:t>
      </w:r>
      <w:r>
        <w:rPr>
          <w:rFonts w:hint="eastAsia" w:ascii="华文中宋" w:hAnsi="华文中宋" w:eastAsia="华文中宋" w:cs="华文中宋"/>
          <w:sz w:val="24"/>
          <w:szCs w:val="24"/>
        </w:rPr>
        <w:t> </w:t>
      </w:r>
    </w:p>
    <w:p w14:paraId="5CD378F5">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jc w:val="both"/>
        <w:textAlignment w:val="auto"/>
        <w:rPr>
          <w:rFonts w:hint="eastAsia" w:ascii="华文中宋" w:hAnsi="华文中宋" w:eastAsia="华文中宋" w:cs="华文中宋"/>
          <w:sz w:val="24"/>
          <w:szCs w:val="24"/>
        </w:rPr>
      </w:pPr>
      <w:r>
        <w:rPr>
          <w:rStyle w:val="30"/>
          <w:rFonts w:hint="eastAsia" w:ascii="华文中宋" w:hAnsi="华文中宋" w:eastAsia="华文中宋" w:cs="华文中宋"/>
          <w:sz w:val="24"/>
          <w:szCs w:val="24"/>
        </w:rPr>
        <w:t>八、凡对本次招标提出询问，请按以下方式联系</w:t>
      </w:r>
      <w:r>
        <w:rPr>
          <w:rFonts w:hint="eastAsia" w:ascii="华文中宋" w:hAnsi="华文中宋" w:eastAsia="华文中宋" w:cs="华文中宋"/>
          <w:sz w:val="24"/>
          <w:szCs w:val="24"/>
        </w:rPr>
        <w:t>    </w:t>
      </w:r>
    </w:p>
    <w:p w14:paraId="06523747">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1.采购人信息            </w:t>
      </w:r>
    </w:p>
    <w:p w14:paraId="4B08D4B8">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名 称：</w:t>
      </w:r>
      <w:r>
        <w:rPr>
          <w:rStyle w:val="31"/>
          <w:rFonts w:hint="eastAsia" w:ascii="华文中宋" w:hAnsi="华文中宋" w:eastAsia="华文中宋" w:cs="华文中宋"/>
          <w:sz w:val="24"/>
          <w:szCs w:val="24"/>
          <w:lang w:eastAsia="zh-CN"/>
        </w:rPr>
        <w:t>临汾市尧都区残疾人联合会</w:t>
      </w:r>
      <w:r>
        <w:rPr>
          <w:rFonts w:hint="eastAsia" w:ascii="华文中宋" w:hAnsi="华文中宋" w:eastAsia="华文中宋" w:cs="华文中宋"/>
          <w:sz w:val="24"/>
          <w:szCs w:val="24"/>
        </w:rPr>
        <w:t>           </w:t>
      </w:r>
    </w:p>
    <w:p w14:paraId="6E942E57">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地 址：</w:t>
      </w:r>
      <w:r>
        <w:rPr>
          <w:rFonts w:hint="eastAsia" w:ascii="华文中宋" w:hAnsi="华文中宋" w:eastAsia="华文中宋" w:cs="华文中宋"/>
          <w:sz w:val="24"/>
          <w:szCs w:val="24"/>
          <w:lang w:val="en-US" w:eastAsia="zh-CN"/>
        </w:rPr>
        <w:t>临汾市尧都区华州路001号</w:t>
      </w:r>
      <w:r>
        <w:rPr>
          <w:rFonts w:hint="eastAsia" w:ascii="华文中宋" w:hAnsi="华文中宋" w:eastAsia="华文中宋" w:cs="华文中宋"/>
          <w:sz w:val="24"/>
          <w:szCs w:val="24"/>
        </w:rPr>
        <w:t xml:space="preserve">         </w:t>
      </w:r>
    </w:p>
    <w:p w14:paraId="2028D20F">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联系方式：</w:t>
      </w:r>
      <w:r>
        <w:rPr>
          <w:rFonts w:hint="eastAsia" w:ascii="华文中宋" w:hAnsi="华文中宋" w:eastAsia="华文中宋" w:cs="华文中宋"/>
          <w:sz w:val="24"/>
          <w:szCs w:val="24"/>
          <w:lang w:eastAsia="zh-CN"/>
        </w:rPr>
        <w:t>0357-2228633</w:t>
      </w:r>
      <w:r>
        <w:rPr>
          <w:rFonts w:hint="eastAsia" w:ascii="华文中宋" w:hAnsi="华文中宋" w:eastAsia="华文中宋" w:cs="华文中宋"/>
          <w:sz w:val="24"/>
          <w:szCs w:val="24"/>
        </w:rPr>
        <w:t>          </w:t>
      </w:r>
    </w:p>
    <w:p w14:paraId="2AF1CA17">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2.采购代理机构信息            </w:t>
      </w:r>
    </w:p>
    <w:p w14:paraId="36CF10DA">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名 称：</w:t>
      </w:r>
      <w:r>
        <w:rPr>
          <w:rStyle w:val="31"/>
          <w:rFonts w:hint="eastAsia" w:ascii="华文中宋" w:hAnsi="华文中宋" w:eastAsia="华文中宋" w:cs="华文中宋"/>
          <w:sz w:val="24"/>
          <w:szCs w:val="24"/>
          <w:lang w:eastAsia="zh-CN"/>
        </w:rPr>
        <w:t>山西中创佳信工程项目管理有限公司</w:t>
      </w:r>
      <w:r>
        <w:rPr>
          <w:rFonts w:hint="eastAsia" w:ascii="华文中宋" w:hAnsi="华文中宋" w:eastAsia="华文中宋" w:cs="华文中宋"/>
          <w:sz w:val="24"/>
          <w:szCs w:val="24"/>
        </w:rPr>
        <w:t>         </w:t>
      </w:r>
    </w:p>
    <w:p w14:paraId="2AA40F01">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地 址：</w:t>
      </w:r>
      <w:r>
        <w:rPr>
          <w:rFonts w:hint="eastAsia" w:ascii="华文中宋" w:hAnsi="华文中宋" w:eastAsia="华文中宋" w:cs="华文中宋"/>
          <w:sz w:val="24"/>
          <w:szCs w:val="24"/>
          <w:lang w:eastAsia="zh-CN"/>
        </w:rPr>
        <w:t>临汾市尧都区尧庙镇平阳国际写字楼B座808</w:t>
      </w:r>
      <w:r>
        <w:rPr>
          <w:rFonts w:hint="eastAsia" w:ascii="华文中宋" w:hAnsi="华文中宋" w:eastAsia="华文中宋" w:cs="华文中宋"/>
          <w:sz w:val="24"/>
          <w:szCs w:val="24"/>
        </w:rPr>
        <w:t xml:space="preserve">          </w:t>
      </w:r>
    </w:p>
    <w:p w14:paraId="37518078">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联系方式：</w:t>
      </w:r>
      <w:r>
        <w:rPr>
          <w:rStyle w:val="31"/>
          <w:rFonts w:hint="eastAsia" w:ascii="华文中宋" w:hAnsi="华文中宋" w:eastAsia="华文中宋" w:cs="华文中宋"/>
          <w:sz w:val="24"/>
          <w:szCs w:val="24"/>
          <w:lang w:eastAsia="zh-CN"/>
        </w:rPr>
        <w:t>18635701424</w:t>
      </w:r>
      <w:r>
        <w:rPr>
          <w:rFonts w:hint="eastAsia" w:ascii="华文中宋" w:hAnsi="华文中宋" w:eastAsia="华文中宋" w:cs="华文中宋"/>
          <w:sz w:val="24"/>
          <w:szCs w:val="24"/>
        </w:rPr>
        <w:t>            </w:t>
      </w:r>
    </w:p>
    <w:p w14:paraId="34D3B728">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3.项目联系方式    </w:t>
      </w:r>
    </w:p>
    <w:p w14:paraId="1AC28F3A">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项目联系人：</w:t>
      </w:r>
      <w:r>
        <w:rPr>
          <w:rFonts w:hint="eastAsia" w:ascii="华文中宋" w:hAnsi="华文中宋" w:eastAsia="华文中宋" w:cs="华文中宋"/>
          <w:sz w:val="24"/>
          <w:szCs w:val="24"/>
          <w:lang w:eastAsia="zh-CN"/>
        </w:rPr>
        <w:t>段先生</w:t>
      </w:r>
      <w:r>
        <w:rPr>
          <w:rFonts w:hint="eastAsia" w:ascii="华文中宋" w:hAnsi="华文中宋" w:eastAsia="华文中宋" w:cs="华文中宋"/>
          <w:sz w:val="24"/>
          <w:szCs w:val="24"/>
        </w:rPr>
        <w:t>   </w:t>
      </w:r>
    </w:p>
    <w:p w14:paraId="066B54B7">
      <w:pPr>
        <w:pStyle w:val="2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600" w:lineRule="exact"/>
        <w:ind w:left="0" w:right="0" w:firstLine="42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电 话：</w:t>
      </w:r>
      <w:r>
        <w:rPr>
          <w:rStyle w:val="31"/>
          <w:rFonts w:hint="eastAsia" w:ascii="华文中宋" w:hAnsi="华文中宋" w:eastAsia="华文中宋" w:cs="华文中宋"/>
          <w:sz w:val="24"/>
          <w:szCs w:val="24"/>
          <w:lang w:eastAsia="zh-CN"/>
        </w:rPr>
        <w:t>18635701424</w:t>
      </w:r>
      <w:r>
        <w:rPr>
          <w:rFonts w:hint="eastAsia" w:ascii="华文中宋" w:hAnsi="华文中宋" w:eastAsia="华文中宋" w:cs="华文中宋"/>
          <w:sz w:val="24"/>
          <w:szCs w:val="24"/>
        </w:rPr>
        <w:t>  </w:t>
      </w:r>
    </w:p>
    <w:p w14:paraId="72CF7AB9">
      <w:pPr>
        <w:pStyle w:val="26"/>
        <w:keepNext w:val="0"/>
        <w:keepLines w:val="0"/>
        <w:widowControl/>
        <w:suppressLineNumbers w:val="0"/>
        <w:spacing w:before="75" w:beforeAutospacing="0" w:after="75" w:afterAutospacing="0"/>
        <w:ind w:left="0" w:right="0"/>
        <w:rPr>
          <w:rFonts w:hint="eastAsia" w:ascii="华文中宋" w:hAnsi="华文中宋" w:eastAsia="华文中宋" w:cs="华文中宋"/>
        </w:rPr>
      </w:pPr>
    </w:p>
    <w:p w14:paraId="5C02682C">
      <w:pPr>
        <w:rPr>
          <w:rFonts w:hint="eastAsia" w:ascii="华文中宋" w:hAnsi="华文中宋" w:eastAsia="华文中宋" w:cs="华文中宋"/>
          <w:sz w:val="24"/>
          <w:szCs w:val="24"/>
        </w:rPr>
      </w:pPr>
      <w:r>
        <w:rPr>
          <w:rFonts w:hint="eastAsia" w:ascii="华文中宋" w:hAnsi="华文中宋" w:eastAsia="华文中宋" w:cs="华文中宋"/>
          <w:sz w:val="24"/>
          <w:szCs w:val="24"/>
        </w:rPr>
        <w:br w:type="page"/>
      </w:r>
    </w:p>
    <w:p w14:paraId="6E619125">
      <w:pPr>
        <w:pStyle w:val="2"/>
        <w:tabs>
          <w:tab w:val="left" w:pos="1446"/>
        </w:tabs>
        <w:spacing w:before="0" w:line="440" w:lineRule="exact"/>
        <w:ind w:left="0" w:firstLine="721" w:firstLineChars="200"/>
        <w:rPr>
          <w:rFonts w:hint="eastAsia" w:ascii="华文中宋" w:hAnsi="华文中宋" w:eastAsia="华文中宋" w:cs="华文中宋"/>
        </w:rPr>
      </w:pPr>
      <w:bookmarkStart w:id="5" w:name="_Toc17554"/>
      <w:bookmarkStart w:id="6" w:name="_Toc5198"/>
      <w:r>
        <w:rPr>
          <w:rFonts w:hint="eastAsia" w:ascii="华文中宋" w:hAnsi="华文中宋" w:eastAsia="华文中宋" w:cs="华文中宋"/>
        </w:rPr>
        <w:t>第二章</w:t>
      </w:r>
      <w:r>
        <w:rPr>
          <w:rFonts w:hint="eastAsia" w:ascii="华文中宋" w:hAnsi="华文中宋" w:eastAsia="华文中宋" w:cs="华文中宋"/>
        </w:rPr>
        <w:tab/>
      </w:r>
      <w:r>
        <w:rPr>
          <w:rFonts w:hint="eastAsia" w:ascii="华文中宋" w:hAnsi="华文中宋" w:eastAsia="华文中宋" w:cs="华文中宋"/>
        </w:rPr>
        <w:t>供应商须知</w:t>
      </w:r>
      <w:bookmarkEnd w:id="5"/>
      <w:bookmarkEnd w:id="6"/>
    </w:p>
    <w:p w14:paraId="7908684B">
      <w:pPr>
        <w:pStyle w:val="12"/>
        <w:spacing w:line="200" w:lineRule="exact"/>
        <w:ind w:firstLine="841" w:firstLineChars="200"/>
        <w:rPr>
          <w:rFonts w:hint="eastAsia" w:ascii="华文中宋" w:hAnsi="华文中宋" w:eastAsia="华文中宋" w:cs="华文中宋"/>
          <w:b/>
          <w:sz w:val="42"/>
        </w:rPr>
      </w:pPr>
    </w:p>
    <w:p w14:paraId="7234396D">
      <w:pPr>
        <w:spacing w:line="440" w:lineRule="exact"/>
        <w:ind w:left="0" w:firstLine="440" w:firstLineChars="200"/>
        <w:jc w:val="center"/>
        <w:outlineLvl w:val="9"/>
        <w:rPr>
          <w:rFonts w:hint="eastAsia" w:ascii="华文中宋" w:hAnsi="华文中宋" w:eastAsia="华文中宋" w:cs="华文中宋"/>
          <w:b/>
          <w:bCs/>
        </w:rPr>
      </w:pPr>
      <w:r>
        <w:rPr>
          <w:rFonts w:hint="eastAsia" w:ascii="华文中宋" w:hAnsi="华文中宋" w:eastAsia="华文中宋" w:cs="华文中宋"/>
          <w:b/>
          <w:bCs/>
        </w:rPr>
        <w:t>供应商须知前附表</w:t>
      </w:r>
    </w:p>
    <w:tbl>
      <w:tblPr>
        <w:tblStyle w:val="27"/>
        <w:tblW w:w="98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33"/>
        <w:gridCol w:w="1732"/>
        <w:gridCol w:w="7043"/>
      </w:tblGrid>
      <w:tr w14:paraId="17D5D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jc w:val="center"/>
        </w:trPr>
        <w:tc>
          <w:tcPr>
            <w:tcW w:w="1033" w:type="dxa"/>
            <w:tcBorders>
              <w:left w:val="single" w:color="000000" w:sz="4" w:space="0"/>
              <w:right w:val="single" w:color="000000" w:sz="4" w:space="0"/>
            </w:tcBorders>
            <w:vAlign w:val="center"/>
          </w:tcPr>
          <w:p w14:paraId="42196713">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条款号</w:t>
            </w:r>
          </w:p>
        </w:tc>
        <w:tc>
          <w:tcPr>
            <w:tcW w:w="1732" w:type="dxa"/>
            <w:tcBorders>
              <w:left w:val="single" w:color="000000" w:sz="4" w:space="0"/>
              <w:right w:val="single" w:color="000000" w:sz="4" w:space="0"/>
            </w:tcBorders>
            <w:vAlign w:val="center"/>
          </w:tcPr>
          <w:p w14:paraId="4EDD26B5">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w w:val="95"/>
                <w:sz w:val="21"/>
                <w:szCs w:val="21"/>
              </w:rPr>
              <w:t>条款名称</w:t>
            </w:r>
          </w:p>
        </w:tc>
        <w:tc>
          <w:tcPr>
            <w:tcW w:w="7043" w:type="dxa"/>
            <w:tcBorders>
              <w:left w:val="single" w:color="000000" w:sz="4" w:space="0"/>
              <w:right w:val="single" w:color="000000" w:sz="4" w:space="0"/>
            </w:tcBorders>
            <w:vAlign w:val="center"/>
          </w:tcPr>
          <w:p w14:paraId="6FCEE9AF">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内容及要求</w:t>
            </w:r>
          </w:p>
        </w:tc>
      </w:tr>
      <w:tr w14:paraId="72308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1033" w:type="dxa"/>
            <w:tcBorders>
              <w:left w:val="single" w:color="000000" w:sz="4" w:space="0"/>
              <w:right w:val="single" w:color="000000" w:sz="4" w:space="0"/>
            </w:tcBorders>
            <w:vAlign w:val="center"/>
          </w:tcPr>
          <w:p w14:paraId="29909821">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val="en-US" w:eastAsia="zh-CN"/>
              </w:rPr>
              <w:t>1</w:t>
            </w:r>
          </w:p>
        </w:tc>
        <w:tc>
          <w:tcPr>
            <w:tcW w:w="1732" w:type="dxa"/>
            <w:tcBorders>
              <w:left w:val="single" w:color="000000" w:sz="4" w:space="0"/>
              <w:right w:val="single" w:color="000000" w:sz="4" w:space="0"/>
            </w:tcBorders>
            <w:vAlign w:val="center"/>
          </w:tcPr>
          <w:p w14:paraId="7B7FDF31">
            <w:pPr>
              <w:pStyle w:val="38"/>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合格供应商资格条件</w:t>
            </w:r>
          </w:p>
        </w:tc>
        <w:tc>
          <w:tcPr>
            <w:tcW w:w="7043" w:type="dxa"/>
            <w:tcBorders>
              <w:left w:val="single" w:color="000000" w:sz="4" w:space="0"/>
              <w:right w:val="single" w:color="000000" w:sz="4" w:space="0"/>
            </w:tcBorders>
            <w:vAlign w:val="center"/>
          </w:tcPr>
          <w:p w14:paraId="6490015A">
            <w:pPr>
              <w:pStyle w:val="38"/>
              <w:keepNext w:val="0"/>
              <w:keepLines w:val="0"/>
              <w:pageBreakBefore w:val="0"/>
              <w:widowControl w:val="0"/>
              <w:tabs>
                <w:tab w:val="left" w:pos="4306"/>
              </w:tabs>
              <w:kinsoku/>
              <w:wordWrap/>
              <w:overflowPunct/>
              <w:topLinePunct w:val="0"/>
              <w:autoSpaceDE w:val="0"/>
              <w:autoSpaceDN w:val="0"/>
              <w:bidi w:val="0"/>
              <w:adjustRightInd/>
              <w:snapToGrid/>
              <w:spacing w:line="400" w:lineRule="exact"/>
              <w:ind w:firstLine="210" w:firstLineChars="100"/>
              <w:jc w:val="both"/>
              <w:textAlignment w:val="auto"/>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rPr>
              <w:t>1、</w:t>
            </w:r>
            <w:r>
              <w:rPr>
                <w:rFonts w:hint="eastAsia" w:ascii="华文中宋" w:hAnsi="华文中宋" w:eastAsia="华文中宋" w:cs="华文中宋"/>
                <w:sz w:val="21"/>
                <w:szCs w:val="21"/>
                <w:highlight w:val="none"/>
              </w:rPr>
              <w:t>具备政府采购法第二十二条第一款规定的条件；</w:t>
            </w:r>
          </w:p>
          <w:p w14:paraId="1F9C349B">
            <w:pPr>
              <w:pStyle w:val="38"/>
              <w:keepNext w:val="0"/>
              <w:keepLines w:val="0"/>
              <w:pageBreakBefore w:val="0"/>
              <w:widowControl w:val="0"/>
              <w:tabs>
                <w:tab w:val="left" w:pos="4306"/>
              </w:tabs>
              <w:kinsoku/>
              <w:wordWrap/>
              <w:overflowPunct/>
              <w:topLinePunct w:val="0"/>
              <w:autoSpaceDE w:val="0"/>
              <w:autoSpaceDN w:val="0"/>
              <w:bidi w:val="0"/>
              <w:adjustRightInd/>
              <w:snapToGrid/>
              <w:spacing w:line="400" w:lineRule="exact"/>
              <w:ind w:firstLine="210" w:firstLineChars="100"/>
              <w:jc w:val="both"/>
              <w:textAlignment w:val="auto"/>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2、本包是否接受联合体磋商：否</w:t>
            </w:r>
          </w:p>
          <w:p w14:paraId="397473C3">
            <w:pPr>
              <w:pStyle w:val="38"/>
              <w:keepNext w:val="0"/>
              <w:keepLines w:val="0"/>
              <w:pageBreakBefore w:val="0"/>
              <w:widowControl w:val="0"/>
              <w:tabs>
                <w:tab w:val="left" w:pos="4306"/>
              </w:tabs>
              <w:kinsoku/>
              <w:wordWrap/>
              <w:overflowPunct/>
              <w:topLinePunct w:val="0"/>
              <w:autoSpaceDE w:val="0"/>
              <w:autoSpaceDN w:val="0"/>
              <w:bidi w:val="0"/>
              <w:adjustRightInd/>
              <w:snapToGrid/>
              <w:spacing w:line="400" w:lineRule="exact"/>
              <w:ind w:firstLine="210" w:firstLineChars="100"/>
              <w:jc w:val="both"/>
              <w:textAlignment w:val="auto"/>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3、本包是否接受代理商投标：是</w:t>
            </w:r>
          </w:p>
          <w:p w14:paraId="3AC8CE02">
            <w:pPr>
              <w:pStyle w:val="38"/>
              <w:keepNext w:val="0"/>
              <w:keepLines w:val="0"/>
              <w:pageBreakBefore w:val="0"/>
              <w:widowControl w:val="0"/>
              <w:tabs>
                <w:tab w:val="left" w:pos="4306"/>
              </w:tabs>
              <w:kinsoku/>
              <w:wordWrap/>
              <w:overflowPunct/>
              <w:topLinePunct w:val="0"/>
              <w:autoSpaceDE w:val="0"/>
              <w:autoSpaceDN w:val="0"/>
              <w:bidi w:val="0"/>
              <w:adjustRightInd/>
              <w:snapToGrid/>
              <w:spacing w:line="400" w:lineRule="exact"/>
              <w:ind w:firstLine="210" w:firstLineChars="100"/>
              <w:jc w:val="both"/>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highlight w:val="none"/>
              </w:rPr>
              <w:t>4、特定资格条件：</w:t>
            </w:r>
            <w:r>
              <w:rPr>
                <w:rFonts w:hint="eastAsia" w:ascii="华文中宋" w:hAnsi="华文中宋" w:eastAsia="华文中宋" w:cs="华文中宋"/>
                <w:sz w:val="21"/>
                <w:szCs w:val="21"/>
                <w:highlight w:val="none"/>
                <w:lang w:eastAsia="zh-CN"/>
              </w:rPr>
              <w:t>无</w:t>
            </w:r>
          </w:p>
        </w:tc>
      </w:tr>
      <w:tr w14:paraId="122A7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8" w:hRule="atLeast"/>
          <w:jc w:val="center"/>
        </w:trPr>
        <w:tc>
          <w:tcPr>
            <w:tcW w:w="1033" w:type="dxa"/>
            <w:vMerge w:val="restart"/>
            <w:tcBorders>
              <w:left w:val="single" w:color="000000" w:sz="4" w:space="0"/>
              <w:right w:val="single" w:color="000000" w:sz="4" w:space="0"/>
            </w:tcBorders>
            <w:vAlign w:val="center"/>
          </w:tcPr>
          <w:p w14:paraId="06BC8DFB">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val="en-US" w:eastAsia="zh-CN"/>
              </w:rPr>
              <w:t>2</w:t>
            </w:r>
          </w:p>
        </w:tc>
        <w:tc>
          <w:tcPr>
            <w:tcW w:w="1732" w:type="dxa"/>
            <w:tcBorders>
              <w:left w:val="single" w:color="000000" w:sz="4" w:space="0"/>
              <w:right w:val="single" w:color="000000" w:sz="4" w:space="0"/>
            </w:tcBorders>
            <w:vAlign w:val="center"/>
          </w:tcPr>
          <w:p w14:paraId="66B76506">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现场踏勘</w:t>
            </w:r>
          </w:p>
        </w:tc>
        <w:tc>
          <w:tcPr>
            <w:tcW w:w="7043" w:type="dxa"/>
            <w:tcBorders>
              <w:left w:val="single" w:color="000000" w:sz="4" w:space="0"/>
              <w:right w:val="single" w:color="000000" w:sz="4" w:space="0"/>
            </w:tcBorders>
            <w:vAlign w:val="center"/>
          </w:tcPr>
          <w:p w14:paraId="035127DD">
            <w:pPr>
              <w:pStyle w:val="38"/>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sym w:font="Wingdings" w:char="00FE"/>
            </w:r>
            <w:r>
              <w:rPr>
                <w:rFonts w:hint="eastAsia" w:ascii="华文中宋" w:hAnsi="华文中宋" w:eastAsia="华文中宋" w:cs="华文中宋"/>
                <w:w w:val="120"/>
                <w:position w:val="-1"/>
                <w:sz w:val="21"/>
                <w:szCs w:val="21"/>
              </w:rPr>
              <w:t>否</w:t>
            </w:r>
          </w:p>
          <w:p w14:paraId="30C9A952">
            <w:pPr>
              <w:pStyle w:val="38"/>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sym w:font="Wingdings" w:char="00A8"/>
            </w:r>
            <w:r>
              <w:rPr>
                <w:rFonts w:hint="eastAsia" w:ascii="华文中宋" w:hAnsi="华文中宋" w:eastAsia="华文中宋" w:cs="华文中宋"/>
                <w:w w:val="120"/>
                <w:sz w:val="21"/>
                <w:szCs w:val="21"/>
              </w:rPr>
              <w:t>是</w:t>
            </w:r>
          </w:p>
        </w:tc>
      </w:tr>
      <w:tr w14:paraId="1D194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6" w:hRule="atLeast"/>
          <w:jc w:val="center"/>
        </w:trPr>
        <w:tc>
          <w:tcPr>
            <w:tcW w:w="1033" w:type="dxa"/>
            <w:vMerge w:val="continue"/>
            <w:tcBorders>
              <w:top w:val="nil"/>
              <w:left w:val="single" w:color="000000" w:sz="4" w:space="0"/>
              <w:right w:val="single" w:color="000000" w:sz="4" w:space="0"/>
            </w:tcBorders>
          </w:tcPr>
          <w:p w14:paraId="072EE98C">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华文中宋" w:hAnsi="华文中宋" w:eastAsia="华文中宋" w:cs="华文中宋"/>
                <w:sz w:val="21"/>
                <w:szCs w:val="21"/>
              </w:rPr>
            </w:pPr>
          </w:p>
        </w:tc>
        <w:tc>
          <w:tcPr>
            <w:tcW w:w="1732" w:type="dxa"/>
            <w:tcBorders>
              <w:left w:val="single" w:color="000000" w:sz="4" w:space="0"/>
              <w:right w:val="single" w:color="000000" w:sz="4" w:space="0"/>
            </w:tcBorders>
            <w:vAlign w:val="center"/>
          </w:tcPr>
          <w:p w14:paraId="375F68A7">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答疑会</w:t>
            </w:r>
          </w:p>
        </w:tc>
        <w:tc>
          <w:tcPr>
            <w:tcW w:w="7043" w:type="dxa"/>
            <w:tcBorders>
              <w:left w:val="single" w:color="000000" w:sz="4" w:space="0"/>
              <w:right w:val="single" w:color="000000" w:sz="4" w:space="0"/>
            </w:tcBorders>
            <w:vAlign w:val="center"/>
          </w:tcPr>
          <w:p w14:paraId="7896F033">
            <w:pPr>
              <w:pStyle w:val="38"/>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sym w:font="Wingdings" w:char="00FE"/>
            </w:r>
            <w:r>
              <w:rPr>
                <w:rFonts w:hint="eastAsia" w:ascii="华文中宋" w:hAnsi="华文中宋" w:eastAsia="华文中宋" w:cs="华文中宋"/>
                <w:w w:val="120"/>
                <w:position w:val="-1"/>
                <w:sz w:val="21"/>
                <w:szCs w:val="21"/>
              </w:rPr>
              <w:t>否</w:t>
            </w:r>
          </w:p>
          <w:p w14:paraId="01FA7F5E">
            <w:pPr>
              <w:pStyle w:val="38"/>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jc w:val="both"/>
              <w:textAlignment w:val="auto"/>
              <w:rPr>
                <w:rFonts w:hint="eastAsia" w:ascii="华文中宋" w:hAnsi="华文中宋" w:eastAsia="华文中宋" w:cs="华文中宋"/>
                <w:color w:val="auto"/>
                <w:w w:val="120"/>
                <w:sz w:val="21"/>
                <w:szCs w:val="21"/>
              </w:rPr>
            </w:pPr>
            <w:r>
              <w:rPr>
                <w:rFonts w:hint="eastAsia" w:ascii="华文中宋" w:hAnsi="华文中宋" w:eastAsia="华文中宋" w:cs="华文中宋"/>
                <w:color w:val="auto"/>
                <w:sz w:val="21"/>
                <w:szCs w:val="21"/>
              </w:rPr>
              <w:sym w:font="Wingdings" w:char="00A8"/>
            </w:r>
            <w:r>
              <w:rPr>
                <w:rFonts w:hint="eastAsia" w:ascii="华文中宋" w:hAnsi="华文中宋" w:eastAsia="华文中宋" w:cs="华文中宋"/>
                <w:color w:val="auto"/>
                <w:w w:val="120"/>
                <w:sz w:val="21"/>
                <w:szCs w:val="21"/>
              </w:rPr>
              <w:t>是</w:t>
            </w:r>
          </w:p>
          <w:p w14:paraId="2A6F9A87">
            <w:pPr>
              <w:pStyle w:val="38"/>
              <w:keepNext w:val="0"/>
              <w:keepLines w:val="0"/>
              <w:pageBreakBefore w:val="0"/>
              <w:widowControl w:val="0"/>
              <w:kinsoku/>
              <w:wordWrap w:val="0"/>
              <w:overflowPunct/>
              <w:topLinePunct w:val="0"/>
              <w:autoSpaceDE w:val="0"/>
              <w:autoSpaceDN w:val="0"/>
              <w:bidi w:val="0"/>
              <w:adjustRightInd/>
              <w:snapToGrid/>
              <w:spacing w:line="400" w:lineRule="exact"/>
              <w:ind w:firstLine="210" w:firstLineChars="100"/>
              <w:jc w:val="left"/>
              <w:textAlignment w:val="auto"/>
              <w:rPr>
                <w:rFonts w:hint="eastAsia" w:ascii="华文中宋" w:hAnsi="华文中宋" w:eastAsia="华文中宋" w:cs="华文中宋"/>
                <w:color w:val="0000FF"/>
                <w:w w:val="120"/>
                <w:sz w:val="21"/>
                <w:szCs w:val="21"/>
                <w:lang w:val="en-US"/>
              </w:rPr>
            </w:pPr>
            <w:r>
              <w:rPr>
                <w:rFonts w:hint="eastAsia" w:ascii="华文中宋" w:hAnsi="华文中宋" w:eastAsia="华文中宋" w:cs="华文中宋"/>
                <w:color w:val="auto"/>
                <w:sz w:val="21"/>
                <w:szCs w:val="21"/>
                <w:highlight w:val="none"/>
                <w:lang w:val="en-US" w:eastAsia="zh-CN"/>
              </w:rPr>
              <w:t>采购</w:t>
            </w:r>
            <w:r>
              <w:rPr>
                <w:rFonts w:hint="eastAsia" w:ascii="华文中宋" w:hAnsi="华文中宋" w:eastAsia="华文中宋" w:cs="华文中宋"/>
                <w:color w:val="auto"/>
                <w:sz w:val="21"/>
                <w:szCs w:val="21"/>
                <w:highlight w:val="none"/>
                <w:lang w:val="en-US"/>
              </w:rPr>
              <w:t>人不组织召开投标答疑会，</w:t>
            </w:r>
            <w:r>
              <w:rPr>
                <w:rFonts w:hint="eastAsia" w:ascii="华文中宋" w:hAnsi="华文中宋" w:eastAsia="华文中宋" w:cs="华文中宋"/>
                <w:color w:val="auto"/>
                <w:sz w:val="21"/>
                <w:szCs w:val="21"/>
                <w:highlight w:val="none"/>
                <w:lang w:val="en-US" w:eastAsia="zh-CN"/>
              </w:rPr>
              <w:t>供应商</w:t>
            </w:r>
            <w:r>
              <w:rPr>
                <w:rFonts w:hint="eastAsia" w:ascii="华文中宋" w:hAnsi="华文中宋" w:eastAsia="华文中宋" w:cs="华文中宋"/>
                <w:color w:val="auto"/>
                <w:sz w:val="21"/>
                <w:szCs w:val="21"/>
                <w:highlight w:val="none"/>
                <w:lang w:val="en-US"/>
              </w:rPr>
              <w:t>提出问题的文件需加盖</w:t>
            </w:r>
            <w:r>
              <w:rPr>
                <w:rFonts w:hint="eastAsia" w:ascii="华文中宋" w:hAnsi="华文中宋" w:eastAsia="华文中宋" w:cs="华文中宋"/>
                <w:color w:val="auto"/>
                <w:sz w:val="21"/>
                <w:szCs w:val="21"/>
                <w:highlight w:val="none"/>
                <w:lang w:val="en-US" w:eastAsia="zh-CN"/>
              </w:rPr>
              <w:t>供应商</w:t>
            </w:r>
            <w:r>
              <w:rPr>
                <w:rFonts w:hint="eastAsia" w:ascii="华文中宋" w:hAnsi="华文中宋" w:eastAsia="华文中宋" w:cs="华文中宋"/>
                <w:color w:val="auto"/>
                <w:sz w:val="21"/>
                <w:szCs w:val="21"/>
                <w:highlight w:val="none"/>
                <w:lang w:val="en-US"/>
              </w:rPr>
              <w:t>公章并标注联系人和联系方式，于</w:t>
            </w:r>
            <w:r>
              <w:rPr>
                <w:rFonts w:hint="eastAsia" w:ascii="华文中宋" w:hAnsi="华文中宋" w:eastAsia="华文中宋" w:cs="华文中宋"/>
                <w:color w:val="auto"/>
                <w:sz w:val="21"/>
                <w:szCs w:val="21"/>
                <w:highlight w:val="none"/>
                <w:lang w:val="en-US" w:eastAsia="zh-CN"/>
              </w:rPr>
              <w:t>2026年5月13日10时00分</w:t>
            </w:r>
            <w:r>
              <w:rPr>
                <w:rFonts w:hint="eastAsia" w:ascii="华文中宋" w:hAnsi="华文中宋" w:eastAsia="华文中宋" w:cs="华文中宋"/>
                <w:color w:val="auto"/>
                <w:sz w:val="21"/>
                <w:szCs w:val="21"/>
                <w:highlight w:val="none"/>
                <w:lang w:val="en-US"/>
              </w:rPr>
              <w:t>前将电子版和扫描件以电子邮件的形式发送至</w:t>
            </w:r>
            <w:r>
              <w:rPr>
                <w:rFonts w:hint="eastAsia" w:ascii="华文中宋" w:hAnsi="华文中宋" w:eastAsia="华文中宋" w:cs="华文中宋"/>
                <w:color w:val="auto"/>
                <w:sz w:val="21"/>
                <w:szCs w:val="21"/>
                <w:highlight w:val="none"/>
                <w:lang w:val="en-US" w:eastAsia="zh-CN"/>
              </w:rPr>
              <w:t>842107569@qq.com</w:t>
            </w:r>
            <w:r>
              <w:rPr>
                <w:rFonts w:hint="eastAsia" w:ascii="华文中宋" w:hAnsi="华文中宋" w:eastAsia="华文中宋" w:cs="华文中宋"/>
                <w:color w:val="auto"/>
                <w:sz w:val="21"/>
                <w:szCs w:val="21"/>
                <w:highlight w:val="none"/>
                <w:lang w:val="en-US"/>
              </w:rPr>
              <w:t>,并电话告知代理机构。</w:t>
            </w:r>
          </w:p>
        </w:tc>
      </w:tr>
      <w:tr w14:paraId="52513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5" w:hRule="atLeast"/>
          <w:jc w:val="center"/>
        </w:trPr>
        <w:tc>
          <w:tcPr>
            <w:tcW w:w="1033" w:type="dxa"/>
            <w:tcBorders>
              <w:left w:val="single" w:color="000000" w:sz="4" w:space="0"/>
              <w:right w:val="single" w:color="000000" w:sz="4" w:space="0"/>
            </w:tcBorders>
          </w:tcPr>
          <w:p w14:paraId="672ED502">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华文中宋" w:hAnsi="华文中宋" w:eastAsia="华文中宋" w:cs="华文中宋"/>
                <w:sz w:val="21"/>
                <w:szCs w:val="21"/>
              </w:rPr>
            </w:pPr>
          </w:p>
          <w:p w14:paraId="57BB21EB">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华文中宋" w:hAnsi="华文中宋" w:eastAsia="华文中宋" w:cs="华文中宋"/>
                <w:sz w:val="21"/>
                <w:szCs w:val="21"/>
              </w:rPr>
            </w:pPr>
          </w:p>
          <w:p w14:paraId="0D880ED8">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华文中宋" w:hAnsi="华文中宋" w:eastAsia="华文中宋" w:cs="华文中宋"/>
                <w:sz w:val="21"/>
                <w:szCs w:val="21"/>
              </w:rPr>
            </w:pPr>
          </w:p>
          <w:p w14:paraId="133D8A50">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华文中宋" w:hAnsi="华文中宋" w:eastAsia="华文中宋" w:cs="华文中宋"/>
                <w:sz w:val="21"/>
                <w:szCs w:val="21"/>
              </w:rPr>
            </w:pPr>
          </w:p>
          <w:p w14:paraId="215F8686">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华文中宋" w:hAnsi="华文中宋" w:eastAsia="华文中宋" w:cs="华文中宋"/>
                <w:sz w:val="21"/>
                <w:szCs w:val="21"/>
              </w:rPr>
            </w:pPr>
          </w:p>
          <w:p w14:paraId="47570D54">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val="en-US" w:eastAsia="zh-CN"/>
              </w:rPr>
              <w:t>3</w:t>
            </w:r>
          </w:p>
        </w:tc>
        <w:tc>
          <w:tcPr>
            <w:tcW w:w="1732" w:type="dxa"/>
            <w:tcBorders>
              <w:left w:val="single" w:color="000000" w:sz="4" w:space="0"/>
              <w:right w:val="single" w:color="000000" w:sz="4" w:space="0"/>
            </w:tcBorders>
            <w:vAlign w:val="center"/>
          </w:tcPr>
          <w:p w14:paraId="4491E39F">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磋商保证金</w:t>
            </w:r>
          </w:p>
        </w:tc>
        <w:tc>
          <w:tcPr>
            <w:tcW w:w="7043" w:type="dxa"/>
            <w:tcBorders>
              <w:left w:val="single" w:color="000000" w:sz="4" w:space="0"/>
              <w:right w:val="single" w:color="000000" w:sz="4" w:space="0"/>
            </w:tcBorders>
            <w:vAlign w:val="center"/>
          </w:tcPr>
          <w:p w14:paraId="6880B74E">
            <w:pPr>
              <w:pStyle w:val="38"/>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本项目是否要求供应商提交磋商保证金：</w:t>
            </w:r>
          </w:p>
          <w:p w14:paraId="3DF880AF">
            <w:pPr>
              <w:pStyle w:val="38"/>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sym w:font="Wingdings" w:char="00A8"/>
            </w:r>
            <w:r>
              <w:rPr>
                <w:rFonts w:hint="eastAsia" w:ascii="华文中宋" w:hAnsi="华文中宋" w:eastAsia="华文中宋" w:cs="华文中宋"/>
                <w:w w:val="120"/>
                <w:position w:val="-1"/>
                <w:sz w:val="21"/>
                <w:szCs w:val="21"/>
              </w:rPr>
              <w:t>否</w:t>
            </w:r>
          </w:p>
          <w:p w14:paraId="6C0EDB25">
            <w:pPr>
              <w:pStyle w:val="38"/>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sym w:font="Wingdings" w:char="00FE"/>
            </w:r>
            <w:r>
              <w:rPr>
                <w:rFonts w:hint="eastAsia" w:ascii="华文中宋" w:hAnsi="华文中宋" w:eastAsia="华文中宋" w:cs="华文中宋"/>
                <w:w w:val="110"/>
                <w:sz w:val="21"/>
                <w:szCs w:val="21"/>
              </w:rPr>
              <w:t>是，</w:t>
            </w:r>
          </w:p>
          <w:p w14:paraId="00DD56DE">
            <w:pPr>
              <w:pStyle w:val="38"/>
              <w:keepNext w:val="0"/>
              <w:keepLines w:val="0"/>
              <w:pageBreakBefore w:val="0"/>
              <w:widowControl w:val="0"/>
              <w:kinsoku/>
              <w:wordWrap/>
              <w:overflowPunct/>
              <w:topLinePunct w:val="0"/>
              <w:autoSpaceDE w:val="0"/>
              <w:autoSpaceDN w:val="0"/>
              <w:bidi w:val="0"/>
              <w:adjustRightInd/>
              <w:snapToGrid/>
              <w:spacing w:line="400" w:lineRule="exact"/>
              <w:ind w:firstLine="222" w:firstLineChars="1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pacing w:val="6"/>
                <w:sz w:val="21"/>
                <w:szCs w:val="21"/>
              </w:rPr>
              <w:t>1</w:t>
            </w:r>
            <w:r>
              <w:rPr>
                <w:rFonts w:hint="eastAsia" w:ascii="华文中宋" w:hAnsi="华文中宋" w:eastAsia="华文中宋" w:cs="华文中宋"/>
                <w:spacing w:val="5"/>
                <w:sz w:val="21"/>
                <w:szCs w:val="21"/>
              </w:rPr>
              <w:t>、磋商保</w:t>
            </w:r>
            <w:r>
              <w:rPr>
                <w:rFonts w:hint="eastAsia" w:ascii="华文中宋" w:hAnsi="华文中宋" w:eastAsia="华文中宋" w:cs="华文中宋"/>
                <w:color w:val="auto"/>
                <w:spacing w:val="5"/>
                <w:sz w:val="21"/>
                <w:szCs w:val="21"/>
              </w:rPr>
              <w:t>证金金额：</w:t>
            </w:r>
            <w:r>
              <w:rPr>
                <w:rFonts w:hint="eastAsia" w:ascii="华文中宋" w:hAnsi="华文中宋" w:eastAsia="华文中宋" w:cs="华文中宋"/>
                <w:color w:val="auto"/>
                <w:spacing w:val="14"/>
                <w:sz w:val="21"/>
                <w:szCs w:val="21"/>
                <w:lang w:val="en-US" w:eastAsia="zh-CN"/>
              </w:rPr>
              <w:t>4000元</w:t>
            </w:r>
          </w:p>
          <w:p w14:paraId="31808C1F">
            <w:pPr>
              <w:pStyle w:val="38"/>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2</w:t>
            </w:r>
            <w:r>
              <w:rPr>
                <w:rFonts w:hint="eastAsia" w:ascii="华文中宋" w:hAnsi="华文中宋" w:eastAsia="华文中宋" w:cs="华文中宋"/>
                <w:spacing w:val="-6"/>
                <w:sz w:val="21"/>
                <w:szCs w:val="21"/>
              </w:rPr>
              <w:t>、保证金形式：</w:t>
            </w:r>
            <w:r>
              <w:rPr>
                <w:rFonts w:hint="eastAsia" w:ascii="华文中宋" w:hAnsi="华文中宋" w:eastAsia="华文中宋" w:cs="华文中宋"/>
                <w:spacing w:val="-12"/>
                <w:sz w:val="21"/>
                <w:szCs w:val="21"/>
              </w:rPr>
              <w:t>网上银行、汇票、电汇、转帐支</w:t>
            </w:r>
            <w:r>
              <w:rPr>
                <w:rFonts w:hint="eastAsia" w:ascii="华文中宋" w:hAnsi="华文中宋" w:eastAsia="华文中宋" w:cs="华文中宋"/>
                <w:spacing w:val="-260"/>
                <w:sz w:val="21"/>
                <w:szCs w:val="21"/>
              </w:rPr>
              <w:t>票</w:t>
            </w: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rPr>
              <w:t>保函等非现金形式</w:t>
            </w:r>
          </w:p>
          <w:p w14:paraId="18A2213F">
            <w:pPr>
              <w:pStyle w:val="38"/>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3、账户信息： </w:t>
            </w:r>
          </w:p>
          <w:p w14:paraId="46B9CC11">
            <w:pPr>
              <w:pStyle w:val="38"/>
              <w:keepNext w:val="0"/>
              <w:keepLines w:val="0"/>
              <w:pageBreakBefore w:val="0"/>
              <w:widowControl w:val="0"/>
              <w:kinsoku/>
              <w:wordWrap w:val="0"/>
              <w:overflowPunct/>
              <w:topLinePunct w:val="0"/>
              <w:autoSpaceDE w:val="0"/>
              <w:autoSpaceDN w:val="0"/>
              <w:bidi w:val="0"/>
              <w:adjustRightInd/>
              <w:snapToGrid/>
              <w:spacing w:line="400" w:lineRule="exact"/>
              <w:ind w:firstLine="210" w:firstLineChars="100"/>
              <w:jc w:val="left"/>
              <w:textAlignment w:val="auto"/>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rPr>
              <w:t>收款单位：</w:t>
            </w:r>
            <w:r>
              <w:rPr>
                <w:rFonts w:hint="eastAsia" w:ascii="华文中宋" w:hAnsi="华文中宋" w:eastAsia="华文中宋" w:cs="华文中宋"/>
                <w:color w:val="auto"/>
                <w:sz w:val="21"/>
                <w:szCs w:val="21"/>
                <w:highlight w:val="none"/>
                <w:lang w:val="en-US" w:eastAsia="zh-CN"/>
              </w:rPr>
              <w:t>山西中创佳信工程项目管理有限公司</w:t>
            </w:r>
          </w:p>
          <w:p w14:paraId="69C33A1B">
            <w:pPr>
              <w:pStyle w:val="38"/>
              <w:keepNext w:val="0"/>
              <w:keepLines w:val="0"/>
              <w:pageBreakBefore w:val="0"/>
              <w:widowControl w:val="0"/>
              <w:kinsoku/>
              <w:wordWrap w:val="0"/>
              <w:overflowPunct/>
              <w:topLinePunct w:val="0"/>
              <w:autoSpaceDE w:val="0"/>
              <w:autoSpaceDN w:val="0"/>
              <w:bidi w:val="0"/>
              <w:adjustRightInd/>
              <w:snapToGrid/>
              <w:spacing w:line="400" w:lineRule="exact"/>
              <w:ind w:firstLine="210" w:firstLineChars="100"/>
              <w:jc w:val="left"/>
              <w:textAlignment w:val="auto"/>
              <w:rPr>
                <w:rFonts w:hint="eastAsia" w:ascii="华文中宋" w:hAnsi="华文中宋" w:eastAsia="华文中宋" w:cs="华文中宋"/>
                <w:color w:val="auto"/>
                <w:sz w:val="21"/>
                <w:szCs w:val="21"/>
                <w:highlight w:val="none"/>
                <w:lang w:val="en-US"/>
              </w:rPr>
            </w:pPr>
            <w:r>
              <w:rPr>
                <w:rFonts w:hint="eastAsia" w:ascii="华文中宋" w:hAnsi="华文中宋" w:eastAsia="华文中宋" w:cs="华文中宋"/>
                <w:color w:val="auto"/>
                <w:sz w:val="21"/>
                <w:szCs w:val="21"/>
                <w:highlight w:val="none"/>
                <w:lang w:val="en-US"/>
              </w:rPr>
              <w:t>开户行：</w:t>
            </w:r>
            <w:r>
              <w:rPr>
                <w:rFonts w:hint="eastAsia" w:ascii="华文中宋" w:hAnsi="华文中宋" w:eastAsia="华文中宋" w:cs="华文中宋"/>
                <w:color w:val="auto"/>
                <w:sz w:val="21"/>
                <w:szCs w:val="21"/>
                <w:highlight w:val="none"/>
                <w:lang w:val="en-US" w:eastAsia="zh-CN"/>
              </w:rPr>
              <w:t>山西尧都农村商业银行股份有限公司</w:t>
            </w:r>
          </w:p>
          <w:p w14:paraId="356D253F">
            <w:pPr>
              <w:pStyle w:val="38"/>
              <w:keepNext w:val="0"/>
              <w:keepLines w:val="0"/>
              <w:pageBreakBefore w:val="0"/>
              <w:widowControl w:val="0"/>
              <w:kinsoku/>
              <w:wordWrap w:val="0"/>
              <w:overflowPunct/>
              <w:topLinePunct w:val="0"/>
              <w:autoSpaceDE w:val="0"/>
              <w:autoSpaceDN w:val="0"/>
              <w:bidi w:val="0"/>
              <w:adjustRightInd/>
              <w:snapToGrid/>
              <w:spacing w:line="400" w:lineRule="exact"/>
              <w:ind w:firstLine="210" w:firstLineChars="100"/>
              <w:jc w:val="left"/>
              <w:textAlignment w:val="auto"/>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开户行行号：402177000530</w:t>
            </w:r>
          </w:p>
          <w:p w14:paraId="09993ADE">
            <w:pPr>
              <w:pStyle w:val="38"/>
              <w:keepNext w:val="0"/>
              <w:keepLines w:val="0"/>
              <w:pageBreakBefore w:val="0"/>
              <w:widowControl w:val="0"/>
              <w:kinsoku/>
              <w:wordWrap w:val="0"/>
              <w:overflowPunct/>
              <w:topLinePunct w:val="0"/>
              <w:autoSpaceDE w:val="0"/>
              <w:autoSpaceDN w:val="0"/>
              <w:bidi w:val="0"/>
              <w:adjustRightInd/>
              <w:snapToGrid/>
              <w:spacing w:line="400" w:lineRule="exact"/>
              <w:ind w:firstLine="210" w:firstLineChars="100"/>
              <w:jc w:val="left"/>
              <w:textAlignment w:val="auto"/>
              <w:rPr>
                <w:rFonts w:hint="eastAsia" w:ascii="华文中宋" w:hAnsi="华文中宋" w:eastAsia="华文中宋" w:cs="华文中宋"/>
                <w:color w:val="auto"/>
                <w:sz w:val="21"/>
                <w:szCs w:val="21"/>
                <w:highlight w:val="none"/>
                <w:lang w:val="en-US"/>
              </w:rPr>
            </w:pPr>
            <w:r>
              <w:rPr>
                <w:rFonts w:hint="eastAsia" w:ascii="华文中宋" w:hAnsi="华文中宋" w:eastAsia="华文中宋" w:cs="华文中宋"/>
                <w:color w:val="auto"/>
                <w:sz w:val="21"/>
                <w:szCs w:val="21"/>
                <w:highlight w:val="none"/>
                <w:lang w:val="en-US"/>
              </w:rPr>
              <w:t>账户：</w:t>
            </w:r>
            <w:r>
              <w:rPr>
                <w:rFonts w:hint="eastAsia" w:ascii="华文中宋" w:hAnsi="华文中宋" w:eastAsia="华文中宋" w:cs="华文中宋"/>
                <w:color w:val="auto"/>
                <w:sz w:val="21"/>
                <w:szCs w:val="21"/>
                <w:highlight w:val="none"/>
                <w:lang w:val="en-US" w:eastAsia="zh-CN"/>
              </w:rPr>
              <w:t>601103010300000481342</w:t>
            </w:r>
          </w:p>
          <w:p w14:paraId="5848190E">
            <w:pPr>
              <w:pStyle w:val="38"/>
              <w:keepNext w:val="0"/>
              <w:keepLines w:val="0"/>
              <w:pageBreakBefore w:val="0"/>
              <w:widowControl w:val="0"/>
              <w:kinsoku/>
              <w:wordWrap w:val="0"/>
              <w:overflowPunct/>
              <w:topLinePunct w:val="0"/>
              <w:autoSpaceDE w:val="0"/>
              <w:autoSpaceDN w:val="0"/>
              <w:bidi w:val="0"/>
              <w:adjustRightInd/>
              <w:snapToGrid/>
              <w:spacing w:line="400" w:lineRule="exact"/>
              <w:ind w:firstLine="210" w:firstLineChars="100"/>
              <w:jc w:val="left"/>
              <w:textAlignment w:val="auto"/>
              <w:rPr>
                <w:rFonts w:hint="eastAsia" w:ascii="华文中宋" w:hAnsi="华文中宋" w:eastAsia="华文中宋" w:cs="华文中宋"/>
                <w:sz w:val="21"/>
                <w:szCs w:val="21"/>
              </w:rPr>
            </w:pPr>
            <w:r>
              <w:rPr>
                <w:rFonts w:hint="eastAsia" w:ascii="华文中宋" w:hAnsi="华文中宋" w:eastAsia="华文中宋" w:cs="华文中宋"/>
                <w:color w:val="auto"/>
                <w:sz w:val="21"/>
                <w:szCs w:val="21"/>
                <w:highlight w:val="none"/>
                <w:lang w:val="en-US"/>
              </w:rPr>
              <w:t>注：请在汇款单备注里标明</w:t>
            </w:r>
            <w:r>
              <w:rPr>
                <w:rFonts w:hint="eastAsia" w:ascii="华文中宋" w:hAnsi="华文中宋" w:eastAsia="华文中宋" w:cs="华文中宋"/>
                <w:color w:val="auto"/>
                <w:sz w:val="21"/>
                <w:szCs w:val="21"/>
                <w:highlight w:val="none"/>
                <w:lang w:val="en-US" w:eastAsia="zh-CN"/>
              </w:rPr>
              <w:t>简要</w:t>
            </w:r>
            <w:r>
              <w:rPr>
                <w:rFonts w:hint="eastAsia" w:ascii="华文中宋" w:hAnsi="华文中宋" w:eastAsia="华文中宋" w:cs="华文中宋"/>
                <w:color w:val="auto"/>
                <w:sz w:val="21"/>
                <w:szCs w:val="21"/>
                <w:highlight w:val="none"/>
                <w:lang w:val="en-US"/>
              </w:rPr>
              <w:t>项目名称或项目编号。</w:t>
            </w:r>
          </w:p>
        </w:tc>
      </w:tr>
      <w:tr w14:paraId="35B55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1" w:hRule="atLeast"/>
          <w:jc w:val="center"/>
        </w:trPr>
        <w:tc>
          <w:tcPr>
            <w:tcW w:w="1033" w:type="dxa"/>
            <w:tcBorders>
              <w:left w:val="single" w:color="000000" w:sz="4" w:space="0"/>
              <w:right w:val="single" w:color="000000" w:sz="4" w:space="0"/>
            </w:tcBorders>
            <w:vAlign w:val="center"/>
          </w:tcPr>
          <w:p w14:paraId="7DE2A955">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val="en-US" w:eastAsia="zh-CN"/>
              </w:rPr>
              <w:t>4</w:t>
            </w:r>
          </w:p>
        </w:tc>
        <w:tc>
          <w:tcPr>
            <w:tcW w:w="1732" w:type="dxa"/>
            <w:tcBorders>
              <w:left w:val="single" w:color="000000" w:sz="4" w:space="0"/>
              <w:right w:val="single" w:color="000000" w:sz="4" w:space="0"/>
            </w:tcBorders>
            <w:vAlign w:val="center"/>
          </w:tcPr>
          <w:p w14:paraId="37D96A7A">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center"/>
              <w:textAlignment w:val="auto"/>
              <w:rPr>
                <w:rFonts w:hint="eastAsia" w:ascii="华文中宋" w:hAnsi="华文中宋" w:eastAsia="华文中宋" w:cs="华文中宋"/>
                <w:sz w:val="21"/>
                <w:szCs w:val="21"/>
              </w:rPr>
            </w:pPr>
          </w:p>
          <w:p w14:paraId="4CF6A50E">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组建磋商小组</w:t>
            </w:r>
          </w:p>
        </w:tc>
        <w:tc>
          <w:tcPr>
            <w:tcW w:w="7043" w:type="dxa"/>
            <w:tcBorders>
              <w:left w:val="single" w:color="000000" w:sz="4" w:space="0"/>
              <w:right w:val="single" w:color="000000" w:sz="4" w:space="0"/>
            </w:tcBorders>
            <w:vAlign w:val="center"/>
          </w:tcPr>
          <w:p w14:paraId="3DF0E7A9">
            <w:pPr>
              <w:pStyle w:val="38"/>
              <w:keepNext w:val="0"/>
              <w:keepLines w:val="0"/>
              <w:pageBreakBefore w:val="0"/>
              <w:widowControl w:val="0"/>
              <w:tabs>
                <w:tab w:val="left" w:pos="2628"/>
              </w:tabs>
              <w:kinsoku/>
              <w:wordWrap/>
              <w:overflowPunct/>
              <w:topLinePunct w:val="0"/>
              <w:autoSpaceDE w:val="0"/>
              <w:autoSpaceDN w:val="0"/>
              <w:bidi w:val="0"/>
              <w:adjustRightInd/>
              <w:snapToGrid/>
              <w:spacing w:line="400" w:lineRule="exact"/>
              <w:ind w:firstLine="210" w:firstLineChars="1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磋商小组构成： </w:t>
            </w:r>
            <w:r>
              <w:rPr>
                <w:rFonts w:hint="eastAsia" w:ascii="华文中宋" w:hAnsi="华文中宋" w:eastAsia="华文中宋" w:cs="华文中宋"/>
                <w:sz w:val="21"/>
                <w:szCs w:val="21"/>
                <w:lang w:val="en-US"/>
              </w:rPr>
              <w:t xml:space="preserve">3 </w:t>
            </w:r>
            <w:r>
              <w:rPr>
                <w:rFonts w:hint="eastAsia" w:ascii="华文中宋" w:hAnsi="华文中宋" w:eastAsia="华文中宋" w:cs="华文中宋"/>
                <w:sz w:val="21"/>
                <w:szCs w:val="21"/>
              </w:rPr>
              <w:t>人，</w:t>
            </w:r>
          </w:p>
          <w:p w14:paraId="68FF485C">
            <w:pPr>
              <w:pStyle w:val="38"/>
              <w:keepNext w:val="0"/>
              <w:keepLines w:val="0"/>
              <w:pageBreakBefore w:val="0"/>
              <w:widowControl w:val="0"/>
              <w:tabs>
                <w:tab w:val="left" w:pos="1508"/>
              </w:tabs>
              <w:kinsoku/>
              <w:wordWrap/>
              <w:overflowPunct/>
              <w:topLinePunct w:val="0"/>
              <w:autoSpaceDE w:val="0"/>
              <w:autoSpaceDN w:val="0"/>
              <w:bidi w:val="0"/>
              <w:adjustRightInd/>
              <w:snapToGrid/>
              <w:spacing w:line="400" w:lineRule="exact"/>
              <w:ind w:firstLine="210" w:firstLineChars="1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其中：采购人代表 </w:t>
            </w:r>
            <w:r>
              <w:rPr>
                <w:rFonts w:hint="eastAsia" w:ascii="华文中宋" w:hAnsi="华文中宋" w:eastAsia="华文中宋" w:cs="华文中宋"/>
                <w:sz w:val="21"/>
                <w:szCs w:val="21"/>
                <w:lang w:val="en-US"/>
              </w:rPr>
              <w:t xml:space="preserve">1 </w:t>
            </w:r>
            <w:r>
              <w:rPr>
                <w:rFonts w:hint="eastAsia" w:ascii="华文中宋" w:hAnsi="华文中宋" w:eastAsia="华文中宋" w:cs="华文中宋"/>
                <w:sz w:val="21"/>
                <w:szCs w:val="21"/>
              </w:rPr>
              <w:t xml:space="preserve">人，评审专家 </w:t>
            </w:r>
            <w:r>
              <w:rPr>
                <w:rFonts w:hint="eastAsia" w:ascii="华文中宋" w:hAnsi="华文中宋" w:eastAsia="华文中宋" w:cs="华文中宋"/>
                <w:sz w:val="21"/>
                <w:szCs w:val="21"/>
                <w:lang w:val="en-US"/>
              </w:rPr>
              <w:t xml:space="preserve">2 </w:t>
            </w:r>
            <w:r>
              <w:rPr>
                <w:rFonts w:hint="eastAsia" w:ascii="华文中宋" w:hAnsi="华文中宋" w:eastAsia="华文中宋" w:cs="华文中宋"/>
                <w:sz w:val="21"/>
                <w:szCs w:val="21"/>
              </w:rPr>
              <w:t>人</w:t>
            </w:r>
          </w:p>
          <w:p w14:paraId="16B9FFC0">
            <w:pPr>
              <w:pStyle w:val="38"/>
              <w:keepNext w:val="0"/>
              <w:keepLines w:val="0"/>
              <w:pageBreakBefore w:val="0"/>
              <w:widowControl w:val="0"/>
              <w:tabs>
                <w:tab w:val="left" w:pos="4793"/>
              </w:tabs>
              <w:kinsoku/>
              <w:wordWrap/>
              <w:overflowPunct/>
              <w:topLinePunct w:val="0"/>
              <w:autoSpaceDE w:val="0"/>
              <w:autoSpaceDN w:val="0"/>
              <w:bidi w:val="0"/>
              <w:adjustRightInd/>
              <w:snapToGrid/>
              <w:spacing w:line="400" w:lineRule="exact"/>
              <w:ind w:firstLine="210" w:firstLineChars="100"/>
              <w:jc w:val="both"/>
              <w:textAlignment w:val="auto"/>
              <w:rPr>
                <w:rFonts w:hint="eastAsia" w:ascii="华文中宋" w:hAnsi="华文中宋" w:eastAsia="华文中宋" w:cs="华文中宋"/>
                <w:sz w:val="21"/>
                <w:szCs w:val="21"/>
                <w:lang w:val="en-US"/>
              </w:rPr>
            </w:pPr>
            <w:r>
              <w:rPr>
                <w:rFonts w:hint="eastAsia" w:ascii="华文中宋" w:hAnsi="华文中宋" w:eastAsia="华文中宋" w:cs="华文中宋"/>
                <w:sz w:val="21"/>
                <w:szCs w:val="21"/>
              </w:rPr>
              <w:t>评审专家确定方式：</w:t>
            </w:r>
            <w:r>
              <w:rPr>
                <w:rFonts w:hint="eastAsia" w:ascii="华文中宋" w:hAnsi="华文中宋" w:eastAsia="华文中宋" w:cs="华文中宋"/>
                <w:sz w:val="21"/>
                <w:szCs w:val="21"/>
                <w:lang w:val="en-US"/>
              </w:rPr>
              <w:t>山西政府采购网专家库</w:t>
            </w:r>
          </w:p>
        </w:tc>
      </w:tr>
      <w:tr w14:paraId="07B25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9" w:hRule="atLeast"/>
          <w:jc w:val="center"/>
        </w:trPr>
        <w:tc>
          <w:tcPr>
            <w:tcW w:w="1033" w:type="dxa"/>
            <w:tcBorders>
              <w:left w:val="single" w:color="000000" w:sz="4" w:space="0"/>
              <w:right w:val="single" w:color="000000" w:sz="4" w:space="0"/>
            </w:tcBorders>
            <w:vAlign w:val="center"/>
          </w:tcPr>
          <w:p w14:paraId="266D6741">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val="en-US" w:eastAsia="zh-CN"/>
              </w:rPr>
              <w:t>5</w:t>
            </w:r>
          </w:p>
        </w:tc>
        <w:tc>
          <w:tcPr>
            <w:tcW w:w="1732" w:type="dxa"/>
            <w:tcBorders>
              <w:left w:val="single" w:color="000000" w:sz="4" w:space="0"/>
              <w:right w:val="single" w:color="000000" w:sz="4" w:space="0"/>
            </w:tcBorders>
            <w:vAlign w:val="center"/>
          </w:tcPr>
          <w:p w14:paraId="5E23382D">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供应商现场出席</w:t>
            </w:r>
          </w:p>
        </w:tc>
        <w:tc>
          <w:tcPr>
            <w:tcW w:w="7043" w:type="dxa"/>
            <w:tcBorders>
              <w:left w:val="single" w:color="000000" w:sz="4" w:space="0"/>
              <w:right w:val="single" w:color="000000" w:sz="4" w:space="0"/>
            </w:tcBorders>
            <w:vAlign w:val="center"/>
          </w:tcPr>
          <w:p w14:paraId="3744707E">
            <w:pPr>
              <w:pStyle w:val="38"/>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sym w:font="Wingdings" w:char="00FE"/>
            </w:r>
            <w:r>
              <w:rPr>
                <w:rFonts w:hint="eastAsia" w:ascii="华文中宋" w:hAnsi="华文中宋" w:eastAsia="华文中宋" w:cs="华文中宋"/>
                <w:w w:val="110"/>
                <w:sz w:val="21"/>
                <w:szCs w:val="21"/>
              </w:rPr>
              <w:t>不要求</w:t>
            </w:r>
          </w:p>
          <w:p w14:paraId="78B70DB4">
            <w:pPr>
              <w:pStyle w:val="38"/>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jc w:val="both"/>
              <w:textAlignment w:val="auto"/>
              <w:rPr>
                <w:rFonts w:hint="eastAsia" w:ascii="华文中宋" w:hAnsi="华文中宋" w:eastAsia="华文中宋" w:cs="华文中宋"/>
                <w:w w:val="110"/>
                <w:sz w:val="21"/>
                <w:szCs w:val="21"/>
                <w:lang w:val="en-US"/>
              </w:rPr>
            </w:pPr>
            <w:r>
              <w:rPr>
                <w:rFonts w:hint="eastAsia" w:ascii="华文中宋" w:hAnsi="华文中宋" w:eastAsia="华文中宋" w:cs="华文中宋"/>
                <w:sz w:val="21"/>
                <w:szCs w:val="21"/>
              </w:rPr>
              <w:sym w:font="Wingdings" w:char="00A8"/>
            </w:r>
            <w:r>
              <w:rPr>
                <w:rFonts w:hint="eastAsia" w:ascii="华文中宋" w:hAnsi="华文中宋" w:eastAsia="华文中宋" w:cs="华文中宋"/>
                <w:w w:val="110"/>
                <w:sz w:val="21"/>
                <w:szCs w:val="21"/>
              </w:rPr>
              <w:t>要求</w:t>
            </w:r>
          </w:p>
        </w:tc>
      </w:tr>
      <w:tr w14:paraId="3685A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jc w:val="center"/>
        </w:trPr>
        <w:tc>
          <w:tcPr>
            <w:tcW w:w="1033" w:type="dxa"/>
            <w:tcBorders>
              <w:left w:val="single" w:color="000000" w:sz="4" w:space="0"/>
              <w:right w:val="single" w:color="000000" w:sz="4" w:space="0"/>
            </w:tcBorders>
            <w:vAlign w:val="center"/>
          </w:tcPr>
          <w:p w14:paraId="1A7A94AC">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val="en-US" w:eastAsia="zh-CN"/>
              </w:rPr>
              <w:t>6</w:t>
            </w:r>
          </w:p>
        </w:tc>
        <w:tc>
          <w:tcPr>
            <w:tcW w:w="1732" w:type="dxa"/>
            <w:tcBorders>
              <w:left w:val="single" w:color="000000" w:sz="4" w:space="0"/>
              <w:right w:val="single" w:color="000000" w:sz="4" w:space="0"/>
            </w:tcBorders>
            <w:vAlign w:val="center"/>
          </w:tcPr>
          <w:p w14:paraId="7AF257B4">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磋商小组现场出席</w:t>
            </w:r>
          </w:p>
        </w:tc>
        <w:tc>
          <w:tcPr>
            <w:tcW w:w="7043" w:type="dxa"/>
            <w:tcBorders>
              <w:left w:val="single" w:color="000000" w:sz="4" w:space="0"/>
              <w:right w:val="single" w:color="000000" w:sz="4" w:space="0"/>
            </w:tcBorders>
            <w:vAlign w:val="center"/>
          </w:tcPr>
          <w:p w14:paraId="284B4634">
            <w:pPr>
              <w:pStyle w:val="38"/>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sym w:font="Wingdings" w:char="00FE"/>
            </w:r>
            <w:r>
              <w:rPr>
                <w:rFonts w:hint="eastAsia" w:ascii="华文中宋" w:hAnsi="华文中宋" w:eastAsia="华文中宋" w:cs="华文中宋"/>
                <w:w w:val="110"/>
                <w:sz w:val="21"/>
                <w:szCs w:val="21"/>
              </w:rPr>
              <w:t>要求</w:t>
            </w:r>
          </w:p>
          <w:p w14:paraId="0A00BFB0">
            <w:pPr>
              <w:pStyle w:val="38"/>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sym w:font="Wingdings" w:char="00A8"/>
            </w:r>
            <w:r>
              <w:rPr>
                <w:rFonts w:hint="eastAsia" w:ascii="华文中宋" w:hAnsi="华文中宋" w:eastAsia="华文中宋" w:cs="华文中宋"/>
                <w:w w:val="110"/>
                <w:sz w:val="21"/>
                <w:szCs w:val="21"/>
              </w:rPr>
              <w:t>不要求，采用远程异地方式评审</w:t>
            </w:r>
          </w:p>
        </w:tc>
      </w:tr>
      <w:tr w14:paraId="58A35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8" w:hRule="atLeast"/>
          <w:jc w:val="center"/>
        </w:trPr>
        <w:tc>
          <w:tcPr>
            <w:tcW w:w="1033" w:type="dxa"/>
            <w:tcBorders>
              <w:left w:val="single" w:color="000000" w:sz="4" w:space="0"/>
              <w:right w:val="single" w:color="000000" w:sz="4" w:space="0"/>
            </w:tcBorders>
            <w:vAlign w:val="center"/>
          </w:tcPr>
          <w:p w14:paraId="43C77441">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val="en-US" w:eastAsia="zh-CN"/>
              </w:rPr>
              <w:t>7</w:t>
            </w:r>
          </w:p>
        </w:tc>
        <w:tc>
          <w:tcPr>
            <w:tcW w:w="1732" w:type="dxa"/>
            <w:tcBorders>
              <w:left w:val="single" w:color="000000" w:sz="4" w:space="0"/>
              <w:right w:val="single" w:color="000000" w:sz="4" w:space="0"/>
            </w:tcBorders>
            <w:vAlign w:val="center"/>
          </w:tcPr>
          <w:p w14:paraId="39A86A06">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推荐成交侯选供应商人数</w:t>
            </w:r>
          </w:p>
        </w:tc>
        <w:tc>
          <w:tcPr>
            <w:tcW w:w="7043" w:type="dxa"/>
            <w:tcBorders>
              <w:left w:val="single" w:color="000000" w:sz="4" w:space="0"/>
              <w:right w:val="single" w:color="000000" w:sz="4" w:space="0"/>
            </w:tcBorders>
            <w:vAlign w:val="center"/>
          </w:tcPr>
          <w:p w14:paraId="5DA9D58D">
            <w:pPr>
              <w:pStyle w:val="38"/>
              <w:keepNext w:val="0"/>
              <w:keepLines w:val="0"/>
              <w:pageBreakBefore w:val="0"/>
              <w:widowControl w:val="0"/>
              <w:tabs>
                <w:tab w:val="left" w:pos="668"/>
              </w:tabs>
              <w:kinsoku/>
              <w:wordWrap/>
              <w:overflowPunct/>
              <w:topLinePunct w:val="0"/>
              <w:autoSpaceDE w:val="0"/>
              <w:autoSpaceDN w:val="0"/>
              <w:bidi w:val="0"/>
              <w:adjustRightInd/>
              <w:snapToGrid/>
              <w:spacing w:line="400" w:lineRule="exact"/>
              <w:ind w:firstLine="210" w:firstLineChars="1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rPr>
              <w:t xml:space="preserve">3 </w:t>
            </w:r>
            <w:r>
              <w:rPr>
                <w:rFonts w:hint="eastAsia" w:ascii="华文中宋" w:hAnsi="华文中宋" w:eastAsia="华文中宋" w:cs="华文中宋"/>
                <w:sz w:val="21"/>
                <w:szCs w:val="21"/>
              </w:rPr>
              <w:t>人</w:t>
            </w:r>
          </w:p>
        </w:tc>
      </w:tr>
      <w:tr w14:paraId="583F9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6" w:hRule="atLeast"/>
          <w:jc w:val="center"/>
        </w:trPr>
        <w:tc>
          <w:tcPr>
            <w:tcW w:w="1033" w:type="dxa"/>
            <w:tcBorders>
              <w:left w:val="single" w:color="000000" w:sz="4" w:space="0"/>
              <w:right w:val="single" w:color="000000" w:sz="4" w:space="0"/>
            </w:tcBorders>
            <w:vAlign w:val="center"/>
          </w:tcPr>
          <w:p w14:paraId="33FEADFF">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val="en-US" w:eastAsia="zh-CN"/>
              </w:rPr>
              <w:t>8</w:t>
            </w:r>
          </w:p>
        </w:tc>
        <w:tc>
          <w:tcPr>
            <w:tcW w:w="1732" w:type="dxa"/>
            <w:tcBorders>
              <w:left w:val="single" w:color="000000" w:sz="4" w:space="0"/>
              <w:right w:val="single" w:color="000000" w:sz="4" w:space="0"/>
            </w:tcBorders>
            <w:vAlign w:val="center"/>
          </w:tcPr>
          <w:p w14:paraId="47BFFB06">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pacing w:val="23"/>
                <w:sz w:val="21"/>
                <w:szCs w:val="21"/>
              </w:rPr>
              <w:t>是否授权磋商小</w:t>
            </w:r>
            <w:r>
              <w:rPr>
                <w:rFonts w:hint="eastAsia" w:ascii="华文中宋" w:hAnsi="华文中宋" w:eastAsia="华文中宋" w:cs="华文中宋"/>
                <w:spacing w:val="23"/>
                <w:sz w:val="21"/>
                <w:szCs w:val="21"/>
                <w:lang w:val="en-US"/>
              </w:rPr>
              <w:t>组</w:t>
            </w:r>
            <w:r>
              <w:rPr>
                <w:rFonts w:hint="eastAsia" w:ascii="华文中宋" w:hAnsi="华文中宋" w:eastAsia="华文中宋" w:cs="华文中宋"/>
                <w:spacing w:val="23"/>
                <w:sz w:val="21"/>
                <w:szCs w:val="21"/>
              </w:rPr>
              <w:t>确</w:t>
            </w:r>
            <w:r>
              <w:rPr>
                <w:rFonts w:hint="eastAsia" w:ascii="华文中宋" w:hAnsi="华文中宋" w:eastAsia="华文中宋" w:cs="华文中宋"/>
                <w:spacing w:val="23"/>
                <w:sz w:val="21"/>
                <w:szCs w:val="21"/>
                <w:lang w:val="en-US"/>
              </w:rPr>
              <w:t>认</w:t>
            </w:r>
            <w:r>
              <w:rPr>
                <w:rFonts w:hint="eastAsia" w:ascii="华文中宋" w:hAnsi="华文中宋" w:eastAsia="华文中宋" w:cs="华文中宋"/>
                <w:sz w:val="21"/>
                <w:szCs w:val="21"/>
              </w:rPr>
              <w:t>成交供应商</w:t>
            </w:r>
          </w:p>
        </w:tc>
        <w:tc>
          <w:tcPr>
            <w:tcW w:w="7043" w:type="dxa"/>
            <w:tcBorders>
              <w:left w:val="single" w:color="000000" w:sz="4" w:space="0"/>
              <w:right w:val="single" w:color="000000" w:sz="4" w:space="0"/>
            </w:tcBorders>
            <w:vAlign w:val="center"/>
          </w:tcPr>
          <w:p w14:paraId="79BF7BE9">
            <w:pPr>
              <w:pStyle w:val="38"/>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sym w:font="Wingdings" w:char="00A8"/>
            </w:r>
            <w:r>
              <w:rPr>
                <w:rFonts w:hint="eastAsia" w:ascii="华文中宋" w:hAnsi="华文中宋" w:eastAsia="华文中宋" w:cs="华文中宋"/>
                <w:w w:val="120"/>
                <w:position w:val="-1"/>
                <w:sz w:val="21"/>
                <w:szCs w:val="21"/>
              </w:rPr>
              <w:t>否，推荐的</w:t>
            </w:r>
            <w:r>
              <w:rPr>
                <w:rFonts w:hint="eastAsia" w:ascii="华文中宋" w:hAnsi="华文中宋" w:eastAsia="华文中宋" w:cs="华文中宋"/>
                <w:w w:val="120"/>
                <w:position w:val="-1"/>
                <w:sz w:val="21"/>
                <w:szCs w:val="21"/>
                <w:lang w:val="en-US" w:eastAsia="zh-CN"/>
              </w:rPr>
              <w:t>成交</w:t>
            </w:r>
            <w:r>
              <w:rPr>
                <w:rFonts w:hint="eastAsia" w:ascii="华文中宋" w:hAnsi="华文中宋" w:eastAsia="华文中宋" w:cs="华文中宋"/>
                <w:w w:val="120"/>
                <w:position w:val="-1"/>
                <w:sz w:val="21"/>
                <w:szCs w:val="21"/>
              </w:rPr>
              <w:t>候选人数：</w:t>
            </w:r>
            <w:r>
              <w:rPr>
                <w:rFonts w:hint="eastAsia" w:ascii="华文中宋" w:hAnsi="华文中宋" w:eastAsia="华文中宋" w:cs="华文中宋"/>
                <w:w w:val="120"/>
                <w:position w:val="-1"/>
                <w:sz w:val="21"/>
                <w:szCs w:val="21"/>
                <w:lang w:val="en-US"/>
              </w:rPr>
              <w:t>3</w:t>
            </w:r>
          </w:p>
          <w:p w14:paraId="241F8705">
            <w:pPr>
              <w:pStyle w:val="38"/>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sym w:font="Wingdings" w:char="00FE"/>
            </w:r>
            <w:r>
              <w:rPr>
                <w:rFonts w:hint="eastAsia" w:ascii="华文中宋" w:hAnsi="华文中宋" w:eastAsia="华文中宋" w:cs="华文中宋"/>
                <w:w w:val="120"/>
                <w:position w:val="-1"/>
                <w:sz w:val="21"/>
                <w:szCs w:val="21"/>
              </w:rPr>
              <w:t>是</w:t>
            </w:r>
          </w:p>
        </w:tc>
      </w:tr>
      <w:tr w14:paraId="3CB76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33" w:type="dxa"/>
            <w:tcBorders>
              <w:left w:val="single" w:color="000000" w:sz="4" w:space="0"/>
              <w:right w:val="single" w:color="000000" w:sz="4" w:space="0"/>
            </w:tcBorders>
          </w:tcPr>
          <w:p w14:paraId="0F807EE7">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center"/>
              <w:textAlignment w:val="auto"/>
              <w:rPr>
                <w:rFonts w:hint="eastAsia" w:ascii="华文中宋" w:hAnsi="华文中宋" w:eastAsia="华文中宋" w:cs="华文中宋"/>
                <w:sz w:val="21"/>
                <w:szCs w:val="21"/>
              </w:rPr>
            </w:pPr>
          </w:p>
          <w:p w14:paraId="27A59A80">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val="en-US" w:eastAsia="zh-CN"/>
              </w:rPr>
              <w:t>9</w:t>
            </w:r>
          </w:p>
        </w:tc>
        <w:tc>
          <w:tcPr>
            <w:tcW w:w="1732" w:type="dxa"/>
            <w:tcBorders>
              <w:left w:val="single" w:color="000000" w:sz="4" w:space="0"/>
              <w:right w:val="single" w:color="000000" w:sz="4" w:space="0"/>
            </w:tcBorders>
            <w:vAlign w:val="center"/>
          </w:tcPr>
          <w:p w14:paraId="2623E626">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bookmarkStart w:id="7" w:name="履约保证金"/>
            <w:bookmarkEnd w:id="7"/>
            <w:r>
              <w:rPr>
                <w:rFonts w:hint="eastAsia" w:ascii="华文中宋" w:hAnsi="华文中宋" w:eastAsia="华文中宋" w:cs="华文中宋"/>
                <w:sz w:val="21"/>
                <w:szCs w:val="21"/>
              </w:rPr>
              <w:t>履约保证金</w:t>
            </w:r>
          </w:p>
        </w:tc>
        <w:tc>
          <w:tcPr>
            <w:tcW w:w="7043" w:type="dxa"/>
            <w:tcBorders>
              <w:left w:val="single" w:color="000000" w:sz="4" w:space="0"/>
              <w:right w:val="single" w:color="000000" w:sz="4" w:space="0"/>
            </w:tcBorders>
          </w:tcPr>
          <w:p w14:paraId="733139CF">
            <w:pPr>
              <w:pStyle w:val="38"/>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本项目是否要求供应商提交履约保证金： </w:t>
            </w:r>
          </w:p>
          <w:p w14:paraId="3E103B0D">
            <w:pPr>
              <w:pStyle w:val="38"/>
              <w:keepNext w:val="0"/>
              <w:keepLines w:val="0"/>
              <w:pageBreakBefore w:val="0"/>
              <w:widowControl w:val="0"/>
              <w:tabs>
                <w:tab w:val="left" w:pos="4868"/>
              </w:tabs>
              <w:kinsoku/>
              <w:wordWrap/>
              <w:overflowPunct/>
              <w:topLinePunct w:val="0"/>
              <w:autoSpaceDE w:val="0"/>
              <w:autoSpaceDN w:val="0"/>
              <w:bidi w:val="0"/>
              <w:adjustRightInd/>
              <w:snapToGrid/>
              <w:spacing w:line="400" w:lineRule="exact"/>
              <w:ind w:firstLine="210" w:firstLineChars="1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1、履约保证金的形式： </w:t>
            </w:r>
            <w:r>
              <w:rPr>
                <w:rFonts w:hint="eastAsia" w:ascii="华文中宋" w:hAnsi="华文中宋" w:eastAsia="华文中宋" w:cs="华文中宋"/>
                <w:sz w:val="21"/>
                <w:szCs w:val="21"/>
                <w:lang w:val="en-US"/>
              </w:rPr>
              <w:t xml:space="preserve"> / </w:t>
            </w:r>
            <w:r>
              <w:rPr>
                <w:rFonts w:hint="eastAsia" w:ascii="华文中宋" w:hAnsi="华文中宋" w:eastAsia="华文中宋" w:cs="华文中宋"/>
                <w:sz w:val="21"/>
                <w:szCs w:val="21"/>
              </w:rPr>
              <w:t>；</w:t>
            </w:r>
          </w:p>
          <w:p w14:paraId="2A87BD37">
            <w:pPr>
              <w:pStyle w:val="38"/>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2、履约保证金的数额： 政府采购合同金额的</w:t>
            </w:r>
            <w:r>
              <w:rPr>
                <w:rFonts w:hint="eastAsia" w:ascii="华文中宋" w:hAnsi="华文中宋" w:eastAsia="华文中宋" w:cs="华文中宋"/>
                <w:sz w:val="21"/>
                <w:szCs w:val="21"/>
                <w:lang w:val="en-US"/>
              </w:rPr>
              <w:t xml:space="preserve">/ </w:t>
            </w:r>
            <w:r>
              <w:rPr>
                <w:rFonts w:hint="eastAsia" w:ascii="华文中宋" w:hAnsi="华文中宋" w:eastAsia="华文中宋" w:cs="华文中宋"/>
                <w:sz w:val="21"/>
                <w:szCs w:val="21"/>
              </w:rPr>
              <w:t>%。</w:t>
            </w:r>
          </w:p>
        </w:tc>
      </w:tr>
      <w:tr w14:paraId="57215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jc w:val="center"/>
        </w:trPr>
        <w:tc>
          <w:tcPr>
            <w:tcW w:w="9808" w:type="dxa"/>
            <w:gridSpan w:val="3"/>
            <w:tcBorders>
              <w:left w:val="single" w:color="000000" w:sz="4" w:space="0"/>
              <w:right w:val="single" w:color="000000" w:sz="4" w:space="0"/>
            </w:tcBorders>
            <w:vAlign w:val="center"/>
          </w:tcPr>
          <w:p w14:paraId="156B7032">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10</w:t>
            </w:r>
            <w:r>
              <w:rPr>
                <w:rFonts w:hint="eastAsia" w:ascii="华文中宋" w:hAnsi="华文中宋" w:eastAsia="华文中宋" w:cs="华文中宋"/>
                <w:sz w:val="21"/>
                <w:szCs w:val="21"/>
              </w:rPr>
              <w:t>、需要补充的其他内容</w:t>
            </w:r>
          </w:p>
        </w:tc>
      </w:tr>
      <w:tr w14:paraId="07CAF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1033" w:type="dxa"/>
            <w:tcBorders>
              <w:left w:val="single" w:color="000000" w:sz="4" w:space="0"/>
              <w:right w:val="single" w:color="000000" w:sz="4" w:space="0"/>
            </w:tcBorders>
            <w:vAlign w:val="center"/>
          </w:tcPr>
          <w:p w14:paraId="3D51E67B">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10.1</w:t>
            </w:r>
          </w:p>
        </w:tc>
        <w:tc>
          <w:tcPr>
            <w:tcW w:w="1732" w:type="dxa"/>
            <w:tcBorders>
              <w:left w:val="single" w:color="000000" w:sz="4" w:space="0"/>
              <w:right w:val="single" w:color="000000" w:sz="4" w:space="0"/>
            </w:tcBorders>
            <w:vAlign w:val="center"/>
          </w:tcPr>
          <w:p w14:paraId="60B3F8FC">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color w:val="000000"/>
                <w:sz w:val="21"/>
                <w:szCs w:val="21"/>
              </w:rPr>
              <w:t>政府采购政策</w:t>
            </w:r>
          </w:p>
        </w:tc>
        <w:tc>
          <w:tcPr>
            <w:tcW w:w="7043" w:type="dxa"/>
            <w:tcBorders>
              <w:left w:val="single" w:color="000000" w:sz="4" w:space="0"/>
              <w:right w:val="single" w:color="000000" w:sz="4" w:space="0"/>
            </w:tcBorders>
            <w:vAlign w:val="top"/>
          </w:tcPr>
          <w:p w14:paraId="2B31C318">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1、涉及节能、环保产品的</w:t>
            </w:r>
          </w:p>
          <w:p w14:paraId="551F561A">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根据《关于调整优化节能产品、环境标志产品政府采购执行机制的通知》[财库（2019）9号]的规定和最新节能产品政府采购品目清单，供应商提供的服务有伴随货物的，如伴随货物中有强制节能产品的，须提供国家确定的认证机构出具的、处于有效期之内的节能产品认证证书，否则响应文件将会被拒绝。</w:t>
            </w:r>
          </w:p>
          <w:p w14:paraId="2044E6E7">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2、涉及正版软件的</w:t>
            </w:r>
          </w:p>
          <w:p w14:paraId="0F031187">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本项目所采购服务有伴随货物的，如伴随货物中如包含计算机，必须预装正版操作系统软件产品；所采购的其它软件必须为正版软件。</w:t>
            </w:r>
          </w:p>
          <w:p w14:paraId="54D1CBE2">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lang w:val="en-US" w:eastAsia="zh-CN"/>
              </w:rPr>
              <w:t>3</w:t>
            </w:r>
            <w:r>
              <w:rPr>
                <w:rFonts w:hint="eastAsia" w:ascii="华文中宋" w:hAnsi="华文中宋" w:eastAsia="华文中宋" w:cs="华文中宋"/>
                <w:color w:val="000000"/>
                <w:sz w:val="21"/>
                <w:szCs w:val="21"/>
              </w:rPr>
              <w:t>、涉及小型、微型企业参加评审的</w:t>
            </w:r>
          </w:p>
          <w:p w14:paraId="4BE5B390">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根据 《政府采购促进中小企业发展管理办法》(财库 〔2020〕46号) 及《关于进一步加大政府采购支持中小企业力度的通知》(财库〔2022〕19号) 的规定，对于经主管预算单位统筹后未预留份额专门面向中小企业采购的采购项目，以及预留份额项目中的非预留部分采购包，对符合本办法规定的小微企业报价给予15%-20%(工程项目为3%-5%) 的扣除，用扣除后的价格参加评审。</w:t>
            </w:r>
          </w:p>
          <w:p w14:paraId="1BF8D9B9">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接受大中型企业与小微企业组成联合体或者允许大中型企业向一家或者多家小微企业分包的采购项目，对于联合协议或者分包意向协议约定小微企业的 合同份额占到合同总金额 30%以上的，应当对联合体或者大中型企业的报价给予5%-6% (工程项目为 1%—2%)的扣除，用扣除后的价格参加评审。</w:t>
            </w:r>
          </w:p>
          <w:p w14:paraId="2CDA990B">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lang w:val="en-US" w:eastAsia="zh-CN"/>
              </w:rPr>
              <w:t>4</w:t>
            </w:r>
            <w:r>
              <w:rPr>
                <w:rFonts w:hint="eastAsia" w:ascii="华文中宋" w:hAnsi="华文中宋" w:eastAsia="华文中宋" w:cs="华文中宋"/>
                <w:color w:val="000000"/>
                <w:sz w:val="21"/>
                <w:szCs w:val="21"/>
              </w:rPr>
              <w:t>、涉及残疾人福利性单位参加评审的</w:t>
            </w:r>
          </w:p>
          <w:p w14:paraId="7D67A0F3">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2977B573">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注：残疾人福利性单位属于小型、微型企业的，不重复享受政策。</w:t>
            </w:r>
          </w:p>
          <w:p w14:paraId="4A7F20F0">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享受政府采购支持政策的残疾人福利性单位应当同时满足以下条件：</w:t>
            </w:r>
          </w:p>
          <w:p w14:paraId="03120D44">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A.安置的残疾人占本单位在职职工人数的比例不低于25%（含25%），并且安置的残疾人人数不少于10人（含10人）；</w:t>
            </w:r>
          </w:p>
          <w:p w14:paraId="1101473B">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B.依法与安置的每位残疾人签订了一年以上（含一年）的劳动合同或服务协议；</w:t>
            </w:r>
          </w:p>
          <w:p w14:paraId="00831138">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C.为安置的每位残疾人按月足额缴纳了基本养老保险、基本医疗保险、失业保险、工伤保险和生育保险等社会保险费；</w:t>
            </w:r>
          </w:p>
          <w:p w14:paraId="00AFB696">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D.通过银行等金融机构向安置的每位残疾人，按月支付了不低于单位所在区县适用的经省级人民政府批准的月最低工资标准的工资；</w:t>
            </w:r>
          </w:p>
          <w:p w14:paraId="4F4EEB07">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E．提供本单位制造的货物、承担的工程或者服务（以下简称产品），或者提供其他残疾人福利性单位制造的货物（不包括使用非残疾人福利性单位注册商标的货物）。</w:t>
            </w:r>
          </w:p>
          <w:p w14:paraId="44AEC804">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E3925CC">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lang w:val="en-US" w:eastAsia="zh-CN"/>
              </w:rPr>
              <w:t>5</w:t>
            </w:r>
            <w:r>
              <w:rPr>
                <w:rFonts w:hint="eastAsia" w:ascii="华文中宋" w:hAnsi="华文中宋" w:eastAsia="华文中宋" w:cs="华文中宋"/>
                <w:color w:val="000000"/>
                <w:sz w:val="21"/>
                <w:szCs w:val="21"/>
              </w:rPr>
              <w:t>、涉及监狱企业参加评审的</w:t>
            </w:r>
          </w:p>
          <w:p w14:paraId="24BF1515">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依据《财政部司法部关于政府采购支持监狱企业发展有关问题的通知》(财库〔2014〕68号)规定，监狱企业视同小型、微型企业，享受预留份额、评审中价格扣除等政府采购促进中小企业发展的政府采购政策。</w:t>
            </w:r>
          </w:p>
          <w:p w14:paraId="15F947D8">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注：（1）监狱企业又属于小型、微型企业的，不重复享受政策。</w:t>
            </w:r>
          </w:p>
          <w:p w14:paraId="59D4654D">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05798A6">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lang w:val="en-US" w:eastAsia="zh-CN"/>
              </w:rPr>
              <w:t>6</w:t>
            </w:r>
            <w:r>
              <w:rPr>
                <w:rFonts w:hint="eastAsia" w:ascii="华文中宋" w:hAnsi="华文中宋" w:eastAsia="华文中宋" w:cs="华文中宋"/>
                <w:color w:val="000000"/>
                <w:sz w:val="21"/>
                <w:szCs w:val="21"/>
              </w:rPr>
              <w:t>、涉及创新产品、创新服务的</w:t>
            </w:r>
          </w:p>
          <w:p w14:paraId="2C9E4A5B">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（供应商投提供创新产品或创新服务属于《山西省创新产品和服务推荐清单》中创新产品或创新服务的，对供应商的报价给予折扣，以折扣后的价格参与评审。</w:t>
            </w:r>
          </w:p>
          <w:p w14:paraId="1E5D0635">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lang w:val="en-US" w:eastAsia="zh-CN"/>
              </w:rPr>
              <w:t>7</w:t>
            </w:r>
            <w:r>
              <w:rPr>
                <w:rFonts w:hint="eastAsia" w:ascii="华文中宋" w:hAnsi="华文中宋" w:eastAsia="华文中宋" w:cs="华文中宋"/>
                <w:color w:val="000000"/>
                <w:sz w:val="21"/>
                <w:szCs w:val="21"/>
              </w:rPr>
              <w:t>、涉及商品包装和快递包装的</w:t>
            </w:r>
          </w:p>
          <w:p w14:paraId="2AEF3AF0">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本文件列出商品包装和快递包装要求的，供应商应承诺商品包装符合《商品包装政府采购需求标准（试行）》，快递包装符合《快递包装政府采购需求标准（试行）》。</w:t>
            </w:r>
          </w:p>
          <w:p w14:paraId="5A9D4D54">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lang w:val="en-US" w:eastAsia="zh-CN"/>
              </w:rPr>
              <w:t>8</w:t>
            </w:r>
            <w:r>
              <w:rPr>
                <w:rFonts w:hint="eastAsia" w:ascii="华文中宋" w:hAnsi="华文中宋" w:eastAsia="华文中宋" w:cs="华文中宋"/>
                <w:color w:val="000000"/>
                <w:sz w:val="21"/>
                <w:szCs w:val="21"/>
              </w:rPr>
              <w:t>、山西省财政厅关于进一步加强政府绿色采购有关事项的通知（晋财购〔</w:t>
            </w:r>
            <w:r>
              <w:rPr>
                <w:rFonts w:hint="eastAsia" w:ascii="华文中宋" w:hAnsi="华文中宋" w:eastAsia="华文中宋" w:cs="华文中宋"/>
                <w:color w:val="000000"/>
                <w:sz w:val="21"/>
                <w:szCs w:val="21"/>
                <w:lang w:eastAsia="zh-CN"/>
              </w:rPr>
              <w:t>2025</w:t>
            </w:r>
            <w:r>
              <w:rPr>
                <w:rFonts w:hint="eastAsia" w:ascii="华文中宋" w:hAnsi="华文中宋" w:eastAsia="华文中宋" w:cs="华文中宋"/>
                <w:color w:val="000000"/>
                <w:sz w:val="21"/>
                <w:szCs w:val="21"/>
              </w:rPr>
              <w:t>〕54号）；政府采购政策支持绿色低碳高质量发展、政府采购支持绿色、创新等方面发展。</w:t>
            </w:r>
          </w:p>
          <w:p w14:paraId="52265065">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（1）须出具相关部门出具的证明材料。</w:t>
            </w:r>
          </w:p>
          <w:p w14:paraId="3F338F3E">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价格优惠：绿色、创新给予4%的价格扣除；用扣除后的报价参与评审。</w:t>
            </w:r>
          </w:p>
          <w:p w14:paraId="19396C4C">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 xml:space="preserve">9.政府采购异常低价审查 </w:t>
            </w:r>
          </w:p>
          <w:p w14:paraId="03586316">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 xml:space="preserve">（一）采购人应当在采购文件中明确，政府采购评审中出现下列情形之一的，评审委员会应当启动异常低价投标（响应）审查程序： </w:t>
            </w:r>
          </w:p>
          <w:p w14:paraId="3D449003">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 xml:space="preserve">1.投标（响应）报价低于全部通过符合性审查供应商投标（响应）报价平均值 50%的，即投标（响应）报价。 </w:t>
            </w:r>
          </w:p>
          <w:p w14:paraId="690BCCE0">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 xml:space="preserve">2.投标（响应）报价低于通过符合性审查的次低报价供应商投标（响应）报价 50%的，即投标（响应）报价。 </w:t>
            </w:r>
          </w:p>
          <w:p w14:paraId="478F1BEA">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 xml:space="preserve">3.投标（响应）报价低于采购项目最高限价 45%的，即投标（响应）报价。 </w:t>
            </w:r>
          </w:p>
          <w:p w14:paraId="2E6710D8">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 xml:space="preserve">4.评审委员会基于专业判断，认为供应商报价过低，有可能影响产品质量或者不能诚信履约的其他情形。 </w:t>
            </w:r>
          </w:p>
          <w:p w14:paraId="007F7BE1">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 xml:space="preserve">采购人可以结合具体项目实际情况，提高上述第 1 项至第 3 项中启动异常低价投标（响应）审查的数值标准，但是最高不得超过 65%。相关法律法规对供应商报价有规定的，从其规定。 </w:t>
            </w:r>
          </w:p>
          <w:p w14:paraId="5CBFDFCC">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 xml:space="preserve">（二）评审委员会启动异常低价投标（响应）审查后，属于前述第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 </w:t>
            </w:r>
          </w:p>
          <w:p w14:paraId="567EA6AF">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77CEB9FA">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281F984F">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color w:val="000000"/>
                <w:sz w:val="21"/>
                <w:szCs w:val="21"/>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r w14:paraId="5DC00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jc w:val="center"/>
        </w:trPr>
        <w:tc>
          <w:tcPr>
            <w:tcW w:w="1033" w:type="dxa"/>
            <w:tcBorders>
              <w:left w:val="single" w:color="000000" w:sz="4" w:space="0"/>
              <w:right w:val="single" w:color="000000" w:sz="4" w:space="0"/>
            </w:tcBorders>
            <w:vAlign w:val="center"/>
          </w:tcPr>
          <w:p w14:paraId="176D49B8">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val="en-US" w:eastAsia="zh-CN"/>
              </w:rPr>
              <w:t>10</w:t>
            </w: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2</w:t>
            </w:r>
          </w:p>
        </w:tc>
        <w:tc>
          <w:tcPr>
            <w:tcW w:w="1732" w:type="dxa"/>
            <w:tcBorders>
              <w:left w:val="single" w:color="000000" w:sz="4" w:space="0"/>
              <w:right w:val="single" w:color="000000" w:sz="4" w:space="0"/>
            </w:tcBorders>
            <w:vAlign w:val="center"/>
          </w:tcPr>
          <w:p w14:paraId="1ED00A7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color w:val="auto"/>
                <w:spacing w:val="0"/>
                <w:sz w:val="21"/>
                <w:szCs w:val="21"/>
                <w:lang w:val="en-US"/>
              </w:rPr>
              <w:t>是否专门面向中小企业采购</w:t>
            </w:r>
          </w:p>
        </w:tc>
        <w:tc>
          <w:tcPr>
            <w:tcW w:w="7043" w:type="dxa"/>
            <w:tcBorders>
              <w:left w:val="single" w:color="000000" w:sz="4" w:space="0"/>
              <w:right w:val="single" w:color="000000" w:sz="4" w:space="0"/>
            </w:tcBorders>
            <w:vAlign w:val="center"/>
          </w:tcPr>
          <w:p w14:paraId="1EC144F0">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textAlignment w:val="auto"/>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color w:val="auto"/>
                <w:spacing w:val="0"/>
                <w:sz w:val="21"/>
                <w:szCs w:val="21"/>
                <w:lang w:val="en-US"/>
              </w:rPr>
              <w:t>本项目专门面向中小企业采购,供应商须为中小企业或监狱企业或残疾人福利性单位，提供相应证明材料。不执行支持中小企业发展、支持监狱企业发展、促进残疾人就业的价格优惠政策。</w:t>
            </w:r>
          </w:p>
        </w:tc>
      </w:tr>
      <w:tr w14:paraId="3DBF4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jc w:val="center"/>
        </w:trPr>
        <w:tc>
          <w:tcPr>
            <w:tcW w:w="1033" w:type="dxa"/>
            <w:tcBorders>
              <w:left w:val="single" w:color="000000" w:sz="4" w:space="0"/>
              <w:right w:val="single" w:color="000000" w:sz="4" w:space="0"/>
            </w:tcBorders>
            <w:vAlign w:val="center"/>
          </w:tcPr>
          <w:p w14:paraId="3D9320F2">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10.3</w:t>
            </w:r>
          </w:p>
        </w:tc>
        <w:tc>
          <w:tcPr>
            <w:tcW w:w="1732" w:type="dxa"/>
            <w:tcBorders>
              <w:left w:val="single" w:color="000000" w:sz="4" w:space="0"/>
              <w:right w:val="single" w:color="000000" w:sz="4" w:space="0"/>
            </w:tcBorders>
            <w:vAlign w:val="center"/>
          </w:tcPr>
          <w:p w14:paraId="046B3F4A">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中小企业划分标准所属行业</w:t>
            </w:r>
          </w:p>
        </w:tc>
        <w:tc>
          <w:tcPr>
            <w:tcW w:w="7043" w:type="dxa"/>
            <w:tcBorders>
              <w:left w:val="single" w:color="000000" w:sz="4" w:space="0"/>
              <w:right w:val="single" w:color="000000" w:sz="4" w:space="0"/>
            </w:tcBorders>
            <w:vAlign w:val="center"/>
          </w:tcPr>
          <w:p w14:paraId="5CE436AB">
            <w:pPr>
              <w:pStyle w:val="38"/>
              <w:keepNext w:val="0"/>
              <w:keepLines w:val="0"/>
              <w:pageBreakBefore w:val="0"/>
              <w:widowControl w:val="0"/>
              <w:tabs>
                <w:tab w:val="left" w:pos="1368"/>
              </w:tabs>
              <w:kinsoku/>
              <w:wordWrap/>
              <w:overflowPunct/>
              <w:topLinePunct w:val="0"/>
              <w:autoSpaceDE w:val="0"/>
              <w:autoSpaceDN w:val="0"/>
              <w:bidi w:val="0"/>
              <w:adjustRightInd/>
              <w:snapToGrid/>
              <w:spacing w:line="400" w:lineRule="exact"/>
              <w:ind w:firstLine="396" w:firstLineChars="200"/>
              <w:jc w:val="both"/>
              <w:textAlignment w:val="auto"/>
              <w:rPr>
                <w:rFonts w:hint="eastAsia" w:ascii="华文中宋" w:hAnsi="华文中宋" w:eastAsia="华文中宋" w:cs="华文中宋"/>
                <w:spacing w:val="-6"/>
                <w:sz w:val="21"/>
                <w:szCs w:val="21"/>
              </w:rPr>
            </w:pPr>
            <w:r>
              <w:rPr>
                <w:rFonts w:hint="eastAsia" w:ascii="华文中宋" w:hAnsi="华文中宋" w:eastAsia="华文中宋" w:cs="华文中宋"/>
                <w:spacing w:val="-6"/>
                <w:sz w:val="21"/>
                <w:szCs w:val="21"/>
              </w:rPr>
              <w:t>其他未列明行业</w:t>
            </w:r>
          </w:p>
        </w:tc>
      </w:tr>
      <w:tr w14:paraId="0D68E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jc w:val="center"/>
        </w:trPr>
        <w:tc>
          <w:tcPr>
            <w:tcW w:w="1033" w:type="dxa"/>
            <w:tcBorders>
              <w:left w:val="single" w:color="000000" w:sz="4" w:space="0"/>
              <w:right w:val="single" w:color="000000" w:sz="4" w:space="0"/>
            </w:tcBorders>
            <w:vAlign w:val="center"/>
          </w:tcPr>
          <w:p w14:paraId="293CF9CA">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val="en-US" w:eastAsia="zh-CN"/>
              </w:rPr>
              <w:t>10</w:t>
            </w: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4</w:t>
            </w:r>
          </w:p>
        </w:tc>
        <w:tc>
          <w:tcPr>
            <w:tcW w:w="1732" w:type="dxa"/>
            <w:tcBorders>
              <w:left w:val="single" w:color="000000" w:sz="4" w:space="0"/>
              <w:right w:val="single" w:color="000000" w:sz="4" w:space="0"/>
            </w:tcBorders>
            <w:vAlign w:val="center"/>
          </w:tcPr>
          <w:p w14:paraId="0BFF867D">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代理服务费</w:t>
            </w:r>
          </w:p>
        </w:tc>
        <w:tc>
          <w:tcPr>
            <w:tcW w:w="7043" w:type="dxa"/>
            <w:tcBorders>
              <w:left w:val="single" w:color="000000" w:sz="4" w:space="0"/>
              <w:right w:val="single" w:color="000000" w:sz="4" w:space="0"/>
            </w:tcBorders>
            <w:vAlign w:val="center"/>
          </w:tcPr>
          <w:p w14:paraId="3E44CD65">
            <w:pPr>
              <w:pStyle w:val="38"/>
              <w:keepNext w:val="0"/>
              <w:keepLines w:val="0"/>
              <w:pageBreakBefore w:val="0"/>
              <w:widowControl w:val="0"/>
              <w:tabs>
                <w:tab w:val="left" w:pos="2628"/>
              </w:tabs>
              <w:kinsoku/>
              <w:wordWrap/>
              <w:overflowPunct/>
              <w:topLinePunct w:val="0"/>
              <w:autoSpaceDE w:val="0"/>
              <w:autoSpaceDN w:val="0"/>
              <w:bidi w:val="0"/>
              <w:adjustRightInd/>
              <w:snapToGrid/>
              <w:spacing w:line="400" w:lineRule="exact"/>
              <w:ind w:firstLine="404" w:firstLineChars="200"/>
              <w:jc w:val="both"/>
              <w:textAlignment w:val="auto"/>
              <w:rPr>
                <w:rFonts w:hint="eastAsia" w:ascii="华文中宋" w:hAnsi="华文中宋" w:eastAsia="华文中宋" w:cs="华文中宋"/>
                <w:spacing w:val="-4"/>
                <w:sz w:val="21"/>
                <w:szCs w:val="21"/>
                <w:lang w:val="en-US"/>
              </w:rPr>
            </w:pPr>
            <w:r>
              <w:rPr>
                <w:rFonts w:hint="eastAsia" w:ascii="华文中宋" w:hAnsi="华文中宋" w:eastAsia="华文中宋" w:cs="华文中宋"/>
                <w:spacing w:val="-4"/>
                <w:sz w:val="21"/>
                <w:szCs w:val="21"/>
                <w:lang w:val="en-US"/>
              </w:rPr>
              <w:t>参照国家计价格（2002）1980号文和发改办价格（2003）857号文所规定的收费标准，收取代理服务费，由成交人领取成交通知书时一次性支付。</w:t>
            </w:r>
          </w:p>
        </w:tc>
      </w:tr>
      <w:tr w14:paraId="0CEF9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033" w:type="dxa"/>
            <w:tcBorders>
              <w:left w:val="single" w:color="000000" w:sz="4" w:space="0"/>
              <w:right w:val="single" w:color="000000" w:sz="4" w:space="0"/>
            </w:tcBorders>
            <w:vAlign w:val="center"/>
          </w:tcPr>
          <w:p w14:paraId="1A5BB0BB">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val="en-US" w:eastAsia="zh-CN"/>
              </w:rPr>
              <w:t>10</w:t>
            </w: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5</w:t>
            </w:r>
          </w:p>
        </w:tc>
        <w:tc>
          <w:tcPr>
            <w:tcW w:w="1732" w:type="dxa"/>
            <w:tcBorders>
              <w:left w:val="single" w:color="000000" w:sz="4" w:space="0"/>
              <w:right w:val="single" w:color="000000" w:sz="4" w:space="0"/>
            </w:tcBorders>
            <w:vAlign w:val="center"/>
          </w:tcPr>
          <w:p w14:paraId="735B5B32">
            <w:pPr>
              <w:pStyle w:val="3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分包</w:t>
            </w:r>
          </w:p>
        </w:tc>
        <w:tc>
          <w:tcPr>
            <w:tcW w:w="7043" w:type="dxa"/>
            <w:tcBorders>
              <w:left w:val="single" w:color="000000" w:sz="4" w:space="0"/>
              <w:right w:val="single" w:color="000000" w:sz="4" w:space="0"/>
            </w:tcBorders>
            <w:vAlign w:val="center"/>
          </w:tcPr>
          <w:p w14:paraId="3390D2D8">
            <w:pPr>
              <w:pStyle w:val="38"/>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不允许分包</w:t>
            </w:r>
          </w:p>
        </w:tc>
      </w:tr>
    </w:tbl>
    <w:p w14:paraId="1E4E1039">
      <w:pPr>
        <w:spacing w:line="440" w:lineRule="exact"/>
        <w:ind w:firstLine="560" w:firstLineChars="200"/>
        <w:rPr>
          <w:rFonts w:hint="eastAsia" w:ascii="华文中宋" w:hAnsi="华文中宋" w:eastAsia="华文中宋" w:cs="华文中宋"/>
          <w:sz w:val="28"/>
        </w:rPr>
        <w:sectPr>
          <w:footerReference r:id="rId6" w:type="default"/>
          <w:pgSz w:w="11910" w:h="16840"/>
          <w:pgMar w:top="1587" w:right="1417" w:bottom="1587" w:left="1417" w:header="0" w:footer="974" w:gutter="0"/>
          <w:pgBorders>
            <w:top w:val="none" w:sz="0" w:space="0"/>
            <w:left w:val="none" w:sz="0" w:space="0"/>
            <w:bottom w:val="none" w:sz="0" w:space="0"/>
            <w:right w:val="none" w:sz="0" w:space="0"/>
          </w:pgBorders>
          <w:pgNumType w:start="1"/>
          <w:cols w:space="720" w:num="1"/>
        </w:sectPr>
      </w:pPr>
    </w:p>
    <w:p w14:paraId="04CCAA94">
      <w:pPr>
        <w:pStyle w:val="3"/>
        <w:tabs>
          <w:tab w:val="left" w:pos="2083"/>
        </w:tabs>
        <w:spacing w:line="600" w:lineRule="exact"/>
        <w:ind w:left="0" w:firstLine="480" w:firstLineChars="200"/>
        <w:jc w:val="left"/>
        <w:outlineLvl w:val="1"/>
        <w:rPr>
          <w:rFonts w:hint="eastAsia" w:ascii="华文中宋" w:hAnsi="华文中宋" w:eastAsia="华文中宋" w:cs="华文中宋"/>
          <w:b/>
          <w:bCs/>
          <w:sz w:val="24"/>
          <w:szCs w:val="24"/>
        </w:rPr>
      </w:pPr>
      <w:bookmarkStart w:id="8" w:name="1、总_则"/>
      <w:bookmarkEnd w:id="8"/>
      <w:r>
        <w:rPr>
          <w:rFonts w:hint="eastAsia" w:ascii="华文中宋" w:hAnsi="华文中宋" w:eastAsia="华文中宋" w:cs="华文中宋"/>
          <w:b/>
          <w:bCs/>
          <w:sz w:val="24"/>
          <w:szCs w:val="24"/>
        </w:rPr>
        <w:t>1、总则</w:t>
      </w:r>
    </w:p>
    <w:p w14:paraId="7A723C98">
      <w:pPr>
        <w:pStyle w:val="12"/>
        <w:spacing w:line="600" w:lineRule="exact"/>
        <w:ind w:firstLine="480" w:firstLineChars="200"/>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竞争性磋商采购方式，是指磋商小组与符合条件的供应商就提供服务事宜进行磋商，供应商按照磋商文件的要求提交响应文件和最后报价，采购人从磋商小组评审后提出的候选供应商名单中确定成交供应商的采购方式。</w:t>
      </w:r>
    </w:p>
    <w:p w14:paraId="68E31A6C">
      <w:pPr>
        <w:numPr>
          <w:ilvl w:val="1"/>
          <w:numId w:val="1"/>
        </w:numPr>
        <w:spacing w:line="600" w:lineRule="exact"/>
        <w:outlineLvl w:val="9"/>
        <w:rPr>
          <w:rFonts w:hint="eastAsia" w:ascii="华文中宋" w:hAnsi="华文中宋" w:eastAsia="华文中宋" w:cs="华文中宋"/>
          <w:b/>
          <w:bCs/>
          <w:sz w:val="24"/>
          <w:szCs w:val="24"/>
        </w:rPr>
      </w:pPr>
      <w:bookmarkStart w:id="9" w:name="1.1适用范围"/>
      <w:bookmarkEnd w:id="9"/>
      <w:r>
        <w:rPr>
          <w:rFonts w:hint="eastAsia" w:ascii="华文中宋" w:hAnsi="华文中宋" w:eastAsia="华文中宋" w:cs="华文中宋"/>
          <w:b/>
          <w:bCs/>
          <w:sz w:val="24"/>
          <w:szCs w:val="24"/>
        </w:rPr>
        <w:t>适用范围</w:t>
      </w:r>
    </w:p>
    <w:p w14:paraId="58D42247">
      <w:pPr>
        <w:pStyle w:val="12"/>
        <w:spacing w:line="600" w:lineRule="exact"/>
        <w:ind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仅适用于本次竞争性磋商文件中政府采购的项目。</w:t>
      </w:r>
    </w:p>
    <w:p w14:paraId="3F748196">
      <w:pPr>
        <w:numPr>
          <w:ilvl w:val="1"/>
          <w:numId w:val="1"/>
        </w:numPr>
        <w:tabs>
          <w:tab w:val="left" w:pos="1580"/>
        </w:tabs>
        <w:spacing w:line="600" w:lineRule="exact"/>
        <w:outlineLvl w:val="9"/>
        <w:rPr>
          <w:rFonts w:hint="eastAsia" w:ascii="华文中宋" w:hAnsi="华文中宋" w:eastAsia="华文中宋" w:cs="华文中宋"/>
          <w:b/>
          <w:bCs/>
          <w:sz w:val="24"/>
          <w:szCs w:val="24"/>
        </w:rPr>
      </w:pPr>
      <w:bookmarkStart w:id="10" w:name="1.2定义"/>
      <w:bookmarkEnd w:id="10"/>
      <w:r>
        <w:rPr>
          <w:rFonts w:hint="eastAsia" w:ascii="华文中宋" w:hAnsi="华文中宋" w:eastAsia="华文中宋" w:cs="华文中宋"/>
          <w:b/>
          <w:bCs/>
          <w:sz w:val="24"/>
          <w:szCs w:val="24"/>
        </w:rPr>
        <w:t>定义</w:t>
      </w:r>
    </w:p>
    <w:p w14:paraId="4F43382D">
      <w:pPr>
        <w:pStyle w:val="37"/>
        <w:numPr>
          <w:ilvl w:val="2"/>
          <w:numId w:val="1"/>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“采购人”系指委托采购代理机构采购本次项目的国家机关、事业单位和团体组织；也是磋商结果的最终确认方。</w:t>
      </w:r>
    </w:p>
    <w:p w14:paraId="1583914D">
      <w:pPr>
        <w:pStyle w:val="37"/>
        <w:numPr>
          <w:ilvl w:val="2"/>
          <w:numId w:val="1"/>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“采购代理机构”系指受采购人委托组织本次磋商的服务机构。</w:t>
      </w:r>
    </w:p>
    <w:p w14:paraId="0CBE74AC">
      <w:pPr>
        <w:pStyle w:val="37"/>
        <w:numPr>
          <w:ilvl w:val="2"/>
          <w:numId w:val="1"/>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“供应商”系指向采购人（采购代理机构）提交响应文件的单位。</w:t>
      </w:r>
    </w:p>
    <w:p w14:paraId="7BA45B8C">
      <w:pPr>
        <w:pStyle w:val="37"/>
        <w:numPr>
          <w:ilvl w:val="2"/>
          <w:numId w:val="1"/>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“服务”系指磋商文件规定供应商须向采购人提供的服务和应当履行的承诺和义务。</w:t>
      </w:r>
    </w:p>
    <w:p w14:paraId="47598F54">
      <w:pPr>
        <w:pStyle w:val="37"/>
        <w:numPr>
          <w:ilvl w:val="2"/>
          <w:numId w:val="1"/>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“项目”系指供应商按磋商文件规定向采购人提供的服务。</w:t>
      </w:r>
    </w:p>
    <w:p w14:paraId="4982F974">
      <w:pPr>
        <w:numPr>
          <w:ilvl w:val="1"/>
          <w:numId w:val="1"/>
        </w:numPr>
        <w:tabs>
          <w:tab w:val="left" w:pos="1580"/>
        </w:tabs>
        <w:spacing w:line="600" w:lineRule="exact"/>
        <w:outlineLvl w:val="9"/>
        <w:rPr>
          <w:rFonts w:hint="eastAsia" w:ascii="华文中宋" w:hAnsi="华文中宋" w:eastAsia="华文中宋" w:cs="华文中宋"/>
          <w:b/>
          <w:bCs/>
          <w:sz w:val="24"/>
          <w:szCs w:val="24"/>
        </w:rPr>
      </w:pPr>
      <w:bookmarkStart w:id="11" w:name="1.3合格供应商"/>
      <w:bookmarkEnd w:id="11"/>
      <w:r>
        <w:rPr>
          <w:rFonts w:hint="eastAsia" w:ascii="华文中宋" w:hAnsi="华文中宋" w:eastAsia="华文中宋" w:cs="华文中宋"/>
          <w:b/>
          <w:bCs/>
          <w:sz w:val="24"/>
          <w:szCs w:val="24"/>
        </w:rPr>
        <w:t>合格供应商</w:t>
      </w:r>
    </w:p>
    <w:p w14:paraId="06E66611">
      <w:pPr>
        <w:pStyle w:val="37"/>
        <w:numPr>
          <w:ilvl w:val="2"/>
          <w:numId w:val="1"/>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应具备承担本服务采购项目的资质条件、能力和信誉，符合、承认并承诺履行本磋商文件各项规定的国内供应商：满足《中华人民共和国政府采购法》第二十二条规定。并按照《中华人民共和国政府采购法实施条例》第十七条的规定，提供资格证明文件。</w:t>
      </w:r>
    </w:p>
    <w:p w14:paraId="74C360C2">
      <w:pPr>
        <w:pStyle w:val="37"/>
        <w:numPr>
          <w:ilvl w:val="3"/>
          <w:numId w:val="1"/>
        </w:numPr>
        <w:tabs>
          <w:tab w:val="left" w:pos="2706"/>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落实政府采购政策需满足的资格要求：见供应商须知前附表。</w:t>
      </w:r>
    </w:p>
    <w:p w14:paraId="0063DA7B">
      <w:pPr>
        <w:pStyle w:val="37"/>
        <w:numPr>
          <w:ilvl w:val="3"/>
          <w:numId w:val="1"/>
        </w:numPr>
        <w:tabs>
          <w:tab w:val="left" w:pos="270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本项目的特定资格要求：见供应商须知前附表。</w:t>
      </w:r>
    </w:p>
    <w:p w14:paraId="42C8248B">
      <w:pPr>
        <w:pStyle w:val="37"/>
        <w:numPr>
          <w:ilvl w:val="2"/>
          <w:numId w:val="1"/>
        </w:numPr>
        <w:tabs>
          <w:tab w:val="left" w:pos="2426"/>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供应商须知前附表规定接受联合体参加的，联合体各方应遵守以下规定：</w:t>
      </w:r>
    </w:p>
    <w:p w14:paraId="27CD74A7">
      <w:pPr>
        <w:pStyle w:val="37"/>
        <w:numPr>
          <w:ilvl w:val="3"/>
          <w:numId w:val="1"/>
        </w:numPr>
        <w:tabs>
          <w:tab w:val="left" w:pos="270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联合体各方均应当符合《政府采购法》第二十二条规定的条件，联合体各方均应按照磋商文件要求提供相关材料。</w:t>
      </w:r>
    </w:p>
    <w:p w14:paraId="38F8121D">
      <w:pPr>
        <w:pStyle w:val="37"/>
        <w:numPr>
          <w:ilvl w:val="3"/>
          <w:numId w:val="1"/>
        </w:numPr>
        <w:tabs>
          <w:tab w:val="left" w:pos="2706"/>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本项目有特定资格条件要求的，联合体各方有同类资质的供应商按照联合体分工承担相同工作的，应当按照资质等级较低的供应商确定资质等级；联合体各方不得再单独参加或者与其他供应商另外组成联合体参加同一合同项下的磋商活动。</w:t>
      </w:r>
    </w:p>
    <w:p w14:paraId="402408C9">
      <w:pPr>
        <w:pStyle w:val="37"/>
        <w:numPr>
          <w:ilvl w:val="3"/>
          <w:numId w:val="1"/>
        </w:numPr>
        <w:tabs>
          <w:tab w:val="left" w:pos="2706"/>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联合体各方应按磋商文件提供的格式签订联合协议，明确联合体各方承担的工作和义务，并将联合磋商协议连同响应文件一并提交。</w:t>
      </w:r>
    </w:p>
    <w:p w14:paraId="0E616075">
      <w:pPr>
        <w:pStyle w:val="37"/>
        <w:numPr>
          <w:ilvl w:val="3"/>
          <w:numId w:val="1"/>
        </w:numPr>
        <w:tabs>
          <w:tab w:val="left" w:pos="2706"/>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联合体各方应当共同与采购人签订采购合同，就采购合同约定的事项对采购人承担连带责任；</w:t>
      </w:r>
    </w:p>
    <w:p w14:paraId="1C35B6CB">
      <w:pPr>
        <w:pStyle w:val="37"/>
        <w:numPr>
          <w:ilvl w:val="2"/>
          <w:numId w:val="1"/>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单位负责人为同一人或者存在直接控股、管理关系的不同供应商，不得参加同一合同项下的政府采购活动。</w:t>
      </w:r>
    </w:p>
    <w:p w14:paraId="59CDEB64">
      <w:pPr>
        <w:pStyle w:val="37"/>
        <w:numPr>
          <w:ilvl w:val="2"/>
          <w:numId w:val="1"/>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为采购项目提供整体设计、规范编制或者项目管理、检测等服务的供应商，不得再参加该采购项目的其他采购活动。</w:t>
      </w:r>
    </w:p>
    <w:p w14:paraId="3126C112">
      <w:pPr>
        <w:numPr>
          <w:ilvl w:val="1"/>
          <w:numId w:val="1"/>
        </w:numPr>
        <w:tabs>
          <w:tab w:val="left" w:pos="1580"/>
        </w:tabs>
        <w:spacing w:line="600" w:lineRule="exact"/>
        <w:outlineLvl w:val="9"/>
        <w:rPr>
          <w:rFonts w:hint="eastAsia" w:ascii="华文中宋" w:hAnsi="华文中宋" w:eastAsia="华文中宋" w:cs="华文中宋"/>
          <w:b/>
          <w:bCs/>
          <w:sz w:val="24"/>
          <w:szCs w:val="24"/>
        </w:rPr>
      </w:pPr>
      <w:bookmarkStart w:id="12" w:name="1.4供应商委托有关说明"/>
      <w:bookmarkEnd w:id="12"/>
      <w:r>
        <w:rPr>
          <w:rFonts w:hint="eastAsia" w:ascii="华文中宋" w:hAnsi="华文中宋" w:eastAsia="华文中宋" w:cs="华文中宋"/>
          <w:b/>
          <w:bCs/>
          <w:sz w:val="24"/>
          <w:szCs w:val="24"/>
        </w:rPr>
        <w:t>供应商委托有关说明</w:t>
      </w:r>
    </w:p>
    <w:p w14:paraId="60157620">
      <w:pPr>
        <w:pStyle w:val="37"/>
        <w:numPr>
          <w:ilvl w:val="2"/>
          <w:numId w:val="1"/>
        </w:numPr>
        <w:tabs>
          <w:tab w:val="left" w:pos="2426"/>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供应商授权代表须携带有效身份证件，如不是法定代表人，须有法定代表人出具的授权委托书。</w:t>
      </w:r>
    </w:p>
    <w:p w14:paraId="2851786F">
      <w:pPr>
        <w:spacing w:line="600" w:lineRule="exact"/>
        <w:ind w:firstLine="480" w:firstLineChars="200"/>
        <w:outlineLvl w:val="9"/>
        <w:rPr>
          <w:rFonts w:hint="eastAsia" w:ascii="华文中宋" w:hAnsi="华文中宋" w:eastAsia="华文中宋" w:cs="华文中宋"/>
          <w:strike/>
          <w:color w:val="FF0000"/>
          <w:sz w:val="24"/>
          <w:szCs w:val="24"/>
        </w:rPr>
      </w:pPr>
      <w:r>
        <w:rPr>
          <w:rFonts w:hint="eastAsia" w:ascii="华文中宋" w:hAnsi="华文中宋" w:eastAsia="华文中宋" w:cs="华文中宋"/>
          <w:sz w:val="24"/>
          <w:szCs w:val="24"/>
        </w:rPr>
        <w:t>供应商所使用的资格、信誉、荣誉、业绩与企业认证必须为本单位所拥有。</w:t>
      </w:r>
    </w:p>
    <w:p w14:paraId="0A965596">
      <w:pPr>
        <w:pStyle w:val="37"/>
        <w:numPr>
          <w:ilvl w:val="2"/>
          <w:numId w:val="1"/>
        </w:numPr>
        <w:tabs>
          <w:tab w:val="left" w:pos="2426"/>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以联合体形式参加政府采购活动的，联合体各方不得再单独参加或者与其他供应商另外组成联合体参加同一合同项下的政府采购活动。</w:t>
      </w:r>
    </w:p>
    <w:p w14:paraId="5215BC3F">
      <w:pPr>
        <w:pStyle w:val="37"/>
        <w:numPr>
          <w:ilvl w:val="2"/>
          <w:numId w:val="1"/>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单位负责人为同一人或者存在直接控股、管理关系的不同供应商，不得参加同一合同项下的政府采购活动。</w:t>
      </w:r>
    </w:p>
    <w:p w14:paraId="768B2E51">
      <w:pPr>
        <w:pStyle w:val="37"/>
        <w:numPr>
          <w:ilvl w:val="2"/>
          <w:numId w:val="1"/>
        </w:numPr>
        <w:tabs>
          <w:tab w:val="left" w:pos="2426"/>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供应商应仔细阅读竞争性磋商文件的所有内容，按照竞争性磋商文件的要求提交响应文件，并对所提供的全部资料的真实性承担法律责任。</w:t>
      </w:r>
    </w:p>
    <w:p w14:paraId="7C25CFD8">
      <w:pPr>
        <w:numPr>
          <w:ilvl w:val="1"/>
          <w:numId w:val="1"/>
        </w:numPr>
        <w:tabs>
          <w:tab w:val="left" w:pos="1580"/>
        </w:tabs>
        <w:spacing w:line="600" w:lineRule="exact"/>
        <w:outlineLvl w:val="9"/>
        <w:rPr>
          <w:rFonts w:hint="eastAsia" w:ascii="华文中宋" w:hAnsi="华文中宋" w:eastAsia="华文中宋" w:cs="华文中宋"/>
          <w:b/>
          <w:bCs/>
          <w:sz w:val="24"/>
          <w:szCs w:val="24"/>
        </w:rPr>
      </w:pPr>
      <w:bookmarkStart w:id="13" w:name="1.5磋商响应费用"/>
      <w:bookmarkEnd w:id="13"/>
      <w:r>
        <w:rPr>
          <w:rFonts w:hint="eastAsia" w:ascii="华文中宋" w:hAnsi="华文中宋" w:eastAsia="华文中宋" w:cs="华文中宋"/>
          <w:b/>
          <w:bCs/>
          <w:sz w:val="24"/>
          <w:szCs w:val="24"/>
        </w:rPr>
        <w:t>磋商响应费用</w:t>
      </w:r>
    </w:p>
    <w:p w14:paraId="3CD2032A">
      <w:pPr>
        <w:pStyle w:val="12"/>
        <w:spacing w:line="600" w:lineRule="exact"/>
        <w:ind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不论磋商采购结果如何，供应商均应自行承担所有与响应有关的全部费用（磋商文件有其他规定除外）。</w:t>
      </w:r>
    </w:p>
    <w:p w14:paraId="0C690402">
      <w:pPr>
        <w:numPr>
          <w:ilvl w:val="1"/>
          <w:numId w:val="1"/>
        </w:numPr>
        <w:tabs>
          <w:tab w:val="left" w:pos="1580"/>
        </w:tabs>
        <w:spacing w:line="600" w:lineRule="exact"/>
        <w:outlineLvl w:val="9"/>
        <w:rPr>
          <w:rFonts w:hint="eastAsia" w:ascii="华文中宋" w:hAnsi="华文中宋" w:eastAsia="华文中宋" w:cs="华文中宋"/>
          <w:b/>
          <w:bCs/>
          <w:sz w:val="24"/>
          <w:szCs w:val="24"/>
        </w:rPr>
      </w:pPr>
      <w:bookmarkStart w:id="14" w:name="1.6质疑"/>
      <w:bookmarkEnd w:id="14"/>
      <w:r>
        <w:rPr>
          <w:rFonts w:hint="eastAsia" w:ascii="华文中宋" w:hAnsi="华文中宋" w:eastAsia="华文中宋" w:cs="华文中宋"/>
          <w:b/>
          <w:bCs/>
          <w:sz w:val="24"/>
          <w:szCs w:val="24"/>
        </w:rPr>
        <w:t>质疑</w:t>
      </w:r>
    </w:p>
    <w:p w14:paraId="35E5ED65">
      <w:pPr>
        <w:pStyle w:val="37"/>
        <w:numPr>
          <w:ilvl w:val="3"/>
          <w:numId w:val="1"/>
        </w:numPr>
        <w:tabs>
          <w:tab w:val="left" w:pos="2706"/>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对磋商文件提出质疑的，应在收到采购文件之日或者采购文件公告期限届满之日起 7 个工作日内提出；</w:t>
      </w:r>
    </w:p>
    <w:p w14:paraId="1706E8F7">
      <w:pPr>
        <w:pStyle w:val="37"/>
        <w:numPr>
          <w:ilvl w:val="3"/>
          <w:numId w:val="1"/>
        </w:numPr>
        <w:tabs>
          <w:tab w:val="left" w:pos="2706"/>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对磋商过程提出质疑的，在各采购程序环节结束之日起7 个工作日内提出；</w:t>
      </w:r>
    </w:p>
    <w:p w14:paraId="58F43248">
      <w:pPr>
        <w:pStyle w:val="37"/>
        <w:numPr>
          <w:ilvl w:val="3"/>
          <w:numId w:val="1"/>
        </w:numPr>
        <w:tabs>
          <w:tab w:val="left" w:pos="2706"/>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对磋商结果提出质疑的，应在成交结果公告期限届满之日起 7 个工作日内提出。</w:t>
      </w:r>
    </w:p>
    <w:p w14:paraId="172C231D">
      <w:pPr>
        <w:spacing w:line="600" w:lineRule="exact"/>
        <w:ind w:left="0"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未参与上述所质疑项目采购活动的供应商不得提出质疑。</w:t>
      </w:r>
    </w:p>
    <w:p w14:paraId="15B037BA">
      <w:pPr>
        <w:pStyle w:val="37"/>
        <w:numPr>
          <w:ilvl w:val="2"/>
          <w:numId w:val="1"/>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质疑格式见《政府采购质疑和投诉办法》（财政部令第 94 号）附件范本，可在山西政府采购平台下载。供应商提出质疑应当提交质疑函和必要的证明材料。质疑函应当包括下列内容：</w:t>
      </w:r>
    </w:p>
    <w:p w14:paraId="37437B51">
      <w:pPr>
        <w:pStyle w:val="37"/>
        <w:numPr>
          <w:ilvl w:val="3"/>
          <w:numId w:val="1"/>
        </w:numPr>
        <w:tabs>
          <w:tab w:val="left" w:pos="270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供应商的姓名或者名称、地址、邮编、联系人及联系电话；</w:t>
      </w:r>
    </w:p>
    <w:p w14:paraId="2BDCCDE0">
      <w:pPr>
        <w:pStyle w:val="37"/>
        <w:numPr>
          <w:ilvl w:val="3"/>
          <w:numId w:val="1"/>
        </w:numPr>
        <w:tabs>
          <w:tab w:val="left" w:pos="270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质疑项目的名称、编号；</w:t>
      </w:r>
    </w:p>
    <w:p w14:paraId="57D802E4">
      <w:pPr>
        <w:pStyle w:val="37"/>
        <w:numPr>
          <w:ilvl w:val="3"/>
          <w:numId w:val="1"/>
        </w:numPr>
        <w:tabs>
          <w:tab w:val="left" w:pos="270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具体、明确的质疑事项和与质疑事项相关的请求；</w:t>
      </w:r>
    </w:p>
    <w:p w14:paraId="1036D52A">
      <w:pPr>
        <w:pStyle w:val="37"/>
        <w:numPr>
          <w:ilvl w:val="3"/>
          <w:numId w:val="1"/>
        </w:numPr>
        <w:tabs>
          <w:tab w:val="left" w:pos="270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事实依据；</w:t>
      </w:r>
    </w:p>
    <w:p w14:paraId="07A56C74">
      <w:pPr>
        <w:pStyle w:val="37"/>
        <w:numPr>
          <w:ilvl w:val="3"/>
          <w:numId w:val="1"/>
        </w:numPr>
        <w:tabs>
          <w:tab w:val="left" w:pos="270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必要的法律依据；</w:t>
      </w:r>
    </w:p>
    <w:p w14:paraId="7800957D">
      <w:pPr>
        <w:pStyle w:val="37"/>
        <w:numPr>
          <w:ilvl w:val="3"/>
          <w:numId w:val="1"/>
        </w:numPr>
        <w:tabs>
          <w:tab w:val="left" w:pos="270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提出质疑的日期。</w:t>
      </w:r>
    </w:p>
    <w:p w14:paraId="532433F9">
      <w:pPr>
        <w:pStyle w:val="12"/>
        <w:spacing w:line="600" w:lineRule="exact"/>
        <w:ind w:firstLine="480" w:firstLineChars="200"/>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为自然人的，应当由本人签字；供应商为法人或者其他组织的，应当由法定代表人、主要负责人，或者其授权代表签字或者盖章，并加盖电子公章。质疑应明确阐述使自己合法权益受到损害的实质性内容，提供相关事实、依据和证据及其来源或线索，便于有关单位调查、答复和处理, 质疑函不符合《政府采购质疑和投诉办法》相关规定的，应在规定期限内补齐的，采购人（采购代理机构）自收到补齐材料之日起受理；逾期未补齐的，按自动撤回质疑处理。</w:t>
      </w:r>
      <w:bookmarkStart w:id="15" w:name="2、磋商文件"/>
      <w:bookmarkEnd w:id="15"/>
    </w:p>
    <w:p w14:paraId="60ACD83A">
      <w:pPr>
        <w:pStyle w:val="12"/>
        <w:spacing w:line="600" w:lineRule="exact"/>
        <w:ind w:firstLine="480" w:firstLineChars="200"/>
        <w:jc w:val="both"/>
        <w:outlineLvl w:val="1"/>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2、磋商文件</w:t>
      </w:r>
    </w:p>
    <w:p w14:paraId="6B11CD6C">
      <w:pPr>
        <w:numPr>
          <w:ilvl w:val="1"/>
          <w:numId w:val="2"/>
        </w:numPr>
        <w:tabs>
          <w:tab w:val="left" w:pos="1580"/>
        </w:tabs>
        <w:spacing w:line="600" w:lineRule="exact"/>
        <w:outlineLvl w:val="9"/>
        <w:rPr>
          <w:rFonts w:hint="eastAsia" w:ascii="华文中宋" w:hAnsi="华文中宋" w:eastAsia="华文中宋" w:cs="华文中宋"/>
          <w:b/>
          <w:bCs/>
          <w:sz w:val="24"/>
          <w:szCs w:val="24"/>
        </w:rPr>
      </w:pPr>
      <w:bookmarkStart w:id="16" w:name="2.1磋商文件的组成"/>
      <w:bookmarkEnd w:id="16"/>
      <w:r>
        <w:rPr>
          <w:rFonts w:hint="eastAsia" w:ascii="华文中宋" w:hAnsi="华文中宋" w:eastAsia="华文中宋" w:cs="华文中宋"/>
          <w:b/>
          <w:bCs/>
          <w:sz w:val="24"/>
          <w:szCs w:val="24"/>
        </w:rPr>
        <w:t>磋商文件的组成</w:t>
      </w:r>
    </w:p>
    <w:p w14:paraId="2376E311">
      <w:pPr>
        <w:pStyle w:val="12"/>
        <w:spacing w:line="600" w:lineRule="exact"/>
        <w:ind w:firstLine="480" w:firstLineChars="200"/>
        <w:outlineLvl w:val="9"/>
        <w:rPr>
          <w:rFonts w:hint="eastAsia" w:ascii="华文中宋" w:hAnsi="华文中宋" w:eastAsia="华文中宋" w:cs="华文中宋"/>
          <w:sz w:val="24"/>
          <w:szCs w:val="24"/>
          <w:lang w:val="en-US"/>
        </w:rPr>
      </w:pPr>
      <w:r>
        <w:rPr>
          <w:rFonts w:hint="eastAsia" w:ascii="华文中宋" w:hAnsi="华文中宋" w:eastAsia="华文中宋" w:cs="华文中宋"/>
          <w:sz w:val="24"/>
          <w:szCs w:val="24"/>
        </w:rPr>
        <w:t>本磋商文件包括：</w:t>
      </w:r>
      <w:r>
        <w:rPr>
          <w:rFonts w:hint="eastAsia" w:ascii="华文中宋" w:hAnsi="华文中宋" w:eastAsia="华文中宋" w:cs="华文中宋"/>
          <w:sz w:val="24"/>
          <w:szCs w:val="24"/>
          <w:lang w:val="en-US"/>
        </w:rPr>
        <w:tab/>
      </w:r>
      <w:r>
        <w:rPr>
          <w:rFonts w:hint="eastAsia" w:ascii="华文中宋" w:hAnsi="华文中宋" w:eastAsia="华文中宋" w:cs="华文中宋"/>
          <w:sz w:val="24"/>
          <w:szCs w:val="24"/>
          <w:lang w:val="en-US"/>
        </w:rPr>
        <w:tab/>
      </w:r>
    </w:p>
    <w:p w14:paraId="12E2085B">
      <w:pPr>
        <w:pStyle w:val="37"/>
        <w:numPr>
          <w:ilvl w:val="2"/>
          <w:numId w:val="2"/>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竞争性磋商公告；</w:t>
      </w:r>
    </w:p>
    <w:p w14:paraId="239933F0">
      <w:pPr>
        <w:pStyle w:val="37"/>
        <w:numPr>
          <w:ilvl w:val="2"/>
          <w:numId w:val="2"/>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供应商须知；</w:t>
      </w:r>
    </w:p>
    <w:p w14:paraId="5D1E8133">
      <w:pPr>
        <w:pStyle w:val="37"/>
        <w:numPr>
          <w:ilvl w:val="2"/>
          <w:numId w:val="2"/>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评审办法及评审标准；</w:t>
      </w:r>
    </w:p>
    <w:p w14:paraId="6AC9B16D">
      <w:pPr>
        <w:pStyle w:val="37"/>
        <w:numPr>
          <w:ilvl w:val="2"/>
          <w:numId w:val="2"/>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商务、技术要求；</w:t>
      </w:r>
    </w:p>
    <w:p w14:paraId="53658EE8">
      <w:pPr>
        <w:pStyle w:val="37"/>
        <w:numPr>
          <w:ilvl w:val="2"/>
          <w:numId w:val="2"/>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合同原则；</w:t>
      </w:r>
    </w:p>
    <w:p w14:paraId="0B8AF950">
      <w:pPr>
        <w:pStyle w:val="37"/>
        <w:numPr>
          <w:ilvl w:val="2"/>
          <w:numId w:val="2"/>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响应文件格式。</w:t>
      </w:r>
    </w:p>
    <w:p w14:paraId="65F3C78A">
      <w:pPr>
        <w:numPr>
          <w:ilvl w:val="1"/>
          <w:numId w:val="2"/>
        </w:numPr>
        <w:tabs>
          <w:tab w:val="left" w:pos="1580"/>
        </w:tabs>
        <w:spacing w:line="600" w:lineRule="exact"/>
        <w:outlineLvl w:val="9"/>
        <w:rPr>
          <w:rFonts w:hint="eastAsia" w:ascii="华文中宋" w:hAnsi="华文中宋" w:eastAsia="华文中宋" w:cs="华文中宋"/>
          <w:b/>
          <w:bCs/>
          <w:sz w:val="24"/>
          <w:szCs w:val="24"/>
        </w:rPr>
      </w:pPr>
      <w:bookmarkStart w:id="17" w:name="2.2磋商文件的澄清与修改"/>
      <w:bookmarkEnd w:id="17"/>
      <w:r>
        <w:rPr>
          <w:rFonts w:hint="eastAsia" w:ascii="华文中宋" w:hAnsi="华文中宋" w:eastAsia="华文中宋" w:cs="华文中宋"/>
          <w:b/>
          <w:bCs/>
          <w:sz w:val="24"/>
          <w:szCs w:val="24"/>
        </w:rPr>
        <w:t>磋商文件的澄清与修改</w:t>
      </w:r>
    </w:p>
    <w:p w14:paraId="6FF48CA1">
      <w:pPr>
        <w:pStyle w:val="37"/>
        <w:numPr>
          <w:ilvl w:val="2"/>
          <w:numId w:val="2"/>
        </w:numPr>
        <w:tabs>
          <w:tab w:val="left" w:pos="2426"/>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采购人（采购代理机构）可以对已发出的磋商文件进行必要的澄清或者修改，澄清或者修改在原公告发布媒体上发布澄清公告澄清或者修改的内容为磋商文件的组成部分，对所有供应商均具有约束作用。</w:t>
      </w:r>
    </w:p>
    <w:p w14:paraId="0E3F324D">
      <w:pPr>
        <w:pStyle w:val="37"/>
        <w:numPr>
          <w:ilvl w:val="2"/>
          <w:numId w:val="2"/>
        </w:numPr>
        <w:tabs>
          <w:tab w:val="left" w:pos="2426"/>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澄清或修改的内容可能影响响应文件编制的，采购人（采购代理机构）将在提交首次响应文件截止时间5日前，以发布公告的形式通知所有获取到磋商文件的潜在供应商，不足5日的，采购人（采购代理机构）将顺延提交首次响应文件截止时间。</w:t>
      </w:r>
    </w:p>
    <w:p w14:paraId="6D57025F">
      <w:pPr>
        <w:pStyle w:val="37"/>
        <w:numPr>
          <w:ilvl w:val="2"/>
          <w:numId w:val="2"/>
        </w:numPr>
        <w:tabs>
          <w:tab w:val="left" w:pos="2426"/>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采购人（采购代理机构）将视情况确定是否进行现场考察或召开标前答疑会，见供应商须知前附表的要求。</w:t>
      </w:r>
    </w:p>
    <w:p w14:paraId="37F27443">
      <w:pPr>
        <w:pStyle w:val="37"/>
        <w:numPr>
          <w:ilvl w:val="2"/>
          <w:numId w:val="2"/>
        </w:numPr>
        <w:tabs>
          <w:tab w:val="left" w:pos="2426"/>
        </w:tabs>
        <w:spacing w:before="0" w:line="600" w:lineRule="exact"/>
        <w:outlineLvl w:val="9"/>
        <w:rPr>
          <w:rFonts w:hint="eastAsia" w:ascii="华文中宋" w:hAnsi="华文中宋" w:eastAsia="华文中宋" w:cs="华文中宋"/>
          <w:b/>
          <w:sz w:val="24"/>
          <w:szCs w:val="24"/>
        </w:rPr>
      </w:pPr>
      <w:r>
        <w:rPr>
          <w:rFonts w:hint="eastAsia" w:ascii="华文中宋" w:hAnsi="华文中宋" w:eastAsia="华文中宋" w:cs="华文中宋"/>
          <w:sz w:val="24"/>
          <w:szCs w:val="24"/>
        </w:rPr>
        <w:t>供应商对磋商文件有疑问，应当于公告发布之日起至公告期限满 7 个工作日内在山西政府采购平台上要求澄清。采购代理机构将在规定的时间内，在财政部门指定的政府采购信息发布媒体上发布更正公告，并通知所有获取到磋商文件的潜在供应商。</w:t>
      </w:r>
      <w:r>
        <w:rPr>
          <w:rFonts w:hint="eastAsia" w:ascii="华文中宋" w:hAnsi="华文中宋" w:eastAsia="华文中宋" w:cs="华文中宋"/>
          <w:b/>
          <w:sz w:val="24"/>
          <w:szCs w:val="24"/>
        </w:rPr>
        <w:t>逾期提出采购人（采购代理机构）将不予受理。</w:t>
      </w:r>
    </w:p>
    <w:p w14:paraId="33455786">
      <w:pPr>
        <w:pStyle w:val="37"/>
        <w:numPr>
          <w:ilvl w:val="2"/>
          <w:numId w:val="2"/>
        </w:numPr>
        <w:tabs>
          <w:tab w:val="left" w:pos="2426"/>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在磋商过程中，磋商小组可以根据磋商文件和磋商情况实质性变动采购需求中的技术、服务要求以及合同草案条款，但不得变动磋商文件中的其他内容。实质性变动的内容，须经采购人代表确认该实质性变动是磋商文件的有效组成部分，并在山西政府采购平台上通知所有参加磋商的供应商。</w:t>
      </w:r>
    </w:p>
    <w:p w14:paraId="3944C263">
      <w:pPr>
        <w:pStyle w:val="37"/>
        <w:numPr>
          <w:ilvl w:val="2"/>
          <w:numId w:val="2"/>
        </w:numPr>
        <w:tabs>
          <w:tab w:val="left" w:pos="2420"/>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磋商文件澄清、答复、修改、补充的内容为磋商文件的组成部分。当磋商文件与磋商文件的答复、澄清、修改、补充通知就同一内容的表述不一致时，以最后发出的电子文件为准。</w:t>
      </w:r>
    </w:p>
    <w:p w14:paraId="2149460F">
      <w:pPr>
        <w:pStyle w:val="3"/>
        <w:spacing w:line="600" w:lineRule="exact"/>
        <w:ind w:left="0" w:firstLine="480" w:firstLineChars="200"/>
        <w:jc w:val="left"/>
        <w:outlineLvl w:val="1"/>
        <w:rPr>
          <w:rFonts w:hint="eastAsia" w:ascii="华文中宋" w:hAnsi="华文中宋" w:eastAsia="华文中宋" w:cs="华文中宋"/>
          <w:b/>
          <w:bCs/>
          <w:sz w:val="24"/>
          <w:szCs w:val="24"/>
        </w:rPr>
      </w:pPr>
      <w:bookmarkStart w:id="18" w:name="3、响应文件的编制"/>
      <w:bookmarkEnd w:id="18"/>
      <w:r>
        <w:rPr>
          <w:rFonts w:hint="eastAsia" w:ascii="华文中宋" w:hAnsi="华文中宋" w:eastAsia="华文中宋" w:cs="华文中宋"/>
          <w:b/>
          <w:bCs/>
          <w:sz w:val="24"/>
          <w:szCs w:val="24"/>
        </w:rPr>
        <w:t>3、响应文件的编制</w:t>
      </w:r>
    </w:p>
    <w:p w14:paraId="6EF050BA">
      <w:pPr>
        <w:numPr>
          <w:ilvl w:val="1"/>
          <w:numId w:val="3"/>
        </w:numPr>
        <w:tabs>
          <w:tab w:val="left" w:pos="476"/>
        </w:tabs>
        <w:spacing w:line="600" w:lineRule="exact"/>
        <w:outlineLvl w:val="9"/>
        <w:rPr>
          <w:rFonts w:hint="eastAsia" w:ascii="华文中宋" w:hAnsi="华文中宋" w:eastAsia="华文中宋" w:cs="华文中宋"/>
          <w:b/>
          <w:bCs/>
          <w:sz w:val="24"/>
          <w:szCs w:val="24"/>
        </w:rPr>
      </w:pPr>
      <w:bookmarkStart w:id="19" w:name="3.1响应文件的组成"/>
      <w:bookmarkEnd w:id="19"/>
      <w:r>
        <w:rPr>
          <w:rFonts w:hint="eastAsia" w:ascii="华文中宋" w:hAnsi="华文中宋" w:eastAsia="华文中宋" w:cs="华文中宋"/>
          <w:b/>
          <w:bCs/>
          <w:w w:val="95"/>
          <w:sz w:val="24"/>
          <w:szCs w:val="24"/>
        </w:rPr>
        <w:t>响应文件的组成</w:t>
      </w:r>
    </w:p>
    <w:p w14:paraId="50E0CB7F">
      <w:pPr>
        <w:pStyle w:val="12"/>
        <w:spacing w:line="600" w:lineRule="exact"/>
        <w:ind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响应文件由资格文件 、商务及技术文件、报价文件三部分组成。</w:t>
      </w:r>
    </w:p>
    <w:p w14:paraId="04348595">
      <w:pPr>
        <w:numPr>
          <w:ilvl w:val="2"/>
          <w:numId w:val="3"/>
        </w:numPr>
        <w:tabs>
          <w:tab w:val="left" w:pos="756"/>
        </w:tabs>
        <w:spacing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w w:val="95"/>
          <w:sz w:val="24"/>
          <w:szCs w:val="24"/>
        </w:rPr>
        <w:t>资格文件</w:t>
      </w:r>
    </w:p>
    <w:p w14:paraId="66DE3D2A">
      <w:pPr>
        <w:pStyle w:val="37"/>
        <w:numPr>
          <w:ilvl w:val="0"/>
          <w:numId w:val="4"/>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供应商代表的证明；</w:t>
      </w:r>
    </w:p>
    <w:p w14:paraId="349CEAEA">
      <w:pPr>
        <w:pStyle w:val="37"/>
        <w:numPr>
          <w:ilvl w:val="0"/>
          <w:numId w:val="4"/>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声明书；</w:t>
      </w:r>
    </w:p>
    <w:p w14:paraId="6B9F044D">
      <w:pPr>
        <w:pStyle w:val="37"/>
        <w:numPr>
          <w:ilvl w:val="0"/>
          <w:numId w:val="4"/>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具有履行合同所必需的设备和专业技术能力；</w:t>
      </w:r>
    </w:p>
    <w:p w14:paraId="4727B154">
      <w:pPr>
        <w:pStyle w:val="37"/>
        <w:numPr>
          <w:ilvl w:val="0"/>
          <w:numId w:val="4"/>
        </w:numPr>
        <w:tabs>
          <w:tab w:val="left" w:pos="239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具有独立承担民事责任的能力；</w:t>
      </w:r>
    </w:p>
    <w:p w14:paraId="6311D901">
      <w:pPr>
        <w:pStyle w:val="37"/>
        <w:numPr>
          <w:ilvl w:val="0"/>
          <w:numId w:val="4"/>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具有良好的商业</w:t>
      </w:r>
      <w:r>
        <w:rPr>
          <w:rFonts w:hint="eastAsia" w:ascii="华文中宋" w:hAnsi="华文中宋" w:eastAsia="华文中宋" w:cs="华文中宋"/>
          <w:sz w:val="24"/>
          <w:szCs w:val="24"/>
          <w:lang w:val="en-US" w:eastAsia="zh-CN"/>
        </w:rPr>
        <w:t>信誉</w:t>
      </w:r>
      <w:r>
        <w:rPr>
          <w:rFonts w:hint="eastAsia" w:ascii="华文中宋" w:hAnsi="华文中宋" w:eastAsia="华文中宋" w:cs="华文中宋"/>
          <w:sz w:val="24"/>
          <w:szCs w:val="24"/>
        </w:rPr>
        <w:t>和健全的财务会计制度</w:t>
      </w:r>
      <w:r>
        <w:rPr>
          <w:rFonts w:hint="eastAsia" w:ascii="华文中宋" w:hAnsi="华文中宋" w:eastAsia="华文中宋" w:cs="华文中宋"/>
          <w:sz w:val="24"/>
          <w:szCs w:val="24"/>
          <w:lang w:eastAsia="zh-CN"/>
        </w:rPr>
        <w:t>；</w:t>
      </w:r>
    </w:p>
    <w:p w14:paraId="665E526E">
      <w:pPr>
        <w:pStyle w:val="37"/>
        <w:numPr>
          <w:ilvl w:val="0"/>
          <w:numId w:val="4"/>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有依法缴纳税收和社会保障资金的良好记录；</w:t>
      </w:r>
    </w:p>
    <w:p w14:paraId="48DD6A9C">
      <w:pPr>
        <w:pStyle w:val="37"/>
        <w:numPr>
          <w:ilvl w:val="0"/>
          <w:numId w:val="4"/>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参加政府采购活动前三年内，在经营活动中没有重大违法记录；</w:t>
      </w:r>
    </w:p>
    <w:p w14:paraId="7E49C331">
      <w:pPr>
        <w:pStyle w:val="37"/>
        <w:numPr>
          <w:ilvl w:val="0"/>
          <w:numId w:val="4"/>
        </w:numPr>
        <w:tabs>
          <w:tab w:val="left" w:pos="250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供应商廉洁自律承诺书</w:t>
      </w:r>
      <w:r>
        <w:rPr>
          <w:rFonts w:hint="eastAsia" w:ascii="华文中宋" w:hAnsi="华文中宋" w:eastAsia="华文中宋" w:cs="华文中宋"/>
          <w:sz w:val="24"/>
          <w:szCs w:val="24"/>
          <w:lang w:eastAsia="zh-CN"/>
        </w:rPr>
        <w:t>；</w:t>
      </w:r>
    </w:p>
    <w:p w14:paraId="7E4FEA5F">
      <w:pPr>
        <w:pStyle w:val="37"/>
        <w:numPr>
          <w:ilvl w:val="0"/>
          <w:numId w:val="4"/>
        </w:numPr>
        <w:tabs>
          <w:tab w:val="left" w:pos="250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单位负责人为同一人或者存在直接控股、管理关系的不同供应商，不得参加同一合同项下的政府采购活动的承诺函</w:t>
      </w:r>
      <w:r>
        <w:rPr>
          <w:rFonts w:hint="eastAsia" w:ascii="华文中宋" w:hAnsi="华文中宋" w:eastAsia="华文中宋" w:cs="华文中宋"/>
          <w:sz w:val="24"/>
          <w:szCs w:val="24"/>
          <w:lang w:eastAsia="zh-CN"/>
        </w:rPr>
        <w:t>；</w:t>
      </w:r>
    </w:p>
    <w:p w14:paraId="479C67C6">
      <w:pPr>
        <w:pStyle w:val="37"/>
        <w:numPr>
          <w:ilvl w:val="0"/>
          <w:numId w:val="4"/>
        </w:numPr>
        <w:tabs>
          <w:tab w:val="left" w:pos="250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磋商保证金的提交</w:t>
      </w:r>
      <w:r>
        <w:rPr>
          <w:rFonts w:hint="eastAsia" w:ascii="华文中宋" w:hAnsi="华文中宋" w:eastAsia="华文中宋" w:cs="华文中宋"/>
          <w:sz w:val="24"/>
          <w:szCs w:val="24"/>
          <w:lang w:eastAsia="zh-CN"/>
        </w:rPr>
        <w:t>；</w:t>
      </w:r>
    </w:p>
    <w:p w14:paraId="78C99449">
      <w:pPr>
        <w:pStyle w:val="37"/>
        <w:numPr>
          <w:ilvl w:val="0"/>
          <w:numId w:val="4"/>
        </w:numPr>
        <w:tabs>
          <w:tab w:val="left" w:pos="250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供应商认为应该提交的其他资格文件。</w:t>
      </w:r>
    </w:p>
    <w:p w14:paraId="7C5FC453">
      <w:pPr>
        <w:numPr>
          <w:ilvl w:val="2"/>
          <w:numId w:val="3"/>
        </w:numPr>
        <w:tabs>
          <w:tab w:val="left" w:pos="2422"/>
        </w:tabs>
        <w:spacing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商务及技术文件</w:t>
      </w:r>
    </w:p>
    <w:p w14:paraId="624B763E">
      <w:pPr>
        <w:pStyle w:val="37"/>
        <w:numPr>
          <w:ilvl w:val="0"/>
          <w:numId w:val="5"/>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供应商情况介绍；</w:t>
      </w:r>
    </w:p>
    <w:p w14:paraId="2F75E6CB">
      <w:pPr>
        <w:pStyle w:val="37"/>
        <w:numPr>
          <w:ilvl w:val="0"/>
          <w:numId w:val="5"/>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类似成功案例的业绩证明；</w:t>
      </w:r>
    </w:p>
    <w:p w14:paraId="0511B1BC">
      <w:pPr>
        <w:pStyle w:val="37"/>
        <w:numPr>
          <w:ilvl w:val="0"/>
          <w:numId w:val="5"/>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商务响应表；</w:t>
      </w:r>
    </w:p>
    <w:p w14:paraId="7FEA8E4A">
      <w:pPr>
        <w:pStyle w:val="37"/>
        <w:numPr>
          <w:ilvl w:val="0"/>
          <w:numId w:val="5"/>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rPr>
        <w:t>服务方案</w:t>
      </w:r>
      <w:r>
        <w:rPr>
          <w:rFonts w:hint="eastAsia" w:ascii="华文中宋" w:hAnsi="华文中宋" w:eastAsia="华文中宋" w:cs="华文中宋"/>
          <w:sz w:val="24"/>
          <w:szCs w:val="24"/>
        </w:rPr>
        <w:t>；</w:t>
      </w:r>
    </w:p>
    <w:p w14:paraId="1F0B46F3">
      <w:pPr>
        <w:pStyle w:val="37"/>
        <w:numPr>
          <w:ilvl w:val="0"/>
          <w:numId w:val="5"/>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技术响应表；</w:t>
      </w:r>
    </w:p>
    <w:p w14:paraId="2138A8B9">
      <w:pPr>
        <w:pStyle w:val="37"/>
        <w:numPr>
          <w:ilvl w:val="0"/>
          <w:numId w:val="5"/>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项目实施人员一览表；</w:t>
      </w:r>
    </w:p>
    <w:p w14:paraId="2ECEC3D6">
      <w:pPr>
        <w:pStyle w:val="37"/>
        <w:numPr>
          <w:ilvl w:val="0"/>
          <w:numId w:val="5"/>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拟投入本项目的主要设备一览表；</w:t>
      </w:r>
    </w:p>
    <w:p w14:paraId="77818DF8">
      <w:pPr>
        <w:pStyle w:val="37"/>
        <w:numPr>
          <w:ilvl w:val="0"/>
          <w:numId w:val="5"/>
        </w:numPr>
        <w:tabs>
          <w:tab w:val="left" w:pos="250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供应商需要说明的其他文件和说明。</w:t>
      </w:r>
    </w:p>
    <w:p w14:paraId="232B25AE">
      <w:pPr>
        <w:numPr>
          <w:ilvl w:val="2"/>
          <w:numId w:val="3"/>
        </w:numPr>
        <w:tabs>
          <w:tab w:val="left" w:pos="2422"/>
        </w:tabs>
        <w:spacing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报价文件</w:t>
      </w:r>
    </w:p>
    <w:p w14:paraId="6B2FBF42">
      <w:pPr>
        <w:pStyle w:val="37"/>
        <w:numPr>
          <w:ilvl w:val="0"/>
          <w:numId w:val="6"/>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报价一览表；</w:t>
      </w:r>
    </w:p>
    <w:p w14:paraId="45A2E929">
      <w:pPr>
        <w:pStyle w:val="37"/>
        <w:numPr>
          <w:ilvl w:val="0"/>
          <w:numId w:val="6"/>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中小企业声明函（如有）；</w:t>
      </w:r>
    </w:p>
    <w:p w14:paraId="70AFB16C">
      <w:pPr>
        <w:pStyle w:val="37"/>
        <w:numPr>
          <w:ilvl w:val="0"/>
          <w:numId w:val="6"/>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残疾人福利性单位声明函（如有）；</w:t>
      </w:r>
    </w:p>
    <w:p w14:paraId="6284A5B8">
      <w:pPr>
        <w:pStyle w:val="37"/>
        <w:numPr>
          <w:ilvl w:val="0"/>
          <w:numId w:val="6"/>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监狱企业声明函（如有）；</w:t>
      </w:r>
    </w:p>
    <w:p w14:paraId="1056C81E">
      <w:pPr>
        <w:pStyle w:val="37"/>
        <w:numPr>
          <w:ilvl w:val="0"/>
          <w:numId w:val="6"/>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创新服务明细表（如有）；</w:t>
      </w:r>
    </w:p>
    <w:p w14:paraId="1B8E63F1">
      <w:pPr>
        <w:pStyle w:val="37"/>
        <w:numPr>
          <w:ilvl w:val="0"/>
          <w:numId w:val="6"/>
        </w:numPr>
        <w:tabs>
          <w:tab w:val="left" w:pos="2365"/>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供应商认为需要的其他文件资料。</w:t>
      </w:r>
    </w:p>
    <w:p w14:paraId="4ED1FB00">
      <w:pPr>
        <w:numPr>
          <w:ilvl w:val="1"/>
          <w:numId w:val="3"/>
        </w:numPr>
        <w:tabs>
          <w:tab w:val="left" w:pos="1580"/>
        </w:tabs>
        <w:spacing w:line="600" w:lineRule="exact"/>
        <w:outlineLvl w:val="9"/>
        <w:rPr>
          <w:rFonts w:hint="eastAsia" w:ascii="华文中宋" w:hAnsi="华文中宋" w:eastAsia="华文中宋" w:cs="华文中宋"/>
          <w:b/>
          <w:bCs/>
          <w:sz w:val="24"/>
          <w:szCs w:val="24"/>
        </w:rPr>
      </w:pPr>
      <w:bookmarkStart w:id="20" w:name="3.2响应文件的语言及计量"/>
      <w:bookmarkEnd w:id="20"/>
      <w:r>
        <w:rPr>
          <w:rFonts w:hint="eastAsia" w:ascii="华文中宋" w:hAnsi="华文中宋" w:eastAsia="华文中宋" w:cs="华文中宋"/>
          <w:b/>
          <w:bCs/>
          <w:sz w:val="24"/>
          <w:szCs w:val="24"/>
        </w:rPr>
        <w:t>响应文件的语言及计量</w:t>
      </w:r>
    </w:p>
    <w:p w14:paraId="20F2F9AA">
      <w:pPr>
        <w:pStyle w:val="37"/>
        <w:numPr>
          <w:ilvl w:val="2"/>
          <w:numId w:val="3"/>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响应文件以及供应商与采购人（采购代理机构）就有关磋商响应事宜的所有来往电子文件，均应以中文汉语书写。除签名、盖章、专用名称等特殊情形外，以中文汉语以外的文字表述的响应文件视同未提供。</w:t>
      </w:r>
    </w:p>
    <w:p w14:paraId="4DAA6ECA">
      <w:pPr>
        <w:pStyle w:val="37"/>
        <w:numPr>
          <w:ilvl w:val="2"/>
          <w:numId w:val="3"/>
        </w:numPr>
        <w:tabs>
          <w:tab w:val="left" w:pos="2420"/>
        </w:tabs>
        <w:spacing w:before="0" w:line="600" w:lineRule="exact"/>
        <w:jc w:val="both"/>
        <w:outlineLvl w:val="9"/>
        <w:rPr>
          <w:rFonts w:hint="eastAsia" w:ascii="华文中宋" w:hAnsi="华文中宋" w:eastAsia="华文中宋" w:cs="华文中宋"/>
          <w:spacing w:val="-6"/>
          <w:sz w:val="24"/>
          <w:szCs w:val="24"/>
        </w:rPr>
      </w:pPr>
      <w:r>
        <w:rPr>
          <w:rFonts w:hint="eastAsia" w:ascii="华文中宋" w:hAnsi="华文中宋" w:eastAsia="华文中宋" w:cs="华文中宋"/>
          <w:spacing w:val="-6"/>
          <w:sz w:val="24"/>
          <w:szCs w:val="24"/>
        </w:rPr>
        <w:t>计量单位，磋商文件已有明确规定的，使用磋商文件规定的计量单位；磋商文件没有规定的，应采用中华人民共和国法定计量单位（货币单位：人民币元），否则视同未响应。</w:t>
      </w:r>
    </w:p>
    <w:p w14:paraId="5AC65BB6">
      <w:pPr>
        <w:numPr>
          <w:ilvl w:val="1"/>
          <w:numId w:val="3"/>
        </w:numPr>
        <w:tabs>
          <w:tab w:val="left" w:pos="1580"/>
        </w:tabs>
        <w:spacing w:line="600" w:lineRule="exact"/>
        <w:outlineLvl w:val="9"/>
        <w:rPr>
          <w:rFonts w:hint="eastAsia" w:ascii="华文中宋" w:hAnsi="华文中宋" w:eastAsia="华文中宋" w:cs="华文中宋"/>
          <w:b/>
          <w:bCs/>
          <w:sz w:val="24"/>
          <w:szCs w:val="24"/>
        </w:rPr>
      </w:pPr>
      <w:bookmarkStart w:id="21" w:name="3.3磋商报价"/>
      <w:bookmarkEnd w:id="21"/>
      <w:r>
        <w:rPr>
          <w:rFonts w:hint="eastAsia" w:ascii="华文中宋" w:hAnsi="华文中宋" w:eastAsia="华文中宋" w:cs="华文中宋"/>
          <w:b/>
          <w:bCs/>
          <w:sz w:val="24"/>
          <w:szCs w:val="24"/>
        </w:rPr>
        <w:t>磋商报价</w:t>
      </w:r>
    </w:p>
    <w:p w14:paraId="50AFBDC5">
      <w:pPr>
        <w:pStyle w:val="37"/>
        <w:numPr>
          <w:ilvl w:val="2"/>
          <w:numId w:val="3"/>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磋商报价应按磋商文件中相关附表格式填报；</w:t>
      </w:r>
    </w:p>
    <w:p w14:paraId="1567B950">
      <w:pPr>
        <w:pStyle w:val="37"/>
        <w:numPr>
          <w:ilvl w:val="2"/>
          <w:numId w:val="3"/>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磋商最后报价是履行合同的最终价格，是供应商为提供本项目所要求的全部服务内容及其验收所发生的一切成本、保险、税金和利润等。</w:t>
      </w:r>
    </w:p>
    <w:p w14:paraId="5EB0F4E1">
      <w:pPr>
        <w:numPr>
          <w:ilvl w:val="1"/>
          <w:numId w:val="3"/>
        </w:numPr>
        <w:tabs>
          <w:tab w:val="left" w:pos="1580"/>
        </w:tabs>
        <w:spacing w:line="600" w:lineRule="exact"/>
        <w:outlineLvl w:val="9"/>
        <w:rPr>
          <w:rFonts w:hint="eastAsia" w:ascii="华文中宋" w:hAnsi="华文中宋" w:eastAsia="华文中宋" w:cs="华文中宋"/>
          <w:b/>
          <w:bCs/>
          <w:sz w:val="24"/>
          <w:szCs w:val="24"/>
        </w:rPr>
      </w:pPr>
      <w:bookmarkStart w:id="22" w:name="3.4响应文件的有效期"/>
      <w:bookmarkEnd w:id="22"/>
      <w:r>
        <w:rPr>
          <w:rFonts w:hint="eastAsia" w:ascii="华文中宋" w:hAnsi="华文中宋" w:eastAsia="华文中宋" w:cs="华文中宋"/>
          <w:b/>
          <w:bCs/>
          <w:sz w:val="24"/>
          <w:szCs w:val="24"/>
        </w:rPr>
        <w:t>响应文件的有效期</w:t>
      </w:r>
    </w:p>
    <w:p w14:paraId="1BE4B676">
      <w:pPr>
        <w:pStyle w:val="37"/>
        <w:numPr>
          <w:ilvl w:val="2"/>
          <w:numId w:val="3"/>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自提交响应文件截止之日起</w:t>
      </w:r>
      <w:bookmarkStart w:id="23" w:name="PO_3000000033_PM046"/>
      <w:r>
        <w:rPr>
          <w:rFonts w:hint="eastAsia" w:ascii="华文中宋" w:hAnsi="华文中宋" w:eastAsia="华文中宋" w:cs="华文中宋"/>
          <w:sz w:val="24"/>
          <w:szCs w:val="24"/>
        </w:rPr>
        <w:t>90日历天</w:t>
      </w:r>
      <w:bookmarkEnd w:id="23"/>
      <w:r>
        <w:rPr>
          <w:rFonts w:hint="eastAsia" w:ascii="华文中宋" w:hAnsi="华文中宋" w:eastAsia="华文中宋" w:cs="华文中宋"/>
          <w:sz w:val="24"/>
          <w:szCs w:val="24"/>
        </w:rPr>
        <w:t>内响应文件应保持有效。有效期不足的响应文件将被拒绝。</w:t>
      </w:r>
    </w:p>
    <w:p w14:paraId="4E929600">
      <w:pPr>
        <w:pStyle w:val="37"/>
        <w:numPr>
          <w:ilvl w:val="2"/>
          <w:numId w:val="3"/>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成交供应商的响应文件自磋商之日起至合同履行完毕止均应保持有效。</w:t>
      </w:r>
    </w:p>
    <w:p w14:paraId="7962F3F4">
      <w:pPr>
        <w:numPr>
          <w:ilvl w:val="1"/>
          <w:numId w:val="3"/>
        </w:numPr>
        <w:tabs>
          <w:tab w:val="left" w:pos="1580"/>
        </w:tabs>
        <w:spacing w:line="600" w:lineRule="exact"/>
        <w:outlineLvl w:val="9"/>
        <w:rPr>
          <w:rFonts w:hint="eastAsia" w:ascii="华文中宋" w:hAnsi="华文中宋" w:eastAsia="华文中宋" w:cs="华文中宋"/>
          <w:b/>
          <w:bCs/>
          <w:sz w:val="24"/>
          <w:szCs w:val="24"/>
        </w:rPr>
      </w:pPr>
      <w:bookmarkStart w:id="24" w:name="3.5磋商保证金"/>
      <w:bookmarkEnd w:id="24"/>
      <w:r>
        <w:rPr>
          <w:rFonts w:hint="eastAsia" w:ascii="华文中宋" w:hAnsi="华文中宋" w:eastAsia="华文中宋" w:cs="华文中宋"/>
          <w:b/>
          <w:bCs/>
          <w:sz w:val="24"/>
          <w:szCs w:val="24"/>
        </w:rPr>
        <w:t>磋商保证金</w:t>
      </w:r>
    </w:p>
    <w:p w14:paraId="7C0B9F31">
      <w:pPr>
        <w:pStyle w:val="37"/>
        <w:numPr>
          <w:ilvl w:val="2"/>
          <w:numId w:val="3"/>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供应商须按供应商须知前附表的规定提交磋商保证金。</w:t>
      </w:r>
    </w:p>
    <w:p w14:paraId="756EFF47">
      <w:pPr>
        <w:pStyle w:val="37"/>
        <w:numPr>
          <w:ilvl w:val="2"/>
          <w:numId w:val="3"/>
        </w:numPr>
        <w:tabs>
          <w:tab w:val="left" w:pos="2420"/>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未成交供应商的磋商保证金在成交通知书发出后 5 个工作日内可办理退还手续，成交供应商的保证金可在采购合同签订后 5 个工作日内退还。保证金不计息。</w:t>
      </w:r>
    </w:p>
    <w:p w14:paraId="4702B5CB">
      <w:pPr>
        <w:numPr>
          <w:ilvl w:val="2"/>
          <w:numId w:val="3"/>
        </w:numPr>
        <w:tabs>
          <w:tab w:val="left" w:pos="2422"/>
        </w:tabs>
        <w:spacing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供应商有下列情形之一的，磋商保证金将不予退还：</w:t>
      </w:r>
    </w:p>
    <w:p w14:paraId="06B22E52">
      <w:pPr>
        <w:pStyle w:val="37"/>
        <w:numPr>
          <w:ilvl w:val="3"/>
          <w:numId w:val="3"/>
        </w:numPr>
        <w:tabs>
          <w:tab w:val="left" w:pos="270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供应商在提交响应文件截止时间后撤回响应文件的；</w:t>
      </w:r>
    </w:p>
    <w:p w14:paraId="70A243A9">
      <w:pPr>
        <w:pStyle w:val="37"/>
        <w:numPr>
          <w:ilvl w:val="3"/>
          <w:numId w:val="3"/>
        </w:numPr>
        <w:tabs>
          <w:tab w:val="left" w:pos="270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供应商在响应文件中提供虚假材料的；</w:t>
      </w:r>
    </w:p>
    <w:p w14:paraId="1C5A54AC">
      <w:pPr>
        <w:pStyle w:val="37"/>
        <w:numPr>
          <w:ilvl w:val="3"/>
          <w:numId w:val="3"/>
        </w:numPr>
        <w:tabs>
          <w:tab w:val="left" w:pos="270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除因不可抗力以外，成交供应商不与采购人签订合同的；</w:t>
      </w:r>
    </w:p>
    <w:p w14:paraId="02FC5325">
      <w:pPr>
        <w:pStyle w:val="37"/>
        <w:numPr>
          <w:ilvl w:val="3"/>
          <w:numId w:val="3"/>
        </w:numPr>
        <w:tabs>
          <w:tab w:val="left" w:pos="270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供应商与采购人、其他供应商或者采购代理协议恶意串通的;</w:t>
      </w:r>
    </w:p>
    <w:p w14:paraId="6C5DA37A">
      <w:pPr>
        <w:pStyle w:val="37"/>
        <w:numPr>
          <w:ilvl w:val="3"/>
          <w:numId w:val="3"/>
        </w:numPr>
        <w:tabs>
          <w:tab w:val="left" w:pos="270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其他严重扰乱竞争性磋商活动的；</w:t>
      </w:r>
    </w:p>
    <w:p w14:paraId="50C44661">
      <w:pPr>
        <w:numPr>
          <w:ilvl w:val="1"/>
          <w:numId w:val="3"/>
        </w:numPr>
        <w:tabs>
          <w:tab w:val="left" w:pos="1580"/>
        </w:tabs>
        <w:spacing w:line="600" w:lineRule="exact"/>
        <w:outlineLvl w:val="9"/>
        <w:rPr>
          <w:rFonts w:hint="eastAsia" w:ascii="华文中宋" w:hAnsi="华文中宋" w:eastAsia="华文中宋" w:cs="华文中宋"/>
          <w:b/>
          <w:bCs/>
          <w:sz w:val="24"/>
          <w:szCs w:val="24"/>
        </w:rPr>
      </w:pPr>
      <w:bookmarkStart w:id="25" w:name="3.6响应文件的编制和签署"/>
      <w:bookmarkEnd w:id="25"/>
      <w:r>
        <w:rPr>
          <w:rFonts w:hint="eastAsia" w:ascii="华文中宋" w:hAnsi="华文中宋" w:eastAsia="华文中宋" w:cs="华文中宋"/>
          <w:b/>
          <w:bCs/>
          <w:sz w:val="24"/>
          <w:szCs w:val="24"/>
        </w:rPr>
        <w:t>响应文件的编制和签署</w:t>
      </w:r>
    </w:p>
    <w:p w14:paraId="5034C440">
      <w:pPr>
        <w:pStyle w:val="37"/>
        <w:numPr>
          <w:ilvl w:val="2"/>
          <w:numId w:val="3"/>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供应商应按资信及商务文件、技术文件顺序，以及磋商文件规定的格式编制响应文件并标注页码，响应文件内容不完整、编排混乱导致响应文件被误读、漏读或者查找不到相关内容的，是供应商的责任。</w:t>
      </w:r>
    </w:p>
    <w:p w14:paraId="099A19F0">
      <w:pPr>
        <w:pStyle w:val="37"/>
        <w:numPr>
          <w:ilvl w:val="2"/>
          <w:numId w:val="3"/>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响应文件全部采用电子文档。响应文件所附资料均为原件扫描件，并采用单位和个人数字证书，按磋商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14:paraId="3101C2A4">
      <w:pPr>
        <w:numPr>
          <w:ilvl w:val="1"/>
          <w:numId w:val="3"/>
        </w:numPr>
        <w:tabs>
          <w:tab w:val="left" w:pos="1580"/>
        </w:tabs>
        <w:spacing w:line="600" w:lineRule="exact"/>
        <w:outlineLvl w:val="9"/>
        <w:rPr>
          <w:rFonts w:hint="eastAsia" w:ascii="华文中宋" w:hAnsi="华文中宋" w:eastAsia="华文中宋" w:cs="华文中宋"/>
          <w:b/>
          <w:bCs/>
          <w:sz w:val="24"/>
          <w:szCs w:val="24"/>
        </w:rPr>
      </w:pPr>
      <w:bookmarkStart w:id="26" w:name="3.7响应文件的密封"/>
      <w:bookmarkEnd w:id="26"/>
      <w:r>
        <w:rPr>
          <w:rFonts w:hint="eastAsia" w:ascii="华文中宋" w:hAnsi="华文中宋" w:eastAsia="华文中宋" w:cs="华文中宋"/>
          <w:b/>
          <w:bCs/>
          <w:sz w:val="24"/>
          <w:szCs w:val="24"/>
        </w:rPr>
        <w:t>响应文件的密封</w:t>
      </w:r>
    </w:p>
    <w:p w14:paraId="04A3DF13">
      <w:pPr>
        <w:pStyle w:val="12"/>
        <w:spacing w:line="600" w:lineRule="exact"/>
        <w:ind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供应商应当使用 CA 电子锁按山西政府采购平台的要求加密响应文件。</w:t>
      </w:r>
    </w:p>
    <w:p w14:paraId="43DF872E">
      <w:pPr>
        <w:pStyle w:val="3"/>
        <w:spacing w:line="600" w:lineRule="exact"/>
        <w:ind w:left="0" w:firstLine="480" w:firstLineChars="200"/>
        <w:jc w:val="left"/>
        <w:outlineLvl w:val="1"/>
        <w:rPr>
          <w:rFonts w:hint="eastAsia" w:ascii="华文中宋" w:hAnsi="华文中宋" w:eastAsia="华文中宋" w:cs="华文中宋"/>
          <w:b/>
          <w:bCs/>
          <w:sz w:val="24"/>
          <w:szCs w:val="24"/>
        </w:rPr>
      </w:pPr>
      <w:bookmarkStart w:id="27" w:name="4、竞争性磋商程序"/>
      <w:bookmarkEnd w:id="27"/>
      <w:r>
        <w:rPr>
          <w:rFonts w:hint="eastAsia" w:ascii="华文中宋" w:hAnsi="华文中宋" w:eastAsia="华文中宋" w:cs="华文中宋"/>
          <w:b/>
          <w:bCs/>
          <w:sz w:val="24"/>
          <w:szCs w:val="24"/>
        </w:rPr>
        <w:t>4、竞争性磋商程序</w:t>
      </w:r>
    </w:p>
    <w:p w14:paraId="6749C1EF">
      <w:pPr>
        <w:numPr>
          <w:ilvl w:val="1"/>
          <w:numId w:val="7"/>
        </w:numPr>
        <w:tabs>
          <w:tab w:val="left" w:pos="1580"/>
        </w:tabs>
        <w:spacing w:line="600" w:lineRule="exact"/>
        <w:outlineLvl w:val="9"/>
        <w:rPr>
          <w:rFonts w:hint="eastAsia" w:ascii="华文中宋" w:hAnsi="华文中宋" w:eastAsia="华文中宋" w:cs="华文中宋"/>
          <w:b/>
          <w:bCs/>
          <w:sz w:val="24"/>
          <w:szCs w:val="24"/>
        </w:rPr>
      </w:pPr>
      <w:bookmarkStart w:id="28" w:name="4.1组建磋商小组"/>
      <w:bookmarkEnd w:id="28"/>
      <w:r>
        <w:rPr>
          <w:rFonts w:hint="eastAsia" w:ascii="华文中宋" w:hAnsi="华文中宋" w:eastAsia="华文中宋" w:cs="华文中宋"/>
          <w:b/>
          <w:bCs/>
          <w:sz w:val="24"/>
          <w:szCs w:val="24"/>
        </w:rPr>
        <w:t>组建磋商小组</w:t>
      </w:r>
    </w:p>
    <w:p w14:paraId="7D96A763">
      <w:pPr>
        <w:pStyle w:val="12"/>
        <w:spacing w:line="600" w:lineRule="exact"/>
        <w:ind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根据政府采购有关法律法规的规定，依法组建成立磋商小组。评审专家从政府采购评审专家库内相关专业的专家名单中随机抽取。</w:t>
      </w:r>
    </w:p>
    <w:p w14:paraId="44AF76CE">
      <w:pPr>
        <w:pStyle w:val="12"/>
        <w:spacing w:line="600" w:lineRule="exact"/>
        <w:ind w:firstLine="480" w:firstLineChars="200"/>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竞争性磋商小组由采购人代表和评审专家共 3 人以上单数组成，其中评审专家人数不得少于竞争性磋商小组成员总数的 2/3。采购人不得以评审专家身份参加本部门或本单位采购项目的评审。</w:t>
      </w:r>
    </w:p>
    <w:p w14:paraId="1EA13AC9">
      <w:pPr>
        <w:pStyle w:val="12"/>
        <w:spacing w:line="600" w:lineRule="exact"/>
        <w:ind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竞争性磋商小组人数以及评审专家的确定方式见供应商须知前附表。</w:t>
      </w:r>
    </w:p>
    <w:p w14:paraId="3FA1CF93">
      <w:pPr>
        <w:numPr>
          <w:ilvl w:val="1"/>
          <w:numId w:val="7"/>
        </w:numPr>
        <w:tabs>
          <w:tab w:val="left" w:pos="1580"/>
        </w:tabs>
        <w:spacing w:line="600" w:lineRule="exact"/>
        <w:outlineLvl w:val="9"/>
        <w:rPr>
          <w:rFonts w:hint="eastAsia" w:ascii="华文中宋" w:hAnsi="华文中宋" w:eastAsia="华文中宋" w:cs="华文中宋"/>
          <w:b/>
          <w:bCs/>
          <w:sz w:val="24"/>
          <w:szCs w:val="24"/>
        </w:rPr>
      </w:pPr>
      <w:bookmarkStart w:id="29" w:name="4.2组织开标程序"/>
      <w:bookmarkEnd w:id="29"/>
      <w:r>
        <w:rPr>
          <w:rFonts w:hint="eastAsia" w:ascii="华文中宋" w:hAnsi="华文中宋" w:eastAsia="华文中宋" w:cs="华文中宋"/>
          <w:b/>
          <w:bCs/>
          <w:sz w:val="24"/>
          <w:szCs w:val="24"/>
        </w:rPr>
        <w:t>组织开标程序</w:t>
      </w:r>
    </w:p>
    <w:p w14:paraId="17C41D49">
      <w:pPr>
        <w:pStyle w:val="37"/>
        <w:numPr>
          <w:ilvl w:val="2"/>
          <w:numId w:val="7"/>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采购代理机构在规定的提交响应文件截止时间,通过山西政府采购平台开标，所有供应商的法定代表人（单位负责人）或其授权代表应当准时参加，是否要求现场出席开标会见供应商须知前附表。无关人员不得进入开标现场。</w:t>
      </w:r>
    </w:p>
    <w:p w14:paraId="26719F9F">
      <w:pPr>
        <w:pStyle w:val="37"/>
        <w:numPr>
          <w:ilvl w:val="2"/>
          <w:numId w:val="7"/>
        </w:numPr>
        <w:tabs>
          <w:tab w:val="left" w:pos="2426"/>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开标会由采购代理机构主持，主持人介绍开标现场的人员情况，宣读在提交响应文件截止时间前提交响应文件的供应商名单开标纪律、应当回避的情形等注意事项。</w:t>
      </w:r>
    </w:p>
    <w:p w14:paraId="5B24952D">
      <w:pPr>
        <w:pStyle w:val="37"/>
        <w:numPr>
          <w:ilvl w:val="2"/>
          <w:numId w:val="7"/>
        </w:numPr>
        <w:tabs>
          <w:tab w:val="left" w:pos="2426"/>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供应商按山西政府采购信息平台要求解密响应文件，同时公布供应商响应文件相关信息。</w:t>
      </w:r>
    </w:p>
    <w:p w14:paraId="6C94FA02">
      <w:pPr>
        <w:numPr>
          <w:ilvl w:val="1"/>
          <w:numId w:val="7"/>
        </w:numPr>
        <w:tabs>
          <w:tab w:val="left" w:pos="1580"/>
        </w:tabs>
        <w:spacing w:line="600" w:lineRule="exact"/>
        <w:outlineLvl w:val="9"/>
        <w:rPr>
          <w:rFonts w:hint="eastAsia" w:ascii="华文中宋" w:hAnsi="华文中宋" w:eastAsia="华文中宋" w:cs="华文中宋"/>
          <w:b/>
          <w:bCs/>
          <w:sz w:val="24"/>
          <w:szCs w:val="24"/>
        </w:rPr>
      </w:pPr>
      <w:bookmarkStart w:id="30" w:name="4.3组织磋商程序"/>
      <w:bookmarkEnd w:id="30"/>
      <w:r>
        <w:rPr>
          <w:rFonts w:hint="eastAsia" w:ascii="华文中宋" w:hAnsi="华文中宋" w:eastAsia="华文中宋" w:cs="华文中宋"/>
          <w:b/>
          <w:bCs/>
          <w:sz w:val="24"/>
          <w:szCs w:val="24"/>
        </w:rPr>
        <w:t>组织磋商程序</w:t>
      </w:r>
    </w:p>
    <w:p w14:paraId="33047CD4">
      <w:pPr>
        <w:pStyle w:val="12"/>
        <w:spacing w:line="600" w:lineRule="exact"/>
        <w:ind w:firstLine="480" w:firstLineChars="200"/>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采购人（采购代理机构）将按照竞争性磋商文件规定的程序组织磋商，各磋商小组成员及相关人员应参加磋商活动并接受核验、签到，无关人员不得进入磋商现场。除供应商须知前附表另有约定外， 磋商小组成员应到磋商现场参加磋商活动。</w:t>
      </w:r>
    </w:p>
    <w:p w14:paraId="1B46E3D6">
      <w:pPr>
        <w:pStyle w:val="37"/>
        <w:numPr>
          <w:ilvl w:val="2"/>
          <w:numId w:val="7"/>
        </w:numPr>
        <w:tabs>
          <w:tab w:val="left" w:pos="2426"/>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核验出席磋商活动现场的磋商小组各成员和相关监督人员身份，并要求其分别登记、签到，按规定统一保存其通讯工具，无关人员一律拒绝其进入磋商现场。</w:t>
      </w:r>
    </w:p>
    <w:p w14:paraId="1548ED47">
      <w:pPr>
        <w:pStyle w:val="37"/>
        <w:numPr>
          <w:ilvl w:val="2"/>
          <w:numId w:val="7"/>
        </w:numPr>
        <w:tabs>
          <w:tab w:val="left" w:pos="2426"/>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介绍磋商现场的人员情况，宣布磋商工作纪律，组织推选磋商小组组长。</w:t>
      </w:r>
    </w:p>
    <w:p w14:paraId="3A826F04">
      <w:pPr>
        <w:pStyle w:val="37"/>
        <w:numPr>
          <w:ilvl w:val="2"/>
          <w:numId w:val="7"/>
        </w:numPr>
        <w:tabs>
          <w:tab w:val="left" w:pos="2426"/>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宣读提交响应文件的供应商名单，告知磋商人员应当回避情形；组织磋商小组各位成员签订《政府采购评审人员廉洁自律承诺书》。</w:t>
      </w:r>
    </w:p>
    <w:p w14:paraId="0ABC7300">
      <w:pPr>
        <w:pStyle w:val="37"/>
        <w:numPr>
          <w:ilvl w:val="2"/>
          <w:numId w:val="7"/>
        </w:numPr>
        <w:tabs>
          <w:tab w:val="left" w:pos="2426"/>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根据需要简要介绍竞争性磋商文件（含补充文件）制定及质疑答复情况、项目基本情况及磋商工作需注意事项等，让磋商小组专家尽快知悉和了解所磋商项目的采购需求、评审依据、评审标准、工作程序等。</w:t>
      </w:r>
    </w:p>
    <w:p w14:paraId="1DDA89F2">
      <w:pPr>
        <w:pStyle w:val="37"/>
        <w:numPr>
          <w:ilvl w:val="2"/>
          <w:numId w:val="7"/>
        </w:numPr>
        <w:tabs>
          <w:tab w:val="left" w:pos="2420"/>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磋商小组组长组织磋商人员独立评审。对未实质性响应磋商文件的响应文件按无效响应文件处理，磋商小组应当告知提交响应文件的供应商。</w:t>
      </w:r>
    </w:p>
    <w:p w14:paraId="51087847">
      <w:pPr>
        <w:pStyle w:val="37"/>
        <w:numPr>
          <w:ilvl w:val="2"/>
          <w:numId w:val="7"/>
        </w:numPr>
        <w:tabs>
          <w:tab w:val="left" w:pos="2426"/>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做好磋商现场相关记录，协助磋商小组做好有关内容电脑文字录入工作，并要求磋商小组各成员对评审资料进行签字确认。</w:t>
      </w:r>
    </w:p>
    <w:p w14:paraId="2E517249">
      <w:pPr>
        <w:pStyle w:val="37"/>
        <w:numPr>
          <w:ilvl w:val="2"/>
          <w:numId w:val="7"/>
        </w:numPr>
        <w:tabs>
          <w:tab w:val="left" w:pos="2426"/>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磋商结束后，采购人（采购代理机构）应对磋商小组各成员的专业水平、职业道德、遵纪守法等情况进行评价。</w:t>
      </w:r>
    </w:p>
    <w:p w14:paraId="294E63CD">
      <w:pPr>
        <w:numPr>
          <w:ilvl w:val="1"/>
          <w:numId w:val="7"/>
        </w:numPr>
        <w:tabs>
          <w:tab w:val="left" w:pos="1580"/>
        </w:tabs>
        <w:spacing w:line="600" w:lineRule="exact"/>
        <w:outlineLvl w:val="9"/>
        <w:rPr>
          <w:rFonts w:hint="eastAsia" w:ascii="华文中宋" w:hAnsi="华文中宋" w:eastAsia="华文中宋" w:cs="华文中宋"/>
          <w:b/>
          <w:bCs/>
          <w:sz w:val="24"/>
          <w:szCs w:val="24"/>
        </w:rPr>
      </w:pPr>
      <w:bookmarkStart w:id="31" w:name="4.4磋商小组磋商程序"/>
      <w:bookmarkEnd w:id="31"/>
      <w:r>
        <w:rPr>
          <w:rFonts w:hint="eastAsia" w:ascii="华文中宋" w:hAnsi="华文中宋" w:eastAsia="华文中宋" w:cs="华文中宋"/>
          <w:b/>
          <w:bCs/>
          <w:sz w:val="24"/>
          <w:szCs w:val="24"/>
        </w:rPr>
        <w:t>磋商小组磋商程序</w:t>
      </w:r>
    </w:p>
    <w:p w14:paraId="145E4B6A">
      <w:pPr>
        <w:pStyle w:val="37"/>
        <w:numPr>
          <w:ilvl w:val="2"/>
          <w:numId w:val="7"/>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在磋商专家中推选磋商小组组长。</w:t>
      </w:r>
    </w:p>
    <w:p w14:paraId="09302AF9">
      <w:pPr>
        <w:pStyle w:val="37"/>
        <w:numPr>
          <w:ilvl w:val="2"/>
          <w:numId w:val="7"/>
        </w:numPr>
        <w:tabs>
          <w:tab w:val="left" w:pos="2426"/>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磋商小组组长召集成员认真阅读竞争性磋商文件以及相关补充、质疑、答复文件、项目书面说明等材料，熟悉采购项目的基本概况，采购项目的服务需求，采购合同主要条款，响应文件无效情形、评审依据、评审标准等。</w:t>
      </w:r>
    </w:p>
    <w:p w14:paraId="436EFCC0">
      <w:pPr>
        <w:pStyle w:val="37"/>
        <w:numPr>
          <w:ilvl w:val="2"/>
          <w:numId w:val="7"/>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本次磋商采取一轮磋商、二轮报价方式进行。</w:t>
      </w:r>
    </w:p>
    <w:p w14:paraId="4059027C">
      <w:pPr>
        <w:pStyle w:val="37"/>
        <w:numPr>
          <w:ilvl w:val="2"/>
          <w:numId w:val="7"/>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磋商小组对各供应商响应文件的有效性、完整性和响应程度进行审查，确定是否对竞争性磋商文件作出实质性响应。审查结束后，从符合相应条件的供应商名单中确定不少于3家的供应商参加磋商</w:t>
      </w:r>
    </w:p>
    <w:p w14:paraId="3FA44E4B">
      <w:pPr>
        <w:pStyle w:val="37"/>
        <w:numPr>
          <w:ilvl w:val="2"/>
          <w:numId w:val="7"/>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【市场竞争不充分的科研项目，以及需要扶持的科技成果转化项目和政府购买服务项目（含政府和社会资本合作项目）不少于2家】。评审标准详见第三章的相关规定。</w:t>
      </w:r>
    </w:p>
    <w:p w14:paraId="4E562CAF">
      <w:pPr>
        <w:pStyle w:val="37"/>
        <w:numPr>
          <w:ilvl w:val="2"/>
          <w:numId w:val="7"/>
        </w:numPr>
        <w:tabs>
          <w:tab w:val="left" w:pos="2426"/>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在审查时，磋商小组可以要求供应商在山西政府采购平台上，对响应文件含义不明确、同类问题表述不一致或者有明显的文字或计算错误的内容等作出必要的澄清、说明或者更正。供应商的澄清、说明或者更正应当加盖电子印章。</w:t>
      </w:r>
    </w:p>
    <w:p w14:paraId="24717B9A">
      <w:pPr>
        <w:pStyle w:val="12"/>
        <w:spacing w:line="600" w:lineRule="exact"/>
        <w:ind w:firstLine="480" w:firstLineChars="200"/>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供应商的澄清、说明或者更正不得超出响应文件的范围或者改变响应文件的实质性内容。澄清、说明或者更正文件应作为政府采购项目档案归档留存。</w:t>
      </w:r>
    </w:p>
    <w:p w14:paraId="76454114">
      <w:pPr>
        <w:pStyle w:val="37"/>
        <w:numPr>
          <w:ilvl w:val="2"/>
          <w:numId w:val="7"/>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磋商小组按标项与各供应商就项目技术、服务要求、价格构成、付款方式等要素按供应商解密文件顺序依次分别进行磋商。</w:t>
      </w:r>
    </w:p>
    <w:p w14:paraId="244B7C98">
      <w:pPr>
        <w:pStyle w:val="37"/>
        <w:numPr>
          <w:ilvl w:val="2"/>
          <w:numId w:val="7"/>
        </w:numPr>
        <w:tabs>
          <w:tab w:val="left" w:pos="2426"/>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在磋商过程中，因磋商小组实质性变动了采购需求，已提交响应文件的供应商，在提交最后报价之前，可以根据磋商情况退出磋商。</w:t>
      </w:r>
    </w:p>
    <w:p w14:paraId="4C8401AC">
      <w:pPr>
        <w:pStyle w:val="37"/>
        <w:numPr>
          <w:ilvl w:val="2"/>
          <w:numId w:val="7"/>
        </w:numPr>
        <w:tabs>
          <w:tab w:val="left" w:pos="2426"/>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经磋商确定最终采购需求和实质性响应的供应商后，磋商小组要求各供应商在规定时间内提交最终报价，并对最终报价的合理性进行审核。</w:t>
      </w:r>
    </w:p>
    <w:p w14:paraId="18A57BD0">
      <w:pPr>
        <w:pStyle w:val="37"/>
        <w:numPr>
          <w:ilvl w:val="2"/>
          <w:numId w:val="7"/>
        </w:numPr>
        <w:tabs>
          <w:tab w:val="left" w:pos="2420"/>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磋商小组根据第三章《评审办法与评审标准》对提交最后报价的供应商的响应文件和最后报价进行综合评分。按照评审得分由高到低顺序推荐 3 名以上成交候选供应商，磋商小组推荐成交侯选供应商的人数见供应商须知前附表。</w:t>
      </w:r>
    </w:p>
    <w:p w14:paraId="68F27D7C">
      <w:pPr>
        <w:pStyle w:val="37"/>
        <w:numPr>
          <w:ilvl w:val="2"/>
          <w:numId w:val="7"/>
        </w:numPr>
        <w:tabs>
          <w:tab w:val="left" w:pos="256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编写评审报告，所有磋商专家须在评审报告上签字确认。</w:t>
      </w:r>
    </w:p>
    <w:p w14:paraId="37770964">
      <w:pPr>
        <w:numPr>
          <w:ilvl w:val="1"/>
          <w:numId w:val="7"/>
        </w:numPr>
        <w:tabs>
          <w:tab w:val="left" w:pos="1580"/>
        </w:tabs>
        <w:spacing w:line="600" w:lineRule="exact"/>
        <w:outlineLvl w:val="9"/>
        <w:rPr>
          <w:rFonts w:hint="eastAsia" w:ascii="华文中宋" w:hAnsi="华文中宋" w:eastAsia="华文中宋" w:cs="华文中宋"/>
          <w:b/>
          <w:bCs/>
          <w:sz w:val="24"/>
          <w:szCs w:val="24"/>
        </w:rPr>
      </w:pPr>
      <w:bookmarkStart w:id="32" w:name="4.5磋商原则"/>
      <w:bookmarkEnd w:id="32"/>
      <w:r>
        <w:rPr>
          <w:rFonts w:hint="eastAsia" w:ascii="华文中宋" w:hAnsi="华文中宋" w:eastAsia="华文中宋" w:cs="华文中宋"/>
          <w:b/>
          <w:bCs/>
          <w:sz w:val="24"/>
          <w:szCs w:val="24"/>
        </w:rPr>
        <w:t>磋商原则</w:t>
      </w:r>
    </w:p>
    <w:p w14:paraId="304CC101">
      <w:pPr>
        <w:pStyle w:val="37"/>
        <w:numPr>
          <w:ilvl w:val="2"/>
          <w:numId w:val="7"/>
        </w:numPr>
        <w:tabs>
          <w:tab w:val="left" w:pos="2420"/>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磋商小组必须按照客观、公正、审慎原则进行独立评审，不带任何倾向性和启发性；不得向外界透露任何与磋商有关的内容；任何单位和个人不得干扰、影响磋商的正常进行；磋商小组及有关工作人员不得私下与供应商接触。</w:t>
      </w:r>
    </w:p>
    <w:p w14:paraId="0828DAA5">
      <w:pPr>
        <w:pStyle w:val="37"/>
        <w:numPr>
          <w:ilvl w:val="2"/>
          <w:numId w:val="7"/>
        </w:numPr>
        <w:tabs>
          <w:tab w:val="left" w:pos="2420"/>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磋商小组专家因回避、临时缺席或健康原因等特殊情况不能继续参加磋商工作的，应按规定更换磋商专家,被更换的磋商专家之前所作出的磋商意见不再予以采纳，由更换后的磋商小组专家重新进行磋商。</w:t>
      </w:r>
    </w:p>
    <w:p w14:paraId="2ADE9F73">
      <w:pPr>
        <w:pStyle w:val="37"/>
        <w:numPr>
          <w:ilvl w:val="2"/>
          <w:numId w:val="7"/>
        </w:numPr>
        <w:tabs>
          <w:tab w:val="left" w:pos="2426"/>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评审报告上签字又不说明其不同意见或理由的，视为同意评审报告。</w:t>
      </w:r>
    </w:p>
    <w:p w14:paraId="3BAC45CA">
      <w:pPr>
        <w:pStyle w:val="3"/>
        <w:spacing w:line="600" w:lineRule="exact"/>
        <w:ind w:left="0" w:firstLine="480" w:firstLineChars="200"/>
        <w:jc w:val="left"/>
        <w:outlineLvl w:val="1"/>
        <w:rPr>
          <w:rFonts w:hint="eastAsia" w:ascii="华文中宋" w:hAnsi="华文中宋" w:eastAsia="华文中宋" w:cs="华文中宋"/>
          <w:b/>
          <w:bCs/>
          <w:sz w:val="24"/>
          <w:szCs w:val="24"/>
        </w:rPr>
      </w:pPr>
      <w:bookmarkStart w:id="33" w:name="5、确定成交供应商的原则"/>
      <w:bookmarkEnd w:id="33"/>
      <w:r>
        <w:rPr>
          <w:rFonts w:hint="eastAsia" w:ascii="华文中宋" w:hAnsi="华文中宋" w:eastAsia="华文中宋" w:cs="华文中宋"/>
          <w:b/>
          <w:bCs/>
          <w:sz w:val="24"/>
          <w:szCs w:val="24"/>
        </w:rPr>
        <w:t>5、确定成交供应商的原则</w:t>
      </w:r>
    </w:p>
    <w:p w14:paraId="3F95C226">
      <w:pPr>
        <w:pStyle w:val="37"/>
        <w:numPr>
          <w:ilvl w:val="1"/>
          <w:numId w:val="8"/>
        </w:numPr>
        <w:tabs>
          <w:tab w:val="left" w:pos="2148"/>
        </w:tabs>
        <w:spacing w:before="0" w:line="600" w:lineRule="exact"/>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采购代理机构应当自评审结束之日起 2 个工作日内将评审报告送交采购人。采购人应当自收到评审报告之日起 5 个工作日内在评审报告推荐的成交候选人中按顺序确定成交供应商。</w:t>
      </w:r>
    </w:p>
    <w:p w14:paraId="4260D8D8">
      <w:pPr>
        <w:pStyle w:val="37"/>
        <w:numPr>
          <w:ilvl w:val="1"/>
          <w:numId w:val="8"/>
        </w:numPr>
        <w:tabs>
          <w:tab w:val="left" w:pos="2146"/>
        </w:tabs>
        <w:spacing w:before="0" w:line="600" w:lineRule="exact"/>
        <w:rPr>
          <w:rFonts w:hint="eastAsia" w:ascii="华文中宋" w:hAnsi="华文中宋" w:eastAsia="华文中宋" w:cs="华文中宋"/>
          <w:sz w:val="24"/>
          <w:szCs w:val="24"/>
        </w:rPr>
      </w:pPr>
      <w:r>
        <w:rPr>
          <w:rFonts w:hint="eastAsia" w:ascii="华文中宋" w:hAnsi="华文中宋" w:eastAsia="华文中宋" w:cs="华文中宋"/>
          <w:sz w:val="24"/>
          <w:szCs w:val="24"/>
        </w:rPr>
        <w:t>确定成交供应商依据从评审报告提出的成交候选供应商中， 按照排序由高到低的原则。</w:t>
      </w:r>
    </w:p>
    <w:p w14:paraId="48F8FE5D">
      <w:pPr>
        <w:pStyle w:val="37"/>
        <w:numPr>
          <w:ilvl w:val="1"/>
          <w:numId w:val="8"/>
        </w:numPr>
        <w:tabs>
          <w:tab w:val="left" w:pos="2148"/>
        </w:tabs>
        <w:spacing w:before="0" w:line="600" w:lineRule="exact"/>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采购人未在收到评审报告后 5 个工作日内，确定成交供应商且不提出异议的，视为确定评审报告提出的排序第一的供应商为成交供应商。</w:t>
      </w:r>
    </w:p>
    <w:p w14:paraId="3D6E342F">
      <w:pPr>
        <w:pStyle w:val="37"/>
        <w:numPr>
          <w:ilvl w:val="1"/>
          <w:numId w:val="8"/>
        </w:numPr>
        <w:tabs>
          <w:tab w:val="left" w:pos="2146"/>
        </w:tabs>
        <w:spacing w:before="0" w:line="600" w:lineRule="exact"/>
        <w:rPr>
          <w:rFonts w:hint="eastAsia" w:ascii="华文中宋" w:hAnsi="华文中宋" w:eastAsia="华文中宋" w:cs="华文中宋"/>
          <w:sz w:val="24"/>
          <w:szCs w:val="24"/>
        </w:rPr>
      </w:pPr>
      <w:r>
        <w:rPr>
          <w:rFonts w:hint="eastAsia" w:ascii="华文中宋" w:hAnsi="华文中宋" w:eastAsia="华文中宋" w:cs="华文中宋"/>
          <w:sz w:val="24"/>
          <w:szCs w:val="24"/>
        </w:rPr>
        <w:t>成交供应商拒绝与采购人签订合同的，采购人可以按照评审报告推荐的成交候选人名单排序，确定下一候选人为成交供应商，也可以重新开展政府采购活动。</w:t>
      </w:r>
    </w:p>
    <w:p w14:paraId="15D7B199">
      <w:pPr>
        <w:pStyle w:val="37"/>
        <w:numPr>
          <w:ilvl w:val="1"/>
          <w:numId w:val="8"/>
        </w:numPr>
        <w:tabs>
          <w:tab w:val="left" w:pos="2148"/>
        </w:tabs>
        <w:spacing w:before="0" w:line="600" w:lineRule="exact"/>
        <w:rPr>
          <w:rFonts w:hint="eastAsia" w:ascii="华文中宋" w:hAnsi="华文中宋" w:eastAsia="华文中宋" w:cs="华文中宋"/>
          <w:sz w:val="24"/>
          <w:szCs w:val="24"/>
        </w:rPr>
      </w:pPr>
      <w:r>
        <w:rPr>
          <w:rFonts w:hint="eastAsia" w:ascii="华文中宋" w:hAnsi="华文中宋" w:eastAsia="华文中宋" w:cs="华文中宋"/>
          <w:sz w:val="24"/>
          <w:szCs w:val="24"/>
        </w:rPr>
        <w:t>成交供应商确定后，采购代理机构将于 2 个工作日内向成交供应商发出《成交通知书》，并在中国山西政府采购网上发布成交公告。</w:t>
      </w:r>
    </w:p>
    <w:p w14:paraId="58773763">
      <w:pPr>
        <w:pStyle w:val="3"/>
        <w:spacing w:line="600" w:lineRule="exact"/>
        <w:ind w:left="0" w:firstLine="480" w:firstLineChars="200"/>
        <w:jc w:val="left"/>
        <w:outlineLvl w:val="1"/>
        <w:rPr>
          <w:rFonts w:hint="eastAsia" w:ascii="华文中宋" w:hAnsi="华文中宋" w:eastAsia="华文中宋" w:cs="华文中宋"/>
          <w:b/>
          <w:bCs/>
          <w:sz w:val="24"/>
          <w:szCs w:val="24"/>
        </w:rPr>
      </w:pPr>
      <w:bookmarkStart w:id="34" w:name="6、合同授予"/>
      <w:bookmarkEnd w:id="34"/>
      <w:r>
        <w:rPr>
          <w:rFonts w:hint="eastAsia" w:ascii="华文中宋" w:hAnsi="华文中宋" w:eastAsia="华文中宋" w:cs="华文中宋"/>
          <w:b/>
          <w:bCs/>
          <w:sz w:val="24"/>
          <w:szCs w:val="24"/>
        </w:rPr>
        <w:t>6、合同授予</w:t>
      </w:r>
    </w:p>
    <w:p w14:paraId="1CE53FA0">
      <w:pPr>
        <w:numPr>
          <w:ilvl w:val="1"/>
          <w:numId w:val="9"/>
        </w:numPr>
        <w:tabs>
          <w:tab w:val="left" w:pos="1580"/>
        </w:tabs>
        <w:spacing w:line="600" w:lineRule="exact"/>
        <w:outlineLvl w:val="9"/>
        <w:rPr>
          <w:rFonts w:hint="eastAsia" w:ascii="华文中宋" w:hAnsi="华文中宋" w:eastAsia="华文中宋" w:cs="华文中宋"/>
          <w:b/>
          <w:bCs/>
          <w:sz w:val="24"/>
          <w:szCs w:val="24"/>
        </w:rPr>
      </w:pPr>
      <w:bookmarkStart w:id="35" w:name="6.1签订合同"/>
      <w:bookmarkEnd w:id="35"/>
      <w:r>
        <w:rPr>
          <w:rFonts w:hint="eastAsia" w:ascii="华文中宋" w:hAnsi="华文中宋" w:eastAsia="华文中宋" w:cs="华文中宋"/>
          <w:b/>
          <w:bCs/>
          <w:sz w:val="24"/>
          <w:szCs w:val="24"/>
        </w:rPr>
        <w:t>签订合同</w:t>
      </w:r>
    </w:p>
    <w:p w14:paraId="2879495F">
      <w:pPr>
        <w:pStyle w:val="37"/>
        <w:numPr>
          <w:ilvl w:val="2"/>
          <w:numId w:val="9"/>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采购人与成交供应商应当在《成交通知书》发出之日起 30 日内签订政府采购合同。</w:t>
      </w:r>
    </w:p>
    <w:p w14:paraId="29A453F5">
      <w:pPr>
        <w:pStyle w:val="37"/>
        <w:numPr>
          <w:ilvl w:val="2"/>
          <w:numId w:val="9"/>
        </w:numPr>
        <w:tabs>
          <w:tab w:val="left" w:pos="2426"/>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成交供应商无正当理由拒签合同的，其磋商保证金不予退还且成交无效，并按照《中华人民共和国政府采购法》第七十七条第一款的规定追究法律责任。</w:t>
      </w:r>
    </w:p>
    <w:p w14:paraId="10499076">
      <w:pPr>
        <w:numPr>
          <w:ilvl w:val="1"/>
          <w:numId w:val="9"/>
        </w:numPr>
        <w:tabs>
          <w:tab w:val="left" w:pos="1580"/>
        </w:tabs>
        <w:spacing w:line="600" w:lineRule="exact"/>
        <w:outlineLvl w:val="9"/>
        <w:rPr>
          <w:rFonts w:hint="eastAsia" w:ascii="华文中宋" w:hAnsi="华文中宋" w:eastAsia="华文中宋" w:cs="华文中宋"/>
          <w:b/>
          <w:bCs/>
          <w:sz w:val="24"/>
          <w:szCs w:val="24"/>
        </w:rPr>
      </w:pPr>
      <w:bookmarkStart w:id="36" w:name="6.2履约保证金"/>
      <w:bookmarkEnd w:id="36"/>
      <w:r>
        <w:rPr>
          <w:rFonts w:hint="eastAsia" w:ascii="华文中宋" w:hAnsi="华文中宋" w:eastAsia="华文中宋" w:cs="华文中宋"/>
          <w:b/>
          <w:bCs/>
          <w:sz w:val="24"/>
          <w:szCs w:val="24"/>
        </w:rPr>
        <w:t>履约保证金</w:t>
      </w:r>
    </w:p>
    <w:p w14:paraId="247BAAE3">
      <w:pPr>
        <w:pStyle w:val="37"/>
        <w:numPr>
          <w:ilvl w:val="2"/>
          <w:numId w:val="9"/>
        </w:numPr>
        <w:tabs>
          <w:tab w:val="left" w:pos="2420"/>
        </w:tabs>
        <w:spacing w:before="0" w:line="600" w:lineRule="exact"/>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 10%。具体内容见供应商须知前附表。</w:t>
      </w:r>
    </w:p>
    <w:p w14:paraId="77572A1D">
      <w:pPr>
        <w:pStyle w:val="37"/>
        <w:numPr>
          <w:ilvl w:val="2"/>
          <w:numId w:val="9"/>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按合同约定办理履约保证金退还手续。</w:t>
      </w:r>
    </w:p>
    <w:p w14:paraId="59AE2C9A">
      <w:pPr>
        <w:pStyle w:val="3"/>
        <w:spacing w:line="600" w:lineRule="exact"/>
        <w:ind w:left="0" w:firstLine="480" w:firstLineChars="200"/>
        <w:jc w:val="left"/>
        <w:outlineLvl w:val="1"/>
        <w:rPr>
          <w:rFonts w:hint="eastAsia" w:ascii="华文中宋" w:hAnsi="华文中宋" w:eastAsia="华文中宋" w:cs="华文中宋"/>
          <w:b/>
          <w:bCs/>
          <w:sz w:val="24"/>
          <w:szCs w:val="24"/>
        </w:rPr>
      </w:pPr>
      <w:bookmarkStart w:id="37" w:name="7、合同款的结算"/>
      <w:bookmarkEnd w:id="37"/>
      <w:r>
        <w:rPr>
          <w:rFonts w:hint="eastAsia" w:ascii="华文中宋" w:hAnsi="华文中宋" w:eastAsia="华文中宋" w:cs="华文中宋"/>
          <w:b/>
          <w:bCs/>
          <w:sz w:val="24"/>
          <w:szCs w:val="24"/>
        </w:rPr>
        <w:t>7、合同款的结算</w:t>
      </w:r>
    </w:p>
    <w:p w14:paraId="130D049F">
      <w:pPr>
        <w:pStyle w:val="12"/>
        <w:spacing w:line="600" w:lineRule="exact"/>
        <w:ind w:firstLine="480" w:firstLineChars="200"/>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合同款由采购人自行支付。若资金在采购人处的，由采购人直接支付；若资金在核算中心的，由采购人向核算中心发起支付令，由核算中心把合同款打入成交供应商帐户。</w:t>
      </w:r>
    </w:p>
    <w:p w14:paraId="25671E78">
      <w:pPr>
        <w:pStyle w:val="3"/>
        <w:spacing w:line="600" w:lineRule="exact"/>
        <w:ind w:left="0" w:firstLine="480" w:firstLineChars="200"/>
        <w:jc w:val="left"/>
        <w:outlineLvl w:val="1"/>
        <w:rPr>
          <w:rFonts w:hint="eastAsia" w:ascii="华文中宋" w:hAnsi="华文中宋" w:eastAsia="华文中宋" w:cs="华文中宋"/>
          <w:b/>
          <w:bCs/>
          <w:sz w:val="24"/>
          <w:szCs w:val="24"/>
        </w:rPr>
      </w:pPr>
      <w:bookmarkStart w:id="38" w:name="8、需要补充的其他内容"/>
      <w:bookmarkEnd w:id="38"/>
      <w:r>
        <w:rPr>
          <w:rFonts w:hint="eastAsia" w:ascii="华文中宋" w:hAnsi="华文中宋" w:eastAsia="华文中宋" w:cs="华文中宋"/>
          <w:b/>
          <w:bCs/>
          <w:sz w:val="24"/>
          <w:szCs w:val="24"/>
        </w:rPr>
        <w:t>8、需要补充的其他内容</w:t>
      </w:r>
    </w:p>
    <w:p w14:paraId="685321A9">
      <w:pPr>
        <w:pStyle w:val="12"/>
        <w:spacing w:line="600" w:lineRule="exact"/>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需要补充的其他内容，见供应商须知前附表。</w:t>
      </w:r>
    </w:p>
    <w:p w14:paraId="6915DFEB">
      <w:pPr>
        <w:rPr>
          <w:rFonts w:hint="eastAsia" w:ascii="华文中宋" w:hAnsi="华文中宋" w:eastAsia="华文中宋" w:cs="华文中宋"/>
          <w:sz w:val="24"/>
          <w:szCs w:val="24"/>
        </w:rPr>
      </w:pPr>
      <w:r>
        <w:rPr>
          <w:rFonts w:hint="eastAsia" w:ascii="华文中宋" w:hAnsi="华文中宋" w:eastAsia="华文中宋" w:cs="华文中宋"/>
          <w:sz w:val="24"/>
          <w:szCs w:val="24"/>
        </w:rPr>
        <w:br w:type="page"/>
      </w:r>
    </w:p>
    <w:p w14:paraId="3C7F4A71">
      <w:pPr>
        <w:pStyle w:val="2"/>
        <w:numPr>
          <w:ilvl w:val="0"/>
          <w:numId w:val="10"/>
        </w:numPr>
        <w:tabs>
          <w:tab w:val="left" w:pos="1446"/>
        </w:tabs>
        <w:spacing w:before="0" w:line="440" w:lineRule="exact"/>
        <w:ind w:left="0" w:firstLine="721" w:firstLineChars="200"/>
        <w:outlineLvl w:val="0"/>
        <w:rPr>
          <w:rFonts w:hint="eastAsia" w:ascii="华文中宋" w:hAnsi="华文中宋" w:eastAsia="华文中宋" w:cs="华文中宋"/>
        </w:rPr>
      </w:pPr>
      <w:bookmarkStart w:id="39" w:name="第三章_评审办法及评审标准"/>
      <w:bookmarkEnd w:id="39"/>
      <w:bookmarkStart w:id="40" w:name="_Toc31419"/>
      <w:bookmarkStart w:id="41" w:name="_Toc21268"/>
      <w:r>
        <w:rPr>
          <w:rFonts w:hint="eastAsia" w:ascii="华文中宋" w:hAnsi="华文中宋" w:eastAsia="华文中宋" w:cs="华文中宋"/>
          <w:lang w:val="en-US" w:eastAsia="zh-CN"/>
        </w:rPr>
        <w:t xml:space="preserve"> </w:t>
      </w:r>
      <w:r>
        <w:rPr>
          <w:rFonts w:hint="eastAsia" w:ascii="华文中宋" w:hAnsi="华文中宋" w:eastAsia="华文中宋" w:cs="华文中宋"/>
        </w:rPr>
        <w:t>评审办法及评审标准</w:t>
      </w:r>
      <w:bookmarkEnd w:id="40"/>
      <w:bookmarkEnd w:id="41"/>
    </w:p>
    <w:p w14:paraId="5C7FE3A1">
      <w:pPr>
        <w:pStyle w:val="3"/>
        <w:spacing w:line="600" w:lineRule="exact"/>
        <w:jc w:val="left"/>
        <w:rPr>
          <w:rFonts w:hint="eastAsia" w:ascii="华文中宋" w:hAnsi="华文中宋" w:eastAsia="华文中宋" w:cs="华文中宋"/>
          <w:b/>
          <w:bCs/>
          <w:color w:val="000000"/>
          <w:kern w:val="2"/>
          <w:sz w:val="24"/>
          <w:szCs w:val="24"/>
          <w:lang w:val="en-US" w:bidi="ar-SA"/>
        </w:rPr>
      </w:pPr>
      <w:r>
        <w:rPr>
          <w:rFonts w:hint="eastAsia" w:ascii="华文中宋" w:hAnsi="华文中宋" w:eastAsia="华文中宋" w:cs="华文中宋"/>
          <w:b/>
          <w:bCs/>
          <w:color w:val="000000"/>
          <w:kern w:val="2"/>
          <w:sz w:val="24"/>
          <w:szCs w:val="24"/>
          <w:lang w:val="en-US" w:bidi="ar-SA"/>
        </w:rPr>
        <w:t>一、资格审查要求</w:t>
      </w:r>
    </w:p>
    <w:tbl>
      <w:tblPr>
        <w:tblStyle w:val="28"/>
        <w:tblW w:w="964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579"/>
        <w:gridCol w:w="2344"/>
        <w:gridCol w:w="5006"/>
      </w:tblGrid>
      <w:tr w14:paraId="6E31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1" w:type="dxa"/>
            <w:vAlign w:val="center"/>
          </w:tcPr>
          <w:p w14:paraId="7FE8217E">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color w:val="000000"/>
                <w:spacing w:val="0"/>
                <w:kern w:val="2"/>
                <w:sz w:val="24"/>
                <w:szCs w:val="24"/>
                <w:lang w:val="en-US" w:eastAsia="zh-CN" w:bidi="ar-SA"/>
              </w:rPr>
            </w:pPr>
            <w:r>
              <w:rPr>
                <w:rFonts w:hint="eastAsia" w:ascii="华文中宋" w:hAnsi="华文中宋" w:eastAsia="华文中宋" w:cs="华文中宋"/>
                <w:color w:val="000000"/>
                <w:spacing w:val="0"/>
                <w:kern w:val="2"/>
                <w:sz w:val="24"/>
                <w:szCs w:val="24"/>
                <w:lang w:val="en-US" w:eastAsia="zh-CN" w:bidi="ar-SA"/>
              </w:rPr>
              <w:t>序号</w:t>
            </w:r>
          </w:p>
        </w:tc>
        <w:tc>
          <w:tcPr>
            <w:tcW w:w="1579" w:type="dxa"/>
            <w:vAlign w:val="center"/>
          </w:tcPr>
          <w:p w14:paraId="0F70391C">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color w:val="000000"/>
                <w:spacing w:val="0"/>
                <w:kern w:val="2"/>
                <w:sz w:val="24"/>
                <w:szCs w:val="24"/>
                <w:lang w:val="en-US" w:eastAsia="zh-CN" w:bidi="ar-SA"/>
              </w:rPr>
            </w:pPr>
            <w:r>
              <w:rPr>
                <w:rFonts w:hint="eastAsia" w:ascii="华文中宋" w:hAnsi="华文中宋" w:eastAsia="华文中宋" w:cs="华文中宋"/>
                <w:color w:val="000000"/>
                <w:spacing w:val="0"/>
                <w:kern w:val="2"/>
                <w:sz w:val="24"/>
                <w:szCs w:val="24"/>
                <w:lang w:val="en-US" w:eastAsia="zh-CN" w:bidi="ar-SA"/>
              </w:rPr>
              <w:t>类型</w:t>
            </w:r>
          </w:p>
        </w:tc>
        <w:tc>
          <w:tcPr>
            <w:tcW w:w="2344" w:type="dxa"/>
            <w:vAlign w:val="center"/>
          </w:tcPr>
          <w:p w14:paraId="31179D15">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color w:val="000000"/>
                <w:spacing w:val="0"/>
                <w:kern w:val="2"/>
                <w:sz w:val="24"/>
                <w:szCs w:val="24"/>
                <w:lang w:val="en-US" w:eastAsia="zh-CN" w:bidi="ar-SA"/>
              </w:rPr>
            </w:pPr>
            <w:r>
              <w:rPr>
                <w:rFonts w:hint="eastAsia" w:ascii="华文中宋" w:hAnsi="华文中宋" w:eastAsia="华文中宋" w:cs="华文中宋"/>
                <w:color w:val="000000"/>
                <w:spacing w:val="0"/>
                <w:kern w:val="2"/>
                <w:sz w:val="24"/>
                <w:szCs w:val="24"/>
                <w:lang w:val="en-US" w:eastAsia="zh-CN" w:bidi="ar-SA"/>
              </w:rPr>
              <w:t>要求</w:t>
            </w:r>
          </w:p>
        </w:tc>
        <w:tc>
          <w:tcPr>
            <w:tcW w:w="5006" w:type="dxa"/>
            <w:vAlign w:val="center"/>
          </w:tcPr>
          <w:p w14:paraId="549D6249">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color w:val="000000"/>
                <w:spacing w:val="0"/>
                <w:kern w:val="2"/>
                <w:sz w:val="24"/>
                <w:szCs w:val="24"/>
                <w:lang w:val="en-US" w:eastAsia="zh-CN" w:bidi="ar-SA"/>
              </w:rPr>
            </w:pPr>
            <w:r>
              <w:rPr>
                <w:rFonts w:hint="eastAsia" w:ascii="华文中宋" w:hAnsi="华文中宋" w:eastAsia="华文中宋" w:cs="华文中宋"/>
                <w:color w:val="000000"/>
                <w:spacing w:val="0"/>
                <w:kern w:val="2"/>
                <w:sz w:val="24"/>
                <w:szCs w:val="24"/>
                <w:lang w:val="en-US" w:eastAsia="zh-CN" w:bidi="ar-SA"/>
              </w:rPr>
              <w:t>要求说明</w:t>
            </w:r>
          </w:p>
        </w:tc>
      </w:tr>
      <w:tr w14:paraId="2087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711" w:type="dxa"/>
            <w:vAlign w:val="center"/>
          </w:tcPr>
          <w:p w14:paraId="0F29E2F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1</w:t>
            </w:r>
          </w:p>
        </w:tc>
        <w:tc>
          <w:tcPr>
            <w:tcW w:w="1579" w:type="dxa"/>
            <w:vAlign w:val="center"/>
          </w:tcPr>
          <w:p w14:paraId="6EE46E57">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基本资质</w:t>
            </w:r>
          </w:p>
        </w:tc>
        <w:tc>
          <w:tcPr>
            <w:tcW w:w="2344" w:type="dxa"/>
            <w:vAlign w:val="center"/>
          </w:tcPr>
          <w:p w14:paraId="7BB83939">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供应商代表的证明</w:t>
            </w:r>
          </w:p>
        </w:tc>
        <w:tc>
          <w:tcPr>
            <w:tcW w:w="5006" w:type="dxa"/>
            <w:vAlign w:val="center"/>
          </w:tcPr>
          <w:p w14:paraId="7F4DCF62">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（1）法定代表人（负责人）参加磋商的，提供“法定代表人（负责人）证明书”；</w:t>
            </w:r>
          </w:p>
          <w:p w14:paraId="22D443D8">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（2）委托代理人参加磋商的，提供“法定代表人（负责人）授权委托书” ；</w:t>
            </w:r>
          </w:p>
          <w:p w14:paraId="779AD5A6">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（3）自然人参加磋商的，提供个人身份证明扫描件</w:t>
            </w:r>
          </w:p>
        </w:tc>
      </w:tr>
      <w:tr w14:paraId="7D41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1" w:type="dxa"/>
            <w:vAlign w:val="center"/>
          </w:tcPr>
          <w:p w14:paraId="051967A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2</w:t>
            </w:r>
          </w:p>
        </w:tc>
        <w:tc>
          <w:tcPr>
            <w:tcW w:w="1579" w:type="dxa"/>
            <w:vAlign w:val="center"/>
          </w:tcPr>
          <w:p w14:paraId="299EF0E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基本资质</w:t>
            </w:r>
          </w:p>
        </w:tc>
        <w:tc>
          <w:tcPr>
            <w:tcW w:w="2344" w:type="dxa"/>
            <w:vAlign w:val="center"/>
          </w:tcPr>
          <w:p w14:paraId="7F9EFF1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声明书</w:t>
            </w:r>
          </w:p>
        </w:tc>
        <w:tc>
          <w:tcPr>
            <w:tcW w:w="5006" w:type="dxa"/>
            <w:vAlign w:val="center"/>
          </w:tcPr>
          <w:p w14:paraId="0B598F68">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按响应文件格式填写</w:t>
            </w:r>
          </w:p>
        </w:tc>
      </w:tr>
      <w:tr w14:paraId="3ED0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vAlign w:val="center"/>
          </w:tcPr>
          <w:p w14:paraId="565549E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3</w:t>
            </w:r>
          </w:p>
        </w:tc>
        <w:tc>
          <w:tcPr>
            <w:tcW w:w="1579" w:type="dxa"/>
            <w:vAlign w:val="center"/>
          </w:tcPr>
          <w:p w14:paraId="30CA135A">
            <w:pPr>
              <w:pStyle w:val="20"/>
              <w:keepNext w:val="0"/>
              <w:keepLines w:val="0"/>
              <w:pageBreakBefore w:val="0"/>
              <w:kinsoku/>
              <w:wordWrap/>
              <w:overflowPunct/>
              <w:topLinePunct w:val="0"/>
              <w:bidi w:val="0"/>
              <w:adjustRightInd/>
              <w:spacing w:line="400" w:lineRule="exact"/>
              <w:jc w:val="center"/>
              <w:textAlignment w:val="auto"/>
              <w:rPr>
                <w:rFonts w:hint="eastAsia" w:ascii="华文中宋" w:hAnsi="华文中宋" w:eastAsia="华文中宋" w:cs="华文中宋"/>
                <w:spacing w:val="0"/>
                <w:sz w:val="21"/>
                <w:szCs w:val="21"/>
                <w:lang w:val="en-US" w:eastAsia="zh-CN" w:bidi="zh-CN"/>
              </w:rPr>
            </w:pPr>
            <w:r>
              <w:rPr>
                <w:rFonts w:hint="eastAsia" w:ascii="华文中宋" w:hAnsi="华文中宋" w:eastAsia="华文中宋" w:cs="华文中宋"/>
                <w:spacing w:val="0"/>
                <w:sz w:val="21"/>
                <w:szCs w:val="21"/>
                <w:lang w:val="en-US" w:eastAsia="zh-CN" w:bidi="zh-CN"/>
              </w:rPr>
              <w:t>营业执照</w:t>
            </w:r>
          </w:p>
        </w:tc>
        <w:tc>
          <w:tcPr>
            <w:tcW w:w="2344" w:type="dxa"/>
            <w:vAlign w:val="center"/>
          </w:tcPr>
          <w:p w14:paraId="092FF940">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具有独立承担民事责任的能力</w:t>
            </w:r>
          </w:p>
        </w:tc>
        <w:tc>
          <w:tcPr>
            <w:tcW w:w="5006" w:type="dxa"/>
            <w:vAlign w:val="center"/>
          </w:tcPr>
          <w:p w14:paraId="03A897DA">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提供供应商信用承诺书。</w:t>
            </w:r>
          </w:p>
          <w:p w14:paraId="2E1E5176">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以上证明材料须符合要求、有效、完整。否则，响应无效。</w:t>
            </w:r>
          </w:p>
        </w:tc>
      </w:tr>
      <w:tr w14:paraId="10D5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vAlign w:val="center"/>
          </w:tcPr>
          <w:p w14:paraId="03482B1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4</w:t>
            </w:r>
          </w:p>
        </w:tc>
        <w:tc>
          <w:tcPr>
            <w:tcW w:w="1579" w:type="dxa"/>
            <w:vAlign w:val="center"/>
          </w:tcPr>
          <w:p w14:paraId="7C85EC2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bidi="zh-CN"/>
              </w:rPr>
            </w:pPr>
            <w:r>
              <w:rPr>
                <w:rFonts w:hint="eastAsia" w:ascii="华文中宋" w:hAnsi="华文中宋" w:eastAsia="华文中宋" w:cs="华文中宋"/>
                <w:spacing w:val="0"/>
                <w:sz w:val="21"/>
                <w:szCs w:val="21"/>
                <w:lang w:val="en-US" w:eastAsia="zh-CN" w:bidi="zh-CN"/>
              </w:rPr>
              <w:t>基本资质</w:t>
            </w:r>
          </w:p>
        </w:tc>
        <w:tc>
          <w:tcPr>
            <w:tcW w:w="2344" w:type="dxa"/>
            <w:vAlign w:val="center"/>
          </w:tcPr>
          <w:p w14:paraId="5004DE3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具有履行合同所必需的设备和专业技术能力</w:t>
            </w:r>
          </w:p>
        </w:tc>
        <w:tc>
          <w:tcPr>
            <w:tcW w:w="5006" w:type="dxa"/>
            <w:vAlign w:val="center"/>
          </w:tcPr>
          <w:p w14:paraId="0E79286B">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提供供应商信用承诺书。</w:t>
            </w:r>
          </w:p>
          <w:p w14:paraId="59C246D1">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以上证明材料须符合要求、有效、完整。否则，响应无效。</w:t>
            </w:r>
          </w:p>
        </w:tc>
      </w:tr>
      <w:tr w14:paraId="341F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711" w:type="dxa"/>
            <w:vAlign w:val="center"/>
          </w:tcPr>
          <w:p w14:paraId="18C64B9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5</w:t>
            </w:r>
          </w:p>
        </w:tc>
        <w:tc>
          <w:tcPr>
            <w:tcW w:w="1579" w:type="dxa"/>
            <w:vAlign w:val="center"/>
          </w:tcPr>
          <w:p w14:paraId="675C7C0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bidi="zh-CN"/>
              </w:rPr>
            </w:pPr>
            <w:r>
              <w:rPr>
                <w:rFonts w:hint="eastAsia" w:ascii="华文中宋" w:hAnsi="华文中宋" w:eastAsia="华文中宋" w:cs="华文中宋"/>
                <w:spacing w:val="0"/>
                <w:sz w:val="21"/>
                <w:szCs w:val="21"/>
                <w:lang w:val="en-US" w:eastAsia="zh-CN" w:bidi="zh-CN"/>
              </w:rPr>
              <w:t>财务报告</w:t>
            </w:r>
          </w:p>
        </w:tc>
        <w:tc>
          <w:tcPr>
            <w:tcW w:w="2344" w:type="dxa"/>
            <w:vAlign w:val="center"/>
          </w:tcPr>
          <w:p w14:paraId="18B1EA5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具有良好的商业信誉和健全的财务会计制度</w:t>
            </w:r>
          </w:p>
        </w:tc>
        <w:tc>
          <w:tcPr>
            <w:tcW w:w="5006" w:type="dxa"/>
            <w:vAlign w:val="center"/>
          </w:tcPr>
          <w:p w14:paraId="148713A5">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提供供应商信用承诺书。</w:t>
            </w:r>
          </w:p>
          <w:p w14:paraId="12EEEA25">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以上证明材料须符合要求、有效、完整。否则，响应无效。</w:t>
            </w:r>
          </w:p>
        </w:tc>
      </w:tr>
      <w:tr w14:paraId="1409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711" w:type="dxa"/>
            <w:vAlign w:val="center"/>
          </w:tcPr>
          <w:p w14:paraId="4F98CDA7">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6</w:t>
            </w:r>
          </w:p>
        </w:tc>
        <w:tc>
          <w:tcPr>
            <w:tcW w:w="1579" w:type="dxa"/>
            <w:vAlign w:val="center"/>
          </w:tcPr>
          <w:p w14:paraId="1C87E001">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bidi="zh-CN"/>
              </w:rPr>
            </w:pPr>
            <w:r>
              <w:rPr>
                <w:rFonts w:hint="eastAsia" w:ascii="华文中宋" w:hAnsi="华文中宋" w:eastAsia="华文中宋" w:cs="华文中宋"/>
                <w:spacing w:val="0"/>
                <w:sz w:val="21"/>
                <w:szCs w:val="21"/>
                <w:lang w:val="en-US" w:eastAsia="zh-CN" w:bidi="zh-CN"/>
              </w:rPr>
              <w:t>基本资质</w:t>
            </w:r>
          </w:p>
        </w:tc>
        <w:tc>
          <w:tcPr>
            <w:tcW w:w="2344" w:type="dxa"/>
            <w:vAlign w:val="center"/>
          </w:tcPr>
          <w:p w14:paraId="45A897A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有依法缴纳税收和社会保障资金的良好记录</w:t>
            </w:r>
          </w:p>
        </w:tc>
        <w:tc>
          <w:tcPr>
            <w:tcW w:w="5006" w:type="dxa"/>
            <w:vAlign w:val="center"/>
          </w:tcPr>
          <w:p w14:paraId="5F5EA5A3">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提供供应商信用承诺书。</w:t>
            </w:r>
          </w:p>
          <w:p w14:paraId="67846AEA">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以上证明材料须符合要求、有效、完整。否则，响应无效。</w:t>
            </w:r>
          </w:p>
        </w:tc>
      </w:tr>
      <w:tr w14:paraId="122F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711" w:type="dxa"/>
            <w:vAlign w:val="center"/>
          </w:tcPr>
          <w:p w14:paraId="29483387">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7</w:t>
            </w:r>
          </w:p>
        </w:tc>
        <w:tc>
          <w:tcPr>
            <w:tcW w:w="1579" w:type="dxa"/>
            <w:vAlign w:val="center"/>
          </w:tcPr>
          <w:p w14:paraId="3C1609D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bidi="zh-CN"/>
              </w:rPr>
            </w:pPr>
            <w:r>
              <w:rPr>
                <w:rFonts w:hint="eastAsia" w:ascii="华文中宋" w:hAnsi="华文中宋" w:eastAsia="华文中宋" w:cs="华文中宋"/>
                <w:spacing w:val="0"/>
                <w:sz w:val="21"/>
                <w:szCs w:val="21"/>
                <w:lang w:val="en-US" w:eastAsia="zh-CN" w:bidi="zh-CN"/>
              </w:rPr>
              <w:t>基本资质</w:t>
            </w:r>
          </w:p>
        </w:tc>
        <w:tc>
          <w:tcPr>
            <w:tcW w:w="2344" w:type="dxa"/>
            <w:vAlign w:val="center"/>
          </w:tcPr>
          <w:p w14:paraId="6FF28FD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参加政府采购活动前三年内，在经营活动中没有重大违法记录</w:t>
            </w:r>
          </w:p>
        </w:tc>
        <w:tc>
          <w:tcPr>
            <w:tcW w:w="5006" w:type="dxa"/>
            <w:vAlign w:val="center"/>
          </w:tcPr>
          <w:p w14:paraId="1402A415">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提供供应商信用承诺书。</w:t>
            </w:r>
          </w:p>
          <w:p w14:paraId="09AC2ACA">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以上证明材料须符合要求、有效、完整。否则，响应无效。</w:t>
            </w:r>
          </w:p>
        </w:tc>
      </w:tr>
      <w:tr w14:paraId="0127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711" w:type="dxa"/>
            <w:tcBorders>
              <w:bottom w:val="single" w:color="auto" w:sz="4" w:space="0"/>
            </w:tcBorders>
            <w:vAlign w:val="center"/>
          </w:tcPr>
          <w:p w14:paraId="1C70FA1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8</w:t>
            </w:r>
          </w:p>
        </w:tc>
        <w:tc>
          <w:tcPr>
            <w:tcW w:w="1579" w:type="dxa"/>
            <w:tcBorders>
              <w:bottom w:val="single" w:color="auto" w:sz="4" w:space="0"/>
            </w:tcBorders>
            <w:vAlign w:val="center"/>
          </w:tcPr>
          <w:p w14:paraId="1049E99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bidi="zh-CN"/>
              </w:rPr>
            </w:pPr>
            <w:r>
              <w:rPr>
                <w:rFonts w:hint="eastAsia" w:ascii="华文中宋" w:hAnsi="华文中宋" w:eastAsia="华文中宋" w:cs="华文中宋"/>
                <w:spacing w:val="0"/>
                <w:sz w:val="21"/>
                <w:szCs w:val="21"/>
                <w:lang w:val="en-US" w:eastAsia="zh-CN" w:bidi="zh-CN"/>
              </w:rPr>
              <w:t>基本资质</w:t>
            </w:r>
          </w:p>
        </w:tc>
        <w:tc>
          <w:tcPr>
            <w:tcW w:w="2344" w:type="dxa"/>
            <w:vAlign w:val="center"/>
          </w:tcPr>
          <w:p w14:paraId="76D91CF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对供应商提供的廉洁自律承诺书的符合性、完整性进行审查</w:t>
            </w:r>
          </w:p>
        </w:tc>
        <w:tc>
          <w:tcPr>
            <w:tcW w:w="5006" w:type="dxa"/>
            <w:vAlign w:val="center"/>
          </w:tcPr>
          <w:p w14:paraId="610246A7">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承诺函须按磋商文件中提供的格式填写，且内容完整、准确、真实、有效。</w:t>
            </w:r>
          </w:p>
        </w:tc>
      </w:tr>
      <w:tr w14:paraId="6354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711" w:type="dxa"/>
            <w:tcBorders>
              <w:top w:val="single" w:color="auto" w:sz="4" w:space="0"/>
              <w:left w:val="single" w:color="auto" w:sz="4" w:space="0"/>
              <w:bottom w:val="single" w:color="auto" w:sz="4" w:space="0"/>
              <w:right w:val="single" w:color="auto" w:sz="4" w:space="0"/>
            </w:tcBorders>
            <w:vAlign w:val="center"/>
          </w:tcPr>
          <w:p w14:paraId="5B3A170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9</w:t>
            </w:r>
          </w:p>
        </w:tc>
        <w:tc>
          <w:tcPr>
            <w:tcW w:w="1579" w:type="dxa"/>
            <w:tcBorders>
              <w:top w:val="single" w:color="auto" w:sz="4" w:space="0"/>
              <w:left w:val="single" w:color="auto" w:sz="4" w:space="0"/>
              <w:bottom w:val="single" w:color="auto" w:sz="4" w:space="0"/>
              <w:right w:val="single" w:color="auto" w:sz="4" w:space="0"/>
            </w:tcBorders>
            <w:vAlign w:val="center"/>
          </w:tcPr>
          <w:p w14:paraId="2BDCE377">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基本资质</w:t>
            </w:r>
          </w:p>
        </w:tc>
        <w:tc>
          <w:tcPr>
            <w:tcW w:w="2344" w:type="dxa"/>
            <w:tcBorders>
              <w:left w:val="single" w:color="auto" w:sz="4" w:space="0"/>
            </w:tcBorders>
            <w:vAlign w:val="center"/>
          </w:tcPr>
          <w:p w14:paraId="5C4F832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单位负责人为同一人或者存在直接控股、管理关系的不同供应商，不得参加同一合同项下的政府采购活动的承诺函</w:t>
            </w:r>
          </w:p>
        </w:tc>
        <w:tc>
          <w:tcPr>
            <w:tcW w:w="5006" w:type="dxa"/>
            <w:tcBorders>
              <w:left w:val="single" w:color="auto" w:sz="4" w:space="0"/>
            </w:tcBorders>
            <w:vAlign w:val="center"/>
          </w:tcPr>
          <w:p w14:paraId="4394BAA8">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承诺函须按</w:t>
            </w:r>
            <w:r>
              <w:rPr>
                <w:rFonts w:hint="eastAsia" w:ascii="华文中宋" w:hAnsi="华文中宋" w:eastAsia="华文中宋" w:cs="华文中宋"/>
                <w:spacing w:val="0"/>
                <w:sz w:val="21"/>
                <w:szCs w:val="21"/>
                <w:lang w:eastAsia="zh-CN"/>
              </w:rPr>
              <w:t>磋商</w:t>
            </w:r>
            <w:r>
              <w:rPr>
                <w:rFonts w:hint="eastAsia" w:ascii="华文中宋" w:hAnsi="华文中宋" w:eastAsia="华文中宋" w:cs="华文中宋"/>
                <w:spacing w:val="0"/>
                <w:sz w:val="21"/>
                <w:szCs w:val="21"/>
              </w:rPr>
              <w:t>文件中提供的格式填写，且内容完整、准确、真实、有效。</w:t>
            </w:r>
          </w:p>
        </w:tc>
      </w:tr>
      <w:tr w14:paraId="6AA6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711" w:type="dxa"/>
            <w:tcBorders>
              <w:top w:val="single" w:color="auto" w:sz="4" w:space="0"/>
              <w:bottom w:val="single" w:color="auto" w:sz="4" w:space="0"/>
            </w:tcBorders>
            <w:vAlign w:val="center"/>
          </w:tcPr>
          <w:p w14:paraId="413C60A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10</w:t>
            </w:r>
          </w:p>
        </w:tc>
        <w:tc>
          <w:tcPr>
            <w:tcW w:w="1579" w:type="dxa"/>
            <w:tcBorders>
              <w:top w:val="single" w:color="auto" w:sz="4" w:space="0"/>
              <w:bottom w:val="single" w:color="auto" w:sz="4" w:space="0"/>
            </w:tcBorders>
            <w:vAlign w:val="center"/>
          </w:tcPr>
          <w:p w14:paraId="756F146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基本资质</w:t>
            </w:r>
          </w:p>
        </w:tc>
        <w:tc>
          <w:tcPr>
            <w:tcW w:w="2344" w:type="dxa"/>
            <w:vAlign w:val="center"/>
          </w:tcPr>
          <w:p w14:paraId="39162A8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磋商保证金的提交</w:t>
            </w:r>
          </w:p>
        </w:tc>
        <w:tc>
          <w:tcPr>
            <w:tcW w:w="5006" w:type="dxa"/>
            <w:vAlign w:val="center"/>
          </w:tcPr>
          <w:p w14:paraId="395F7D42">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eastAsia="zh-CN"/>
              </w:rPr>
            </w:pPr>
            <w:r>
              <w:rPr>
                <w:rFonts w:hint="eastAsia" w:ascii="华文中宋" w:hAnsi="华文中宋" w:eastAsia="华文中宋" w:cs="华文中宋"/>
                <w:spacing w:val="0"/>
                <w:sz w:val="21"/>
                <w:szCs w:val="21"/>
              </w:rPr>
              <w:t>审查磋商保证金是否按照磋商文件要求按期、足额交纳，且从供应商的基本账户开户或基本存款账户信息转出，审查保证金交纳的账号和供应商开户行证明的账号是否相同</w:t>
            </w:r>
            <w:r>
              <w:rPr>
                <w:rFonts w:hint="eastAsia" w:ascii="华文中宋" w:hAnsi="华文中宋" w:eastAsia="华文中宋" w:cs="华文中宋"/>
                <w:spacing w:val="0"/>
                <w:sz w:val="21"/>
                <w:szCs w:val="21"/>
                <w:lang w:eastAsia="zh-CN"/>
              </w:rPr>
              <w:t>。</w:t>
            </w:r>
          </w:p>
          <w:p w14:paraId="078941B2">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rPr>
              <w:t>注：若存在开标截止时间前未交、未足额交纳或未从供应商基本账户交纳等情形，响应无效。</w:t>
            </w:r>
          </w:p>
        </w:tc>
      </w:tr>
      <w:tr w14:paraId="57D6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11" w:type="dxa"/>
            <w:tcBorders>
              <w:top w:val="single" w:color="auto" w:sz="4" w:space="0"/>
              <w:bottom w:val="single" w:color="auto" w:sz="4" w:space="0"/>
            </w:tcBorders>
            <w:vAlign w:val="center"/>
          </w:tcPr>
          <w:p w14:paraId="73C8FAE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华文中宋" w:hAnsi="华文中宋" w:eastAsia="华文中宋" w:cs="华文中宋"/>
                <w:spacing w:val="0"/>
                <w:sz w:val="21"/>
                <w:szCs w:val="21"/>
                <w:lang w:val="en-US" w:eastAsia="zh-CN"/>
              </w:rPr>
            </w:pPr>
            <w:r>
              <w:rPr>
                <w:rFonts w:hint="eastAsia" w:ascii="华文中宋" w:hAnsi="华文中宋" w:eastAsia="华文中宋" w:cs="华文中宋"/>
                <w:spacing w:val="0"/>
                <w:sz w:val="21"/>
                <w:szCs w:val="21"/>
                <w:lang w:val="en-US" w:eastAsia="zh-CN"/>
              </w:rPr>
              <w:t>11</w:t>
            </w:r>
          </w:p>
        </w:tc>
        <w:tc>
          <w:tcPr>
            <w:tcW w:w="1579" w:type="dxa"/>
            <w:tcBorders>
              <w:top w:val="single" w:color="auto" w:sz="4" w:space="0"/>
              <w:bottom w:val="single" w:color="auto" w:sz="4" w:space="0"/>
            </w:tcBorders>
            <w:vAlign w:val="center"/>
          </w:tcPr>
          <w:p w14:paraId="029F0AA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采购政策</w:t>
            </w:r>
          </w:p>
        </w:tc>
        <w:tc>
          <w:tcPr>
            <w:tcW w:w="2344" w:type="dxa"/>
            <w:vAlign w:val="center"/>
          </w:tcPr>
          <w:p w14:paraId="714ADD5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供应商应为中小企业</w:t>
            </w:r>
          </w:p>
        </w:tc>
        <w:tc>
          <w:tcPr>
            <w:tcW w:w="5006" w:type="dxa"/>
            <w:vAlign w:val="center"/>
          </w:tcPr>
          <w:p w14:paraId="5A8D6266">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val="en-US" w:eastAsia="zh-CN"/>
              </w:rPr>
              <w:t>1.请根据要求单独上传《中小企业声明函》。格式以采购文件要求为准。</w:t>
            </w:r>
          </w:p>
        </w:tc>
      </w:tr>
    </w:tbl>
    <w:p w14:paraId="34987AAE">
      <w:pPr>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rFonts w:hint="eastAsia" w:ascii="华文中宋" w:hAnsi="华文中宋" w:eastAsia="华文中宋" w:cs="华文中宋"/>
          <w:spacing w:val="-6"/>
          <w:sz w:val="21"/>
          <w:szCs w:val="21"/>
        </w:rPr>
      </w:pPr>
    </w:p>
    <w:p w14:paraId="41D7E7E4">
      <w:pPr>
        <w:autoSpaceDE/>
        <w:autoSpaceDN/>
        <w:ind w:left="0" w:firstLine="440" w:firstLineChars="200"/>
        <w:jc w:val="left"/>
        <w:outlineLvl w:val="9"/>
        <w:rPr>
          <w:rFonts w:hint="eastAsia" w:ascii="华文中宋" w:hAnsi="华文中宋" w:eastAsia="华文中宋" w:cs="华文中宋"/>
          <w:snapToGrid w:val="0"/>
          <w:sz w:val="22"/>
          <w:szCs w:val="22"/>
        </w:rPr>
      </w:pPr>
      <w:r>
        <w:rPr>
          <w:rFonts w:hint="eastAsia" w:ascii="华文中宋" w:hAnsi="华文中宋" w:eastAsia="华文中宋" w:cs="华文中宋"/>
          <w:snapToGrid w:val="0"/>
          <w:sz w:val="22"/>
          <w:szCs w:val="22"/>
        </w:rPr>
        <w:t>说明：除上述内容外，供应商提供的其他材料，不作为资格审查的内容。</w:t>
      </w:r>
    </w:p>
    <w:p w14:paraId="36ED1C31">
      <w:pPr>
        <w:ind w:firstLine="480" w:firstLineChars="200"/>
        <w:rPr>
          <w:rFonts w:hint="eastAsia" w:ascii="华文中宋" w:hAnsi="华文中宋" w:eastAsia="华文中宋" w:cs="华文中宋"/>
          <w:b/>
          <w:bCs/>
          <w:color w:val="000000"/>
          <w:kern w:val="2"/>
          <w:sz w:val="24"/>
          <w:szCs w:val="24"/>
          <w:lang w:val="en-US" w:bidi="ar-SA"/>
        </w:rPr>
      </w:pPr>
    </w:p>
    <w:p w14:paraId="60A89FB1">
      <w:pPr>
        <w:ind w:firstLine="480" w:firstLineChars="200"/>
        <w:outlineLvl w:val="1"/>
        <w:rPr>
          <w:rFonts w:hint="eastAsia" w:ascii="华文中宋" w:hAnsi="华文中宋" w:eastAsia="华文中宋" w:cs="华文中宋"/>
          <w:b/>
          <w:bCs/>
          <w:sz w:val="24"/>
          <w:szCs w:val="24"/>
        </w:rPr>
      </w:pPr>
      <w:r>
        <w:rPr>
          <w:rFonts w:hint="eastAsia" w:ascii="华文中宋" w:hAnsi="华文中宋" w:eastAsia="华文中宋" w:cs="华文中宋"/>
          <w:b/>
          <w:bCs/>
          <w:color w:val="000000"/>
          <w:kern w:val="2"/>
          <w:sz w:val="24"/>
          <w:szCs w:val="24"/>
          <w:lang w:val="en-US" w:bidi="ar-SA"/>
        </w:rPr>
        <w:t>二、符合性要求</w:t>
      </w:r>
    </w:p>
    <w:tbl>
      <w:tblPr>
        <w:tblStyle w:val="28"/>
        <w:tblW w:w="9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405"/>
        <w:gridCol w:w="7681"/>
      </w:tblGrid>
      <w:tr w14:paraId="4772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874" w:type="dxa"/>
            <w:gridSpan w:val="3"/>
            <w:vAlign w:val="center"/>
          </w:tcPr>
          <w:p w14:paraId="1D638447">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符合性要求</w:t>
            </w:r>
          </w:p>
        </w:tc>
      </w:tr>
      <w:tr w14:paraId="6B24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788" w:type="dxa"/>
            <w:vAlign w:val="center"/>
          </w:tcPr>
          <w:p w14:paraId="2ABA60E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华文中宋" w:hAnsi="华文中宋" w:eastAsia="华文中宋" w:cs="华文中宋"/>
                <w:sz w:val="21"/>
                <w:szCs w:val="21"/>
                <w:lang w:val="en-US"/>
              </w:rPr>
            </w:pPr>
            <w:r>
              <w:rPr>
                <w:rFonts w:hint="eastAsia" w:ascii="华文中宋" w:hAnsi="华文中宋" w:eastAsia="华文中宋" w:cs="华文中宋"/>
                <w:sz w:val="21"/>
                <w:szCs w:val="21"/>
                <w:lang w:val="en-US"/>
              </w:rPr>
              <w:t>1</w:t>
            </w:r>
          </w:p>
        </w:tc>
        <w:tc>
          <w:tcPr>
            <w:tcW w:w="1405" w:type="dxa"/>
            <w:vAlign w:val="center"/>
          </w:tcPr>
          <w:p w14:paraId="30D60267">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报价</w:t>
            </w:r>
          </w:p>
        </w:tc>
        <w:tc>
          <w:tcPr>
            <w:tcW w:w="7681" w:type="dxa"/>
            <w:vAlign w:val="center"/>
          </w:tcPr>
          <w:p w14:paraId="4D5E88E0">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华文中宋" w:hAnsi="华文中宋" w:eastAsia="华文中宋" w:cs="华文中宋"/>
              </w:rPr>
            </w:pPr>
            <w:r>
              <w:rPr>
                <w:rFonts w:hint="eastAsia" w:ascii="华文中宋" w:hAnsi="华文中宋" w:eastAsia="华文中宋" w:cs="华文中宋"/>
              </w:rPr>
              <w:t>响应文件报价审核</w:t>
            </w:r>
          </w:p>
          <w:p w14:paraId="7DFC7A08">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华文中宋" w:hAnsi="华文中宋" w:eastAsia="华文中宋" w:cs="华文中宋"/>
              </w:rPr>
            </w:pPr>
            <w:r>
              <w:rPr>
                <w:rFonts w:hint="eastAsia" w:ascii="华文中宋" w:hAnsi="华文中宋" w:eastAsia="华文中宋" w:cs="华文中宋"/>
              </w:rPr>
              <w:t>1.审查报价一览表是否按磋商文件提供格式的内容进行填写；内容是否完整；货物/服务名称是否与磋商文件一致；是否按磋商文件要求对其进行了签署，授权代表的签署时间是否在授权签署时间内。全部符合，即为有效，否则，响应无效；</w:t>
            </w:r>
          </w:p>
          <w:p w14:paraId="7228A41A">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华文中宋" w:hAnsi="华文中宋" w:eastAsia="华文中宋" w:cs="华文中宋"/>
              </w:rPr>
            </w:pPr>
            <w:r>
              <w:rPr>
                <w:rFonts w:hint="eastAsia" w:ascii="华文中宋" w:hAnsi="华文中宋" w:eastAsia="华文中宋" w:cs="华文中宋"/>
              </w:rPr>
              <w:t>2.报价若存在漏项、缺项；存在有超出本项目预算金额或最高限价的报价的，响应无效；</w:t>
            </w:r>
          </w:p>
          <w:p w14:paraId="59AF6EDE">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rPr>
              <w:t>3.报价有可选择或可调整的报价的，响应无效；</w:t>
            </w:r>
          </w:p>
        </w:tc>
      </w:tr>
      <w:tr w14:paraId="086A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88" w:type="dxa"/>
            <w:vAlign w:val="center"/>
          </w:tcPr>
          <w:p w14:paraId="511E93E1">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华文中宋" w:hAnsi="华文中宋" w:eastAsia="华文中宋" w:cs="华文中宋"/>
                <w:sz w:val="21"/>
                <w:szCs w:val="21"/>
                <w:lang w:val="en-US"/>
              </w:rPr>
            </w:pPr>
            <w:r>
              <w:rPr>
                <w:rFonts w:hint="eastAsia" w:ascii="华文中宋" w:hAnsi="华文中宋" w:eastAsia="华文中宋" w:cs="华文中宋"/>
                <w:sz w:val="21"/>
                <w:szCs w:val="21"/>
                <w:lang w:val="en-US"/>
              </w:rPr>
              <w:t>2</w:t>
            </w:r>
          </w:p>
        </w:tc>
        <w:tc>
          <w:tcPr>
            <w:tcW w:w="1405" w:type="dxa"/>
            <w:vAlign w:val="center"/>
          </w:tcPr>
          <w:p w14:paraId="03512D49">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rPr>
              <w:t>商务要求响应内容</w:t>
            </w:r>
          </w:p>
        </w:tc>
        <w:tc>
          <w:tcPr>
            <w:tcW w:w="7681" w:type="dxa"/>
            <w:vAlign w:val="center"/>
          </w:tcPr>
          <w:p w14:paraId="3D6DFED3">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rPr>
              <w:t>对照本文件第四章的商务要求和响应文件的响应情况进行审查，没有做出实质性响应的做无效响应处理。</w:t>
            </w:r>
          </w:p>
        </w:tc>
      </w:tr>
      <w:tr w14:paraId="3F20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88" w:type="dxa"/>
            <w:vAlign w:val="center"/>
          </w:tcPr>
          <w:p w14:paraId="1F9211E1">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华文中宋" w:hAnsi="华文中宋" w:eastAsia="华文中宋" w:cs="华文中宋"/>
                <w:sz w:val="21"/>
                <w:szCs w:val="21"/>
                <w:lang w:val="en-US"/>
              </w:rPr>
            </w:pPr>
            <w:r>
              <w:rPr>
                <w:rFonts w:hint="eastAsia" w:ascii="华文中宋" w:hAnsi="华文中宋" w:eastAsia="华文中宋" w:cs="华文中宋"/>
                <w:sz w:val="21"/>
                <w:szCs w:val="21"/>
                <w:lang w:val="en-US"/>
              </w:rPr>
              <w:t>3</w:t>
            </w:r>
          </w:p>
        </w:tc>
        <w:tc>
          <w:tcPr>
            <w:tcW w:w="1405" w:type="dxa"/>
            <w:vAlign w:val="center"/>
          </w:tcPr>
          <w:p w14:paraId="206C8CD8">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rPr>
              <w:t>技术要求响应内容</w:t>
            </w:r>
          </w:p>
        </w:tc>
        <w:tc>
          <w:tcPr>
            <w:tcW w:w="7681" w:type="dxa"/>
            <w:vAlign w:val="center"/>
          </w:tcPr>
          <w:p w14:paraId="1B14A114">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rPr>
              <w:t>对照本文件第四章的技术要求中响应文件的响应情况进行审查，没有做出实质性、符合性响应的做无效响应处理。</w:t>
            </w:r>
          </w:p>
        </w:tc>
      </w:tr>
    </w:tbl>
    <w:p w14:paraId="426FD08C">
      <w:pPr>
        <w:pStyle w:val="46"/>
        <w:keepNext w:val="0"/>
        <w:keepLines w:val="0"/>
        <w:pageBreakBefore w:val="0"/>
        <w:widowControl w:val="0"/>
        <w:kinsoku/>
        <w:wordWrap/>
        <w:overflowPunct/>
        <w:topLinePunct w:val="0"/>
        <w:autoSpaceDE/>
        <w:autoSpaceDN/>
        <w:bidi w:val="0"/>
        <w:adjustRightInd w:val="0"/>
        <w:snapToGrid w:val="0"/>
        <w:spacing w:before="120" w:beforeLines="50" w:line="200" w:lineRule="exact"/>
        <w:ind w:firstLine="480"/>
        <w:textAlignment w:val="auto"/>
        <w:rPr>
          <w:rFonts w:hint="eastAsia" w:ascii="华文中宋" w:hAnsi="华文中宋" w:eastAsia="华文中宋" w:cs="华文中宋"/>
          <w:snapToGrid w:val="0"/>
          <w:kern w:val="0"/>
          <w:sz w:val="24"/>
          <w:szCs w:val="24"/>
          <w:lang w:val="zh-CN" w:bidi="zh-CN"/>
        </w:rPr>
      </w:pPr>
    </w:p>
    <w:p w14:paraId="2AEFBD3B">
      <w:pPr>
        <w:pStyle w:val="46"/>
        <w:adjustRightInd w:val="0"/>
        <w:snapToGrid w:val="0"/>
        <w:spacing w:before="120" w:beforeLines="50" w:line="360" w:lineRule="auto"/>
        <w:ind w:firstLine="480"/>
        <w:rPr>
          <w:rFonts w:hint="eastAsia" w:ascii="华文中宋" w:hAnsi="华文中宋" w:eastAsia="华文中宋" w:cs="华文中宋"/>
          <w:snapToGrid w:val="0"/>
          <w:kern w:val="0"/>
          <w:sz w:val="24"/>
          <w:szCs w:val="24"/>
          <w:lang w:val="zh-CN" w:bidi="zh-CN"/>
        </w:rPr>
      </w:pPr>
      <w:r>
        <w:rPr>
          <w:rFonts w:hint="eastAsia" w:ascii="华文中宋" w:hAnsi="华文中宋" w:eastAsia="华文中宋" w:cs="华文中宋"/>
          <w:snapToGrid w:val="0"/>
          <w:kern w:val="0"/>
          <w:sz w:val="24"/>
          <w:szCs w:val="24"/>
          <w:lang w:val="zh-CN" w:bidi="zh-CN"/>
        </w:rPr>
        <w:t>说明：符合性审查的内容，经磋商小组共同认定没有做出实质性、符合性响应的，将导致响应无效。</w:t>
      </w:r>
    </w:p>
    <w:p w14:paraId="4FAA9E2D">
      <w:pPr>
        <w:pStyle w:val="46"/>
        <w:adjustRightInd w:val="0"/>
        <w:snapToGrid w:val="0"/>
        <w:spacing w:line="600" w:lineRule="exact"/>
        <w:ind w:left="0" w:leftChars="0" w:firstLine="480" w:firstLineChars="200"/>
        <w:outlineLvl w:val="1"/>
        <w:rPr>
          <w:rFonts w:hint="eastAsia" w:ascii="华文中宋" w:hAnsi="华文中宋" w:eastAsia="华文中宋" w:cs="华文中宋"/>
          <w:b/>
          <w:snapToGrid w:val="0"/>
          <w:kern w:val="0"/>
          <w:sz w:val="24"/>
          <w:szCs w:val="24"/>
        </w:rPr>
      </w:pPr>
      <w:r>
        <w:rPr>
          <w:rFonts w:hint="eastAsia" w:ascii="华文中宋" w:hAnsi="华文中宋" w:eastAsia="华文中宋" w:cs="华文中宋"/>
          <w:b/>
          <w:snapToGrid w:val="0"/>
          <w:kern w:val="0"/>
          <w:sz w:val="24"/>
          <w:szCs w:val="24"/>
        </w:rPr>
        <w:t>三、无效响应的情形</w:t>
      </w:r>
    </w:p>
    <w:p w14:paraId="75459A14">
      <w:pPr>
        <w:pStyle w:val="46"/>
        <w:adjustRightInd w:val="0"/>
        <w:snapToGrid w:val="0"/>
        <w:spacing w:line="600" w:lineRule="exact"/>
        <w:ind w:firstLine="480"/>
        <w:rPr>
          <w:rFonts w:hint="eastAsia" w:ascii="华文中宋" w:hAnsi="华文中宋" w:eastAsia="华文中宋" w:cs="华文中宋"/>
          <w:b/>
          <w:snapToGrid w:val="0"/>
          <w:sz w:val="24"/>
          <w:szCs w:val="24"/>
        </w:rPr>
      </w:pPr>
      <w:r>
        <w:rPr>
          <w:rFonts w:hint="eastAsia" w:ascii="华文中宋" w:hAnsi="华文中宋" w:eastAsia="华文中宋" w:cs="华文中宋"/>
          <w:snapToGrid w:val="0"/>
          <w:kern w:val="0"/>
          <w:sz w:val="24"/>
          <w:szCs w:val="24"/>
        </w:rPr>
        <w:t>未通过资格性、符合性审查的响应文件为无效响应。</w:t>
      </w:r>
    </w:p>
    <w:p w14:paraId="1CBB41DE">
      <w:pPr>
        <w:adjustRightInd w:val="0"/>
        <w:snapToGrid w:val="0"/>
        <w:spacing w:line="600" w:lineRule="exact"/>
        <w:ind w:firstLine="480" w:firstLineChars="200"/>
        <w:outlineLvl w:val="1"/>
        <w:rPr>
          <w:rFonts w:hint="eastAsia" w:ascii="华文中宋" w:hAnsi="华文中宋" w:eastAsia="华文中宋" w:cs="华文中宋"/>
          <w:b/>
          <w:bCs/>
          <w:snapToGrid w:val="0"/>
          <w:sz w:val="24"/>
          <w:szCs w:val="24"/>
        </w:rPr>
      </w:pPr>
      <w:r>
        <w:rPr>
          <w:rFonts w:hint="eastAsia" w:ascii="华文中宋" w:hAnsi="华文中宋" w:eastAsia="华文中宋" w:cs="华文中宋"/>
          <w:b/>
          <w:snapToGrid w:val="0"/>
          <w:sz w:val="24"/>
          <w:szCs w:val="24"/>
        </w:rPr>
        <w:t>四、</w:t>
      </w:r>
      <w:r>
        <w:rPr>
          <w:rFonts w:hint="eastAsia" w:ascii="华文中宋" w:hAnsi="华文中宋" w:eastAsia="华文中宋" w:cs="华文中宋"/>
          <w:b/>
          <w:bCs/>
          <w:snapToGrid w:val="0"/>
          <w:sz w:val="24"/>
          <w:szCs w:val="24"/>
        </w:rPr>
        <w:t>评分细则</w:t>
      </w:r>
    </w:p>
    <w:p w14:paraId="744796EC">
      <w:pPr>
        <w:pBdr>
          <w:top w:val="none" w:color="auto" w:sz="0" w:space="1"/>
          <w:left w:val="none" w:color="auto" w:sz="0" w:space="4"/>
          <w:bottom w:val="none" w:color="auto" w:sz="0" w:space="1"/>
          <w:right w:val="none" w:color="auto" w:sz="0" w:space="4"/>
        </w:pBdr>
        <w:spacing w:line="600" w:lineRule="exact"/>
        <w:ind w:firstLine="480" w:firstLineChars="200"/>
        <w:rPr>
          <w:rFonts w:hint="eastAsia" w:ascii="华文中宋" w:hAnsi="华文中宋" w:eastAsia="华文中宋" w:cs="华文中宋"/>
          <w:color w:val="000000"/>
          <w:sz w:val="24"/>
          <w:szCs w:val="24"/>
        </w:rPr>
      </w:pPr>
      <w:r>
        <w:rPr>
          <w:rFonts w:hint="eastAsia" w:ascii="华文中宋" w:hAnsi="华文中宋" w:eastAsia="华文中宋" w:cs="华文中宋"/>
          <w:snapToGrid w:val="0"/>
          <w:sz w:val="24"/>
          <w:szCs w:val="24"/>
        </w:rPr>
        <w:t>根据《中华人民共和国政府采购法》、《中华人民共和国政府采购法实施条例》及其他法律、法规的规定，本着公开、公平、公正的原则，制定本项目评标办法。</w:t>
      </w:r>
    </w:p>
    <w:p w14:paraId="0B5B7FF5">
      <w:pPr>
        <w:pStyle w:val="17"/>
        <w:adjustRightInd w:val="0"/>
        <w:snapToGrid w:val="0"/>
        <w:spacing w:beforeLines="0" w:afterLines="0" w:line="600" w:lineRule="exact"/>
        <w:ind w:firstLine="480" w:firstLineChars="200"/>
        <w:rPr>
          <w:rFonts w:hint="eastAsia" w:ascii="华文中宋" w:hAnsi="华文中宋" w:eastAsia="华文中宋" w:cs="华文中宋"/>
          <w:snapToGrid w:val="0"/>
          <w:kern w:val="0"/>
        </w:rPr>
      </w:pPr>
      <w:r>
        <w:rPr>
          <w:rFonts w:hint="eastAsia" w:ascii="华文中宋" w:hAnsi="华文中宋" w:eastAsia="华文中宋" w:cs="华文中宋"/>
          <w:snapToGrid w:val="0"/>
          <w:kern w:val="0"/>
        </w:rPr>
        <w:t>1、本项目采用综合评估法进行评标，综合评估法是将投标报价、商务部分、服务部分、技术参数指标、性能以及对采购文件的响应程度具体量化，并赋予相对权重分值，按照得分由高到低择优选择最佳供应商的方法。综合评估法不保证报价最低的供应商成交。</w:t>
      </w:r>
    </w:p>
    <w:p w14:paraId="4D402264">
      <w:pPr>
        <w:pStyle w:val="17"/>
        <w:adjustRightInd w:val="0"/>
        <w:snapToGrid w:val="0"/>
        <w:spacing w:beforeLines="0" w:afterLines="0" w:line="600" w:lineRule="exact"/>
        <w:ind w:firstLine="480" w:firstLineChars="200"/>
        <w:rPr>
          <w:rFonts w:hint="eastAsia" w:ascii="华文中宋" w:hAnsi="华文中宋" w:eastAsia="华文中宋" w:cs="华文中宋"/>
          <w:snapToGrid w:val="0"/>
          <w:kern w:val="0"/>
        </w:rPr>
      </w:pPr>
      <w:r>
        <w:rPr>
          <w:rFonts w:hint="eastAsia" w:ascii="华文中宋" w:hAnsi="华文中宋" w:eastAsia="华文中宋" w:cs="华文中宋"/>
          <w:snapToGrid w:val="0"/>
          <w:kern w:val="0"/>
        </w:rPr>
        <w:t>2、磋商工作由采购人负责组建的磋商小组承担。磋商小组由采购人代表和有关技术、经济等方面的专家组成。</w:t>
      </w:r>
    </w:p>
    <w:p w14:paraId="15F18BB0">
      <w:pPr>
        <w:pStyle w:val="17"/>
        <w:adjustRightInd w:val="0"/>
        <w:snapToGrid w:val="0"/>
        <w:spacing w:beforeLines="0" w:afterLines="0" w:line="600" w:lineRule="exact"/>
        <w:ind w:firstLine="480" w:firstLineChars="200"/>
        <w:rPr>
          <w:rFonts w:hint="eastAsia" w:ascii="华文中宋" w:hAnsi="华文中宋" w:eastAsia="华文中宋" w:cs="华文中宋"/>
          <w:snapToGrid w:val="0"/>
          <w:kern w:val="0"/>
        </w:rPr>
      </w:pPr>
      <w:r>
        <w:rPr>
          <w:rFonts w:hint="eastAsia" w:ascii="华文中宋" w:hAnsi="华文中宋" w:eastAsia="华文中宋" w:cs="华文中宋"/>
          <w:snapToGrid w:val="0"/>
          <w:kern w:val="0"/>
        </w:rPr>
        <w:t>3、评标的内容包括：资格性、符合性审查，商务标评审和技术标评审。</w:t>
      </w:r>
    </w:p>
    <w:p w14:paraId="7D8BE364">
      <w:pPr>
        <w:pStyle w:val="17"/>
        <w:adjustRightInd w:val="0"/>
        <w:snapToGrid w:val="0"/>
        <w:spacing w:beforeLines="0" w:afterLines="0" w:line="600" w:lineRule="exact"/>
        <w:ind w:firstLine="480" w:firstLineChars="200"/>
        <w:rPr>
          <w:rFonts w:hint="eastAsia" w:ascii="华文中宋" w:hAnsi="华文中宋" w:eastAsia="华文中宋" w:cs="华文中宋"/>
          <w:snapToGrid w:val="0"/>
          <w:kern w:val="0"/>
        </w:rPr>
      </w:pPr>
      <w:r>
        <w:rPr>
          <w:rFonts w:hint="eastAsia" w:ascii="华文中宋" w:hAnsi="华文中宋" w:eastAsia="华文中宋" w:cs="华文中宋"/>
          <w:snapToGrid w:val="0"/>
          <w:kern w:val="0"/>
        </w:rPr>
        <w:t>4、磋商小组按照本办法，对供应商的响应文件进行独立评审。</w:t>
      </w:r>
    </w:p>
    <w:p w14:paraId="291AF8AD">
      <w:pPr>
        <w:pStyle w:val="17"/>
        <w:adjustRightInd w:val="0"/>
        <w:snapToGrid w:val="0"/>
        <w:spacing w:beforeLines="0" w:afterLines="0" w:line="600" w:lineRule="exact"/>
        <w:ind w:firstLine="480" w:firstLineChars="200"/>
        <w:rPr>
          <w:rFonts w:hint="eastAsia" w:ascii="华文中宋" w:hAnsi="华文中宋" w:eastAsia="华文中宋" w:cs="华文中宋"/>
          <w:snapToGrid w:val="0"/>
          <w:kern w:val="0"/>
        </w:rPr>
      </w:pPr>
      <w:r>
        <w:rPr>
          <w:rFonts w:hint="eastAsia" w:ascii="华文中宋" w:hAnsi="华文中宋" w:eastAsia="华文中宋" w:cs="华文中宋"/>
          <w:snapToGrid w:val="0"/>
          <w:kern w:val="0"/>
        </w:rPr>
        <w:t>5、磋商小组将确定第一成交候选人为成交人。</w:t>
      </w:r>
    </w:p>
    <w:p w14:paraId="53A9C521">
      <w:pPr>
        <w:adjustRightInd w:val="0"/>
        <w:snapToGrid w:val="0"/>
        <w:spacing w:line="600" w:lineRule="exact"/>
        <w:ind w:firstLine="480" w:firstLineChars="200"/>
        <w:rPr>
          <w:rFonts w:hint="eastAsia" w:ascii="华文中宋" w:hAnsi="华文中宋" w:eastAsia="华文中宋" w:cs="华文中宋"/>
          <w:b/>
          <w:snapToGrid w:val="0"/>
          <w:sz w:val="24"/>
          <w:szCs w:val="24"/>
        </w:rPr>
      </w:pPr>
    </w:p>
    <w:p w14:paraId="4B509821">
      <w:pPr>
        <w:rPr>
          <w:rFonts w:hint="eastAsia" w:ascii="华文中宋" w:hAnsi="华文中宋" w:eastAsia="华文中宋" w:cs="华文中宋"/>
          <w:b/>
          <w:snapToGrid w:val="0"/>
          <w:sz w:val="24"/>
          <w:szCs w:val="24"/>
        </w:rPr>
      </w:pPr>
      <w:r>
        <w:rPr>
          <w:rFonts w:hint="eastAsia" w:ascii="华文中宋" w:hAnsi="华文中宋" w:eastAsia="华文中宋" w:cs="华文中宋"/>
          <w:b/>
          <w:snapToGrid w:val="0"/>
          <w:sz w:val="24"/>
          <w:szCs w:val="24"/>
        </w:rPr>
        <w:br w:type="page"/>
      </w:r>
    </w:p>
    <w:p w14:paraId="5A0221D0">
      <w:pPr>
        <w:numPr>
          <w:ilvl w:val="0"/>
          <w:numId w:val="11"/>
        </w:numPr>
        <w:adjustRightInd w:val="0"/>
        <w:snapToGrid w:val="0"/>
        <w:spacing w:line="600" w:lineRule="exact"/>
        <w:ind w:firstLine="480" w:firstLineChars="200"/>
        <w:outlineLvl w:val="1"/>
        <w:rPr>
          <w:rFonts w:hint="eastAsia" w:ascii="华文中宋" w:hAnsi="华文中宋" w:eastAsia="华文中宋" w:cs="华文中宋"/>
          <w:b/>
          <w:snapToGrid w:val="0"/>
          <w:sz w:val="24"/>
          <w:szCs w:val="24"/>
        </w:rPr>
      </w:pPr>
      <w:r>
        <w:rPr>
          <w:rFonts w:hint="eastAsia" w:ascii="华文中宋" w:hAnsi="华文中宋" w:eastAsia="华文中宋" w:cs="华文中宋"/>
          <w:b/>
          <w:snapToGrid w:val="0"/>
          <w:sz w:val="24"/>
          <w:szCs w:val="24"/>
        </w:rPr>
        <w:t>评标办法前附表</w:t>
      </w:r>
    </w:p>
    <w:tbl>
      <w:tblPr>
        <w:tblStyle w:val="27"/>
        <w:tblW w:w="9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611"/>
        <w:gridCol w:w="695"/>
      </w:tblGrid>
      <w:tr w14:paraId="6549D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306" w:type="dxa"/>
            <w:gridSpan w:val="2"/>
            <w:tcBorders>
              <w:top w:val="nil"/>
              <w:left w:val="nil"/>
              <w:right w:val="nil"/>
            </w:tcBorders>
            <w:noWrap w:val="0"/>
            <w:vAlign w:val="center"/>
          </w:tcPr>
          <w:p w14:paraId="32CA7771">
            <w:pPr>
              <w:keepNext w:val="0"/>
              <w:keepLines w:val="0"/>
              <w:pageBreakBefore w:val="0"/>
              <w:widowControl w:val="0"/>
              <w:kinsoku/>
              <w:wordWrap w:val="0"/>
              <w:overflowPunct/>
              <w:topLinePunct/>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综合评分法评分细则</w:t>
            </w:r>
          </w:p>
        </w:tc>
      </w:tr>
      <w:tr w14:paraId="5D1D1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0" w:hRule="atLeast"/>
          <w:jc w:val="center"/>
        </w:trPr>
        <w:tc>
          <w:tcPr>
            <w:tcW w:w="8611" w:type="dxa"/>
            <w:noWrap w:val="0"/>
            <w:vAlign w:val="center"/>
          </w:tcPr>
          <w:p w14:paraId="092D9B02">
            <w:pPr>
              <w:keepNext w:val="0"/>
              <w:keepLines w:val="0"/>
              <w:pageBreakBefore w:val="0"/>
              <w:widowControl w:val="0"/>
              <w:kinsoku/>
              <w:wordWrap w:val="0"/>
              <w:overflowPunct/>
              <w:topLinePunct/>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评定内容及标准</w:t>
            </w:r>
          </w:p>
        </w:tc>
        <w:tc>
          <w:tcPr>
            <w:tcW w:w="695" w:type="dxa"/>
            <w:noWrap w:val="0"/>
            <w:vAlign w:val="center"/>
          </w:tcPr>
          <w:p w14:paraId="53C3FD00">
            <w:pPr>
              <w:keepNext w:val="0"/>
              <w:keepLines w:val="0"/>
              <w:pageBreakBefore w:val="0"/>
              <w:widowControl w:val="0"/>
              <w:kinsoku/>
              <w:wordWrap w:val="0"/>
              <w:overflowPunct/>
              <w:topLinePunct/>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得分</w:t>
            </w:r>
          </w:p>
        </w:tc>
      </w:tr>
      <w:tr w14:paraId="488BA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5" w:hRule="atLeast"/>
          <w:jc w:val="center"/>
        </w:trPr>
        <w:tc>
          <w:tcPr>
            <w:tcW w:w="9306" w:type="dxa"/>
            <w:gridSpan w:val="2"/>
            <w:noWrap w:val="0"/>
            <w:vAlign w:val="center"/>
          </w:tcPr>
          <w:p w14:paraId="4BC9998A">
            <w:pPr>
              <w:keepNext w:val="0"/>
              <w:keepLines w:val="0"/>
              <w:pageBreakBefore w:val="0"/>
              <w:widowControl w:val="0"/>
              <w:kinsoku/>
              <w:wordWrap w:val="0"/>
              <w:overflowPunct/>
              <w:topLinePunct/>
              <w:autoSpaceDE w:val="0"/>
              <w:autoSpaceDN w:val="0"/>
              <w:bidi w:val="0"/>
              <w:adjustRightInd/>
              <w:snapToGrid/>
              <w:spacing w:line="400" w:lineRule="exact"/>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一、商务部分（</w:t>
            </w:r>
            <w:r>
              <w:rPr>
                <w:rFonts w:hint="eastAsia" w:ascii="华文中宋" w:hAnsi="华文中宋" w:eastAsia="华文中宋" w:cs="华文中宋"/>
                <w:sz w:val="21"/>
                <w:szCs w:val="21"/>
                <w:lang w:val="en-US" w:eastAsia="zh-CN"/>
              </w:rPr>
              <w:t>20</w:t>
            </w:r>
            <w:r>
              <w:rPr>
                <w:rFonts w:hint="eastAsia" w:ascii="华文中宋" w:hAnsi="华文中宋" w:eastAsia="华文中宋" w:cs="华文中宋"/>
                <w:sz w:val="21"/>
                <w:szCs w:val="21"/>
              </w:rPr>
              <w:t>分）</w:t>
            </w:r>
          </w:p>
        </w:tc>
      </w:tr>
      <w:tr w14:paraId="008D4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22" w:hRule="atLeast"/>
          <w:jc w:val="center"/>
        </w:trPr>
        <w:tc>
          <w:tcPr>
            <w:tcW w:w="8611" w:type="dxa"/>
            <w:noWrap w:val="0"/>
            <w:vAlign w:val="center"/>
          </w:tcPr>
          <w:p w14:paraId="12718B8C">
            <w:pPr>
              <w:keepNext w:val="0"/>
              <w:keepLines w:val="0"/>
              <w:pageBreakBefore w:val="0"/>
              <w:widowControl w:val="0"/>
              <w:kinsoku/>
              <w:wordWrap w:val="0"/>
              <w:overflowPunct/>
              <w:topLinePunct/>
              <w:autoSpaceDE w:val="0"/>
              <w:autoSpaceDN w:val="0"/>
              <w:bidi w:val="0"/>
              <w:adjustRightInd/>
              <w:snapToGrid/>
              <w:spacing w:line="400" w:lineRule="exact"/>
              <w:textAlignment w:val="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rPr>
              <w:t>1、</w:t>
            </w:r>
            <w:r>
              <w:rPr>
                <w:rFonts w:hint="eastAsia" w:ascii="华文中宋" w:hAnsi="华文中宋" w:eastAsia="华文中宋" w:cs="华文中宋"/>
                <w:sz w:val="21"/>
                <w:szCs w:val="21"/>
                <w:lang w:eastAsia="zh-CN"/>
              </w:rPr>
              <w:t>供应商</w:t>
            </w:r>
            <w:r>
              <w:rPr>
                <w:rFonts w:hint="eastAsia" w:ascii="华文中宋" w:hAnsi="华文中宋" w:eastAsia="华文中宋" w:cs="华文中宋"/>
                <w:sz w:val="21"/>
                <w:szCs w:val="21"/>
              </w:rPr>
              <w:t>业绩</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9分</w:t>
            </w:r>
            <w:r>
              <w:rPr>
                <w:rFonts w:hint="eastAsia" w:ascii="华文中宋" w:hAnsi="华文中宋" w:eastAsia="华文中宋" w:cs="华文中宋"/>
                <w:sz w:val="21"/>
                <w:szCs w:val="21"/>
                <w:lang w:eastAsia="zh-CN"/>
              </w:rPr>
              <w:t>）</w:t>
            </w:r>
          </w:p>
          <w:p w14:paraId="6FEFD089">
            <w:pPr>
              <w:keepNext w:val="0"/>
              <w:keepLines w:val="0"/>
              <w:pageBreakBefore w:val="0"/>
              <w:widowControl w:val="0"/>
              <w:kinsoku/>
              <w:wordWrap w:val="0"/>
              <w:overflowPunct/>
              <w:topLinePunct/>
              <w:autoSpaceDE w:val="0"/>
              <w:autoSpaceDN w:val="0"/>
              <w:bidi w:val="0"/>
              <w:adjustRightInd/>
              <w:snapToGrid/>
              <w:spacing w:line="400" w:lineRule="exact"/>
              <w:textAlignment w:val="auto"/>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rPr>
              <w:t>供应商需提供近</w:t>
            </w:r>
            <w:r>
              <w:rPr>
                <w:rFonts w:hint="eastAsia" w:ascii="华文中宋" w:hAnsi="华文中宋" w:eastAsia="华文中宋" w:cs="华文中宋"/>
                <w:sz w:val="21"/>
                <w:szCs w:val="21"/>
                <w:lang w:val="en-US" w:eastAsia="zh-CN"/>
              </w:rPr>
              <w:t>五</w:t>
            </w:r>
            <w:r>
              <w:rPr>
                <w:rFonts w:hint="eastAsia" w:ascii="华文中宋" w:hAnsi="华文中宋" w:eastAsia="华文中宋" w:cs="华文中宋"/>
                <w:sz w:val="21"/>
                <w:szCs w:val="21"/>
              </w:rPr>
              <w:t>年</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2021.5月1日至今</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 xml:space="preserve">完成同类项目案例，每提供一个得 </w:t>
            </w:r>
            <w:r>
              <w:rPr>
                <w:rFonts w:hint="eastAsia" w:ascii="华文中宋" w:hAnsi="华文中宋" w:eastAsia="华文中宋" w:cs="华文中宋"/>
                <w:sz w:val="21"/>
                <w:szCs w:val="21"/>
                <w:lang w:val="en-US" w:eastAsia="zh-CN"/>
              </w:rPr>
              <w:t>3</w:t>
            </w:r>
            <w:r>
              <w:rPr>
                <w:rFonts w:hint="eastAsia" w:ascii="华文中宋" w:hAnsi="华文中宋" w:eastAsia="华文中宋" w:cs="华文中宋"/>
                <w:sz w:val="21"/>
                <w:szCs w:val="21"/>
              </w:rPr>
              <w:t xml:space="preserve">分，最高得 </w:t>
            </w:r>
            <w:r>
              <w:rPr>
                <w:rFonts w:hint="eastAsia" w:ascii="华文中宋" w:hAnsi="华文中宋" w:eastAsia="华文中宋" w:cs="华文中宋"/>
                <w:sz w:val="21"/>
                <w:szCs w:val="21"/>
                <w:lang w:val="en-US" w:eastAsia="zh-CN"/>
              </w:rPr>
              <w:t>9</w:t>
            </w:r>
            <w:r>
              <w:rPr>
                <w:rFonts w:hint="eastAsia" w:ascii="华文中宋" w:hAnsi="华文中宋" w:eastAsia="华文中宋" w:cs="华文中宋"/>
                <w:sz w:val="21"/>
                <w:szCs w:val="21"/>
              </w:rPr>
              <w:t xml:space="preserve"> 分。合同案例要求必须提供与用户签订的合同首页、合同金额所在页、签字盖章页的清晰扫描件。未提供或者提供资料不全者，模糊不清晰的本项不得分。</w:t>
            </w:r>
            <w:r>
              <w:rPr>
                <w:rFonts w:hint="eastAsia" w:ascii="华文中宋" w:hAnsi="华文中宋" w:eastAsia="华文中宋" w:cs="华文中宋"/>
                <w:sz w:val="21"/>
                <w:szCs w:val="21"/>
                <w:lang w:val="en-US" w:eastAsia="zh-CN"/>
              </w:rPr>
              <w:t>注：以合同签订时间为准。</w:t>
            </w:r>
          </w:p>
        </w:tc>
        <w:tc>
          <w:tcPr>
            <w:tcW w:w="695" w:type="dxa"/>
            <w:noWrap w:val="0"/>
            <w:vAlign w:val="center"/>
          </w:tcPr>
          <w:p w14:paraId="25637B1D">
            <w:pPr>
              <w:keepNext w:val="0"/>
              <w:keepLines w:val="0"/>
              <w:pageBreakBefore w:val="0"/>
              <w:widowControl w:val="0"/>
              <w:kinsoku/>
              <w:wordWrap w:val="0"/>
              <w:overflowPunct/>
              <w:topLinePunct/>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9</w:t>
            </w:r>
            <w:r>
              <w:rPr>
                <w:rFonts w:hint="eastAsia" w:ascii="华文中宋" w:hAnsi="华文中宋" w:eastAsia="华文中宋" w:cs="华文中宋"/>
                <w:sz w:val="21"/>
                <w:szCs w:val="21"/>
              </w:rPr>
              <w:t>分</w:t>
            </w:r>
          </w:p>
        </w:tc>
      </w:tr>
      <w:tr w14:paraId="0D633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20" w:hRule="atLeast"/>
          <w:jc w:val="center"/>
        </w:trPr>
        <w:tc>
          <w:tcPr>
            <w:tcW w:w="8611" w:type="dxa"/>
            <w:noWrap w:val="0"/>
            <w:vAlign w:val="center"/>
          </w:tcPr>
          <w:p w14:paraId="4A4444F6">
            <w:pPr>
              <w:keepNext w:val="0"/>
              <w:keepLines w:val="0"/>
              <w:pageBreakBefore w:val="0"/>
              <w:widowControl w:val="0"/>
              <w:kinsoku/>
              <w:wordWrap w:val="0"/>
              <w:overflowPunct/>
              <w:topLinePunct/>
              <w:autoSpaceDE w:val="0"/>
              <w:autoSpaceDN w:val="0"/>
              <w:bidi w:val="0"/>
              <w:adjustRightInd/>
              <w:snapToGrid/>
              <w:spacing w:line="400" w:lineRule="exact"/>
              <w:textAlignment w:val="auto"/>
              <w:rPr>
                <w:rFonts w:hint="eastAsia" w:ascii="华文中宋" w:hAnsi="华文中宋" w:eastAsia="华文中宋" w:cs="华文中宋"/>
                <w:sz w:val="21"/>
                <w:szCs w:val="21"/>
                <w:highlight w:val="none"/>
                <w:lang w:eastAsia="zh-CN"/>
              </w:rPr>
            </w:pPr>
            <w:r>
              <w:rPr>
                <w:rFonts w:hint="eastAsia" w:ascii="华文中宋" w:hAnsi="华文中宋" w:eastAsia="华文中宋" w:cs="华文中宋"/>
                <w:sz w:val="21"/>
                <w:szCs w:val="21"/>
                <w:highlight w:val="none"/>
              </w:rPr>
              <w:t>2、服务体系</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lang w:val="en-US" w:eastAsia="zh-CN"/>
              </w:rPr>
              <w:t>11分</w:t>
            </w:r>
            <w:r>
              <w:rPr>
                <w:rFonts w:hint="eastAsia" w:ascii="华文中宋" w:hAnsi="华文中宋" w:eastAsia="华文中宋" w:cs="华文中宋"/>
                <w:sz w:val="21"/>
                <w:szCs w:val="21"/>
                <w:highlight w:val="none"/>
                <w:lang w:eastAsia="zh-CN"/>
              </w:rPr>
              <w:t>）</w:t>
            </w:r>
          </w:p>
          <w:p w14:paraId="4269C2D1">
            <w:pPr>
              <w:keepNext w:val="0"/>
              <w:keepLines w:val="0"/>
              <w:pageBreakBefore w:val="0"/>
              <w:widowControl w:val="0"/>
              <w:kinsoku/>
              <w:wordWrap w:val="0"/>
              <w:overflowPunct/>
              <w:topLinePunct/>
              <w:autoSpaceDE w:val="0"/>
              <w:autoSpaceDN w:val="0"/>
              <w:bidi w:val="0"/>
              <w:adjustRightInd/>
              <w:snapToGrid/>
              <w:spacing w:line="400" w:lineRule="exact"/>
              <w:textAlignment w:val="auto"/>
              <w:rPr>
                <w:rFonts w:hint="eastAsia" w:ascii="华文中宋" w:hAnsi="华文中宋" w:eastAsia="华文中宋" w:cs="华文中宋"/>
                <w:spacing w:val="-6"/>
                <w:sz w:val="21"/>
                <w:szCs w:val="21"/>
                <w:highlight w:val="none"/>
              </w:rPr>
            </w:pPr>
            <w:r>
              <w:rPr>
                <w:rFonts w:hint="eastAsia" w:ascii="华文中宋" w:hAnsi="华文中宋" w:eastAsia="华文中宋" w:cs="华文中宋"/>
                <w:spacing w:val="-6"/>
                <w:sz w:val="21"/>
                <w:szCs w:val="21"/>
                <w:highlight w:val="none"/>
                <w:lang w:val="en-US" w:eastAsia="zh-CN"/>
              </w:rPr>
              <w:t>（1）</w:t>
            </w:r>
            <w:r>
              <w:rPr>
                <w:rFonts w:hint="eastAsia" w:ascii="华文中宋" w:hAnsi="华文中宋" w:eastAsia="华文中宋" w:cs="华文中宋"/>
                <w:spacing w:val="-6"/>
                <w:sz w:val="21"/>
                <w:szCs w:val="21"/>
                <w:highlight w:val="none"/>
              </w:rPr>
              <w:t xml:space="preserve">有且准确提供本项目服务总负责人的姓名、职务和联系方式的得 </w:t>
            </w:r>
            <w:r>
              <w:rPr>
                <w:rFonts w:hint="eastAsia" w:ascii="华文中宋" w:hAnsi="华文中宋" w:eastAsia="华文中宋" w:cs="华文中宋"/>
                <w:spacing w:val="-6"/>
                <w:sz w:val="21"/>
                <w:szCs w:val="21"/>
                <w:highlight w:val="none"/>
                <w:lang w:val="en-US" w:eastAsia="zh-CN"/>
              </w:rPr>
              <w:t>3</w:t>
            </w:r>
            <w:r>
              <w:rPr>
                <w:rFonts w:hint="eastAsia" w:ascii="华文中宋" w:hAnsi="华文中宋" w:eastAsia="华文中宋" w:cs="华文中宋"/>
                <w:spacing w:val="-6"/>
                <w:sz w:val="21"/>
                <w:szCs w:val="21"/>
                <w:highlight w:val="none"/>
              </w:rPr>
              <w:t xml:space="preserve"> 分，否则不得分。</w:t>
            </w:r>
          </w:p>
          <w:p w14:paraId="1E771C38">
            <w:pPr>
              <w:keepNext w:val="0"/>
              <w:keepLines w:val="0"/>
              <w:pageBreakBefore w:val="0"/>
              <w:widowControl w:val="0"/>
              <w:kinsoku/>
              <w:wordWrap w:val="0"/>
              <w:overflowPunct/>
              <w:topLinePunct/>
              <w:autoSpaceDE w:val="0"/>
              <w:autoSpaceDN w:val="0"/>
              <w:bidi w:val="0"/>
              <w:adjustRightInd/>
              <w:snapToGrid/>
              <w:spacing w:line="400" w:lineRule="exact"/>
              <w:textAlignment w:val="auto"/>
              <w:rPr>
                <w:rFonts w:hint="eastAsia" w:ascii="华文中宋" w:hAnsi="华文中宋" w:eastAsia="华文中宋" w:cs="华文中宋"/>
                <w:sz w:val="21"/>
                <w:szCs w:val="21"/>
                <w:highlight w:val="none"/>
                <w:lang w:eastAsia="zh-CN"/>
              </w:rPr>
            </w:pP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lang w:val="en-US" w:eastAsia="zh-CN"/>
              </w:rPr>
              <w:t>2</w:t>
            </w:r>
            <w:r>
              <w:rPr>
                <w:rFonts w:hint="eastAsia" w:ascii="华文中宋" w:hAnsi="华文中宋" w:eastAsia="华文中宋" w:cs="华文中宋"/>
                <w:sz w:val="21"/>
                <w:szCs w:val="21"/>
                <w:highlight w:val="none"/>
                <w:lang w:eastAsia="zh-CN"/>
              </w:rPr>
              <w:t>）拟投入人员具有初级及以上的职业证书（包括但不限于心理咨询师、社会工作师、健康管理师、营养师、康复师、护士中的任意一项），每配备一项专业人员</w:t>
            </w:r>
            <w:r>
              <w:rPr>
                <w:rFonts w:hint="eastAsia" w:ascii="华文中宋" w:hAnsi="华文中宋" w:eastAsia="华文中宋" w:cs="华文中宋"/>
                <w:sz w:val="21"/>
                <w:szCs w:val="21"/>
                <w:highlight w:val="none"/>
                <w:lang w:val="en-US" w:eastAsia="zh-CN"/>
              </w:rPr>
              <w:t>初级</w:t>
            </w:r>
            <w:r>
              <w:rPr>
                <w:rFonts w:hint="eastAsia" w:ascii="华文中宋" w:hAnsi="华文中宋" w:eastAsia="华文中宋" w:cs="华文中宋"/>
                <w:sz w:val="21"/>
                <w:szCs w:val="21"/>
                <w:highlight w:val="none"/>
                <w:lang w:eastAsia="zh-CN"/>
              </w:rPr>
              <w:t xml:space="preserve">得 </w:t>
            </w:r>
            <w:r>
              <w:rPr>
                <w:rFonts w:hint="eastAsia" w:ascii="华文中宋" w:hAnsi="华文中宋" w:eastAsia="华文中宋" w:cs="华文中宋"/>
                <w:sz w:val="21"/>
                <w:szCs w:val="21"/>
                <w:highlight w:val="none"/>
                <w:lang w:val="en-US" w:eastAsia="zh-CN"/>
              </w:rPr>
              <w:t>1</w:t>
            </w:r>
            <w:r>
              <w:rPr>
                <w:rFonts w:hint="eastAsia" w:ascii="华文中宋" w:hAnsi="华文中宋" w:eastAsia="华文中宋" w:cs="华文中宋"/>
                <w:sz w:val="21"/>
                <w:szCs w:val="21"/>
                <w:highlight w:val="none"/>
                <w:lang w:eastAsia="zh-CN"/>
              </w:rPr>
              <w:t>分，</w:t>
            </w:r>
            <w:r>
              <w:rPr>
                <w:rFonts w:hint="eastAsia" w:ascii="华文中宋" w:hAnsi="华文中宋" w:eastAsia="华文中宋" w:cs="华文中宋"/>
                <w:sz w:val="21"/>
                <w:szCs w:val="21"/>
                <w:highlight w:val="none"/>
                <w:lang w:val="en-US" w:eastAsia="zh-CN"/>
              </w:rPr>
              <w:t>中级及以上得2分，</w:t>
            </w:r>
            <w:r>
              <w:rPr>
                <w:rFonts w:hint="eastAsia" w:ascii="华文中宋" w:hAnsi="华文中宋" w:eastAsia="华文中宋" w:cs="华文中宋"/>
                <w:sz w:val="21"/>
                <w:szCs w:val="21"/>
                <w:highlight w:val="none"/>
                <w:lang w:eastAsia="zh-CN"/>
              </w:rPr>
              <w:t>最高</w:t>
            </w:r>
            <w:r>
              <w:rPr>
                <w:rFonts w:hint="eastAsia" w:ascii="华文中宋" w:hAnsi="华文中宋" w:eastAsia="华文中宋" w:cs="华文中宋"/>
                <w:sz w:val="21"/>
                <w:szCs w:val="21"/>
                <w:highlight w:val="none"/>
                <w:lang w:val="en-US" w:eastAsia="zh-CN"/>
              </w:rPr>
              <w:t>8</w:t>
            </w:r>
            <w:r>
              <w:rPr>
                <w:rFonts w:hint="eastAsia" w:ascii="华文中宋" w:hAnsi="华文中宋" w:eastAsia="华文中宋" w:cs="华文中宋"/>
                <w:sz w:val="21"/>
                <w:szCs w:val="21"/>
                <w:highlight w:val="none"/>
                <w:lang w:eastAsia="zh-CN"/>
              </w:rPr>
              <w:t>分。（</w:t>
            </w:r>
            <w:r>
              <w:rPr>
                <w:rFonts w:hint="eastAsia" w:ascii="华文中宋" w:hAnsi="华文中宋" w:eastAsia="华文中宋" w:cs="华文中宋"/>
                <w:sz w:val="21"/>
                <w:szCs w:val="21"/>
                <w:highlight w:val="none"/>
                <w:lang w:val="en-US" w:eastAsia="zh-CN"/>
              </w:rPr>
              <w:t>人员不重复得分并</w:t>
            </w:r>
            <w:r>
              <w:rPr>
                <w:rFonts w:hint="eastAsia" w:ascii="华文中宋" w:hAnsi="华文中宋" w:eastAsia="华文中宋" w:cs="华文中宋"/>
                <w:sz w:val="21"/>
                <w:szCs w:val="21"/>
                <w:highlight w:val="none"/>
                <w:lang w:eastAsia="zh-CN"/>
              </w:rPr>
              <w:t>附证明材料或证书复印件）</w:t>
            </w:r>
          </w:p>
        </w:tc>
        <w:tc>
          <w:tcPr>
            <w:tcW w:w="695" w:type="dxa"/>
            <w:noWrap w:val="0"/>
            <w:vAlign w:val="center"/>
          </w:tcPr>
          <w:p w14:paraId="7E28A511">
            <w:pPr>
              <w:keepNext w:val="0"/>
              <w:keepLines w:val="0"/>
              <w:pageBreakBefore w:val="0"/>
              <w:widowControl w:val="0"/>
              <w:kinsoku/>
              <w:wordWrap w:val="0"/>
              <w:overflowPunct/>
              <w:topLinePunct/>
              <w:autoSpaceDE w:val="0"/>
              <w:autoSpaceDN w:val="0"/>
              <w:bidi w:val="0"/>
              <w:adjustRightInd/>
              <w:snapToGrid/>
              <w:spacing w:line="400" w:lineRule="exact"/>
              <w:jc w:val="center"/>
              <w:textAlignment w:val="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11分</w:t>
            </w:r>
          </w:p>
        </w:tc>
      </w:tr>
      <w:tr w14:paraId="04284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0" w:hRule="atLeast"/>
          <w:jc w:val="center"/>
        </w:trPr>
        <w:tc>
          <w:tcPr>
            <w:tcW w:w="9306" w:type="dxa"/>
            <w:gridSpan w:val="2"/>
            <w:noWrap w:val="0"/>
            <w:vAlign w:val="center"/>
          </w:tcPr>
          <w:p w14:paraId="4953E327">
            <w:pPr>
              <w:keepNext w:val="0"/>
              <w:keepLines w:val="0"/>
              <w:pageBreakBefore w:val="0"/>
              <w:widowControl w:val="0"/>
              <w:kinsoku/>
              <w:wordWrap w:val="0"/>
              <w:overflowPunct/>
              <w:topLinePunct/>
              <w:autoSpaceDE w:val="0"/>
              <w:autoSpaceDN w:val="0"/>
              <w:bidi w:val="0"/>
              <w:adjustRightInd/>
              <w:snapToGrid/>
              <w:spacing w:line="400" w:lineRule="exact"/>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二、</w:t>
            </w:r>
            <w:r>
              <w:rPr>
                <w:rFonts w:hint="eastAsia" w:ascii="华文中宋" w:hAnsi="华文中宋" w:eastAsia="华文中宋" w:cs="华文中宋"/>
                <w:sz w:val="21"/>
                <w:szCs w:val="21"/>
              </w:rPr>
              <w:t>技术服务部分（</w:t>
            </w:r>
            <w:r>
              <w:rPr>
                <w:rFonts w:hint="eastAsia" w:ascii="华文中宋" w:hAnsi="华文中宋" w:eastAsia="华文中宋" w:cs="华文中宋"/>
                <w:sz w:val="21"/>
                <w:szCs w:val="21"/>
                <w:lang w:val="en-US" w:eastAsia="zh-CN"/>
              </w:rPr>
              <w:t>70</w:t>
            </w:r>
            <w:r>
              <w:rPr>
                <w:rFonts w:hint="eastAsia" w:ascii="华文中宋" w:hAnsi="华文中宋" w:eastAsia="华文中宋" w:cs="华文中宋"/>
                <w:sz w:val="21"/>
                <w:szCs w:val="21"/>
              </w:rPr>
              <w:t>分）</w:t>
            </w:r>
          </w:p>
        </w:tc>
      </w:tr>
      <w:tr w14:paraId="02392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45" w:hRule="atLeast"/>
          <w:jc w:val="center"/>
        </w:trPr>
        <w:tc>
          <w:tcPr>
            <w:tcW w:w="8611" w:type="dxa"/>
            <w:noWrap w:val="0"/>
            <w:vAlign w:val="center"/>
          </w:tcPr>
          <w:p w14:paraId="5D20A3FF">
            <w:pPr>
              <w:keepNext w:val="0"/>
              <w:keepLines w:val="0"/>
              <w:pageBreakBefore w:val="0"/>
              <w:widowControl w:val="0"/>
              <w:kinsoku/>
              <w:wordWrap w:val="0"/>
              <w:overflowPunct/>
              <w:topLinePunct/>
              <w:autoSpaceDE w:val="0"/>
              <w:autoSpaceDN w:val="0"/>
              <w:bidi w:val="0"/>
              <w:adjustRightInd/>
              <w:snapToGrid/>
              <w:spacing w:line="400" w:lineRule="exact"/>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w:t>
            </w:r>
            <w:r>
              <w:rPr>
                <w:rFonts w:hint="eastAsia" w:ascii="华文中宋" w:hAnsi="华文中宋" w:eastAsia="华文中宋" w:cs="华文中宋"/>
                <w:sz w:val="21"/>
                <w:szCs w:val="21"/>
                <w:lang w:val="en-US" w:eastAsia="zh-CN"/>
              </w:rPr>
              <w:t>项目实施方案</w:t>
            </w: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20</w:t>
            </w:r>
            <w:r>
              <w:rPr>
                <w:rFonts w:hint="eastAsia" w:ascii="华文中宋" w:hAnsi="华文中宋" w:eastAsia="华文中宋" w:cs="华文中宋"/>
                <w:sz w:val="21"/>
                <w:szCs w:val="21"/>
              </w:rPr>
              <w:t>分）</w:t>
            </w:r>
          </w:p>
          <w:p w14:paraId="1AD2474A">
            <w:pPr>
              <w:keepNext w:val="0"/>
              <w:keepLines w:val="0"/>
              <w:pageBreakBefore w:val="0"/>
              <w:widowControl w:val="0"/>
              <w:kinsoku/>
              <w:wordWrap w:val="0"/>
              <w:overflowPunct/>
              <w:topLinePunct/>
              <w:autoSpaceDE w:val="0"/>
              <w:autoSpaceDN w:val="0"/>
              <w:bidi w:val="0"/>
              <w:adjustRightInd/>
              <w:snapToGrid/>
              <w:spacing w:line="400" w:lineRule="exact"/>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根据供应商针对本项目提供的</w:t>
            </w:r>
            <w:r>
              <w:rPr>
                <w:rFonts w:hint="eastAsia" w:ascii="华文中宋" w:hAnsi="华文中宋" w:eastAsia="华文中宋" w:cs="华文中宋"/>
                <w:sz w:val="21"/>
                <w:szCs w:val="21"/>
                <w:lang w:val="en-US" w:eastAsia="zh-CN"/>
              </w:rPr>
              <w:t>实施</w:t>
            </w:r>
            <w:r>
              <w:rPr>
                <w:rFonts w:hint="eastAsia" w:ascii="华文中宋" w:hAnsi="华文中宋" w:eastAsia="华文中宋" w:cs="华文中宋"/>
                <w:sz w:val="21"/>
                <w:szCs w:val="21"/>
              </w:rPr>
              <w:t xml:space="preserve">方案进行评分，包括但不限于①对本项目的分析理解②针对本项目提出的服务方案③项目服务定位和目标、各阶段服务的实施安排④重点难点的应对措施、改进现状措施等。 </w:t>
            </w:r>
          </w:p>
          <w:p w14:paraId="3E3EA26F">
            <w:pPr>
              <w:keepNext w:val="0"/>
              <w:keepLines w:val="0"/>
              <w:pageBreakBefore w:val="0"/>
              <w:widowControl w:val="0"/>
              <w:kinsoku/>
              <w:wordWrap w:val="0"/>
              <w:overflowPunct/>
              <w:topLinePunct/>
              <w:autoSpaceDE w:val="0"/>
              <w:autoSpaceDN w:val="0"/>
              <w:bidi w:val="0"/>
              <w:adjustRightInd/>
              <w:snapToGrid/>
              <w:spacing w:line="400" w:lineRule="exact"/>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满分</w:t>
            </w:r>
            <w:r>
              <w:rPr>
                <w:rFonts w:hint="eastAsia" w:ascii="华文中宋" w:hAnsi="华文中宋" w:eastAsia="华文中宋" w:cs="华文中宋"/>
                <w:sz w:val="21"/>
                <w:szCs w:val="21"/>
                <w:lang w:val="en-US" w:eastAsia="zh-CN"/>
              </w:rPr>
              <w:t>20</w:t>
            </w:r>
            <w:r>
              <w:rPr>
                <w:rFonts w:hint="eastAsia" w:ascii="华文中宋" w:hAnsi="华文中宋" w:eastAsia="华文中宋" w:cs="华文中宋"/>
                <w:sz w:val="21"/>
                <w:szCs w:val="21"/>
              </w:rPr>
              <w:t>分，每有一项缺失扣</w:t>
            </w:r>
            <w:r>
              <w:rPr>
                <w:rFonts w:hint="eastAsia" w:ascii="华文中宋" w:hAnsi="华文中宋" w:eastAsia="华文中宋" w:cs="华文中宋"/>
                <w:sz w:val="21"/>
                <w:szCs w:val="21"/>
                <w:lang w:val="en-US" w:eastAsia="zh-CN"/>
              </w:rPr>
              <w:t>5</w:t>
            </w:r>
            <w:r>
              <w:rPr>
                <w:rFonts w:hint="eastAsia" w:ascii="华文中宋" w:hAnsi="华文中宋" w:eastAsia="华文中宋" w:cs="华文中宋"/>
                <w:sz w:val="21"/>
                <w:szCs w:val="21"/>
              </w:rPr>
              <w:t>分，每有一处存在缺陷扣</w:t>
            </w:r>
            <w:r>
              <w:rPr>
                <w:rFonts w:hint="eastAsia" w:ascii="华文中宋" w:hAnsi="华文中宋" w:eastAsia="华文中宋" w:cs="华文中宋"/>
                <w:sz w:val="21"/>
                <w:szCs w:val="21"/>
                <w:lang w:val="en-US" w:eastAsia="zh-CN"/>
              </w:rPr>
              <w:t>2</w:t>
            </w:r>
            <w:r>
              <w:rPr>
                <w:rFonts w:hint="eastAsia" w:ascii="华文中宋" w:hAnsi="华文中宋" w:eastAsia="华文中宋" w:cs="华文中宋"/>
                <w:sz w:val="21"/>
                <w:szCs w:val="21"/>
              </w:rPr>
              <w:t>分，未响应或未提供不得分。</w:t>
            </w:r>
          </w:p>
        </w:tc>
        <w:tc>
          <w:tcPr>
            <w:tcW w:w="695" w:type="dxa"/>
            <w:noWrap w:val="0"/>
            <w:vAlign w:val="center"/>
          </w:tcPr>
          <w:p w14:paraId="4FC85954">
            <w:pPr>
              <w:keepNext w:val="0"/>
              <w:keepLines w:val="0"/>
              <w:pageBreakBefore w:val="0"/>
              <w:widowControl w:val="0"/>
              <w:kinsoku/>
              <w:wordWrap w:val="0"/>
              <w:overflowPunct/>
              <w:topLinePunct/>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20</w:t>
            </w:r>
            <w:r>
              <w:rPr>
                <w:rFonts w:hint="eastAsia" w:ascii="华文中宋" w:hAnsi="华文中宋" w:eastAsia="华文中宋" w:cs="华文中宋"/>
                <w:sz w:val="21"/>
                <w:szCs w:val="21"/>
              </w:rPr>
              <w:t>分</w:t>
            </w:r>
          </w:p>
        </w:tc>
      </w:tr>
      <w:tr w14:paraId="73C5F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39" w:hRule="atLeast"/>
          <w:jc w:val="center"/>
        </w:trPr>
        <w:tc>
          <w:tcPr>
            <w:tcW w:w="8611" w:type="dxa"/>
            <w:noWrap w:val="0"/>
            <w:vAlign w:val="center"/>
          </w:tcPr>
          <w:p w14:paraId="1A871E65">
            <w:pPr>
              <w:keepNext w:val="0"/>
              <w:keepLines w:val="0"/>
              <w:pageBreakBefore w:val="0"/>
              <w:widowControl w:val="0"/>
              <w:kinsoku/>
              <w:wordWrap w:val="0"/>
              <w:overflowPunct/>
              <w:topLinePunct/>
              <w:autoSpaceDE w:val="0"/>
              <w:autoSpaceDN w:val="0"/>
              <w:bidi w:val="0"/>
              <w:adjustRightInd/>
              <w:snapToGrid/>
              <w:spacing w:line="400" w:lineRule="exact"/>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2、管理制度</w:t>
            </w: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15</w:t>
            </w:r>
            <w:r>
              <w:rPr>
                <w:rFonts w:hint="eastAsia" w:ascii="华文中宋" w:hAnsi="华文中宋" w:eastAsia="华文中宋" w:cs="华文中宋"/>
                <w:sz w:val="21"/>
                <w:szCs w:val="21"/>
              </w:rPr>
              <w:t>分）</w:t>
            </w:r>
          </w:p>
          <w:p w14:paraId="3566EA9E">
            <w:pPr>
              <w:keepNext w:val="0"/>
              <w:keepLines w:val="0"/>
              <w:pageBreakBefore w:val="0"/>
              <w:widowControl w:val="0"/>
              <w:kinsoku/>
              <w:wordWrap w:val="0"/>
              <w:overflowPunct/>
              <w:topLinePunct/>
              <w:autoSpaceDE w:val="0"/>
              <w:autoSpaceDN w:val="0"/>
              <w:bidi w:val="0"/>
              <w:adjustRightInd/>
              <w:snapToGrid/>
              <w:spacing w:line="400" w:lineRule="exact"/>
              <w:ind w:firstLine="420" w:firstLineChars="200"/>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根据供应商提供的健全管理制度进行评分。</w:t>
            </w:r>
          </w:p>
          <w:p w14:paraId="379EAC1F">
            <w:pPr>
              <w:keepNext w:val="0"/>
              <w:keepLines w:val="0"/>
              <w:pageBreakBefore w:val="0"/>
              <w:widowControl w:val="0"/>
              <w:kinsoku/>
              <w:wordWrap w:val="0"/>
              <w:overflowPunct/>
              <w:topLinePunct/>
              <w:autoSpaceDE w:val="0"/>
              <w:autoSpaceDN w:val="0"/>
              <w:bidi w:val="0"/>
              <w:adjustRightInd/>
              <w:snapToGrid/>
              <w:spacing w:line="400" w:lineRule="exact"/>
              <w:ind w:firstLine="420" w:firstLineChars="200"/>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包括但不限于①残疾人权益保障制度②信息管理制度③服务管理制度④投诉处理制度⑤对服务人员、服务过程和服务效果进行跟踪随访内部管控制度。</w:t>
            </w:r>
          </w:p>
          <w:p w14:paraId="1AC04095">
            <w:pPr>
              <w:keepNext w:val="0"/>
              <w:keepLines w:val="0"/>
              <w:pageBreakBefore w:val="0"/>
              <w:widowControl w:val="0"/>
              <w:kinsoku/>
              <w:wordWrap w:val="0"/>
              <w:overflowPunct/>
              <w:topLinePunct/>
              <w:autoSpaceDE w:val="0"/>
              <w:autoSpaceDN w:val="0"/>
              <w:bidi w:val="0"/>
              <w:adjustRightInd/>
              <w:snapToGrid/>
              <w:spacing w:line="400" w:lineRule="exact"/>
              <w:ind w:firstLine="420" w:firstLineChars="200"/>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满分15分，每有一项缺失扣3分，每有一处存在缺陷扣1分，未响应或未提供不得分。</w:t>
            </w:r>
          </w:p>
        </w:tc>
        <w:tc>
          <w:tcPr>
            <w:tcW w:w="695" w:type="dxa"/>
            <w:noWrap w:val="0"/>
            <w:vAlign w:val="center"/>
          </w:tcPr>
          <w:p w14:paraId="55264771">
            <w:pPr>
              <w:keepNext w:val="0"/>
              <w:keepLines w:val="0"/>
              <w:pageBreakBefore w:val="0"/>
              <w:widowControl w:val="0"/>
              <w:kinsoku/>
              <w:wordWrap w:val="0"/>
              <w:overflowPunct/>
              <w:topLinePunct/>
              <w:autoSpaceDE w:val="0"/>
              <w:autoSpaceDN w:val="0"/>
              <w:bidi w:val="0"/>
              <w:adjustRightInd/>
              <w:snapToGrid/>
              <w:spacing w:line="400" w:lineRule="exact"/>
              <w:jc w:val="center"/>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15分</w:t>
            </w:r>
          </w:p>
        </w:tc>
      </w:tr>
      <w:tr w14:paraId="47E50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08" w:hRule="atLeast"/>
          <w:jc w:val="center"/>
        </w:trPr>
        <w:tc>
          <w:tcPr>
            <w:tcW w:w="8611" w:type="dxa"/>
            <w:noWrap w:val="0"/>
            <w:vAlign w:val="center"/>
          </w:tcPr>
          <w:p w14:paraId="2B9DDD7C">
            <w:pPr>
              <w:keepNext w:val="0"/>
              <w:keepLines w:val="0"/>
              <w:pageBreakBefore w:val="0"/>
              <w:widowControl w:val="0"/>
              <w:kinsoku/>
              <w:wordWrap w:val="0"/>
              <w:overflowPunct/>
              <w:topLinePunct/>
              <w:autoSpaceDE w:val="0"/>
              <w:autoSpaceDN w:val="0"/>
              <w:bidi w:val="0"/>
              <w:adjustRightInd/>
              <w:snapToGrid/>
              <w:spacing w:line="400" w:lineRule="exact"/>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3</w:t>
            </w:r>
            <w:r>
              <w:rPr>
                <w:rFonts w:hint="eastAsia" w:ascii="华文中宋" w:hAnsi="华文中宋" w:eastAsia="华文中宋" w:cs="华文中宋"/>
                <w:sz w:val="21"/>
                <w:szCs w:val="21"/>
              </w:rPr>
              <w:t>、质量与安全管理（</w:t>
            </w:r>
            <w:r>
              <w:rPr>
                <w:rFonts w:hint="eastAsia" w:ascii="华文中宋" w:hAnsi="华文中宋" w:eastAsia="华文中宋" w:cs="华文中宋"/>
                <w:sz w:val="21"/>
                <w:szCs w:val="21"/>
                <w:lang w:val="en-US" w:eastAsia="zh-CN"/>
              </w:rPr>
              <w:t>15</w:t>
            </w:r>
            <w:r>
              <w:rPr>
                <w:rFonts w:hint="eastAsia" w:ascii="华文中宋" w:hAnsi="华文中宋" w:eastAsia="华文中宋" w:cs="华文中宋"/>
                <w:sz w:val="21"/>
                <w:szCs w:val="21"/>
              </w:rPr>
              <w:t>分）</w:t>
            </w:r>
          </w:p>
          <w:p w14:paraId="43DB6282">
            <w:pPr>
              <w:keepNext w:val="0"/>
              <w:keepLines w:val="0"/>
              <w:pageBreakBefore w:val="0"/>
              <w:widowControl w:val="0"/>
              <w:kinsoku/>
              <w:wordWrap w:val="0"/>
              <w:overflowPunct/>
              <w:topLinePunct/>
              <w:autoSpaceDE/>
              <w:autoSpaceDN/>
              <w:bidi w:val="0"/>
              <w:adjustRightInd/>
              <w:snapToGrid/>
              <w:spacing w:line="276" w:lineRule="auto"/>
              <w:ind w:firstLine="440" w:firstLineChars="200"/>
              <w:jc w:val="left"/>
              <w:textAlignment w:val="auto"/>
              <w:rPr>
                <w:rFonts w:hint="eastAsia"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rPr>
              <w:t>根据供应商提供的</w:t>
            </w:r>
            <w:r>
              <w:rPr>
                <w:rFonts w:hint="eastAsia" w:ascii="华文中宋" w:hAnsi="华文中宋" w:eastAsia="华文中宋" w:cs="华文中宋"/>
                <w:color w:val="auto"/>
                <w:szCs w:val="21"/>
                <w:lang w:val="en-US" w:eastAsia="zh-CN"/>
              </w:rPr>
              <w:t>质量与安全管理方案</w:t>
            </w:r>
            <w:r>
              <w:rPr>
                <w:rFonts w:hint="eastAsia" w:ascii="华文中宋" w:hAnsi="华文中宋" w:eastAsia="华文中宋" w:cs="华文中宋"/>
                <w:color w:val="auto"/>
                <w:szCs w:val="21"/>
              </w:rPr>
              <w:t>进行评分。</w:t>
            </w:r>
          </w:p>
          <w:p w14:paraId="7B220A31">
            <w:pPr>
              <w:keepNext w:val="0"/>
              <w:keepLines w:val="0"/>
              <w:pageBreakBefore w:val="0"/>
              <w:widowControl w:val="0"/>
              <w:kinsoku/>
              <w:wordWrap w:val="0"/>
              <w:overflowPunct/>
              <w:topLinePunct/>
              <w:autoSpaceDE/>
              <w:autoSpaceDN/>
              <w:bidi w:val="0"/>
              <w:adjustRightInd/>
              <w:snapToGrid/>
              <w:spacing w:line="276" w:lineRule="auto"/>
              <w:ind w:firstLine="440" w:firstLineChars="200"/>
              <w:jc w:val="left"/>
              <w:textAlignment w:val="auto"/>
              <w:rPr>
                <w:rFonts w:hint="eastAsia"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rPr>
              <w:t>包括</w:t>
            </w:r>
            <w:r>
              <w:rPr>
                <w:rFonts w:hint="eastAsia" w:ascii="华文中宋" w:hAnsi="华文中宋" w:eastAsia="华文中宋" w:cs="华文中宋"/>
                <w:color w:val="auto"/>
                <w:szCs w:val="21"/>
                <w:lang w:val="en-US" w:eastAsia="zh-CN"/>
              </w:rPr>
              <w:t>但不限于①残疾人安全管理方案②建立服务档案保障措施③服务质量保障方案④服务人员培训方案⑤保密措施</w:t>
            </w:r>
          </w:p>
          <w:p w14:paraId="2C4B870A">
            <w:pPr>
              <w:keepNext w:val="0"/>
              <w:keepLines w:val="0"/>
              <w:pageBreakBefore w:val="0"/>
              <w:widowControl w:val="0"/>
              <w:kinsoku/>
              <w:wordWrap w:val="0"/>
              <w:overflowPunct/>
              <w:topLinePunct/>
              <w:autoSpaceDE/>
              <w:autoSpaceDN/>
              <w:bidi w:val="0"/>
              <w:adjustRightInd/>
              <w:snapToGrid/>
              <w:spacing w:line="276" w:lineRule="auto"/>
              <w:ind w:firstLine="440" w:firstLineChars="200"/>
              <w:jc w:val="left"/>
              <w:textAlignment w:val="auto"/>
              <w:rPr>
                <w:rFonts w:hint="eastAsia" w:ascii="华文中宋" w:hAnsi="华文中宋" w:eastAsia="华文中宋" w:cs="华文中宋"/>
                <w:sz w:val="21"/>
                <w:szCs w:val="21"/>
              </w:rPr>
            </w:pPr>
            <w:r>
              <w:rPr>
                <w:rFonts w:hint="eastAsia" w:ascii="华文中宋" w:hAnsi="华文中宋" w:eastAsia="华文中宋" w:cs="华文中宋"/>
                <w:color w:val="auto"/>
                <w:szCs w:val="21"/>
              </w:rPr>
              <w:t>满分</w:t>
            </w:r>
            <w:r>
              <w:rPr>
                <w:rFonts w:hint="eastAsia" w:ascii="华文中宋" w:hAnsi="华文中宋" w:eastAsia="华文中宋" w:cs="华文中宋"/>
                <w:color w:val="auto"/>
                <w:szCs w:val="21"/>
                <w:lang w:val="en-US" w:eastAsia="zh-CN"/>
              </w:rPr>
              <w:t>15</w:t>
            </w:r>
            <w:r>
              <w:rPr>
                <w:rFonts w:hint="eastAsia" w:ascii="华文中宋" w:hAnsi="华文中宋" w:eastAsia="华文中宋" w:cs="华文中宋"/>
                <w:color w:val="auto"/>
                <w:szCs w:val="21"/>
              </w:rPr>
              <w:t>分，每有一项缺失扣</w:t>
            </w:r>
            <w:r>
              <w:rPr>
                <w:rFonts w:hint="eastAsia" w:ascii="华文中宋" w:hAnsi="华文中宋" w:eastAsia="华文中宋" w:cs="华文中宋"/>
                <w:color w:val="auto"/>
                <w:szCs w:val="21"/>
                <w:lang w:val="en-US" w:eastAsia="zh-CN"/>
              </w:rPr>
              <w:t>3</w:t>
            </w:r>
            <w:r>
              <w:rPr>
                <w:rFonts w:hint="eastAsia" w:ascii="华文中宋" w:hAnsi="华文中宋" w:eastAsia="华文中宋" w:cs="华文中宋"/>
                <w:color w:val="auto"/>
                <w:szCs w:val="21"/>
              </w:rPr>
              <w:t>分，每有一处存在缺陷扣</w:t>
            </w:r>
            <w:r>
              <w:rPr>
                <w:rFonts w:hint="eastAsia" w:ascii="华文中宋" w:hAnsi="华文中宋" w:eastAsia="华文中宋" w:cs="华文中宋"/>
                <w:color w:val="auto"/>
                <w:szCs w:val="21"/>
                <w:lang w:val="en-US" w:eastAsia="zh-CN"/>
              </w:rPr>
              <w:t>1</w:t>
            </w:r>
            <w:r>
              <w:rPr>
                <w:rFonts w:hint="eastAsia" w:ascii="华文中宋" w:hAnsi="华文中宋" w:eastAsia="华文中宋" w:cs="华文中宋"/>
                <w:color w:val="auto"/>
                <w:szCs w:val="21"/>
              </w:rPr>
              <w:t>分，未响应或未提供不得分。</w:t>
            </w:r>
          </w:p>
        </w:tc>
        <w:tc>
          <w:tcPr>
            <w:tcW w:w="695" w:type="dxa"/>
            <w:noWrap w:val="0"/>
            <w:vAlign w:val="center"/>
          </w:tcPr>
          <w:p w14:paraId="225FC50F">
            <w:pPr>
              <w:keepNext w:val="0"/>
              <w:keepLines w:val="0"/>
              <w:pageBreakBefore w:val="0"/>
              <w:widowControl w:val="0"/>
              <w:kinsoku/>
              <w:wordWrap w:val="0"/>
              <w:overflowPunct/>
              <w:topLinePunct/>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15</w:t>
            </w:r>
            <w:r>
              <w:rPr>
                <w:rFonts w:hint="eastAsia" w:ascii="华文中宋" w:hAnsi="华文中宋" w:eastAsia="华文中宋" w:cs="华文中宋"/>
                <w:sz w:val="21"/>
                <w:szCs w:val="21"/>
              </w:rPr>
              <w:t>分</w:t>
            </w:r>
          </w:p>
        </w:tc>
      </w:tr>
      <w:tr w14:paraId="46D3B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31" w:hRule="atLeast"/>
          <w:jc w:val="center"/>
        </w:trPr>
        <w:tc>
          <w:tcPr>
            <w:tcW w:w="8611" w:type="dxa"/>
            <w:noWrap w:val="0"/>
            <w:vAlign w:val="center"/>
          </w:tcPr>
          <w:p w14:paraId="5177A066">
            <w:pPr>
              <w:keepNext w:val="0"/>
              <w:keepLines w:val="0"/>
              <w:pageBreakBefore w:val="0"/>
              <w:widowControl w:val="0"/>
              <w:kinsoku/>
              <w:wordWrap w:val="0"/>
              <w:overflowPunct/>
              <w:topLinePunct/>
              <w:autoSpaceDE w:val="0"/>
              <w:autoSpaceDN w:val="0"/>
              <w:bidi w:val="0"/>
              <w:adjustRightInd/>
              <w:snapToGrid/>
              <w:spacing w:line="400" w:lineRule="exact"/>
              <w:textAlignment w:val="auto"/>
              <w:rPr>
                <w:rFonts w:hint="eastAsia" w:ascii="华文中宋" w:hAnsi="华文中宋" w:eastAsia="华文中宋" w:cs="华文中宋"/>
                <w:sz w:val="21"/>
                <w:szCs w:val="21"/>
                <w:lang w:val="en-US"/>
              </w:rPr>
            </w:pPr>
            <w:r>
              <w:rPr>
                <w:rFonts w:hint="eastAsia" w:ascii="华文中宋" w:hAnsi="华文中宋" w:eastAsia="华文中宋" w:cs="华文中宋"/>
                <w:sz w:val="21"/>
                <w:szCs w:val="21"/>
                <w:lang w:val="en-US" w:eastAsia="zh-CN"/>
              </w:rPr>
              <w:t>4</w:t>
            </w:r>
            <w:r>
              <w:rPr>
                <w:rFonts w:hint="eastAsia" w:ascii="华文中宋" w:hAnsi="华文中宋" w:eastAsia="华文中宋" w:cs="华文中宋"/>
                <w:sz w:val="21"/>
                <w:szCs w:val="21"/>
                <w:lang w:val="en-US"/>
              </w:rPr>
              <w:t>、应急预案（</w:t>
            </w:r>
            <w:r>
              <w:rPr>
                <w:rFonts w:hint="eastAsia" w:ascii="华文中宋" w:hAnsi="华文中宋" w:eastAsia="华文中宋" w:cs="华文中宋"/>
                <w:sz w:val="21"/>
                <w:szCs w:val="21"/>
                <w:lang w:val="en-US" w:eastAsia="zh-CN"/>
              </w:rPr>
              <w:t>5</w:t>
            </w:r>
            <w:r>
              <w:rPr>
                <w:rFonts w:hint="eastAsia" w:ascii="华文中宋" w:hAnsi="华文中宋" w:eastAsia="华文中宋" w:cs="华文中宋"/>
                <w:sz w:val="21"/>
                <w:szCs w:val="21"/>
                <w:lang w:val="en-US"/>
              </w:rPr>
              <w:t>分）</w:t>
            </w:r>
          </w:p>
          <w:p w14:paraId="12AE25EA">
            <w:pPr>
              <w:keepNext w:val="0"/>
              <w:keepLines w:val="0"/>
              <w:pageBreakBefore w:val="0"/>
              <w:widowControl w:val="0"/>
              <w:kinsoku/>
              <w:wordWrap w:val="0"/>
              <w:overflowPunct/>
              <w:topLinePunct/>
              <w:autoSpaceDE w:val="0"/>
              <w:autoSpaceDN w:val="0"/>
              <w:bidi w:val="0"/>
              <w:adjustRightInd/>
              <w:snapToGrid/>
              <w:spacing w:line="400" w:lineRule="exact"/>
              <w:ind w:firstLine="420" w:firstLineChars="200"/>
              <w:textAlignment w:val="auto"/>
              <w:rPr>
                <w:rFonts w:hint="eastAsia" w:ascii="华文中宋" w:hAnsi="华文中宋" w:eastAsia="华文中宋" w:cs="华文中宋"/>
                <w:sz w:val="21"/>
                <w:szCs w:val="21"/>
                <w:lang w:val="en-US"/>
              </w:rPr>
            </w:pPr>
            <w:r>
              <w:rPr>
                <w:rFonts w:hint="eastAsia" w:ascii="华文中宋" w:hAnsi="华文中宋" w:eastAsia="华文中宋" w:cs="华文中宋"/>
                <w:sz w:val="21"/>
                <w:szCs w:val="21"/>
                <w:lang w:val="en-US"/>
              </w:rPr>
              <w:t>根据供应商提供的质量保证方案进行评分。</w:t>
            </w:r>
          </w:p>
          <w:p w14:paraId="3AEF5E74">
            <w:pPr>
              <w:keepNext w:val="0"/>
              <w:keepLines w:val="0"/>
              <w:pageBreakBefore w:val="0"/>
              <w:widowControl w:val="0"/>
              <w:kinsoku/>
              <w:wordWrap w:val="0"/>
              <w:overflowPunct/>
              <w:topLinePunct/>
              <w:autoSpaceDE w:val="0"/>
              <w:autoSpaceDN w:val="0"/>
              <w:bidi w:val="0"/>
              <w:adjustRightInd/>
              <w:snapToGrid/>
              <w:spacing w:line="400" w:lineRule="exact"/>
              <w:ind w:firstLine="420" w:firstLineChars="200"/>
              <w:textAlignment w:val="auto"/>
              <w:rPr>
                <w:rFonts w:hint="eastAsia" w:ascii="华文中宋" w:hAnsi="华文中宋" w:eastAsia="华文中宋" w:cs="华文中宋"/>
                <w:sz w:val="21"/>
                <w:szCs w:val="21"/>
                <w:lang w:val="en-US"/>
              </w:rPr>
            </w:pPr>
            <w:r>
              <w:rPr>
                <w:rFonts w:hint="eastAsia" w:ascii="华文中宋" w:hAnsi="华文中宋" w:eastAsia="华文中宋" w:cs="华文中宋"/>
                <w:sz w:val="21"/>
                <w:szCs w:val="21"/>
                <w:lang w:val="en-US"/>
              </w:rPr>
              <w:t>包括但不限于①对可能出现突发情况的应急方案；②防走失、防火、预防突发疾病和意外受伤应急预案。</w:t>
            </w:r>
          </w:p>
          <w:p w14:paraId="46FE6958">
            <w:pPr>
              <w:keepNext w:val="0"/>
              <w:keepLines w:val="0"/>
              <w:pageBreakBefore w:val="0"/>
              <w:widowControl w:val="0"/>
              <w:kinsoku/>
              <w:wordWrap w:val="0"/>
              <w:overflowPunct/>
              <w:topLinePunct/>
              <w:autoSpaceDE w:val="0"/>
              <w:autoSpaceDN w:val="0"/>
              <w:bidi w:val="0"/>
              <w:adjustRightInd/>
              <w:snapToGrid/>
              <w:spacing w:line="400" w:lineRule="exact"/>
              <w:ind w:firstLine="420" w:firstLineChars="200"/>
              <w:textAlignment w:val="auto"/>
              <w:rPr>
                <w:rFonts w:hint="eastAsia" w:ascii="华文中宋" w:hAnsi="华文中宋" w:eastAsia="华文中宋" w:cs="华文中宋"/>
                <w:sz w:val="21"/>
                <w:szCs w:val="21"/>
                <w:lang w:val="en-US"/>
              </w:rPr>
            </w:pPr>
            <w:r>
              <w:rPr>
                <w:rFonts w:hint="eastAsia" w:ascii="华文中宋" w:hAnsi="华文中宋" w:eastAsia="华文中宋" w:cs="华文中宋"/>
                <w:sz w:val="21"/>
                <w:szCs w:val="21"/>
                <w:lang w:val="en-US"/>
              </w:rPr>
              <w:t>满分</w:t>
            </w:r>
            <w:r>
              <w:rPr>
                <w:rFonts w:hint="eastAsia" w:ascii="华文中宋" w:hAnsi="华文中宋" w:eastAsia="华文中宋" w:cs="华文中宋"/>
                <w:sz w:val="21"/>
                <w:szCs w:val="21"/>
                <w:lang w:val="en-US" w:eastAsia="zh-CN"/>
              </w:rPr>
              <w:t>5</w:t>
            </w:r>
            <w:r>
              <w:rPr>
                <w:rFonts w:hint="eastAsia" w:ascii="华文中宋" w:hAnsi="华文中宋" w:eastAsia="华文中宋" w:cs="华文中宋"/>
                <w:sz w:val="21"/>
                <w:szCs w:val="21"/>
                <w:lang w:val="en-US"/>
              </w:rPr>
              <w:t>分，每有一项缺失扣</w:t>
            </w:r>
            <w:r>
              <w:rPr>
                <w:rFonts w:hint="eastAsia" w:ascii="华文中宋" w:hAnsi="华文中宋" w:eastAsia="华文中宋" w:cs="华文中宋"/>
                <w:sz w:val="21"/>
                <w:szCs w:val="21"/>
                <w:lang w:val="en-US" w:eastAsia="zh-CN"/>
              </w:rPr>
              <w:t>2.5</w:t>
            </w:r>
            <w:r>
              <w:rPr>
                <w:rFonts w:hint="eastAsia" w:ascii="华文中宋" w:hAnsi="华文中宋" w:eastAsia="华文中宋" w:cs="华文中宋"/>
                <w:sz w:val="21"/>
                <w:szCs w:val="21"/>
                <w:lang w:val="en-US"/>
              </w:rPr>
              <w:t>分，每有一处存在缺陷扣</w:t>
            </w:r>
            <w:r>
              <w:rPr>
                <w:rFonts w:hint="eastAsia" w:ascii="华文中宋" w:hAnsi="华文中宋" w:eastAsia="华文中宋" w:cs="华文中宋"/>
                <w:sz w:val="21"/>
                <w:szCs w:val="21"/>
                <w:lang w:val="en-US" w:eastAsia="zh-CN"/>
              </w:rPr>
              <w:t>1</w:t>
            </w:r>
            <w:r>
              <w:rPr>
                <w:rFonts w:hint="eastAsia" w:ascii="华文中宋" w:hAnsi="华文中宋" w:eastAsia="华文中宋" w:cs="华文中宋"/>
                <w:sz w:val="21"/>
                <w:szCs w:val="21"/>
                <w:lang w:val="en-US"/>
              </w:rPr>
              <w:t>分，未响应或未提供不得分。</w:t>
            </w:r>
          </w:p>
        </w:tc>
        <w:tc>
          <w:tcPr>
            <w:tcW w:w="695" w:type="dxa"/>
            <w:noWrap w:val="0"/>
            <w:vAlign w:val="center"/>
          </w:tcPr>
          <w:p w14:paraId="42A45099">
            <w:pPr>
              <w:keepNext w:val="0"/>
              <w:keepLines w:val="0"/>
              <w:pageBreakBefore w:val="0"/>
              <w:widowControl w:val="0"/>
              <w:kinsoku/>
              <w:wordWrap w:val="0"/>
              <w:overflowPunct/>
              <w:topLinePunct/>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5</w:t>
            </w:r>
            <w:r>
              <w:rPr>
                <w:rFonts w:hint="eastAsia" w:ascii="华文中宋" w:hAnsi="华文中宋" w:eastAsia="华文中宋" w:cs="华文中宋"/>
                <w:sz w:val="21"/>
                <w:szCs w:val="21"/>
              </w:rPr>
              <w:t>分</w:t>
            </w:r>
          </w:p>
        </w:tc>
      </w:tr>
      <w:tr w14:paraId="321DD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5" w:hRule="atLeast"/>
          <w:jc w:val="center"/>
        </w:trPr>
        <w:tc>
          <w:tcPr>
            <w:tcW w:w="8611" w:type="dxa"/>
            <w:noWrap w:val="0"/>
            <w:vAlign w:val="center"/>
          </w:tcPr>
          <w:p w14:paraId="2B08C91A">
            <w:pPr>
              <w:keepNext w:val="0"/>
              <w:keepLines w:val="0"/>
              <w:pageBreakBefore w:val="0"/>
              <w:widowControl w:val="0"/>
              <w:kinsoku/>
              <w:wordWrap w:val="0"/>
              <w:overflowPunct/>
              <w:topLinePunct/>
              <w:autoSpaceDE w:val="0"/>
              <w:autoSpaceDN w:val="0"/>
              <w:bidi w:val="0"/>
              <w:adjustRightInd/>
              <w:snapToGrid/>
              <w:spacing w:line="400" w:lineRule="exact"/>
              <w:textAlignment w:val="auto"/>
              <w:rPr>
                <w:rFonts w:hint="eastAsia" w:ascii="华文中宋" w:hAnsi="华文中宋" w:eastAsia="华文中宋" w:cs="华文中宋"/>
                <w:sz w:val="21"/>
                <w:szCs w:val="21"/>
                <w:lang w:val="en-US"/>
              </w:rPr>
            </w:pPr>
            <w:r>
              <w:rPr>
                <w:rFonts w:hint="eastAsia" w:ascii="华文中宋" w:hAnsi="华文中宋" w:eastAsia="华文中宋" w:cs="华文中宋"/>
                <w:sz w:val="21"/>
                <w:szCs w:val="21"/>
                <w:lang w:val="en-US" w:eastAsia="zh-CN"/>
              </w:rPr>
              <w:t>5</w:t>
            </w:r>
            <w:r>
              <w:rPr>
                <w:rFonts w:hint="eastAsia" w:ascii="华文中宋" w:hAnsi="华文中宋" w:eastAsia="华文中宋" w:cs="华文中宋"/>
                <w:sz w:val="21"/>
                <w:szCs w:val="21"/>
                <w:lang w:val="en-US"/>
              </w:rPr>
              <w:t>、</w:t>
            </w:r>
            <w:r>
              <w:rPr>
                <w:rFonts w:hint="eastAsia" w:ascii="华文中宋" w:hAnsi="华文中宋" w:eastAsia="华文中宋" w:cs="华文中宋"/>
                <w:color w:val="auto"/>
                <w:szCs w:val="21"/>
                <w:lang w:val="en-US" w:eastAsia="zh-CN"/>
              </w:rPr>
              <w:t>服务承诺</w:t>
            </w:r>
            <w:r>
              <w:rPr>
                <w:rFonts w:hint="eastAsia" w:ascii="华文中宋" w:hAnsi="华文中宋" w:eastAsia="华文中宋" w:cs="华文中宋"/>
                <w:sz w:val="21"/>
                <w:szCs w:val="21"/>
                <w:lang w:val="en-US"/>
              </w:rPr>
              <w:t>（</w:t>
            </w:r>
            <w:r>
              <w:rPr>
                <w:rFonts w:hint="eastAsia" w:ascii="华文中宋" w:hAnsi="华文中宋" w:eastAsia="华文中宋" w:cs="华文中宋"/>
                <w:sz w:val="21"/>
                <w:szCs w:val="21"/>
                <w:lang w:val="en-US" w:eastAsia="zh-CN"/>
              </w:rPr>
              <w:t>15</w:t>
            </w:r>
            <w:r>
              <w:rPr>
                <w:rFonts w:hint="eastAsia" w:ascii="华文中宋" w:hAnsi="华文中宋" w:eastAsia="华文中宋" w:cs="华文中宋"/>
                <w:sz w:val="21"/>
                <w:szCs w:val="21"/>
                <w:lang w:val="en-US"/>
              </w:rPr>
              <w:t>分）</w:t>
            </w:r>
          </w:p>
          <w:p w14:paraId="282667EC">
            <w:pPr>
              <w:keepNext w:val="0"/>
              <w:keepLines w:val="0"/>
              <w:pageBreakBefore w:val="0"/>
              <w:widowControl w:val="0"/>
              <w:kinsoku/>
              <w:wordWrap w:val="0"/>
              <w:overflowPunct/>
              <w:topLinePunct/>
              <w:autoSpaceDE w:val="0"/>
              <w:autoSpaceDN w:val="0"/>
              <w:bidi w:val="0"/>
              <w:adjustRightInd/>
              <w:snapToGrid/>
              <w:spacing w:line="400" w:lineRule="exact"/>
              <w:ind w:firstLine="420" w:firstLineChars="200"/>
              <w:textAlignment w:val="auto"/>
              <w:rPr>
                <w:rFonts w:hint="eastAsia" w:ascii="华文中宋" w:hAnsi="华文中宋" w:eastAsia="华文中宋" w:cs="华文中宋"/>
                <w:sz w:val="21"/>
                <w:szCs w:val="21"/>
                <w:lang w:val="en-US"/>
              </w:rPr>
            </w:pPr>
            <w:r>
              <w:rPr>
                <w:rFonts w:hint="eastAsia" w:ascii="华文中宋" w:hAnsi="华文中宋" w:eastAsia="华文中宋" w:cs="华文中宋"/>
                <w:sz w:val="21"/>
                <w:szCs w:val="21"/>
                <w:lang w:val="en-US"/>
              </w:rPr>
              <w:t>根据供应商针对本项目提供的服务承诺情况进行评分。</w:t>
            </w:r>
          </w:p>
          <w:p w14:paraId="01CD7FD5">
            <w:pPr>
              <w:keepNext w:val="0"/>
              <w:keepLines w:val="0"/>
              <w:pageBreakBefore w:val="0"/>
              <w:widowControl w:val="0"/>
              <w:kinsoku/>
              <w:wordWrap w:val="0"/>
              <w:overflowPunct/>
              <w:topLinePunct/>
              <w:autoSpaceDE w:val="0"/>
              <w:autoSpaceDN w:val="0"/>
              <w:bidi w:val="0"/>
              <w:adjustRightInd/>
              <w:snapToGrid/>
              <w:spacing w:line="400" w:lineRule="exact"/>
              <w:ind w:firstLine="420" w:firstLineChars="200"/>
              <w:textAlignment w:val="auto"/>
              <w:rPr>
                <w:rFonts w:hint="eastAsia" w:ascii="华文中宋" w:hAnsi="华文中宋" w:eastAsia="华文中宋" w:cs="华文中宋"/>
                <w:sz w:val="21"/>
                <w:szCs w:val="21"/>
                <w:lang w:val="en-US"/>
              </w:rPr>
            </w:pPr>
            <w:r>
              <w:rPr>
                <w:rFonts w:hint="eastAsia" w:ascii="华文中宋" w:hAnsi="华文中宋" w:eastAsia="华文中宋" w:cs="华文中宋"/>
                <w:sz w:val="21"/>
                <w:szCs w:val="21"/>
                <w:lang w:val="en-US"/>
              </w:rPr>
              <w:t>包括但不限于①服务周期②服务质量③售后服务④人员稳定与专业承诺⑤成果目标等内容。</w:t>
            </w:r>
          </w:p>
          <w:p w14:paraId="14A4A251">
            <w:pPr>
              <w:keepNext w:val="0"/>
              <w:keepLines w:val="0"/>
              <w:pageBreakBefore w:val="0"/>
              <w:widowControl w:val="0"/>
              <w:kinsoku/>
              <w:wordWrap w:val="0"/>
              <w:overflowPunct/>
              <w:topLinePunct/>
              <w:autoSpaceDE w:val="0"/>
              <w:autoSpaceDN w:val="0"/>
              <w:bidi w:val="0"/>
              <w:adjustRightInd/>
              <w:snapToGrid/>
              <w:spacing w:line="400" w:lineRule="exact"/>
              <w:ind w:firstLine="420" w:firstLineChars="200"/>
              <w:textAlignment w:val="auto"/>
              <w:rPr>
                <w:rFonts w:hint="eastAsia" w:ascii="华文中宋" w:hAnsi="华文中宋" w:eastAsia="华文中宋" w:cs="华文中宋"/>
                <w:sz w:val="21"/>
                <w:szCs w:val="21"/>
                <w:lang w:val="en-US"/>
              </w:rPr>
            </w:pPr>
            <w:r>
              <w:rPr>
                <w:rFonts w:hint="eastAsia" w:ascii="华文中宋" w:hAnsi="华文中宋" w:eastAsia="华文中宋" w:cs="华文中宋"/>
                <w:sz w:val="21"/>
                <w:szCs w:val="21"/>
                <w:lang w:val="en-US"/>
              </w:rPr>
              <w:t>满分15分，每有一项缺失扣3分，每有一处存在缺陷扣1分，未响应或未提供不得分。</w:t>
            </w:r>
          </w:p>
        </w:tc>
        <w:tc>
          <w:tcPr>
            <w:tcW w:w="695" w:type="dxa"/>
            <w:noWrap w:val="0"/>
            <w:vAlign w:val="center"/>
          </w:tcPr>
          <w:p w14:paraId="292FCE6C">
            <w:pPr>
              <w:keepNext w:val="0"/>
              <w:keepLines w:val="0"/>
              <w:pageBreakBefore w:val="0"/>
              <w:widowControl w:val="0"/>
              <w:kinsoku/>
              <w:wordWrap w:val="0"/>
              <w:overflowPunct/>
              <w:topLinePunct/>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15</w:t>
            </w:r>
            <w:r>
              <w:rPr>
                <w:rFonts w:hint="eastAsia" w:ascii="华文中宋" w:hAnsi="华文中宋" w:eastAsia="华文中宋" w:cs="华文中宋"/>
                <w:sz w:val="21"/>
                <w:szCs w:val="21"/>
              </w:rPr>
              <w:t>分</w:t>
            </w:r>
          </w:p>
        </w:tc>
      </w:tr>
      <w:tr w14:paraId="421F6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55" w:hRule="atLeast"/>
          <w:jc w:val="center"/>
        </w:trPr>
        <w:tc>
          <w:tcPr>
            <w:tcW w:w="9306" w:type="dxa"/>
            <w:gridSpan w:val="2"/>
            <w:noWrap w:val="0"/>
            <w:vAlign w:val="center"/>
          </w:tcPr>
          <w:p w14:paraId="427558AB">
            <w:pPr>
              <w:keepNext w:val="0"/>
              <w:keepLines w:val="0"/>
              <w:pageBreakBefore w:val="0"/>
              <w:widowControl w:val="0"/>
              <w:kinsoku/>
              <w:wordWrap w:val="0"/>
              <w:overflowPunct/>
              <w:topLinePunct/>
              <w:autoSpaceDE w:val="0"/>
              <w:autoSpaceDN w:val="0"/>
              <w:bidi w:val="0"/>
              <w:adjustRightInd/>
              <w:snapToGrid/>
              <w:spacing w:line="400" w:lineRule="exact"/>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color w:val="auto"/>
                <w:kern w:val="0"/>
                <w:sz w:val="21"/>
                <w:szCs w:val="21"/>
                <w:lang w:val="en-US" w:eastAsia="zh-CN" w:bidi="ar"/>
              </w:rPr>
              <w:t>“缺陷”是指以下任意一种情形：数据、名称、专业术语及符号、文字表述错误；或前后矛盾；或存在与采购情况无关的内容；或涉及的内容与本项目要求不一致；或提供方案与采购需求存在相互矛盾；或照搬其他内容而存在与本项目执行无关的内容；或只有简单复制粘贴需求内容而无描述。</w:t>
            </w:r>
          </w:p>
        </w:tc>
      </w:tr>
      <w:tr w14:paraId="68DE8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2" w:hRule="atLeast"/>
          <w:jc w:val="center"/>
        </w:trPr>
        <w:tc>
          <w:tcPr>
            <w:tcW w:w="9306" w:type="dxa"/>
            <w:gridSpan w:val="2"/>
            <w:noWrap w:val="0"/>
            <w:vAlign w:val="center"/>
          </w:tcPr>
          <w:p w14:paraId="430BBBE8">
            <w:pPr>
              <w:keepNext w:val="0"/>
              <w:keepLines w:val="0"/>
              <w:pageBreakBefore w:val="0"/>
              <w:widowControl w:val="0"/>
              <w:kinsoku/>
              <w:wordWrap w:val="0"/>
              <w:overflowPunct/>
              <w:topLinePunct/>
              <w:autoSpaceDE w:val="0"/>
              <w:autoSpaceDN w:val="0"/>
              <w:bidi w:val="0"/>
              <w:adjustRightInd/>
              <w:snapToGrid/>
              <w:spacing w:line="400" w:lineRule="exact"/>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三</w:t>
            </w:r>
            <w:r>
              <w:rPr>
                <w:rFonts w:hint="eastAsia" w:ascii="华文中宋" w:hAnsi="华文中宋" w:eastAsia="华文中宋" w:cs="华文中宋"/>
                <w:sz w:val="21"/>
                <w:szCs w:val="21"/>
              </w:rPr>
              <w:t>、价格部分（</w:t>
            </w:r>
            <w:r>
              <w:rPr>
                <w:rFonts w:hint="eastAsia" w:ascii="华文中宋" w:hAnsi="华文中宋" w:eastAsia="华文中宋" w:cs="华文中宋"/>
                <w:sz w:val="21"/>
                <w:szCs w:val="21"/>
                <w:lang w:val="en-US" w:eastAsia="zh-CN"/>
              </w:rPr>
              <w:t>10</w:t>
            </w:r>
            <w:r>
              <w:rPr>
                <w:rFonts w:hint="eastAsia" w:ascii="华文中宋" w:hAnsi="华文中宋" w:eastAsia="华文中宋" w:cs="华文中宋"/>
                <w:sz w:val="21"/>
                <w:szCs w:val="21"/>
              </w:rPr>
              <w:t>分）</w:t>
            </w:r>
          </w:p>
        </w:tc>
      </w:tr>
      <w:tr w14:paraId="38DB4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306" w:type="dxa"/>
            <w:gridSpan w:val="2"/>
            <w:noWrap w:val="0"/>
            <w:vAlign w:val="center"/>
          </w:tcPr>
          <w:p w14:paraId="3C1AE618">
            <w:pPr>
              <w:keepNext w:val="0"/>
              <w:keepLines w:val="0"/>
              <w:pageBreakBefore w:val="0"/>
              <w:widowControl w:val="0"/>
              <w:kinsoku/>
              <w:wordWrap w:val="0"/>
              <w:overflowPunct/>
              <w:topLinePunct/>
              <w:autoSpaceDE w:val="0"/>
              <w:autoSpaceDN w:val="0"/>
              <w:bidi w:val="0"/>
              <w:adjustRightInd/>
              <w:snapToGrid/>
              <w:spacing w:line="400" w:lineRule="exact"/>
              <w:textAlignment w:val="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通过资格性符合性审查且</w:t>
            </w:r>
            <w:r>
              <w:rPr>
                <w:rFonts w:hint="eastAsia" w:ascii="华文中宋" w:hAnsi="华文中宋" w:eastAsia="华文中宋" w:cs="华文中宋"/>
                <w:sz w:val="21"/>
                <w:szCs w:val="21"/>
                <w:lang w:val="en-US" w:eastAsia="zh-CN"/>
              </w:rPr>
              <w:t>单价合价</w:t>
            </w:r>
            <w:r>
              <w:rPr>
                <w:rFonts w:hint="eastAsia" w:ascii="华文中宋" w:hAnsi="华文中宋" w:eastAsia="华文中宋" w:cs="华文中宋"/>
                <w:sz w:val="21"/>
                <w:szCs w:val="21"/>
                <w:lang w:eastAsia="zh-CN"/>
              </w:rPr>
              <w:t>报价最低的报价为评审基准价，其价格分为满分。其他供应商的价格分统一按照下列公式计算：报价得分=(评审基准价／</w:t>
            </w:r>
            <w:r>
              <w:rPr>
                <w:rFonts w:hint="eastAsia" w:ascii="华文中宋" w:hAnsi="华文中宋" w:eastAsia="华文中宋" w:cs="华文中宋"/>
                <w:sz w:val="21"/>
                <w:szCs w:val="21"/>
                <w:lang w:val="en-US" w:eastAsia="zh-CN"/>
              </w:rPr>
              <w:t>单价合价</w:t>
            </w:r>
            <w:r>
              <w:rPr>
                <w:rFonts w:hint="eastAsia" w:ascii="华文中宋" w:hAnsi="华文中宋" w:eastAsia="华文中宋" w:cs="华文中宋"/>
                <w:sz w:val="21"/>
                <w:szCs w:val="21"/>
                <w:lang w:eastAsia="zh-CN"/>
              </w:rPr>
              <w:t>报价)×</w:t>
            </w:r>
            <w:r>
              <w:rPr>
                <w:rFonts w:hint="eastAsia" w:ascii="华文中宋" w:hAnsi="华文中宋" w:eastAsia="华文中宋" w:cs="华文中宋"/>
                <w:sz w:val="21"/>
                <w:szCs w:val="21"/>
                <w:lang w:val="en-US" w:eastAsia="zh-CN"/>
              </w:rPr>
              <w:t>10</w:t>
            </w:r>
            <w:r>
              <w:rPr>
                <w:rFonts w:hint="eastAsia" w:ascii="华文中宋" w:hAnsi="华文中宋" w:eastAsia="华文中宋" w:cs="华文中宋"/>
                <w:sz w:val="21"/>
                <w:szCs w:val="21"/>
                <w:lang w:eastAsia="zh-CN"/>
              </w:rPr>
              <w:t>%×100，得分保留两位小数；</w:t>
            </w:r>
          </w:p>
          <w:p w14:paraId="18941F1A">
            <w:pPr>
              <w:keepNext w:val="0"/>
              <w:keepLines w:val="0"/>
              <w:pageBreakBefore w:val="0"/>
              <w:widowControl w:val="0"/>
              <w:kinsoku/>
              <w:wordWrap w:val="0"/>
              <w:overflowPunct/>
              <w:topLinePunct/>
              <w:autoSpaceDE w:val="0"/>
              <w:autoSpaceDN w:val="0"/>
              <w:bidi w:val="0"/>
              <w:adjustRightInd/>
              <w:snapToGrid/>
              <w:spacing w:line="400" w:lineRule="exact"/>
              <w:textAlignment w:val="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注：</w:t>
            </w:r>
          </w:p>
          <w:p w14:paraId="099EF62A">
            <w:pPr>
              <w:keepNext w:val="0"/>
              <w:keepLines w:val="0"/>
              <w:pageBreakBefore w:val="0"/>
              <w:widowControl w:val="0"/>
              <w:kinsoku/>
              <w:wordWrap w:val="0"/>
              <w:overflowPunct/>
              <w:topLinePunct/>
              <w:autoSpaceDE w:val="0"/>
              <w:autoSpaceDN w:val="0"/>
              <w:bidi w:val="0"/>
              <w:adjustRightInd/>
              <w:snapToGrid/>
              <w:spacing w:line="400" w:lineRule="exact"/>
              <w:textAlignment w:val="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1）未实质性响应磋商文件的供应商的报价不参与报价得分的计算。</w:t>
            </w:r>
          </w:p>
          <w:p w14:paraId="4DFEC0F1">
            <w:pPr>
              <w:keepNext w:val="0"/>
              <w:keepLines w:val="0"/>
              <w:pageBreakBefore w:val="0"/>
              <w:widowControl w:val="0"/>
              <w:kinsoku/>
              <w:wordWrap w:val="0"/>
              <w:overflowPunct/>
              <w:topLinePunct/>
              <w:autoSpaceDE w:val="0"/>
              <w:autoSpaceDN w:val="0"/>
              <w:bidi w:val="0"/>
              <w:adjustRightInd/>
              <w:snapToGrid/>
              <w:spacing w:line="400" w:lineRule="exact"/>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eastAsia="zh-CN"/>
              </w:rPr>
              <w:t>2）本项目专门面向中小企业采购，不给予价格扣除优惠。</w:t>
            </w:r>
          </w:p>
        </w:tc>
      </w:tr>
    </w:tbl>
    <w:p w14:paraId="6A39833F">
      <w:pPr>
        <w:pStyle w:val="25"/>
        <w:numPr>
          <w:ilvl w:val="0"/>
          <w:numId w:val="0"/>
        </w:numPr>
        <w:jc w:val="center"/>
        <w:rPr>
          <w:rFonts w:hint="eastAsia" w:ascii="华文中宋" w:hAnsi="华文中宋" w:eastAsia="华文中宋" w:cs="华文中宋"/>
        </w:rPr>
      </w:pPr>
    </w:p>
    <w:p w14:paraId="54ED0DFE">
      <w:pPr>
        <w:pStyle w:val="12"/>
        <w:spacing w:line="600" w:lineRule="exact"/>
        <w:ind w:firstLine="480" w:firstLineChars="200"/>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根据《中华人民共和国政府采购法》、《中华人民共和国政府采购法实施条例》、《政府采购竞争性磋商采购方式管理暂行办法》等有关法律法规，结合本项目的实际需求，制定本办法。</w:t>
      </w:r>
    </w:p>
    <w:p w14:paraId="349E2670">
      <w:pPr>
        <w:spacing w:line="600" w:lineRule="exact"/>
        <w:ind w:left="0" w:firstLine="480" w:firstLineChars="200"/>
        <w:outlineLvl w:val="9"/>
        <w:rPr>
          <w:rFonts w:hint="eastAsia" w:ascii="华文中宋" w:hAnsi="华文中宋" w:eastAsia="华文中宋" w:cs="华文中宋"/>
          <w:b/>
          <w:bCs/>
          <w:sz w:val="24"/>
          <w:szCs w:val="24"/>
        </w:rPr>
      </w:pPr>
      <w:bookmarkStart w:id="42" w:name="1、评审方法"/>
      <w:bookmarkEnd w:id="42"/>
      <w:r>
        <w:rPr>
          <w:rFonts w:hint="eastAsia" w:ascii="华文中宋" w:hAnsi="华文中宋" w:eastAsia="华文中宋" w:cs="华文中宋"/>
          <w:b/>
          <w:bCs/>
          <w:sz w:val="24"/>
          <w:szCs w:val="24"/>
        </w:rPr>
        <w:t>1、评审方法</w:t>
      </w:r>
    </w:p>
    <w:p w14:paraId="233D31A6">
      <w:pPr>
        <w:pStyle w:val="12"/>
        <w:spacing w:line="600" w:lineRule="exact"/>
        <w:ind w:firstLine="480" w:firstLineChars="200"/>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本次评标采用综合评分法，总分为 100 分。磋商小组对提交最后报价的供应商的响应文件和最后报价进行综合评分，并按得分由高到低顺序推荐成交候选供应商。得分相同的，按最后报价由低到高顺序排列。得分且最后报价相同的按技术部分得分由高到低顺序确定排名第一的成交候选供应商。</w:t>
      </w:r>
    </w:p>
    <w:p w14:paraId="365103E6">
      <w:pPr>
        <w:spacing w:line="600" w:lineRule="exact"/>
        <w:ind w:left="0" w:firstLine="480" w:firstLineChars="200"/>
        <w:outlineLvl w:val="9"/>
        <w:rPr>
          <w:rFonts w:hint="eastAsia" w:ascii="华文中宋" w:hAnsi="华文中宋" w:eastAsia="华文中宋" w:cs="华文中宋"/>
          <w:b/>
          <w:bCs/>
          <w:sz w:val="24"/>
          <w:szCs w:val="24"/>
        </w:rPr>
      </w:pPr>
      <w:bookmarkStart w:id="43" w:name="2、分值构成与评审标准"/>
      <w:bookmarkEnd w:id="43"/>
      <w:r>
        <w:rPr>
          <w:rFonts w:hint="eastAsia" w:ascii="华文中宋" w:hAnsi="华文中宋" w:eastAsia="华文中宋" w:cs="华文中宋"/>
          <w:b/>
          <w:bCs/>
          <w:sz w:val="24"/>
          <w:szCs w:val="24"/>
        </w:rPr>
        <w:t>2、分值构成与评审标准</w:t>
      </w:r>
    </w:p>
    <w:p w14:paraId="06AA1F0B">
      <w:pPr>
        <w:numPr>
          <w:ilvl w:val="1"/>
          <w:numId w:val="12"/>
        </w:numPr>
        <w:tabs>
          <w:tab w:val="left" w:pos="1580"/>
        </w:tabs>
        <w:spacing w:line="600" w:lineRule="exact"/>
        <w:outlineLvl w:val="9"/>
        <w:rPr>
          <w:rFonts w:hint="eastAsia" w:ascii="华文中宋" w:hAnsi="华文中宋" w:eastAsia="华文中宋" w:cs="华文中宋"/>
          <w:sz w:val="24"/>
          <w:szCs w:val="24"/>
        </w:rPr>
      </w:pPr>
      <w:bookmarkStart w:id="44" w:name="2.1分值构成"/>
      <w:bookmarkEnd w:id="44"/>
      <w:r>
        <w:rPr>
          <w:rFonts w:hint="eastAsia" w:ascii="华文中宋" w:hAnsi="华文中宋" w:eastAsia="华文中宋" w:cs="华文中宋"/>
          <w:sz w:val="24"/>
          <w:szCs w:val="24"/>
        </w:rPr>
        <w:t>分值构成</w:t>
      </w:r>
    </w:p>
    <w:p w14:paraId="37B26A9C">
      <w:pPr>
        <w:pStyle w:val="37"/>
        <w:numPr>
          <w:ilvl w:val="2"/>
          <w:numId w:val="12"/>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资信商务部分：见评标办法前附表。</w:t>
      </w:r>
    </w:p>
    <w:p w14:paraId="2A45166B">
      <w:pPr>
        <w:pStyle w:val="37"/>
        <w:numPr>
          <w:ilvl w:val="2"/>
          <w:numId w:val="12"/>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lang w:eastAsia="zh-CN"/>
        </w:rPr>
        <w:t>技术服务</w:t>
      </w:r>
      <w:r>
        <w:rPr>
          <w:rFonts w:hint="eastAsia" w:ascii="华文中宋" w:hAnsi="华文中宋" w:eastAsia="华文中宋" w:cs="华文中宋"/>
          <w:sz w:val="24"/>
          <w:szCs w:val="24"/>
        </w:rPr>
        <w:t>部分：见评标办法前附表。</w:t>
      </w:r>
    </w:p>
    <w:p w14:paraId="0896FD69">
      <w:pPr>
        <w:pStyle w:val="37"/>
        <w:numPr>
          <w:ilvl w:val="2"/>
          <w:numId w:val="12"/>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磋商报价：见评标办法前附表。</w:t>
      </w:r>
    </w:p>
    <w:p w14:paraId="49F9D541">
      <w:pPr>
        <w:numPr>
          <w:ilvl w:val="1"/>
          <w:numId w:val="12"/>
        </w:numPr>
        <w:tabs>
          <w:tab w:val="left" w:pos="1580"/>
        </w:tabs>
        <w:spacing w:line="600" w:lineRule="exact"/>
        <w:outlineLvl w:val="9"/>
        <w:rPr>
          <w:rFonts w:hint="eastAsia" w:ascii="华文中宋" w:hAnsi="华文中宋" w:eastAsia="华文中宋" w:cs="华文中宋"/>
          <w:sz w:val="24"/>
          <w:szCs w:val="24"/>
        </w:rPr>
      </w:pPr>
      <w:bookmarkStart w:id="45" w:name="2.2评分标准"/>
      <w:bookmarkEnd w:id="45"/>
      <w:r>
        <w:rPr>
          <w:rFonts w:hint="eastAsia" w:ascii="华文中宋" w:hAnsi="华文中宋" w:eastAsia="华文中宋" w:cs="华文中宋"/>
          <w:sz w:val="24"/>
          <w:szCs w:val="24"/>
        </w:rPr>
        <w:t>评分标准</w:t>
      </w:r>
    </w:p>
    <w:p w14:paraId="0EB11868">
      <w:pPr>
        <w:pStyle w:val="37"/>
        <w:numPr>
          <w:ilvl w:val="2"/>
          <w:numId w:val="12"/>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资信商务评分标准：见评标办法前附表。</w:t>
      </w:r>
    </w:p>
    <w:p w14:paraId="32BB5FB9">
      <w:pPr>
        <w:pStyle w:val="37"/>
        <w:numPr>
          <w:ilvl w:val="2"/>
          <w:numId w:val="12"/>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lang w:eastAsia="zh-CN"/>
        </w:rPr>
        <w:t>技术服务</w:t>
      </w:r>
      <w:r>
        <w:rPr>
          <w:rFonts w:hint="eastAsia" w:ascii="华文中宋" w:hAnsi="华文中宋" w:eastAsia="华文中宋" w:cs="华文中宋"/>
          <w:sz w:val="24"/>
          <w:szCs w:val="24"/>
        </w:rPr>
        <w:t>评分标准：见评标办法前附表。</w:t>
      </w:r>
    </w:p>
    <w:p w14:paraId="60B721B9">
      <w:pPr>
        <w:pStyle w:val="37"/>
        <w:numPr>
          <w:ilvl w:val="2"/>
          <w:numId w:val="12"/>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磋商报价评分标准：见评标办法前附表。</w:t>
      </w:r>
    </w:p>
    <w:p w14:paraId="4F623ABB">
      <w:pPr>
        <w:pStyle w:val="37"/>
        <w:tabs>
          <w:tab w:val="left" w:pos="2700"/>
        </w:tabs>
        <w:spacing w:before="0" w:line="600" w:lineRule="exact"/>
        <w:ind w:left="567" w:firstLine="240" w:firstLineChars="100"/>
        <w:outlineLvl w:val="9"/>
        <w:rPr>
          <w:rFonts w:hint="eastAsia" w:ascii="华文中宋" w:hAnsi="华文中宋" w:eastAsia="华文中宋" w:cs="华文中宋"/>
          <w:b/>
          <w:sz w:val="24"/>
          <w:szCs w:val="24"/>
        </w:rPr>
      </w:pPr>
      <w:bookmarkStart w:id="46" w:name="2.3落实政府采购政策性要求的评审标准"/>
      <w:bookmarkEnd w:id="46"/>
      <w:r>
        <w:rPr>
          <w:rFonts w:hint="eastAsia" w:ascii="华文中宋" w:hAnsi="华文中宋" w:eastAsia="华文中宋" w:cs="华文中宋"/>
          <w:b/>
          <w:sz w:val="24"/>
          <w:szCs w:val="24"/>
        </w:rPr>
        <w:t>3、评分结果</w:t>
      </w:r>
    </w:p>
    <w:p w14:paraId="1BE5B029">
      <w:pPr>
        <w:numPr>
          <w:ilvl w:val="1"/>
          <w:numId w:val="13"/>
        </w:numPr>
        <w:tabs>
          <w:tab w:val="left" w:pos="1580"/>
        </w:tabs>
        <w:spacing w:line="600" w:lineRule="exact"/>
        <w:outlineLvl w:val="9"/>
        <w:rPr>
          <w:rFonts w:hint="eastAsia" w:ascii="华文中宋" w:hAnsi="华文中宋" w:eastAsia="华文中宋" w:cs="华文中宋"/>
          <w:sz w:val="24"/>
          <w:szCs w:val="24"/>
        </w:rPr>
      </w:pPr>
      <w:bookmarkStart w:id="47" w:name="3.1资信商务、服务技术及其他因素得分计算"/>
      <w:bookmarkEnd w:id="47"/>
      <w:r>
        <w:rPr>
          <w:rFonts w:hint="eastAsia" w:ascii="华文中宋" w:hAnsi="华文中宋" w:eastAsia="华文中宋" w:cs="华文中宋"/>
          <w:sz w:val="24"/>
          <w:szCs w:val="24"/>
        </w:rPr>
        <w:t>资信商务、</w:t>
      </w:r>
      <w:r>
        <w:rPr>
          <w:rFonts w:hint="eastAsia" w:ascii="华文中宋" w:hAnsi="华文中宋" w:eastAsia="华文中宋" w:cs="华文中宋"/>
          <w:sz w:val="24"/>
          <w:szCs w:val="24"/>
          <w:lang w:eastAsia="zh-CN"/>
        </w:rPr>
        <w:t>技术服务</w:t>
      </w:r>
      <w:r>
        <w:rPr>
          <w:rFonts w:hint="eastAsia" w:ascii="华文中宋" w:hAnsi="华文中宋" w:eastAsia="华文中宋" w:cs="华文中宋"/>
          <w:sz w:val="24"/>
          <w:szCs w:val="24"/>
        </w:rPr>
        <w:t>及其他因素得分计算</w:t>
      </w:r>
    </w:p>
    <w:p w14:paraId="1A97F1FF">
      <w:pPr>
        <w:pStyle w:val="12"/>
        <w:spacing w:line="600" w:lineRule="exact"/>
        <w:ind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按照磋商小组成员的独立评分结果汇总后的算术平均值计算。</w:t>
      </w:r>
    </w:p>
    <w:p w14:paraId="2D73EF0A">
      <w:pPr>
        <w:numPr>
          <w:ilvl w:val="1"/>
          <w:numId w:val="13"/>
        </w:numPr>
        <w:tabs>
          <w:tab w:val="left" w:pos="1580"/>
        </w:tabs>
        <w:spacing w:line="600" w:lineRule="exact"/>
        <w:outlineLvl w:val="9"/>
        <w:rPr>
          <w:rFonts w:hint="eastAsia" w:ascii="华文中宋" w:hAnsi="华文中宋" w:eastAsia="华文中宋" w:cs="华文中宋"/>
          <w:sz w:val="24"/>
          <w:szCs w:val="24"/>
        </w:rPr>
      </w:pPr>
      <w:bookmarkStart w:id="48" w:name="3.2磋商报价得分计算"/>
      <w:bookmarkEnd w:id="48"/>
      <w:r>
        <w:rPr>
          <w:rFonts w:hint="eastAsia" w:ascii="华文中宋" w:hAnsi="华文中宋" w:eastAsia="华文中宋" w:cs="华文中宋"/>
          <w:sz w:val="24"/>
          <w:szCs w:val="24"/>
        </w:rPr>
        <w:t>磋商报价得分计算</w:t>
      </w:r>
    </w:p>
    <w:p w14:paraId="2AF75C0B">
      <w:pPr>
        <w:pStyle w:val="37"/>
        <w:numPr>
          <w:ilvl w:val="2"/>
          <w:numId w:val="13"/>
        </w:numPr>
        <w:tabs>
          <w:tab w:val="left" w:pos="2420"/>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评标过程中，不得去掉报价中的最高报价和最低报价；</w:t>
      </w:r>
    </w:p>
    <w:p w14:paraId="40CC35D7">
      <w:pPr>
        <w:pStyle w:val="37"/>
        <w:numPr>
          <w:ilvl w:val="2"/>
          <w:numId w:val="13"/>
        </w:numPr>
        <w:tabs>
          <w:tab w:val="left" w:pos="2426"/>
        </w:tabs>
        <w:spacing w:before="0" w:line="600" w:lineRule="exact"/>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因落实政府采购政策进行价格调整的，以调整后的价格计算磋商基准价和最后磋商报价。</w:t>
      </w:r>
    </w:p>
    <w:p w14:paraId="274A2FF7">
      <w:pPr>
        <w:numPr>
          <w:ilvl w:val="1"/>
          <w:numId w:val="13"/>
        </w:numPr>
        <w:tabs>
          <w:tab w:val="left" w:pos="1580"/>
        </w:tabs>
        <w:spacing w:line="600" w:lineRule="exact"/>
        <w:outlineLvl w:val="9"/>
        <w:rPr>
          <w:rFonts w:hint="eastAsia" w:ascii="华文中宋" w:hAnsi="华文中宋" w:eastAsia="华文中宋" w:cs="华文中宋"/>
          <w:sz w:val="24"/>
          <w:szCs w:val="24"/>
        </w:rPr>
      </w:pPr>
      <w:bookmarkStart w:id="49" w:name="3.3供应商得分"/>
      <w:bookmarkEnd w:id="49"/>
      <w:r>
        <w:rPr>
          <w:rFonts w:hint="eastAsia" w:ascii="华文中宋" w:hAnsi="华文中宋" w:eastAsia="华文中宋" w:cs="华文中宋"/>
          <w:sz w:val="24"/>
          <w:szCs w:val="24"/>
        </w:rPr>
        <w:t>供应商得分</w:t>
      </w:r>
    </w:p>
    <w:p w14:paraId="0A5D74C0">
      <w:pPr>
        <w:pStyle w:val="12"/>
        <w:spacing w:line="600" w:lineRule="exact"/>
        <w:ind w:firstLine="480" w:firstLineChars="200"/>
        <w:jc w:val="both"/>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磋商小组按本章规定的量化因素和分值进行打分，并计算出供应商得分。评分分值计算保留小数点后两位，小数点后第三位“四舍五入”。</w:t>
      </w:r>
    </w:p>
    <w:p w14:paraId="65BD22BB">
      <w:pPr>
        <w:pStyle w:val="12"/>
        <w:spacing w:line="600" w:lineRule="exact"/>
        <w:ind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供应商得分=（资信商务+</w:t>
      </w:r>
      <w:r>
        <w:rPr>
          <w:rFonts w:hint="eastAsia" w:ascii="华文中宋" w:hAnsi="华文中宋" w:eastAsia="华文中宋" w:cs="华文中宋"/>
          <w:sz w:val="24"/>
          <w:szCs w:val="24"/>
          <w:lang w:eastAsia="zh-CN"/>
        </w:rPr>
        <w:t>技术服务</w:t>
      </w:r>
      <w:r>
        <w:rPr>
          <w:rFonts w:hint="eastAsia" w:ascii="华文中宋" w:hAnsi="华文中宋" w:eastAsia="华文中宋" w:cs="华文中宋"/>
          <w:sz w:val="24"/>
          <w:szCs w:val="24"/>
        </w:rPr>
        <w:t>）得分+磋商报价得分。</w:t>
      </w:r>
    </w:p>
    <w:p w14:paraId="3FF7CC4F">
      <w:pPr>
        <w:spacing w:line="600" w:lineRule="exact"/>
        <w:ind w:firstLine="480" w:firstLineChars="200"/>
        <w:rPr>
          <w:rFonts w:hint="eastAsia" w:ascii="华文中宋" w:hAnsi="华文中宋" w:eastAsia="华文中宋" w:cs="华文中宋"/>
          <w:sz w:val="24"/>
          <w:szCs w:val="24"/>
        </w:rPr>
        <w:sectPr>
          <w:pgSz w:w="11910" w:h="16840"/>
          <w:pgMar w:top="1440" w:right="1134" w:bottom="1440" w:left="1134" w:header="0" w:footer="974" w:gutter="0"/>
          <w:pgBorders>
            <w:top w:val="none" w:sz="0" w:space="0"/>
            <w:left w:val="none" w:sz="0" w:space="0"/>
            <w:bottom w:val="none" w:sz="0" w:space="0"/>
            <w:right w:val="none" w:sz="0" w:space="0"/>
          </w:pgBorders>
          <w:cols w:space="720" w:num="1"/>
        </w:sectPr>
      </w:pPr>
    </w:p>
    <w:p w14:paraId="5B7C4142">
      <w:pPr>
        <w:pStyle w:val="2"/>
        <w:tabs>
          <w:tab w:val="left" w:pos="1446"/>
        </w:tabs>
        <w:spacing w:before="0" w:line="600" w:lineRule="exact"/>
        <w:rPr>
          <w:rFonts w:hint="eastAsia" w:ascii="华文中宋" w:hAnsi="华文中宋" w:eastAsia="华文中宋" w:cs="华文中宋"/>
        </w:rPr>
      </w:pPr>
      <w:bookmarkStart w:id="50" w:name="第四章_商务、技术要求"/>
      <w:bookmarkEnd w:id="50"/>
      <w:bookmarkStart w:id="51" w:name="_Toc22659"/>
      <w:bookmarkStart w:id="52" w:name="_Toc15460"/>
      <w:r>
        <w:rPr>
          <w:rFonts w:hint="eastAsia" w:ascii="华文中宋" w:hAnsi="华文中宋" w:eastAsia="华文中宋" w:cs="华文中宋"/>
        </w:rPr>
        <w:t>第四章</w:t>
      </w:r>
      <w:r>
        <w:rPr>
          <w:rFonts w:hint="eastAsia" w:ascii="华文中宋" w:hAnsi="华文中宋" w:eastAsia="华文中宋" w:cs="华文中宋"/>
        </w:rPr>
        <w:tab/>
      </w:r>
      <w:r>
        <w:rPr>
          <w:rFonts w:hint="eastAsia" w:ascii="华文中宋" w:hAnsi="华文中宋" w:eastAsia="华文中宋" w:cs="华文中宋"/>
        </w:rPr>
        <w:t>商务、技术要求</w:t>
      </w:r>
      <w:bookmarkEnd w:id="51"/>
      <w:bookmarkEnd w:id="52"/>
    </w:p>
    <w:p w14:paraId="3DB462A7">
      <w:pPr>
        <w:pStyle w:val="3"/>
        <w:spacing w:line="580" w:lineRule="exact"/>
        <w:ind w:left="0" w:firstLine="480" w:firstLineChars="200"/>
        <w:jc w:val="left"/>
        <w:outlineLvl w:val="1"/>
        <w:rPr>
          <w:rFonts w:hint="eastAsia" w:ascii="华文中宋" w:hAnsi="华文中宋" w:eastAsia="华文中宋" w:cs="华文中宋"/>
          <w:b/>
          <w:bCs/>
          <w:color w:val="auto"/>
          <w:sz w:val="24"/>
          <w:szCs w:val="24"/>
          <w:highlight w:val="none"/>
        </w:rPr>
      </w:pPr>
      <w:bookmarkStart w:id="53" w:name="1、项目概况"/>
      <w:bookmarkEnd w:id="53"/>
      <w:r>
        <w:rPr>
          <w:rFonts w:hint="eastAsia" w:ascii="华文中宋" w:hAnsi="华文中宋" w:eastAsia="华文中宋" w:cs="华文中宋"/>
          <w:b/>
          <w:bCs/>
          <w:color w:val="auto"/>
          <w:sz w:val="24"/>
          <w:szCs w:val="24"/>
          <w:highlight w:val="none"/>
          <w:lang w:val="en-US" w:eastAsia="zh-CN"/>
        </w:rPr>
        <w:t>一</w:t>
      </w:r>
      <w:r>
        <w:rPr>
          <w:rFonts w:hint="eastAsia" w:ascii="华文中宋" w:hAnsi="华文中宋" w:eastAsia="华文中宋" w:cs="华文中宋"/>
          <w:b/>
          <w:bCs/>
          <w:color w:val="auto"/>
          <w:sz w:val="24"/>
          <w:szCs w:val="24"/>
          <w:highlight w:val="none"/>
          <w:lang w:val="en-US"/>
        </w:rPr>
        <w:t>、</w:t>
      </w:r>
      <w:r>
        <w:rPr>
          <w:rFonts w:hint="eastAsia" w:ascii="华文中宋" w:hAnsi="华文中宋" w:eastAsia="华文中宋" w:cs="华文中宋"/>
          <w:b/>
          <w:bCs/>
          <w:color w:val="auto"/>
          <w:sz w:val="24"/>
          <w:szCs w:val="24"/>
          <w:highlight w:val="none"/>
        </w:rPr>
        <w:t>商务要求</w:t>
      </w:r>
    </w:p>
    <w:p w14:paraId="6C6DF313">
      <w:pPr>
        <w:pStyle w:val="37"/>
        <w:tabs>
          <w:tab w:val="left" w:pos="2140"/>
        </w:tabs>
        <w:spacing w:before="0" w:line="580" w:lineRule="exact"/>
        <w:ind w:left="0" w:firstLine="480" w:firstLineChars="200"/>
        <w:rPr>
          <w:rFonts w:hint="eastAsia" w:ascii="华文中宋" w:hAnsi="华文中宋" w:eastAsia="华文中宋" w:cs="华文中宋"/>
          <w:b w:val="0"/>
          <w:bCs w:val="0"/>
          <w:color w:val="auto"/>
          <w:sz w:val="24"/>
          <w:szCs w:val="21"/>
          <w:highlight w:val="none"/>
          <w:lang w:val="en-US" w:eastAsia="zh-CN"/>
        </w:rPr>
      </w:pPr>
      <w:r>
        <w:rPr>
          <w:rFonts w:hint="eastAsia" w:ascii="华文中宋" w:hAnsi="华文中宋" w:eastAsia="华文中宋" w:cs="华文中宋"/>
          <w:b w:val="0"/>
          <w:bCs w:val="0"/>
          <w:color w:val="auto"/>
          <w:sz w:val="24"/>
          <w:szCs w:val="21"/>
          <w:highlight w:val="none"/>
          <w:lang w:val="en-US" w:eastAsia="zh-CN"/>
        </w:rPr>
        <w:t>1、项目名称：临汾市尧都区残疾人联合会购买残疾人托养服务项目</w:t>
      </w:r>
    </w:p>
    <w:p w14:paraId="0975860C">
      <w:pPr>
        <w:pStyle w:val="37"/>
        <w:tabs>
          <w:tab w:val="left" w:pos="2140"/>
        </w:tabs>
        <w:spacing w:before="0" w:line="580" w:lineRule="exact"/>
        <w:ind w:left="0" w:firstLine="480" w:firstLineChars="200"/>
        <w:rPr>
          <w:rFonts w:hint="eastAsia" w:ascii="华文中宋" w:hAnsi="华文中宋" w:eastAsia="华文中宋" w:cs="华文中宋"/>
          <w:b w:val="0"/>
          <w:bCs w:val="0"/>
          <w:color w:val="auto"/>
          <w:sz w:val="24"/>
          <w:szCs w:val="21"/>
          <w:highlight w:val="none"/>
          <w:lang w:val="en-US" w:eastAsia="zh-CN"/>
        </w:rPr>
      </w:pPr>
      <w:r>
        <w:rPr>
          <w:rFonts w:hint="eastAsia" w:ascii="华文中宋" w:hAnsi="华文中宋" w:eastAsia="华文中宋" w:cs="华文中宋"/>
          <w:b w:val="0"/>
          <w:bCs w:val="0"/>
          <w:color w:val="auto"/>
          <w:sz w:val="24"/>
          <w:szCs w:val="21"/>
          <w:highlight w:val="none"/>
          <w:lang w:val="en-US" w:eastAsia="zh-CN"/>
        </w:rPr>
        <w:t>2、合同履行期限：不少于6个月。</w:t>
      </w:r>
    </w:p>
    <w:p w14:paraId="43483D71">
      <w:pPr>
        <w:pStyle w:val="37"/>
        <w:tabs>
          <w:tab w:val="left" w:pos="2140"/>
        </w:tabs>
        <w:spacing w:before="0" w:line="580" w:lineRule="exact"/>
        <w:ind w:left="0" w:firstLine="480" w:firstLineChars="200"/>
        <w:rPr>
          <w:rFonts w:hint="eastAsia" w:ascii="华文中宋" w:hAnsi="华文中宋" w:eastAsia="华文中宋" w:cs="华文中宋"/>
          <w:b w:val="0"/>
          <w:bCs w:val="0"/>
          <w:color w:val="auto"/>
          <w:sz w:val="24"/>
          <w:szCs w:val="21"/>
          <w:highlight w:val="none"/>
          <w:lang w:val="en-US" w:eastAsia="zh-CN"/>
        </w:rPr>
      </w:pPr>
      <w:r>
        <w:rPr>
          <w:rFonts w:hint="eastAsia" w:ascii="华文中宋" w:hAnsi="华文中宋" w:eastAsia="华文中宋" w:cs="华文中宋"/>
          <w:b w:val="0"/>
          <w:bCs w:val="0"/>
          <w:color w:val="auto"/>
          <w:sz w:val="24"/>
          <w:szCs w:val="21"/>
          <w:highlight w:val="none"/>
          <w:lang w:val="en-US" w:eastAsia="zh-CN"/>
        </w:rPr>
        <w:t>3、服务次数：上门服务次数不得少于 20 次。</w:t>
      </w:r>
    </w:p>
    <w:p w14:paraId="4C28F9FF">
      <w:pPr>
        <w:pStyle w:val="37"/>
        <w:tabs>
          <w:tab w:val="left" w:pos="2140"/>
        </w:tabs>
        <w:spacing w:before="0" w:line="580" w:lineRule="exact"/>
        <w:ind w:left="0" w:firstLine="480" w:firstLineChars="200"/>
        <w:rPr>
          <w:rFonts w:hint="eastAsia" w:ascii="华文中宋" w:hAnsi="华文中宋" w:eastAsia="华文中宋" w:cs="华文中宋"/>
          <w:b w:val="0"/>
          <w:bCs w:val="0"/>
          <w:color w:val="auto"/>
          <w:sz w:val="24"/>
          <w:szCs w:val="21"/>
          <w:highlight w:val="none"/>
          <w:lang w:val="en-US" w:eastAsia="zh-CN"/>
        </w:rPr>
      </w:pPr>
      <w:r>
        <w:rPr>
          <w:rFonts w:hint="eastAsia" w:ascii="华文中宋" w:hAnsi="华文中宋" w:eastAsia="华文中宋" w:cs="华文中宋"/>
          <w:b w:val="0"/>
          <w:bCs w:val="0"/>
          <w:color w:val="auto"/>
          <w:sz w:val="24"/>
          <w:szCs w:val="21"/>
          <w:highlight w:val="none"/>
          <w:lang w:val="en-US" w:eastAsia="zh-CN"/>
        </w:rPr>
        <w:t>4、服务地点：采购人指定地点。</w:t>
      </w:r>
    </w:p>
    <w:p w14:paraId="2508C0ED">
      <w:pPr>
        <w:pStyle w:val="37"/>
        <w:tabs>
          <w:tab w:val="left" w:pos="2140"/>
        </w:tabs>
        <w:spacing w:before="0" w:line="580" w:lineRule="exact"/>
        <w:ind w:left="0" w:firstLine="480" w:firstLineChars="200"/>
        <w:rPr>
          <w:rFonts w:hint="default" w:ascii="华文中宋" w:hAnsi="华文中宋" w:eastAsia="华文中宋" w:cs="华文中宋"/>
          <w:b w:val="0"/>
          <w:bCs w:val="0"/>
          <w:color w:val="auto"/>
          <w:sz w:val="24"/>
          <w:szCs w:val="21"/>
          <w:highlight w:val="none"/>
          <w:lang w:val="en-US" w:eastAsia="zh-CN"/>
        </w:rPr>
      </w:pPr>
      <w:r>
        <w:rPr>
          <w:rFonts w:hint="eastAsia" w:ascii="华文中宋" w:hAnsi="华文中宋" w:eastAsia="华文中宋" w:cs="华文中宋"/>
          <w:b w:val="0"/>
          <w:bCs w:val="0"/>
          <w:color w:val="auto"/>
          <w:sz w:val="24"/>
          <w:szCs w:val="21"/>
          <w:highlight w:val="none"/>
          <w:lang w:val="en-US" w:eastAsia="zh-CN"/>
        </w:rPr>
        <w:t>5、服务人数：100人</w:t>
      </w:r>
    </w:p>
    <w:p w14:paraId="19B45311">
      <w:pPr>
        <w:pStyle w:val="37"/>
        <w:tabs>
          <w:tab w:val="left" w:pos="2140"/>
        </w:tabs>
        <w:spacing w:before="0" w:line="580" w:lineRule="exact"/>
        <w:ind w:left="0" w:firstLine="480" w:firstLineChars="200"/>
        <w:rPr>
          <w:rFonts w:hint="eastAsia" w:ascii="华文中宋" w:hAnsi="华文中宋" w:eastAsia="华文中宋" w:cs="华文中宋"/>
          <w:b w:val="0"/>
          <w:bCs w:val="0"/>
          <w:color w:val="auto"/>
          <w:sz w:val="24"/>
          <w:szCs w:val="21"/>
          <w:highlight w:val="none"/>
          <w:lang w:val="en-US" w:eastAsia="zh-CN"/>
        </w:rPr>
      </w:pPr>
      <w:r>
        <w:rPr>
          <w:rFonts w:hint="eastAsia" w:ascii="华文中宋" w:hAnsi="华文中宋" w:eastAsia="华文中宋" w:cs="华文中宋"/>
          <w:b w:val="0"/>
          <w:bCs w:val="0"/>
          <w:color w:val="auto"/>
          <w:sz w:val="24"/>
          <w:szCs w:val="21"/>
          <w:highlight w:val="none"/>
          <w:lang w:val="en-US" w:eastAsia="zh-CN"/>
        </w:rPr>
        <w:t>6、付款方式：双方签署协议后20个工作日内支付项目总价的50%；服务进行到中期，支付实际服务人数总价30%；服务结束后，通过检查验收（评价结果需在80分以上），根据实施服务人数支付剩余经费。</w:t>
      </w:r>
    </w:p>
    <w:p w14:paraId="7C506C0E">
      <w:pPr>
        <w:pStyle w:val="37"/>
        <w:tabs>
          <w:tab w:val="left" w:pos="2140"/>
        </w:tabs>
        <w:spacing w:before="0" w:line="580" w:lineRule="exact"/>
        <w:ind w:left="0" w:firstLine="480" w:firstLineChars="200"/>
        <w:rPr>
          <w:rFonts w:hint="eastAsia" w:ascii="华文中宋" w:hAnsi="华文中宋" w:eastAsia="华文中宋" w:cs="华文中宋"/>
          <w:b w:val="0"/>
          <w:bCs w:val="0"/>
          <w:color w:val="auto"/>
          <w:sz w:val="24"/>
          <w:szCs w:val="21"/>
          <w:highlight w:val="none"/>
          <w:lang w:val="en-US" w:eastAsia="zh-CN"/>
        </w:rPr>
      </w:pPr>
      <w:r>
        <w:rPr>
          <w:rFonts w:hint="eastAsia" w:ascii="华文中宋" w:hAnsi="华文中宋" w:eastAsia="华文中宋" w:cs="华文中宋"/>
          <w:b w:val="0"/>
          <w:bCs w:val="0"/>
          <w:color w:val="auto"/>
          <w:sz w:val="24"/>
          <w:szCs w:val="21"/>
          <w:highlight w:val="none"/>
          <w:lang w:val="en-US" w:eastAsia="zh-CN"/>
        </w:rPr>
        <w:t>7、其他要求：本项目要求供应商报价应包含与本项目相关的一切费用。要求供应商具有履行合同的能力，提供优质服务的能力，诚信及承担风险的能力，保证提供高质量产品及服务。</w:t>
      </w:r>
    </w:p>
    <w:p w14:paraId="19E939E2">
      <w:pPr>
        <w:pStyle w:val="37"/>
        <w:tabs>
          <w:tab w:val="left" w:pos="2140"/>
        </w:tabs>
        <w:spacing w:before="0" w:line="580" w:lineRule="exact"/>
        <w:ind w:left="0" w:firstLine="480" w:firstLineChars="200"/>
        <w:outlineLvl w:val="1"/>
        <w:rPr>
          <w:rFonts w:hint="eastAsia" w:ascii="华文中宋" w:hAnsi="华文中宋" w:eastAsia="华文中宋" w:cs="华文中宋"/>
          <w:b/>
          <w:bCs/>
          <w:color w:val="auto"/>
          <w:sz w:val="24"/>
          <w:szCs w:val="21"/>
          <w:highlight w:val="none"/>
          <w:lang w:val="en-US" w:eastAsia="zh-CN"/>
        </w:rPr>
      </w:pPr>
      <w:r>
        <w:rPr>
          <w:rFonts w:hint="eastAsia" w:ascii="华文中宋" w:hAnsi="华文中宋" w:eastAsia="华文中宋" w:cs="华文中宋"/>
          <w:b/>
          <w:bCs/>
          <w:color w:val="auto"/>
          <w:sz w:val="24"/>
          <w:szCs w:val="21"/>
          <w:highlight w:val="none"/>
          <w:lang w:val="en-US" w:eastAsia="zh-CN"/>
        </w:rPr>
        <w:t>二、技术要求</w:t>
      </w:r>
    </w:p>
    <w:p w14:paraId="2B5D04A8">
      <w:pPr>
        <w:pStyle w:val="37"/>
        <w:tabs>
          <w:tab w:val="left" w:pos="2140"/>
        </w:tabs>
        <w:spacing w:before="0" w:line="580" w:lineRule="exact"/>
        <w:ind w:left="0" w:firstLine="480" w:firstLineChars="200"/>
        <w:rPr>
          <w:rFonts w:hint="eastAsia" w:ascii="华文中宋" w:hAnsi="华文中宋" w:eastAsia="华文中宋" w:cs="华文中宋"/>
          <w:b/>
          <w:bCs/>
          <w:color w:val="auto"/>
          <w:sz w:val="24"/>
          <w:szCs w:val="21"/>
          <w:highlight w:val="none"/>
          <w:lang w:val="en-US" w:eastAsia="zh-CN"/>
        </w:rPr>
      </w:pPr>
      <w:r>
        <w:rPr>
          <w:rFonts w:hint="eastAsia" w:ascii="华文中宋" w:hAnsi="华文中宋" w:eastAsia="华文中宋" w:cs="华文中宋"/>
          <w:b/>
          <w:bCs/>
          <w:color w:val="auto"/>
          <w:sz w:val="24"/>
          <w:szCs w:val="21"/>
          <w:highlight w:val="none"/>
          <w:lang w:val="en-US" w:eastAsia="zh-CN"/>
        </w:rPr>
        <w:t>（一）、服务要求</w:t>
      </w:r>
    </w:p>
    <w:p w14:paraId="505578A7">
      <w:pPr>
        <w:pStyle w:val="37"/>
        <w:tabs>
          <w:tab w:val="left" w:pos="2140"/>
        </w:tabs>
        <w:spacing w:before="0" w:line="580" w:lineRule="exact"/>
        <w:ind w:left="0" w:firstLine="480" w:firstLineChars="200"/>
        <w:rPr>
          <w:rFonts w:hint="eastAsia" w:ascii="华文中宋" w:hAnsi="华文中宋" w:eastAsia="华文中宋" w:cs="华文中宋"/>
          <w:b w:val="0"/>
          <w:bCs w:val="0"/>
          <w:color w:val="auto"/>
          <w:sz w:val="24"/>
          <w:szCs w:val="21"/>
          <w:highlight w:val="none"/>
          <w:lang w:val="en-US" w:eastAsia="zh-CN"/>
        </w:rPr>
      </w:pPr>
      <w:r>
        <w:rPr>
          <w:rFonts w:hint="eastAsia" w:ascii="华文中宋" w:hAnsi="华文中宋" w:eastAsia="华文中宋" w:cs="华文中宋"/>
          <w:b w:val="0"/>
          <w:bCs w:val="0"/>
          <w:color w:val="auto"/>
          <w:sz w:val="24"/>
          <w:szCs w:val="21"/>
          <w:highlight w:val="none"/>
          <w:lang w:val="en-US" w:eastAsia="zh-CN"/>
        </w:rPr>
        <w:t>1、</w:t>
      </w:r>
      <w:r>
        <w:rPr>
          <w:rFonts w:hint="eastAsia" w:ascii="华文中宋" w:hAnsi="华文中宋" w:eastAsia="华文中宋" w:cs="华文中宋"/>
          <w:b w:val="0"/>
          <w:bCs w:val="0"/>
          <w:color w:val="auto"/>
          <w:sz w:val="24"/>
          <w:szCs w:val="21"/>
          <w:highlight w:val="none"/>
          <w:lang w:val="en" w:eastAsia="zh-CN"/>
        </w:rPr>
        <w:t>服务机构要按照《就业年龄段智力、精神及重度肢体残疾人托养服务规范》</w:t>
      </w:r>
      <w:r>
        <w:rPr>
          <w:rFonts w:hint="eastAsia" w:ascii="华文中宋" w:hAnsi="华文中宋" w:eastAsia="华文中宋" w:cs="华文中宋"/>
          <w:b w:val="0"/>
          <w:bCs w:val="0"/>
          <w:color w:val="auto"/>
          <w:sz w:val="24"/>
          <w:szCs w:val="21"/>
          <w:highlight w:val="none"/>
          <w:lang w:val="en-US" w:eastAsia="zh-CN"/>
        </w:rPr>
        <w:t>（</w:t>
      </w:r>
      <w:r>
        <w:rPr>
          <w:rFonts w:hint="eastAsia" w:ascii="华文中宋" w:hAnsi="华文中宋" w:eastAsia="华文中宋" w:cs="华文中宋"/>
          <w:b w:val="0"/>
          <w:bCs w:val="0"/>
          <w:color w:val="auto"/>
          <w:sz w:val="24"/>
          <w:szCs w:val="21"/>
          <w:highlight w:val="none"/>
          <w:lang w:val="en" w:eastAsia="zh-CN"/>
        </w:rPr>
        <w:t>GB/T37516—2019)有关要求，以“互联网+”为主的多种服务形式，</w:t>
      </w:r>
      <w:r>
        <w:rPr>
          <w:rFonts w:hint="eastAsia" w:ascii="华文中宋" w:hAnsi="华文中宋" w:eastAsia="华文中宋" w:cs="华文中宋"/>
          <w:b w:val="0"/>
          <w:bCs w:val="0"/>
          <w:color w:val="auto"/>
          <w:sz w:val="24"/>
          <w:szCs w:val="21"/>
          <w:highlight w:val="none"/>
          <w:lang w:val="en-US" w:eastAsia="zh-CN"/>
        </w:rPr>
        <w:t>为残疾人提供健康监测、健康咨询、基本康复和残疾预防服务；提供居家照料和管护、基本生活照料和护理、生活自理能力训练、运动功能训练、社会适应能力辅导服务；提供劳动技能训练、辅助性就业服务、支持性就业服务等社会服务。</w:t>
      </w:r>
    </w:p>
    <w:p w14:paraId="0C60AC19">
      <w:pPr>
        <w:pStyle w:val="37"/>
        <w:tabs>
          <w:tab w:val="left" w:pos="2140"/>
        </w:tabs>
        <w:spacing w:before="0" w:line="580" w:lineRule="exact"/>
        <w:ind w:left="0" w:firstLine="480" w:firstLineChars="200"/>
        <w:rPr>
          <w:rFonts w:hint="eastAsia" w:ascii="华文中宋" w:hAnsi="华文中宋" w:eastAsia="华文中宋" w:cs="华文中宋"/>
          <w:b w:val="0"/>
          <w:bCs w:val="0"/>
          <w:color w:val="auto"/>
          <w:sz w:val="24"/>
          <w:szCs w:val="21"/>
          <w:highlight w:val="none"/>
          <w:lang w:val="en-US" w:eastAsia="zh-CN"/>
        </w:rPr>
      </w:pPr>
      <w:r>
        <w:rPr>
          <w:rFonts w:hint="eastAsia" w:ascii="华文中宋" w:hAnsi="华文中宋" w:eastAsia="华文中宋" w:cs="华文中宋"/>
          <w:b w:val="0"/>
          <w:bCs w:val="0"/>
          <w:color w:val="auto"/>
          <w:sz w:val="24"/>
          <w:szCs w:val="21"/>
          <w:highlight w:val="none"/>
          <w:lang w:val="en-US" w:eastAsia="zh-CN"/>
        </w:rPr>
        <w:t>2、寄宿制托养及日间照料机构：受助对象主要是不能独立生活而家庭又无法给予充分照料的残疾人，且本人和家庭有托养服务要求，经评估认定适宜寄宿制托养或日间照料的无传染性疾病的残疾人。</w:t>
      </w:r>
    </w:p>
    <w:p w14:paraId="113DB2FF">
      <w:pPr>
        <w:pStyle w:val="37"/>
        <w:tabs>
          <w:tab w:val="left" w:pos="2140"/>
        </w:tabs>
        <w:spacing w:before="0" w:line="580" w:lineRule="exact"/>
        <w:ind w:left="0" w:firstLine="480" w:firstLineChars="200"/>
        <w:rPr>
          <w:rFonts w:hint="eastAsia" w:ascii="华文中宋" w:hAnsi="华文中宋" w:eastAsia="华文中宋" w:cs="华文中宋"/>
          <w:b w:val="0"/>
          <w:bCs w:val="0"/>
          <w:color w:val="auto"/>
          <w:sz w:val="24"/>
          <w:szCs w:val="21"/>
          <w:highlight w:val="none"/>
          <w:lang w:val="en-US" w:eastAsia="zh-CN"/>
        </w:rPr>
      </w:pPr>
      <w:r>
        <w:rPr>
          <w:rFonts w:hint="eastAsia" w:ascii="华文中宋" w:hAnsi="华文中宋" w:eastAsia="华文中宋" w:cs="华文中宋"/>
          <w:b w:val="0"/>
          <w:bCs w:val="0"/>
          <w:color w:val="auto"/>
          <w:sz w:val="24"/>
          <w:szCs w:val="21"/>
          <w:highlight w:val="none"/>
          <w:lang w:val="en-US" w:eastAsia="zh-CN"/>
        </w:rPr>
        <w:t>3、居家托养：受助对象分散居住在家庭和社会中，生活自理能力、社会适应能力、生产劳动能力弱，且本人和家庭有托养服务要求的残疾人。</w:t>
      </w:r>
    </w:p>
    <w:p w14:paraId="70A11529">
      <w:pPr>
        <w:pStyle w:val="37"/>
        <w:tabs>
          <w:tab w:val="left" w:pos="2140"/>
        </w:tabs>
        <w:spacing w:before="0" w:line="580" w:lineRule="exact"/>
        <w:ind w:left="0" w:firstLine="480" w:firstLineChars="200"/>
        <w:rPr>
          <w:rFonts w:hint="default" w:ascii="华文中宋" w:hAnsi="华文中宋" w:eastAsia="华文中宋" w:cs="华文中宋"/>
          <w:b w:val="0"/>
          <w:bCs w:val="0"/>
          <w:color w:val="auto"/>
          <w:sz w:val="24"/>
          <w:szCs w:val="21"/>
          <w:highlight w:val="none"/>
          <w:lang w:val="en-US" w:eastAsia="zh-CN"/>
        </w:rPr>
      </w:pPr>
      <w:r>
        <w:rPr>
          <w:rFonts w:hint="eastAsia" w:ascii="华文中宋" w:hAnsi="华文中宋" w:eastAsia="华文中宋" w:cs="华文中宋"/>
          <w:b w:val="0"/>
          <w:bCs w:val="0"/>
          <w:color w:val="auto"/>
          <w:sz w:val="24"/>
          <w:szCs w:val="21"/>
          <w:highlight w:val="none"/>
          <w:lang w:val="en-US" w:eastAsia="zh-CN"/>
        </w:rPr>
        <w:t>4、托养服务机构须对残疾人所有信息进行保密，不得将残疾人信息泄露。</w:t>
      </w:r>
    </w:p>
    <w:p w14:paraId="6D89DB78">
      <w:pPr>
        <w:pStyle w:val="37"/>
        <w:tabs>
          <w:tab w:val="left" w:pos="2140"/>
        </w:tabs>
        <w:spacing w:before="0" w:line="580" w:lineRule="exact"/>
        <w:ind w:left="0" w:firstLine="480" w:firstLineChars="200"/>
        <w:rPr>
          <w:rFonts w:hint="eastAsia" w:ascii="华文中宋" w:hAnsi="华文中宋" w:eastAsia="华文中宋" w:cs="华文中宋"/>
          <w:b w:val="0"/>
          <w:bCs w:val="0"/>
          <w:color w:val="auto"/>
          <w:sz w:val="24"/>
          <w:szCs w:val="21"/>
          <w:highlight w:val="none"/>
          <w:lang w:val="en-US" w:eastAsia="zh-CN"/>
        </w:rPr>
      </w:pPr>
      <w:r>
        <w:rPr>
          <w:rFonts w:hint="eastAsia" w:ascii="华文中宋" w:hAnsi="华文中宋" w:eastAsia="华文中宋" w:cs="华文中宋"/>
          <w:b/>
          <w:bCs/>
          <w:color w:val="auto"/>
          <w:sz w:val="24"/>
          <w:szCs w:val="21"/>
          <w:highlight w:val="none"/>
          <w:lang w:val="en" w:eastAsia="zh-CN"/>
        </w:rPr>
        <w:t>（二）、</w:t>
      </w:r>
      <w:r>
        <w:rPr>
          <w:rFonts w:hint="eastAsia" w:ascii="华文中宋" w:hAnsi="华文中宋" w:eastAsia="华文中宋" w:cs="华文中宋"/>
          <w:b/>
          <w:bCs/>
          <w:color w:val="auto"/>
          <w:sz w:val="24"/>
          <w:szCs w:val="21"/>
          <w:highlight w:val="none"/>
          <w:lang w:val="en-US" w:eastAsia="zh-CN"/>
        </w:rPr>
        <w:t>补助标准</w:t>
      </w:r>
    </w:p>
    <w:p w14:paraId="3D3724B9">
      <w:pPr>
        <w:pStyle w:val="37"/>
        <w:tabs>
          <w:tab w:val="left" w:pos="2140"/>
        </w:tabs>
        <w:spacing w:before="0" w:line="580" w:lineRule="exact"/>
        <w:ind w:left="0" w:firstLine="480" w:firstLineChars="200"/>
        <w:rPr>
          <w:rFonts w:hint="eastAsia" w:ascii="华文中宋" w:hAnsi="华文中宋" w:eastAsia="华文中宋" w:cs="华文中宋"/>
          <w:b w:val="0"/>
          <w:bCs w:val="0"/>
          <w:color w:val="auto"/>
          <w:sz w:val="24"/>
          <w:szCs w:val="21"/>
          <w:highlight w:val="none"/>
          <w:lang w:val="en-US" w:eastAsia="zh-CN"/>
        </w:rPr>
      </w:pPr>
      <w:r>
        <w:rPr>
          <w:rFonts w:hint="eastAsia" w:ascii="华文中宋" w:hAnsi="华文中宋" w:eastAsia="华文中宋" w:cs="华文中宋"/>
          <w:b w:val="0"/>
          <w:bCs w:val="0"/>
          <w:color w:val="auto"/>
          <w:sz w:val="24"/>
          <w:szCs w:val="21"/>
          <w:highlight w:val="none"/>
          <w:lang w:val="en-US" w:eastAsia="zh-CN"/>
        </w:rPr>
        <w:t>临汾市尧都区残疾人联合会购买残疾人托养服务项目补助标准为4000元/人/年，其中寄宿制、日间照料托养服务，单项费用不得高于政府标定的价格；居家托养要坚持“爱心价+市场价”的原则，各项服务价格均不得高于市场价格，每年上门服务次数不得少于20次、单项服务价格不得超过200元（不含智能设备）。</w:t>
      </w:r>
    </w:p>
    <w:p w14:paraId="443AC32A">
      <w:pPr>
        <w:pStyle w:val="37"/>
        <w:tabs>
          <w:tab w:val="left" w:pos="2140"/>
        </w:tabs>
        <w:spacing w:before="0" w:line="580" w:lineRule="exact"/>
        <w:ind w:left="0" w:firstLine="480" w:firstLineChars="200"/>
        <w:rPr>
          <w:rFonts w:hint="eastAsia" w:ascii="华文中宋" w:hAnsi="华文中宋" w:eastAsia="华文中宋" w:cs="华文中宋"/>
          <w:b/>
          <w:bCs/>
          <w:color w:val="auto"/>
          <w:sz w:val="24"/>
          <w:szCs w:val="21"/>
          <w:highlight w:val="none"/>
          <w:lang w:val="en-US" w:eastAsia="zh-CN"/>
        </w:rPr>
      </w:pPr>
      <w:r>
        <w:rPr>
          <w:rFonts w:hint="eastAsia" w:ascii="华文中宋" w:hAnsi="华文中宋" w:eastAsia="华文中宋" w:cs="华文中宋"/>
          <w:b/>
          <w:bCs/>
          <w:color w:val="auto"/>
          <w:sz w:val="24"/>
          <w:szCs w:val="21"/>
          <w:highlight w:val="none"/>
          <w:lang w:val="en" w:eastAsia="zh-CN"/>
        </w:rPr>
        <w:t>（三）、</w:t>
      </w:r>
      <w:r>
        <w:rPr>
          <w:rFonts w:hint="eastAsia" w:ascii="华文中宋" w:hAnsi="华文中宋" w:eastAsia="华文中宋" w:cs="华文中宋"/>
          <w:b/>
          <w:bCs/>
          <w:color w:val="auto"/>
          <w:sz w:val="24"/>
          <w:szCs w:val="21"/>
          <w:highlight w:val="none"/>
          <w:lang w:val="en-US" w:eastAsia="zh-CN"/>
        </w:rPr>
        <w:t>服务对象</w:t>
      </w:r>
    </w:p>
    <w:p w14:paraId="38C146FB">
      <w:pPr>
        <w:pStyle w:val="37"/>
        <w:tabs>
          <w:tab w:val="left" w:pos="2140"/>
        </w:tabs>
        <w:spacing w:before="0" w:line="580" w:lineRule="exact"/>
        <w:ind w:left="0" w:firstLine="480" w:firstLineChars="200"/>
        <w:rPr>
          <w:rFonts w:hint="eastAsia" w:ascii="华文中宋" w:hAnsi="华文中宋" w:eastAsia="华文中宋" w:cs="华文中宋"/>
          <w:b w:val="0"/>
          <w:bCs w:val="0"/>
          <w:color w:val="auto"/>
          <w:sz w:val="24"/>
          <w:szCs w:val="21"/>
          <w:highlight w:val="none"/>
          <w:lang w:val="en-US" w:eastAsia="zh-CN"/>
        </w:rPr>
      </w:pPr>
      <w:r>
        <w:rPr>
          <w:rFonts w:hint="eastAsia" w:ascii="华文中宋" w:hAnsi="华文中宋" w:eastAsia="华文中宋" w:cs="华文中宋"/>
          <w:b w:val="0"/>
          <w:bCs w:val="0"/>
          <w:color w:val="auto"/>
          <w:sz w:val="24"/>
          <w:szCs w:val="21"/>
          <w:highlight w:val="none"/>
          <w:lang w:val="en-US" w:eastAsia="zh-CN"/>
        </w:rPr>
        <w:t>托养服务对象：临汾市户籍，就业年龄段（16—59周岁），且持有《中华人民共和国残疾人证》的智力、精神和重度肢体残疾人（包括同时存在智力或精神残疾的多重残疾人）。</w:t>
      </w:r>
    </w:p>
    <w:p w14:paraId="490B91BD">
      <w:pPr>
        <w:pStyle w:val="37"/>
        <w:tabs>
          <w:tab w:val="left" w:pos="2140"/>
        </w:tabs>
        <w:spacing w:before="0" w:line="580" w:lineRule="exact"/>
        <w:ind w:left="0" w:firstLine="480" w:firstLineChars="200"/>
        <w:rPr>
          <w:rFonts w:hint="eastAsia" w:ascii="华文中宋" w:hAnsi="华文中宋" w:eastAsia="华文中宋" w:cs="华文中宋"/>
          <w:b w:val="0"/>
          <w:bCs w:val="0"/>
          <w:color w:val="auto"/>
          <w:sz w:val="24"/>
          <w:szCs w:val="21"/>
          <w:highlight w:val="none"/>
          <w:lang w:val="en-US" w:eastAsia="zh-CN"/>
        </w:rPr>
      </w:pPr>
    </w:p>
    <w:p w14:paraId="5A96A73B">
      <w:pPr>
        <w:pStyle w:val="37"/>
        <w:tabs>
          <w:tab w:val="left" w:pos="2140"/>
        </w:tabs>
        <w:spacing w:before="0" w:line="580" w:lineRule="exact"/>
        <w:ind w:left="0" w:firstLine="480" w:firstLineChars="200"/>
        <w:rPr>
          <w:rFonts w:hint="eastAsia" w:ascii="华文中宋" w:hAnsi="华文中宋" w:eastAsia="华文中宋" w:cs="华文中宋"/>
          <w:b w:val="0"/>
          <w:bCs w:val="0"/>
          <w:color w:val="auto"/>
          <w:sz w:val="24"/>
          <w:szCs w:val="21"/>
          <w:highlight w:val="none"/>
          <w:lang w:val="en-US" w:eastAsia="zh-CN"/>
        </w:rPr>
        <w:sectPr>
          <w:footerReference r:id="rId7" w:type="default"/>
          <w:pgSz w:w="11906" w:h="16838"/>
          <w:pgMar w:top="1417" w:right="1701" w:bottom="1417" w:left="1701" w:header="851" w:footer="851" w:gutter="0"/>
          <w:pgNumType w:fmt="decimal"/>
          <w:cols w:space="720" w:num="1"/>
          <w:docGrid w:linePitch="312" w:charSpace="0"/>
        </w:sectPr>
      </w:pPr>
    </w:p>
    <w:p w14:paraId="1871F076">
      <w:pPr>
        <w:pStyle w:val="37"/>
        <w:tabs>
          <w:tab w:val="left" w:pos="2140"/>
        </w:tabs>
        <w:spacing w:before="0" w:line="580" w:lineRule="exact"/>
        <w:ind w:left="0" w:leftChars="0" w:firstLine="240" w:firstLineChars="100"/>
        <w:rPr>
          <w:rFonts w:hint="eastAsia" w:ascii="华文中宋" w:hAnsi="华文中宋" w:eastAsia="华文中宋" w:cs="华文中宋"/>
          <w:b/>
          <w:bCs/>
          <w:color w:val="auto"/>
          <w:sz w:val="24"/>
          <w:szCs w:val="21"/>
          <w:highlight w:val="none"/>
          <w:lang w:val="en-US" w:eastAsia="zh-CN"/>
        </w:rPr>
      </w:pPr>
      <w:r>
        <w:rPr>
          <w:rFonts w:hint="eastAsia" w:ascii="华文中宋" w:hAnsi="华文中宋" w:eastAsia="华文中宋" w:cs="华文中宋"/>
          <w:b/>
          <w:bCs/>
          <w:color w:val="auto"/>
          <w:sz w:val="24"/>
          <w:szCs w:val="21"/>
          <w:highlight w:val="none"/>
          <w:lang w:val="en-US" w:eastAsia="zh-CN"/>
        </w:rPr>
        <w:t>三、服务内容</w:t>
      </w:r>
    </w:p>
    <w:tbl>
      <w:tblPr>
        <w:tblStyle w:val="27"/>
        <w:tblW w:w="147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965"/>
        <w:gridCol w:w="2250"/>
        <w:gridCol w:w="2534"/>
        <w:gridCol w:w="1133"/>
        <w:gridCol w:w="1000"/>
        <w:gridCol w:w="5183"/>
      </w:tblGrid>
      <w:tr w14:paraId="75CC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65D3">
            <w:pPr>
              <w:keepNext w:val="0"/>
              <w:keepLines w:val="0"/>
              <w:widowControl/>
              <w:suppressLineNumbers w:val="0"/>
              <w:jc w:val="center"/>
              <w:textAlignment w:val="center"/>
              <w:rPr>
                <w:rFonts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序号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5A1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服务类型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C09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服务名称</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D8C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服务项目</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F4A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894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单价/元</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6B0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备   注</w:t>
            </w:r>
          </w:p>
        </w:tc>
      </w:tr>
      <w:tr w14:paraId="51B29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3FC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9431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1生活照料和护理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7D71">
            <w:pPr>
              <w:keepNext w:val="0"/>
              <w:keepLines w:val="0"/>
              <w:widowControl/>
              <w:suppressLineNumbers w:val="0"/>
              <w:jc w:val="both"/>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个人卫生护理</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AC5A">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理发</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14A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964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18</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76DD">
            <w:pPr>
              <w:jc w:val="both"/>
              <w:rPr>
                <w:rFonts w:hint="eastAsia" w:ascii="华文中宋" w:hAnsi="华文中宋" w:eastAsia="华文中宋" w:cs="华文中宋"/>
                <w:i w:val="0"/>
                <w:iCs w:val="0"/>
                <w:color w:val="000000"/>
                <w:sz w:val="21"/>
                <w:szCs w:val="21"/>
                <w:u w:val="none"/>
              </w:rPr>
            </w:pPr>
          </w:p>
        </w:tc>
      </w:tr>
      <w:tr w14:paraId="4AA4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847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9115A">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792B">
            <w:pPr>
              <w:jc w:val="both"/>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486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洗头</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E90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3FC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12</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E752">
            <w:pPr>
              <w:jc w:val="both"/>
              <w:rPr>
                <w:rFonts w:hint="eastAsia" w:ascii="华文中宋" w:hAnsi="华文中宋" w:eastAsia="华文中宋" w:cs="华文中宋"/>
                <w:i w:val="0"/>
                <w:iCs w:val="0"/>
                <w:color w:val="000000"/>
                <w:sz w:val="21"/>
                <w:szCs w:val="21"/>
                <w:u w:val="none"/>
              </w:rPr>
            </w:pPr>
          </w:p>
        </w:tc>
      </w:tr>
      <w:tr w14:paraId="30EE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BA5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1EC42">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807F">
            <w:pPr>
              <w:jc w:val="both"/>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64D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洗脚</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895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FF7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15</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C3B8">
            <w:pPr>
              <w:jc w:val="both"/>
              <w:rPr>
                <w:rFonts w:hint="eastAsia" w:ascii="华文中宋" w:hAnsi="华文中宋" w:eastAsia="华文中宋" w:cs="华文中宋"/>
                <w:i w:val="0"/>
                <w:iCs w:val="0"/>
                <w:color w:val="000000"/>
                <w:sz w:val="21"/>
                <w:szCs w:val="21"/>
                <w:u w:val="none"/>
              </w:rPr>
            </w:pPr>
          </w:p>
        </w:tc>
      </w:tr>
      <w:tr w14:paraId="5EA3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F5B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56246">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BA54">
            <w:pPr>
              <w:jc w:val="both"/>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2157">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洗澡</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B1F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771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48</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1105">
            <w:pPr>
              <w:jc w:val="both"/>
              <w:rPr>
                <w:rFonts w:hint="eastAsia" w:ascii="华文中宋" w:hAnsi="华文中宋" w:eastAsia="华文中宋" w:cs="华文中宋"/>
                <w:i w:val="0"/>
                <w:iCs w:val="0"/>
                <w:color w:val="000000"/>
                <w:sz w:val="21"/>
                <w:szCs w:val="21"/>
                <w:u w:val="none"/>
              </w:rPr>
            </w:pPr>
          </w:p>
        </w:tc>
      </w:tr>
      <w:tr w14:paraId="06E2C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84D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E9888">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1265">
            <w:pPr>
              <w:jc w:val="both"/>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4B8F">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如厕</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21D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C1E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E00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帮扶如厕，清洁卫生</w:t>
            </w:r>
          </w:p>
        </w:tc>
      </w:tr>
      <w:tr w14:paraId="61EF6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D3A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08310">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5F30">
            <w:pPr>
              <w:jc w:val="both"/>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BB4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面部清洁（剃须）</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445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9FB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15</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40F1">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清洗颈部、脸部，剃须</w:t>
            </w:r>
          </w:p>
        </w:tc>
      </w:tr>
      <w:tr w14:paraId="1C87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D1B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B174D">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A702">
            <w:pPr>
              <w:jc w:val="both"/>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06A5">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剪指（趾）甲</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FA1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A94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15</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166A">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剪修手指算一次、脚趾算一次</w:t>
            </w:r>
          </w:p>
        </w:tc>
      </w:tr>
      <w:tr w14:paraId="3491D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F0D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8</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3AB1E">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F730">
            <w:pPr>
              <w:jc w:val="both"/>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AE6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换洗被服</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AA7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件</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100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E05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含床单、被套、枕套、铺单</w:t>
            </w:r>
          </w:p>
        </w:tc>
      </w:tr>
      <w:tr w14:paraId="0A134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162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9</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8ACB8">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C780">
            <w:pPr>
              <w:jc w:val="both"/>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BBF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洗鞋</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2EB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B87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C6C2">
            <w:pPr>
              <w:jc w:val="both"/>
              <w:rPr>
                <w:rFonts w:hint="eastAsia" w:ascii="华文中宋" w:hAnsi="华文中宋" w:eastAsia="华文中宋" w:cs="华文中宋"/>
                <w:i w:val="0"/>
                <w:iCs w:val="0"/>
                <w:color w:val="000000"/>
                <w:sz w:val="21"/>
                <w:szCs w:val="21"/>
                <w:u w:val="none"/>
              </w:rPr>
            </w:pPr>
          </w:p>
        </w:tc>
      </w:tr>
      <w:tr w14:paraId="1F522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012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9CFDE">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2126">
            <w:pPr>
              <w:jc w:val="both"/>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9521">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染发</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143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488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CB7C">
            <w:pPr>
              <w:jc w:val="both"/>
              <w:rPr>
                <w:rFonts w:hint="eastAsia" w:ascii="华文中宋" w:hAnsi="华文中宋" w:eastAsia="华文中宋" w:cs="华文中宋"/>
                <w:i w:val="0"/>
                <w:iCs w:val="0"/>
                <w:color w:val="000000"/>
                <w:sz w:val="21"/>
                <w:szCs w:val="21"/>
                <w:u w:val="none"/>
              </w:rPr>
            </w:pPr>
          </w:p>
        </w:tc>
      </w:tr>
      <w:tr w14:paraId="4504C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E9A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11</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FEEDA">
            <w:pPr>
              <w:jc w:val="center"/>
              <w:rPr>
                <w:rFonts w:hint="eastAsia" w:ascii="华文中宋" w:hAnsi="华文中宋" w:eastAsia="华文中宋" w:cs="华文中宋"/>
                <w:i w:val="0"/>
                <w:iCs w:val="0"/>
                <w:color w:val="000000"/>
                <w:sz w:val="21"/>
                <w:szCs w:val="21"/>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E3D9">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家政服务</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5695">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整理床被</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0BB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EA3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62B2">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含晾晒、简单清洁、整理</w:t>
            </w:r>
          </w:p>
        </w:tc>
      </w:tr>
      <w:tr w14:paraId="355FC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515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12</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F0AD3">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57E2">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157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庭院清洁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4D3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元/平米</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96B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082A">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清洁包括杂物清理，砖面清洁</w:t>
            </w:r>
          </w:p>
        </w:tc>
      </w:tr>
      <w:tr w14:paraId="1360F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111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13</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B3FE5">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3B5A">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B70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厨房清洁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4E4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元/平米</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1D4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A678">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整体清洁，油污清除等</w:t>
            </w:r>
          </w:p>
        </w:tc>
      </w:tr>
      <w:tr w14:paraId="306E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C00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14</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9F2E5">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137C">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465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热水器清洁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718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台/次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F82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D7B2">
            <w:pPr>
              <w:jc w:val="both"/>
              <w:rPr>
                <w:rFonts w:hint="eastAsia" w:ascii="华文中宋" w:hAnsi="华文中宋" w:eastAsia="华文中宋" w:cs="华文中宋"/>
                <w:i w:val="0"/>
                <w:iCs w:val="0"/>
                <w:color w:val="000000"/>
                <w:sz w:val="21"/>
                <w:szCs w:val="21"/>
                <w:u w:val="none"/>
              </w:rPr>
            </w:pPr>
          </w:p>
        </w:tc>
      </w:tr>
      <w:tr w14:paraId="289C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5A6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15</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6F3C6">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1701">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559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灯具清洁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480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64F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671A">
            <w:pPr>
              <w:jc w:val="both"/>
              <w:rPr>
                <w:rFonts w:hint="eastAsia" w:ascii="华文中宋" w:hAnsi="华文中宋" w:eastAsia="华文中宋" w:cs="华文中宋"/>
                <w:i w:val="0"/>
                <w:iCs w:val="0"/>
                <w:color w:val="000000"/>
                <w:sz w:val="21"/>
                <w:szCs w:val="21"/>
                <w:u w:val="none"/>
              </w:rPr>
            </w:pPr>
          </w:p>
        </w:tc>
      </w:tr>
      <w:tr w14:paraId="6FB9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720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16</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13F40">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50E9">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0DE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冰箱清洁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1C2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台/次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5DB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5DBF">
            <w:pPr>
              <w:jc w:val="both"/>
              <w:rPr>
                <w:rFonts w:hint="eastAsia" w:ascii="华文中宋" w:hAnsi="华文中宋" w:eastAsia="华文中宋" w:cs="华文中宋"/>
                <w:i w:val="0"/>
                <w:iCs w:val="0"/>
                <w:color w:val="000000"/>
                <w:sz w:val="21"/>
                <w:szCs w:val="21"/>
                <w:u w:val="none"/>
              </w:rPr>
            </w:pPr>
          </w:p>
        </w:tc>
      </w:tr>
      <w:tr w14:paraId="7D4A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58B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17</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42490">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9ECC">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CD3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油烟机清洁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BAA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台/次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2AD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128</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5AE3">
            <w:pPr>
              <w:jc w:val="both"/>
              <w:rPr>
                <w:rFonts w:hint="eastAsia" w:ascii="华文中宋" w:hAnsi="华文中宋" w:eastAsia="华文中宋" w:cs="华文中宋"/>
                <w:i w:val="0"/>
                <w:iCs w:val="0"/>
                <w:color w:val="000000"/>
                <w:sz w:val="21"/>
                <w:szCs w:val="21"/>
                <w:u w:val="none"/>
              </w:rPr>
            </w:pPr>
          </w:p>
        </w:tc>
      </w:tr>
      <w:tr w14:paraId="5718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902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18</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AA3DF">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3226">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F97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空调清洁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1EE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台/次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282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128</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4184">
            <w:pPr>
              <w:jc w:val="both"/>
              <w:rPr>
                <w:rFonts w:hint="eastAsia" w:ascii="华文中宋" w:hAnsi="华文中宋" w:eastAsia="华文中宋" w:cs="华文中宋"/>
                <w:i w:val="0"/>
                <w:iCs w:val="0"/>
                <w:color w:val="000000"/>
                <w:sz w:val="21"/>
                <w:szCs w:val="21"/>
                <w:u w:val="none"/>
              </w:rPr>
            </w:pPr>
          </w:p>
        </w:tc>
      </w:tr>
      <w:tr w14:paraId="4123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996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19</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362A1">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9D0E">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3CBA">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电视、电脑清洁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173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台/次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F7F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F77C">
            <w:pPr>
              <w:jc w:val="both"/>
              <w:rPr>
                <w:rFonts w:hint="eastAsia" w:ascii="华文中宋" w:hAnsi="华文中宋" w:eastAsia="华文中宋" w:cs="华文中宋"/>
                <w:i w:val="0"/>
                <w:iCs w:val="0"/>
                <w:color w:val="000000"/>
                <w:sz w:val="21"/>
                <w:szCs w:val="21"/>
                <w:u w:val="none"/>
              </w:rPr>
            </w:pPr>
          </w:p>
        </w:tc>
      </w:tr>
      <w:tr w14:paraId="55311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824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20</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70200">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F8D0">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691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洗衣机清洁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0DE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台/次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35B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128</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7605">
            <w:pPr>
              <w:jc w:val="both"/>
              <w:rPr>
                <w:rFonts w:hint="eastAsia" w:ascii="华文中宋" w:hAnsi="华文中宋" w:eastAsia="华文中宋" w:cs="华文中宋"/>
                <w:i w:val="0"/>
                <w:iCs w:val="0"/>
                <w:color w:val="000000"/>
                <w:sz w:val="21"/>
                <w:szCs w:val="21"/>
                <w:u w:val="none"/>
              </w:rPr>
            </w:pPr>
          </w:p>
        </w:tc>
      </w:tr>
      <w:tr w14:paraId="2293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E3E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21</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1B1DB">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D3AD">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7C2A">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水电暧安装、维修</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E44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214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713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解决漏水、水管改装（不含料）</w:t>
            </w:r>
          </w:p>
        </w:tc>
      </w:tr>
      <w:tr w14:paraId="4BA2B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0AC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22</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CA87D">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C132">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4FA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管道疏通</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A2D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56A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F324">
            <w:pPr>
              <w:jc w:val="both"/>
              <w:rPr>
                <w:rFonts w:hint="eastAsia" w:ascii="华文中宋" w:hAnsi="华文中宋" w:eastAsia="华文中宋" w:cs="华文中宋"/>
                <w:i w:val="0"/>
                <w:iCs w:val="0"/>
                <w:color w:val="000000"/>
                <w:sz w:val="21"/>
                <w:szCs w:val="21"/>
                <w:u w:val="none"/>
              </w:rPr>
            </w:pPr>
          </w:p>
        </w:tc>
      </w:tr>
      <w:tr w14:paraId="7845A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975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23</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D0B73">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A267">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578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玻璃清洁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36F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元/平米</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1B9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CBF3">
            <w:pPr>
              <w:jc w:val="both"/>
              <w:rPr>
                <w:rFonts w:hint="eastAsia" w:ascii="华文中宋" w:hAnsi="华文中宋" w:eastAsia="华文中宋" w:cs="华文中宋"/>
                <w:i w:val="0"/>
                <w:iCs w:val="0"/>
                <w:color w:val="000000"/>
                <w:sz w:val="21"/>
                <w:szCs w:val="21"/>
                <w:u w:val="none"/>
              </w:rPr>
            </w:pPr>
          </w:p>
        </w:tc>
      </w:tr>
      <w:tr w14:paraId="0306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8C3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24</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E196A">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E5A5">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7BC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整屋清洁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292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元/平米</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7E9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7DDE">
            <w:pPr>
              <w:jc w:val="both"/>
              <w:rPr>
                <w:rFonts w:hint="eastAsia" w:ascii="华文中宋" w:hAnsi="华文中宋" w:eastAsia="华文中宋" w:cs="华文中宋"/>
                <w:i w:val="0"/>
                <w:iCs w:val="0"/>
                <w:color w:val="000000"/>
                <w:sz w:val="21"/>
                <w:szCs w:val="21"/>
                <w:u w:val="none"/>
              </w:rPr>
            </w:pPr>
          </w:p>
        </w:tc>
      </w:tr>
      <w:tr w14:paraId="711A5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70B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25</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F985B">
            <w:pPr>
              <w:jc w:val="center"/>
              <w:rPr>
                <w:rFonts w:hint="eastAsia" w:ascii="华文中宋" w:hAnsi="华文中宋" w:eastAsia="华文中宋" w:cs="华文中宋"/>
                <w:i w:val="0"/>
                <w:iCs w:val="0"/>
                <w:color w:val="000000"/>
                <w:sz w:val="21"/>
                <w:szCs w:val="21"/>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48C2">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协助准备膳食</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DEC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送餐</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066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3A9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15</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59EB">
            <w:pPr>
              <w:jc w:val="both"/>
              <w:rPr>
                <w:rFonts w:hint="eastAsia" w:ascii="华文中宋" w:hAnsi="华文中宋" w:eastAsia="华文中宋" w:cs="华文中宋"/>
                <w:i w:val="0"/>
                <w:iCs w:val="0"/>
                <w:color w:val="000000"/>
                <w:sz w:val="21"/>
                <w:szCs w:val="21"/>
                <w:u w:val="none"/>
              </w:rPr>
            </w:pPr>
          </w:p>
        </w:tc>
      </w:tr>
      <w:tr w14:paraId="235B3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F0C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26</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45F90">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F3A0">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170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买菜</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F29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60A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15</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E167">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单指上门服务费</w:t>
            </w:r>
          </w:p>
        </w:tc>
      </w:tr>
      <w:tr w14:paraId="3E04A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9D8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27</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E7EEA">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7C93">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92C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做饭</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F30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269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645F">
            <w:pPr>
              <w:jc w:val="both"/>
              <w:rPr>
                <w:rFonts w:hint="eastAsia" w:ascii="华文中宋" w:hAnsi="华文中宋" w:eastAsia="华文中宋" w:cs="华文中宋"/>
                <w:i w:val="0"/>
                <w:iCs w:val="0"/>
                <w:color w:val="000000"/>
                <w:sz w:val="21"/>
                <w:szCs w:val="21"/>
                <w:u w:val="none"/>
              </w:rPr>
            </w:pPr>
          </w:p>
        </w:tc>
      </w:tr>
      <w:tr w14:paraId="3BCC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77D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28</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3B217">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5B56">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EC75">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协助用餐</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24E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D53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93E1">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喂食残疾人</w:t>
            </w:r>
          </w:p>
        </w:tc>
      </w:tr>
      <w:tr w14:paraId="757D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9C3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29</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21510">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5090">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7BB1">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餐后清洁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D9F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37C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037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洗碗、简单清洁擦洗</w:t>
            </w:r>
          </w:p>
        </w:tc>
      </w:tr>
      <w:tr w14:paraId="61C83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B47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3AA69">
            <w:pPr>
              <w:jc w:val="center"/>
              <w:rPr>
                <w:rFonts w:hint="eastAsia" w:ascii="华文中宋" w:hAnsi="华文中宋" w:eastAsia="华文中宋" w:cs="华文中宋"/>
                <w:i w:val="0"/>
                <w:iCs w:val="0"/>
                <w:color w:val="000000"/>
                <w:sz w:val="21"/>
                <w:szCs w:val="21"/>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547D">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提供特殊护理服务</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0D0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协助陪护翻身</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402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C27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F47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翻身、上轮椅、倒位</w:t>
            </w:r>
          </w:p>
        </w:tc>
      </w:tr>
      <w:tr w14:paraId="58224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C40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31</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2CAC0">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88B8">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AD02">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清洁皮肤</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042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96B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197A">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对褥疮清洗、用药、包扎处置</w:t>
            </w:r>
          </w:p>
        </w:tc>
      </w:tr>
      <w:tr w14:paraId="2197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421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32</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A1DB5">
            <w:pPr>
              <w:jc w:val="center"/>
              <w:rPr>
                <w:rFonts w:hint="eastAsia" w:ascii="华文中宋" w:hAnsi="华文中宋" w:eastAsia="华文中宋" w:cs="华文中宋"/>
                <w:i w:val="0"/>
                <w:iCs w:val="0"/>
                <w:color w:val="000000"/>
                <w:sz w:val="21"/>
                <w:szCs w:val="21"/>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CE971">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提供健康生活所需要的其他基本服务</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07F8">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健康体检</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9DE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AE8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F28F">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量血压、测血糖、验视力、量体重、体温</w:t>
            </w:r>
          </w:p>
        </w:tc>
      </w:tr>
      <w:tr w14:paraId="7CF7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881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33</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62F57">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21EC9">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E77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危险征兆应急处理</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459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A70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85D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转移人员、联系处置队员</w:t>
            </w:r>
          </w:p>
        </w:tc>
      </w:tr>
      <w:tr w14:paraId="515BA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1A7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34</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811FD">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3CEBD">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E097">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协助开展医疗服务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CF1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7C8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CB8D">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送对象到医院、全程陪护检查就诊</w:t>
            </w:r>
          </w:p>
        </w:tc>
      </w:tr>
      <w:tr w14:paraId="3300F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CB2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35</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DC103">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C1F70">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19EF">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健康教育指导</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135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800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60</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8F45">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spacing w:val="-6"/>
                <w:kern w:val="0"/>
                <w:sz w:val="21"/>
                <w:szCs w:val="21"/>
                <w:u w:val="none"/>
                <w:lang w:val="en-US" w:eastAsia="zh-CN" w:bidi="ar"/>
              </w:rPr>
              <w:t>开展健康知识讲座（营养、康复、锻炼）（1小时/次）</w:t>
            </w:r>
          </w:p>
        </w:tc>
      </w:tr>
      <w:tr w14:paraId="507EA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7D3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36</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8A093">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D1A1F">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78DF">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自我保健指导</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545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8C6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60</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D009">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对对象进行康复实际指导和矫正（1小时/次）</w:t>
            </w:r>
          </w:p>
        </w:tc>
      </w:tr>
      <w:tr w14:paraId="0B8E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4B5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37</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7FF19">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E965B">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886F">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护理指导</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EFD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C71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C45D">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对家属进行护理操作指导（1小时/次）</w:t>
            </w:r>
          </w:p>
        </w:tc>
      </w:tr>
      <w:tr w14:paraId="60F7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FFF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38</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2F20D">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2BE01">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737A">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上门消毒服务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68C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1A9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841A">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每50平米</w:t>
            </w:r>
          </w:p>
        </w:tc>
      </w:tr>
      <w:tr w14:paraId="4CDA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73F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39</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D44BB">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D01AE">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A44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服药提醒</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BE9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A80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60</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2C85">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建立个人用药档案，到时电话提醒，服务期10个月</w:t>
            </w:r>
          </w:p>
        </w:tc>
      </w:tr>
      <w:tr w14:paraId="604F5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D96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40</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F8D50">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9AFF">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外出接送服务</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B868">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接送服务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07F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561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FA4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在15公里内</w:t>
            </w:r>
          </w:p>
        </w:tc>
      </w:tr>
      <w:tr w14:paraId="40615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BF5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41</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01E07">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2FAD">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上门为服务</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F77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上门为服务对象更换窗纱</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0D6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A5B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45</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CE2D">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每3平米（含料）</w:t>
            </w:r>
          </w:p>
        </w:tc>
      </w:tr>
      <w:tr w14:paraId="66F1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4DB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42</w:t>
            </w:r>
          </w:p>
        </w:tc>
        <w:tc>
          <w:tcPr>
            <w:tcW w:w="1965" w:type="dxa"/>
            <w:vMerge w:val="restart"/>
            <w:tcBorders>
              <w:top w:val="single" w:color="000000" w:sz="4" w:space="0"/>
              <w:left w:val="single" w:color="000000" w:sz="4" w:space="0"/>
              <w:right w:val="single" w:color="000000" w:sz="4" w:space="0"/>
            </w:tcBorders>
            <w:shd w:val="clear" w:color="auto" w:fill="auto"/>
            <w:vAlign w:val="center"/>
          </w:tcPr>
          <w:p w14:paraId="270ADEE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2生活自理能力训练</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4E7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洗漱能力训练</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F4A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洗漱能力训练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776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D00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567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训练每0.5小时</w:t>
            </w:r>
          </w:p>
        </w:tc>
      </w:tr>
      <w:tr w14:paraId="03469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496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43</w:t>
            </w:r>
          </w:p>
        </w:tc>
        <w:tc>
          <w:tcPr>
            <w:tcW w:w="1965" w:type="dxa"/>
            <w:vMerge w:val="continue"/>
            <w:tcBorders>
              <w:left w:val="single" w:color="000000" w:sz="4" w:space="0"/>
              <w:right w:val="single" w:color="000000" w:sz="4" w:space="0"/>
            </w:tcBorders>
            <w:shd w:val="clear" w:color="auto" w:fill="auto"/>
            <w:vAlign w:val="center"/>
          </w:tcPr>
          <w:p w14:paraId="5BBB90C4">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C2A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穿脱衣物能力训练</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403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穿脱衣物能力训练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818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C62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0619">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4C8EA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DF7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44</w:t>
            </w:r>
          </w:p>
        </w:tc>
        <w:tc>
          <w:tcPr>
            <w:tcW w:w="1965" w:type="dxa"/>
            <w:vMerge w:val="continue"/>
            <w:tcBorders>
              <w:left w:val="single" w:color="000000" w:sz="4" w:space="0"/>
              <w:right w:val="single" w:color="000000" w:sz="4" w:space="0"/>
            </w:tcBorders>
            <w:shd w:val="clear" w:color="auto" w:fill="auto"/>
            <w:vAlign w:val="center"/>
          </w:tcPr>
          <w:p w14:paraId="00E7485A">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FCF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进食能力训练</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F5F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进食能力训练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DA7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3B1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199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28CC0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026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45</w:t>
            </w:r>
          </w:p>
        </w:tc>
        <w:tc>
          <w:tcPr>
            <w:tcW w:w="1965" w:type="dxa"/>
            <w:vMerge w:val="continue"/>
            <w:tcBorders>
              <w:left w:val="single" w:color="000000" w:sz="4" w:space="0"/>
              <w:right w:val="single" w:color="000000" w:sz="4" w:space="0"/>
            </w:tcBorders>
            <w:shd w:val="clear" w:color="auto" w:fill="auto"/>
            <w:vAlign w:val="center"/>
          </w:tcPr>
          <w:p w14:paraId="06AD2E55">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715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移动能力训练</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F447">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移动能力训练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E2F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DA2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9ADA">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2037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8B0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46</w:t>
            </w:r>
          </w:p>
        </w:tc>
        <w:tc>
          <w:tcPr>
            <w:tcW w:w="1965" w:type="dxa"/>
            <w:vMerge w:val="continue"/>
            <w:tcBorders>
              <w:left w:val="single" w:color="000000" w:sz="4" w:space="0"/>
              <w:right w:val="single" w:color="000000" w:sz="4" w:space="0"/>
            </w:tcBorders>
            <w:shd w:val="clear" w:color="auto" w:fill="auto"/>
            <w:vAlign w:val="center"/>
          </w:tcPr>
          <w:p w14:paraId="051167F3">
            <w:pPr>
              <w:jc w:val="center"/>
              <w:rPr>
                <w:rFonts w:hint="eastAsia" w:ascii="华文中宋" w:hAnsi="华文中宋" w:eastAsia="华文中宋" w:cs="华文中宋"/>
                <w:i w:val="0"/>
                <w:iCs w:val="0"/>
                <w:color w:val="000000"/>
                <w:sz w:val="21"/>
                <w:szCs w:val="21"/>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ABD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家务劳动训练</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0102">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餐前准备训练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C1F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B4C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89F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01172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678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47</w:t>
            </w:r>
          </w:p>
        </w:tc>
        <w:tc>
          <w:tcPr>
            <w:tcW w:w="1965" w:type="dxa"/>
            <w:vMerge w:val="continue"/>
            <w:tcBorders>
              <w:left w:val="single" w:color="000000" w:sz="4" w:space="0"/>
              <w:right w:val="single" w:color="000000" w:sz="4" w:space="0"/>
            </w:tcBorders>
            <w:shd w:val="clear" w:color="auto" w:fill="auto"/>
            <w:vAlign w:val="center"/>
          </w:tcPr>
          <w:p w14:paraId="3A810149">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EB48">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09AF">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煮饭做菜训练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E9B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992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6E7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1706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41E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48</w:t>
            </w:r>
          </w:p>
        </w:tc>
        <w:tc>
          <w:tcPr>
            <w:tcW w:w="1965" w:type="dxa"/>
            <w:vMerge w:val="continue"/>
            <w:tcBorders>
              <w:left w:val="single" w:color="000000" w:sz="4" w:space="0"/>
              <w:right w:val="single" w:color="000000" w:sz="4" w:space="0"/>
            </w:tcBorders>
            <w:shd w:val="clear" w:color="auto" w:fill="auto"/>
            <w:vAlign w:val="center"/>
          </w:tcPr>
          <w:p w14:paraId="2E136A3B">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794C">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90B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餐后清洁训练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08E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C99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A037">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793BA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F48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49</w:t>
            </w:r>
          </w:p>
        </w:tc>
        <w:tc>
          <w:tcPr>
            <w:tcW w:w="1965" w:type="dxa"/>
            <w:vMerge w:val="continue"/>
            <w:tcBorders>
              <w:left w:val="single" w:color="000000" w:sz="4" w:space="0"/>
              <w:right w:val="single" w:color="000000" w:sz="4" w:space="0"/>
            </w:tcBorders>
            <w:shd w:val="clear" w:color="auto" w:fill="auto"/>
            <w:vAlign w:val="center"/>
          </w:tcPr>
          <w:p w14:paraId="316EADE9">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0E9F">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E685">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衣物整理训练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0F5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619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FD7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57E03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09D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50</w:t>
            </w:r>
          </w:p>
        </w:tc>
        <w:tc>
          <w:tcPr>
            <w:tcW w:w="1965" w:type="dxa"/>
            <w:vMerge w:val="continue"/>
            <w:tcBorders>
              <w:left w:val="single" w:color="000000" w:sz="4" w:space="0"/>
              <w:right w:val="single" w:color="000000" w:sz="4" w:space="0"/>
            </w:tcBorders>
            <w:shd w:val="clear" w:color="auto" w:fill="auto"/>
            <w:vAlign w:val="center"/>
          </w:tcPr>
          <w:p w14:paraId="3A76CACD">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98D8">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5329">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打扫卫生训练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1EC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CA5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6E7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74EF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05E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51</w:t>
            </w:r>
          </w:p>
        </w:tc>
        <w:tc>
          <w:tcPr>
            <w:tcW w:w="1965" w:type="dxa"/>
            <w:vMerge w:val="continue"/>
            <w:tcBorders>
              <w:left w:val="single" w:color="000000" w:sz="4" w:space="0"/>
              <w:bottom w:val="single" w:color="000000" w:sz="4" w:space="0"/>
              <w:right w:val="single" w:color="000000" w:sz="4" w:space="0"/>
            </w:tcBorders>
            <w:shd w:val="clear" w:color="auto" w:fill="auto"/>
            <w:vAlign w:val="center"/>
          </w:tcPr>
          <w:p w14:paraId="744986AE">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F276">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69A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生活技能训练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B1D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CCE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147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0D17E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9BB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52</w:t>
            </w:r>
          </w:p>
        </w:tc>
        <w:tc>
          <w:tcPr>
            <w:tcW w:w="1965" w:type="dxa"/>
            <w:vMerge w:val="restart"/>
            <w:tcBorders>
              <w:top w:val="single" w:color="000000" w:sz="4" w:space="0"/>
              <w:left w:val="single" w:color="000000" w:sz="4" w:space="0"/>
              <w:right w:val="single" w:color="000000" w:sz="4" w:space="0"/>
            </w:tcBorders>
            <w:shd w:val="clear" w:color="auto" w:fill="auto"/>
            <w:vAlign w:val="center"/>
          </w:tcPr>
          <w:p w14:paraId="17E3852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3运动功能训练</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05B9">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运动功能评估</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E1C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运动功能评估</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143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06E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B94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做出运动能力评估报告</w:t>
            </w:r>
          </w:p>
        </w:tc>
      </w:tr>
      <w:tr w14:paraId="4737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A788">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lang w:val="en-US"/>
              </w:rPr>
            </w:pPr>
            <w:r>
              <w:rPr>
                <w:rFonts w:hint="eastAsia" w:ascii="华文中宋" w:hAnsi="华文中宋" w:eastAsia="华文中宋" w:cs="华文中宋"/>
                <w:i w:val="0"/>
                <w:iCs w:val="0"/>
                <w:color w:val="000000"/>
                <w:kern w:val="0"/>
                <w:sz w:val="21"/>
                <w:szCs w:val="21"/>
                <w:u w:val="none"/>
                <w:lang w:val="en-US" w:eastAsia="zh-CN" w:bidi="ar"/>
              </w:rPr>
              <w:t>53</w:t>
            </w:r>
          </w:p>
        </w:tc>
        <w:tc>
          <w:tcPr>
            <w:tcW w:w="1965" w:type="dxa"/>
            <w:vMerge w:val="continue"/>
            <w:tcBorders>
              <w:left w:val="single" w:color="000000" w:sz="4" w:space="0"/>
              <w:right w:val="single" w:color="000000" w:sz="4" w:space="0"/>
            </w:tcBorders>
            <w:shd w:val="clear" w:color="auto" w:fill="auto"/>
            <w:vAlign w:val="center"/>
          </w:tcPr>
          <w:p w14:paraId="37CCF09E">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F77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运动训练服务</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C602">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运动训练服务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F8A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D4C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2F89">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30EF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055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54</w:t>
            </w:r>
          </w:p>
        </w:tc>
        <w:tc>
          <w:tcPr>
            <w:tcW w:w="1965" w:type="dxa"/>
            <w:vMerge w:val="continue"/>
            <w:tcBorders>
              <w:left w:val="single" w:color="000000" w:sz="4" w:space="0"/>
              <w:right w:val="single" w:color="000000" w:sz="4" w:space="0"/>
            </w:tcBorders>
            <w:shd w:val="clear" w:color="auto" w:fill="auto"/>
            <w:vAlign w:val="center"/>
          </w:tcPr>
          <w:p w14:paraId="37145F5D">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A22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康复训练指导</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1845">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残存功能的训练指导</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9D4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263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0FC2">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16F54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D75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55</w:t>
            </w:r>
          </w:p>
        </w:tc>
        <w:tc>
          <w:tcPr>
            <w:tcW w:w="1965" w:type="dxa"/>
            <w:vMerge w:val="continue"/>
            <w:tcBorders>
              <w:left w:val="single" w:color="000000" w:sz="4" w:space="0"/>
              <w:right w:val="single" w:color="000000" w:sz="4" w:space="0"/>
            </w:tcBorders>
            <w:shd w:val="clear" w:color="auto" w:fill="auto"/>
            <w:vAlign w:val="center"/>
          </w:tcPr>
          <w:p w14:paraId="36113210">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5225">
            <w:pPr>
              <w:keepNext w:val="0"/>
              <w:keepLines w:val="0"/>
              <w:widowControl/>
              <w:suppressLineNumbers w:val="0"/>
              <w:jc w:val="both"/>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康复训练指导</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60A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监护人康复培训</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255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40D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E1D8">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2509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025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56</w:t>
            </w:r>
          </w:p>
        </w:tc>
        <w:tc>
          <w:tcPr>
            <w:tcW w:w="1965" w:type="dxa"/>
            <w:vMerge w:val="continue"/>
            <w:tcBorders>
              <w:left w:val="single" w:color="000000" w:sz="4" w:space="0"/>
              <w:right w:val="single" w:color="000000" w:sz="4" w:space="0"/>
            </w:tcBorders>
            <w:shd w:val="clear" w:color="auto" w:fill="auto"/>
            <w:vAlign w:val="center"/>
          </w:tcPr>
          <w:p w14:paraId="32E229DA">
            <w:pPr>
              <w:jc w:val="center"/>
              <w:rPr>
                <w:rFonts w:hint="eastAsia" w:ascii="华文中宋" w:hAnsi="华文中宋" w:eastAsia="华文中宋" w:cs="华文中宋"/>
                <w:i w:val="0"/>
                <w:iCs w:val="0"/>
                <w:color w:val="000000"/>
                <w:sz w:val="21"/>
                <w:szCs w:val="21"/>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600E2">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康复理疗</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19AF">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水疗排毒足浴（机构）</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5E9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DC4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C68A">
            <w:pPr>
              <w:jc w:val="both"/>
              <w:rPr>
                <w:rFonts w:hint="eastAsia" w:ascii="华文中宋" w:hAnsi="华文中宋" w:eastAsia="华文中宋" w:cs="华文中宋"/>
                <w:i w:val="0"/>
                <w:iCs w:val="0"/>
                <w:color w:val="000000"/>
                <w:sz w:val="21"/>
                <w:szCs w:val="21"/>
                <w:u w:val="none"/>
              </w:rPr>
            </w:pPr>
          </w:p>
        </w:tc>
      </w:tr>
      <w:tr w14:paraId="1ABE2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EFC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57</w:t>
            </w:r>
          </w:p>
        </w:tc>
        <w:tc>
          <w:tcPr>
            <w:tcW w:w="1965" w:type="dxa"/>
            <w:vMerge w:val="continue"/>
            <w:tcBorders>
              <w:left w:val="single" w:color="000000" w:sz="4" w:space="0"/>
              <w:right w:val="single" w:color="000000" w:sz="4" w:space="0"/>
            </w:tcBorders>
            <w:shd w:val="clear" w:color="auto" w:fill="auto"/>
            <w:vAlign w:val="center"/>
          </w:tcPr>
          <w:p w14:paraId="542E12DE">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59592">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E5E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水疗排毒足浴（上门）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526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12B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72ED">
            <w:pPr>
              <w:jc w:val="both"/>
              <w:rPr>
                <w:rFonts w:hint="eastAsia" w:ascii="华文中宋" w:hAnsi="华文中宋" w:eastAsia="华文中宋" w:cs="华文中宋"/>
                <w:i w:val="0"/>
                <w:iCs w:val="0"/>
                <w:color w:val="000000"/>
                <w:sz w:val="21"/>
                <w:szCs w:val="21"/>
                <w:u w:val="none"/>
              </w:rPr>
            </w:pPr>
          </w:p>
        </w:tc>
      </w:tr>
      <w:tr w14:paraId="25739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02A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58</w:t>
            </w:r>
          </w:p>
        </w:tc>
        <w:tc>
          <w:tcPr>
            <w:tcW w:w="1965" w:type="dxa"/>
            <w:vMerge w:val="continue"/>
            <w:tcBorders>
              <w:left w:val="single" w:color="000000" w:sz="4" w:space="0"/>
              <w:right w:val="single" w:color="000000" w:sz="4" w:space="0"/>
            </w:tcBorders>
            <w:shd w:val="clear" w:color="auto" w:fill="auto"/>
            <w:vAlign w:val="center"/>
          </w:tcPr>
          <w:p w14:paraId="02400B9B">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85969">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F04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拔罐（机构）</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3BE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709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6BD7">
            <w:pPr>
              <w:jc w:val="both"/>
              <w:rPr>
                <w:rFonts w:hint="eastAsia" w:ascii="华文中宋" w:hAnsi="华文中宋" w:eastAsia="华文中宋" w:cs="华文中宋"/>
                <w:i w:val="0"/>
                <w:iCs w:val="0"/>
                <w:color w:val="000000"/>
                <w:sz w:val="21"/>
                <w:szCs w:val="21"/>
                <w:u w:val="none"/>
              </w:rPr>
            </w:pPr>
          </w:p>
        </w:tc>
      </w:tr>
      <w:tr w14:paraId="4382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91B1">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lang w:val="en-US"/>
              </w:rPr>
            </w:pPr>
            <w:r>
              <w:rPr>
                <w:rFonts w:hint="eastAsia" w:ascii="华文中宋" w:hAnsi="华文中宋" w:eastAsia="华文中宋" w:cs="华文中宋"/>
                <w:i w:val="0"/>
                <w:iCs w:val="0"/>
                <w:color w:val="000000"/>
                <w:kern w:val="0"/>
                <w:sz w:val="21"/>
                <w:szCs w:val="21"/>
                <w:u w:val="none"/>
                <w:lang w:val="en-US" w:eastAsia="zh-CN" w:bidi="ar"/>
              </w:rPr>
              <w:t>59</w:t>
            </w:r>
          </w:p>
        </w:tc>
        <w:tc>
          <w:tcPr>
            <w:tcW w:w="1965" w:type="dxa"/>
            <w:vMerge w:val="continue"/>
            <w:tcBorders>
              <w:left w:val="single" w:color="000000" w:sz="4" w:space="0"/>
              <w:right w:val="single" w:color="000000" w:sz="4" w:space="0"/>
            </w:tcBorders>
            <w:shd w:val="clear" w:color="auto" w:fill="auto"/>
            <w:vAlign w:val="center"/>
          </w:tcPr>
          <w:p w14:paraId="1AAA9DD8">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58534">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6C39">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拔罐（上门）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BDF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DB7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17F4">
            <w:pPr>
              <w:jc w:val="both"/>
              <w:rPr>
                <w:rFonts w:hint="eastAsia" w:ascii="华文中宋" w:hAnsi="华文中宋" w:eastAsia="华文中宋" w:cs="华文中宋"/>
                <w:i w:val="0"/>
                <w:iCs w:val="0"/>
                <w:color w:val="000000"/>
                <w:sz w:val="21"/>
                <w:szCs w:val="21"/>
                <w:u w:val="none"/>
              </w:rPr>
            </w:pPr>
          </w:p>
        </w:tc>
      </w:tr>
      <w:tr w14:paraId="4579F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955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60</w:t>
            </w:r>
          </w:p>
        </w:tc>
        <w:tc>
          <w:tcPr>
            <w:tcW w:w="1965" w:type="dxa"/>
            <w:vMerge w:val="continue"/>
            <w:tcBorders>
              <w:left w:val="single" w:color="000000" w:sz="4" w:space="0"/>
              <w:right w:val="single" w:color="000000" w:sz="4" w:space="0"/>
            </w:tcBorders>
            <w:shd w:val="clear" w:color="auto" w:fill="auto"/>
            <w:vAlign w:val="center"/>
          </w:tcPr>
          <w:p w14:paraId="6312F880">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EFA06">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946D">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精油理疗（机构）</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417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F90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51C5">
            <w:pPr>
              <w:jc w:val="both"/>
              <w:rPr>
                <w:rFonts w:hint="eastAsia" w:ascii="华文中宋" w:hAnsi="华文中宋" w:eastAsia="华文中宋" w:cs="华文中宋"/>
                <w:i w:val="0"/>
                <w:iCs w:val="0"/>
                <w:color w:val="000000"/>
                <w:sz w:val="21"/>
                <w:szCs w:val="21"/>
                <w:u w:val="none"/>
              </w:rPr>
            </w:pPr>
          </w:p>
        </w:tc>
      </w:tr>
      <w:tr w14:paraId="5CF4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323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61</w:t>
            </w:r>
          </w:p>
        </w:tc>
        <w:tc>
          <w:tcPr>
            <w:tcW w:w="1965" w:type="dxa"/>
            <w:vMerge w:val="continue"/>
            <w:tcBorders>
              <w:left w:val="single" w:color="000000" w:sz="4" w:space="0"/>
              <w:right w:val="single" w:color="000000" w:sz="4" w:space="0"/>
            </w:tcBorders>
            <w:shd w:val="clear" w:color="auto" w:fill="auto"/>
            <w:vAlign w:val="center"/>
          </w:tcPr>
          <w:p w14:paraId="1DF230F1">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1A66A">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2CBD">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精油理疗（上门）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305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1F3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8D4B">
            <w:pPr>
              <w:jc w:val="both"/>
              <w:rPr>
                <w:rFonts w:hint="eastAsia" w:ascii="华文中宋" w:hAnsi="华文中宋" w:eastAsia="华文中宋" w:cs="华文中宋"/>
                <w:i w:val="0"/>
                <w:iCs w:val="0"/>
                <w:color w:val="000000"/>
                <w:sz w:val="21"/>
                <w:szCs w:val="21"/>
                <w:u w:val="none"/>
              </w:rPr>
            </w:pPr>
          </w:p>
        </w:tc>
      </w:tr>
      <w:tr w14:paraId="0BE8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9F05">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lang w:val="en-US"/>
              </w:rPr>
            </w:pPr>
            <w:r>
              <w:rPr>
                <w:rFonts w:hint="eastAsia" w:ascii="华文中宋" w:hAnsi="华文中宋" w:eastAsia="华文中宋" w:cs="华文中宋"/>
                <w:i w:val="0"/>
                <w:iCs w:val="0"/>
                <w:color w:val="000000"/>
                <w:kern w:val="0"/>
                <w:sz w:val="21"/>
                <w:szCs w:val="21"/>
                <w:u w:val="none"/>
                <w:lang w:val="en-US" w:eastAsia="zh-CN" w:bidi="ar"/>
              </w:rPr>
              <w:t>62</w:t>
            </w:r>
          </w:p>
        </w:tc>
        <w:tc>
          <w:tcPr>
            <w:tcW w:w="1965" w:type="dxa"/>
            <w:vMerge w:val="continue"/>
            <w:tcBorders>
              <w:left w:val="single" w:color="000000" w:sz="4" w:space="0"/>
              <w:right w:val="single" w:color="000000" w:sz="4" w:space="0"/>
            </w:tcBorders>
            <w:shd w:val="clear" w:color="auto" w:fill="auto"/>
            <w:vAlign w:val="center"/>
          </w:tcPr>
          <w:p w14:paraId="40A0F09A">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A6D58">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866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艾灸（机构）</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13B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C98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02F4">
            <w:pPr>
              <w:jc w:val="both"/>
              <w:rPr>
                <w:rFonts w:hint="eastAsia" w:ascii="华文中宋" w:hAnsi="华文中宋" w:eastAsia="华文中宋" w:cs="华文中宋"/>
                <w:i w:val="0"/>
                <w:iCs w:val="0"/>
                <w:color w:val="000000"/>
                <w:sz w:val="21"/>
                <w:szCs w:val="21"/>
                <w:u w:val="none"/>
              </w:rPr>
            </w:pPr>
          </w:p>
        </w:tc>
      </w:tr>
      <w:tr w14:paraId="76A9D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7B7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63</w:t>
            </w:r>
          </w:p>
        </w:tc>
        <w:tc>
          <w:tcPr>
            <w:tcW w:w="1965" w:type="dxa"/>
            <w:vMerge w:val="continue"/>
            <w:tcBorders>
              <w:left w:val="single" w:color="000000" w:sz="4" w:space="0"/>
              <w:right w:val="single" w:color="000000" w:sz="4" w:space="0"/>
            </w:tcBorders>
            <w:shd w:val="clear" w:color="auto" w:fill="auto"/>
            <w:vAlign w:val="center"/>
          </w:tcPr>
          <w:p w14:paraId="2159C10C">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C5160">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85D9">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艾灸（上门）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957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54D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D092">
            <w:pPr>
              <w:jc w:val="both"/>
              <w:rPr>
                <w:rFonts w:hint="eastAsia" w:ascii="华文中宋" w:hAnsi="华文中宋" w:eastAsia="华文中宋" w:cs="华文中宋"/>
                <w:i w:val="0"/>
                <w:iCs w:val="0"/>
                <w:color w:val="000000"/>
                <w:sz w:val="21"/>
                <w:szCs w:val="21"/>
                <w:u w:val="none"/>
              </w:rPr>
            </w:pPr>
          </w:p>
        </w:tc>
      </w:tr>
      <w:tr w14:paraId="129A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8EE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64</w:t>
            </w:r>
          </w:p>
        </w:tc>
        <w:tc>
          <w:tcPr>
            <w:tcW w:w="1965" w:type="dxa"/>
            <w:vMerge w:val="continue"/>
            <w:tcBorders>
              <w:left w:val="single" w:color="000000" w:sz="4" w:space="0"/>
              <w:right w:val="single" w:color="000000" w:sz="4" w:space="0"/>
            </w:tcBorders>
            <w:shd w:val="clear" w:color="auto" w:fill="auto"/>
            <w:vAlign w:val="center"/>
          </w:tcPr>
          <w:p w14:paraId="4168D0D7">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1FEC1">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54AF">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highlight w:val="none"/>
                <w:u w:val="none"/>
              </w:rPr>
            </w:pPr>
            <w:r>
              <w:rPr>
                <w:rFonts w:hint="eastAsia" w:ascii="华文中宋" w:hAnsi="华文中宋" w:eastAsia="华文中宋" w:cs="华文中宋"/>
                <w:i w:val="0"/>
                <w:iCs w:val="0"/>
                <w:color w:val="000000"/>
                <w:kern w:val="0"/>
                <w:sz w:val="21"/>
                <w:szCs w:val="21"/>
                <w:highlight w:val="none"/>
                <w:u w:val="none"/>
                <w:lang w:val="en-US" w:eastAsia="zh-CN" w:bidi="ar"/>
              </w:rPr>
              <w:t>按摩（机构）</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DF5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highlight w:val="none"/>
                <w:u w:val="none"/>
              </w:rPr>
            </w:pPr>
            <w:r>
              <w:rPr>
                <w:rFonts w:hint="eastAsia" w:ascii="华文中宋" w:hAnsi="华文中宋" w:eastAsia="华文中宋" w:cs="华文中宋"/>
                <w:i w:val="0"/>
                <w:iCs w:val="0"/>
                <w:color w:val="000000"/>
                <w:kern w:val="0"/>
                <w:sz w:val="21"/>
                <w:szCs w:val="21"/>
                <w:highlight w:val="none"/>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3AA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highlight w:val="none"/>
                <w:u w:val="none"/>
              </w:rPr>
            </w:pPr>
            <w:r>
              <w:rPr>
                <w:rFonts w:hint="eastAsia" w:ascii="华文中宋" w:hAnsi="华文中宋" w:eastAsia="华文中宋" w:cs="华文中宋"/>
                <w:i w:val="0"/>
                <w:iCs w:val="0"/>
                <w:color w:val="000000"/>
                <w:kern w:val="0"/>
                <w:sz w:val="21"/>
                <w:szCs w:val="21"/>
                <w:highlight w:val="none"/>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C42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highlight w:val="none"/>
                <w:u w:val="none"/>
              </w:rPr>
            </w:pPr>
            <w:r>
              <w:rPr>
                <w:rFonts w:hint="eastAsia" w:ascii="华文中宋" w:hAnsi="华文中宋" w:eastAsia="华文中宋" w:cs="华文中宋"/>
                <w:i w:val="0"/>
                <w:iCs w:val="0"/>
                <w:color w:val="000000"/>
                <w:kern w:val="0"/>
                <w:sz w:val="21"/>
                <w:szCs w:val="21"/>
                <w:highlight w:val="none"/>
                <w:u w:val="none"/>
                <w:lang w:val="en-US" w:eastAsia="zh-CN" w:bidi="ar"/>
              </w:rPr>
              <w:t>机构30元，0.5小时</w:t>
            </w:r>
          </w:p>
        </w:tc>
      </w:tr>
      <w:tr w14:paraId="5A5EC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13C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65</w:t>
            </w:r>
          </w:p>
        </w:tc>
        <w:tc>
          <w:tcPr>
            <w:tcW w:w="1965" w:type="dxa"/>
            <w:vMerge w:val="continue"/>
            <w:tcBorders>
              <w:left w:val="single" w:color="000000" w:sz="4" w:space="0"/>
              <w:right w:val="single" w:color="000000" w:sz="4" w:space="0"/>
            </w:tcBorders>
            <w:shd w:val="clear" w:color="auto" w:fill="auto"/>
            <w:vAlign w:val="center"/>
          </w:tcPr>
          <w:p w14:paraId="17275A52">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EE16D">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695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highlight w:val="none"/>
                <w:u w:val="none"/>
              </w:rPr>
            </w:pPr>
            <w:r>
              <w:rPr>
                <w:rFonts w:hint="eastAsia" w:ascii="华文中宋" w:hAnsi="华文中宋" w:eastAsia="华文中宋" w:cs="华文中宋"/>
                <w:i w:val="0"/>
                <w:iCs w:val="0"/>
                <w:color w:val="000000"/>
                <w:kern w:val="0"/>
                <w:sz w:val="21"/>
                <w:szCs w:val="21"/>
                <w:highlight w:val="none"/>
                <w:u w:val="none"/>
                <w:lang w:val="en-US" w:eastAsia="zh-CN" w:bidi="ar"/>
              </w:rPr>
              <w:t>按摩（上门）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F08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highlight w:val="none"/>
                <w:u w:val="none"/>
              </w:rPr>
            </w:pPr>
            <w:r>
              <w:rPr>
                <w:rFonts w:hint="eastAsia" w:ascii="华文中宋" w:hAnsi="华文中宋" w:eastAsia="华文中宋" w:cs="华文中宋"/>
                <w:i w:val="0"/>
                <w:iCs w:val="0"/>
                <w:color w:val="000000"/>
                <w:kern w:val="0"/>
                <w:sz w:val="21"/>
                <w:szCs w:val="21"/>
                <w:highlight w:val="none"/>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D2F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highlight w:val="none"/>
                <w:u w:val="none"/>
              </w:rPr>
            </w:pPr>
            <w:r>
              <w:rPr>
                <w:rFonts w:hint="eastAsia" w:ascii="华文中宋" w:hAnsi="华文中宋" w:eastAsia="华文中宋" w:cs="华文中宋"/>
                <w:i w:val="0"/>
                <w:iCs w:val="0"/>
                <w:color w:val="000000"/>
                <w:kern w:val="0"/>
                <w:sz w:val="21"/>
                <w:szCs w:val="21"/>
                <w:highlight w:val="none"/>
                <w:u w:val="none"/>
                <w:lang w:val="en-US" w:eastAsia="zh-CN" w:bidi="ar"/>
              </w:rPr>
              <w:t>50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C97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highlight w:val="none"/>
                <w:u w:val="none"/>
              </w:rPr>
            </w:pPr>
            <w:r>
              <w:rPr>
                <w:rFonts w:hint="eastAsia" w:ascii="华文中宋" w:hAnsi="华文中宋" w:eastAsia="华文中宋" w:cs="华文中宋"/>
                <w:i w:val="0"/>
                <w:iCs w:val="0"/>
                <w:color w:val="000000"/>
                <w:kern w:val="0"/>
                <w:sz w:val="21"/>
                <w:szCs w:val="21"/>
                <w:highlight w:val="none"/>
                <w:u w:val="none"/>
                <w:lang w:val="en-US" w:eastAsia="zh-CN" w:bidi="ar"/>
              </w:rPr>
              <w:t>上门50元，0.5小时</w:t>
            </w:r>
          </w:p>
        </w:tc>
      </w:tr>
      <w:tr w14:paraId="2BE50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437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66</w:t>
            </w:r>
          </w:p>
        </w:tc>
        <w:tc>
          <w:tcPr>
            <w:tcW w:w="1965" w:type="dxa"/>
            <w:vMerge w:val="continue"/>
            <w:tcBorders>
              <w:left w:val="single" w:color="000000" w:sz="4" w:space="0"/>
              <w:right w:val="single" w:color="000000" w:sz="4" w:space="0"/>
            </w:tcBorders>
            <w:shd w:val="clear" w:color="auto" w:fill="auto"/>
            <w:vAlign w:val="center"/>
          </w:tcPr>
          <w:p w14:paraId="25137322">
            <w:pPr>
              <w:jc w:val="center"/>
              <w:rPr>
                <w:rFonts w:hint="eastAsia" w:ascii="华文中宋" w:hAnsi="华文中宋" w:eastAsia="华文中宋" w:cs="华文中宋"/>
                <w:i w:val="0"/>
                <w:iCs w:val="0"/>
                <w:color w:val="000000"/>
                <w:sz w:val="21"/>
                <w:szCs w:val="21"/>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5A08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运动功能辅具训练</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34B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康复器具使用指导、演练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794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E42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D98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709C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A70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67</w:t>
            </w:r>
          </w:p>
        </w:tc>
        <w:tc>
          <w:tcPr>
            <w:tcW w:w="1965" w:type="dxa"/>
            <w:vMerge w:val="continue"/>
            <w:tcBorders>
              <w:left w:val="single" w:color="000000" w:sz="4" w:space="0"/>
              <w:right w:val="single" w:color="000000" w:sz="4" w:space="0"/>
            </w:tcBorders>
            <w:shd w:val="clear" w:color="auto" w:fill="auto"/>
            <w:vAlign w:val="center"/>
          </w:tcPr>
          <w:p w14:paraId="1A3AA498">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547C8">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CBC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保健仪器使用指导、演练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80C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122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E4AA">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0232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ED9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68</w:t>
            </w:r>
          </w:p>
        </w:tc>
        <w:tc>
          <w:tcPr>
            <w:tcW w:w="1965" w:type="dxa"/>
            <w:vMerge w:val="continue"/>
            <w:tcBorders>
              <w:left w:val="single" w:color="000000" w:sz="4" w:space="0"/>
              <w:right w:val="single" w:color="000000" w:sz="4" w:space="0"/>
            </w:tcBorders>
            <w:shd w:val="clear" w:color="auto" w:fill="auto"/>
            <w:vAlign w:val="center"/>
          </w:tcPr>
          <w:p w14:paraId="3C10AB40">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DA3F7">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C8E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辅助器使用指导、演练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4BD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1A3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03C7">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12C31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CE4A">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lang w:val="en-US"/>
              </w:rPr>
            </w:pPr>
            <w:r>
              <w:rPr>
                <w:rFonts w:hint="eastAsia" w:ascii="华文中宋" w:hAnsi="华文中宋" w:eastAsia="华文中宋" w:cs="华文中宋"/>
                <w:i w:val="0"/>
                <w:iCs w:val="0"/>
                <w:color w:val="000000"/>
                <w:kern w:val="0"/>
                <w:sz w:val="21"/>
                <w:szCs w:val="21"/>
                <w:u w:val="none"/>
                <w:lang w:val="en-US" w:eastAsia="zh-CN" w:bidi="ar"/>
              </w:rPr>
              <w:t>69</w:t>
            </w:r>
          </w:p>
        </w:tc>
        <w:tc>
          <w:tcPr>
            <w:tcW w:w="1965" w:type="dxa"/>
            <w:vMerge w:val="continue"/>
            <w:tcBorders>
              <w:left w:val="single" w:color="000000" w:sz="4" w:space="0"/>
              <w:bottom w:val="single" w:color="000000" w:sz="4" w:space="0"/>
              <w:right w:val="single" w:color="000000" w:sz="4" w:space="0"/>
            </w:tcBorders>
            <w:shd w:val="clear" w:color="auto" w:fill="auto"/>
            <w:vAlign w:val="center"/>
          </w:tcPr>
          <w:p w14:paraId="6A5F7289">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C395D">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59F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矫形器具、假肢的指导</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CDD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E54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B80A">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7EE80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893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70</w:t>
            </w:r>
          </w:p>
        </w:tc>
        <w:tc>
          <w:tcPr>
            <w:tcW w:w="1965" w:type="dxa"/>
            <w:vMerge w:val="restart"/>
            <w:tcBorders>
              <w:top w:val="single" w:color="000000" w:sz="4" w:space="0"/>
              <w:left w:val="single" w:color="000000" w:sz="4" w:space="0"/>
              <w:right w:val="single" w:color="000000" w:sz="4" w:space="0"/>
            </w:tcBorders>
            <w:shd w:val="clear" w:color="auto" w:fill="auto"/>
            <w:vAlign w:val="center"/>
          </w:tcPr>
          <w:p w14:paraId="445A5BE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4社会适应能力训练</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9BC8">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辅导</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6FA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信息沟通方式辅导</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B4B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732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4EFD">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1629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B35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71</w:t>
            </w:r>
          </w:p>
        </w:tc>
        <w:tc>
          <w:tcPr>
            <w:tcW w:w="1965" w:type="dxa"/>
            <w:vMerge w:val="continue"/>
            <w:tcBorders>
              <w:left w:val="single" w:color="000000" w:sz="4" w:space="0"/>
              <w:right w:val="single" w:color="000000" w:sz="4" w:space="0"/>
            </w:tcBorders>
            <w:shd w:val="clear" w:color="auto" w:fill="auto"/>
            <w:vAlign w:val="center"/>
          </w:tcPr>
          <w:p w14:paraId="2693332F">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DEE1">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辅导</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D50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社交和休闲生活辅导</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6FC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59D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0302">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65EB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C63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72</w:t>
            </w:r>
          </w:p>
        </w:tc>
        <w:tc>
          <w:tcPr>
            <w:tcW w:w="1965" w:type="dxa"/>
            <w:vMerge w:val="continue"/>
            <w:tcBorders>
              <w:left w:val="single" w:color="000000" w:sz="4" w:space="0"/>
              <w:right w:val="single" w:color="000000" w:sz="4" w:space="0"/>
            </w:tcBorders>
            <w:shd w:val="clear" w:color="auto" w:fill="auto"/>
            <w:vAlign w:val="center"/>
          </w:tcPr>
          <w:p w14:paraId="3ECC711D">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068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社交礼仪培训</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1C7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社交礼仪适应性训练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20D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BC3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3139">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1E3C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5FC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73</w:t>
            </w:r>
          </w:p>
        </w:tc>
        <w:tc>
          <w:tcPr>
            <w:tcW w:w="1965" w:type="dxa"/>
            <w:vMerge w:val="continue"/>
            <w:tcBorders>
              <w:left w:val="single" w:color="000000" w:sz="4" w:space="0"/>
              <w:right w:val="single" w:color="000000" w:sz="4" w:space="0"/>
            </w:tcBorders>
            <w:shd w:val="clear" w:color="auto" w:fill="auto"/>
            <w:vAlign w:val="center"/>
          </w:tcPr>
          <w:p w14:paraId="57C43C90">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A59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文体娱乐培训</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B17A">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文体活动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5FD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1ED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8031">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447E4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1F7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74</w:t>
            </w:r>
          </w:p>
        </w:tc>
        <w:tc>
          <w:tcPr>
            <w:tcW w:w="1965" w:type="dxa"/>
            <w:vMerge w:val="continue"/>
            <w:tcBorders>
              <w:left w:val="single" w:color="000000" w:sz="4" w:space="0"/>
              <w:right w:val="single" w:color="000000" w:sz="4" w:space="0"/>
            </w:tcBorders>
            <w:shd w:val="clear" w:color="auto" w:fill="auto"/>
            <w:vAlign w:val="center"/>
          </w:tcPr>
          <w:p w14:paraId="02DD1470">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FD88">
            <w:pPr>
              <w:keepNext w:val="0"/>
              <w:keepLines w:val="0"/>
              <w:widowControl/>
              <w:suppressLineNumbers w:val="0"/>
              <w:jc w:val="both"/>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文体娱乐培训</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5C2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娱疗</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209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8A6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3995">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7E90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455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75</w:t>
            </w:r>
          </w:p>
        </w:tc>
        <w:tc>
          <w:tcPr>
            <w:tcW w:w="1965" w:type="dxa"/>
            <w:vMerge w:val="continue"/>
            <w:tcBorders>
              <w:left w:val="single" w:color="000000" w:sz="4" w:space="0"/>
              <w:right w:val="single" w:color="000000" w:sz="4" w:space="0"/>
            </w:tcBorders>
            <w:shd w:val="clear" w:color="auto" w:fill="auto"/>
            <w:vAlign w:val="center"/>
          </w:tcPr>
          <w:p w14:paraId="24AD566B">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C47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辅导</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A3B2">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社交软件使用指导</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791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FDF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73BF">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54B53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FB1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76</w:t>
            </w:r>
          </w:p>
        </w:tc>
        <w:tc>
          <w:tcPr>
            <w:tcW w:w="1965" w:type="dxa"/>
            <w:vMerge w:val="continue"/>
            <w:tcBorders>
              <w:left w:val="single" w:color="000000" w:sz="4" w:space="0"/>
              <w:right w:val="single" w:color="000000" w:sz="4" w:space="0"/>
            </w:tcBorders>
            <w:shd w:val="clear" w:color="auto" w:fill="auto"/>
            <w:vAlign w:val="center"/>
          </w:tcPr>
          <w:p w14:paraId="0831181E">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F515">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购物技能培训</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FCE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购物技能适应性训练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745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005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74E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25AAB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2CC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77</w:t>
            </w:r>
          </w:p>
        </w:tc>
        <w:tc>
          <w:tcPr>
            <w:tcW w:w="1965" w:type="dxa"/>
            <w:vMerge w:val="continue"/>
            <w:tcBorders>
              <w:left w:val="single" w:color="000000" w:sz="4" w:space="0"/>
              <w:bottom w:val="single" w:color="000000" w:sz="4" w:space="0"/>
              <w:right w:val="single" w:color="000000" w:sz="4" w:space="0"/>
            </w:tcBorders>
            <w:shd w:val="clear" w:color="auto" w:fill="auto"/>
            <w:vAlign w:val="center"/>
          </w:tcPr>
          <w:p w14:paraId="4F62F1B7">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EF2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安全出行培训</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E6ED">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安全出行适应性训练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573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B39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ACCA">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44A8B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AE06">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lang w:val="en-US"/>
              </w:rPr>
            </w:pPr>
            <w:r>
              <w:rPr>
                <w:rFonts w:hint="eastAsia" w:ascii="华文中宋" w:hAnsi="华文中宋" w:eastAsia="华文中宋" w:cs="华文中宋"/>
                <w:i w:val="0"/>
                <w:iCs w:val="0"/>
                <w:color w:val="000000"/>
                <w:kern w:val="0"/>
                <w:sz w:val="21"/>
                <w:szCs w:val="21"/>
                <w:u w:val="none"/>
                <w:lang w:val="en-US" w:eastAsia="zh-CN" w:bidi="ar"/>
              </w:rPr>
              <w:t>78</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C5CC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5职业康复和劳动技能训练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F42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职业康复</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936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职业咨询</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2A9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C7C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14A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免费</w:t>
            </w:r>
          </w:p>
        </w:tc>
      </w:tr>
      <w:tr w14:paraId="199D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4B28">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lang w:val="en-US"/>
              </w:rPr>
            </w:pPr>
            <w:r>
              <w:rPr>
                <w:rFonts w:hint="eastAsia" w:ascii="华文中宋" w:hAnsi="华文中宋" w:eastAsia="华文中宋" w:cs="华文中宋"/>
                <w:i w:val="0"/>
                <w:iCs w:val="0"/>
                <w:color w:val="000000"/>
                <w:kern w:val="0"/>
                <w:sz w:val="21"/>
                <w:szCs w:val="21"/>
                <w:u w:val="none"/>
                <w:lang w:val="en-US" w:eastAsia="zh-CN" w:bidi="ar"/>
              </w:rPr>
              <w:t>79</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D8883">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69DE">
            <w:pPr>
              <w:keepNext w:val="0"/>
              <w:keepLines w:val="0"/>
              <w:widowControl/>
              <w:suppressLineNumbers w:val="0"/>
              <w:jc w:val="both"/>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职业康复</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E49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职业能力评估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8FB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6CF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11B4">
            <w:pPr>
              <w:jc w:val="left"/>
              <w:rPr>
                <w:rFonts w:hint="eastAsia" w:ascii="华文中宋" w:hAnsi="华文中宋" w:eastAsia="华文中宋" w:cs="华文中宋"/>
                <w:i w:val="0"/>
                <w:iCs w:val="0"/>
                <w:color w:val="000000"/>
                <w:sz w:val="21"/>
                <w:szCs w:val="21"/>
                <w:u w:val="none"/>
              </w:rPr>
            </w:pPr>
          </w:p>
        </w:tc>
      </w:tr>
      <w:tr w14:paraId="2962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8D2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80</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BF38E">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77F2">
            <w:pPr>
              <w:keepNext w:val="0"/>
              <w:keepLines w:val="0"/>
              <w:widowControl/>
              <w:suppressLineNumbers w:val="0"/>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职业康复</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C276">
            <w:pPr>
              <w:keepNext w:val="0"/>
              <w:keepLines w:val="0"/>
              <w:widowControl/>
              <w:suppressLineNumbers w:val="0"/>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职业康复训练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0B9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02C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E5F0">
            <w:pPr>
              <w:jc w:val="left"/>
              <w:rPr>
                <w:rFonts w:hint="eastAsia" w:ascii="华文中宋" w:hAnsi="华文中宋" w:eastAsia="华文中宋" w:cs="华文中宋"/>
                <w:i w:val="0"/>
                <w:iCs w:val="0"/>
                <w:color w:val="000000"/>
                <w:sz w:val="21"/>
                <w:szCs w:val="21"/>
                <w:u w:val="none"/>
              </w:rPr>
            </w:pPr>
          </w:p>
        </w:tc>
      </w:tr>
      <w:tr w14:paraId="6A9E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E99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81</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CE550">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A960">
            <w:pPr>
              <w:keepNext w:val="0"/>
              <w:keepLines w:val="0"/>
              <w:widowControl/>
              <w:suppressLineNumbers w:val="0"/>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职业康复</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C886">
            <w:pPr>
              <w:keepNext w:val="0"/>
              <w:keepLines w:val="0"/>
              <w:widowControl/>
              <w:suppressLineNumbers w:val="0"/>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拓展就业渠道与职业空间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9CC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77D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91FD">
            <w:pPr>
              <w:jc w:val="left"/>
              <w:rPr>
                <w:rFonts w:hint="eastAsia" w:ascii="华文中宋" w:hAnsi="华文中宋" w:eastAsia="华文中宋" w:cs="华文中宋"/>
                <w:i w:val="0"/>
                <w:iCs w:val="0"/>
                <w:color w:val="000000"/>
                <w:sz w:val="21"/>
                <w:szCs w:val="21"/>
                <w:u w:val="none"/>
              </w:rPr>
            </w:pPr>
          </w:p>
        </w:tc>
      </w:tr>
      <w:tr w14:paraId="4C1D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ED3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82</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FAAE9">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CD5F">
            <w:pPr>
              <w:keepNext w:val="0"/>
              <w:keepLines w:val="0"/>
              <w:widowControl/>
              <w:suppressLineNumbers w:val="0"/>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辅助性就业</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B71C">
            <w:pPr>
              <w:keepNext w:val="0"/>
              <w:keepLines w:val="0"/>
              <w:widowControl/>
              <w:suppressLineNumbers w:val="0"/>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从事力所能及的工种</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778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8D3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7141">
            <w:pPr>
              <w:jc w:val="left"/>
              <w:rPr>
                <w:rFonts w:hint="eastAsia" w:ascii="华文中宋" w:hAnsi="华文中宋" w:eastAsia="华文中宋" w:cs="华文中宋"/>
                <w:i w:val="0"/>
                <w:iCs w:val="0"/>
                <w:color w:val="000000"/>
                <w:sz w:val="21"/>
                <w:szCs w:val="21"/>
                <w:u w:val="none"/>
              </w:rPr>
            </w:pPr>
          </w:p>
        </w:tc>
      </w:tr>
      <w:tr w14:paraId="46010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13A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83</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02B9D">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748F">
            <w:pPr>
              <w:keepNext w:val="0"/>
              <w:keepLines w:val="0"/>
              <w:widowControl/>
              <w:suppressLineNumbers w:val="0"/>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发展居家就业机会</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311E">
            <w:pPr>
              <w:keepNext w:val="0"/>
              <w:keepLines w:val="0"/>
              <w:widowControl/>
              <w:suppressLineNumbers w:val="0"/>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提供居家就业技能</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EFA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68F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68B8">
            <w:pPr>
              <w:jc w:val="left"/>
              <w:rPr>
                <w:rFonts w:hint="eastAsia" w:ascii="华文中宋" w:hAnsi="华文中宋" w:eastAsia="华文中宋" w:cs="华文中宋"/>
                <w:i w:val="0"/>
                <w:iCs w:val="0"/>
                <w:color w:val="000000"/>
                <w:sz w:val="21"/>
                <w:szCs w:val="21"/>
                <w:u w:val="none"/>
              </w:rPr>
            </w:pPr>
          </w:p>
        </w:tc>
      </w:tr>
      <w:tr w14:paraId="75AF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F92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84</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964D2">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F8A9">
            <w:pPr>
              <w:keepNext w:val="0"/>
              <w:keepLines w:val="0"/>
              <w:widowControl/>
              <w:suppressLineNumbers w:val="0"/>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劳动技能训练</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001C">
            <w:pPr>
              <w:keepNext w:val="0"/>
              <w:keepLines w:val="0"/>
              <w:widowControl/>
              <w:suppressLineNumbers w:val="0"/>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劳动技能培训</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821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206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AC3F">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引导、实操每次不少于半小时</w:t>
            </w:r>
          </w:p>
        </w:tc>
      </w:tr>
      <w:tr w14:paraId="5E8D8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D4E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85</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BABA7">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62A5">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职业康复和劳动技能个性化训练</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3F5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职业康复和劳动技能个性化训练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732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083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100</w:t>
            </w:r>
          </w:p>
        </w:tc>
        <w:tc>
          <w:tcPr>
            <w:tcW w:w="5183" w:type="dxa"/>
            <w:tcBorders>
              <w:top w:val="single" w:color="000000" w:sz="4" w:space="0"/>
              <w:left w:val="single" w:color="000000" w:sz="4" w:space="0"/>
              <w:bottom w:val="nil"/>
              <w:right w:val="single" w:color="000000" w:sz="4" w:space="0"/>
            </w:tcBorders>
            <w:shd w:val="clear" w:color="auto" w:fill="auto"/>
            <w:vAlign w:val="center"/>
          </w:tcPr>
          <w:p w14:paraId="79AAA02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一个内容含讲解、实际操作，不少于1小时</w:t>
            </w:r>
          </w:p>
        </w:tc>
      </w:tr>
      <w:tr w14:paraId="62A9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01C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86</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C50C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6家庭和社区生活支持</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B9E9">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家属支持与喘息服务</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5D0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支持性家属居家服务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184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小时</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157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5229">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代替家属照顾对象   每小时</w:t>
            </w:r>
          </w:p>
        </w:tc>
      </w:tr>
      <w:tr w14:paraId="1B84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9944">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lang w:val="en-US"/>
              </w:rPr>
            </w:pPr>
            <w:r>
              <w:rPr>
                <w:rFonts w:hint="eastAsia" w:ascii="华文中宋" w:hAnsi="华文中宋" w:eastAsia="华文中宋" w:cs="华文中宋"/>
                <w:i w:val="0"/>
                <w:iCs w:val="0"/>
                <w:color w:val="000000"/>
                <w:kern w:val="0"/>
                <w:sz w:val="21"/>
                <w:szCs w:val="21"/>
                <w:u w:val="none"/>
                <w:lang w:val="en-US" w:eastAsia="zh-CN" w:bidi="ar"/>
              </w:rPr>
              <w:t>87</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314AD">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F1F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突发事件应急处置及危机干预</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CBB1">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应急服务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0BC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B6C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80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1FED">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应对象要求，上门1次</w:t>
            </w:r>
          </w:p>
        </w:tc>
      </w:tr>
      <w:tr w14:paraId="5A0BC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C689">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lang w:val="en-US"/>
              </w:rPr>
            </w:pPr>
            <w:r>
              <w:rPr>
                <w:rFonts w:hint="eastAsia" w:ascii="华文中宋" w:hAnsi="华文中宋" w:eastAsia="华文中宋" w:cs="华文中宋"/>
                <w:i w:val="0"/>
                <w:iCs w:val="0"/>
                <w:color w:val="000000"/>
                <w:kern w:val="0"/>
                <w:sz w:val="21"/>
                <w:szCs w:val="21"/>
                <w:u w:val="none"/>
                <w:lang w:val="en-US" w:eastAsia="zh-CN" w:bidi="ar"/>
              </w:rPr>
              <w:t>88</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0141C">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188D">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政策咨询辅导</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7E2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政策宣传服务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ED4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657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5CC8">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法律、法规、政策某一方面0.5小时</w:t>
            </w:r>
          </w:p>
        </w:tc>
      </w:tr>
      <w:tr w14:paraId="2BBA0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9949">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lang w:val="en-US"/>
              </w:rPr>
            </w:pPr>
            <w:r>
              <w:rPr>
                <w:rFonts w:hint="eastAsia" w:ascii="华文中宋" w:hAnsi="华文中宋" w:eastAsia="华文中宋" w:cs="华文中宋"/>
                <w:i w:val="0"/>
                <w:iCs w:val="0"/>
                <w:color w:val="000000"/>
                <w:kern w:val="0"/>
                <w:sz w:val="21"/>
                <w:szCs w:val="21"/>
                <w:u w:val="none"/>
                <w:lang w:val="en-US" w:eastAsia="zh-CN" w:bidi="ar"/>
              </w:rPr>
              <w:t>89</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61E6D">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61BD">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家庭和社区生活支持个性化服务</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7FA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家庭和社区生活支持个性化服务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400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34A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100</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2EB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参加一次社会活动、或者参加一次文化活动、或者开展一次自理项目练习、陪看一场电影、戏剧等</w:t>
            </w:r>
          </w:p>
        </w:tc>
      </w:tr>
      <w:tr w14:paraId="7AA9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3C3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90</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58BD5">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CAB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上门为服务对象提供节日慰问1次，并发放节日品</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98E7">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上门为服务对象提供节日慰问1次，并发放节日品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7CA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D1A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3107">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慰问、谈心、交流、思想疏导0.5小时</w:t>
            </w:r>
          </w:p>
        </w:tc>
      </w:tr>
      <w:tr w14:paraId="07ED0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2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914C">
            <w:pPr>
              <w:jc w:val="center"/>
              <w:rPr>
                <w:rFonts w:hint="default" w:ascii="华文中宋" w:hAnsi="华文中宋" w:eastAsia="华文中宋" w:cs="华文中宋"/>
                <w:i w:val="0"/>
                <w:iCs w:val="0"/>
                <w:color w:val="000000"/>
                <w:sz w:val="21"/>
                <w:szCs w:val="21"/>
                <w:u w:val="none"/>
                <w:lang w:val="en-US" w:eastAsia="zh-CN"/>
              </w:rPr>
            </w:pPr>
            <w:r>
              <w:rPr>
                <w:rFonts w:hint="eastAsia" w:ascii="华文中宋" w:hAnsi="华文中宋" w:eastAsia="华文中宋" w:cs="华文中宋"/>
                <w:i w:val="0"/>
                <w:iCs w:val="0"/>
                <w:color w:val="000000"/>
                <w:sz w:val="21"/>
                <w:szCs w:val="21"/>
                <w:u w:val="none"/>
                <w:lang w:val="en-US" w:eastAsia="zh-CN"/>
              </w:rPr>
              <w:t>单价合价</w:t>
            </w:r>
          </w:p>
        </w:tc>
        <w:tc>
          <w:tcPr>
            <w:tcW w:w="121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9484">
            <w:pPr>
              <w:keepNext w:val="0"/>
              <w:keepLines w:val="0"/>
              <w:widowControl/>
              <w:suppressLineNumbers w:val="0"/>
              <w:jc w:val="left"/>
              <w:textAlignment w:val="center"/>
              <w:rPr>
                <w:rFonts w:hint="eastAsia" w:ascii="华文中宋" w:hAnsi="华文中宋" w:eastAsia="华文中宋" w:cs="华文中宋"/>
                <w:i w:val="0"/>
                <w:iCs w:val="0"/>
                <w:color w:val="000000"/>
                <w:kern w:val="0"/>
                <w:sz w:val="21"/>
                <w:szCs w:val="21"/>
                <w:u w:val="none"/>
                <w:lang w:val="en-US" w:eastAsia="zh-CN" w:bidi="ar"/>
              </w:rPr>
            </w:pPr>
          </w:p>
        </w:tc>
      </w:tr>
    </w:tbl>
    <w:p w14:paraId="4278993E">
      <w:pPr>
        <w:rPr>
          <w:rFonts w:hint="eastAsia" w:ascii="华文中宋" w:hAnsi="华文中宋" w:eastAsia="华文中宋" w:cs="华文中宋"/>
        </w:rPr>
        <w:sectPr>
          <w:headerReference r:id="rId8" w:type="default"/>
          <w:footerReference r:id="rId9" w:type="default"/>
          <w:pgSz w:w="16840" w:h="11900" w:orient="landscape"/>
          <w:pgMar w:top="1460" w:right="1087" w:bottom="1470" w:left="1128" w:header="887" w:footer="989" w:gutter="0"/>
          <w:pgBorders>
            <w:top w:val="none" w:sz="0" w:space="0"/>
            <w:left w:val="none" w:sz="0" w:space="0"/>
            <w:bottom w:val="none" w:sz="0" w:space="0"/>
            <w:right w:val="none" w:sz="0" w:space="0"/>
          </w:pgBorders>
          <w:cols w:space="720" w:num="1"/>
        </w:sectPr>
      </w:pPr>
      <w:r>
        <w:rPr>
          <w:rFonts w:hint="eastAsia" w:ascii="华文中宋" w:hAnsi="华文中宋" w:eastAsia="华文中宋" w:cs="华文中宋"/>
        </w:rPr>
        <w:br w:type="page"/>
      </w:r>
    </w:p>
    <w:p w14:paraId="136B67C2">
      <w:pPr>
        <w:pStyle w:val="2"/>
        <w:spacing w:before="0" w:line="440" w:lineRule="exact"/>
        <w:ind w:left="0" w:leftChars="0" w:firstLine="0" w:firstLineChars="0"/>
        <w:jc w:val="center"/>
        <w:rPr>
          <w:rFonts w:hint="eastAsia" w:ascii="华文中宋" w:hAnsi="华文中宋" w:eastAsia="华文中宋" w:cs="华文中宋"/>
        </w:rPr>
      </w:pPr>
      <w:bookmarkStart w:id="54" w:name="_Toc6573"/>
      <w:bookmarkStart w:id="55" w:name="_Toc8802"/>
      <w:r>
        <w:rPr>
          <w:rFonts w:hint="eastAsia" w:ascii="华文中宋" w:hAnsi="华文中宋" w:eastAsia="华文中宋" w:cs="华文中宋"/>
        </w:rPr>
        <w:t>第五章</w:t>
      </w:r>
      <w:r>
        <w:rPr>
          <w:rFonts w:hint="eastAsia" w:ascii="华文中宋" w:hAnsi="华文中宋" w:eastAsia="华文中宋" w:cs="华文中宋"/>
        </w:rPr>
        <w:tab/>
      </w:r>
      <w:r>
        <w:rPr>
          <w:rFonts w:hint="eastAsia" w:ascii="华文中宋" w:hAnsi="华文中宋" w:eastAsia="华文中宋" w:cs="华文中宋"/>
        </w:rPr>
        <w:t>合同原则</w:t>
      </w:r>
      <w:bookmarkEnd w:id="54"/>
      <w:bookmarkEnd w:id="55"/>
    </w:p>
    <w:p w14:paraId="55451A7D">
      <w:pPr>
        <w:pStyle w:val="12"/>
        <w:spacing w:line="440" w:lineRule="exact"/>
        <w:ind w:firstLine="741" w:firstLineChars="200"/>
        <w:rPr>
          <w:rFonts w:hint="eastAsia" w:ascii="华文中宋" w:hAnsi="华文中宋" w:eastAsia="华文中宋" w:cs="华文中宋"/>
          <w:b/>
          <w:sz w:val="37"/>
        </w:rPr>
      </w:pPr>
    </w:p>
    <w:p w14:paraId="561EBD7C">
      <w:pPr>
        <w:spacing w:before="252" w:line="337" w:lineRule="auto"/>
        <w:ind w:left="2610"/>
        <w:rPr>
          <w:rFonts w:hint="eastAsia" w:ascii="华文中宋" w:hAnsi="华文中宋" w:eastAsia="华文中宋" w:cs="华文中宋"/>
          <w:sz w:val="28"/>
          <w:szCs w:val="28"/>
        </w:rPr>
      </w:pPr>
      <w:bookmarkStart w:id="56" w:name="第六章_响应文件格式"/>
      <w:bookmarkEnd w:id="56"/>
      <w:r>
        <w:rPr>
          <w:rFonts w:hint="eastAsia" w:ascii="华文中宋" w:hAnsi="华文中宋" w:eastAsia="华文中宋" w:cs="华文中宋"/>
          <w:spacing w:val="-6"/>
          <w:sz w:val="28"/>
          <w:szCs w:val="28"/>
          <w:u w:val="single" w:color="auto"/>
        </w:rPr>
        <w:t>(参考格式，具体以合同签订为准)</w:t>
      </w:r>
    </w:p>
    <w:p w14:paraId="3CD03F61">
      <w:pPr>
        <w:tabs>
          <w:tab w:val="left" w:pos="5560"/>
        </w:tabs>
        <w:spacing w:line="220" w:lineRule="auto"/>
        <w:ind w:left="2860"/>
        <w:rPr>
          <w:rFonts w:hint="eastAsia" w:ascii="华文中宋" w:hAnsi="华文中宋" w:eastAsia="华文中宋" w:cs="华文中宋"/>
          <w:sz w:val="28"/>
          <w:szCs w:val="28"/>
          <w:u w:val="single" w:color="auto"/>
        </w:rPr>
      </w:pPr>
    </w:p>
    <w:p w14:paraId="3AEBCD1A">
      <w:pPr>
        <w:tabs>
          <w:tab w:val="left" w:pos="5560"/>
        </w:tabs>
        <w:spacing w:line="220" w:lineRule="auto"/>
        <w:ind w:left="2860"/>
        <w:rPr>
          <w:rFonts w:hint="eastAsia" w:ascii="华文中宋" w:hAnsi="华文中宋" w:eastAsia="华文中宋" w:cs="华文中宋"/>
          <w:sz w:val="28"/>
          <w:szCs w:val="28"/>
          <w:u w:val="single" w:color="auto"/>
        </w:rPr>
      </w:pPr>
    </w:p>
    <w:p w14:paraId="1A11C015">
      <w:pPr>
        <w:tabs>
          <w:tab w:val="left" w:pos="5560"/>
        </w:tabs>
        <w:spacing w:line="220" w:lineRule="auto"/>
        <w:ind w:left="2860"/>
        <w:rPr>
          <w:rFonts w:hint="eastAsia" w:ascii="华文中宋" w:hAnsi="华文中宋" w:eastAsia="华文中宋" w:cs="华文中宋"/>
          <w:sz w:val="28"/>
          <w:szCs w:val="28"/>
        </w:rPr>
      </w:pPr>
      <w:r>
        <w:rPr>
          <w:rFonts w:hint="eastAsia" w:ascii="华文中宋" w:hAnsi="华文中宋" w:eastAsia="华文中宋" w:cs="华文中宋"/>
          <w:sz w:val="28"/>
          <w:szCs w:val="28"/>
          <w:u w:val="single" w:color="auto"/>
        </w:rPr>
        <w:tab/>
      </w:r>
      <w:r>
        <w:rPr>
          <w:rFonts w:hint="eastAsia" w:ascii="华文中宋" w:hAnsi="华文中宋" w:eastAsia="华文中宋" w:cs="华文中宋"/>
          <w:spacing w:val="19"/>
          <w:sz w:val="28"/>
          <w:szCs w:val="28"/>
          <w:u w:val="single" w:color="auto"/>
        </w:rPr>
        <w:t xml:space="preserve"> </w:t>
      </w:r>
      <w:r>
        <w:rPr>
          <w:rFonts w:hint="eastAsia" w:ascii="华文中宋" w:hAnsi="华文中宋" w:eastAsia="华文中宋" w:cs="华文中宋"/>
          <w:spacing w:val="-10"/>
          <w:sz w:val="28"/>
          <w:szCs w:val="28"/>
        </w:rPr>
        <w:t>项</w:t>
      </w:r>
      <w:r>
        <w:rPr>
          <w:rFonts w:hint="eastAsia" w:ascii="华文中宋" w:hAnsi="华文中宋" w:eastAsia="华文中宋" w:cs="华文中宋"/>
          <w:spacing w:val="-92"/>
          <w:sz w:val="28"/>
          <w:szCs w:val="28"/>
        </w:rPr>
        <w:t xml:space="preserve"> </w:t>
      </w:r>
      <w:r>
        <w:rPr>
          <w:rFonts w:hint="eastAsia" w:ascii="华文中宋" w:hAnsi="华文中宋" w:eastAsia="华文中宋" w:cs="华文中宋"/>
          <w:spacing w:val="-10"/>
          <w:sz w:val="28"/>
          <w:szCs w:val="28"/>
        </w:rPr>
        <w:t>目</w:t>
      </w:r>
    </w:p>
    <w:p w14:paraId="596A012E">
      <w:pPr>
        <w:spacing w:line="244" w:lineRule="auto"/>
        <w:rPr>
          <w:rFonts w:hint="eastAsia" w:ascii="华文中宋" w:hAnsi="华文中宋" w:eastAsia="华文中宋" w:cs="华文中宋"/>
          <w:sz w:val="28"/>
          <w:szCs w:val="28"/>
        </w:rPr>
      </w:pPr>
    </w:p>
    <w:p w14:paraId="0CF5F6A8">
      <w:pPr>
        <w:spacing w:line="244" w:lineRule="auto"/>
        <w:rPr>
          <w:rFonts w:hint="eastAsia" w:ascii="华文中宋" w:hAnsi="华文中宋" w:eastAsia="华文中宋" w:cs="华文中宋"/>
          <w:sz w:val="28"/>
          <w:szCs w:val="28"/>
        </w:rPr>
      </w:pPr>
    </w:p>
    <w:p w14:paraId="6B6A5EB9">
      <w:pPr>
        <w:spacing w:line="244" w:lineRule="auto"/>
        <w:rPr>
          <w:rFonts w:hint="eastAsia" w:ascii="华文中宋" w:hAnsi="华文中宋" w:eastAsia="华文中宋" w:cs="华文中宋"/>
          <w:sz w:val="28"/>
          <w:szCs w:val="28"/>
        </w:rPr>
      </w:pPr>
    </w:p>
    <w:p w14:paraId="7038FB1D">
      <w:pPr>
        <w:spacing w:line="244" w:lineRule="auto"/>
        <w:rPr>
          <w:rFonts w:hint="eastAsia" w:ascii="华文中宋" w:hAnsi="华文中宋" w:eastAsia="华文中宋" w:cs="华文中宋"/>
          <w:sz w:val="28"/>
          <w:szCs w:val="28"/>
        </w:rPr>
      </w:pPr>
    </w:p>
    <w:p w14:paraId="58F83B06">
      <w:pPr>
        <w:spacing w:line="245" w:lineRule="auto"/>
        <w:rPr>
          <w:rFonts w:hint="eastAsia" w:ascii="华文中宋" w:hAnsi="华文中宋" w:eastAsia="华文中宋" w:cs="华文中宋"/>
          <w:sz w:val="28"/>
          <w:szCs w:val="28"/>
        </w:rPr>
      </w:pPr>
    </w:p>
    <w:p w14:paraId="2C384E66">
      <w:pPr>
        <w:spacing w:line="245" w:lineRule="auto"/>
        <w:rPr>
          <w:rFonts w:hint="eastAsia" w:ascii="华文中宋" w:hAnsi="华文中宋" w:eastAsia="华文中宋" w:cs="华文中宋"/>
          <w:sz w:val="28"/>
          <w:szCs w:val="28"/>
        </w:rPr>
      </w:pPr>
    </w:p>
    <w:p w14:paraId="3DB45558">
      <w:pPr>
        <w:spacing w:before="110" w:line="221" w:lineRule="auto"/>
        <w:jc w:val="center"/>
        <w:rPr>
          <w:rFonts w:hint="eastAsia" w:ascii="华文中宋" w:hAnsi="华文中宋" w:eastAsia="华文中宋" w:cs="华文中宋"/>
          <w:sz w:val="40"/>
          <w:szCs w:val="40"/>
        </w:rPr>
      </w:pPr>
      <w:r>
        <w:rPr>
          <w:rFonts w:hint="eastAsia" w:ascii="华文中宋" w:hAnsi="华文中宋" w:eastAsia="华文中宋" w:cs="华文中宋"/>
          <w:spacing w:val="-8"/>
          <w:sz w:val="40"/>
          <w:szCs w:val="40"/>
        </w:rPr>
        <w:t>合</w:t>
      </w:r>
      <w:r>
        <w:rPr>
          <w:rFonts w:hint="eastAsia" w:ascii="华文中宋" w:hAnsi="华文中宋" w:eastAsia="华文中宋" w:cs="华文中宋"/>
          <w:spacing w:val="77"/>
          <w:sz w:val="40"/>
          <w:szCs w:val="40"/>
        </w:rPr>
        <w:t xml:space="preserve">  </w:t>
      </w:r>
      <w:r>
        <w:rPr>
          <w:rFonts w:hint="eastAsia" w:ascii="华文中宋" w:hAnsi="华文中宋" w:eastAsia="华文中宋" w:cs="华文中宋"/>
          <w:spacing w:val="-8"/>
          <w:sz w:val="40"/>
          <w:szCs w:val="40"/>
        </w:rPr>
        <w:t>同</w:t>
      </w:r>
    </w:p>
    <w:p w14:paraId="0B56CD5A">
      <w:pPr>
        <w:spacing w:line="253" w:lineRule="auto"/>
        <w:rPr>
          <w:rFonts w:hint="eastAsia" w:ascii="华文中宋" w:hAnsi="华文中宋" w:eastAsia="华文中宋" w:cs="华文中宋"/>
          <w:sz w:val="28"/>
          <w:szCs w:val="28"/>
        </w:rPr>
      </w:pPr>
    </w:p>
    <w:p w14:paraId="23ABC8AC">
      <w:pPr>
        <w:spacing w:line="253" w:lineRule="auto"/>
        <w:rPr>
          <w:rFonts w:hint="eastAsia" w:ascii="华文中宋" w:hAnsi="华文中宋" w:eastAsia="华文中宋" w:cs="华文中宋"/>
          <w:sz w:val="28"/>
          <w:szCs w:val="28"/>
        </w:rPr>
      </w:pPr>
    </w:p>
    <w:p w14:paraId="208D16E0">
      <w:pPr>
        <w:spacing w:line="253" w:lineRule="auto"/>
        <w:rPr>
          <w:rFonts w:hint="eastAsia" w:ascii="华文中宋" w:hAnsi="华文中宋" w:eastAsia="华文中宋" w:cs="华文中宋"/>
          <w:sz w:val="28"/>
          <w:szCs w:val="28"/>
        </w:rPr>
      </w:pPr>
    </w:p>
    <w:p w14:paraId="178DF328">
      <w:pPr>
        <w:spacing w:line="253" w:lineRule="auto"/>
        <w:rPr>
          <w:rFonts w:hint="eastAsia" w:ascii="华文中宋" w:hAnsi="华文中宋" w:eastAsia="华文中宋" w:cs="华文中宋"/>
          <w:sz w:val="28"/>
          <w:szCs w:val="28"/>
        </w:rPr>
      </w:pPr>
    </w:p>
    <w:p w14:paraId="6E17EA70">
      <w:pPr>
        <w:spacing w:line="253" w:lineRule="auto"/>
        <w:rPr>
          <w:rFonts w:hint="eastAsia" w:ascii="华文中宋" w:hAnsi="华文中宋" w:eastAsia="华文中宋" w:cs="华文中宋"/>
          <w:sz w:val="28"/>
          <w:szCs w:val="28"/>
        </w:rPr>
      </w:pPr>
    </w:p>
    <w:p w14:paraId="67C46FD4">
      <w:pPr>
        <w:spacing w:line="253" w:lineRule="auto"/>
        <w:rPr>
          <w:rFonts w:hint="eastAsia" w:ascii="华文中宋" w:hAnsi="华文中宋" w:eastAsia="华文中宋" w:cs="华文中宋"/>
          <w:sz w:val="28"/>
          <w:szCs w:val="28"/>
        </w:rPr>
      </w:pPr>
    </w:p>
    <w:p w14:paraId="07979691">
      <w:pPr>
        <w:spacing w:line="254" w:lineRule="auto"/>
        <w:rPr>
          <w:rFonts w:hint="eastAsia" w:ascii="华文中宋" w:hAnsi="华文中宋" w:eastAsia="华文中宋" w:cs="华文中宋"/>
          <w:sz w:val="28"/>
          <w:szCs w:val="28"/>
        </w:rPr>
      </w:pPr>
    </w:p>
    <w:p w14:paraId="159CD376">
      <w:pPr>
        <w:spacing w:line="254" w:lineRule="auto"/>
        <w:rPr>
          <w:rFonts w:hint="eastAsia" w:ascii="华文中宋" w:hAnsi="华文中宋" w:eastAsia="华文中宋" w:cs="华文中宋"/>
          <w:sz w:val="28"/>
          <w:szCs w:val="28"/>
        </w:rPr>
      </w:pPr>
    </w:p>
    <w:p w14:paraId="681412A6">
      <w:pPr>
        <w:spacing w:line="254" w:lineRule="auto"/>
        <w:rPr>
          <w:rFonts w:hint="eastAsia" w:ascii="华文中宋" w:hAnsi="华文中宋" w:eastAsia="华文中宋" w:cs="华文中宋"/>
          <w:sz w:val="28"/>
          <w:szCs w:val="28"/>
        </w:rPr>
      </w:pPr>
    </w:p>
    <w:p w14:paraId="0B5C7A49">
      <w:pPr>
        <w:spacing w:line="254" w:lineRule="auto"/>
        <w:rPr>
          <w:rFonts w:hint="eastAsia" w:ascii="华文中宋" w:hAnsi="华文中宋" w:eastAsia="华文中宋" w:cs="华文中宋"/>
          <w:sz w:val="28"/>
          <w:szCs w:val="28"/>
        </w:rPr>
      </w:pPr>
    </w:p>
    <w:p w14:paraId="4BEF0CF6">
      <w:pPr>
        <w:spacing w:line="254" w:lineRule="auto"/>
        <w:rPr>
          <w:rFonts w:hint="eastAsia" w:ascii="华文中宋" w:hAnsi="华文中宋" w:eastAsia="华文中宋" w:cs="华文中宋"/>
          <w:sz w:val="28"/>
          <w:szCs w:val="28"/>
        </w:rPr>
      </w:pPr>
    </w:p>
    <w:p w14:paraId="04F1BEAB">
      <w:pPr>
        <w:spacing w:line="254" w:lineRule="auto"/>
        <w:rPr>
          <w:rFonts w:hint="eastAsia" w:ascii="华文中宋" w:hAnsi="华文中宋" w:eastAsia="华文中宋" w:cs="华文中宋"/>
          <w:sz w:val="28"/>
          <w:szCs w:val="28"/>
        </w:rPr>
      </w:pPr>
    </w:p>
    <w:p w14:paraId="4C467DAB">
      <w:pPr>
        <w:spacing w:before="111" w:line="219" w:lineRule="auto"/>
        <w:ind w:left="1619"/>
        <w:rPr>
          <w:rFonts w:hint="eastAsia" w:ascii="华文中宋" w:hAnsi="华文中宋" w:eastAsia="华文中宋" w:cs="华文中宋"/>
          <w:sz w:val="28"/>
          <w:szCs w:val="28"/>
        </w:rPr>
      </w:pPr>
      <w:r>
        <w:rPr>
          <w:rFonts w:hint="eastAsia" w:ascii="华文中宋" w:hAnsi="华文中宋" w:eastAsia="华文中宋" w:cs="华文中宋"/>
          <w:spacing w:val="-26"/>
          <w:sz w:val="28"/>
          <w:szCs w:val="28"/>
        </w:rPr>
        <w:t>合同编号：</w:t>
      </w:r>
    </w:p>
    <w:p w14:paraId="532FBD50">
      <w:pPr>
        <w:spacing w:before="224" w:line="219" w:lineRule="auto"/>
        <w:ind w:left="1619"/>
        <w:rPr>
          <w:rFonts w:hint="eastAsia" w:ascii="华文中宋" w:hAnsi="华文中宋" w:eastAsia="华文中宋" w:cs="华文中宋"/>
          <w:sz w:val="28"/>
          <w:szCs w:val="28"/>
        </w:rPr>
      </w:pPr>
      <w:r>
        <w:rPr>
          <w:rFonts w:hint="eastAsia" w:ascii="华文中宋" w:hAnsi="华文中宋" w:eastAsia="华文中宋" w:cs="华文中宋"/>
          <w:spacing w:val="-15"/>
          <w:sz w:val="28"/>
          <w:szCs w:val="28"/>
        </w:rPr>
        <w:t>甲</w:t>
      </w:r>
      <w:r>
        <w:rPr>
          <w:rFonts w:hint="eastAsia" w:ascii="华文中宋" w:hAnsi="华文中宋" w:eastAsia="华文中宋" w:cs="华文中宋"/>
          <w:spacing w:val="-66"/>
          <w:sz w:val="28"/>
          <w:szCs w:val="28"/>
        </w:rPr>
        <w:t xml:space="preserve"> </w:t>
      </w:r>
      <w:r>
        <w:rPr>
          <w:rFonts w:hint="eastAsia" w:ascii="华文中宋" w:hAnsi="华文中宋" w:eastAsia="华文中宋" w:cs="华文中宋"/>
          <w:spacing w:val="-15"/>
          <w:sz w:val="28"/>
          <w:szCs w:val="28"/>
        </w:rPr>
        <w:t>方</w:t>
      </w:r>
      <w:r>
        <w:rPr>
          <w:rFonts w:hint="eastAsia" w:ascii="华文中宋" w:hAnsi="华文中宋" w:eastAsia="华文中宋" w:cs="华文中宋"/>
          <w:spacing w:val="-87"/>
          <w:sz w:val="28"/>
          <w:szCs w:val="28"/>
        </w:rPr>
        <w:t xml:space="preserve"> </w:t>
      </w:r>
      <w:r>
        <w:rPr>
          <w:rFonts w:hint="eastAsia" w:ascii="华文中宋" w:hAnsi="华文中宋" w:eastAsia="华文中宋" w:cs="华文中宋"/>
          <w:spacing w:val="-15"/>
          <w:sz w:val="28"/>
          <w:szCs w:val="28"/>
        </w:rPr>
        <w:t>：</w:t>
      </w:r>
      <w:r>
        <w:rPr>
          <w:rFonts w:hint="eastAsia" w:ascii="华文中宋" w:hAnsi="华文中宋" w:eastAsia="华文中宋" w:cs="华文中宋"/>
          <w:spacing w:val="1"/>
          <w:sz w:val="28"/>
          <w:szCs w:val="28"/>
          <w:u w:val="single" w:color="auto"/>
        </w:rPr>
        <w:t xml:space="preserve">                 </w:t>
      </w:r>
      <w:r>
        <w:rPr>
          <w:rFonts w:hint="eastAsia" w:ascii="华文中宋" w:hAnsi="华文中宋" w:eastAsia="华文中宋" w:cs="华文中宋"/>
          <w:spacing w:val="-37"/>
          <w:sz w:val="28"/>
          <w:szCs w:val="28"/>
        </w:rPr>
        <w:t xml:space="preserve"> </w:t>
      </w:r>
      <w:r>
        <w:rPr>
          <w:rFonts w:hint="eastAsia" w:ascii="华文中宋" w:hAnsi="华文中宋" w:eastAsia="华文中宋" w:cs="华文中宋"/>
          <w:spacing w:val="-15"/>
          <w:sz w:val="28"/>
          <w:szCs w:val="28"/>
        </w:rPr>
        <w:t>(采购人名称)</w:t>
      </w:r>
    </w:p>
    <w:p w14:paraId="5A14CA53">
      <w:pPr>
        <w:spacing w:before="217" w:line="219" w:lineRule="auto"/>
        <w:ind w:left="1619"/>
        <w:rPr>
          <w:rFonts w:hint="eastAsia" w:ascii="华文中宋" w:hAnsi="华文中宋" w:eastAsia="华文中宋" w:cs="华文中宋"/>
          <w:sz w:val="34"/>
          <w:szCs w:val="34"/>
        </w:rPr>
      </w:pPr>
      <w:r>
        <w:rPr>
          <w:rFonts w:hint="eastAsia" w:ascii="华文中宋" w:hAnsi="华文中宋" w:eastAsia="华文中宋" w:cs="华文中宋"/>
          <w:spacing w:val="-20"/>
          <w:sz w:val="28"/>
          <w:szCs w:val="28"/>
        </w:rPr>
        <w:t>乙方：</w:t>
      </w:r>
      <w:r>
        <w:rPr>
          <w:rFonts w:hint="eastAsia" w:ascii="华文中宋" w:hAnsi="华文中宋" w:eastAsia="华文中宋" w:cs="华文中宋"/>
          <w:spacing w:val="38"/>
          <w:sz w:val="28"/>
          <w:szCs w:val="28"/>
        </w:rPr>
        <w:t xml:space="preserve"> </w:t>
      </w:r>
      <w:r>
        <w:rPr>
          <w:rFonts w:hint="eastAsia" w:ascii="华文中宋" w:hAnsi="华文中宋" w:eastAsia="华文中宋" w:cs="华文中宋"/>
          <w:spacing w:val="2"/>
          <w:sz w:val="28"/>
          <w:szCs w:val="28"/>
          <w:u w:val="single" w:color="auto"/>
        </w:rPr>
        <w:t xml:space="preserve">                 </w:t>
      </w:r>
      <w:r>
        <w:rPr>
          <w:rFonts w:hint="eastAsia" w:ascii="华文中宋" w:hAnsi="华文中宋" w:eastAsia="华文中宋" w:cs="华文中宋"/>
          <w:spacing w:val="-24"/>
          <w:sz w:val="28"/>
          <w:szCs w:val="28"/>
        </w:rPr>
        <w:t xml:space="preserve"> </w:t>
      </w:r>
      <w:r>
        <w:rPr>
          <w:rFonts w:hint="eastAsia" w:ascii="华文中宋" w:hAnsi="华文中宋" w:eastAsia="华文中宋" w:cs="华文中宋"/>
          <w:spacing w:val="-20"/>
          <w:sz w:val="28"/>
          <w:szCs w:val="28"/>
        </w:rPr>
        <w:t>(成交供应商名称)</w:t>
      </w:r>
    </w:p>
    <w:p w14:paraId="7CA68AF7">
      <w:pPr>
        <w:rPr>
          <w:rFonts w:hint="eastAsia" w:ascii="华文中宋" w:hAnsi="华文中宋" w:eastAsia="华文中宋" w:cs="华文中宋"/>
        </w:rPr>
        <w:sectPr>
          <w:pgSz w:w="11900" w:h="16840"/>
          <w:pgMar w:top="1087" w:right="1470" w:bottom="1128" w:left="1460" w:header="887" w:footer="989" w:gutter="0"/>
          <w:pgBorders>
            <w:top w:val="none" w:sz="0" w:space="0"/>
            <w:left w:val="none" w:sz="0" w:space="0"/>
            <w:bottom w:val="none" w:sz="0" w:space="0"/>
            <w:right w:val="none" w:sz="0" w:space="0"/>
          </w:pgBorders>
          <w:cols w:space="720" w:num="1"/>
        </w:sectPr>
      </w:pPr>
    </w:p>
    <w:p w14:paraId="4DC23068">
      <w:pPr>
        <w:spacing w:line="296" w:lineRule="auto"/>
        <w:rPr>
          <w:rFonts w:hint="eastAsia" w:ascii="华文中宋" w:hAnsi="华文中宋" w:eastAsia="华文中宋" w:cs="华文中宋"/>
          <w:sz w:val="21"/>
        </w:rPr>
      </w:pPr>
    </w:p>
    <w:p w14:paraId="13474DB0">
      <w:pPr>
        <w:keepNext w:val="0"/>
        <w:keepLines w:val="0"/>
        <w:pageBreakBefore w:val="0"/>
        <w:widowControl w:val="0"/>
        <w:kinsoku/>
        <w:wordWrap/>
        <w:overflowPunct/>
        <w:topLinePunct w:val="0"/>
        <w:autoSpaceDE w:val="0"/>
        <w:autoSpaceDN w:val="0"/>
        <w:bidi w:val="0"/>
        <w:adjustRightInd/>
        <w:snapToGrid/>
        <w:spacing w:line="600" w:lineRule="exact"/>
        <w:ind w:left="0" w:firstLine="480" w:firstLineChars="200"/>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position w:val="16"/>
          <w:sz w:val="24"/>
          <w:szCs w:val="24"/>
        </w:rPr>
        <w:t>根据《中华人民共和国政府采购法》</w:t>
      </w:r>
      <w:r>
        <w:rPr>
          <w:rFonts w:hint="eastAsia" w:ascii="华文中宋" w:hAnsi="华文中宋" w:eastAsia="华文中宋" w:cs="华文中宋"/>
          <w:spacing w:val="0"/>
          <w:position w:val="16"/>
          <w:sz w:val="24"/>
          <w:szCs w:val="24"/>
          <w:lang w:eastAsia="zh-CN"/>
        </w:rPr>
        <w:t>、</w:t>
      </w:r>
      <w:r>
        <w:rPr>
          <w:rFonts w:hint="eastAsia" w:ascii="华文中宋" w:hAnsi="华文中宋" w:eastAsia="华文中宋" w:cs="华文中宋"/>
          <w:spacing w:val="0"/>
          <w:position w:val="16"/>
          <w:sz w:val="24"/>
          <w:szCs w:val="24"/>
        </w:rPr>
        <w:t>《中华人民共和国民法典》等有关法律</w:t>
      </w:r>
      <w:r>
        <w:rPr>
          <w:rFonts w:hint="eastAsia" w:ascii="华文中宋" w:hAnsi="华文中宋" w:eastAsia="华文中宋" w:cs="华文中宋"/>
          <w:spacing w:val="0"/>
          <w:position w:val="16"/>
          <w:sz w:val="24"/>
          <w:szCs w:val="24"/>
          <w:lang w:val="en-US" w:eastAsia="zh-CN"/>
        </w:rPr>
        <w:t>法规规定</w:t>
      </w:r>
    </w:p>
    <w:p w14:paraId="1CD25F80">
      <w:pPr>
        <w:keepNext w:val="0"/>
        <w:keepLines w:val="0"/>
        <w:pageBreakBefore w:val="0"/>
        <w:widowControl w:val="0"/>
        <w:tabs>
          <w:tab w:val="left" w:pos="1498"/>
        </w:tabs>
        <w:kinsoku/>
        <w:wordWrap/>
        <w:overflowPunct/>
        <w:topLinePunct w:val="0"/>
        <w:autoSpaceDE w:val="0"/>
        <w:autoSpaceDN w:val="0"/>
        <w:bidi w:val="0"/>
        <w:adjustRightInd/>
        <w:snapToGrid/>
        <w:spacing w:line="600" w:lineRule="exact"/>
        <w:ind w:left="0"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u w:val="single" w:color="auto"/>
          <w:lang w:val="en-US" w:eastAsia="zh-CN"/>
        </w:rPr>
        <w:t xml:space="preserve">          </w:t>
      </w:r>
      <w:r>
        <w:rPr>
          <w:rFonts w:hint="eastAsia" w:ascii="华文中宋" w:hAnsi="华文中宋" w:eastAsia="华文中宋" w:cs="华文中宋"/>
          <w:spacing w:val="0"/>
          <w:sz w:val="24"/>
          <w:szCs w:val="24"/>
        </w:rPr>
        <w:t xml:space="preserve"> (采购人名称) (以下简称： “甲方”)通过采购</w:t>
      </w:r>
      <w:r>
        <w:rPr>
          <w:rFonts w:hint="eastAsia" w:ascii="华文中宋" w:hAnsi="华文中宋" w:eastAsia="华文中宋" w:cs="华文中宋"/>
          <w:spacing w:val="0"/>
          <w:sz w:val="24"/>
          <w:szCs w:val="24"/>
          <w:u w:val="single" w:color="auto"/>
        </w:rPr>
        <w:t xml:space="preserve">        </w:t>
      </w:r>
      <w:r>
        <w:rPr>
          <w:rFonts w:hint="eastAsia" w:ascii="华文中宋" w:hAnsi="华文中宋" w:eastAsia="华文中宋" w:cs="华文中宋"/>
          <w:spacing w:val="0"/>
          <w:sz w:val="24"/>
          <w:szCs w:val="24"/>
          <w:u w:val="single" w:color="auto"/>
          <w:lang w:val="en-US" w:eastAsia="zh-CN"/>
        </w:rPr>
        <w:t xml:space="preserve">   </w:t>
      </w:r>
      <w:r>
        <w:rPr>
          <w:rFonts w:hint="eastAsia" w:ascii="华文中宋" w:hAnsi="华文中宋" w:eastAsia="华文中宋" w:cs="华文中宋"/>
          <w:spacing w:val="0"/>
          <w:sz w:val="24"/>
          <w:szCs w:val="24"/>
          <w:u w:val="single" w:color="auto"/>
        </w:rPr>
        <w:t xml:space="preserve">   </w:t>
      </w:r>
      <w:r>
        <w:rPr>
          <w:rFonts w:hint="eastAsia" w:ascii="华文中宋" w:hAnsi="华文中宋" w:eastAsia="华文中宋" w:cs="华文中宋"/>
          <w:spacing w:val="0"/>
          <w:sz w:val="24"/>
          <w:szCs w:val="24"/>
        </w:rPr>
        <w:t xml:space="preserve"> (采购方式)确定</w:t>
      </w:r>
      <w:r>
        <w:rPr>
          <w:rFonts w:hint="eastAsia" w:ascii="华文中宋" w:hAnsi="华文中宋" w:eastAsia="华文中宋" w:cs="华文中宋"/>
          <w:spacing w:val="0"/>
          <w:sz w:val="24"/>
          <w:szCs w:val="24"/>
          <w:u w:val="single" w:color="auto"/>
        </w:rPr>
        <w:t xml:space="preserve">      </w:t>
      </w:r>
      <w:r>
        <w:rPr>
          <w:rFonts w:hint="eastAsia" w:ascii="华文中宋" w:hAnsi="华文中宋" w:eastAsia="华文中宋" w:cs="华文中宋"/>
          <w:spacing w:val="0"/>
          <w:sz w:val="24"/>
          <w:szCs w:val="24"/>
          <w:u w:val="single" w:color="auto"/>
          <w:lang w:val="en-US" w:eastAsia="zh-CN"/>
        </w:rPr>
        <w:t xml:space="preserve">   </w:t>
      </w:r>
      <w:r>
        <w:rPr>
          <w:rFonts w:hint="eastAsia" w:ascii="华文中宋" w:hAnsi="华文中宋" w:eastAsia="华文中宋" w:cs="华文中宋"/>
          <w:spacing w:val="0"/>
          <w:sz w:val="24"/>
          <w:szCs w:val="24"/>
          <w:u w:val="single" w:color="auto"/>
        </w:rPr>
        <w:t xml:space="preserve">    </w:t>
      </w:r>
      <w:r>
        <w:rPr>
          <w:rFonts w:hint="eastAsia" w:ascii="华文中宋" w:hAnsi="华文中宋" w:eastAsia="华文中宋" w:cs="华文中宋"/>
          <w:spacing w:val="0"/>
          <w:sz w:val="24"/>
          <w:szCs w:val="24"/>
        </w:rPr>
        <w:t xml:space="preserve"> (中标供应商名称) (以下简称： “乙方”)为</w:t>
      </w:r>
      <w:r>
        <w:rPr>
          <w:rFonts w:hint="eastAsia" w:ascii="华文中宋" w:hAnsi="华文中宋" w:eastAsia="华文中宋" w:cs="华文中宋"/>
          <w:spacing w:val="0"/>
          <w:sz w:val="24"/>
          <w:szCs w:val="24"/>
          <w:lang w:val="en-US" w:eastAsia="zh-CN"/>
        </w:rPr>
        <w:t xml:space="preserve"> </w:t>
      </w:r>
      <w:r>
        <w:rPr>
          <w:rFonts w:hint="eastAsia" w:ascii="华文中宋" w:hAnsi="华文中宋" w:eastAsia="华文中宋" w:cs="华文中宋"/>
          <w:spacing w:val="0"/>
          <w:sz w:val="24"/>
          <w:szCs w:val="24"/>
          <w:u w:val="single"/>
          <w:lang w:val="en-US" w:eastAsia="zh-CN"/>
        </w:rPr>
        <w:t xml:space="preserve">                   </w:t>
      </w:r>
      <w:r>
        <w:rPr>
          <w:rFonts w:hint="eastAsia" w:ascii="华文中宋" w:hAnsi="华文中宋" w:eastAsia="华文中宋" w:cs="华文中宋"/>
          <w:spacing w:val="0"/>
          <w:sz w:val="24"/>
          <w:szCs w:val="24"/>
        </w:rPr>
        <w:t>项目(项目名称)的</w:t>
      </w:r>
      <w:r>
        <w:rPr>
          <w:rFonts w:hint="eastAsia" w:ascii="华文中宋" w:hAnsi="华文中宋" w:eastAsia="华文中宋" w:cs="华文中宋"/>
          <w:spacing w:val="0"/>
          <w:sz w:val="24"/>
          <w:szCs w:val="24"/>
          <w:u w:val="single" w:color="auto"/>
        </w:rPr>
        <w:t xml:space="preserve">         </w:t>
      </w:r>
      <w:r>
        <w:rPr>
          <w:rFonts w:hint="eastAsia" w:ascii="华文中宋" w:hAnsi="华文中宋" w:eastAsia="华文中宋" w:cs="华文中宋"/>
          <w:spacing w:val="0"/>
          <w:sz w:val="24"/>
          <w:szCs w:val="24"/>
          <w:u w:val="single" w:color="auto"/>
          <w:lang w:val="en-US" w:eastAsia="zh-CN"/>
        </w:rPr>
        <w:t xml:space="preserve">  </w:t>
      </w:r>
      <w:r>
        <w:rPr>
          <w:rFonts w:hint="eastAsia" w:ascii="华文中宋" w:hAnsi="华文中宋" w:eastAsia="华文中宋" w:cs="华文中宋"/>
          <w:spacing w:val="0"/>
          <w:sz w:val="24"/>
          <w:szCs w:val="24"/>
          <w:u w:val="single" w:color="auto"/>
        </w:rPr>
        <w:t xml:space="preserve">  </w:t>
      </w:r>
      <w:r>
        <w:rPr>
          <w:rFonts w:hint="eastAsia" w:ascii="华文中宋" w:hAnsi="华文中宋" w:eastAsia="华文中宋" w:cs="华文中宋"/>
          <w:spacing w:val="0"/>
          <w:sz w:val="24"/>
          <w:szCs w:val="24"/>
        </w:rPr>
        <w:t xml:space="preserve"> 供应商。甲乙双方同意签署  </w:t>
      </w:r>
      <w:r>
        <w:rPr>
          <w:rFonts w:hint="eastAsia" w:ascii="华文中宋" w:hAnsi="华文中宋" w:eastAsia="华文中宋" w:cs="华文中宋"/>
          <w:spacing w:val="0"/>
          <w:sz w:val="24"/>
          <w:szCs w:val="24"/>
          <w:u w:val="single" w:color="auto"/>
        </w:rPr>
        <w:t xml:space="preserve">            </w:t>
      </w:r>
      <w:r>
        <w:rPr>
          <w:rFonts w:hint="eastAsia" w:ascii="华文中宋" w:hAnsi="华文中宋" w:eastAsia="华文中宋" w:cs="华文中宋"/>
          <w:spacing w:val="0"/>
          <w:sz w:val="24"/>
          <w:szCs w:val="24"/>
        </w:rPr>
        <w:t xml:space="preserve">项目(项目名称)合同》 (合同编号： </w:t>
      </w:r>
      <w:r>
        <w:rPr>
          <w:rFonts w:hint="eastAsia" w:ascii="华文中宋" w:hAnsi="华文中宋" w:eastAsia="华文中宋" w:cs="华文中宋"/>
          <w:spacing w:val="0"/>
          <w:sz w:val="24"/>
          <w:szCs w:val="24"/>
          <w:u w:val="single" w:color="auto"/>
        </w:rPr>
        <w:t xml:space="preserve">           </w:t>
      </w:r>
      <w:r>
        <w:rPr>
          <w:rFonts w:hint="eastAsia" w:ascii="华文中宋" w:hAnsi="华文中宋" w:eastAsia="华文中宋" w:cs="华文中宋"/>
          <w:spacing w:val="0"/>
          <w:sz w:val="24"/>
          <w:szCs w:val="24"/>
        </w:rPr>
        <w:t xml:space="preserve"> 以下简称： “合同”)。</w:t>
      </w:r>
    </w:p>
    <w:p w14:paraId="71A3DB04">
      <w:pPr>
        <w:keepNext w:val="0"/>
        <w:keepLines w:val="0"/>
        <w:pageBreakBefore w:val="0"/>
        <w:widowControl w:val="0"/>
        <w:kinsoku/>
        <w:wordWrap/>
        <w:overflowPunct/>
        <w:topLinePunct w:val="0"/>
        <w:autoSpaceDE w:val="0"/>
        <w:autoSpaceDN w:val="0"/>
        <w:bidi w:val="0"/>
        <w:adjustRightInd/>
        <w:snapToGrid/>
        <w:spacing w:line="600" w:lineRule="exact"/>
        <w:ind w:left="0"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1.合同文件</w:t>
      </w:r>
    </w:p>
    <w:p w14:paraId="1131714B">
      <w:pPr>
        <w:keepNext w:val="0"/>
        <w:keepLines w:val="0"/>
        <w:pageBreakBefore w:val="0"/>
        <w:widowControl w:val="0"/>
        <w:kinsoku/>
        <w:wordWrap/>
        <w:overflowPunct/>
        <w:topLinePunct w:val="0"/>
        <w:autoSpaceDE w:val="0"/>
        <w:autoSpaceDN w:val="0"/>
        <w:bidi w:val="0"/>
        <w:adjustRightInd/>
        <w:snapToGrid/>
        <w:spacing w:line="600" w:lineRule="exact"/>
        <w:ind w:left="0"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下列文件是构成本合同不可分割的部分：</w:t>
      </w:r>
    </w:p>
    <w:p w14:paraId="0AA65EB6">
      <w:pPr>
        <w:keepNext w:val="0"/>
        <w:keepLines w:val="0"/>
        <w:pageBreakBefore w:val="0"/>
        <w:widowControl w:val="0"/>
        <w:kinsoku/>
        <w:wordWrap/>
        <w:overflowPunct/>
        <w:topLinePunct w:val="0"/>
        <w:autoSpaceDE w:val="0"/>
        <w:autoSpaceDN w:val="0"/>
        <w:bidi w:val="0"/>
        <w:adjustRightInd/>
        <w:snapToGrid/>
        <w:spacing w:line="600" w:lineRule="exact"/>
        <w:ind w:left="0"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(1)合同条款；</w:t>
      </w:r>
    </w:p>
    <w:p w14:paraId="3342BB2A">
      <w:pPr>
        <w:keepNext w:val="0"/>
        <w:keepLines w:val="0"/>
        <w:pageBreakBefore w:val="0"/>
        <w:widowControl w:val="0"/>
        <w:kinsoku/>
        <w:wordWrap/>
        <w:overflowPunct/>
        <w:topLinePunct w:val="0"/>
        <w:autoSpaceDE w:val="0"/>
        <w:autoSpaceDN w:val="0"/>
        <w:bidi w:val="0"/>
        <w:adjustRightInd/>
        <w:snapToGrid/>
        <w:spacing w:line="600" w:lineRule="exact"/>
        <w:ind w:left="0"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(2)报价表；</w:t>
      </w:r>
    </w:p>
    <w:p w14:paraId="29A97643">
      <w:pPr>
        <w:keepNext w:val="0"/>
        <w:keepLines w:val="0"/>
        <w:pageBreakBefore w:val="0"/>
        <w:widowControl w:val="0"/>
        <w:kinsoku/>
        <w:wordWrap/>
        <w:overflowPunct/>
        <w:topLinePunct w:val="0"/>
        <w:autoSpaceDE w:val="0"/>
        <w:autoSpaceDN w:val="0"/>
        <w:bidi w:val="0"/>
        <w:adjustRightInd/>
        <w:snapToGrid/>
        <w:spacing w:line="600" w:lineRule="exact"/>
        <w:ind w:left="0"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(3)投标(响应)文件技术部分；</w:t>
      </w:r>
    </w:p>
    <w:p w14:paraId="7E52D360">
      <w:pPr>
        <w:keepNext w:val="0"/>
        <w:keepLines w:val="0"/>
        <w:pageBreakBefore w:val="0"/>
        <w:widowControl w:val="0"/>
        <w:kinsoku/>
        <w:wordWrap/>
        <w:overflowPunct/>
        <w:topLinePunct w:val="0"/>
        <w:autoSpaceDE w:val="0"/>
        <w:autoSpaceDN w:val="0"/>
        <w:bidi w:val="0"/>
        <w:adjustRightInd/>
        <w:snapToGrid/>
        <w:spacing w:line="600" w:lineRule="exact"/>
        <w:ind w:left="0"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(4)其他(根据实际情况需要增加的内容)。</w:t>
      </w:r>
    </w:p>
    <w:p w14:paraId="6220BDBE">
      <w:pPr>
        <w:keepNext w:val="0"/>
        <w:keepLines w:val="0"/>
        <w:pageBreakBefore w:val="0"/>
        <w:widowControl w:val="0"/>
        <w:kinsoku/>
        <w:wordWrap/>
        <w:overflowPunct/>
        <w:topLinePunct w:val="0"/>
        <w:autoSpaceDE w:val="0"/>
        <w:autoSpaceDN w:val="0"/>
        <w:bidi w:val="0"/>
        <w:adjustRightInd/>
        <w:snapToGrid/>
        <w:spacing w:line="600" w:lineRule="exact"/>
        <w:ind w:left="0"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2.合同标的(根据实际情况填写)</w:t>
      </w:r>
    </w:p>
    <w:tbl>
      <w:tblPr>
        <w:tblStyle w:val="36"/>
        <w:tblW w:w="9697"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3"/>
        <w:gridCol w:w="1258"/>
        <w:gridCol w:w="1061"/>
        <w:gridCol w:w="6135"/>
      </w:tblGrid>
      <w:tr w14:paraId="196B6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243" w:type="dxa"/>
            <w:vAlign w:val="top"/>
          </w:tcPr>
          <w:p w14:paraId="4613392F">
            <w:pPr>
              <w:keepNext w:val="0"/>
              <w:keepLines w:val="0"/>
              <w:pageBreakBefore w:val="0"/>
              <w:widowControl w:val="0"/>
              <w:kinsoku/>
              <w:wordWrap/>
              <w:overflowPunct/>
              <w:topLinePunct w:val="0"/>
              <w:autoSpaceDE w:val="0"/>
              <w:autoSpaceDN w:val="0"/>
              <w:bidi w:val="0"/>
              <w:adjustRightInd/>
              <w:snapToGrid/>
              <w:spacing w:line="600" w:lineRule="exact"/>
              <w:ind w:left="175"/>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服务名称</w:t>
            </w:r>
          </w:p>
        </w:tc>
        <w:tc>
          <w:tcPr>
            <w:tcW w:w="1258" w:type="dxa"/>
            <w:vAlign w:val="top"/>
          </w:tcPr>
          <w:p w14:paraId="25C5728E">
            <w:pPr>
              <w:keepNext w:val="0"/>
              <w:keepLines w:val="0"/>
              <w:pageBreakBefore w:val="0"/>
              <w:widowControl w:val="0"/>
              <w:kinsoku/>
              <w:wordWrap/>
              <w:overflowPunct/>
              <w:topLinePunct w:val="0"/>
              <w:autoSpaceDE w:val="0"/>
              <w:autoSpaceDN w:val="0"/>
              <w:bidi w:val="0"/>
              <w:adjustRightInd/>
              <w:snapToGrid/>
              <w:spacing w:line="600" w:lineRule="exact"/>
              <w:ind w:left="401"/>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数量</w:t>
            </w:r>
          </w:p>
        </w:tc>
        <w:tc>
          <w:tcPr>
            <w:tcW w:w="1061" w:type="dxa"/>
            <w:vAlign w:val="top"/>
          </w:tcPr>
          <w:p w14:paraId="27F4EF47">
            <w:pPr>
              <w:keepNext w:val="0"/>
              <w:keepLines w:val="0"/>
              <w:pageBreakBefore w:val="0"/>
              <w:widowControl w:val="0"/>
              <w:kinsoku/>
              <w:wordWrap/>
              <w:overflowPunct/>
              <w:topLinePunct w:val="0"/>
              <w:autoSpaceDE w:val="0"/>
              <w:autoSpaceDN w:val="0"/>
              <w:bidi w:val="0"/>
              <w:adjustRightInd/>
              <w:snapToGrid/>
              <w:spacing w:line="600" w:lineRule="exact"/>
              <w:ind w:left="384"/>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单位</w:t>
            </w:r>
          </w:p>
        </w:tc>
        <w:tc>
          <w:tcPr>
            <w:tcW w:w="6135" w:type="dxa"/>
            <w:vAlign w:val="top"/>
          </w:tcPr>
          <w:p w14:paraId="739231AF">
            <w:pPr>
              <w:keepNext w:val="0"/>
              <w:keepLines w:val="0"/>
              <w:pageBreakBefore w:val="0"/>
              <w:widowControl w:val="0"/>
              <w:kinsoku/>
              <w:wordWrap/>
              <w:overflowPunct/>
              <w:topLinePunct w:val="0"/>
              <w:autoSpaceDE w:val="0"/>
              <w:autoSpaceDN w:val="0"/>
              <w:bidi w:val="0"/>
              <w:adjustRightInd/>
              <w:snapToGrid/>
              <w:spacing w:line="600" w:lineRule="exact"/>
              <w:ind w:left="15"/>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具体服务承诺(包含但不限于服务内容、范围和基本要求</w:t>
            </w:r>
            <w:r>
              <w:rPr>
                <w:rFonts w:hint="eastAsia" w:ascii="华文中宋" w:hAnsi="华文中宋" w:eastAsia="华文中宋" w:cs="华文中宋"/>
                <w:color w:val="006AB0"/>
                <w:spacing w:val="0"/>
                <w:sz w:val="24"/>
                <w:szCs w:val="24"/>
              </w:rPr>
              <w:t>)</w:t>
            </w:r>
          </w:p>
        </w:tc>
      </w:tr>
      <w:tr w14:paraId="71C5D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43" w:type="dxa"/>
            <w:vAlign w:val="top"/>
          </w:tcPr>
          <w:p w14:paraId="3F51B2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华文中宋" w:hAnsi="华文中宋" w:eastAsia="华文中宋" w:cs="华文中宋"/>
                <w:spacing w:val="0"/>
                <w:sz w:val="24"/>
                <w:szCs w:val="24"/>
              </w:rPr>
            </w:pPr>
          </w:p>
        </w:tc>
        <w:tc>
          <w:tcPr>
            <w:tcW w:w="1258" w:type="dxa"/>
            <w:vAlign w:val="top"/>
          </w:tcPr>
          <w:p w14:paraId="4592F30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华文中宋" w:hAnsi="华文中宋" w:eastAsia="华文中宋" w:cs="华文中宋"/>
                <w:spacing w:val="0"/>
                <w:sz w:val="24"/>
                <w:szCs w:val="24"/>
              </w:rPr>
            </w:pPr>
          </w:p>
        </w:tc>
        <w:tc>
          <w:tcPr>
            <w:tcW w:w="1061" w:type="dxa"/>
            <w:vAlign w:val="top"/>
          </w:tcPr>
          <w:p w14:paraId="2C105B6B">
            <w:pPr>
              <w:keepNext w:val="0"/>
              <w:keepLines w:val="0"/>
              <w:pageBreakBefore w:val="0"/>
              <w:widowControl w:val="0"/>
              <w:kinsoku/>
              <w:wordWrap/>
              <w:overflowPunct/>
              <w:topLinePunct w:val="0"/>
              <w:autoSpaceDE w:val="0"/>
              <w:autoSpaceDN w:val="0"/>
              <w:bidi w:val="0"/>
              <w:adjustRightInd/>
              <w:snapToGrid/>
              <w:spacing w:line="600" w:lineRule="exact"/>
              <w:ind w:left="384"/>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(项)</w:t>
            </w:r>
          </w:p>
        </w:tc>
        <w:tc>
          <w:tcPr>
            <w:tcW w:w="6135" w:type="dxa"/>
            <w:vAlign w:val="top"/>
          </w:tcPr>
          <w:p w14:paraId="6DE92E3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华文中宋" w:hAnsi="华文中宋" w:eastAsia="华文中宋" w:cs="华文中宋"/>
                <w:spacing w:val="0"/>
                <w:sz w:val="24"/>
                <w:szCs w:val="24"/>
              </w:rPr>
            </w:pPr>
          </w:p>
        </w:tc>
      </w:tr>
      <w:tr w14:paraId="4E2F6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243" w:type="dxa"/>
            <w:vAlign w:val="top"/>
          </w:tcPr>
          <w:p w14:paraId="75A30C5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华文中宋" w:hAnsi="华文中宋" w:eastAsia="华文中宋" w:cs="华文中宋"/>
                <w:spacing w:val="0"/>
                <w:sz w:val="24"/>
                <w:szCs w:val="24"/>
              </w:rPr>
            </w:pPr>
          </w:p>
        </w:tc>
        <w:tc>
          <w:tcPr>
            <w:tcW w:w="1258" w:type="dxa"/>
            <w:vAlign w:val="top"/>
          </w:tcPr>
          <w:p w14:paraId="6D9AD9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华文中宋" w:hAnsi="华文中宋" w:eastAsia="华文中宋" w:cs="华文中宋"/>
                <w:spacing w:val="0"/>
                <w:sz w:val="24"/>
                <w:szCs w:val="24"/>
              </w:rPr>
            </w:pPr>
          </w:p>
        </w:tc>
        <w:tc>
          <w:tcPr>
            <w:tcW w:w="1061" w:type="dxa"/>
            <w:vAlign w:val="top"/>
          </w:tcPr>
          <w:p w14:paraId="74CF6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华文中宋" w:hAnsi="华文中宋" w:eastAsia="华文中宋" w:cs="华文中宋"/>
                <w:spacing w:val="0"/>
                <w:sz w:val="24"/>
                <w:szCs w:val="24"/>
              </w:rPr>
            </w:pPr>
          </w:p>
        </w:tc>
        <w:tc>
          <w:tcPr>
            <w:tcW w:w="6135" w:type="dxa"/>
            <w:vAlign w:val="top"/>
          </w:tcPr>
          <w:p w14:paraId="5282DA6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华文中宋" w:hAnsi="华文中宋" w:eastAsia="华文中宋" w:cs="华文中宋"/>
                <w:spacing w:val="0"/>
                <w:sz w:val="24"/>
                <w:szCs w:val="24"/>
              </w:rPr>
            </w:pPr>
          </w:p>
        </w:tc>
      </w:tr>
    </w:tbl>
    <w:p w14:paraId="33DA5AC8">
      <w:pPr>
        <w:keepNext w:val="0"/>
        <w:keepLines w:val="0"/>
        <w:pageBreakBefore w:val="0"/>
        <w:widowControl w:val="0"/>
        <w:kinsoku/>
        <w:wordWrap/>
        <w:overflowPunct/>
        <w:topLinePunct w:val="0"/>
        <w:autoSpaceDE w:val="0"/>
        <w:autoSpaceDN w:val="0"/>
        <w:bidi w:val="0"/>
        <w:adjustRightInd/>
        <w:snapToGrid/>
        <w:spacing w:line="600" w:lineRule="exact"/>
        <w:ind w:left="0"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3.合同金额</w:t>
      </w:r>
    </w:p>
    <w:p w14:paraId="5F09AE6A">
      <w:pPr>
        <w:keepNext w:val="0"/>
        <w:keepLines w:val="0"/>
        <w:pageBreakBefore w:val="0"/>
        <w:widowControl w:val="0"/>
        <w:kinsoku/>
        <w:wordWrap/>
        <w:overflowPunct/>
        <w:topLinePunct w:val="0"/>
        <w:autoSpaceDE w:val="0"/>
        <w:autoSpaceDN w:val="0"/>
        <w:bidi w:val="0"/>
        <w:adjustRightInd/>
        <w:snapToGrid/>
        <w:spacing w:line="600" w:lineRule="exact"/>
        <w:ind w:left="0" w:firstLine="44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rPr>
        <w:t>本合同总金额为人民币</w:t>
      </w:r>
      <w:r>
        <w:rPr>
          <w:rFonts w:hint="eastAsia" w:ascii="华文中宋" w:hAnsi="华文中宋" w:eastAsia="华文中宋" w:cs="华文中宋"/>
          <w:u w:val="single"/>
        </w:rPr>
        <w:t xml:space="preserve">          </w:t>
      </w:r>
      <w:r>
        <w:rPr>
          <w:rFonts w:hint="eastAsia" w:ascii="华文中宋" w:hAnsi="华文中宋" w:eastAsia="华文中宋" w:cs="华文中宋"/>
        </w:rPr>
        <w:t xml:space="preserve">(¥ </w:t>
      </w:r>
      <w:r>
        <w:rPr>
          <w:rFonts w:hint="eastAsia" w:ascii="华文中宋" w:hAnsi="华文中宋" w:eastAsia="华文中宋" w:cs="华文中宋"/>
          <w:u w:val="single"/>
        </w:rPr>
        <w:t xml:space="preserve">        </w:t>
      </w:r>
      <w:r>
        <w:rPr>
          <w:rFonts w:hint="eastAsia" w:ascii="华文中宋" w:hAnsi="华文中宋" w:eastAsia="华文中宋" w:cs="华文中宋"/>
        </w:rPr>
        <w:t>)。本合同项下所有服务的全部</w:t>
      </w:r>
      <w:r>
        <w:rPr>
          <w:rFonts w:hint="eastAsia" w:ascii="华文中宋" w:hAnsi="华文中宋" w:eastAsia="华文中宋" w:cs="华文中宋"/>
          <w:lang w:val="en-US" w:eastAsia="zh-CN"/>
        </w:rPr>
        <w:t>税费均已</w:t>
      </w:r>
      <w:r>
        <w:rPr>
          <w:rFonts w:hint="eastAsia" w:ascii="华文中宋" w:hAnsi="华文中宋" w:eastAsia="华文中宋" w:cs="华文中宋"/>
        </w:rPr>
        <w:t>包含于</w:t>
      </w:r>
      <w:r>
        <w:rPr>
          <w:rFonts w:hint="eastAsia" w:ascii="华文中宋" w:hAnsi="华文中宋" w:eastAsia="华文中宋" w:cs="华文中宋"/>
          <w:spacing w:val="0"/>
          <w:sz w:val="24"/>
          <w:szCs w:val="24"/>
        </w:rPr>
        <w:t>合同价中，甲方不再另行支付。</w:t>
      </w:r>
    </w:p>
    <w:p w14:paraId="53ADF9F2">
      <w:pPr>
        <w:keepNext w:val="0"/>
        <w:keepLines w:val="0"/>
        <w:pageBreakBefore w:val="0"/>
        <w:widowControl w:val="0"/>
        <w:kinsoku/>
        <w:wordWrap/>
        <w:overflowPunct/>
        <w:topLinePunct w:val="0"/>
        <w:autoSpaceDE w:val="0"/>
        <w:autoSpaceDN w:val="0"/>
        <w:bidi w:val="0"/>
        <w:adjustRightInd/>
        <w:snapToGrid/>
        <w:spacing w:line="600" w:lineRule="exact"/>
        <w:ind w:left="0"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4.合同签订地：根据实际情况填写</w:t>
      </w:r>
    </w:p>
    <w:p w14:paraId="56CFCCAC">
      <w:pPr>
        <w:keepNext w:val="0"/>
        <w:keepLines w:val="0"/>
        <w:pageBreakBefore w:val="0"/>
        <w:widowControl w:val="0"/>
        <w:kinsoku/>
        <w:wordWrap/>
        <w:overflowPunct/>
        <w:topLinePunct w:val="0"/>
        <w:autoSpaceDE w:val="0"/>
        <w:autoSpaceDN w:val="0"/>
        <w:bidi w:val="0"/>
        <w:adjustRightInd/>
        <w:snapToGrid/>
        <w:spacing w:line="600" w:lineRule="exact"/>
        <w:ind w:left="0"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5.合同生效</w:t>
      </w:r>
    </w:p>
    <w:p w14:paraId="57D6F8BB">
      <w:pPr>
        <w:keepNext w:val="0"/>
        <w:keepLines w:val="0"/>
        <w:pageBreakBefore w:val="0"/>
        <w:widowControl w:val="0"/>
        <w:kinsoku/>
        <w:wordWrap/>
        <w:overflowPunct/>
        <w:topLinePunct w:val="0"/>
        <w:autoSpaceDE w:val="0"/>
        <w:autoSpaceDN w:val="0"/>
        <w:bidi w:val="0"/>
        <w:adjustRightInd/>
        <w:snapToGrid/>
        <w:spacing w:line="600" w:lineRule="exact"/>
        <w:ind w:left="0"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本合同一式</w:t>
      </w:r>
      <w:r>
        <w:rPr>
          <w:rFonts w:hint="eastAsia" w:ascii="华文中宋" w:hAnsi="华文中宋" w:eastAsia="华文中宋" w:cs="华文中宋"/>
          <w:spacing w:val="0"/>
          <w:sz w:val="24"/>
          <w:szCs w:val="24"/>
          <w:u w:val="single" w:color="auto"/>
        </w:rPr>
        <w:t xml:space="preserve">       </w:t>
      </w:r>
      <w:r>
        <w:rPr>
          <w:rFonts w:hint="eastAsia" w:ascii="华文中宋" w:hAnsi="华文中宋" w:eastAsia="华文中宋" w:cs="华文中宋"/>
          <w:spacing w:val="0"/>
          <w:sz w:val="24"/>
          <w:szCs w:val="24"/>
        </w:rPr>
        <w:t>份，经甲乙双方法定代表人或其授权代表签字盖章，并在甲方收到</w:t>
      </w:r>
    </w:p>
    <w:p w14:paraId="21AFB805">
      <w:pPr>
        <w:keepNext w:val="0"/>
        <w:keepLines w:val="0"/>
        <w:pageBreakBefore w:val="0"/>
        <w:widowControl w:val="0"/>
        <w:kinsoku/>
        <w:wordWrap/>
        <w:overflowPunct/>
        <w:topLinePunct w:val="0"/>
        <w:autoSpaceDE w:val="0"/>
        <w:autoSpaceDN w:val="0"/>
        <w:bidi w:val="0"/>
        <w:adjustRightInd/>
        <w:snapToGrid/>
        <w:spacing w:line="600" w:lineRule="exact"/>
        <w:ind w:left="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乙方提交的履约保证金后生效。</w:t>
      </w:r>
    </w:p>
    <w:p w14:paraId="1C88C27C">
      <w:pPr>
        <w:keepNext w:val="0"/>
        <w:keepLines w:val="0"/>
        <w:pageBreakBefore w:val="0"/>
        <w:widowControl w:val="0"/>
        <w:kinsoku/>
        <w:wordWrap/>
        <w:overflowPunct/>
        <w:topLinePunct w:val="0"/>
        <w:autoSpaceDE w:val="0"/>
        <w:autoSpaceDN w:val="0"/>
        <w:bidi w:val="0"/>
        <w:adjustRightInd/>
        <w:snapToGrid/>
        <w:spacing w:line="600" w:lineRule="exact"/>
        <w:ind w:left="0"/>
        <w:textAlignment w:val="auto"/>
        <w:rPr>
          <w:rFonts w:hint="eastAsia" w:ascii="华文中宋" w:hAnsi="华文中宋" w:eastAsia="华文中宋" w:cs="华文中宋"/>
          <w:spacing w:val="0"/>
          <w:sz w:val="24"/>
          <w:szCs w:val="24"/>
        </w:rPr>
      </w:pPr>
    </w:p>
    <w:p w14:paraId="4287ABFC">
      <w:pPr>
        <w:keepNext w:val="0"/>
        <w:keepLines w:val="0"/>
        <w:pageBreakBefore w:val="0"/>
        <w:widowControl w:val="0"/>
        <w:kinsoku/>
        <w:wordWrap/>
        <w:overflowPunct/>
        <w:topLinePunct w:val="0"/>
        <w:autoSpaceDE w:val="0"/>
        <w:autoSpaceDN w:val="0"/>
        <w:bidi w:val="0"/>
        <w:adjustRightInd/>
        <w:snapToGrid/>
        <w:spacing w:line="600" w:lineRule="exact"/>
        <w:ind w:left="0"/>
        <w:textAlignment w:val="auto"/>
        <w:rPr>
          <w:rFonts w:hint="eastAsia" w:ascii="华文中宋" w:hAnsi="华文中宋" w:eastAsia="华文中宋" w:cs="华文中宋"/>
          <w:spacing w:val="0"/>
          <w:sz w:val="24"/>
          <w:szCs w:val="24"/>
        </w:rPr>
        <w:sectPr>
          <w:headerReference r:id="rId10" w:type="default"/>
          <w:footerReference r:id="rId11" w:type="default"/>
          <w:pgSz w:w="11900" w:h="16840"/>
          <w:pgMar w:top="1111" w:right="1134" w:bottom="1128" w:left="1134" w:header="859" w:footer="986" w:gutter="0"/>
          <w:pgBorders>
            <w:top w:val="none" w:sz="0" w:space="0"/>
            <w:left w:val="none" w:sz="0" w:space="0"/>
            <w:bottom w:val="none" w:sz="0" w:space="0"/>
            <w:right w:val="none" w:sz="0" w:space="0"/>
          </w:pgBorders>
          <w:cols w:equalWidth="0" w:num="1">
            <w:col w:w="9095"/>
          </w:cols>
          <w:rtlGutter w:val="0"/>
          <w:docGrid w:linePitch="0" w:charSpace="0"/>
        </w:sectPr>
      </w:pPr>
    </w:p>
    <w:p w14:paraId="6B2D3E90">
      <w:pPr>
        <w:keepNext w:val="0"/>
        <w:keepLines w:val="0"/>
        <w:pageBreakBefore w:val="0"/>
        <w:widowControl w:val="0"/>
        <w:kinsoku/>
        <w:wordWrap/>
        <w:overflowPunct/>
        <w:topLinePunct w:val="0"/>
        <w:autoSpaceDE w:val="0"/>
        <w:autoSpaceDN w:val="0"/>
        <w:bidi w:val="0"/>
        <w:adjustRightInd/>
        <w:snapToGrid/>
        <w:spacing w:line="600" w:lineRule="exact"/>
        <w:ind w:left="0" w:firstLine="480" w:firstLineChars="200"/>
        <w:textAlignment w:val="auto"/>
        <w:rPr>
          <w:rFonts w:hint="default"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rPr>
        <w:t>甲方： (采购人名称)</w:t>
      </w:r>
      <w:r>
        <w:rPr>
          <w:rFonts w:hint="eastAsia" w:ascii="华文中宋" w:hAnsi="华文中宋" w:eastAsia="华文中宋" w:cs="华文中宋"/>
          <w:spacing w:val="0"/>
          <w:sz w:val="24"/>
          <w:szCs w:val="24"/>
          <w:lang w:val="en-US" w:eastAsia="zh-CN"/>
        </w:rPr>
        <w:t xml:space="preserve">  </w:t>
      </w:r>
    </w:p>
    <w:p w14:paraId="4D3EA8CB">
      <w:pPr>
        <w:keepNext w:val="0"/>
        <w:keepLines w:val="0"/>
        <w:pageBreakBefore w:val="0"/>
        <w:widowControl w:val="0"/>
        <w:kinsoku/>
        <w:wordWrap/>
        <w:overflowPunct/>
        <w:topLinePunct w:val="0"/>
        <w:autoSpaceDE w:val="0"/>
        <w:autoSpaceDN w:val="0"/>
        <w:bidi w:val="0"/>
        <w:adjustRightInd/>
        <w:snapToGrid/>
        <w:spacing w:line="600" w:lineRule="exact"/>
        <w:ind w:left="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法定代表人或其授权代表签字(签章):</w:t>
      </w:r>
    </w:p>
    <w:p w14:paraId="41CFF77E">
      <w:pPr>
        <w:keepNext w:val="0"/>
        <w:keepLines w:val="0"/>
        <w:pageBreakBefore w:val="0"/>
        <w:widowControl w:val="0"/>
        <w:kinsoku/>
        <w:wordWrap/>
        <w:overflowPunct/>
        <w:topLinePunct w:val="0"/>
        <w:autoSpaceDE w:val="0"/>
        <w:autoSpaceDN w:val="0"/>
        <w:bidi w:val="0"/>
        <w:adjustRightInd/>
        <w:snapToGrid/>
        <w:spacing w:line="600" w:lineRule="exact"/>
        <w:ind w:left="0"/>
        <w:textAlignment w:val="auto"/>
        <w:rPr>
          <w:rFonts w:hint="eastAsia" w:ascii="华文中宋" w:hAnsi="华文中宋" w:eastAsia="华文中宋" w:cs="华文中宋"/>
          <w:spacing w:val="0"/>
          <w:sz w:val="24"/>
          <w:szCs w:val="24"/>
        </w:rPr>
      </w:pPr>
    </w:p>
    <w:p w14:paraId="1C012709">
      <w:pPr>
        <w:keepNext w:val="0"/>
        <w:keepLines w:val="0"/>
        <w:pageBreakBefore w:val="0"/>
        <w:widowControl w:val="0"/>
        <w:kinsoku/>
        <w:wordWrap/>
        <w:overflowPunct/>
        <w:topLinePunct w:val="0"/>
        <w:autoSpaceDE w:val="0"/>
        <w:autoSpaceDN w:val="0"/>
        <w:bidi w:val="0"/>
        <w:adjustRightInd/>
        <w:snapToGrid/>
        <w:spacing w:line="600" w:lineRule="exact"/>
        <w:ind w:left="0"/>
        <w:textAlignment w:val="auto"/>
        <w:rPr>
          <w:rFonts w:hint="eastAsia" w:ascii="华文中宋" w:hAnsi="华文中宋" w:eastAsia="华文中宋" w:cs="华文中宋"/>
          <w:spacing w:val="0"/>
          <w:sz w:val="24"/>
          <w:szCs w:val="24"/>
        </w:rPr>
      </w:pPr>
    </w:p>
    <w:p w14:paraId="7ECCCB94">
      <w:pPr>
        <w:keepNext w:val="0"/>
        <w:keepLines w:val="0"/>
        <w:pageBreakBefore w:val="0"/>
        <w:widowControl w:val="0"/>
        <w:kinsoku/>
        <w:wordWrap/>
        <w:overflowPunct/>
        <w:topLinePunct w:val="0"/>
        <w:autoSpaceDE w:val="0"/>
        <w:autoSpaceDN w:val="0"/>
        <w:bidi w:val="0"/>
        <w:adjustRightInd/>
        <w:snapToGrid/>
        <w:spacing w:line="600" w:lineRule="exact"/>
        <w:ind w:left="0"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盖章：</w:t>
      </w:r>
    </w:p>
    <w:p w14:paraId="3DF24BE9">
      <w:pPr>
        <w:keepNext w:val="0"/>
        <w:keepLines w:val="0"/>
        <w:pageBreakBefore w:val="0"/>
        <w:widowControl w:val="0"/>
        <w:kinsoku/>
        <w:wordWrap/>
        <w:overflowPunct/>
        <w:topLinePunct w:val="0"/>
        <w:autoSpaceDE w:val="0"/>
        <w:autoSpaceDN w:val="0"/>
        <w:bidi w:val="0"/>
        <w:adjustRightInd/>
        <w:snapToGrid/>
        <w:spacing w:line="600" w:lineRule="exact"/>
        <w:ind w:left="0" w:firstLine="480" w:firstLineChars="200"/>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rPr>
        <w:t xml:space="preserve">日期： </w:t>
      </w:r>
      <w:r>
        <w:rPr>
          <w:rFonts w:hint="eastAsia" w:ascii="华文中宋" w:hAnsi="华文中宋" w:eastAsia="华文中宋" w:cs="华文中宋"/>
          <w:spacing w:val="0"/>
          <w:sz w:val="24"/>
          <w:szCs w:val="24"/>
          <w:u w:val="single" w:color="auto"/>
        </w:rPr>
        <w:t xml:space="preserve">     </w:t>
      </w:r>
      <w:r>
        <w:rPr>
          <w:rFonts w:hint="eastAsia" w:ascii="华文中宋" w:hAnsi="华文中宋" w:eastAsia="华文中宋" w:cs="华文中宋"/>
          <w:spacing w:val="0"/>
          <w:sz w:val="24"/>
          <w:szCs w:val="24"/>
        </w:rPr>
        <w:t xml:space="preserve"> </w:t>
      </w:r>
      <w:r>
        <w:rPr>
          <w:rFonts w:hint="eastAsia" w:ascii="华文中宋" w:hAnsi="华文中宋" w:eastAsia="华文中宋" w:cs="华文中宋"/>
          <w:spacing w:val="0"/>
          <w:sz w:val="24"/>
          <w:szCs w:val="24"/>
          <w:u w:val="single" w:color="auto"/>
        </w:rPr>
        <w:t xml:space="preserve">     </w:t>
      </w:r>
      <w:r>
        <w:rPr>
          <w:rFonts w:hint="eastAsia" w:ascii="华文中宋" w:hAnsi="华文中宋" w:eastAsia="华文中宋" w:cs="华文中宋"/>
          <w:spacing w:val="0"/>
          <w:sz w:val="24"/>
          <w:szCs w:val="24"/>
        </w:rPr>
        <w:t xml:space="preserve"> </w:t>
      </w:r>
      <w:r>
        <w:rPr>
          <w:rFonts w:hint="eastAsia" w:ascii="华文中宋" w:hAnsi="华文中宋" w:eastAsia="华文中宋" w:cs="华文中宋"/>
          <w:spacing w:val="0"/>
          <w:sz w:val="24"/>
          <w:szCs w:val="24"/>
          <w:u w:val="single" w:color="auto"/>
        </w:rPr>
        <w:t xml:space="preserve">      </w:t>
      </w:r>
      <w:r>
        <w:rPr>
          <w:rFonts w:hint="eastAsia" w:ascii="华文中宋" w:hAnsi="华文中宋" w:eastAsia="华文中宋" w:cs="华文中宋"/>
          <w:spacing w:val="0"/>
          <w:sz w:val="24"/>
          <w:szCs w:val="24"/>
          <w:u w:val="single" w:color="auto"/>
          <w:lang w:val="en-US" w:eastAsia="zh-CN"/>
        </w:rPr>
        <w:t xml:space="preserve"> </w:t>
      </w:r>
    </w:p>
    <w:p w14:paraId="14BA31F5">
      <w:pPr>
        <w:keepNext w:val="0"/>
        <w:keepLines w:val="0"/>
        <w:pageBreakBefore w:val="0"/>
        <w:widowControl w:val="0"/>
        <w:kinsoku/>
        <w:wordWrap/>
        <w:overflowPunct/>
        <w:topLinePunct w:val="0"/>
        <w:autoSpaceDE w:val="0"/>
        <w:autoSpaceDN w:val="0"/>
        <w:bidi w:val="0"/>
        <w:adjustRightInd/>
        <w:snapToGrid/>
        <w:spacing w:line="600" w:lineRule="exact"/>
        <w:ind w:left="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br w:type="column"/>
      </w:r>
      <w:r>
        <w:rPr>
          <w:rFonts w:hint="eastAsia" w:ascii="华文中宋" w:hAnsi="华文中宋" w:eastAsia="华文中宋" w:cs="华文中宋"/>
          <w:spacing w:val="0"/>
          <w:sz w:val="24"/>
          <w:szCs w:val="24"/>
          <w:lang w:val="en-US" w:eastAsia="zh-CN"/>
        </w:rPr>
        <w:t xml:space="preserve">    </w:t>
      </w:r>
      <w:r>
        <w:rPr>
          <w:rFonts w:hint="eastAsia" w:ascii="华文中宋" w:hAnsi="华文中宋" w:eastAsia="华文中宋" w:cs="华文中宋"/>
          <w:spacing w:val="0"/>
          <w:sz w:val="24"/>
          <w:szCs w:val="24"/>
        </w:rPr>
        <w:t>乙方： (供应商名称)</w:t>
      </w:r>
    </w:p>
    <w:p w14:paraId="466B1DAA">
      <w:pPr>
        <w:keepNext w:val="0"/>
        <w:keepLines w:val="0"/>
        <w:pageBreakBefore w:val="0"/>
        <w:widowControl w:val="0"/>
        <w:kinsoku/>
        <w:wordWrap/>
        <w:overflowPunct/>
        <w:topLinePunct w:val="0"/>
        <w:autoSpaceDE w:val="0"/>
        <w:autoSpaceDN w:val="0"/>
        <w:bidi w:val="0"/>
        <w:adjustRightInd/>
        <w:snapToGrid/>
        <w:spacing w:line="600" w:lineRule="exact"/>
        <w:ind w:left="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法定代表人或其授权代表签字(签章):</w:t>
      </w:r>
    </w:p>
    <w:p w14:paraId="66241104">
      <w:pPr>
        <w:keepNext w:val="0"/>
        <w:keepLines w:val="0"/>
        <w:pageBreakBefore w:val="0"/>
        <w:widowControl w:val="0"/>
        <w:kinsoku/>
        <w:wordWrap/>
        <w:overflowPunct/>
        <w:topLinePunct w:val="0"/>
        <w:autoSpaceDE w:val="0"/>
        <w:autoSpaceDN w:val="0"/>
        <w:bidi w:val="0"/>
        <w:adjustRightInd/>
        <w:snapToGrid/>
        <w:spacing w:line="600" w:lineRule="exact"/>
        <w:ind w:left="0"/>
        <w:textAlignment w:val="auto"/>
        <w:rPr>
          <w:rFonts w:hint="eastAsia" w:ascii="华文中宋" w:hAnsi="华文中宋" w:eastAsia="华文中宋" w:cs="华文中宋"/>
          <w:spacing w:val="0"/>
          <w:sz w:val="24"/>
          <w:szCs w:val="24"/>
        </w:rPr>
      </w:pPr>
    </w:p>
    <w:p w14:paraId="51127613">
      <w:pPr>
        <w:keepNext w:val="0"/>
        <w:keepLines w:val="0"/>
        <w:pageBreakBefore w:val="0"/>
        <w:widowControl w:val="0"/>
        <w:kinsoku/>
        <w:wordWrap/>
        <w:overflowPunct/>
        <w:topLinePunct w:val="0"/>
        <w:autoSpaceDE w:val="0"/>
        <w:autoSpaceDN w:val="0"/>
        <w:bidi w:val="0"/>
        <w:adjustRightInd/>
        <w:snapToGrid/>
        <w:spacing w:line="600" w:lineRule="exact"/>
        <w:ind w:left="0"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盖章：</w:t>
      </w:r>
    </w:p>
    <w:p w14:paraId="69195F85">
      <w:pPr>
        <w:keepNext w:val="0"/>
        <w:keepLines w:val="0"/>
        <w:pageBreakBefore w:val="0"/>
        <w:widowControl w:val="0"/>
        <w:kinsoku/>
        <w:wordWrap/>
        <w:overflowPunct/>
        <w:topLinePunct w:val="0"/>
        <w:autoSpaceDE w:val="0"/>
        <w:autoSpaceDN w:val="0"/>
        <w:bidi w:val="0"/>
        <w:adjustRightInd/>
        <w:snapToGrid/>
        <w:spacing w:line="600" w:lineRule="exact"/>
        <w:ind w:firstLine="480" w:firstLineChars="200"/>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 xml:space="preserve">日期： </w:t>
      </w:r>
      <w:r>
        <w:rPr>
          <w:rFonts w:hint="eastAsia" w:ascii="华文中宋" w:hAnsi="华文中宋" w:eastAsia="华文中宋" w:cs="华文中宋"/>
          <w:spacing w:val="0"/>
          <w:sz w:val="24"/>
          <w:szCs w:val="24"/>
          <w:u w:val="single" w:color="auto"/>
        </w:rPr>
        <w:t xml:space="preserve">     </w:t>
      </w:r>
      <w:r>
        <w:rPr>
          <w:rFonts w:hint="eastAsia" w:ascii="华文中宋" w:hAnsi="华文中宋" w:eastAsia="华文中宋" w:cs="华文中宋"/>
          <w:spacing w:val="0"/>
          <w:sz w:val="24"/>
          <w:szCs w:val="24"/>
        </w:rPr>
        <w:t xml:space="preserve"> </w:t>
      </w:r>
      <w:r>
        <w:rPr>
          <w:rFonts w:hint="eastAsia" w:ascii="华文中宋" w:hAnsi="华文中宋" w:eastAsia="华文中宋" w:cs="华文中宋"/>
          <w:spacing w:val="0"/>
          <w:sz w:val="24"/>
          <w:szCs w:val="24"/>
          <w:u w:val="single" w:color="auto"/>
        </w:rPr>
        <w:t xml:space="preserve">     </w:t>
      </w:r>
      <w:r>
        <w:rPr>
          <w:rFonts w:hint="eastAsia" w:ascii="华文中宋" w:hAnsi="华文中宋" w:eastAsia="华文中宋" w:cs="华文中宋"/>
          <w:spacing w:val="0"/>
          <w:sz w:val="24"/>
          <w:szCs w:val="24"/>
        </w:rPr>
        <w:t xml:space="preserve"> </w:t>
      </w:r>
      <w:r>
        <w:rPr>
          <w:rFonts w:hint="eastAsia" w:ascii="华文中宋" w:hAnsi="华文中宋" w:eastAsia="华文中宋" w:cs="华文中宋"/>
          <w:spacing w:val="0"/>
          <w:sz w:val="24"/>
          <w:szCs w:val="24"/>
          <w:u w:val="single" w:color="auto"/>
        </w:rPr>
        <w:t xml:space="preserve">      </w:t>
      </w:r>
    </w:p>
    <w:p w14:paraId="607B90E9">
      <w:pPr>
        <w:keepNext w:val="0"/>
        <w:keepLines w:val="0"/>
        <w:pageBreakBefore w:val="0"/>
        <w:widowControl w:val="0"/>
        <w:kinsoku/>
        <w:wordWrap/>
        <w:overflowPunct/>
        <w:topLinePunct w:val="0"/>
        <w:autoSpaceDE w:val="0"/>
        <w:autoSpaceDN w:val="0"/>
        <w:bidi w:val="0"/>
        <w:adjustRightInd/>
        <w:snapToGrid/>
        <w:spacing w:line="600" w:lineRule="exact"/>
        <w:ind w:left="0"/>
        <w:textAlignment w:val="auto"/>
        <w:rPr>
          <w:rFonts w:hint="eastAsia" w:ascii="华文中宋" w:hAnsi="华文中宋" w:eastAsia="华文中宋" w:cs="华文中宋"/>
          <w:spacing w:val="0"/>
          <w:sz w:val="24"/>
          <w:szCs w:val="24"/>
        </w:rPr>
        <w:sectPr>
          <w:type w:val="continuous"/>
          <w:pgSz w:w="11900" w:h="16840"/>
          <w:pgMar w:top="1417" w:right="1417" w:bottom="1417" w:left="1417" w:header="859" w:footer="986" w:gutter="0"/>
          <w:pgBorders>
            <w:top w:val="none" w:sz="0" w:space="0"/>
            <w:left w:val="none" w:sz="0" w:space="0"/>
            <w:bottom w:val="none" w:sz="0" w:space="0"/>
            <w:right w:val="none" w:sz="0" w:space="0"/>
          </w:pgBorders>
          <w:cols w:equalWidth="0" w:num="2">
            <w:col w:w="5224" w:space="100"/>
            <w:col w:w="3743"/>
          </w:cols>
          <w:rtlGutter w:val="0"/>
          <w:docGrid w:linePitch="0" w:charSpace="0"/>
        </w:sectPr>
      </w:pPr>
    </w:p>
    <w:p w14:paraId="403C64FD">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一、合同条款</w:t>
      </w:r>
    </w:p>
    <w:p w14:paraId="40DCE016">
      <w:pPr>
        <w:keepNext w:val="0"/>
        <w:keepLines w:val="0"/>
        <w:pageBreakBefore w:val="0"/>
        <w:widowControl w:val="0"/>
        <w:kinsoku/>
        <w:wordWrap/>
        <w:overflowPunct/>
        <w:topLinePunct w:val="0"/>
        <w:autoSpaceDE w:val="0"/>
        <w:autoSpaceDN w:val="0"/>
        <w:bidi w:val="0"/>
        <w:adjustRightInd/>
        <w:snapToGrid/>
        <w:spacing w:line="560" w:lineRule="exact"/>
        <w:ind w:left="4018"/>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b/>
          <w:bCs/>
          <w:spacing w:val="0"/>
          <w:sz w:val="24"/>
          <w:szCs w:val="24"/>
        </w:rPr>
        <w:t>合同条款前附表</w:t>
      </w:r>
    </w:p>
    <w:tbl>
      <w:tblPr>
        <w:tblStyle w:val="36"/>
        <w:tblW w:w="96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816"/>
      </w:tblGrid>
      <w:tr w14:paraId="29067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843" w:type="dxa"/>
            <w:vAlign w:val="top"/>
          </w:tcPr>
          <w:p w14:paraId="6B40A1CC">
            <w:pPr>
              <w:keepNext w:val="0"/>
              <w:keepLines w:val="0"/>
              <w:pageBreakBefore w:val="0"/>
              <w:widowControl w:val="0"/>
              <w:kinsoku/>
              <w:wordWrap/>
              <w:overflowPunct/>
              <w:topLinePunct w:val="0"/>
              <w:autoSpaceDE w:val="0"/>
              <w:autoSpaceDN w:val="0"/>
              <w:bidi w:val="0"/>
              <w:adjustRightInd/>
              <w:snapToGrid/>
              <w:spacing w:line="400" w:lineRule="exact"/>
              <w:ind w:left="184"/>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序号</w:t>
            </w:r>
          </w:p>
        </w:tc>
        <w:tc>
          <w:tcPr>
            <w:tcW w:w="8816" w:type="dxa"/>
            <w:vAlign w:val="top"/>
          </w:tcPr>
          <w:p w14:paraId="6B994857">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内 容</w:t>
            </w:r>
          </w:p>
        </w:tc>
      </w:tr>
      <w:tr w14:paraId="426E2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843" w:type="dxa"/>
            <w:vAlign w:val="top"/>
          </w:tcPr>
          <w:p w14:paraId="745CFAB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color w:val="9A0076"/>
                <w:spacing w:val="0"/>
                <w:sz w:val="21"/>
                <w:szCs w:val="21"/>
              </w:rPr>
              <w:t>1</w:t>
            </w:r>
          </w:p>
        </w:tc>
        <w:tc>
          <w:tcPr>
            <w:tcW w:w="8816" w:type="dxa"/>
            <w:vAlign w:val="center"/>
          </w:tcPr>
          <w:p w14:paraId="1E60E5A5">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合同名称：</w:t>
            </w:r>
          </w:p>
          <w:p w14:paraId="2A74DB33">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z w:val="21"/>
                <w:szCs w:val="21"/>
              </w:rPr>
              <w:t>合同编号：</w:t>
            </w:r>
          </w:p>
        </w:tc>
      </w:tr>
      <w:tr w14:paraId="35C8D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843" w:type="dxa"/>
            <w:vMerge w:val="restart"/>
            <w:tcBorders>
              <w:bottom w:val="nil"/>
            </w:tcBorders>
            <w:vAlign w:val="top"/>
          </w:tcPr>
          <w:p w14:paraId="21A79B2F">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华文中宋" w:hAnsi="华文中宋" w:eastAsia="华文中宋" w:cs="华文中宋"/>
                <w:spacing w:val="0"/>
                <w:sz w:val="21"/>
                <w:szCs w:val="21"/>
              </w:rPr>
            </w:pPr>
          </w:p>
          <w:p w14:paraId="5DF9FC9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2</w:t>
            </w:r>
          </w:p>
        </w:tc>
        <w:tc>
          <w:tcPr>
            <w:tcW w:w="8816" w:type="dxa"/>
            <w:vAlign w:val="top"/>
          </w:tcPr>
          <w:p w14:paraId="1B8561E1">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甲方名称：</w:t>
            </w:r>
          </w:p>
        </w:tc>
      </w:tr>
      <w:tr w14:paraId="14933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43" w:type="dxa"/>
            <w:vMerge w:val="continue"/>
            <w:tcBorders>
              <w:top w:val="nil"/>
              <w:bottom w:val="nil"/>
            </w:tcBorders>
            <w:vAlign w:val="top"/>
          </w:tcPr>
          <w:p w14:paraId="428C0543">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华文中宋" w:hAnsi="华文中宋" w:eastAsia="华文中宋" w:cs="华文中宋"/>
                <w:spacing w:val="0"/>
                <w:sz w:val="21"/>
                <w:szCs w:val="21"/>
              </w:rPr>
            </w:pPr>
          </w:p>
        </w:tc>
        <w:tc>
          <w:tcPr>
            <w:tcW w:w="8816" w:type="dxa"/>
            <w:vAlign w:val="top"/>
          </w:tcPr>
          <w:p w14:paraId="272CE9A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甲方地址：</w:t>
            </w:r>
          </w:p>
        </w:tc>
      </w:tr>
      <w:tr w14:paraId="78754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843" w:type="dxa"/>
            <w:vMerge w:val="continue"/>
            <w:tcBorders>
              <w:top w:val="nil"/>
            </w:tcBorders>
            <w:vAlign w:val="top"/>
          </w:tcPr>
          <w:p w14:paraId="34674A0E">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华文中宋" w:hAnsi="华文中宋" w:eastAsia="华文中宋" w:cs="华文中宋"/>
                <w:spacing w:val="0"/>
                <w:sz w:val="21"/>
                <w:szCs w:val="21"/>
              </w:rPr>
            </w:pPr>
          </w:p>
        </w:tc>
        <w:tc>
          <w:tcPr>
            <w:tcW w:w="8816" w:type="dxa"/>
            <w:vAlign w:val="top"/>
          </w:tcPr>
          <w:p w14:paraId="6E0C8DB5">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甲方联系人：     电话：</w:t>
            </w:r>
          </w:p>
        </w:tc>
      </w:tr>
      <w:tr w14:paraId="4CF81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843" w:type="dxa"/>
            <w:vMerge w:val="restart"/>
            <w:tcBorders>
              <w:bottom w:val="nil"/>
            </w:tcBorders>
            <w:vAlign w:val="top"/>
          </w:tcPr>
          <w:p w14:paraId="6B7A8EDD">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华文中宋" w:hAnsi="华文中宋" w:eastAsia="华文中宋" w:cs="华文中宋"/>
                <w:spacing w:val="0"/>
                <w:sz w:val="21"/>
                <w:szCs w:val="21"/>
              </w:rPr>
            </w:pPr>
          </w:p>
          <w:p w14:paraId="6B7CB8AE">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华文中宋" w:hAnsi="华文中宋" w:eastAsia="华文中宋" w:cs="华文中宋"/>
                <w:spacing w:val="0"/>
                <w:sz w:val="21"/>
                <w:szCs w:val="21"/>
              </w:rPr>
            </w:pPr>
          </w:p>
          <w:p w14:paraId="322B35D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3</w:t>
            </w:r>
          </w:p>
        </w:tc>
        <w:tc>
          <w:tcPr>
            <w:tcW w:w="8816" w:type="dxa"/>
            <w:vAlign w:val="top"/>
          </w:tcPr>
          <w:p w14:paraId="2E85A89B">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乙方名称：</w:t>
            </w:r>
          </w:p>
        </w:tc>
      </w:tr>
      <w:tr w14:paraId="385E6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843" w:type="dxa"/>
            <w:vMerge w:val="continue"/>
            <w:tcBorders>
              <w:top w:val="nil"/>
              <w:bottom w:val="nil"/>
            </w:tcBorders>
            <w:vAlign w:val="top"/>
          </w:tcPr>
          <w:p w14:paraId="659FD033">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华文中宋" w:hAnsi="华文中宋" w:eastAsia="华文中宋" w:cs="华文中宋"/>
                <w:spacing w:val="0"/>
                <w:sz w:val="21"/>
                <w:szCs w:val="21"/>
              </w:rPr>
            </w:pPr>
          </w:p>
        </w:tc>
        <w:tc>
          <w:tcPr>
            <w:tcW w:w="8816" w:type="dxa"/>
            <w:vAlign w:val="top"/>
          </w:tcPr>
          <w:p w14:paraId="068A7955">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乙方地址：</w:t>
            </w:r>
          </w:p>
        </w:tc>
      </w:tr>
      <w:tr w14:paraId="3AB93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843" w:type="dxa"/>
            <w:vMerge w:val="continue"/>
            <w:tcBorders>
              <w:top w:val="nil"/>
              <w:bottom w:val="nil"/>
            </w:tcBorders>
            <w:vAlign w:val="top"/>
          </w:tcPr>
          <w:p w14:paraId="55B49D03">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华文中宋" w:hAnsi="华文中宋" w:eastAsia="华文中宋" w:cs="华文中宋"/>
                <w:spacing w:val="0"/>
                <w:sz w:val="21"/>
                <w:szCs w:val="21"/>
              </w:rPr>
            </w:pPr>
          </w:p>
        </w:tc>
        <w:tc>
          <w:tcPr>
            <w:tcW w:w="8816" w:type="dxa"/>
            <w:vAlign w:val="top"/>
          </w:tcPr>
          <w:p w14:paraId="3B36E114">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乙方联系人：     电话：</w:t>
            </w:r>
          </w:p>
        </w:tc>
      </w:tr>
      <w:tr w14:paraId="1CD02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843" w:type="dxa"/>
            <w:vMerge w:val="continue"/>
            <w:tcBorders>
              <w:top w:val="nil"/>
            </w:tcBorders>
            <w:vAlign w:val="top"/>
          </w:tcPr>
          <w:p w14:paraId="1D235C7F">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华文中宋" w:hAnsi="华文中宋" w:eastAsia="华文中宋" w:cs="华文中宋"/>
                <w:spacing w:val="0"/>
                <w:sz w:val="21"/>
                <w:szCs w:val="21"/>
              </w:rPr>
            </w:pPr>
          </w:p>
        </w:tc>
        <w:tc>
          <w:tcPr>
            <w:tcW w:w="8816" w:type="dxa"/>
            <w:vAlign w:val="center"/>
          </w:tcPr>
          <w:p w14:paraId="79515B4A">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rPr>
            </w:pPr>
            <w:r>
              <w:rPr>
                <w:rFonts w:hint="eastAsia" w:ascii="华文中宋" w:hAnsi="华文中宋" w:eastAsia="华文中宋" w:cs="华文中宋"/>
              </w:rPr>
              <w:t>乙方开户银行名称：</w:t>
            </w:r>
          </w:p>
          <w:p w14:paraId="4D1A67E2">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rPr>
              <w:t>账 号 ：</w:t>
            </w:r>
          </w:p>
        </w:tc>
      </w:tr>
      <w:tr w14:paraId="6618D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843" w:type="dxa"/>
            <w:vAlign w:val="top"/>
          </w:tcPr>
          <w:p w14:paraId="081069F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4</w:t>
            </w:r>
          </w:p>
        </w:tc>
        <w:tc>
          <w:tcPr>
            <w:tcW w:w="8816" w:type="dxa"/>
            <w:vAlign w:val="top"/>
          </w:tcPr>
          <w:p w14:paraId="6AF9F4C2">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合同金额：</w:t>
            </w:r>
          </w:p>
        </w:tc>
      </w:tr>
      <w:tr w14:paraId="16797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43" w:type="dxa"/>
            <w:vAlign w:val="center"/>
          </w:tcPr>
          <w:p w14:paraId="71CC78C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5</w:t>
            </w:r>
          </w:p>
        </w:tc>
        <w:tc>
          <w:tcPr>
            <w:tcW w:w="8816" w:type="dxa"/>
            <w:vAlign w:val="top"/>
          </w:tcPr>
          <w:p w14:paraId="5FAF15B1">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服务时间及地点：</w:t>
            </w:r>
          </w:p>
        </w:tc>
      </w:tr>
      <w:tr w14:paraId="25B78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43" w:type="dxa"/>
            <w:vAlign w:val="center"/>
          </w:tcPr>
          <w:p w14:paraId="4DF1CCD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6</w:t>
            </w:r>
          </w:p>
        </w:tc>
        <w:tc>
          <w:tcPr>
            <w:tcW w:w="8816" w:type="dxa"/>
            <w:vAlign w:val="top"/>
          </w:tcPr>
          <w:p w14:paraId="6119EA04">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服务履行期：</w:t>
            </w:r>
          </w:p>
        </w:tc>
      </w:tr>
      <w:tr w14:paraId="24C80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843" w:type="dxa"/>
            <w:vAlign w:val="center"/>
          </w:tcPr>
          <w:p w14:paraId="76B5235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7</w:t>
            </w:r>
          </w:p>
        </w:tc>
        <w:tc>
          <w:tcPr>
            <w:tcW w:w="8816" w:type="dxa"/>
            <w:vAlign w:val="top"/>
          </w:tcPr>
          <w:p w14:paraId="76A8E08B">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验收方式及标准：</w:t>
            </w:r>
          </w:p>
        </w:tc>
      </w:tr>
      <w:tr w14:paraId="27B5D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43" w:type="dxa"/>
            <w:vAlign w:val="center"/>
          </w:tcPr>
          <w:p w14:paraId="0B4A066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8</w:t>
            </w:r>
          </w:p>
        </w:tc>
        <w:tc>
          <w:tcPr>
            <w:tcW w:w="8816" w:type="dxa"/>
            <w:vAlign w:val="top"/>
          </w:tcPr>
          <w:p w14:paraId="6B9ECB32">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付款方式：</w:t>
            </w:r>
          </w:p>
        </w:tc>
      </w:tr>
      <w:tr w14:paraId="630DF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43" w:type="dxa"/>
            <w:vAlign w:val="center"/>
          </w:tcPr>
          <w:p w14:paraId="3C5124F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9</w:t>
            </w:r>
          </w:p>
        </w:tc>
        <w:tc>
          <w:tcPr>
            <w:tcW w:w="8816" w:type="dxa"/>
            <w:vAlign w:val="top"/>
          </w:tcPr>
          <w:p w14:paraId="71B9E0EB">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履约保证金及其返还：</w:t>
            </w:r>
          </w:p>
        </w:tc>
      </w:tr>
      <w:tr w14:paraId="308C3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843" w:type="dxa"/>
            <w:vAlign w:val="center"/>
          </w:tcPr>
          <w:p w14:paraId="48B339B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10</w:t>
            </w:r>
          </w:p>
        </w:tc>
        <w:tc>
          <w:tcPr>
            <w:tcW w:w="8816" w:type="dxa"/>
            <w:vAlign w:val="top"/>
          </w:tcPr>
          <w:p w14:paraId="241C4306">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违约金约定：</w:t>
            </w:r>
          </w:p>
          <w:p w14:paraId="0E8F7843">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损失赔偿约定：</w:t>
            </w:r>
          </w:p>
        </w:tc>
      </w:tr>
      <w:tr w14:paraId="4C90C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7" w:hRule="atLeast"/>
        </w:trPr>
        <w:tc>
          <w:tcPr>
            <w:tcW w:w="843" w:type="dxa"/>
            <w:vAlign w:val="center"/>
          </w:tcPr>
          <w:p w14:paraId="652BD71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rPr>
            </w:pPr>
          </w:p>
          <w:p w14:paraId="0E0F6B1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11</w:t>
            </w:r>
          </w:p>
        </w:tc>
        <w:tc>
          <w:tcPr>
            <w:tcW w:w="8816" w:type="dxa"/>
            <w:vAlign w:val="top"/>
          </w:tcPr>
          <w:p w14:paraId="06231753">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rPr>
              <w:t>误期赔偿费约定：如果乙方没有按照合同规定的时间交货和提供服务，甲方有权从货款或履约保证金中扣除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p>
        </w:tc>
      </w:tr>
      <w:tr w14:paraId="150F0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43" w:type="dxa"/>
            <w:vAlign w:val="top"/>
          </w:tcPr>
          <w:p w14:paraId="5692DE21">
            <w:pPr>
              <w:keepNext w:val="0"/>
              <w:keepLines w:val="0"/>
              <w:pageBreakBefore w:val="0"/>
              <w:widowControl w:val="0"/>
              <w:kinsoku/>
              <w:wordWrap/>
              <w:overflowPunct/>
              <w:topLinePunct w:val="0"/>
              <w:autoSpaceDE w:val="0"/>
              <w:autoSpaceDN w:val="0"/>
              <w:bidi w:val="0"/>
              <w:adjustRightInd/>
              <w:snapToGrid/>
              <w:spacing w:line="400" w:lineRule="exact"/>
              <w:ind w:left="184"/>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rPr>
              <w:t>12</w:t>
            </w:r>
          </w:p>
        </w:tc>
        <w:tc>
          <w:tcPr>
            <w:tcW w:w="8816" w:type="dxa"/>
            <w:vAlign w:val="top"/>
          </w:tcPr>
          <w:p w14:paraId="2FEBCC3C">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华文中宋" w:hAnsi="华文中宋" w:eastAsia="华文中宋" w:cs="华文中宋"/>
                <w:spacing w:val="0"/>
                <w:sz w:val="21"/>
                <w:szCs w:val="21"/>
              </w:rPr>
            </w:pPr>
            <w:r>
              <w:rPr>
                <w:rFonts w:hint="eastAsia" w:ascii="华文中宋" w:hAnsi="华文中宋" w:eastAsia="华文中宋" w:cs="华文中宋"/>
                <w:spacing w:val="0"/>
                <w:sz w:val="21"/>
                <w:szCs w:val="21"/>
                <w:lang w:eastAsia="zh-CN"/>
              </w:rPr>
              <w:t>服务期限</w:t>
            </w:r>
            <w:r>
              <w:rPr>
                <w:rFonts w:hint="eastAsia" w:ascii="华文中宋" w:hAnsi="华文中宋" w:eastAsia="华文中宋" w:cs="华文中宋"/>
                <w:spacing w:val="0"/>
                <w:sz w:val="21"/>
                <w:szCs w:val="21"/>
              </w:rPr>
              <w:t>：自合同生效之日起至合同全部权利义务履行完毕之日止。</w:t>
            </w:r>
          </w:p>
        </w:tc>
      </w:tr>
    </w:tbl>
    <w:p w14:paraId="4B14E183">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pacing w:val="0"/>
          <w:sz w:val="24"/>
          <w:szCs w:val="24"/>
        </w:rPr>
      </w:pPr>
    </w:p>
    <w:p w14:paraId="5E26FEC5">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pacing w:val="0"/>
          <w:sz w:val="24"/>
          <w:szCs w:val="24"/>
        </w:rPr>
        <w:sectPr>
          <w:headerReference r:id="rId12" w:type="default"/>
          <w:footerReference r:id="rId13" w:type="default"/>
          <w:pgSz w:w="11900" w:h="16840"/>
          <w:pgMar w:top="1108" w:right="820" w:bottom="1128" w:left="1405" w:header="888" w:footer="989" w:gutter="0"/>
          <w:pgBorders>
            <w:top w:val="none" w:sz="0" w:space="0"/>
            <w:left w:val="none" w:sz="0" w:space="0"/>
            <w:bottom w:val="none" w:sz="0" w:space="0"/>
            <w:right w:val="none" w:sz="0" w:space="0"/>
          </w:pgBorders>
          <w:cols w:space="720" w:num="1"/>
        </w:sectPr>
      </w:pPr>
    </w:p>
    <w:p w14:paraId="779F45A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1.定义</w:t>
      </w:r>
    </w:p>
    <w:p w14:paraId="5FEAF521">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本合同下列术语应解释为：</w:t>
      </w:r>
    </w:p>
    <w:p w14:paraId="0F20A799">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1.1 “甲方”是指采购人。</w:t>
      </w:r>
    </w:p>
    <w:p w14:paraId="4BC62CC6">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1.2 “乙方”是指中标/成交供应商。</w:t>
      </w:r>
    </w:p>
    <w:p w14:paraId="405D1405">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1.3 "合同"系指甲乙双方签署的、合同中载明的甲乙双方所达成的协议，包括所有的附件、附录和上述文件所提到的构成合同的所有文件。</w:t>
      </w:r>
    </w:p>
    <w:p w14:paraId="37521E26">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1.4 “服务”是指乙方按照招标(采购)、投标(响应)文件要求，向采购人提供的技术支持服务。</w:t>
      </w:r>
    </w:p>
    <w:p w14:paraId="500EB5D0">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1.5 “项目现场”是指甲方指定的最终服务地点。</w:t>
      </w:r>
    </w:p>
    <w:p w14:paraId="690B9B33">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1.6 "天"除非特别指出， "天"均为自然天。</w:t>
      </w:r>
    </w:p>
    <w:p w14:paraId="38DB476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2.服务标准</w:t>
      </w:r>
    </w:p>
    <w:p w14:paraId="5609C4FA">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2.1 乙方为甲方交付的服务应符合招标(采购)文件所述的内容，如果没有提及适用标准，则应符合相应的国家标准。这些标准必须是有关机构发布的最新版本的标准。</w:t>
      </w:r>
    </w:p>
    <w:p w14:paraId="3C2DE095">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2.2 除非技术要求中另有规定，计量单位均采用中华人民共和国法定计量单位。</w:t>
      </w:r>
    </w:p>
    <w:p w14:paraId="6E427D91">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3.服务</w:t>
      </w:r>
    </w:p>
    <w:p w14:paraId="24D2B626">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3.1 乙方应按照合同的规定，提供下列服务甲方提供符合要求的服务。</w:t>
      </w:r>
    </w:p>
    <w:p w14:paraId="5980EBE3">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4.知识产权</w:t>
      </w:r>
    </w:p>
    <w:p w14:paraId="01DFE44D">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4.1 乙方应保证所提供的服务免受第三方提出侵犯其知识产权(专利权、商标权、版权等)的起诉。</w:t>
      </w:r>
    </w:p>
    <w:p w14:paraId="6A35F084">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因侵害他人知识产权而产生的法律责任，全部由供应商承担。</w:t>
      </w:r>
    </w:p>
    <w:p w14:paraId="38B6F7FB">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4.2 甲方委托乙方开发的产品，甲方享有知识产权，未经甲方许可不得转让任何第三人。</w:t>
      </w:r>
    </w:p>
    <w:p w14:paraId="4B573B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5.保密条款</w:t>
      </w:r>
    </w:p>
    <w:p w14:paraId="0997CB95">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5.1 甲乙双方应对在本合同签订或履行过程中所接触的对方信息，包括但不限于知识产权、技术资料、技术诀窍、内部管理及其他相关信息，负有保密义务。</w:t>
      </w:r>
    </w:p>
    <w:p w14:paraId="41299EAD">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5.2 乙方在使用甲方为乙方及其工作人员提供的数据、程序、用户名、口令、资 料及甲方相关的业务和技术文档，包括税收政策、方案设计细节、程序文件、数据结构，以及相关业务系统的硬软件、文档、测试和测试产生的数据时，应遵循以下规定：</w:t>
      </w:r>
    </w:p>
    <w:p w14:paraId="2A55FC04">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(1)应以审慎态度避免泄露、公开或传播甲方的信息；</w:t>
      </w:r>
    </w:p>
    <w:p w14:paraId="11DA37BD">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(2)未经甲方书面许可，不得对有关信息进行修改、补充、复制；</w:t>
      </w:r>
    </w:p>
    <w:p w14:paraId="25A90846">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(3)未经甲方书面许可，不得将信息以任何方式(如 E-mail) 携带出甲方场所；</w:t>
      </w:r>
    </w:p>
    <w:p w14:paraId="289A59B2">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(4)未经甲方书面许可，不得将信息透露给任何其他人；</w:t>
      </w:r>
    </w:p>
    <w:p w14:paraId="003C4F7C">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(5)甲方以书面形式提出的其他保密措施。</w:t>
      </w:r>
    </w:p>
    <w:p w14:paraId="6B4FE327">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5.3 保密期限不受合同有效期的限制，在合同有效期结束后，信息接受方仍应承担保密义务，直至该等信息成为公开信息。</w:t>
      </w:r>
    </w:p>
    <w:p w14:paraId="26F5FBFE">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5.4甲乙双方如出现泄密行为，泄密方应承担相关的法律责任，包括但是不限于对由此给对方造成的经济损失进行赔偿。</w:t>
      </w:r>
    </w:p>
    <w:p w14:paraId="333CE96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6.服务质量保证</w:t>
      </w:r>
    </w:p>
    <w:p w14:paraId="636AF85B">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6.1 乙方应保证所提供的服务，符合合同规定的技术要求。如不符时，乙方应负 全责并尽快处理解决，由此造成的损失和相关费用由乙方负责，甲方保留终止合同及索赔的权利。</w:t>
      </w:r>
    </w:p>
    <w:p w14:paraId="60CE9260">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6.2 乙方应保证通过执行合同中全部方案后，可以取得本合同规定的结果，达到本合同规定的预期目标。对任何情况下出现问题的，应尽快提出解决方案。</w:t>
      </w:r>
    </w:p>
    <w:p w14:paraId="2FE63E68">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6.3 如果乙方提供的服务和解决方案不符合甲方要求，或在规定的时间内没有弥补缺陷，甲方有权采取一切必要的补救措施，由此产生的费用全部由乙方负责。</w:t>
      </w:r>
    </w:p>
    <w:p w14:paraId="1D9ACEF5">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7. 履约保证金</w:t>
      </w:r>
    </w:p>
    <w:p w14:paraId="4D79DEB4">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7.1 乙方应在签署合同前，以银行保函、银行电汇或履约担保函形式向甲方提供。</w:t>
      </w:r>
    </w:p>
    <w:p w14:paraId="5AD6D875">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7.2 履约保证金具体金额及返还要求见合同条款前附表。</w:t>
      </w:r>
    </w:p>
    <w:p w14:paraId="7E14FE84">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7.3 如乙方未能履行合同规定的义务，甲方有权按照本合同的约定从履约保证金中进行相应扣除。乙方应在甲方扣除履约保证金后15 天内，及时补充扣除部分金额。</w:t>
      </w:r>
    </w:p>
    <w:p w14:paraId="7EE1C769">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7.4 乙方不履行合同，或者履行合同义务不符合约定使得合同目的不能实现，履约保证金不予退还，给甲方造成的损失超过履约保证金数额的，还应当对超过部分予以赔偿。</w:t>
      </w:r>
    </w:p>
    <w:p w14:paraId="664B7D30">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b/>
          <w:bCs/>
          <w:sz w:val="24"/>
          <w:szCs w:val="24"/>
        </w:rPr>
        <w:t>8.服务时间、地点与验收</w:t>
      </w:r>
    </w:p>
    <w:p w14:paraId="34D1FEF2">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8.1 服务地点：合同条款前附表指定地点。</w:t>
      </w:r>
    </w:p>
    <w:p w14:paraId="7046233B">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8.2 服务时间：合同条款前附表指定时间。</w:t>
      </w:r>
    </w:p>
    <w:p w14:paraId="70C5CF7D">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8.3 甲方应在乙方完成相关服务工作后及时对服务质量、技术指标、服务成果进</w:t>
      </w:r>
    </w:p>
    <w:p w14:paraId="011C482D">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行验收。</w:t>
      </w:r>
    </w:p>
    <w:p w14:paraId="5DB0F6E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b/>
          <w:bCs/>
          <w:sz w:val="24"/>
          <w:szCs w:val="24"/>
        </w:rPr>
        <w:t>9.违约责任</w:t>
      </w:r>
    </w:p>
    <w:p w14:paraId="297392A1">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9.1 服务缺陷的补救措施和索赔</w:t>
      </w:r>
    </w:p>
    <w:p w14:paraId="56DC5528">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(1)如果乙方提供的服务不符合本合同约定以及磋商文件、响应文件关于服务的要求和承诺，乙方应按照甲方同意的下列一种或几种方式结合起来解决索赔事宜：</w:t>
      </w:r>
    </w:p>
    <w:p w14:paraId="063061F1">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① 乙方同意将服务款项目退还给甲方，由此发生的一切费用和损失由乙方承担。 如甲方以适当的条件和方法购买与未履约标的相类似的服务，乙方应负担新购买类似</w:t>
      </w:r>
    </w:p>
    <w:p w14:paraId="01A362A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服务所超出的费用。</w:t>
      </w:r>
    </w:p>
    <w:p w14:paraId="032BE852">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②根据服务的质量状况以及甲方所遭受的损失，经过甲乙双方商定降低服务的价</w:t>
      </w:r>
    </w:p>
    <w:p w14:paraId="5036D6C7">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格。</w:t>
      </w:r>
    </w:p>
    <w:p w14:paraId="38D09DDA">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(2)如果在甲方发出索赔通知后10 日内乙方未作答复，上述索赔应视为已被乙方 接受。如果乙方未能在甲方发出索赔通知后10 日内或甲方同意延长的期限内，按照 上述规定的任何一种方法采取补救措施，甲方有权从应付服务款中扣除索赔金额或者</w:t>
      </w:r>
    </w:p>
    <w:p w14:paraId="24B6ADA9">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没收履约保证金，如不足以弥补甲方损失的，甲方有权进一步要求乙方赔偿。</w:t>
      </w:r>
    </w:p>
    <w:p w14:paraId="2E743B41">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9.2 迟延履约的违约责任</w:t>
      </w:r>
    </w:p>
    <w:p w14:paraId="51989501">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(1)乙方应按照本合同规定的时间、地点提供服务。</w:t>
      </w:r>
    </w:p>
    <w:p w14:paraId="13AA3A91">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(2)在履行合同过程中，如果乙方遇到可能妨碍按时提供服务的情形时，应及时以书面形式将迟延的事实、可能迟延的期限和理由通知甲方。甲方在收到乙方通知后，</w:t>
      </w:r>
    </w:p>
    <w:p w14:paraId="4929A920">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应尽快对情况进行评价，并确定是否同意延期提供服务。</w:t>
      </w:r>
    </w:p>
    <w:p w14:paraId="6E8DB600">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除甲乙双方另有约定外，如果乙方没有按照合同规定的时间提供服务，且没有在甲方同意的延长的期限内进行补救时，甲方有权从服务款、履约保证金中扣除或要求乙方另行支付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p>
    <w:p w14:paraId="1AE22E05">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(4)如果乙方延迟履约超过30 日，甲方有权终止全部或部分合同，并依其认为适 当的条件和方法购买与未履约类似的服务，乙方应负担购买类似服务所超出的费用。</w:t>
      </w:r>
    </w:p>
    <w:p w14:paraId="083CE9B4">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但是，乙方应继续执行合同中未终止的部分。</w:t>
      </w:r>
    </w:p>
    <w:p w14:paraId="596CAD93">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9.3 未履行合同义务的违约责任</w:t>
      </w:r>
    </w:p>
    <w:p w14:paraId="3590EC0F">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(1)守约方有权终止全部或部分合同。</w:t>
      </w:r>
    </w:p>
    <w:p w14:paraId="22A8CB38">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(2)没收全额履约保证金。</w:t>
      </w:r>
    </w:p>
    <w:p w14:paraId="4DA7DD7A">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(3)由违约一方支付违约金，违约金标准见合同条款前附表(各单位可根据实际情</w:t>
      </w:r>
    </w:p>
    <w:p w14:paraId="0B93863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况自行约定)。</w:t>
      </w:r>
    </w:p>
    <w:p w14:paraId="7D8DCAB3">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(4)违约金不足以弥补守约方实际损失、可预见或者应当预见的损失，由违约方全额予以赔偿。</w:t>
      </w:r>
    </w:p>
    <w:p w14:paraId="17895811">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10.不可抗力</w:t>
      </w:r>
    </w:p>
    <w:p w14:paraId="74120C66">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10.1 如果合同双方因不可抗力而导致合同实施延误或合同无法实施，不应该承担误期赔偿或不能履行合同义务的责任。  </w:t>
      </w:r>
    </w:p>
    <w:p w14:paraId="6AD9F50A">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10.2 本条所述的“不可抗力”系指那些双方不可预见、不可避免、不可克服的客观情况，但不包括双方的违约或疏忽。这些事件包括但不限于：战争、严重火灾、洪水、台风、地震等。</w:t>
      </w:r>
    </w:p>
    <w:p w14:paraId="65FDCD2A">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38FE027B">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11.合同纠纷的解决方式</w:t>
      </w:r>
    </w:p>
    <w:p w14:paraId="722A2EA7">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11.1 合同各方应通过友好协商，解决在执行合同过程中所发生的或与合同有关的一切争端。如协商30日内(根据实际情况设定)不能解决，可以按合同规定的方式提起仲裁或诉讼。</w:t>
      </w:r>
    </w:p>
    <w:p w14:paraId="72CE4BD2">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11.2 仲裁裁决应为最终裁决，对双方均具有约束力。</w:t>
      </w:r>
    </w:p>
    <w:p w14:paraId="3A3ED904">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11.3 仲裁费除仲裁机关另有裁决外应由败诉方负担。</w:t>
      </w:r>
    </w:p>
    <w:p w14:paraId="1E73156B">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11.4诉讼应由服务所在地人民法院管辖。诉讼费除人民法院另有判决外应由败诉</w:t>
      </w:r>
    </w:p>
    <w:p w14:paraId="4E75CC71">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方负担。</w:t>
      </w:r>
    </w:p>
    <w:p w14:paraId="175155F1">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11.5 如仲裁或诉讼事项不影响合同其他部分的履行，则在仲裁或诉讼期间，除正在进行仲裁或诉讼的部分外，合同的其他部分应继续执行。</w:t>
      </w:r>
    </w:p>
    <w:p w14:paraId="2124C75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12.合同修改或变更</w:t>
      </w:r>
    </w:p>
    <w:p w14:paraId="415BBFF8">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12.1 如无重大变故，甲方双方不得擅自变更合同。</w:t>
      </w:r>
    </w:p>
    <w:p w14:paraId="4B8093BA">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12.2 如确需变更合同，甲乙双方应签署书面变更协议。变更协议为本合同不可分割的一部分。</w:t>
      </w:r>
    </w:p>
    <w:p w14:paraId="6162BA1B">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12.3 在不改变合同其他条款的前提下，甲方有权在合同价款10%的范围内追加与合同标的相同的货物或服务，并就此与乙方签订补充合同，乙方不得拒绝。</w:t>
      </w:r>
    </w:p>
    <w:p w14:paraId="526921D0">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13.合同中止</w:t>
      </w:r>
    </w:p>
    <w:p w14:paraId="55C82BEB">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13.1 合同在履行过程中，因采购计划调整，甲方可以要求中止履行，待计划确定后继续履行；合同履行过程中因供应商就采购过程或结果提起投诉的，甲方认为有必要或财政部责令中止的，应当中止合同的履行。</w:t>
      </w:r>
    </w:p>
    <w:p w14:paraId="2F6E93C5">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b/>
          <w:bCs/>
          <w:sz w:val="24"/>
          <w:szCs w:val="24"/>
        </w:rPr>
      </w:pPr>
      <w:bookmarkStart w:id="57" w:name="_bookmark22"/>
      <w:bookmarkEnd w:id="57"/>
      <w:r>
        <w:rPr>
          <w:rFonts w:hint="eastAsia" w:ascii="华文中宋" w:hAnsi="华文中宋" w:eastAsia="华文中宋" w:cs="华文中宋"/>
          <w:b/>
          <w:bCs/>
          <w:sz w:val="24"/>
          <w:szCs w:val="24"/>
        </w:rPr>
        <w:t>14.违约终止合同</w:t>
      </w:r>
    </w:p>
    <w:p w14:paraId="02A9F1A4">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14.1 若出现如下情况，在甲方对乙方违约行为而采取的任何补救措施不受影响的情况下，甲方可向乙方发出书面通知书，提出终止部分或全部合同。</w:t>
      </w:r>
    </w:p>
    <w:p w14:paraId="580D39A9">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14.1.1 如果乙方未能在合同规定的期限或甲方同意延长的期限内提供服务；</w:t>
      </w:r>
    </w:p>
    <w:p w14:paraId="16531C58">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14.1.2 因乙方技术人员自身技术能力、经验不足等原因造成甲方硬件设备、应用系统发生重大紧急故障或应用系统数据丢失，带来重大影响和损失的；</w:t>
      </w:r>
    </w:p>
    <w:p w14:paraId="7E178FFE">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14.1.3乙方对甲方硬件设备、应用系统重大紧急故障没有及时响应，或不能在规</w:t>
      </w:r>
    </w:p>
    <w:p w14:paraId="6F242774">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定时间内解决处理故障，恢复系统正常运行的；</w:t>
      </w:r>
    </w:p>
    <w:p w14:paraId="0DCD0D72">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14.1.4</w:t>
      </w:r>
    </w:p>
    <w:p w14:paraId="23468190">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不能满足本项目技术需求的管理要求和规范，且经多次整改无明显改进的；</w:t>
      </w:r>
    </w:p>
    <w:p w14:paraId="039442AA">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14.1.5</w:t>
      </w:r>
    </w:p>
    <w:p w14:paraId="19DED2B3">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在合同规定的每个服务年度(12 个自然月)内，在运行维护支持服务过程中，出现2次经甲乙双方确认的违规操作的。</w:t>
      </w:r>
    </w:p>
    <w:p w14:paraId="6C8750A4">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14.2 如果甲方根据上述第14.1 条的规定，终止了全部或部分合同，甲方可以适 当的条件和方法购买乙方未能提供的服务，乙方应对甲方购买类似服务所超出的费用</w:t>
      </w:r>
    </w:p>
    <w:p w14:paraId="67CFDE8D">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负责。同时，乙方应继续执行合同中未终止的部分。</w:t>
      </w:r>
    </w:p>
    <w:p w14:paraId="5EEA7F07">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15.破产终止合同</w:t>
      </w:r>
    </w:p>
    <w:p w14:paraId="080669D1">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15.1如果乙方破产或无清偿能力，甲方可在任何时候以书面形式通知乙方终止合</w:t>
      </w:r>
    </w:p>
    <w:p w14:paraId="0D6F75CB">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同而不给乙方补偿。</w:t>
      </w:r>
    </w:p>
    <w:p w14:paraId="18BCD1E4">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15.2该终止协议将不损害或影响甲方已经采取或将要采取的任何行动或补救措施</w:t>
      </w:r>
    </w:p>
    <w:p w14:paraId="19FC5B4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的权利。</w:t>
      </w:r>
    </w:p>
    <w:p w14:paraId="0946160E">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16.其他情况的终止合同</w:t>
      </w:r>
    </w:p>
    <w:p w14:paraId="3A37F5E8">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16.1 若合同继续履行将给甲方造成重大损失的，甲方可以终止合同而不给予乙方任何补偿。</w:t>
      </w:r>
    </w:p>
    <w:p w14:paraId="31E3A61B">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16.2 乙方在执行合同的过程中发生重大事故，对履行合同有直接影响的，甲方可以终止合同而不给予乙方任何补偿。</w:t>
      </w:r>
    </w:p>
    <w:p w14:paraId="154DB764">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16.3 甲方因重大变故取消或部分取消原来的采购任务，导致合同全部或部分内容</w:t>
      </w:r>
    </w:p>
    <w:p w14:paraId="2961392C">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无须继续履行的，可以终止合同而不给予乙方任何补偿。</w:t>
      </w:r>
    </w:p>
    <w:p w14:paraId="434A5163">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b/>
          <w:bCs/>
          <w:sz w:val="24"/>
          <w:szCs w:val="24"/>
        </w:rPr>
        <w:t>17.合同转让和分包</w:t>
      </w:r>
    </w:p>
    <w:p w14:paraId="071B07E4">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17.1 乙方不得以任何形式将合同转包，或部分或全部转让其应履行的合同义务。</w:t>
      </w:r>
    </w:p>
    <w:p w14:paraId="55518B3C">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17.2 除经甲方事先书面同意外，乙方不得以任何形式将合同分包。</w:t>
      </w:r>
    </w:p>
    <w:p w14:paraId="2FD9CDD0">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18.适用法律</w:t>
      </w:r>
    </w:p>
    <w:p w14:paraId="6A4CDED6">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18.1 本合同适用中华人民共和国现行法律、行政法规和规章，如合同条款与法律、</w:t>
      </w:r>
    </w:p>
    <w:p w14:paraId="099A2C5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行政法规和规章不一致的，按照法律、行政法规和规章修改本合同。</w:t>
      </w:r>
    </w:p>
    <w:p w14:paraId="0481EC5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19.合同语言</w:t>
      </w:r>
    </w:p>
    <w:p w14:paraId="660B4E03">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19.1 本合同语言为中文。</w:t>
      </w:r>
    </w:p>
    <w:p w14:paraId="23ACA44B">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19.2 双方交换的与合同有关的信件和其他文件应用合同语言书写。</w:t>
      </w:r>
    </w:p>
    <w:p w14:paraId="28566654">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20.合同生效</w:t>
      </w:r>
    </w:p>
    <w:p w14:paraId="2028613F">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20.1 本合同应在双方签字盖章和甲方收到乙方提供的履约保证金后生效。</w:t>
      </w:r>
    </w:p>
    <w:p w14:paraId="34A94AA0">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21.合同效力</w:t>
      </w:r>
    </w:p>
    <w:p w14:paraId="4A3A2271">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21.1 除本合同和甲乙双方书面签署的补充协议外，其他任何形式的双方约定和往</w:t>
      </w:r>
    </w:p>
    <w:p w14:paraId="1A2D286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来函件均不具有合同效力，对本项目无约束。</w:t>
      </w:r>
    </w:p>
    <w:p w14:paraId="2407092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22.检查和审计</w:t>
      </w:r>
    </w:p>
    <w:p w14:paraId="5D797347">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22.1 在本合同的履行过程中，甲方有权对乙方的合同履约情况进行阶段性检查，</w:t>
      </w:r>
    </w:p>
    <w:p w14:paraId="2583D40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并对乙方投标时提供的相关资料进行复核。</w:t>
      </w:r>
    </w:p>
    <w:p w14:paraId="78893B8F">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22.2 在本合同的履行过程中，如果甲乙双方发生争议或者乙方没有按照合同约定 履行义务，乙方应允许甲方检查乙方与实施本合同有关的账户和记录，并由甲方指定</w:t>
      </w:r>
    </w:p>
    <w:p w14:paraId="0B191010">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的审计人员对其进行审计。</w:t>
      </w:r>
    </w:p>
    <w:p w14:paraId="7343D8C5">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华文中宋" w:hAnsi="华文中宋" w:eastAsia="华文中宋" w:cs="华文中宋"/>
          <w:sz w:val="24"/>
          <w:szCs w:val="24"/>
        </w:rPr>
        <w:sectPr>
          <w:headerReference r:id="rId14" w:type="default"/>
          <w:footerReference r:id="rId15" w:type="default"/>
          <w:pgSz w:w="11900" w:h="16840"/>
          <w:pgMar w:top="1087" w:right="1400" w:bottom="1096" w:left="1460" w:header="887" w:footer="917" w:gutter="0"/>
          <w:pgBorders>
            <w:top w:val="none" w:sz="0" w:space="0"/>
            <w:left w:val="none" w:sz="0" w:space="0"/>
            <w:bottom w:val="none" w:sz="0" w:space="0"/>
            <w:right w:val="none" w:sz="0" w:space="0"/>
          </w:pgBorders>
          <w:cols w:space="720" w:num="1"/>
        </w:sectPr>
      </w:pPr>
    </w:p>
    <w:p w14:paraId="212D44FF">
      <w:pPr>
        <w:pStyle w:val="2"/>
        <w:tabs>
          <w:tab w:val="left" w:pos="1446"/>
        </w:tabs>
        <w:spacing w:before="0" w:line="440" w:lineRule="exact"/>
        <w:ind w:left="0" w:leftChars="0" w:firstLine="0" w:firstLineChars="0"/>
        <w:jc w:val="center"/>
        <w:rPr>
          <w:rFonts w:hint="eastAsia" w:ascii="华文中宋" w:hAnsi="华文中宋" w:eastAsia="华文中宋" w:cs="华文中宋"/>
        </w:rPr>
      </w:pPr>
      <w:bookmarkStart w:id="58" w:name="_Toc28404"/>
      <w:bookmarkStart w:id="59" w:name="_Toc6128"/>
      <w:bookmarkStart w:id="86" w:name="_GoBack"/>
      <w:bookmarkEnd w:id="86"/>
      <w:r>
        <w:rPr>
          <w:rFonts w:hint="eastAsia" w:ascii="华文中宋" w:hAnsi="华文中宋" w:eastAsia="华文中宋" w:cs="华文中宋"/>
        </w:rPr>
        <w:t>第六章</w:t>
      </w:r>
      <w:r>
        <w:rPr>
          <w:rFonts w:hint="eastAsia" w:ascii="华文中宋" w:hAnsi="华文中宋" w:eastAsia="华文中宋" w:cs="华文中宋"/>
        </w:rPr>
        <w:tab/>
      </w:r>
      <w:r>
        <w:rPr>
          <w:rFonts w:hint="eastAsia" w:ascii="华文中宋" w:hAnsi="华文中宋" w:eastAsia="华文中宋" w:cs="华文中宋"/>
        </w:rPr>
        <w:t>响应文件格式</w:t>
      </w:r>
      <w:bookmarkEnd w:id="58"/>
      <w:bookmarkEnd w:id="59"/>
    </w:p>
    <w:p w14:paraId="02B53474">
      <w:pPr>
        <w:spacing w:line="440" w:lineRule="exact"/>
        <w:rPr>
          <w:rFonts w:hint="eastAsia" w:ascii="华文中宋" w:hAnsi="华文中宋" w:eastAsia="华文中宋" w:cs="华文中宋"/>
        </w:rPr>
      </w:pPr>
    </w:p>
    <w:p w14:paraId="7D1C759A">
      <w:pPr>
        <w:spacing w:before="0" w:line="440" w:lineRule="exact"/>
        <w:ind w:left="0"/>
        <w:outlineLvl w:val="9"/>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t>附件 1：资格文件</w:t>
      </w:r>
    </w:p>
    <w:p w14:paraId="032E2AA9">
      <w:pPr>
        <w:pStyle w:val="12"/>
        <w:spacing w:line="440" w:lineRule="exact"/>
        <w:ind w:firstLine="641" w:firstLineChars="200"/>
        <w:rPr>
          <w:rFonts w:hint="eastAsia" w:ascii="华文中宋" w:hAnsi="华文中宋" w:eastAsia="华文中宋" w:cs="华文中宋"/>
          <w:b/>
          <w:sz w:val="32"/>
          <w:szCs w:val="24"/>
        </w:rPr>
      </w:pPr>
    </w:p>
    <w:p w14:paraId="0F685051">
      <w:pPr>
        <w:widowControl/>
        <w:spacing w:line="300" w:lineRule="auto"/>
        <w:jc w:val="center"/>
        <w:rPr>
          <w:rFonts w:hint="eastAsia" w:ascii="华文中宋" w:hAnsi="华文中宋" w:eastAsia="华文中宋" w:cs="华文中宋"/>
          <w:spacing w:val="60"/>
          <w:sz w:val="48"/>
          <w:szCs w:val="48"/>
        </w:rPr>
      </w:pPr>
    </w:p>
    <w:p w14:paraId="3F15527B">
      <w:pPr>
        <w:widowControl/>
        <w:spacing w:line="300" w:lineRule="auto"/>
        <w:jc w:val="center"/>
        <w:outlineLvl w:val="9"/>
        <w:rPr>
          <w:rFonts w:hint="eastAsia" w:ascii="华文中宋" w:hAnsi="华文中宋" w:eastAsia="华文中宋" w:cs="华文中宋"/>
          <w:spacing w:val="60"/>
          <w:sz w:val="48"/>
          <w:szCs w:val="48"/>
        </w:rPr>
      </w:pPr>
      <w:r>
        <w:rPr>
          <w:rFonts w:hint="eastAsia" w:ascii="华文中宋" w:hAnsi="华文中宋" w:eastAsia="华文中宋" w:cs="华文中宋"/>
          <w:b/>
          <w:bCs/>
          <w:spacing w:val="60"/>
          <w:sz w:val="48"/>
          <w:szCs w:val="48"/>
        </w:rPr>
        <w:t>(项目名称)项目</w:t>
      </w:r>
    </w:p>
    <w:p w14:paraId="65AE2490">
      <w:pPr>
        <w:spacing w:line="440" w:lineRule="exact"/>
        <w:outlineLvl w:val="9"/>
        <w:rPr>
          <w:rFonts w:hint="eastAsia" w:ascii="华文中宋" w:hAnsi="华文中宋" w:eastAsia="华文中宋" w:cs="华文中宋"/>
          <w:sz w:val="32"/>
          <w:szCs w:val="32"/>
        </w:rPr>
      </w:pPr>
    </w:p>
    <w:p w14:paraId="326978B7">
      <w:pPr>
        <w:spacing w:line="440" w:lineRule="exact"/>
        <w:outlineLvl w:val="9"/>
        <w:rPr>
          <w:rFonts w:hint="eastAsia" w:ascii="华文中宋" w:hAnsi="华文中宋" w:eastAsia="华文中宋" w:cs="华文中宋"/>
          <w:sz w:val="32"/>
          <w:szCs w:val="32"/>
        </w:rPr>
      </w:pPr>
    </w:p>
    <w:p w14:paraId="7FD4E012">
      <w:pPr>
        <w:spacing w:line="440" w:lineRule="exact"/>
        <w:outlineLvl w:val="9"/>
        <w:rPr>
          <w:rFonts w:hint="eastAsia" w:ascii="华文中宋" w:hAnsi="华文中宋" w:eastAsia="华文中宋" w:cs="华文中宋"/>
          <w:sz w:val="32"/>
          <w:szCs w:val="32"/>
        </w:rPr>
      </w:pPr>
    </w:p>
    <w:p w14:paraId="1821E6DE">
      <w:pPr>
        <w:spacing w:line="440" w:lineRule="exact"/>
        <w:ind w:firstLine="3203" w:firstLineChars="1000"/>
        <w:outlineLvl w:val="9"/>
        <w:rPr>
          <w:rFonts w:hint="eastAsia" w:ascii="华文中宋" w:hAnsi="华文中宋" w:eastAsia="华文中宋" w:cs="华文中宋"/>
          <w:b/>
          <w:bCs/>
          <w:sz w:val="32"/>
          <w:szCs w:val="32"/>
          <w:u w:val="single"/>
          <w:lang w:val="en-US"/>
        </w:rPr>
      </w:pPr>
      <w:r>
        <w:rPr>
          <w:rFonts w:hint="eastAsia" w:ascii="华文中宋" w:hAnsi="华文中宋" w:eastAsia="华文中宋" w:cs="华文中宋"/>
          <w:b/>
          <w:bCs/>
          <w:sz w:val="32"/>
          <w:szCs w:val="32"/>
        </w:rPr>
        <w:t>项目编号：</w:t>
      </w:r>
    </w:p>
    <w:p w14:paraId="3DA4CCF2">
      <w:pPr>
        <w:spacing w:line="480" w:lineRule="auto"/>
        <w:jc w:val="both"/>
        <w:outlineLvl w:val="9"/>
        <w:rPr>
          <w:rFonts w:hint="eastAsia" w:ascii="华文中宋" w:hAnsi="华文中宋" w:eastAsia="华文中宋" w:cs="华文中宋"/>
          <w:b/>
          <w:sz w:val="72"/>
          <w:szCs w:val="21"/>
        </w:rPr>
      </w:pPr>
    </w:p>
    <w:p w14:paraId="64FF67A7">
      <w:pPr>
        <w:spacing w:line="480" w:lineRule="auto"/>
        <w:jc w:val="center"/>
        <w:outlineLvl w:val="9"/>
        <w:rPr>
          <w:rFonts w:hint="eastAsia" w:ascii="华文中宋" w:hAnsi="华文中宋" w:eastAsia="华文中宋" w:cs="华文中宋"/>
          <w:b/>
          <w:sz w:val="72"/>
          <w:szCs w:val="21"/>
        </w:rPr>
      </w:pPr>
      <w:r>
        <w:rPr>
          <w:rFonts w:hint="eastAsia" w:ascii="华文中宋" w:hAnsi="华文中宋" w:eastAsia="华文中宋" w:cs="华文中宋"/>
          <w:b/>
          <w:sz w:val="72"/>
          <w:szCs w:val="21"/>
        </w:rPr>
        <w:t>资格文件</w:t>
      </w:r>
    </w:p>
    <w:p w14:paraId="7A0342DD">
      <w:pPr>
        <w:pStyle w:val="20"/>
        <w:outlineLvl w:val="9"/>
        <w:rPr>
          <w:rFonts w:hint="eastAsia" w:ascii="华文中宋" w:hAnsi="华文中宋" w:eastAsia="华文中宋" w:cs="华文中宋"/>
          <w:b/>
          <w:sz w:val="72"/>
          <w:szCs w:val="16"/>
        </w:rPr>
      </w:pPr>
    </w:p>
    <w:p w14:paraId="3A036BAC">
      <w:pPr>
        <w:tabs>
          <w:tab w:val="left" w:pos="5409"/>
        </w:tabs>
        <w:spacing w:line="360" w:lineRule="auto"/>
        <w:ind w:left="0" w:firstLine="1960" w:firstLineChars="700"/>
        <w:jc w:val="left"/>
        <w:outlineLvl w:val="9"/>
        <w:rPr>
          <w:rFonts w:hint="eastAsia" w:ascii="华文中宋" w:hAnsi="华文中宋" w:eastAsia="华文中宋" w:cs="华文中宋"/>
          <w:spacing w:val="-18"/>
          <w:sz w:val="28"/>
          <w:szCs w:val="28"/>
        </w:rPr>
      </w:pPr>
      <w:r>
        <w:rPr>
          <w:rFonts w:hint="eastAsia" w:ascii="华文中宋" w:hAnsi="华文中宋" w:eastAsia="华文中宋" w:cs="华文中宋"/>
          <w:sz w:val="28"/>
          <w:szCs w:val="28"/>
          <w:lang w:val="en-US"/>
        </w:rPr>
        <w:t>供应商</w:t>
      </w:r>
      <w:r>
        <w:rPr>
          <w:rFonts w:hint="eastAsia" w:ascii="华文中宋" w:hAnsi="华文中宋" w:eastAsia="华文中宋" w:cs="华文中宋"/>
          <w:sz w:val="28"/>
          <w:szCs w:val="28"/>
        </w:rPr>
        <w:t>全称</w:t>
      </w:r>
      <w:r>
        <w:rPr>
          <w:rFonts w:hint="eastAsia" w:ascii="华文中宋" w:hAnsi="华文中宋" w:eastAsia="华文中宋" w:cs="华文中宋"/>
          <w:spacing w:val="-18"/>
          <w:sz w:val="28"/>
          <w:szCs w:val="28"/>
        </w:rPr>
        <w:t>：</w:t>
      </w:r>
      <w:r>
        <w:rPr>
          <w:rFonts w:hint="eastAsia" w:ascii="华文中宋" w:hAnsi="华文中宋" w:eastAsia="华文中宋" w:cs="华文中宋"/>
          <w:spacing w:val="-18"/>
          <w:sz w:val="28"/>
          <w:szCs w:val="28"/>
          <w:u w:val="single"/>
          <w:lang w:val="en-US"/>
        </w:rPr>
        <w:t xml:space="preserve">                             </w:t>
      </w:r>
      <w:r>
        <w:rPr>
          <w:rFonts w:hint="eastAsia" w:ascii="华文中宋" w:hAnsi="华文中宋" w:eastAsia="华文中宋" w:cs="华文中宋"/>
          <w:spacing w:val="-18"/>
          <w:sz w:val="28"/>
          <w:szCs w:val="28"/>
        </w:rPr>
        <w:t xml:space="preserve"> </w:t>
      </w:r>
    </w:p>
    <w:p w14:paraId="1A8A8157">
      <w:pPr>
        <w:tabs>
          <w:tab w:val="left" w:pos="5409"/>
        </w:tabs>
        <w:spacing w:line="360" w:lineRule="auto"/>
        <w:ind w:left="0" w:firstLine="1960" w:firstLineChars="700"/>
        <w:jc w:val="left"/>
        <w:outlineLvl w:val="9"/>
        <w:rPr>
          <w:rFonts w:hint="eastAsia" w:ascii="华文中宋" w:hAnsi="华文中宋" w:eastAsia="华文中宋" w:cs="华文中宋"/>
          <w:sz w:val="28"/>
          <w:szCs w:val="28"/>
          <w:u w:val="single"/>
          <w:lang w:val="en-US"/>
        </w:rPr>
      </w:pPr>
      <w:r>
        <w:rPr>
          <w:rFonts w:hint="eastAsia" w:ascii="华文中宋" w:hAnsi="华文中宋" w:eastAsia="华文中宋" w:cs="华文中宋"/>
          <w:sz w:val="28"/>
          <w:szCs w:val="28"/>
        </w:rPr>
        <w:t>地址：</w:t>
      </w:r>
      <w:r>
        <w:rPr>
          <w:rFonts w:hint="eastAsia" w:ascii="华文中宋" w:hAnsi="华文中宋" w:eastAsia="华文中宋" w:cs="华文中宋"/>
          <w:sz w:val="28"/>
          <w:szCs w:val="28"/>
          <w:u w:val="single"/>
          <w:lang w:val="en-US"/>
        </w:rPr>
        <w:t xml:space="preserve">                            </w:t>
      </w:r>
    </w:p>
    <w:p w14:paraId="641269BA">
      <w:pPr>
        <w:tabs>
          <w:tab w:val="left" w:pos="1074"/>
        </w:tabs>
        <w:spacing w:line="360" w:lineRule="auto"/>
        <w:ind w:left="0" w:firstLine="1960" w:firstLineChars="700"/>
        <w:jc w:val="left"/>
        <w:outlineLvl w:val="9"/>
        <w:rPr>
          <w:rFonts w:hint="eastAsia" w:ascii="华文中宋" w:hAnsi="华文中宋" w:eastAsia="华文中宋" w:cs="华文中宋"/>
          <w:sz w:val="28"/>
          <w:szCs w:val="28"/>
          <w:u w:val="single"/>
          <w:lang w:val="en-US"/>
        </w:rPr>
      </w:pPr>
      <w:r>
        <w:rPr>
          <w:rFonts w:hint="eastAsia" w:ascii="华文中宋" w:hAnsi="华文中宋" w:eastAsia="华文中宋" w:cs="华文中宋"/>
          <w:sz w:val="28"/>
          <w:szCs w:val="28"/>
        </w:rPr>
        <w:t>时间：</w:t>
      </w:r>
      <w:r>
        <w:rPr>
          <w:rFonts w:hint="eastAsia" w:ascii="华文中宋" w:hAnsi="华文中宋" w:eastAsia="华文中宋" w:cs="华文中宋"/>
          <w:sz w:val="28"/>
          <w:szCs w:val="28"/>
          <w:u w:val="single"/>
          <w:lang w:val="en-US"/>
        </w:rPr>
        <w:t xml:space="preserve">                            </w:t>
      </w:r>
    </w:p>
    <w:p w14:paraId="6F4654ED">
      <w:pPr>
        <w:spacing w:line="440" w:lineRule="exact"/>
        <w:ind w:firstLine="420" w:firstLineChars="200"/>
        <w:outlineLvl w:val="9"/>
        <w:rPr>
          <w:rFonts w:hint="eastAsia" w:ascii="华文中宋" w:hAnsi="华文中宋" w:eastAsia="华文中宋" w:cs="华文中宋"/>
          <w:sz w:val="21"/>
          <w:szCs w:val="21"/>
        </w:rPr>
        <w:sectPr>
          <w:headerReference r:id="rId16" w:type="default"/>
          <w:footerReference r:id="rId17" w:type="default"/>
          <w:pgSz w:w="11910" w:h="16840"/>
          <w:pgMar w:top="1440" w:right="1134" w:bottom="1440" w:left="1134" w:header="0" w:footer="974" w:gutter="0"/>
          <w:pgBorders>
            <w:top w:val="none" w:sz="0" w:space="0"/>
            <w:left w:val="none" w:sz="0" w:space="0"/>
            <w:bottom w:val="none" w:sz="0" w:space="0"/>
            <w:right w:val="none" w:sz="0" w:space="0"/>
          </w:pgBorders>
          <w:cols w:space="720" w:num="1"/>
        </w:sectPr>
      </w:pPr>
    </w:p>
    <w:p w14:paraId="07A0A7E2">
      <w:pPr>
        <w:spacing w:line="440" w:lineRule="exact"/>
        <w:ind w:left="0"/>
        <w:jc w:val="center"/>
        <w:outlineLvl w:val="9"/>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t>资格文件目录</w:t>
      </w:r>
    </w:p>
    <w:p w14:paraId="24FE08E0">
      <w:pPr>
        <w:outlineLvl w:val="9"/>
        <w:rPr>
          <w:rFonts w:hint="eastAsia" w:ascii="华文中宋" w:hAnsi="华文中宋" w:eastAsia="华文中宋" w:cs="华文中宋"/>
        </w:rPr>
      </w:pPr>
    </w:p>
    <w:p w14:paraId="6C5C0BBE">
      <w:pPr>
        <w:keepNext w:val="0"/>
        <w:keepLines w:val="0"/>
        <w:pageBreakBefore w:val="0"/>
        <w:widowControl w:val="0"/>
        <w:kinsoku/>
        <w:wordWrap/>
        <w:overflowPunct/>
        <w:topLinePunct w:val="0"/>
        <w:autoSpaceDE w:val="0"/>
        <w:autoSpaceDN w:val="0"/>
        <w:bidi w:val="0"/>
        <w:adjustRightInd/>
        <w:snapToGrid/>
        <w:spacing w:line="600" w:lineRule="exact"/>
        <w:ind w:firstLine="480" w:firstLineChars="200"/>
        <w:textAlignment w:val="auto"/>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（一）供应商代表的证明；</w:t>
      </w:r>
    </w:p>
    <w:p w14:paraId="7F9611E4">
      <w:pPr>
        <w:keepNext w:val="0"/>
        <w:keepLines w:val="0"/>
        <w:pageBreakBefore w:val="0"/>
        <w:widowControl w:val="0"/>
        <w:kinsoku/>
        <w:wordWrap/>
        <w:overflowPunct/>
        <w:topLinePunct w:val="0"/>
        <w:autoSpaceDE w:val="0"/>
        <w:autoSpaceDN w:val="0"/>
        <w:bidi w:val="0"/>
        <w:adjustRightInd/>
        <w:snapToGrid/>
        <w:spacing w:line="600" w:lineRule="exact"/>
        <w:ind w:firstLine="480" w:firstLineChars="200"/>
        <w:textAlignment w:val="auto"/>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w:t>
      </w:r>
      <w:r>
        <w:rPr>
          <w:rFonts w:hint="eastAsia" w:ascii="华文中宋" w:hAnsi="华文中宋" w:eastAsia="华文中宋" w:cs="华文中宋"/>
          <w:sz w:val="24"/>
          <w:szCs w:val="24"/>
          <w:lang w:val="en-US" w:eastAsia="zh-CN"/>
        </w:rPr>
        <w:t>二</w:t>
      </w:r>
      <w:r>
        <w:rPr>
          <w:rFonts w:hint="eastAsia" w:ascii="华文中宋" w:hAnsi="华文中宋" w:eastAsia="华文中宋" w:cs="华文中宋"/>
          <w:sz w:val="24"/>
          <w:szCs w:val="24"/>
        </w:rPr>
        <w:t>）声明书；</w:t>
      </w:r>
    </w:p>
    <w:p w14:paraId="774D1EB7">
      <w:pPr>
        <w:keepNext w:val="0"/>
        <w:keepLines w:val="0"/>
        <w:pageBreakBefore w:val="0"/>
        <w:widowControl w:val="0"/>
        <w:kinsoku/>
        <w:wordWrap/>
        <w:overflowPunct/>
        <w:topLinePunct w:val="0"/>
        <w:autoSpaceDE w:val="0"/>
        <w:autoSpaceDN w:val="0"/>
        <w:bidi w:val="0"/>
        <w:adjustRightInd/>
        <w:snapToGrid/>
        <w:spacing w:line="600" w:lineRule="exact"/>
        <w:ind w:firstLine="480" w:firstLineChars="200"/>
        <w:textAlignment w:val="auto"/>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w:t>
      </w:r>
      <w:r>
        <w:rPr>
          <w:rFonts w:hint="eastAsia" w:ascii="华文中宋" w:hAnsi="华文中宋" w:eastAsia="华文中宋" w:cs="华文中宋"/>
          <w:sz w:val="24"/>
          <w:szCs w:val="24"/>
          <w:lang w:val="en-US" w:eastAsia="zh-CN"/>
        </w:rPr>
        <w:t>三</w:t>
      </w:r>
      <w:r>
        <w:rPr>
          <w:rFonts w:hint="eastAsia" w:ascii="华文中宋" w:hAnsi="华文中宋" w:eastAsia="华文中宋" w:cs="华文中宋"/>
          <w:sz w:val="24"/>
          <w:szCs w:val="24"/>
        </w:rPr>
        <w:t>）具有履行合同所必需的设备和专业技术能力；</w:t>
      </w:r>
    </w:p>
    <w:p w14:paraId="68F6C464">
      <w:pPr>
        <w:keepNext w:val="0"/>
        <w:keepLines w:val="0"/>
        <w:pageBreakBefore w:val="0"/>
        <w:widowControl w:val="0"/>
        <w:kinsoku/>
        <w:wordWrap/>
        <w:overflowPunct/>
        <w:topLinePunct w:val="0"/>
        <w:autoSpaceDE w:val="0"/>
        <w:autoSpaceDN w:val="0"/>
        <w:bidi w:val="0"/>
        <w:adjustRightInd/>
        <w:snapToGrid/>
        <w:spacing w:line="600" w:lineRule="exact"/>
        <w:ind w:firstLine="480" w:firstLineChars="200"/>
        <w:textAlignment w:val="auto"/>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lang w:val="en-US" w:eastAsia="zh-CN"/>
        </w:rPr>
        <w:t>四</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具有独立承担民事责任的能力；</w:t>
      </w:r>
    </w:p>
    <w:p w14:paraId="1D1BB196">
      <w:pPr>
        <w:keepNext w:val="0"/>
        <w:keepLines w:val="0"/>
        <w:pageBreakBefore w:val="0"/>
        <w:widowControl w:val="0"/>
        <w:kinsoku/>
        <w:wordWrap/>
        <w:overflowPunct/>
        <w:topLinePunct w:val="0"/>
        <w:autoSpaceDE w:val="0"/>
        <w:autoSpaceDN w:val="0"/>
        <w:bidi w:val="0"/>
        <w:adjustRightInd/>
        <w:snapToGrid/>
        <w:spacing w:line="600" w:lineRule="exact"/>
        <w:ind w:firstLine="480" w:firstLineChars="200"/>
        <w:textAlignment w:val="auto"/>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w:t>
      </w:r>
      <w:r>
        <w:rPr>
          <w:rFonts w:hint="eastAsia" w:ascii="华文中宋" w:hAnsi="华文中宋" w:eastAsia="华文中宋" w:cs="华文中宋"/>
          <w:sz w:val="24"/>
          <w:szCs w:val="24"/>
          <w:lang w:val="en-US" w:eastAsia="zh-CN"/>
        </w:rPr>
        <w:t>五</w:t>
      </w:r>
      <w:r>
        <w:rPr>
          <w:rFonts w:hint="eastAsia" w:ascii="华文中宋" w:hAnsi="华文中宋" w:eastAsia="华文中宋" w:cs="华文中宋"/>
          <w:sz w:val="24"/>
          <w:szCs w:val="24"/>
        </w:rPr>
        <w:t>）具有良好的商业</w:t>
      </w:r>
      <w:r>
        <w:rPr>
          <w:rFonts w:hint="eastAsia" w:ascii="华文中宋" w:hAnsi="华文中宋" w:eastAsia="华文中宋" w:cs="华文中宋"/>
          <w:sz w:val="24"/>
          <w:szCs w:val="24"/>
          <w:lang w:val="en-US" w:eastAsia="zh-CN"/>
        </w:rPr>
        <w:t>信誉</w:t>
      </w:r>
      <w:r>
        <w:rPr>
          <w:rFonts w:hint="eastAsia" w:ascii="华文中宋" w:hAnsi="华文中宋" w:eastAsia="华文中宋" w:cs="华文中宋"/>
          <w:sz w:val="24"/>
          <w:szCs w:val="24"/>
        </w:rPr>
        <w:t>和健全的财务会计制度；</w:t>
      </w:r>
    </w:p>
    <w:p w14:paraId="71CAE017">
      <w:pPr>
        <w:keepNext w:val="0"/>
        <w:keepLines w:val="0"/>
        <w:pageBreakBefore w:val="0"/>
        <w:widowControl w:val="0"/>
        <w:kinsoku/>
        <w:wordWrap/>
        <w:overflowPunct/>
        <w:topLinePunct w:val="0"/>
        <w:autoSpaceDE w:val="0"/>
        <w:autoSpaceDN w:val="0"/>
        <w:bidi w:val="0"/>
        <w:adjustRightInd/>
        <w:snapToGrid/>
        <w:spacing w:line="600" w:lineRule="exact"/>
        <w:ind w:firstLine="480" w:firstLineChars="200"/>
        <w:textAlignment w:val="auto"/>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w:t>
      </w:r>
      <w:r>
        <w:rPr>
          <w:rFonts w:hint="eastAsia" w:ascii="华文中宋" w:hAnsi="华文中宋" w:eastAsia="华文中宋" w:cs="华文中宋"/>
          <w:sz w:val="24"/>
          <w:szCs w:val="24"/>
          <w:lang w:val="en-US" w:eastAsia="zh-CN"/>
        </w:rPr>
        <w:t>六</w:t>
      </w:r>
      <w:r>
        <w:rPr>
          <w:rFonts w:hint="eastAsia" w:ascii="华文中宋" w:hAnsi="华文中宋" w:eastAsia="华文中宋" w:cs="华文中宋"/>
          <w:sz w:val="24"/>
          <w:szCs w:val="24"/>
        </w:rPr>
        <w:t>）有依法缴纳税收和社会保障资金的良好记录；</w:t>
      </w:r>
    </w:p>
    <w:p w14:paraId="6BC1381E">
      <w:pPr>
        <w:keepNext w:val="0"/>
        <w:keepLines w:val="0"/>
        <w:pageBreakBefore w:val="0"/>
        <w:widowControl w:val="0"/>
        <w:kinsoku/>
        <w:wordWrap/>
        <w:overflowPunct/>
        <w:topLinePunct w:val="0"/>
        <w:autoSpaceDE w:val="0"/>
        <w:autoSpaceDN w:val="0"/>
        <w:bidi w:val="0"/>
        <w:adjustRightInd/>
        <w:snapToGrid/>
        <w:spacing w:line="600" w:lineRule="exact"/>
        <w:ind w:firstLine="480" w:firstLineChars="200"/>
        <w:textAlignment w:val="auto"/>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w:t>
      </w:r>
      <w:r>
        <w:rPr>
          <w:rFonts w:hint="eastAsia" w:ascii="华文中宋" w:hAnsi="华文中宋" w:eastAsia="华文中宋" w:cs="华文中宋"/>
          <w:sz w:val="24"/>
          <w:szCs w:val="24"/>
          <w:lang w:val="en-US" w:eastAsia="zh-CN"/>
        </w:rPr>
        <w:t>七</w:t>
      </w:r>
      <w:r>
        <w:rPr>
          <w:rFonts w:hint="eastAsia" w:ascii="华文中宋" w:hAnsi="华文中宋" w:eastAsia="华文中宋" w:cs="华文中宋"/>
          <w:sz w:val="24"/>
          <w:szCs w:val="24"/>
        </w:rPr>
        <w:t>）参加政府采购活动前三年内，在经营活动中没有重大违法记录；</w:t>
      </w:r>
    </w:p>
    <w:p w14:paraId="5A56E4B5">
      <w:pPr>
        <w:keepNext w:val="0"/>
        <w:keepLines w:val="0"/>
        <w:pageBreakBefore w:val="0"/>
        <w:widowControl w:val="0"/>
        <w:kinsoku/>
        <w:wordWrap/>
        <w:overflowPunct/>
        <w:topLinePunct w:val="0"/>
        <w:autoSpaceDE w:val="0"/>
        <w:autoSpaceDN w:val="0"/>
        <w:bidi w:val="0"/>
        <w:adjustRightInd/>
        <w:snapToGrid/>
        <w:spacing w:line="600" w:lineRule="exact"/>
        <w:ind w:firstLine="480" w:firstLineChars="200"/>
        <w:textAlignment w:val="auto"/>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w:t>
      </w:r>
      <w:r>
        <w:rPr>
          <w:rFonts w:hint="eastAsia" w:ascii="华文中宋" w:hAnsi="华文中宋" w:eastAsia="华文中宋" w:cs="华文中宋"/>
          <w:sz w:val="24"/>
          <w:szCs w:val="24"/>
          <w:lang w:val="en-US" w:eastAsia="zh-CN"/>
        </w:rPr>
        <w:t>八</w:t>
      </w:r>
      <w:r>
        <w:rPr>
          <w:rFonts w:hint="eastAsia" w:ascii="华文中宋" w:hAnsi="华文中宋" w:eastAsia="华文中宋" w:cs="华文中宋"/>
          <w:sz w:val="24"/>
          <w:szCs w:val="24"/>
        </w:rPr>
        <w:t>）供应商廉洁自律承诺书；</w:t>
      </w:r>
    </w:p>
    <w:p w14:paraId="30C6AA13">
      <w:pPr>
        <w:keepNext w:val="0"/>
        <w:keepLines w:val="0"/>
        <w:pageBreakBefore w:val="0"/>
        <w:widowControl w:val="0"/>
        <w:kinsoku/>
        <w:wordWrap/>
        <w:overflowPunct/>
        <w:topLinePunct w:val="0"/>
        <w:autoSpaceDE w:val="0"/>
        <w:autoSpaceDN w:val="0"/>
        <w:bidi w:val="0"/>
        <w:adjustRightInd/>
        <w:snapToGrid/>
        <w:spacing w:line="600" w:lineRule="exact"/>
        <w:ind w:firstLine="480" w:firstLineChars="200"/>
        <w:textAlignment w:val="auto"/>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w:t>
      </w:r>
      <w:r>
        <w:rPr>
          <w:rFonts w:hint="eastAsia" w:ascii="华文中宋" w:hAnsi="华文中宋" w:eastAsia="华文中宋" w:cs="华文中宋"/>
          <w:sz w:val="24"/>
          <w:szCs w:val="24"/>
          <w:lang w:val="en-US" w:eastAsia="zh-CN"/>
        </w:rPr>
        <w:t>九</w:t>
      </w:r>
      <w:r>
        <w:rPr>
          <w:rFonts w:hint="eastAsia" w:ascii="华文中宋" w:hAnsi="华文中宋" w:eastAsia="华文中宋" w:cs="华文中宋"/>
          <w:sz w:val="24"/>
          <w:szCs w:val="24"/>
        </w:rPr>
        <w:t>）单位负责人为同一人或者存在直接控股、管理关系的不同供应商，不得参加同一合同项下的政府采购活动的承诺函；</w:t>
      </w:r>
    </w:p>
    <w:p w14:paraId="3F8EB55A">
      <w:pPr>
        <w:keepNext w:val="0"/>
        <w:keepLines w:val="0"/>
        <w:pageBreakBefore w:val="0"/>
        <w:widowControl w:val="0"/>
        <w:kinsoku/>
        <w:wordWrap/>
        <w:overflowPunct/>
        <w:topLinePunct w:val="0"/>
        <w:autoSpaceDE w:val="0"/>
        <w:autoSpaceDN w:val="0"/>
        <w:bidi w:val="0"/>
        <w:adjustRightInd/>
        <w:snapToGrid/>
        <w:spacing w:line="600" w:lineRule="exact"/>
        <w:ind w:firstLine="480" w:firstLineChars="200"/>
        <w:textAlignment w:val="auto"/>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w:t>
      </w:r>
      <w:r>
        <w:rPr>
          <w:rFonts w:hint="eastAsia" w:ascii="华文中宋" w:hAnsi="华文中宋" w:eastAsia="华文中宋" w:cs="华文中宋"/>
          <w:sz w:val="24"/>
          <w:szCs w:val="24"/>
          <w:lang w:val="en-US" w:eastAsia="zh-CN"/>
        </w:rPr>
        <w:t>十</w:t>
      </w:r>
      <w:r>
        <w:rPr>
          <w:rFonts w:hint="eastAsia" w:ascii="华文中宋" w:hAnsi="华文中宋" w:eastAsia="华文中宋" w:cs="华文中宋"/>
          <w:sz w:val="24"/>
          <w:szCs w:val="24"/>
        </w:rPr>
        <w:t>）磋商保证金的提交；</w:t>
      </w:r>
    </w:p>
    <w:p w14:paraId="4AE9CAF9">
      <w:pPr>
        <w:keepNext w:val="0"/>
        <w:keepLines w:val="0"/>
        <w:pageBreakBefore w:val="0"/>
        <w:widowControl w:val="0"/>
        <w:kinsoku/>
        <w:wordWrap/>
        <w:overflowPunct/>
        <w:topLinePunct w:val="0"/>
        <w:autoSpaceDE w:val="0"/>
        <w:autoSpaceDN w:val="0"/>
        <w:bidi w:val="0"/>
        <w:adjustRightInd/>
        <w:snapToGrid/>
        <w:spacing w:line="600" w:lineRule="exact"/>
        <w:ind w:firstLine="480" w:firstLineChars="200"/>
        <w:textAlignment w:val="auto"/>
        <w:outlineLvl w:val="9"/>
        <w:rPr>
          <w:rFonts w:hint="eastAsia" w:ascii="华文中宋" w:hAnsi="华文中宋" w:eastAsia="华文中宋" w:cs="华文中宋"/>
          <w:sz w:val="21"/>
          <w:szCs w:val="21"/>
        </w:rPr>
        <w:sectPr>
          <w:pgSz w:w="11910" w:h="16840"/>
          <w:pgMar w:top="1440" w:right="1134" w:bottom="1440" w:left="1134" w:header="0" w:footer="974" w:gutter="0"/>
          <w:cols w:space="720" w:num="1"/>
        </w:sectPr>
      </w:pPr>
      <w:r>
        <w:rPr>
          <w:rFonts w:hint="eastAsia" w:ascii="华文中宋" w:hAnsi="华文中宋" w:eastAsia="华文中宋" w:cs="华文中宋"/>
          <w:sz w:val="24"/>
          <w:szCs w:val="24"/>
        </w:rPr>
        <w:t>（</w:t>
      </w:r>
      <w:r>
        <w:rPr>
          <w:rFonts w:hint="eastAsia" w:ascii="华文中宋" w:hAnsi="华文中宋" w:eastAsia="华文中宋" w:cs="华文中宋"/>
          <w:sz w:val="24"/>
          <w:szCs w:val="24"/>
          <w:lang w:val="en-US" w:eastAsia="zh-CN"/>
        </w:rPr>
        <w:t>十一</w:t>
      </w:r>
      <w:r>
        <w:rPr>
          <w:rFonts w:hint="eastAsia" w:ascii="华文中宋" w:hAnsi="华文中宋" w:eastAsia="华文中宋" w:cs="华文中宋"/>
          <w:sz w:val="24"/>
          <w:szCs w:val="24"/>
        </w:rPr>
        <w:t>）</w:t>
      </w:r>
      <w:r>
        <w:rPr>
          <w:rFonts w:hint="eastAsia" w:ascii="华文中宋" w:hAnsi="华文中宋" w:eastAsia="华文中宋" w:cs="华文中宋"/>
          <w:sz w:val="24"/>
          <w:szCs w:val="24"/>
          <w:lang w:val="en-US" w:eastAsia="zh-CN"/>
        </w:rPr>
        <w:t>供应商认为应该提交的其他资格文件</w:t>
      </w:r>
      <w:r>
        <w:rPr>
          <w:rFonts w:hint="eastAsia" w:ascii="华文中宋" w:hAnsi="华文中宋" w:eastAsia="华文中宋" w:cs="华文中宋"/>
          <w:sz w:val="24"/>
          <w:szCs w:val="24"/>
        </w:rPr>
        <w:t>。</w:t>
      </w:r>
    </w:p>
    <w:p w14:paraId="2AD49A98">
      <w:pPr>
        <w:pStyle w:val="12"/>
        <w:spacing w:line="440" w:lineRule="exact"/>
        <w:ind w:firstLine="480" w:firstLineChars="200"/>
        <w:rPr>
          <w:rFonts w:hint="eastAsia" w:ascii="华文中宋" w:hAnsi="华文中宋" w:eastAsia="华文中宋" w:cs="华文中宋"/>
          <w:sz w:val="24"/>
          <w:szCs w:val="24"/>
        </w:rPr>
      </w:pPr>
      <w:bookmarkStart w:id="60" w:name="（一）供应商代表的证明格式"/>
      <w:bookmarkEnd w:id="60"/>
      <w:r>
        <w:rPr>
          <w:rFonts w:hint="eastAsia" w:ascii="华文中宋" w:hAnsi="华文中宋" w:eastAsia="华文中宋" w:cs="华文中宋"/>
          <w:sz w:val="24"/>
          <w:szCs w:val="24"/>
        </w:rPr>
        <w:t>（一）供应商代表的证明</w:t>
      </w:r>
    </w:p>
    <w:p w14:paraId="0C37427C">
      <w:pPr>
        <w:pStyle w:val="12"/>
        <w:spacing w:line="440" w:lineRule="exact"/>
        <w:ind w:firstLine="560" w:firstLineChars="200"/>
        <w:rPr>
          <w:rFonts w:hint="eastAsia" w:ascii="华文中宋" w:hAnsi="华文中宋" w:eastAsia="华文中宋" w:cs="华文中宋"/>
        </w:rPr>
      </w:pPr>
    </w:p>
    <w:p w14:paraId="6546CA4D">
      <w:pPr>
        <w:pStyle w:val="12"/>
        <w:spacing w:line="440" w:lineRule="exact"/>
        <w:ind w:firstLine="400" w:firstLineChars="200"/>
        <w:rPr>
          <w:rFonts w:hint="eastAsia" w:ascii="华文中宋" w:hAnsi="华文中宋" w:eastAsia="华文中宋" w:cs="华文中宋"/>
          <w:sz w:val="20"/>
        </w:rPr>
      </w:pPr>
    </w:p>
    <w:p w14:paraId="030B8873">
      <w:pPr>
        <w:spacing w:line="440" w:lineRule="exact"/>
        <w:ind w:left="0" w:firstLine="480" w:firstLineChars="200"/>
        <w:jc w:val="center"/>
        <w:outlineLvl w:val="9"/>
        <w:rPr>
          <w:rFonts w:hint="eastAsia" w:ascii="华文中宋" w:hAnsi="华文中宋" w:eastAsia="华文中宋" w:cs="华文中宋"/>
          <w:sz w:val="24"/>
          <w:szCs w:val="24"/>
        </w:rPr>
      </w:pPr>
      <w:r>
        <w:rPr>
          <w:rFonts w:hint="eastAsia" w:ascii="华文中宋" w:hAnsi="华文中宋" w:eastAsia="华文中宋" w:cs="华文中宋"/>
          <w:b/>
          <w:bCs/>
          <w:sz w:val="24"/>
          <w:szCs w:val="24"/>
        </w:rPr>
        <w:t>法定代表人（负责人）身份证明书</w:t>
      </w:r>
    </w:p>
    <w:p w14:paraId="7CEB394D">
      <w:pPr>
        <w:pStyle w:val="12"/>
        <w:spacing w:line="440" w:lineRule="exact"/>
        <w:ind w:firstLine="641" w:firstLineChars="200"/>
        <w:rPr>
          <w:rFonts w:hint="eastAsia" w:ascii="华文中宋" w:hAnsi="华文中宋" w:eastAsia="华文中宋" w:cs="华文中宋"/>
          <w:b/>
          <w:sz w:val="32"/>
          <w:szCs w:val="24"/>
        </w:rPr>
      </w:pPr>
    </w:p>
    <w:p w14:paraId="14493314">
      <w:pPr>
        <w:pStyle w:val="12"/>
        <w:spacing w:line="600" w:lineRule="exact"/>
        <w:ind w:firstLine="480" w:firstLineChars="200"/>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单位名称：</w:t>
      </w:r>
      <w:r>
        <w:rPr>
          <w:rFonts w:hint="eastAsia" w:ascii="华文中宋" w:hAnsi="华文中宋" w:eastAsia="华文中宋" w:cs="华文中宋"/>
          <w:sz w:val="24"/>
          <w:szCs w:val="24"/>
          <w:u w:val="single"/>
          <w:lang w:val="en-US"/>
        </w:rPr>
        <w:t xml:space="preserve">                              </w:t>
      </w:r>
      <w:r>
        <w:rPr>
          <w:rFonts w:hint="eastAsia" w:ascii="华文中宋" w:hAnsi="华文中宋" w:eastAsia="华文中宋" w:cs="华文中宋"/>
          <w:sz w:val="24"/>
          <w:szCs w:val="24"/>
        </w:rPr>
        <w:t xml:space="preserve"> </w:t>
      </w:r>
    </w:p>
    <w:p w14:paraId="004A8179">
      <w:pPr>
        <w:pStyle w:val="12"/>
        <w:spacing w:line="600" w:lineRule="exact"/>
        <w:ind w:firstLine="480" w:firstLineChars="200"/>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单位性质：</w:t>
      </w:r>
      <w:r>
        <w:rPr>
          <w:rFonts w:hint="eastAsia" w:ascii="华文中宋" w:hAnsi="华文中宋" w:eastAsia="华文中宋" w:cs="华文中宋"/>
          <w:sz w:val="24"/>
          <w:szCs w:val="24"/>
          <w:u w:val="single"/>
          <w:lang w:val="en-US"/>
        </w:rPr>
        <w:t xml:space="preserve">                              </w:t>
      </w:r>
      <w:r>
        <w:rPr>
          <w:rFonts w:hint="eastAsia" w:ascii="华文中宋" w:hAnsi="华文中宋" w:eastAsia="华文中宋" w:cs="华文中宋"/>
          <w:sz w:val="24"/>
          <w:szCs w:val="24"/>
        </w:rPr>
        <w:t xml:space="preserve"> </w:t>
      </w:r>
    </w:p>
    <w:p w14:paraId="69F8F4F1">
      <w:pPr>
        <w:pStyle w:val="12"/>
        <w:spacing w:line="600" w:lineRule="exact"/>
        <w:ind w:firstLine="480" w:firstLineChars="200"/>
        <w:jc w:val="both"/>
        <w:rPr>
          <w:rFonts w:hint="eastAsia" w:ascii="华文中宋" w:hAnsi="华文中宋" w:eastAsia="华文中宋" w:cs="华文中宋"/>
          <w:sz w:val="24"/>
          <w:szCs w:val="24"/>
          <w:u w:val="single"/>
          <w:lang w:val="en-US"/>
        </w:rPr>
      </w:pPr>
      <w:r>
        <w:rPr>
          <w:rFonts w:hint="eastAsia" w:ascii="华文中宋" w:hAnsi="华文中宋" w:eastAsia="华文中宋" w:cs="华文中宋"/>
          <w:sz w:val="24"/>
          <w:szCs w:val="24"/>
        </w:rPr>
        <w:t>地 址 ：</w:t>
      </w:r>
      <w:r>
        <w:rPr>
          <w:rFonts w:hint="eastAsia" w:ascii="华文中宋" w:hAnsi="华文中宋" w:eastAsia="华文中宋" w:cs="华文中宋"/>
          <w:sz w:val="24"/>
          <w:szCs w:val="24"/>
          <w:u w:val="single"/>
          <w:lang w:val="en-US"/>
        </w:rPr>
        <w:t xml:space="preserve">                                </w:t>
      </w:r>
    </w:p>
    <w:p w14:paraId="3B71E569">
      <w:pPr>
        <w:pStyle w:val="12"/>
        <w:spacing w:line="600" w:lineRule="exact"/>
        <w:ind w:firstLine="480" w:firstLineChars="200"/>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成立时间</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u w:val="single"/>
          <w:lang w:val="en-US"/>
        </w:rPr>
        <w:t xml:space="preserve">  </w:t>
      </w:r>
      <w:r>
        <w:rPr>
          <w:rFonts w:hint="eastAsia" w:ascii="华文中宋" w:hAnsi="华文中宋" w:eastAsia="华文中宋" w:cs="华文中宋"/>
          <w:sz w:val="24"/>
          <w:szCs w:val="24"/>
          <w:u w:val="single"/>
        </w:rPr>
        <w:t>年</w:t>
      </w:r>
      <w:r>
        <w:rPr>
          <w:rFonts w:hint="eastAsia" w:ascii="华文中宋" w:hAnsi="华文中宋" w:eastAsia="华文中宋" w:cs="华文中宋"/>
          <w:sz w:val="24"/>
          <w:szCs w:val="24"/>
          <w:u w:val="single"/>
          <w:lang w:val="en-US"/>
        </w:rPr>
        <w:t xml:space="preserve">  </w:t>
      </w:r>
      <w:r>
        <w:rPr>
          <w:rFonts w:hint="eastAsia" w:ascii="华文中宋" w:hAnsi="华文中宋" w:eastAsia="华文中宋" w:cs="华文中宋"/>
          <w:sz w:val="24"/>
          <w:szCs w:val="24"/>
          <w:u w:val="single"/>
        </w:rPr>
        <w:t xml:space="preserve"> 月 </w:t>
      </w:r>
      <w:r>
        <w:rPr>
          <w:rFonts w:hint="eastAsia" w:ascii="华文中宋" w:hAnsi="华文中宋" w:eastAsia="华文中宋" w:cs="华文中宋"/>
          <w:sz w:val="24"/>
          <w:szCs w:val="24"/>
          <w:u w:val="single"/>
          <w:lang w:val="en-US"/>
        </w:rPr>
        <w:t xml:space="preserve">  </w:t>
      </w:r>
      <w:r>
        <w:rPr>
          <w:rFonts w:hint="eastAsia" w:ascii="华文中宋" w:hAnsi="华文中宋" w:eastAsia="华文中宋" w:cs="华文中宋"/>
          <w:sz w:val="24"/>
          <w:szCs w:val="24"/>
          <w:u w:val="single"/>
        </w:rPr>
        <w:t>日</w:t>
      </w:r>
    </w:p>
    <w:p w14:paraId="1DD55FC2">
      <w:pPr>
        <w:pStyle w:val="12"/>
        <w:spacing w:line="600" w:lineRule="exact"/>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经营期限：</w:t>
      </w:r>
      <w:r>
        <w:rPr>
          <w:rFonts w:hint="eastAsia" w:ascii="华文中宋" w:hAnsi="华文中宋" w:eastAsia="华文中宋" w:cs="华文中宋"/>
          <w:sz w:val="24"/>
          <w:szCs w:val="24"/>
          <w:u w:val="single"/>
          <w:lang w:val="en-US"/>
        </w:rPr>
        <w:t xml:space="preserve">                              </w:t>
      </w:r>
    </w:p>
    <w:p w14:paraId="184CC1AB">
      <w:pPr>
        <w:pStyle w:val="12"/>
        <w:tabs>
          <w:tab w:val="left" w:pos="6037"/>
        </w:tabs>
        <w:spacing w:line="600" w:lineRule="exact"/>
        <w:ind w:firstLine="480" w:firstLineChars="200"/>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姓   </w:t>
      </w:r>
      <w:r>
        <w:rPr>
          <w:rFonts w:hint="eastAsia" w:ascii="华文中宋" w:hAnsi="华文中宋" w:eastAsia="华文中宋" w:cs="华文中宋"/>
          <w:spacing w:val="28"/>
          <w:sz w:val="24"/>
          <w:szCs w:val="24"/>
        </w:rPr>
        <w:t xml:space="preserve"> </w:t>
      </w:r>
      <w:r>
        <w:rPr>
          <w:rFonts w:hint="eastAsia" w:ascii="华文中宋" w:hAnsi="华文中宋" w:eastAsia="华文中宋" w:cs="华文中宋"/>
          <w:spacing w:val="5"/>
          <w:sz w:val="24"/>
          <w:szCs w:val="24"/>
        </w:rPr>
        <w:t>名</w:t>
      </w:r>
      <w:r>
        <w:rPr>
          <w:rFonts w:hint="eastAsia" w:ascii="华文中宋" w:hAnsi="华文中宋" w:eastAsia="华文中宋" w:cs="华文中宋"/>
          <w:sz w:val="24"/>
          <w:szCs w:val="24"/>
        </w:rPr>
        <w:t>：</w:t>
      </w:r>
      <w:r>
        <w:rPr>
          <w:rFonts w:hint="eastAsia" w:ascii="华文中宋" w:hAnsi="华文中宋" w:eastAsia="华文中宋" w:cs="华文中宋"/>
          <w:sz w:val="24"/>
          <w:szCs w:val="24"/>
          <w:u w:val="single"/>
          <w:lang w:val="en-US"/>
        </w:rPr>
        <w:t xml:space="preserve">              </w:t>
      </w:r>
      <w:r>
        <w:rPr>
          <w:rFonts w:hint="eastAsia" w:ascii="华文中宋" w:hAnsi="华文中宋" w:eastAsia="华文中宋" w:cs="华文中宋"/>
          <w:sz w:val="24"/>
          <w:szCs w:val="24"/>
        </w:rPr>
        <w:t>性</w:t>
      </w:r>
      <w:r>
        <w:rPr>
          <w:rFonts w:hint="eastAsia" w:ascii="华文中宋" w:hAnsi="华文中宋" w:eastAsia="华文中宋" w:cs="华文中宋"/>
          <w:spacing w:val="24"/>
          <w:sz w:val="24"/>
          <w:szCs w:val="24"/>
        </w:rPr>
        <w:t xml:space="preserve"> </w:t>
      </w:r>
      <w:r>
        <w:rPr>
          <w:rFonts w:hint="eastAsia" w:ascii="华文中宋" w:hAnsi="华文中宋" w:eastAsia="华文中宋" w:cs="华文中宋"/>
          <w:spacing w:val="6"/>
          <w:sz w:val="24"/>
          <w:szCs w:val="24"/>
        </w:rPr>
        <w:t xml:space="preserve">别 </w:t>
      </w:r>
      <w:r>
        <w:rPr>
          <w:rFonts w:hint="eastAsia" w:ascii="华文中宋" w:hAnsi="华文中宋" w:eastAsia="华文中宋" w:cs="华文中宋"/>
          <w:sz w:val="24"/>
          <w:szCs w:val="24"/>
        </w:rPr>
        <w:t>：</w:t>
      </w:r>
      <w:r>
        <w:rPr>
          <w:rFonts w:hint="eastAsia" w:ascii="华文中宋" w:hAnsi="华文中宋" w:eastAsia="华文中宋" w:cs="华文中宋"/>
          <w:sz w:val="24"/>
          <w:szCs w:val="24"/>
          <w:u w:val="single"/>
          <w:lang w:val="en-US"/>
        </w:rPr>
        <w:t xml:space="preserve">              </w:t>
      </w:r>
    </w:p>
    <w:p w14:paraId="7A5C64AB">
      <w:pPr>
        <w:pStyle w:val="12"/>
        <w:tabs>
          <w:tab w:val="left" w:pos="6037"/>
        </w:tabs>
        <w:spacing w:line="600" w:lineRule="exact"/>
        <w:ind w:firstLine="504" w:firstLineChars="200"/>
        <w:jc w:val="both"/>
        <w:rPr>
          <w:rFonts w:hint="eastAsia" w:ascii="华文中宋" w:hAnsi="华文中宋" w:eastAsia="华文中宋" w:cs="华文中宋"/>
          <w:sz w:val="24"/>
          <w:szCs w:val="24"/>
        </w:rPr>
      </w:pPr>
      <w:r>
        <w:rPr>
          <w:rFonts w:hint="eastAsia" w:ascii="华文中宋" w:hAnsi="华文中宋" w:eastAsia="华文中宋" w:cs="华文中宋"/>
          <w:spacing w:val="6"/>
          <w:sz w:val="24"/>
          <w:szCs w:val="24"/>
        </w:rPr>
        <w:t>身份</w:t>
      </w:r>
      <w:r>
        <w:rPr>
          <w:rFonts w:hint="eastAsia" w:ascii="华文中宋" w:hAnsi="华文中宋" w:eastAsia="华文中宋" w:cs="华文中宋"/>
          <w:spacing w:val="5"/>
          <w:sz w:val="24"/>
          <w:szCs w:val="24"/>
        </w:rPr>
        <w:t>证号</w:t>
      </w:r>
      <w:r>
        <w:rPr>
          <w:rFonts w:hint="eastAsia" w:ascii="华文中宋" w:hAnsi="华文中宋" w:eastAsia="华文中宋" w:cs="华文中宋"/>
          <w:sz w:val="24"/>
          <w:szCs w:val="24"/>
        </w:rPr>
        <w:t>：</w:t>
      </w:r>
      <w:r>
        <w:rPr>
          <w:rFonts w:hint="eastAsia" w:ascii="华文中宋" w:hAnsi="华文中宋" w:eastAsia="华文中宋" w:cs="华文中宋"/>
          <w:sz w:val="24"/>
          <w:szCs w:val="24"/>
          <w:u w:val="single"/>
          <w:lang w:val="en-US"/>
        </w:rPr>
        <w:t xml:space="preserve">              </w:t>
      </w:r>
      <w:r>
        <w:rPr>
          <w:rFonts w:hint="eastAsia" w:ascii="华文中宋" w:hAnsi="华文中宋" w:eastAsia="华文中宋" w:cs="华文中宋"/>
          <w:sz w:val="24"/>
          <w:szCs w:val="24"/>
        </w:rPr>
        <w:t>职</w:t>
      </w:r>
      <w:r>
        <w:rPr>
          <w:rFonts w:hint="eastAsia" w:ascii="华文中宋" w:hAnsi="华文中宋" w:eastAsia="华文中宋" w:cs="华文中宋"/>
          <w:spacing w:val="12"/>
          <w:sz w:val="24"/>
          <w:szCs w:val="24"/>
        </w:rPr>
        <w:t xml:space="preserve"> </w:t>
      </w:r>
      <w:r>
        <w:rPr>
          <w:rFonts w:hint="eastAsia" w:ascii="华文中宋" w:hAnsi="华文中宋" w:eastAsia="华文中宋" w:cs="华文中宋"/>
          <w:spacing w:val="5"/>
          <w:sz w:val="24"/>
          <w:szCs w:val="24"/>
        </w:rPr>
        <w:t xml:space="preserve">务 </w:t>
      </w:r>
      <w:r>
        <w:rPr>
          <w:rFonts w:hint="eastAsia" w:ascii="华文中宋" w:hAnsi="华文中宋" w:eastAsia="华文中宋" w:cs="华文中宋"/>
          <w:sz w:val="24"/>
          <w:szCs w:val="24"/>
        </w:rPr>
        <w:t>：</w:t>
      </w:r>
      <w:r>
        <w:rPr>
          <w:rFonts w:hint="eastAsia" w:ascii="华文中宋" w:hAnsi="华文中宋" w:eastAsia="华文中宋" w:cs="华文中宋"/>
          <w:sz w:val="24"/>
          <w:szCs w:val="24"/>
          <w:u w:val="single"/>
          <w:lang w:val="en-US"/>
        </w:rPr>
        <w:t xml:space="preserve">              </w:t>
      </w:r>
    </w:p>
    <w:p w14:paraId="2502FB24">
      <w:pPr>
        <w:pStyle w:val="12"/>
        <w:tabs>
          <w:tab w:val="left" w:pos="2409"/>
          <w:tab w:val="left" w:pos="5727"/>
        </w:tabs>
        <w:spacing w:line="600" w:lineRule="exact"/>
        <w:ind w:firstLine="504" w:firstLineChars="200"/>
        <w:rPr>
          <w:rFonts w:hint="eastAsia" w:ascii="华文中宋" w:hAnsi="华文中宋" w:eastAsia="华文中宋" w:cs="华文中宋"/>
          <w:sz w:val="24"/>
          <w:szCs w:val="24"/>
        </w:rPr>
      </w:pPr>
      <w:r>
        <w:rPr>
          <w:rFonts w:hint="eastAsia" w:ascii="华文中宋" w:hAnsi="华文中宋" w:eastAsia="华文中宋" w:cs="华文中宋"/>
          <w:spacing w:val="6"/>
          <w:sz w:val="24"/>
          <w:szCs w:val="24"/>
        </w:rPr>
        <w:t>系</w:t>
      </w:r>
      <w:r>
        <w:rPr>
          <w:rFonts w:hint="eastAsia" w:ascii="华文中宋" w:hAnsi="华文中宋" w:eastAsia="华文中宋" w:cs="华文中宋"/>
          <w:spacing w:val="6"/>
          <w:sz w:val="24"/>
          <w:szCs w:val="24"/>
          <w:u w:val="single"/>
        </w:rPr>
        <w:t xml:space="preserve"> </w:t>
      </w:r>
      <w:r>
        <w:rPr>
          <w:rFonts w:hint="eastAsia" w:ascii="华文中宋" w:hAnsi="华文中宋" w:eastAsia="华文中宋" w:cs="华文中宋"/>
          <w:spacing w:val="6"/>
          <w:sz w:val="24"/>
          <w:szCs w:val="24"/>
          <w:u w:val="single"/>
        </w:rPr>
        <w:tab/>
      </w:r>
      <w:r>
        <w:rPr>
          <w:rFonts w:hint="eastAsia" w:ascii="华文中宋" w:hAnsi="华文中宋" w:eastAsia="华文中宋" w:cs="华文中宋"/>
          <w:spacing w:val="6"/>
          <w:sz w:val="24"/>
          <w:szCs w:val="24"/>
          <w:u w:val="single"/>
          <w:lang w:val="en-US"/>
        </w:rPr>
        <w:t xml:space="preserve"> </w:t>
      </w:r>
      <w:r>
        <w:rPr>
          <w:rFonts w:hint="eastAsia" w:ascii="华文中宋" w:hAnsi="华文中宋" w:eastAsia="华文中宋" w:cs="华文中宋"/>
          <w:spacing w:val="5"/>
          <w:sz w:val="24"/>
          <w:szCs w:val="24"/>
          <w:u w:val="single"/>
        </w:rPr>
        <w:t>（供应商名称</w:t>
      </w:r>
      <w:r>
        <w:rPr>
          <w:rFonts w:hint="eastAsia" w:ascii="华文中宋" w:hAnsi="华文中宋" w:eastAsia="华文中宋" w:cs="华文中宋"/>
          <w:sz w:val="24"/>
          <w:szCs w:val="24"/>
          <w:u w:val="single"/>
        </w:rPr>
        <w:t>）</w:t>
      </w:r>
      <w:r>
        <w:rPr>
          <w:rFonts w:hint="eastAsia" w:ascii="华文中宋" w:hAnsi="华文中宋" w:eastAsia="华文中宋" w:cs="华文中宋"/>
          <w:sz w:val="24"/>
          <w:szCs w:val="24"/>
          <w:u w:val="single"/>
          <w:lang w:val="en-US"/>
        </w:rPr>
        <w:t xml:space="preserve">           </w:t>
      </w:r>
      <w:r>
        <w:rPr>
          <w:rFonts w:hint="eastAsia" w:ascii="华文中宋" w:hAnsi="华文中宋" w:eastAsia="华文中宋" w:cs="华文中宋"/>
          <w:spacing w:val="5"/>
          <w:sz w:val="24"/>
          <w:szCs w:val="24"/>
        </w:rPr>
        <w:t>的法定代表人</w:t>
      </w:r>
      <w:r>
        <w:rPr>
          <w:rFonts w:hint="eastAsia" w:ascii="华文中宋" w:hAnsi="华文中宋" w:eastAsia="华文中宋" w:cs="华文中宋"/>
          <w:spacing w:val="8"/>
          <w:sz w:val="24"/>
          <w:szCs w:val="24"/>
        </w:rPr>
        <w:t>（</w:t>
      </w:r>
      <w:r>
        <w:rPr>
          <w:rFonts w:hint="eastAsia" w:ascii="华文中宋" w:hAnsi="华文中宋" w:eastAsia="华文中宋" w:cs="华文中宋"/>
          <w:spacing w:val="5"/>
          <w:sz w:val="24"/>
          <w:szCs w:val="24"/>
        </w:rPr>
        <w:t>负</w:t>
      </w:r>
      <w:r>
        <w:rPr>
          <w:rFonts w:hint="eastAsia" w:ascii="华文中宋" w:hAnsi="华文中宋" w:eastAsia="华文中宋" w:cs="华文中宋"/>
          <w:spacing w:val="6"/>
          <w:sz w:val="24"/>
          <w:szCs w:val="24"/>
        </w:rPr>
        <w:t>责</w:t>
      </w:r>
      <w:r>
        <w:rPr>
          <w:rFonts w:hint="eastAsia" w:ascii="华文中宋" w:hAnsi="华文中宋" w:eastAsia="华文中宋" w:cs="华文中宋"/>
          <w:spacing w:val="5"/>
          <w:sz w:val="24"/>
          <w:szCs w:val="24"/>
        </w:rPr>
        <w:t>人）</w:t>
      </w:r>
      <w:r>
        <w:rPr>
          <w:rFonts w:hint="eastAsia" w:ascii="华文中宋" w:hAnsi="华文中宋" w:eastAsia="华文中宋" w:cs="华文中宋"/>
          <w:sz w:val="24"/>
          <w:szCs w:val="24"/>
        </w:rPr>
        <w:t>。</w:t>
      </w:r>
      <w:r>
        <w:rPr>
          <w:rFonts w:hint="eastAsia" w:ascii="华文中宋" w:hAnsi="华文中宋" w:eastAsia="华文中宋" w:cs="华文中宋"/>
          <w:spacing w:val="6"/>
          <w:sz w:val="24"/>
          <w:szCs w:val="24"/>
        </w:rPr>
        <w:t>特此证明</w:t>
      </w:r>
      <w:r>
        <w:rPr>
          <w:rFonts w:hint="eastAsia" w:ascii="华文中宋" w:hAnsi="华文中宋" w:eastAsia="华文中宋" w:cs="华文中宋"/>
          <w:sz w:val="24"/>
          <w:szCs w:val="24"/>
        </w:rPr>
        <w:t>。</w:t>
      </w:r>
    </w:p>
    <w:p w14:paraId="2D1A2EBB">
      <w:pPr>
        <w:pStyle w:val="12"/>
        <w:spacing w:line="600" w:lineRule="exact"/>
        <w:ind w:firstLine="720" w:firstLineChars="200"/>
        <w:rPr>
          <w:rFonts w:hint="eastAsia" w:ascii="华文中宋" w:hAnsi="华文中宋" w:eastAsia="华文中宋" w:cs="华文中宋"/>
          <w:sz w:val="36"/>
          <w:szCs w:val="24"/>
        </w:rPr>
      </w:pPr>
    </w:p>
    <w:p w14:paraId="5CF618E8">
      <w:pPr>
        <w:pStyle w:val="12"/>
        <w:spacing w:line="600" w:lineRule="exact"/>
        <w:ind w:firstLine="556" w:firstLineChars="200"/>
        <w:jc w:val="right"/>
        <w:rPr>
          <w:rFonts w:hint="eastAsia" w:ascii="华文中宋" w:hAnsi="华文中宋" w:eastAsia="华文中宋" w:cs="华文中宋"/>
          <w:sz w:val="24"/>
          <w:szCs w:val="24"/>
        </w:rPr>
      </w:pPr>
      <w:r>
        <w:rPr>
          <w:rFonts w:hint="eastAsia" w:ascii="华文中宋" w:hAnsi="华文中宋" w:eastAsia="华文中宋" w:cs="华文中宋"/>
          <w:spacing w:val="19"/>
          <w:sz w:val="24"/>
          <w:szCs w:val="24"/>
        </w:rPr>
        <w:t>供应商全称</w:t>
      </w:r>
      <w:r>
        <w:rPr>
          <w:rFonts w:hint="eastAsia" w:ascii="华文中宋" w:hAnsi="华文中宋" w:eastAsia="华文中宋" w:cs="华文中宋"/>
          <w:sz w:val="24"/>
          <w:szCs w:val="24"/>
        </w:rPr>
        <w:t>（法人电子印章）：</w:t>
      </w:r>
    </w:p>
    <w:p w14:paraId="0B78BE02">
      <w:pPr>
        <w:pStyle w:val="12"/>
        <w:tabs>
          <w:tab w:val="left" w:pos="778"/>
          <w:tab w:val="left" w:pos="1556"/>
        </w:tabs>
        <w:spacing w:line="600" w:lineRule="exact"/>
        <w:ind w:right="1120" w:firstLine="480" w:firstLineChars="200"/>
        <w:jc w:val="right"/>
        <w:rPr>
          <w:rFonts w:hint="eastAsia" w:ascii="华文中宋" w:hAnsi="华文中宋" w:eastAsia="华文中宋" w:cs="华文中宋"/>
          <w:sz w:val="24"/>
          <w:szCs w:val="24"/>
        </w:rPr>
      </w:pPr>
      <w:r>
        <w:rPr>
          <w:rFonts w:hint="eastAsia" w:ascii="华文中宋" w:hAnsi="华文中宋" w:eastAsia="华文中宋" w:cs="华文中宋"/>
          <w:sz w:val="24"/>
          <w:szCs w:val="24"/>
        </w:rPr>
        <w:t>年</w:t>
      </w:r>
      <w:r>
        <w:rPr>
          <w:rFonts w:hint="eastAsia" w:ascii="华文中宋" w:hAnsi="华文中宋" w:eastAsia="华文中宋" w:cs="华文中宋"/>
          <w:sz w:val="24"/>
          <w:szCs w:val="24"/>
          <w:lang w:val="en-US"/>
        </w:rPr>
        <w:t xml:space="preserve">   </w:t>
      </w:r>
      <w:r>
        <w:rPr>
          <w:rFonts w:hint="eastAsia" w:ascii="华文中宋" w:hAnsi="华文中宋" w:eastAsia="华文中宋" w:cs="华文中宋"/>
          <w:sz w:val="24"/>
          <w:szCs w:val="24"/>
        </w:rPr>
        <w:t>月</w:t>
      </w:r>
      <w:r>
        <w:rPr>
          <w:rFonts w:hint="eastAsia" w:ascii="华文中宋" w:hAnsi="华文中宋" w:eastAsia="华文中宋" w:cs="华文中宋"/>
          <w:sz w:val="24"/>
          <w:szCs w:val="24"/>
          <w:lang w:val="en-US"/>
        </w:rPr>
        <w:t xml:space="preserve">   </w:t>
      </w:r>
      <w:r>
        <w:rPr>
          <w:rFonts w:hint="eastAsia" w:ascii="华文中宋" w:hAnsi="华文中宋" w:eastAsia="华文中宋" w:cs="华文中宋"/>
          <w:sz w:val="24"/>
          <w:szCs w:val="24"/>
        </w:rPr>
        <w:t>日</w:t>
      </w:r>
    </w:p>
    <w:p w14:paraId="41452D9F">
      <w:pPr>
        <w:pStyle w:val="12"/>
        <w:spacing w:line="440" w:lineRule="exact"/>
        <w:ind w:firstLine="640" w:firstLineChars="200"/>
        <w:rPr>
          <w:rFonts w:hint="eastAsia" w:ascii="华文中宋" w:hAnsi="华文中宋" w:eastAsia="华文中宋" w:cs="华文中宋"/>
          <w:sz w:val="32"/>
          <w:szCs w:val="24"/>
        </w:rPr>
      </w:pPr>
    </w:p>
    <w:p w14:paraId="3D066ACB">
      <w:pPr>
        <w:spacing w:line="440" w:lineRule="exact"/>
        <w:ind w:left="0"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附法定代表人有效的身份证正反两面扫描件</w:t>
      </w:r>
    </w:p>
    <w:tbl>
      <w:tblPr>
        <w:tblStyle w:val="28"/>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0"/>
        <w:gridCol w:w="4636"/>
      </w:tblGrid>
      <w:tr w14:paraId="3372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trPr>
        <w:tc>
          <w:tcPr>
            <w:tcW w:w="4720" w:type="dxa"/>
          </w:tcPr>
          <w:p w14:paraId="72924F7C">
            <w:pPr>
              <w:jc w:val="both"/>
              <w:rPr>
                <w:rFonts w:hint="eastAsia" w:ascii="华文中宋" w:hAnsi="华文中宋" w:eastAsia="华文中宋" w:cs="华文中宋"/>
                <w:sz w:val="21"/>
                <w:szCs w:val="21"/>
              </w:rPr>
            </w:pPr>
          </w:p>
        </w:tc>
        <w:tc>
          <w:tcPr>
            <w:tcW w:w="4636" w:type="dxa"/>
          </w:tcPr>
          <w:p w14:paraId="312E95A8">
            <w:pPr>
              <w:jc w:val="both"/>
              <w:rPr>
                <w:rFonts w:hint="eastAsia" w:ascii="华文中宋" w:hAnsi="华文中宋" w:eastAsia="华文中宋" w:cs="华文中宋"/>
                <w:sz w:val="21"/>
                <w:szCs w:val="21"/>
              </w:rPr>
            </w:pPr>
          </w:p>
        </w:tc>
      </w:tr>
    </w:tbl>
    <w:p w14:paraId="3D522D6E">
      <w:pPr>
        <w:rPr>
          <w:rFonts w:hint="eastAsia" w:ascii="华文中宋" w:hAnsi="华文中宋" w:eastAsia="华文中宋" w:cs="华文中宋"/>
          <w:sz w:val="21"/>
          <w:szCs w:val="21"/>
        </w:rPr>
      </w:pPr>
    </w:p>
    <w:p w14:paraId="3A98910F">
      <w:pPr>
        <w:spacing w:line="440" w:lineRule="exact"/>
        <w:ind w:firstLine="420" w:firstLineChars="200"/>
        <w:rPr>
          <w:rFonts w:hint="eastAsia" w:ascii="华文中宋" w:hAnsi="华文中宋" w:eastAsia="华文中宋" w:cs="华文中宋"/>
          <w:sz w:val="21"/>
          <w:szCs w:val="21"/>
        </w:rPr>
        <w:sectPr>
          <w:pgSz w:w="11910" w:h="16840"/>
          <w:pgMar w:top="1440" w:right="1134" w:bottom="1440" w:left="1134" w:header="0" w:footer="974" w:gutter="0"/>
          <w:pgBorders>
            <w:top w:val="none" w:sz="0" w:space="0"/>
            <w:left w:val="none" w:sz="0" w:space="0"/>
            <w:bottom w:val="none" w:sz="0" w:space="0"/>
            <w:right w:val="none" w:sz="0" w:space="0"/>
          </w:pgBorders>
          <w:cols w:space="720" w:num="1"/>
        </w:sectPr>
      </w:pPr>
    </w:p>
    <w:p w14:paraId="7EAE0397">
      <w:pPr>
        <w:spacing w:line="440" w:lineRule="exact"/>
        <w:ind w:left="0" w:firstLine="480" w:firstLineChars="200"/>
        <w:jc w:val="center"/>
        <w:outlineLvl w:val="9"/>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法定代表人（负责人）授权委托书</w:t>
      </w:r>
    </w:p>
    <w:p w14:paraId="730451E1">
      <w:pPr>
        <w:pStyle w:val="12"/>
        <w:spacing w:line="440" w:lineRule="exact"/>
        <w:ind w:firstLine="641" w:firstLineChars="200"/>
        <w:rPr>
          <w:rFonts w:hint="eastAsia" w:ascii="华文中宋" w:hAnsi="华文中宋" w:eastAsia="华文中宋" w:cs="华文中宋"/>
          <w:b/>
          <w:sz w:val="32"/>
          <w:szCs w:val="24"/>
        </w:rPr>
      </w:pPr>
    </w:p>
    <w:p w14:paraId="52663B7D">
      <w:pPr>
        <w:pStyle w:val="12"/>
        <w:spacing w:line="600" w:lineRule="exact"/>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sz w:val="24"/>
          <w:szCs w:val="24"/>
          <w:u w:val="single"/>
          <w:lang w:val="en-US"/>
        </w:rPr>
        <w:t xml:space="preserve">           </w:t>
      </w:r>
      <w:r>
        <w:rPr>
          <w:rFonts w:hint="eastAsia" w:ascii="华文中宋" w:hAnsi="华文中宋" w:eastAsia="华文中宋" w:cs="华文中宋"/>
          <w:sz w:val="24"/>
          <w:szCs w:val="24"/>
          <w:lang w:val="en-US"/>
        </w:rPr>
        <w:t>：</w:t>
      </w:r>
    </w:p>
    <w:p w14:paraId="382CAC68">
      <w:pPr>
        <w:pStyle w:val="12"/>
        <w:spacing w:line="600" w:lineRule="exact"/>
        <w:ind w:firstLine="480" w:firstLineChars="200"/>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本授权委托书声明：注册于</w:t>
      </w:r>
      <w:r>
        <w:rPr>
          <w:rFonts w:hint="eastAsia" w:ascii="华文中宋" w:hAnsi="华文中宋" w:eastAsia="华文中宋" w:cs="华文中宋"/>
          <w:sz w:val="24"/>
          <w:szCs w:val="24"/>
          <w:u w:val="single"/>
        </w:rPr>
        <w:t>（供应商住址）</w:t>
      </w:r>
      <w:r>
        <w:rPr>
          <w:rFonts w:hint="eastAsia" w:ascii="华文中宋" w:hAnsi="华文中宋" w:eastAsia="华文中宋" w:cs="华文中宋"/>
          <w:sz w:val="24"/>
          <w:szCs w:val="24"/>
        </w:rPr>
        <w:t>的</w:t>
      </w:r>
      <w:r>
        <w:rPr>
          <w:rFonts w:hint="eastAsia" w:ascii="华文中宋" w:hAnsi="华文中宋" w:eastAsia="华文中宋" w:cs="华文中宋"/>
          <w:sz w:val="24"/>
          <w:szCs w:val="24"/>
          <w:u w:val="single"/>
        </w:rPr>
        <w:t>（供应商名称）</w:t>
      </w:r>
      <w:r>
        <w:rPr>
          <w:rFonts w:hint="eastAsia" w:ascii="华文中宋" w:hAnsi="华文中宋" w:eastAsia="华文中宋" w:cs="华文中宋"/>
          <w:sz w:val="24"/>
          <w:szCs w:val="24"/>
        </w:rPr>
        <w:t>法定代表人</w:t>
      </w:r>
      <w:r>
        <w:rPr>
          <w:rFonts w:hint="eastAsia" w:ascii="华文中宋" w:hAnsi="华文中宋" w:eastAsia="华文中宋" w:cs="华文中宋"/>
          <w:sz w:val="24"/>
          <w:szCs w:val="24"/>
          <w:u w:val="single"/>
        </w:rPr>
        <w:t>（法定代表人姓名、职务、身份证号）</w:t>
      </w:r>
      <w:r>
        <w:rPr>
          <w:rFonts w:hint="eastAsia" w:ascii="华文中宋" w:hAnsi="华文中宋" w:eastAsia="华文中宋" w:cs="华文中宋"/>
          <w:sz w:val="24"/>
          <w:szCs w:val="24"/>
        </w:rPr>
        <w:t>代表本公司授权</w:t>
      </w:r>
      <w:r>
        <w:rPr>
          <w:rFonts w:hint="eastAsia" w:ascii="华文中宋" w:hAnsi="华文中宋" w:eastAsia="华文中宋" w:cs="华文中宋"/>
          <w:sz w:val="24"/>
          <w:szCs w:val="24"/>
          <w:u w:val="single"/>
        </w:rPr>
        <w:t>（供应商代表姓名、职务、身份证号）</w:t>
      </w:r>
      <w:r>
        <w:rPr>
          <w:rFonts w:hint="eastAsia" w:ascii="华文中宋" w:hAnsi="华文中宋" w:eastAsia="华文中宋" w:cs="华文中宋"/>
          <w:sz w:val="24"/>
          <w:szCs w:val="24"/>
        </w:rPr>
        <w:t>为本公司的合法代理人，就贵方组织的</w:t>
      </w:r>
      <w:r>
        <w:rPr>
          <w:rFonts w:hint="eastAsia" w:ascii="华文中宋" w:hAnsi="华文中宋" w:eastAsia="华文中宋" w:cs="华文中宋"/>
          <w:sz w:val="24"/>
          <w:szCs w:val="24"/>
          <w:u w:val="single"/>
        </w:rPr>
        <w:t>（项目名称、项目编号）</w:t>
      </w:r>
      <w:r>
        <w:rPr>
          <w:rFonts w:hint="eastAsia" w:ascii="华文中宋" w:hAnsi="华文中宋" w:eastAsia="华文中宋" w:cs="华文中宋"/>
          <w:sz w:val="24"/>
          <w:szCs w:val="24"/>
        </w:rPr>
        <w:t>项目，以本公司名义处理一切与之有关的事务。</w:t>
      </w:r>
    </w:p>
    <w:p w14:paraId="107AE8C2">
      <w:pPr>
        <w:pStyle w:val="12"/>
        <w:tabs>
          <w:tab w:val="left" w:pos="3623"/>
          <w:tab w:val="left" w:pos="4183"/>
          <w:tab w:val="left" w:pos="4743"/>
        </w:tabs>
        <w:spacing w:line="600" w:lineRule="exact"/>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本授权书于</w:t>
      </w:r>
      <w:r>
        <w:rPr>
          <w:rFonts w:hint="eastAsia" w:ascii="华文中宋" w:hAnsi="华文中宋" w:eastAsia="华文中宋" w:cs="华文中宋"/>
          <w:sz w:val="24"/>
          <w:szCs w:val="24"/>
          <w:u w:val="single"/>
          <w:lang w:val="en-US"/>
        </w:rPr>
        <w:t xml:space="preserve">      </w:t>
      </w:r>
      <w:r>
        <w:rPr>
          <w:rFonts w:hint="eastAsia" w:ascii="华文中宋" w:hAnsi="华文中宋" w:eastAsia="华文中宋" w:cs="华文中宋"/>
          <w:sz w:val="24"/>
          <w:szCs w:val="24"/>
          <w:u w:val="single"/>
        </w:rPr>
        <w:t>年</w:t>
      </w:r>
      <w:r>
        <w:rPr>
          <w:rFonts w:hint="eastAsia" w:ascii="华文中宋" w:hAnsi="华文中宋" w:eastAsia="华文中宋" w:cs="华文中宋"/>
          <w:sz w:val="24"/>
          <w:szCs w:val="24"/>
          <w:u w:val="single"/>
          <w:lang w:val="en-US"/>
        </w:rPr>
        <w:t xml:space="preserve">    </w:t>
      </w:r>
      <w:r>
        <w:rPr>
          <w:rFonts w:hint="eastAsia" w:ascii="华文中宋" w:hAnsi="华文中宋" w:eastAsia="华文中宋" w:cs="华文中宋"/>
          <w:sz w:val="24"/>
          <w:szCs w:val="24"/>
          <w:u w:val="single"/>
        </w:rPr>
        <w:t>月</w:t>
      </w:r>
      <w:r>
        <w:rPr>
          <w:rFonts w:hint="eastAsia" w:ascii="华文中宋" w:hAnsi="华文中宋" w:eastAsia="华文中宋" w:cs="华文中宋"/>
          <w:sz w:val="24"/>
          <w:szCs w:val="24"/>
          <w:u w:val="single"/>
          <w:lang w:val="en-US"/>
        </w:rPr>
        <w:t xml:space="preserve">     </w:t>
      </w:r>
      <w:r>
        <w:rPr>
          <w:rFonts w:hint="eastAsia" w:ascii="华文中宋" w:hAnsi="华文中宋" w:eastAsia="华文中宋" w:cs="华文中宋"/>
          <w:sz w:val="24"/>
          <w:szCs w:val="24"/>
        </w:rPr>
        <w:t>日生效，特此声明。</w:t>
      </w:r>
    </w:p>
    <w:p w14:paraId="52EE9C13">
      <w:pPr>
        <w:pStyle w:val="12"/>
        <w:spacing w:line="600" w:lineRule="exact"/>
        <w:ind w:firstLine="640" w:firstLineChars="200"/>
        <w:rPr>
          <w:rFonts w:hint="eastAsia" w:ascii="华文中宋" w:hAnsi="华文中宋" w:eastAsia="华文中宋" w:cs="华文中宋"/>
          <w:sz w:val="32"/>
          <w:szCs w:val="24"/>
        </w:rPr>
      </w:pPr>
    </w:p>
    <w:p w14:paraId="641864AC">
      <w:pPr>
        <w:pStyle w:val="12"/>
        <w:spacing w:line="600" w:lineRule="exact"/>
        <w:ind w:firstLine="480" w:firstLineChars="200"/>
        <w:jc w:val="right"/>
        <w:rPr>
          <w:rFonts w:hint="eastAsia" w:ascii="华文中宋" w:hAnsi="华文中宋" w:eastAsia="华文中宋" w:cs="华文中宋"/>
          <w:spacing w:val="-9"/>
          <w:sz w:val="24"/>
          <w:szCs w:val="24"/>
        </w:rPr>
      </w:pPr>
      <w:r>
        <w:rPr>
          <w:rFonts w:hint="eastAsia" w:ascii="华文中宋" w:hAnsi="华文中宋" w:eastAsia="华文中宋" w:cs="华文中宋"/>
          <w:sz w:val="24"/>
          <w:szCs w:val="24"/>
        </w:rPr>
        <w:t>供应商全称（法人电子印章</w:t>
      </w:r>
      <w:r>
        <w:rPr>
          <w:rFonts w:hint="eastAsia" w:ascii="华文中宋" w:hAnsi="华文中宋" w:eastAsia="华文中宋" w:cs="华文中宋"/>
          <w:spacing w:val="-9"/>
          <w:sz w:val="24"/>
          <w:szCs w:val="24"/>
        </w:rPr>
        <w:t>）：</w:t>
      </w:r>
    </w:p>
    <w:p w14:paraId="5420F468">
      <w:pPr>
        <w:pStyle w:val="12"/>
        <w:spacing w:line="600" w:lineRule="exact"/>
        <w:ind w:firstLine="480" w:firstLineChars="200"/>
        <w:jc w:val="right"/>
        <w:rPr>
          <w:rFonts w:hint="eastAsia" w:ascii="华文中宋" w:hAnsi="华文中宋" w:eastAsia="华文中宋" w:cs="华文中宋"/>
          <w:sz w:val="24"/>
          <w:szCs w:val="24"/>
        </w:rPr>
      </w:pPr>
      <w:r>
        <w:rPr>
          <w:rFonts w:hint="eastAsia" w:ascii="华文中宋" w:hAnsi="华文中宋" w:eastAsia="华文中宋" w:cs="华文中宋"/>
          <w:sz w:val="24"/>
          <w:szCs w:val="24"/>
        </w:rPr>
        <w:t>法定代表人（负责人）：（法定代表人电子印章</w:t>
      </w:r>
      <w:r>
        <w:rPr>
          <w:rFonts w:hint="eastAsia" w:ascii="华文中宋" w:hAnsi="华文中宋" w:eastAsia="华文中宋" w:cs="华文中宋"/>
          <w:spacing w:val="-18"/>
          <w:sz w:val="24"/>
          <w:szCs w:val="24"/>
        </w:rPr>
        <w:t>）</w:t>
      </w:r>
    </w:p>
    <w:p w14:paraId="256D48B3">
      <w:pPr>
        <w:pStyle w:val="12"/>
        <w:tabs>
          <w:tab w:val="left" w:pos="559"/>
          <w:tab w:val="left" w:pos="1119"/>
        </w:tabs>
        <w:spacing w:line="600" w:lineRule="exact"/>
        <w:ind w:firstLine="480" w:firstLineChars="200"/>
        <w:jc w:val="right"/>
        <w:rPr>
          <w:rFonts w:hint="eastAsia" w:ascii="华文中宋" w:hAnsi="华文中宋" w:eastAsia="华文中宋" w:cs="华文中宋"/>
          <w:sz w:val="24"/>
          <w:szCs w:val="24"/>
        </w:rPr>
      </w:pPr>
      <w:r>
        <w:rPr>
          <w:rFonts w:hint="eastAsia" w:ascii="华文中宋" w:hAnsi="华文中宋" w:eastAsia="华文中宋" w:cs="华文中宋"/>
          <w:sz w:val="24"/>
          <w:szCs w:val="24"/>
        </w:rPr>
        <w:t>年</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rPr>
        <w:t>月</w:t>
      </w:r>
      <w:r>
        <w:rPr>
          <w:rFonts w:hint="eastAsia" w:ascii="华文中宋" w:hAnsi="华文中宋" w:eastAsia="华文中宋" w:cs="华文中宋"/>
          <w:sz w:val="24"/>
          <w:szCs w:val="24"/>
          <w:lang w:val="en-US"/>
        </w:rPr>
        <w:t xml:space="preserve">  </w:t>
      </w:r>
      <w:r>
        <w:rPr>
          <w:rFonts w:hint="eastAsia" w:ascii="华文中宋" w:hAnsi="华文中宋" w:eastAsia="华文中宋" w:cs="华文中宋"/>
          <w:sz w:val="24"/>
          <w:szCs w:val="24"/>
        </w:rPr>
        <w:t>日</w:t>
      </w:r>
    </w:p>
    <w:p w14:paraId="2B62AA1D">
      <w:pPr>
        <w:pStyle w:val="12"/>
        <w:spacing w:line="440" w:lineRule="exact"/>
        <w:ind w:firstLine="400" w:firstLineChars="200"/>
        <w:rPr>
          <w:rFonts w:hint="eastAsia" w:ascii="华文中宋" w:hAnsi="华文中宋" w:eastAsia="华文中宋" w:cs="华文中宋"/>
          <w:sz w:val="20"/>
          <w:szCs w:val="24"/>
        </w:rPr>
      </w:pPr>
    </w:p>
    <w:p w14:paraId="719DFFAB">
      <w:pPr>
        <w:spacing w:line="440" w:lineRule="exact"/>
        <w:ind w:firstLine="480" w:firstLineChars="200"/>
        <w:rPr>
          <w:rFonts w:hint="eastAsia" w:ascii="华文中宋" w:hAnsi="华文中宋" w:eastAsia="华文中宋" w:cs="华文中宋"/>
          <w:sz w:val="20"/>
          <w:szCs w:val="21"/>
        </w:rPr>
      </w:pPr>
      <w:r>
        <w:rPr>
          <w:rFonts w:hint="eastAsia" w:ascii="华文中宋" w:hAnsi="华文中宋" w:eastAsia="华文中宋" w:cs="华文中宋"/>
          <w:b/>
          <w:bCs/>
          <w:sz w:val="24"/>
          <w:szCs w:val="24"/>
        </w:rPr>
        <w:t>附供应商代表有效的身份证正反两面扫描件</w:t>
      </w:r>
    </w:p>
    <w:p w14:paraId="35B05172">
      <w:pPr>
        <w:pStyle w:val="12"/>
        <w:spacing w:line="440" w:lineRule="exact"/>
        <w:ind w:firstLine="400" w:firstLineChars="200"/>
        <w:rPr>
          <w:rFonts w:hint="eastAsia" w:ascii="华文中宋" w:hAnsi="华文中宋" w:eastAsia="华文中宋" w:cs="华文中宋"/>
          <w:sz w:val="20"/>
          <w:szCs w:val="24"/>
        </w:rPr>
      </w:pPr>
    </w:p>
    <w:tbl>
      <w:tblPr>
        <w:tblStyle w:val="2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8"/>
        <w:gridCol w:w="4777"/>
      </w:tblGrid>
      <w:tr w14:paraId="10CF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4578" w:type="dxa"/>
          </w:tcPr>
          <w:p w14:paraId="6ED50072">
            <w:pPr>
              <w:jc w:val="both"/>
              <w:rPr>
                <w:rFonts w:hint="eastAsia" w:ascii="华文中宋" w:hAnsi="华文中宋" w:eastAsia="华文中宋" w:cs="华文中宋"/>
                <w:sz w:val="21"/>
                <w:szCs w:val="21"/>
              </w:rPr>
            </w:pPr>
          </w:p>
        </w:tc>
        <w:tc>
          <w:tcPr>
            <w:tcW w:w="4777" w:type="dxa"/>
          </w:tcPr>
          <w:p w14:paraId="460A03DD">
            <w:pPr>
              <w:jc w:val="both"/>
              <w:rPr>
                <w:rFonts w:hint="eastAsia" w:ascii="华文中宋" w:hAnsi="华文中宋" w:eastAsia="华文中宋" w:cs="华文中宋"/>
                <w:sz w:val="21"/>
                <w:szCs w:val="21"/>
              </w:rPr>
            </w:pPr>
          </w:p>
        </w:tc>
      </w:tr>
    </w:tbl>
    <w:p w14:paraId="02230326">
      <w:pPr>
        <w:spacing w:line="440" w:lineRule="exact"/>
        <w:ind w:firstLine="420" w:firstLineChars="200"/>
        <w:rPr>
          <w:rFonts w:hint="eastAsia" w:ascii="华文中宋" w:hAnsi="华文中宋" w:eastAsia="华文中宋" w:cs="华文中宋"/>
          <w:sz w:val="21"/>
        </w:rPr>
        <w:sectPr>
          <w:pgSz w:w="11910" w:h="16840"/>
          <w:pgMar w:top="1440" w:right="1134" w:bottom="1440" w:left="1134" w:header="0" w:footer="974" w:gutter="0"/>
          <w:pgBorders>
            <w:top w:val="none" w:sz="0" w:space="0"/>
            <w:left w:val="none" w:sz="0" w:space="0"/>
            <w:bottom w:val="none" w:sz="0" w:space="0"/>
            <w:right w:val="none" w:sz="0" w:space="0"/>
          </w:pgBorders>
          <w:cols w:space="720" w:num="1"/>
        </w:sectPr>
      </w:pPr>
    </w:p>
    <w:p w14:paraId="0CEF1F59">
      <w:pPr>
        <w:pStyle w:val="12"/>
        <w:spacing w:line="440" w:lineRule="exact"/>
        <w:ind w:firstLine="480" w:firstLineChars="200"/>
        <w:rPr>
          <w:rFonts w:hint="eastAsia" w:ascii="华文中宋" w:hAnsi="华文中宋" w:eastAsia="华文中宋" w:cs="华文中宋"/>
          <w:sz w:val="24"/>
          <w:szCs w:val="24"/>
        </w:rPr>
      </w:pPr>
      <w:bookmarkStart w:id="61" w:name="（二）声明书格式"/>
      <w:bookmarkEnd w:id="61"/>
      <w:r>
        <w:rPr>
          <w:rFonts w:hint="eastAsia" w:ascii="华文中宋" w:hAnsi="华文中宋" w:eastAsia="华文中宋" w:cs="华文中宋"/>
          <w:sz w:val="24"/>
          <w:szCs w:val="24"/>
        </w:rPr>
        <w:t>（二）声明书</w:t>
      </w:r>
    </w:p>
    <w:p w14:paraId="1B72BB0E">
      <w:pPr>
        <w:pStyle w:val="12"/>
        <w:spacing w:line="440" w:lineRule="exact"/>
        <w:ind w:firstLine="360" w:firstLineChars="200"/>
        <w:rPr>
          <w:rFonts w:hint="eastAsia" w:ascii="华文中宋" w:hAnsi="华文中宋" w:eastAsia="华文中宋" w:cs="华文中宋"/>
          <w:sz w:val="18"/>
          <w:szCs w:val="24"/>
        </w:rPr>
      </w:pPr>
    </w:p>
    <w:p w14:paraId="1E96EF2A">
      <w:pPr>
        <w:spacing w:line="440" w:lineRule="exact"/>
        <w:ind w:left="0" w:firstLine="480" w:firstLineChars="200"/>
        <w:jc w:val="center"/>
        <w:outlineLvl w:val="9"/>
        <w:rPr>
          <w:rFonts w:hint="eastAsia" w:ascii="华文中宋" w:hAnsi="华文中宋" w:eastAsia="华文中宋" w:cs="华文中宋"/>
          <w:sz w:val="24"/>
          <w:szCs w:val="24"/>
        </w:rPr>
      </w:pPr>
      <w:r>
        <w:rPr>
          <w:rFonts w:hint="eastAsia" w:ascii="华文中宋" w:hAnsi="华文中宋" w:eastAsia="华文中宋" w:cs="华文中宋"/>
          <w:b/>
          <w:bCs/>
          <w:sz w:val="24"/>
          <w:szCs w:val="24"/>
        </w:rPr>
        <w:t>声 明 书</w:t>
      </w:r>
    </w:p>
    <w:p w14:paraId="09674CA5">
      <w:pPr>
        <w:pStyle w:val="12"/>
        <w:spacing w:line="540" w:lineRule="exac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u w:val="single"/>
          <w:lang w:val="en-US"/>
        </w:rPr>
        <w:t xml:space="preserve">              </w:t>
      </w:r>
      <w:r>
        <w:rPr>
          <w:rFonts w:hint="eastAsia" w:ascii="华文中宋" w:hAnsi="华文中宋" w:eastAsia="华文中宋" w:cs="华文中宋"/>
          <w:spacing w:val="0"/>
          <w:sz w:val="24"/>
          <w:szCs w:val="24"/>
        </w:rPr>
        <w:t>：</w:t>
      </w:r>
    </w:p>
    <w:p w14:paraId="0008D5AA">
      <w:pPr>
        <w:pStyle w:val="12"/>
        <w:spacing w:line="540" w:lineRule="exact"/>
        <w:ind w:firstLine="560" w:firstLineChars="200"/>
        <w:rPr>
          <w:rFonts w:hint="eastAsia" w:ascii="华文中宋" w:hAnsi="华文中宋" w:eastAsia="华文中宋" w:cs="华文中宋"/>
          <w:spacing w:val="0"/>
          <w:szCs w:val="24"/>
        </w:rPr>
      </w:pPr>
    </w:p>
    <w:p w14:paraId="6E6B2AB1">
      <w:pPr>
        <w:pStyle w:val="12"/>
        <w:spacing w:line="540" w:lineRule="exact"/>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u w:val="single"/>
        </w:rPr>
        <w:t>（供应商名称）</w:t>
      </w:r>
      <w:r>
        <w:rPr>
          <w:rFonts w:hint="eastAsia" w:ascii="华文中宋" w:hAnsi="华文中宋" w:eastAsia="华文中宋" w:cs="华文中宋"/>
          <w:spacing w:val="0"/>
          <w:sz w:val="24"/>
          <w:szCs w:val="24"/>
          <w:u w:val="single"/>
          <w:lang w:val="en-US"/>
        </w:rPr>
        <w:t xml:space="preserve">            </w:t>
      </w:r>
      <w:r>
        <w:rPr>
          <w:rFonts w:hint="eastAsia" w:ascii="华文中宋" w:hAnsi="华文中宋" w:eastAsia="华文中宋" w:cs="华文中宋"/>
          <w:spacing w:val="0"/>
          <w:sz w:val="24"/>
          <w:szCs w:val="24"/>
        </w:rPr>
        <w:t>系中华人民共和国合法企业，经营地址</w:t>
      </w:r>
      <w:r>
        <w:rPr>
          <w:rFonts w:hint="eastAsia" w:ascii="华文中宋" w:hAnsi="华文中宋" w:eastAsia="华文中宋" w:cs="华文中宋"/>
          <w:spacing w:val="0"/>
          <w:sz w:val="24"/>
          <w:szCs w:val="24"/>
          <w:u w:val="single"/>
          <w:lang w:val="en-US"/>
        </w:rPr>
        <w:t xml:space="preserve">             </w:t>
      </w:r>
      <w:r>
        <w:rPr>
          <w:rFonts w:hint="eastAsia" w:ascii="华文中宋" w:hAnsi="华文中宋" w:eastAsia="华文中宋" w:cs="华文中宋"/>
          <w:spacing w:val="0"/>
          <w:sz w:val="24"/>
          <w:szCs w:val="24"/>
        </w:rPr>
        <w:t>。</w:t>
      </w:r>
    </w:p>
    <w:p w14:paraId="3D7070CC">
      <w:pPr>
        <w:pStyle w:val="12"/>
        <w:spacing w:line="540" w:lineRule="exact"/>
        <w:ind w:firstLine="480" w:firstLineChars="200"/>
        <w:jc w:val="both"/>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我</w:t>
      </w:r>
      <w:r>
        <w:rPr>
          <w:rFonts w:hint="eastAsia" w:ascii="华文中宋" w:hAnsi="华文中宋" w:eastAsia="华文中宋" w:cs="华文中宋"/>
          <w:spacing w:val="0"/>
          <w:sz w:val="24"/>
          <w:szCs w:val="24"/>
          <w:u w:val="single"/>
        </w:rPr>
        <w:t>（姓名）</w:t>
      </w:r>
      <w:r>
        <w:rPr>
          <w:rFonts w:hint="eastAsia" w:ascii="华文中宋" w:hAnsi="华文中宋" w:eastAsia="华文中宋" w:cs="华文中宋"/>
          <w:spacing w:val="0"/>
          <w:sz w:val="24"/>
          <w:szCs w:val="24"/>
        </w:rPr>
        <w:t>系</w:t>
      </w:r>
      <w:r>
        <w:rPr>
          <w:rFonts w:hint="eastAsia" w:ascii="华文中宋" w:hAnsi="华文中宋" w:eastAsia="华文中宋" w:cs="华文中宋"/>
          <w:spacing w:val="0"/>
          <w:sz w:val="24"/>
          <w:szCs w:val="24"/>
          <w:u w:val="single"/>
        </w:rPr>
        <w:t>（供应商名称）</w:t>
      </w:r>
      <w:r>
        <w:rPr>
          <w:rFonts w:hint="eastAsia" w:ascii="华文中宋" w:hAnsi="华文中宋" w:eastAsia="华文中宋" w:cs="华文中宋"/>
          <w:spacing w:val="0"/>
          <w:sz w:val="24"/>
          <w:szCs w:val="24"/>
        </w:rPr>
        <w:t>的法定代表人，我方愿意参加贵方组织的</w:t>
      </w:r>
      <w:r>
        <w:rPr>
          <w:rFonts w:hint="eastAsia" w:ascii="华文中宋" w:hAnsi="华文中宋" w:eastAsia="华文中宋" w:cs="华文中宋"/>
          <w:spacing w:val="0"/>
          <w:sz w:val="24"/>
          <w:szCs w:val="24"/>
          <w:u w:val="single"/>
          <w:lang w:val="en-US"/>
        </w:rPr>
        <w:t>（项目名称）</w:t>
      </w:r>
      <w:r>
        <w:rPr>
          <w:rFonts w:hint="eastAsia" w:ascii="华文中宋" w:hAnsi="华文中宋" w:eastAsia="华文中宋" w:cs="华文中宋"/>
          <w:spacing w:val="0"/>
          <w:sz w:val="24"/>
          <w:szCs w:val="24"/>
          <w:u w:val="single"/>
        </w:rPr>
        <w:t>（编号为：</w:t>
      </w:r>
      <w:r>
        <w:rPr>
          <w:rFonts w:hint="eastAsia" w:ascii="华文中宋" w:hAnsi="华文中宋" w:eastAsia="华文中宋" w:cs="华文中宋"/>
          <w:spacing w:val="0"/>
          <w:sz w:val="24"/>
          <w:szCs w:val="24"/>
          <w:u w:val="single"/>
          <w:lang w:val="en-US"/>
        </w:rPr>
        <w:t xml:space="preserve">        </w:t>
      </w:r>
      <w:r>
        <w:rPr>
          <w:rFonts w:hint="eastAsia" w:ascii="华文中宋" w:hAnsi="华文中宋" w:eastAsia="华文中宋" w:cs="华文中宋"/>
          <w:spacing w:val="0"/>
          <w:sz w:val="24"/>
          <w:szCs w:val="24"/>
          <w:u w:val="single"/>
        </w:rPr>
        <w:t>）</w:t>
      </w:r>
      <w:r>
        <w:rPr>
          <w:rFonts w:hint="eastAsia" w:ascii="华文中宋" w:hAnsi="华文中宋" w:eastAsia="华文中宋" w:cs="华文中宋"/>
          <w:spacing w:val="0"/>
          <w:sz w:val="24"/>
          <w:szCs w:val="24"/>
        </w:rPr>
        <w:t>的投标，为此，我方就本次投标有关事项郑重声明如下：</w:t>
      </w:r>
    </w:p>
    <w:p w14:paraId="28A3ACD0">
      <w:pPr>
        <w:pStyle w:val="12"/>
        <w:spacing w:line="540" w:lineRule="exact"/>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1、我方已详细审查全部磋商文件，同意磋商文件的各项要求。</w:t>
      </w:r>
    </w:p>
    <w:p w14:paraId="6845C30C">
      <w:pPr>
        <w:pStyle w:val="12"/>
        <w:spacing w:line="540" w:lineRule="exact"/>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2、我方向贵方提交的所有响应文件、资料都是准确的和真实的。</w:t>
      </w:r>
    </w:p>
    <w:p w14:paraId="1593FBAE">
      <w:pPr>
        <w:pStyle w:val="12"/>
        <w:spacing w:line="540" w:lineRule="exact"/>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3、若中标，我方将按磋商文件规定履行合同责任和义务。</w:t>
      </w:r>
    </w:p>
    <w:p w14:paraId="2FCA36F2">
      <w:pPr>
        <w:pStyle w:val="12"/>
        <w:spacing w:line="540" w:lineRule="exact"/>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4、我方不是采购人的附属机构；在获知本项目采购信息后，与采购人聘请的为此项目提供咨询服务的公司及其附属机构没有任何联系。</w:t>
      </w:r>
    </w:p>
    <w:p w14:paraId="1C3FC088">
      <w:pPr>
        <w:pStyle w:val="12"/>
        <w:spacing w:line="540" w:lineRule="exact"/>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5、响应文件自开标日起有效期为</w:t>
      </w:r>
      <w:bookmarkStart w:id="62" w:name="PO_3000000033_PM046_1"/>
      <w:r>
        <w:rPr>
          <w:rFonts w:hint="eastAsia" w:ascii="华文中宋" w:hAnsi="华文中宋" w:eastAsia="华文中宋" w:cs="华文中宋"/>
          <w:spacing w:val="0"/>
          <w:sz w:val="24"/>
          <w:szCs w:val="24"/>
        </w:rPr>
        <w:t>90日历天</w:t>
      </w:r>
      <w:bookmarkEnd w:id="62"/>
      <w:r>
        <w:rPr>
          <w:rFonts w:hint="eastAsia" w:ascii="华文中宋" w:hAnsi="华文中宋" w:eastAsia="华文中宋" w:cs="华文中宋"/>
          <w:spacing w:val="0"/>
          <w:sz w:val="24"/>
          <w:szCs w:val="24"/>
        </w:rPr>
        <w:t>。</w:t>
      </w:r>
    </w:p>
    <w:p w14:paraId="53002E27">
      <w:pPr>
        <w:spacing w:line="540" w:lineRule="exact"/>
        <w:ind w:left="0" w:firstLine="480" w:firstLineChars="200"/>
        <w:outlineLvl w:val="9"/>
        <w:rPr>
          <w:rFonts w:hint="eastAsia" w:ascii="华文中宋" w:hAnsi="华文中宋" w:eastAsia="华文中宋" w:cs="华文中宋"/>
          <w:b w:val="0"/>
          <w:bCs w:val="0"/>
          <w:spacing w:val="0"/>
          <w:sz w:val="24"/>
          <w:szCs w:val="24"/>
        </w:rPr>
      </w:pPr>
      <w:r>
        <w:rPr>
          <w:rFonts w:hint="eastAsia" w:ascii="华文中宋" w:hAnsi="华文中宋" w:eastAsia="华文中宋" w:cs="华文中宋"/>
          <w:b w:val="0"/>
          <w:bCs w:val="0"/>
          <w:spacing w:val="0"/>
          <w:sz w:val="24"/>
          <w:szCs w:val="24"/>
        </w:rPr>
        <w:t>6、我方参与本项目前 3 年内的经营活动中没有重大违法记录；</w:t>
      </w:r>
    </w:p>
    <w:p w14:paraId="6C429166">
      <w:pPr>
        <w:pStyle w:val="12"/>
        <w:spacing w:line="540" w:lineRule="exact"/>
        <w:ind w:firstLine="480" w:firstLineChars="200"/>
        <w:jc w:val="both"/>
        <w:outlineLvl w:val="9"/>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7、</w:t>
      </w:r>
      <w:r>
        <w:rPr>
          <w:rFonts w:hint="eastAsia" w:ascii="华文中宋" w:hAnsi="华文中宋" w:eastAsia="华文中宋" w:cs="华文中宋"/>
          <w:spacing w:val="0"/>
        </w:rPr>
        <w:fldChar w:fldCharType="begin"/>
      </w:r>
      <w:r>
        <w:rPr>
          <w:rFonts w:hint="eastAsia" w:ascii="华文中宋" w:hAnsi="华文中宋" w:eastAsia="华文中宋" w:cs="华文中宋"/>
          <w:spacing w:val="0"/>
        </w:rPr>
        <w:instrText xml:space="preserve"> HYPERLINK "http://www.creditchina.gov.cn/" \h </w:instrText>
      </w:r>
      <w:r>
        <w:rPr>
          <w:rFonts w:hint="eastAsia" w:ascii="华文中宋" w:hAnsi="华文中宋" w:eastAsia="华文中宋" w:cs="华文中宋"/>
          <w:spacing w:val="0"/>
        </w:rPr>
        <w:fldChar w:fldCharType="separate"/>
      </w:r>
      <w:r>
        <w:rPr>
          <w:rFonts w:hint="eastAsia" w:ascii="华文中宋" w:hAnsi="华文中宋" w:eastAsia="华文中宋" w:cs="华文中宋"/>
          <w:spacing w:val="0"/>
          <w:sz w:val="24"/>
          <w:szCs w:val="24"/>
        </w:rPr>
        <w:t>我方通过“信用中国”网站（www.creditchina.gov.cn</w:t>
      </w:r>
      <w:r>
        <w:rPr>
          <w:rFonts w:hint="eastAsia" w:ascii="华文中宋" w:hAnsi="华文中宋" w:eastAsia="华文中宋" w:cs="华文中宋"/>
          <w:spacing w:val="0"/>
          <w:sz w:val="24"/>
          <w:szCs w:val="24"/>
        </w:rPr>
        <w:fldChar w:fldCharType="end"/>
      </w:r>
      <w:r>
        <w:rPr>
          <w:rFonts w:hint="eastAsia" w:ascii="华文中宋" w:hAnsi="华文中宋" w:eastAsia="华文中宋" w:cs="华文中宋"/>
          <w:spacing w:val="0"/>
          <w:sz w:val="24"/>
          <w:szCs w:val="24"/>
        </w:rPr>
        <w:t>）、中国政府采购网（</w:t>
      </w:r>
      <w:r>
        <w:rPr>
          <w:rFonts w:hint="eastAsia" w:ascii="华文中宋" w:hAnsi="华文中宋" w:eastAsia="华文中宋" w:cs="华文中宋"/>
          <w:spacing w:val="0"/>
        </w:rPr>
        <w:fldChar w:fldCharType="begin"/>
      </w:r>
      <w:r>
        <w:rPr>
          <w:rFonts w:hint="eastAsia" w:ascii="华文中宋" w:hAnsi="华文中宋" w:eastAsia="华文中宋" w:cs="华文中宋"/>
          <w:spacing w:val="0"/>
        </w:rPr>
        <w:instrText xml:space="preserve"> HYPERLINK "http://www.ccgp.gov.cn/" \h </w:instrText>
      </w:r>
      <w:r>
        <w:rPr>
          <w:rFonts w:hint="eastAsia" w:ascii="华文中宋" w:hAnsi="华文中宋" w:eastAsia="华文中宋" w:cs="华文中宋"/>
          <w:spacing w:val="0"/>
        </w:rPr>
        <w:fldChar w:fldCharType="separate"/>
      </w:r>
      <w:r>
        <w:rPr>
          <w:rFonts w:hint="eastAsia" w:ascii="华文中宋" w:hAnsi="华文中宋" w:eastAsia="华文中宋" w:cs="华文中宋"/>
          <w:spacing w:val="0"/>
          <w:sz w:val="24"/>
          <w:szCs w:val="24"/>
        </w:rPr>
        <w:t>www.ccgp.gov.cn</w:t>
      </w:r>
      <w:r>
        <w:rPr>
          <w:rFonts w:hint="eastAsia" w:ascii="华文中宋" w:hAnsi="华文中宋" w:eastAsia="华文中宋" w:cs="华文中宋"/>
          <w:spacing w:val="0"/>
          <w:sz w:val="24"/>
          <w:szCs w:val="24"/>
        </w:rPr>
        <w:fldChar w:fldCharType="end"/>
      </w:r>
      <w:r>
        <w:rPr>
          <w:rFonts w:hint="eastAsia" w:ascii="华文中宋" w:hAnsi="华文中宋" w:eastAsia="华文中宋" w:cs="华文中宋"/>
          <w:spacing w:val="0"/>
          <w:sz w:val="24"/>
          <w:szCs w:val="24"/>
        </w:rPr>
        <w:t>）查询，未被列入失信被执行人、重大税收违法</w:t>
      </w:r>
      <w:r>
        <w:rPr>
          <w:rFonts w:hint="eastAsia" w:ascii="华文中宋" w:hAnsi="华文中宋" w:eastAsia="华文中宋" w:cs="华文中宋"/>
          <w:spacing w:val="0"/>
          <w:sz w:val="24"/>
          <w:szCs w:val="24"/>
          <w:lang w:val="en-US"/>
        </w:rPr>
        <w:t>失信主体</w:t>
      </w:r>
      <w:r>
        <w:rPr>
          <w:rFonts w:hint="eastAsia" w:ascii="华文中宋" w:hAnsi="华文中宋" w:eastAsia="华文中宋" w:cs="华文中宋"/>
          <w:spacing w:val="0"/>
          <w:sz w:val="24"/>
          <w:szCs w:val="24"/>
        </w:rPr>
        <w:t>、政府采购严重违法失信行为记录名单。</w:t>
      </w:r>
    </w:p>
    <w:p w14:paraId="101F50C7">
      <w:pPr>
        <w:pStyle w:val="12"/>
        <w:spacing w:line="540" w:lineRule="exact"/>
        <w:ind w:firstLine="480" w:firstLineChars="200"/>
        <w:outlineLvl w:val="9"/>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8、以上事项如有虚假或隐瞒，我方愿意承担一切后果，并不再寻求任何旨在减轻或免除法律责任的辩解。</w:t>
      </w:r>
    </w:p>
    <w:p w14:paraId="3555F857">
      <w:pPr>
        <w:pStyle w:val="12"/>
        <w:spacing w:line="540" w:lineRule="exact"/>
        <w:ind w:firstLine="480" w:firstLineChars="200"/>
        <w:outlineLvl w:val="9"/>
        <w:rPr>
          <w:rFonts w:hint="eastAsia" w:ascii="华文中宋" w:hAnsi="华文中宋" w:eastAsia="华文中宋" w:cs="华文中宋"/>
          <w:spacing w:val="0"/>
          <w:sz w:val="24"/>
          <w:szCs w:val="24"/>
        </w:rPr>
      </w:pPr>
    </w:p>
    <w:p w14:paraId="7553D004">
      <w:pPr>
        <w:pStyle w:val="12"/>
        <w:spacing w:line="540" w:lineRule="exact"/>
        <w:ind w:firstLine="480" w:firstLineChars="200"/>
        <w:outlineLvl w:val="9"/>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法定代表人（负责人）（法定代表人电子印章）：</w:t>
      </w:r>
    </w:p>
    <w:p w14:paraId="1B32AA3D">
      <w:pPr>
        <w:pStyle w:val="12"/>
        <w:spacing w:line="540" w:lineRule="exact"/>
        <w:ind w:firstLine="480" w:firstLineChars="200"/>
        <w:outlineLvl w:val="9"/>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供应商全称（法人电子印章）：</w:t>
      </w:r>
    </w:p>
    <w:p w14:paraId="033394E0">
      <w:pPr>
        <w:pStyle w:val="12"/>
        <w:spacing w:line="540" w:lineRule="exact"/>
        <w:ind w:firstLine="480" w:firstLineChars="200"/>
        <w:outlineLvl w:val="9"/>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日 期：</w:t>
      </w:r>
    </w:p>
    <w:p w14:paraId="07DEFA47">
      <w:pPr>
        <w:spacing w:line="440" w:lineRule="exact"/>
        <w:ind w:firstLine="420" w:firstLineChars="200"/>
        <w:jc w:val="right"/>
        <w:outlineLvl w:val="9"/>
        <w:rPr>
          <w:rFonts w:hint="eastAsia" w:ascii="华文中宋" w:hAnsi="华文中宋" w:eastAsia="华文中宋" w:cs="华文中宋"/>
          <w:spacing w:val="0"/>
          <w:sz w:val="21"/>
          <w:szCs w:val="21"/>
        </w:rPr>
        <w:sectPr>
          <w:pgSz w:w="11910" w:h="16840"/>
          <w:pgMar w:top="1440" w:right="1134" w:bottom="1440" w:left="1134" w:header="0" w:footer="974" w:gutter="0"/>
          <w:pgBorders>
            <w:top w:val="none" w:sz="0" w:space="0"/>
            <w:left w:val="none" w:sz="0" w:space="0"/>
            <w:bottom w:val="none" w:sz="0" w:space="0"/>
            <w:right w:val="none" w:sz="0" w:space="0"/>
          </w:pgBorders>
          <w:cols w:space="720" w:num="1"/>
        </w:sectPr>
      </w:pPr>
    </w:p>
    <w:p w14:paraId="2312CD89">
      <w:pPr>
        <w:pStyle w:val="12"/>
        <w:spacing w:line="440" w:lineRule="exact"/>
        <w:ind w:firstLine="480" w:firstLineChars="200"/>
        <w:rPr>
          <w:rFonts w:hint="eastAsia" w:ascii="华文中宋" w:hAnsi="华文中宋" w:eastAsia="华文中宋" w:cs="华文中宋"/>
          <w:spacing w:val="0"/>
          <w:sz w:val="24"/>
          <w:szCs w:val="24"/>
        </w:rPr>
      </w:pPr>
      <w:bookmarkStart w:id="63" w:name="（三）具有独立承担民事责任的能力"/>
      <w:bookmarkEnd w:id="63"/>
      <w:r>
        <w:rPr>
          <w:rFonts w:hint="eastAsia" w:ascii="华文中宋" w:hAnsi="华文中宋" w:eastAsia="华文中宋" w:cs="华文中宋"/>
          <w:spacing w:val="0"/>
          <w:sz w:val="24"/>
          <w:szCs w:val="24"/>
        </w:rPr>
        <w:t>（三）具有履行合同所必需的设备和专业技术能力</w:t>
      </w:r>
    </w:p>
    <w:p w14:paraId="3FE4D17C">
      <w:pPr>
        <w:pStyle w:val="12"/>
        <w:spacing w:line="440" w:lineRule="exact"/>
        <w:ind w:firstLine="480" w:firstLineChars="200"/>
        <w:jc w:val="both"/>
        <w:rPr>
          <w:rFonts w:hint="eastAsia" w:ascii="华文中宋" w:hAnsi="华文中宋" w:eastAsia="华文中宋" w:cs="华文中宋"/>
          <w:spacing w:val="0"/>
          <w:sz w:val="24"/>
          <w:szCs w:val="24"/>
        </w:rPr>
      </w:pPr>
    </w:p>
    <w:p w14:paraId="4F294A63">
      <w:pPr>
        <w:spacing w:line="440" w:lineRule="exact"/>
        <w:jc w:val="center"/>
        <w:rPr>
          <w:rFonts w:hint="eastAsia" w:ascii="华文中宋" w:hAnsi="华文中宋" w:eastAsia="华文中宋" w:cs="华文中宋"/>
          <w:b/>
          <w:spacing w:val="0"/>
          <w:w w:val="95"/>
          <w:sz w:val="24"/>
          <w:szCs w:val="21"/>
        </w:rPr>
      </w:pPr>
      <w:r>
        <w:rPr>
          <w:rFonts w:hint="eastAsia" w:ascii="华文中宋" w:hAnsi="华文中宋" w:eastAsia="华文中宋" w:cs="华文中宋"/>
          <w:b/>
          <w:spacing w:val="0"/>
          <w:w w:val="95"/>
          <w:sz w:val="24"/>
          <w:szCs w:val="21"/>
        </w:rPr>
        <w:t>具有履行合同所必需的设备和专业技术能力的承诺函</w:t>
      </w:r>
    </w:p>
    <w:p w14:paraId="66A1DE11">
      <w:pPr>
        <w:spacing w:line="600" w:lineRule="exact"/>
        <w:rPr>
          <w:rFonts w:hint="eastAsia" w:ascii="华文中宋" w:hAnsi="华文中宋" w:eastAsia="华文中宋" w:cs="华文中宋"/>
          <w:spacing w:val="0"/>
          <w:sz w:val="24"/>
          <w:szCs w:val="21"/>
        </w:rPr>
      </w:pPr>
    </w:p>
    <w:p w14:paraId="74FEA84B">
      <w:pPr>
        <w:spacing w:line="600" w:lineRule="exact"/>
        <w:rPr>
          <w:rFonts w:hint="eastAsia" w:ascii="华文中宋" w:hAnsi="华文中宋" w:eastAsia="华文中宋" w:cs="华文中宋"/>
          <w:spacing w:val="0"/>
          <w:sz w:val="24"/>
          <w:szCs w:val="21"/>
          <w:u w:val="single"/>
          <w:lang w:val="en-US"/>
        </w:rPr>
      </w:pPr>
      <w:r>
        <w:rPr>
          <w:rFonts w:hint="eastAsia" w:ascii="华文中宋" w:hAnsi="华文中宋" w:eastAsia="华文中宋" w:cs="华文中宋"/>
          <w:spacing w:val="0"/>
          <w:sz w:val="24"/>
          <w:szCs w:val="21"/>
          <w:u w:val="single"/>
          <w:lang w:val="en-US"/>
        </w:rPr>
        <w:t xml:space="preserve">                </w:t>
      </w:r>
    </w:p>
    <w:p w14:paraId="27C06E6A">
      <w:pPr>
        <w:pStyle w:val="12"/>
        <w:spacing w:line="600" w:lineRule="exact"/>
        <w:ind w:firstLine="480" w:firstLineChars="200"/>
        <w:jc w:val="both"/>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我方郑重声明，我方具有履行</w:t>
      </w:r>
      <w:r>
        <w:rPr>
          <w:rFonts w:hint="eastAsia" w:ascii="华文中宋" w:hAnsi="华文中宋" w:eastAsia="华文中宋" w:cs="华文中宋"/>
          <w:spacing w:val="0"/>
          <w:sz w:val="24"/>
          <w:szCs w:val="24"/>
          <w:u w:val="single"/>
        </w:rPr>
        <w:t>（</w:t>
      </w:r>
      <w:r>
        <w:rPr>
          <w:rFonts w:hint="eastAsia" w:ascii="华文中宋" w:hAnsi="华文中宋" w:eastAsia="华文中宋" w:cs="华文中宋"/>
          <w:spacing w:val="0"/>
          <w:sz w:val="24"/>
          <w:szCs w:val="24"/>
          <w:u w:val="single"/>
          <w:lang w:val="en-US"/>
        </w:rPr>
        <w:t>项目名称</w:t>
      </w:r>
      <w:r>
        <w:rPr>
          <w:rFonts w:hint="eastAsia" w:ascii="华文中宋" w:hAnsi="华文中宋" w:eastAsia="华文中宋" w:cs="华文中宋"/>
          <w:spacing w:val="0"/>
          <w:sz w:val="24"/>
          <w:szCs w:val="24"/>
          <w:u w:val="single"/>
          <w:lang w:eastAsia="zh-CN"/>
        </w:rPr>
        <w:t>、</w:t>
      </w:r>
      <w:r>
        <w:rPr>
          <w:rFonts w:hint="eastAsia" w:ascii="华文中宋" w:hAnsi="华文中宋" w:eastAsia="华文中宋" w:cs="华文中宋"/>
          <w:spacing w:val="0"/>
          <w:sz w:val="24"/>
          <w:szCs w:val="24"/>
          <w:u w:val="single"/>
        </w:rPr>
        <w:t>项目编号）</w:t>
      </w:r>
      <w:r>
        <w:rPr>
          <w:rFonts w:hint="eastAsia" w:ascii="华文中宋" w:hAnsi="华文中宋" w:eastAsia="华文中宋" w:cs="华文中宋"/>
          <w:spacing w:val="0"/>
          <w:sz w:val="24"/>
          <w:szCs w:val="24"/>
        </w:rPr>
        <w:t>合同所必需的设备和专业技术能力，如中标/成交，我方将按我方响应文件承诺，保证合同顺利履行。如有虚假或隐瞒，愿意承担一切后果。</w:t>
      </w:r>
    </w:p>
    <w:p w14:paraId="706AF77A">
      <w:pPr>
        <w:pStyle w:val="12"/>
        <w:spacing w:line="600" w:lineRule="exact"/>
        <w:ind w:firstLine="480" w:firstLineChars="200"/>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特此承诺。</w:t>
      </w:r>
    </w:p>
    <w:p w14:paraId="1E0755A1">
      <w:pPr>
        <w:pStyle w:val="12"/>
        <w:spacing w:line="300" w:lineRule="exact"/>
        <w:ind w:firstLine="640" w:firstLineChars="200"/>
        <w:rPr>
          <w:rFonts w:hint="eastAsia" w:ascii="华文中宋" w:hAnsi="华文中宋" w:eastAsia="华文中宋" w:cs="华文中宋"/>
          <w:spacing w:val="0"/>
          <w:sz w:val="32"/>
          <w:szCs w:val="24"/>
        </w:rPr>
      </w:pPr>
    </w:p>
    <w:p w14:paraId="35A8843B">
      <w:pPr>
        <w:pStyle w:val="12"/>
        <w:spacing w:line="600" w:lineRule="exact"/>
        <w:ind w:firstLine="480" w:firstLineChars="200"/>
        <w:jc w:val="righ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供应商全称（法人电子印章）：</w:t>
      </w:r>
    </w:p>
    <w:p w14:paraId="50368C61">
      <w:pPr>
        <w:pStyle w:val="12"/>
        <w:tabs>
          <w:tab w:val="left" w:pos="839"/>
          <w:tab w:val="left" w:pos="1539"/>
        </w:tabs>
        <w:spacing w:line="600" w:lineRule="exact"/>
        <w:ind w:right="840" w:firstLine="480" w:firstLineChars="200"/>
        <w:jc w:val="right"/>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年</w:t>
      </w:r>
      <w:r>
        <w:rPr>
          <w:rFonts w:hint="eastAsia" w:ascii="华文中宋" w:hAnsi="华文中宋" w:eastAsia="华文中宋" w:cs="华文中宋"/>
          <w:spacing w:val="0"/>
          <w:sz w:val="24"/>
          <w:szCs w:val="24"/>
          <w:lang w:val="en-US"/>
        </w:rPr>
        <w:t xml:space="preserve">    </w:t>
      </w:r>
      <w:r>
        <w:rPr>
          <w:rFonts w:hint="eastAsia" w:ascii="华文中宋" w:hAnsi="华文中宋" w:eastAsia="华文中宋" w:cs="华文中宋"/>
          <w:spacing w:val="0"/>
          <w:sz w:val="24"/>
          <w:szCs w:val="24"/>
        </w:rPr>
        <w:t>月</w:t>
      </w:r>
      <w:r>
        <w:rPr>
          <w:rFonts w:hint="eastAsia" w:ascii="华文中宋" w:hAnsi="华文中宋" w:eastAsia="华文中宋" w:cs="华文中宋"/>
          <w:spacing w:val="0"/>
          <w:sz w:val="24"/>
          <w:szCs w:val="24"/>
          <w:lang w:val="en-US"/>
        </w:rPr>
        <w:t xml:space="preserve">    </w:t>
      </w:r>
      <w:r>
        <w:rPr>
          <w:rFonts w:hint="eastAsia" w:ascii="华文中宋" w:hAnsi="华文中宋" w:eastAsia="华文中宋" w:cs="华文中宋"/>
          <w:spacing w:val="0"/>
          <w:sz w:val="24"/>
          <w:szCs w:val="24"/>
        </w:rPr>
        <w:t>日</w:t>
      </w:r>
    </w:p>
    <w:p w14:paraId="478197DC">
      <w:pPr>
        <w:rPr>
          <w:rFonts w:hint="eastAsia" w:ascii="华文中宋" w:hAnsi="华文中宋" w:eastAsia="华文中宋" w:cs="华文中宋"/>
          <w:spacing w:val="0"/>
          <w:sz w:val="24"/>
          <w:szCs w:val="24"/>
        </w:rPr>
      </w:pPr>
    </w:p>
    <w:p w14:paraId="346C085F">
      <w:pPr>
        <w:rPr>
          <w:rFonts w:hint="eastAsia" w:ascii="华文中宋" w:hAnsi="华文中宋" w:eastAsia="华文中宋" w:cs="华文中宋"/>
        </w:rPr>
      </w:pPr>
      <w:r>
        <w:rPr>
          <w:rFonts w:hint="eastAsia" w:ascii="华文中宋" w:hAnsi="华文中宋" w:eastAsia="华文中宋" w:cs="华文中宋"/>
        </w:rPr>
        <w:br w:type="page"/>
      </w:r>
    </w:p>
    <w:p w14:paraId="1042ADF5">
      <w:pPr>
        <w:pStyle w:val="12"/>
        <w:spacing w:line="440" w:lineRule="exact"/>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（四）</w:t>
      </w:r>
      <w:r>
        <w:rPr>
          <w:rFonts w:hint="eastAsia" w:ascii="华文中宋" w:hAnsi="华文中宋" w:eastAsia="华文中宋" w:cs="华文中宋"/>
          <w:sz w:val="24"/>
          <w:szCs w:val="24"/>
          <w:lang w:val="zh-CN" w:eastAsia="zh-CN" w:bidi="zh-CN"/>
        </w:rPr>
        <w:t>具有独立承担民事责任的能力</w:t>
      </w:r>
    </w:p>
    <w:p w14:paraId="60045A80">
      <w:pPr>
        <w:pStyle w:val="12"/>
        <w:spacing w:line="440" w:lineRule="exact"/>
        <w:jc w:val="center"/>
        <w:rPr>
          <w:rFonts w:hint="eastAsia" w:ascii="华文中宋" w:hAnsi="华文中宋" w:eastAsia="华文中宋" w:cs="华文中宋"/>
          <w:b/>
          <w:bCs/>
          <w:sz w:val="24"/>
          <w:szCs w:val="24"/>
          <w:lang w:val="zh-CN" w:eastAsia="zh-CN" w:bidi="zh-CN"/>
        </w:rPr>
      </w:pPr>
    </w:p>
    <w:p w14:paraId="701DE20F">
      <w:pPr>
        <w:pStyle w:val="12"/>
        <w:spacing w:line="440" w:lineRule="exact"/>
        <w:jc w:val="center"/>
        <w:rPr>
          <w:rFonts w:hint="eastAsia" w:ascii="华文中宋" w:hAnsi="华文中宋" w:eastAsia="华文中宋" w:cs="华文中宋"/>
          <w:b/>
          <w:bCs/>
          <w:sz w:val="24"/>
          <w:szCs w:val="24"/>
          <w:lang w:val="zh-CN" w:eastAsia="zh-CN" w:bidi="zh-CN"/>
        </w:rPr>
      </w:pPr>
      <w:r>
        <w:rPr>
          <w:rFonts w:hint="eastAsia" w:ascii="华文中宋" w:hAnsi="华文中宋" w:eastAsia="华文中宋" w:cs="华文中宋"/>
          <w:b/>
          <w:bCs/>
          <w:sz w:val="24"/>
          <w:szCs w:val="24"/>
          <w:lang w:val="zh-CN" w:eastAsia="zh-CN" w:bidi="zh-CN"/>
        </w:rPr>
        <w:t>具有独立承担民事责任的能力的承诺函</w:t>
      </w:r>
    </w:p>
    <w:p w14:paraId="6B5A5333">
      <w:pPr>
        <w:pStyle w:val="12"/>
        <w:keepNext w:val="0"/>
        <w:keepLines w:val="0"/>
        <w:pageBreakBefore w:val="0"/>
        <w:widowControl w:val="0"/>
        <w:kinsoku/>
        <w:wordWrap/>
        <w:overflowPunct/>
        <w:topLinePunct w:val="0"/>
        <w:autoSpaceDE w:val="0"/>
        <w:autoSpaceDN w:val="0"/>
        <w:bidi w:val="0"/>
        <w:spacing w:line="60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spacing w:val="18"/>
          <w:sz w:val="24"/>
          <w:szCs w:val="24"/>
          <w:u w:val="single"/>
          <w:lang w:val="en-US"/>
        </w:rPr>
        <w:t xml:space="preserve">    </w:t>
      </w:r>
      <w:r>
        <w:rPr>
          <w:rFonts w:hint="eastAsia" w:ascii="华文中宋" w:hAnsi="华文中宋" w:eastAsia="华文中宋" w:cs="华文中宋"/>
          <w:spacing w:val="18"/>
          <w:sz w:val="24"/>
          <w:szCs w:val="24"/>
          <w:u w:val="single"/>
          <w:lang w:val="en-US" w:eastAsia="zh-CN"/>
        </w:rPr>
        <w:t xml:space="preserve">     </w:t>
      </w:r>
      <w:r>
        <w:rPr>
          <w:rFonts w:hint="eastAsia" w:ascii="华文中宋" w:hAnsi="华文中宋" w:eastAsia="华文中宋" w:cs="华文中宋"/>
          <w:spacing w:val="18"/>
          <w:sz w:val="24"/>
          <w:szCs w:val="24"/>
          <w:u w:val="single"/>
          <w:lang w:val="en-US"/>
        </w:rPr>
        <w:t xml:space="preserve">   </w:t>
      </w:r>
      <w:r>
        <w:rPr>
          <w:rFonts w:hint="eastAsia" w:ascii="华文中宋" w:hAnsi="华文中宋" w:eastAsia="华文中宋" w:cs="华文中宋"/>
          <w:sz w:val="24"/>
          <w:szCs w:val="24"/>
        </w:rPr>
        <w:t>：</w:t>
      </w:r>
    </w:p>
    <w:p w14:paraId="2C0E054C">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contextualSpacing/>
        <w:textAlignment w:val="auto"/>
        <w:rPr>
          <w:rFonts w:hint="eastAsia" w:ascii="华文中宋" w:hAnsi="华文中宋" w:eastAsia="华文中宋" w:cs="华文中宋"/>
          <w:sz w:val="24"/>
          <w:szCs w:val="24"/>
          <w:lang w:val="zh-CN" w:eastAsia="zh-CN" w:bidi="zh-CN"/>
        </w:rPr>
      </w:pPr>
      <w:r>
        <w:rPr>
          <w:rFonts w:hint="eastAsia" w:ascii="华文中宋" w:hAnsi="华文中宋" w:eastAsia="华文中宋" w:cs="华文中宋"/>
          <w:sz w:val="24"/>
          <w:szCs w:val="24"/>
          <w:lang w:val="zh-CN" w:eastAsia="zh-CN" w:bidi="zh-CN"/>
        </w:rPr>
        <w:t>我方参加</w:t>
      </w:r>
      <w:r>
        <w:rPr>
          <w:rFonts w:hint="eastAsia" w:ascii="华文中宋" w:hAnsi="华文中宋" w:eastAsia="华文中宋" w:cs="华文中宋"/>
          <w:spacing w:val="1"/>
          <w:sz w:val="24"/>
          <w:szCs w:val="24"/>
          <w:u w:val="single"/>
          <w:lang w:val="en-US"/>
        </w:rPr>
        <w:t xml:space="preserve">  （项目名称</w:t>
      </w:r>
      <w:r>
        <w:rPr>
          <w:rFonts w:hint="eastAsia" w:ascii="华文中宋" w:hAnsi="华文中宋" w:eastAsia="华文中宋" w:cs="华文中宋"/>
          <w:spacing w:val="1"/>
          <w:sz w:val="24"/>
          <w:szCs w:val="24"/>
          <w:u w:val="single"/>
          <w:lang w:val="en-US" w:eastAsia="zh-CN"/>
        </w:rPr>
        <w:t>、</w:t>
      </w:r>
      <w:r>
        <w:rPr>
          <w:rFonts w:hint="eastAsia" w:ascii="华文中宋" w:hAnsi="华文中宋" w:eastAsia="华文中宋" w:cs="华文中宋"/>
          <w:spacing w:val="6"/>
          <w:sz w:val="24"/>
          <w:szCs w:val="24"/>
          <w:u w:val="single"/>
        </w:rPr>
        <w:t>项目编号）</w:t>
      </w:r>
      <w:r>
        <w:rPr>
          <w:rFonts w:hint="eastAsia" w:ascii="华文中宋" w:hAnsi="华文中宋" w:eastAsia="华文中宋" w:cs="华文中宋"/>
          <w:sz w:val="24"/>
          <w:szCs w:val="24"/>
          <w:lang w:val="zh-CN" w:eastAsia="zh-CN" w:bidi="zh-CN"/>
        </w:rPr>
        <w:t>的政府采购活动，依据</w:t>
      </w:r>
      <w:r>
        <w:rPr>
          <w:rFonts w:hint="eastAsia" w:ascii="华文中宋" w:hAnsi="华文中宋" w:eastAsia="华文中宋" w:cs="华文中宋"/>
          <w:sz w:val="24"/>
          <w:szCs w:val="24"/>
          <w:lang w:val="en-US" w:eastAsia="zh-CN" w:bidi="zh-CN"/>
        </w:rPr>
        <w:t>磋商</w:t>
      </w:r>
      <w:r>
        <w:rPr>
          <w:rFonts w:hint="eastAsia" w:ascii="华文中宋" w:hAnsi="华文中宋" w:eastAsia="华文中宋" w:cs="华文中宋"/>
          <w:sz w:val="24"/>
          <w:szCs w:val="24"/>
          <w:lang w:val="zh-CN" w:eastAsia="zh-CN" w:bidi="zh-CN"/>
        </w:rPr>
        <w:t>文件相关规定，郑重承诺：我方具有独立承担民事责任的能力，符合本项目</w:t>
      </w:r>
      <w:r>
        <w:rPr>
          <w:rFonts w:hint="eastAsia" w:ascii="华文中宋" w:hAnsi="华文中宋" w:eastAsia="华文中宋" w:cs="华文中宋"/>
          <w:sz w:val="24"/>
          <w:szCs w:val="24"/>
          <w:lang w:val="en-US" w:eastAsia="zh-CN" w:bidi="zh-CN"/>
        </w:rPr>
        <w:t>磋商</w:t>
      </w:r>
      <w:r>
        <w:rPr>
          <w:rFonts w:hint="eastAsia" w:ascii="华文中宋" w:hAnsi="华文中宋" w:eastAsia="华文中宋" w:cs="华文中宋"/>
          <w:sz w:val="24"/>
          <w:szCs w:val="24"/>
          <w:lang w:val="zh-CN" w:eastAsia="zh-CN" w:bidi="zh-CN"/>
        </w:rPr>
        <w:t>文件规定的供应商资格要求，如</w:t>
      </w:r>
      <w:r>
        <w:rPr>
          <w:rFonts w:hint="eastAsia" w:ascii="华文中宋" w:hAnsi="华文中宋" w:eastAsia="华文中宋" w:cs="华文中宋"/>
          <w:spacing w:val="0"/>
          <w:sz w:val="24"/>
          <w:szCs w:val="24"/>
        </w:rPr>
        <w:t>中标/成交</w:t>
      </w:r>
      <w:r>
        <w:rPr>
          <w:rFonts w:hint="eastAsia" w:ascii="华文中宋" w:hAnsi="华文中宋" w:eastAsia="华文中宋" w:cs="华文中宋"/>
          <w:sz w:val="24"/>
          <w:szCs w:val="24"/>
          <w:lang w:val="zh-CN" w:eastAsia="zh-CN" w:bidi="zh-CN"/>
        </w:rPr>
        <w:t>，我方将按我方</w:t>
      </w:r>
      <w:r>
        <w:rPr>
          <w:rFonts w:hint="eastAsia" w:ascii="华文中宋" w:hAnsi="华文中宋" w:eastAsia="华文中宋" w:cs="华文中宋"/>
          <w:sz w:val="24"/>
          <w:szCs w:val="24"/>
          <w:lang w:val="en-US" w:eastAsia="zh-CN" w:bidi="zh-CN"/>
        </w:rPr>
        <w:t>响应</w:t>
      </w:r>
      <w:r>
        <w:rPr>
          <w:rFonts w:hint="eastAsia" w:ascii="华文中宋" w:hAnsi="华文中宋" w:eastAsia="华文中宋" w:cs="华文中宋"/>
          <w:sz w:val="24"/>
          <w:szCs w:val="24"/>
          <w:lang w:val="zh-CN" w:eastAsia="zh-CN" w:bidi="zh-CN"/>
        </w:rPr>
        <w:t>文件承诺，保证合同顺利履行。如有虚假或隐瞒，采购人可取消我方任何资格（投标/磋商/中标（成交）/签订合同），我方对此无任何异议，并愿意承担一切后果和责任。</w:t>
      </w:r>
    </w:p>
    <w:p w14:paraId="4A57F88D">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contextualSpacing/>
        <w:textAlignment w:val="auto"/>
        <w:rPr>
          <w:rFonts w:hint="eastAsia" w:ascii="华文中宋" w:hAnsi="华文中宋" w:eastAsia="华文中宋" w:cs="华文中宋"/>
          <w:sz w:val="24"/>
          <w:szCs w:val="24"/>
          <w:lang w:val="zh-CN" w:eastAsia="zh-CN" w:bidi="zh-CN"/>
        </w:rPr>
      </w:pPr>
      <w:r>
        <w:rPr>
          <w:rFonts w:hint="eastAsia" w:ascii="华文中宋" w:hAnsi="华文中宋" w:eastAsia="华文中宋" w:cs="华文中宋"/>
          <w:sz w:val="24"/>
          <w:szCs w:val="24"/>
          <w:lang w:val="zh-CN" w:eastAsia="zh-CN" w:bidi="zh-CN"/>
        </w:rPr>
        <w:t>特此承诺。</w:t>
      </w:r>
    </w:p>
    <w:p w14:paraId="1C74832A">
      <w:pPr>
        <w:adjustRightInd w:val="0"/>
        <w:snapToGrid w:val="0"/>
        <w:spacing w:before="312" w:beforeLines="100" w:line="360" w:lineRule="auto"/>
        <w:contextualSpacing/>
        <w:jc w:val="right"/>
        <w:rPr>
          <w:rFonts w:hint="eastAsia" w:ascii="华文中宋" w:hAnsi="华文中宋" w:eastAsia="华文中宋" w:cs="华文中宋"/>
          <w:sz w:val="24"/>
          <w:szCs w:val="24"/>
          <w:lang w:val="zh-CN" w:eastAsia="zh-CN" w:bidi="zh-CN"/>
        </w:rPr>
      </w:pPr>
      <w:r>
        <w:rPr>
          <w:rFonts w:hint="eastAsia" w:ascii="华文中宋" w:hAnsi="华文中宋" w:eastAsia="华文中宋" w:cs="华文中宋"/>
          <w:sz w:val="24"/>
          <w:szCs w:val="24"/>
          <w:lang w:val="zh-CN" w:eastAsia="zh-CN" w:bidi="zh-CN"/>
        </w:rPr>
        <w:t>供应商全称（法人电子印章）：</w:t>
      </w:r>
    </w:p>
    <w:p w14:paraId="4F529600">
      <w:pPr>
        <w:adjustRightInd w:val="0"/>
        <w:snapToGrid w:val="0"/>
        <w:spacing w:line="360" w:lineRule="auto"/>
        <w:contextualSpacing/>
        <w:jc w:val="center"/>
        <w:rPr>
          <w:rFonts w:hint="eastAsia" w:ascii="华文中宋" w:hAnsi="华文中宋" w:eastAsia="华文中宋" w:cs="华文中宋"/>
          <w:sz w:val="24"/>
          <w:highlight w:val="none"/>
        </w:rPr>
      </w:pPr>
      <w:r>
        <w:rPr>
          <w:rFonts w:hint="eastAsia" w:ascii="华文中宋" w:hAnsi="华文中宋" w:eastAsia="华文中宋" w:cs="华文中宋"/>
          <w:sz w:val="24"/>
          <w:szCs w:val="24"/>
          <w:lang w:val="en-US" w:eastAsia="zh-CN" w:bidi="zh-CN"/>
        </w:rPr>
        <w:t xml:space="preserve">                                              </w:t>
      </w:r>
      <w:r>
        <w:rPr>
          <w:rFonts w:hint="eastAsia" w:ascii="华文中宋" w:hAnsi="华文中宋" w:eastAsia="华文中宋" w:cs="华文中宋"/>
          <w:sz w:val="24"/>
          <w:szCs w:val="24"/>
          <w:lang w:val="zh-CN" w:eastAsia="zh-CN" w:bidi="zh-CN"/>
        </w:rPr>
        <w:t>年    月   日</w:t>
      </w:r>
    </w:p>
    <w:p w14:paraId="3A9C6D9D">
      <w:pPr>
        <w:rPr>
          <w:rFonts w:hint="eastAsia" w:ascii="华文中宋" w:hAnsi="华文中宋" w:eastAsia="华文中宋" w:cs="华文中宋"/>
          <w:sz w:val="24"/>
          <w:szCs w:val="24"/>
        </w:rPr>
      </w:pPr>
      <w:bookmarkStart w:id="64" w:name="（六）具有依法缴纳税收和社会保障金的良好记录"/>
      <w:bookmarkEnd w:id="64"/>
      <w:r>
        <w:rPr>
          <w:rFonts w:hint="eastAsia" w:ascii="华文中宋" w:hAnsi="华文中宋" w:eastAsia="华文中宋" w:cs="华文中宋"/>
          <w:sz w:val="24"/>
          <w:szCs w:val="24"/>
        </w:rPr>
        <w:br w:type="page"/>
      </w:r>
    </w:p>
    <w:p w14:paraId="0A3AE678">
      <w:pPr>
        <w:widowControl w:val="0"/>
        <w:autoSpaceDE w:val="0"/>
        <w:autoSpaceDN w:val="0"/>
        <w:spacing w:line="440" w:lineRule="exact"/>
        <w:ind w:firstLine="480" w:firstLineChars="200"/>
        <w:rPr>
          <w:rFonts w:hint="eastAsia" w:ascii="华文中宋" w:hAnsi="华文中宋" w:eastAsia="华文中宋" w:cs="华文中宋"/>
          <w:sz w:val="24"/>
          <w:szCs w:val="24"/>
          <w:lang w:val="zh-CN" w:eastAsia="zh-CN" w:bidi="zh-CN"/>
        </w:rPr>
      </w:pPr>
      <w:r>
        <w:rPr>
          <w:rFonts w:hint="eastAsia" w:ascii="华文中宋" w:hAnsi="华文中宋" w:eastAsia="华文中宋" w:cs="华文中宋"/>
          <w:sz w:val="24"/>
          <w:szCs w:val="24"/>
          <w:lang w:val="en-US" w:eastAsia="zh-CN" w:bidi="zh-CN"/>
        </w:rPr>
        <w:t>（五）</w:t>
      </w:r>
      <w:r>
        <w:rPr>
          <w:rFonts w:hint="eastAsia" w:ascii="华文中宋" w:hAnsi="华文中宋" w:eastAsia="华文中宋" w:cs="华文中宋"/>
          <w:sz w:val="24"/>
          <w:szCs w:val="24"/>
          <w:lang w:val="zh-CN" w:eastAsia="zh-CN" w:bidi="zh-CN"/>
        </w:rPr>
        <w:t>具有良好的商业信誉和健全的财务会计制度</w:t>
      </w:r>
    </w:p>
    <w:p w14:paraId="2F0AC792">
      <w:pPr>
        <w:spacing w:line="440" w:lineRule="exact"/>
        <w:jc w:val="center"/>
        <w:rPr>
          <w:rFonts w:hint="eastAsia" w:ascii="华文中宋" w:hAnsi="华文中宋" w:eastAsia="华文中宋" w:cs="华文中宋"/>
          <w:b/>
          <w:spacing w:val="0"/>
          <w:w w:val="95"/>
          <w:sz w:val="24"/>
          <w:szCs w:val="21"/>
        </w:rPr>
      </w:pPr>
    </w:p>
    <w:p w14:paraId="019A1EAD">
      <w:pPr>
        <w:spacing w:line="440" w:lineRule="exact"/>
        <w:jc w:val="center"/>
        <w:rPr>
          <w:rFonts w:hint="eastAsia" w:ascii="华文中宋" w:hAnsi="华文中宋" w:eastAsia="华文中宋" w:cs="华文中宋"/>
          <w:b/>
          <w:spacing w:val="0"/>
          <w:w w:val="95"/>
          <w:sz w:val="24"/>
          <w:szCs w:val="21"/>
        </w:rPr>
      </w:pPr>
      <w:r>
        <w:rPr>
          <w:rFonts w:hint="eastAsia" w:ascii="华文中宋" w:hAnsi="华文中宋" w:eastAsia="华文中宋" w:cs="华文中宋"/>
          <w:b/>
          <w:spacing w:val="0"/>
          <w:w w:val="95"/>
          <w:sz w:val="24"/>
          <w:szCs w:val="21"/>
        </w:rPr>
        <w:t>具有良好的商业信誉和健全的财务会计制度的承诺函</w:t>
      </w:r>
    </w:p>
    <w:p w14:paraId="36D71551">
      <w:pPr>
        <w:spacing w:line="440" w:lineRule="exact"/>
        <w:rPr>
          <w:rFonts w:hint="eastAsia" w:ascii="华文中宋" w:hAnsi="华文中宋" w:eastAsia="华文中宋" w:cs="华文中宋"/>
          <w:sz w:val="28"/>
        </w:rPr>
      </w:pPr>
    </w:p>
    <w:p w14:paraId="1A104BFD">
      <w:pPr>
        <w:spacing w:line="600" w:lineRule="exact"/>
        <w:rPr>
          <w:rFonts w:hint="eastAsia" w:ascii="华文中宋" w:hAnsi="华文中宋" w:eastAsia="华文中宋" w:cs="华文中宋"/>
          <w:spacing w:val="0"/>
          <w:sz w:val="24"/>
          <w:szCs w:val="21"/>
          <w:u w:val="single"/>
          <w:lang w:val="en-US"/>
        </w:rPr>
      </w:pPr>
      <w:r>
        <w:rPr>
          <w:rFonts w:hint="eastAsia" w:ascii="华文中宋" w:hAnsi="华文中宋" w:eastAsia="华文中宋" w:cs="华文中宋"/>
          <w:spacing w:val="0"/>
          <w:sz w:val="24"/>
          <w:szCs w:val="21"/>
          <w:u w:val="single"/>
          <w:lang w:val="en-US"/>
        </w:rPr>
        <w:t xml:space="preserve">                  </w:t>
      </w:r>
    </w:p>
    <w:p w14:paraId="1421350D">
      <w:pPr>
        <w:widowControl w:val="0"/>
        <w:tabs>
          <w:tab w:val="left" w:pos="7899"/>
        </w:tabs>
        <w:autoSpaceDE w:val="0"/>
        <w:autoSpaceDN w:val="0"/>
        <w:spacing w:line="600" w:lineRule="exact"/>
        <w:ind w:firstLine="480" w:firstLineChars="200"/>
        <w:jc w:val="both"/>
        <w:rPr>
          <w:rFonts w:hint="eastAsia" w:ascii="华文中宋" w:hAnsi="华文中宋" w:eastAsia="华文中宋" w:cs="华文中宋"/>
          <w:spacing w:val="0"/>
          <w:sz w:val="24"/>
          <w:szCs w:val="24"/>
          <w:lang w:val="zh-CN" w:eastAsia="zh-CN" w:bidi="zh-CN"/>
        </w:rPr>
      </w:pPr>
      <w:r>
        <w:rPr>
          <w:rFonts w:hint="eastAsia" w:ascii="华文中宋" w:hAnsi="华文中宋" w:eastAsia="华文中宋" w:cs="华文中宋"/>
          <w:spacing w:val="0"/>
          <w:sz w:val="24"/>
          <w:szCs w:val="24"/>
          <w:lang w:val="zh-CN" w:eastAsia="zh-CN" w:bidi="zh-CN"/>
        </w:rPr>
        <w:t>我方参加</w:t>
      </w:r>
      <w:r>
        <w:rPr>
          <w:rFonts w:hint="eastAsia" w:ascii="华文中宋" w:hAnsi="华文中宋" w:eastAsia="华文中宋" w:cs="华文中宋"/>
          <w:spacing w:val="0"/>
          <w:sz w:val="24"/>
          <w:szCs w:val="24"/>
          <w:u w:val="single"/>
          <w:lang w:val="zh-CN" w:eastAsia="zh-CN" w:bidi="zh-CN"/>
        </w:rPr>
        <w:t xml:space="preserve">             </w:t>
      </w:r>
      <w:r>
        <w:rPr>
          <w:rFonts w:hint="eastAsia" w:ascii="华文中宋" w:hAnsi="华文中宋" w:eastAsia="华文中宋" w:cs="华文中宋"/>
          <w:spacing w:val="0"/>
          <w:sz w:val="24"/>
          <w:szCs w:val="24"/>
          <w:lang w:val="zh-CN" w:eastAsia="zh-CN" w:bidi="zh-CN"/>
        </w:rPr>
        <w:t>的政府采购活动，依据磋商文件相关规定，郑重承诺：我方具有良好的商业信誉和健全的财务会计制度，符合本项目磋商文件规定的供应商资格要求，如中标/成交，我方将按我方响应文件承诺，保证合同顺利履行。如有虚假或隐瞒，采购人可取消我方任何资格（投标/</w:t>
      </w:r>
      <w:r>
        <w:rPr>
          <w:rFonts w:hint="eastAsia" w:ascii="华文中宋" w:hAnsi="华文中宋" w:eastAsia="华文中宋" w:cs="华文中宋"/>
          <w:spacing w:val="0"/>
          <w:sz w:val="24"/>
          <w:szCs w:val="24"/>
          <w:lang w:val="en-US" w:eastAsia="zh-CN" w:bidi="zh-CN"/>
        </w:rPr>
        <w:t>磋商</w:t>
      </w:r>
      <w:r>
        <w:rPr>
          <w:rFonts w:hint="eastAsia" w:ascii="华文中宋" w:hAnsi="华文中宋" w:eastAsia="华文中宋" w:cs="华文中宋"/>
          <w:spacing w:val="0"/>
          <w:sz w:val="24"/>
          <w:szCs w:val="24"/>
          <w:lang w:val="zh-CN" w:eastAsia="zh-CN" w:bidi="zh-CN"/>
        </w:rPr>
        <w:t>/中标（成交）/签订合同），我方对此无任何异议，并愿意承担一切后果和责任。</w:t>
      </w:r>
    </w:p>
    <w:p w14:paraId="6487A691">
      <w:pPr>
        <w:widowControl w:val="0"/>
        <w:autoSpaceDE w:val="0"/>
        <w:autoSpaceDN w:val="0"/>
        <w:spacing w:line="600" w:lineRule="exact"/>
        <w:ind w:firstLine="480" w:firstLineChars="200"/>
        <w:rPr>
          <w:rFonts w:hint="eastAsia" w:ascii="华文中宋" w:hAnsi="华文中宋" w:eastAsia="华文中宋" w:cs="华文中宋"/>
          <w:spacing w:val="0"/>
          <w:sz w:val="24"/>
          <w:szCs w:val="24"/>
          <w:lang w:val="zh-CN" w:eastAsia="zh-CN" w:bidi="zh-CN"/>
        </w:rPr>
      </w:pPr>
      <w:r>
        <w:rPr>
          <w:rFonts w:hint="eastAsia" w:ascii="华文中宋" w:hAnsi="华文中宋" w:eastAsia="华文中宋" w:cs="华文中宋"/>
          <w:spacing w:val="0"/>
          <w:sz w:val="24"/>
          <w:szCs w:val="24"/>
          <w:lang w:val="zh-CN" w:eastAsia="zh-CN" w:bidi="zh-CN"/>
        </w:rPr>
        <w:t>特此承诺。</w:t>
      </w:r>
    </w:p>
    <w:p w14:paraId="4060334E">
      <w:pPr>
        <w:widowControl w:val="0"/>
        <w:autoSpaceDE w:val="0"/>
        <w:autoSpaceDN w:val="0"/>
        <w:spacing w:line="440" w:lineRule="exact"/>
        <w:ind w:firstLine="640" w:firstLineChars="200"/>
        <w:rPr>
          <w:rFonts w:hint="eastAsia" w:ascii="华文中宋" w:hAnsi="华文中宋" w:eastAsia="华文中宋" w:cs="华文中宋"/>
          <w:spacing w:val="0"/>
          <w:sz w:val="32"/>
          <w:szCs w:val="24"/>
          <w:lang w:val="zh-CN" w:eastAsia="zh-CN" w:bidi="zh-CN"/>
        </w:rPr>
      </w:pPr>
    </w:p>
    <w:p w14:paraId="210C33DC">
      <w:pPr>
        <w:widowControl w:val="0"/>
        <w:autoSpaceDE w:val="0"/>
        <w:autoSpaceDN w:val="0"/>
        <w:spacing w:line="440" w:lineRule="exact"/>
        <w:ind w:firstLine="640" w:firstLineChars="200"/>
        <w:rPr>
          <w:rFonts w:hint="eastAsia" w:ascii="华文中宋" w:hAnsi="华文中宋" w:eastAsia="华文中宋" w:cs="华文中宋"/>
          <w:spacing w:val="0"/>
          <w:sz w:val="32"/>
          <w:szCs w:val="24"/>
          <w:lang w:val="zh-CN" w:eastAsia="zh-CN" w:bidi="zh-CN"/>
        </w:rPr>
      </w:pPr>
    </w:p>
    <w:p w14:paraId="2A9D131A">
      <w:pPr>
        <w:widowControl w:val="0"/>
        <w:autoSpaceDE w:val="0"/>
        <w:autoSpaceDN w:val="0"/>
        <w:spacing w:line="440" w:lineRule="exact"/>
        <w:ind w:firstLine="640" w:firstLineChars="200"/>
        <w:rPr>
          <w:rFonts w:hint="eastAsia" w:ascii="华文中宋" w:hAnsi="华文中宋" w:eastAsia="华文中宋" w:cs="华文中宋"/>
          <w:spacing w:val="0"/>
          <w:sz w:val="32"/>
          <w:szCs w:val="24"/>
          <w:lang w:val="zh-CN" w:eastAsia="zh-CN" w:bidi="zh-CN"/>
        </w:rPr>
      </w:pPr>
    </w:p>
    <w:p w14:paraId="05E1ABBB">
      <w:pPr>
        <w:widowControl w:val="0"/>
        <w:autoSpaceDE w:val="0"/>
        <w:autoSpaceDN w:val="0"/>
        <w:spacing w:line="600" w:lineRule="exact"/>
        <w:ind w:firstLine="480" w:firstLineChars="200"/>
        <w:jc w:val="right"/>
        <w:rPr>
          <w:rFonts w:hint="eastAsia" w:ascii="华文中宋" w:hAnsi="华文中宋" w:eastAsia="华文中宋" w:cs="华文中宋"/>
          <w:spacing w:val="0"/>
          <w:sz w:val="24"/>
          <w:szCs w:val="24"/>
          <w:lang w:val="zh-CN" w:eastAsia="zh-CN" w:bidi="zh-CN"/>
        </w:rPr>
      </w:pPr>
      <w:r>
        <w:rPr>
          <w:rFonts w:hint="eastAsia" w:ascii="华文中宋" w:hAnsi="华文中宋" w:eastAsia="华文中宋" w:cs="华文中宋"/>
          <w:spacing w:val="0"/>
          <w:sz w:val="24"/>
          <w:szCs w:val="24"/>
          <w:lang w:val="zh-CN" w:eastAsia="zh-CN" w:bidi="zh-CN"/>
        </w:rPr>
        <w:t>供应商全称（法人电子印章）：</w:t>
      </w:r>
    </w:p>
    <w:p w14:paraId="2AE2B112">
      <w:pPr>
        <w:spacing w:line="440" w:lineRule="exact"/>
        <w:ind w:left="0" w:firstLine="480" w:firstLineChars="200"/>
        <w:jc w:val="center"/>
        <w:outlineLvl w:val="9"/>
        <w:rPr>
          <w:rFonts w:hint="eastAsia" w:ascii="华文中宋" w:hAnsi="华文中宋" w:eastAsia="华文中宋" w:cs="华文中宋"/>
          <w:spacing w:val="0"/>
          <w:sz w:val="24"/>
          <w:szCs w:val="24"/>
          <w:lang w:val="zh-CN" w:eastAsia="zh-CN" w:bidi="zh-CN"/>
        </w:rPr>
      </w:pPr>
      <w:r>
        <w:rPr>
          <w:rFonts w:hint="eastAsia" w:ascii="华文中宋" w:hAnsi="华文中宋" w:eastAsia="华文中宋" w:cs="华文中宋"/>
          <w:spacing w:val="0"/>
          <w:sz w:val="24"/>
          <w:szCs w:val="24"/>
          <w:lang w:val="en-US" w:eastAsia="zh-CN" w:bidi="zh-CN"/>
        </w:rPr>
        <w:t xml:space="preserve">                                              </w:t>
      </w:r>
      <w:r>
        <w:rPr>
          <w:rFonts w:hint="eastAsia" w:ascii="华文中宋" w:hAnsi="华文中宋" w:eastAsia="华文中宋" w:cs="华文中宋"/>
          <w:spacing w:val="0"/>
          <w:sz w:val="24"/>
          <w:szCs w:val="24"/>
          <w:lang w:val="zh-CN" w:eastAsia="zh-CN" w:bidi="zh-CN"/>
        </w:rPr>
        <w:t>年</w:t>
      </w:r>
      <w:r>
        <w:rPr>
          <w:rFonts w:hint="eastAsia" w:ascii="华文中宋" w:hAnsi="华文中宋" w:eastAsia="华文中宋" w:cs="华文中宋"/>
          <w:spacing w:val="0"/>
          <w:sz w:val="24"/>
          <w:szCs w:val="24"/>
          <w:lang w:val="en-US" w:eastAsia="zh-CN" w:bidi="zh-CN"/>
        </w:rPr>
        <w:t xml:space="preserve">   </w:t>
      </w:r>
      <w:r>
        <w:rPr>
          <w:rFonts w:hint="eastAsia" w:ascii="华文中宋" w:hAnsi="华文中宋" w:eastAsia="华文中宋" w:cs="华文中宋"/>
          <w:spacing w:val="0"/>
          <w:sz w:val="24"/>
          <w:szCs w:val="24"/>
          <w:lang w:val="zh-CN" w:eastAsia="zh-CN" w:bidi="zh-CN"/>
        </w:rPr>
        <w:t>月</w:t>
      </w:r>
      <w:r>
        <w:rPr>
          <w:rFonts w:hint="eastAsia" w:ascii="华文中宋" w:hAnsi="华文中宋" w:eastAsia="华文中宋" w:cs="华文中宋"/>
          <w:spacing w:val="0"/>
          <w:sz w:val="24"/>
          <w:szCs w:val="24"/>
          <w:lang w:val="en-US" w:eastAsia="zh-CN" w:bidi="zh-CN"/>
        </w:rPr>
        <w:t xml:space="preserve">   </w:t>
      </w:r>
      <w:r>
        <w:rPr>
          <w:rFonts w:hint="eastAsia" w:ascii="华文中宋" w:hAnsi="华文中宋" w:eastAsia="华文中宋" w:cs="华文中宋"/>
          <w:spacing w:val="0"/>
          <w:sz w:val="24"/>
          <w:szCs w:val="24"/>
          <w:lang w:val="zh-CN" w:eastAsia="zh-CN" w:bidi="zh-CN"/>
        </w:rPr>
        <w:t>日</w:t>
      </w:r>
    </w:p>
    <w:p w14:paraId="4B519E4F">
      <w:pPr>
        <w:rPr>
          <w:rFonts w:hint="eastAsia" w:ascii="华文中宋" w:hAnsi="华文中宋" w:eastAsia="华文中宋" w:cs="华文中宋"/>
          <w:spacing w:val="0"/>
          <w:sz w:val="24"/>
          <w:szCs w:val="24"/>
          <w:lang w:val="zh-CN" w:eastAsia="zh-CN" w:bidi="zh-CN"/>
        </w:rPr>
      </w:pPr>
      <w:r>
        <w:rPr>
          <w:rFonts w:hint="eastAsia" w:ascii="华文中宋" w:hAnsi="华文中宋" w:eastAsia="华文中宋" w:cs="华文中宋"/>
          <w:spacing w:val="0"/>
          <w:sz w:val="24"/>
          <w:szCs w:val="24"/>
          <w:lang w:val="zh-CN" w:eastAsia="zh-CN" w:bidi="zh-CN"/>
        </w:rPr>
        <w:br w:type="page"/>
      </w:r>
    </w:p>
    <w:p w14:paraId="74050907">
      <w:pPr>
        <w:widowControl w:val="0"/>
        <w:autoSpaceDE w:val="0"/>
        <w:autoSpaceDN w:val="0"/>
        <w:spacing w:line="440" w:lineRule="exact"/>
        <w:ind w:firstLine="480" w:firstLineChars="200"/>
        <w:rPr>
          <w:rFonts w:hint="eastAsia" w:ascii="华文中宋" w:hAnsi="华文中宋" w:eastAsia="华文中宋" w:cs="华文中宋"/>
          <w:sz w:val="24"/>
          <w:szCs w:val="24"/>
          <w:lang w:val="zh-CN" w:eastAsia="zh-CN" w:bidi="zh-CN"/>
        </w:rPr>
      </w:pPr>
      <w:r>
        <w:rPr>
          <w:rFonts w:hint="eastAsia" w:ascii="华文中宋" w:hAnsi="华文中宋" w:eastAsia="华文中宋" w:cs="华文中宋"/>
          <w:sz w:val="24"/>
          <w:szCs w:val="24"/>
          <w:lang w:val="zh-CN" w:eastAsia="zh-CN" w:bidi="zh-CN"/>
        </w:rPr>
        <w:t>（</w:t>
      </w:r>
      <w:r>
        <w:rPr>
          <w:rFonts w:hint="eastAsia" w:ascii="华文中宋" w:hAnsi="华文中宋" w:eastAsia="华文中宋" w:cs="华文中宋"/>
          <w:sz w:val="24"/>
          <w:szCs w:val="24"/>
          <w:lang w:val="en-US" w:eastAsia="zh-CN" w:bidi="zh-CN"/>
        </w:rPr>
        <w:t>六</w:t>
      </w:r>
      <w:r>
        <w:rPr>
          <w:rFonts w:hint="eastAsia" w:ascii="华文中宋" w:hAnsi="华文中宋" w:eastAsia="华文中宋" w:cs="华文中宋"/>
          <w:sz w:val="24"/>
          <w:szCs w:val="24"/>
          <w:lang w:val="zh-CN" w:eastAsia="zh-CN" w:bidi="zh-CN"/>
        </w:rPr>
        <w:t>）有依法缴纳税收和社会保障资金的良好记录</w:t>
      </w:r>
    </w:p>
    <w:p w14:paraId="4D900DC6">
      <w:pPr>
        <w:spacing w:line="440" w:lineRule="exact"/>
        <w:jc w:val="center"/>
        <w:rPr>
          <w:rFonts w:hint="eastAsia" w:ascii="华文中宋" w:hAnsi="华文中宋" w:eastAsia="华文中宋" w:cs="华文中宋"/>
          <w:b/>
          <w:spacing w:val="18"/>
          <w:w w:val="95"/>
          <w:sz w:val="28"/>
        </w:rPr>
      </w:pPr>
    </w:p>
    <w:p w14:paraId="79D8618F">
      <w:pPr>
        <w:widowControl w:val="0"/>
        <w:autoSpaceDE w:val="0"/>
        <w:autoSpaceDN w:val="0"/>
        <w:spacing w:line="440" w:lineRule="exact"/>
        <w:ind w:left="0" w:firstLine="480" w:firstLineChars="200"/>
        <w:jc w:val="center"/>
        <w:outlineLvl w:val="9"/>
        <w:rPr>
          <w:rFonts w:hint="eastAsia" w:ascii="华文中宋" w:hAnsi="华文中宋" w:eastAsia="华文中宋" w:cs="华文中宋"/>
          <w:b/>
          <w:bCs/>
          <w:sz w:val="24"/>
          <w:szCs w:val="24"/>
          <w:lang w:val="zh-CN" w:eastAsia="zh-CN" w:bidi="zh-CN"/>
        </w:rPr>
      </w:pPr>
      <w:r>
        <w:rPr>
          <w:rFonts w:hint="eastAsia" w:ascii="华文中宋" w:hAnsi="华文中宋" w:eastAsia="华文中宋" w:cs="华文中宋"/>
          <w:b/>
          <w:bCs/>
          <w:sz w:val="24"/>
          <w:szCs w:val="24"/>
          <w:lang w:val="zh-CN" w:eastAsia="zh-CN" w:bidi="zh-CN"/>
        </w:rPr>
        <w:t>依法缴纳税收和社会保障金的承诺函</w:t>
      </w:r>
    </w:p>
    <w:p w14:paraId="20056846">
      <w:pPr>
        <w:widowControl w:val="0"/>
        <w:autoSpaceDE w:val="0"/>
        <w:autoSpaceDN w:val="0"/>
        <w:spacing w:line="440" w:lineRule="exact"/>
        <w:ind w:firstLine="641" w:firstLineChars="200"/>
        <w:rPr>
          <w:rFonts w:hint="eastAsia" w:ascii="华文中宋" w:hAnsi="华文中宋" w:eastAsia="华文中宋" w:cs="华文中宋"/>
          <w:b/>
          <w:sz w:val="32"/>
          <w:szCs w:val="24"/>
          <w:lang w:val="zh-CN" w:eastAsia="zh-CN" w:bidi="zh-CN"/>
        </w:rPr>
      </w:pPr>
    </w:p>
    <w:p w14:paraId="420C5ABE">
      <w:pPr>
        <w:widowControl w:val="0"/>
        <w:autoSpaceDE w:val="0"/>
        <w:autoSpaceDN w:val="0"/>
        <w:spacing w:line="600" w:lineRule="exact"/>
        <w:rPr>
          <w:rFonts w:hint="eastAsia" w:ascii="华文中宋" w:hAnsi="华文中宋" w:eastAsia="华文中宋" w:cs="华文中宋"/>
          <w:sz w:val="24"/>
          <w:szCs w:val="24"/>
          <w:lang w:val="zh-CN" w:eastAsia="zh-CN" w:bidi="zh-CN"/>
        </w:rPr>
      </w:pPr>
      <w:r>
        <w:rPr>
          <w:rFonts w:hint="eastAsia" w:ascii="华文中宋" w:hAnsi="华文中宋" w:eastAsia="华文中宋" w:cs="华文中宋"/>
          <w:spacing w:val="18"/>
          <w:sz w:val="24"/>
          <w:szCs w:val="24"/>
          <w:u w:val="single"/>
          <w:lang w:val="en-US" w:eastAsia="zh-CN" w:bidi="zh-CN"/>
        </w:rPr>
        <w:t xml:space="preserve">          </w:t>
      </w:r>
      <w:r>
        <w:rPr>
          <w:rFonts w:hint="eastAsia" w:ascii="华文中宋" w:hAnsi="华文中宋" w:eastAsia="华文中宋" w:cs="华文中宋"/>
          <w:sz w:val="24"/>
          <w:szCs w:val="24"/>
          <w:lang w:val="zh-CN" w:eastAsia="zh-CN" w:bidi="zh-CN"/>
        </w:rPr>
        <w:t>：</w:t>
      </w:r>
    </w:p>
    <w:p w14:paraId="43F822F6">
      <w:pPr>
        <w:widowControl w:val="0"/>
        <w:autoSpaceDE w:val="0"/>
        <w:autoSpaceDN w:val="0"/>
        <w:spacing w:line="600" w:lineRule="exact"/>
        <w:ind w:firstLine="640" w:firstLineChars="200"/>
        <w:rPr>
          <w:rFonts w:hint="eastAsia" w:ascii="华文中宋" w:hAnsi="华文中宋" w:eastAsia="华文中宋" w:cs="华文中宋"/>
          <w:sz w:val="32"/>
          <w:szCs w:val="24"/>
          <w:lang w:val="zh-CN" w:eastAsia="zh-CN" w:bidi="zh-CN"/>
        </w:rPr>
      </w:pPr>
    </w:p>
    <w:p w14:paraId="234DFA4B">
      <w:pPr>
        <w:widowControl w:val="0"/>
        <w:autoSpaceDE w:val="0"/>
        <w:autoSpaceDN w:val="0"/>
        <w:spacing w:line="600" w:lineRule="exact"/>
        <w:ind w:firstLine="480" w:firstLineChars="200"/>
        <w:rPr>
          <w:rFonts w:hint="eastAsia" w:ascii="华文中宋" w:hAnsi="华文中宋" w:eastAsia="华文中宋" w:cs="华文中宋"/>
          <w:sz w:val="24"/>
          <w:szCs w:val="24"/>
          <w:lang w:val="zh-CN" w:eastAsia="zh-CN" w:bidi="zh-CN"/>
        </w:rPr>
      </w:pPr>
      <w:r>
        <w:rPr>
          <w:rFonts w:hint="eastAsia" w:ascii="华文中宋" w:hAnsi="华文中宋" w:eastAsia="华文中宋" w:cs="华文中宋"/>
          <w:sz w:val="24"/>
          <w:szCs w:val="24"/>
          <w:lang w:val="zh-CN" w:eastAsia="zh-CN" w:bidi="zh-CN"/>
        </w:rPr>
        <w:t>我公司郑重声明，我公司严格依法缴纳税收和社会保障金，本文</w:t>
      </w:r>
      <w:r>
        <w:rPr>
          <w:rFonts w:hint="eastAsia" w:ascii="华文中宋" w:hAnsi="华文中宋" w:eastAsia="华文中宋" w:cs="华文中宋"/>
          <w:spacing w:val="-9"/>
          <w:sz w:val="24"/>
          <w:szCs w:val="24"/>
          <w:lang w:val="zh-CN" w:eastAsia="zh-CN" w:bidi="zh-CN"/>
        </w:rPr>
        <w:t xml:space="preserve">件中所提供的相关材料均真实有效，不存在虚假、造假行为。如有违反， </w:t>
      </w:r>
      <w:r>
        <w:rPr>
          <w:rFonts w:hint="eastAsia" w:ascii="华文中宋" w:hAnsi="华文中宋" w:eastAsia="华文中宋" w:cs="华文中宋"/>
          <w:sz w:val="24"/>
          <w:szCs w:val="24"/>
          <w:lang w:val="zh-CN" w:eastAsia="zh-CN" w:bidi="zh-CN"/>
        </w:rPr>
        <w:t>愿承担一切</w:t>
      </w:r>
      <w:r>
        <w:rPr>
          <w:rFonts w:hint="eastAsia" w:ascii="华文中宋" w:hAnsi="华文中宋" w:eastAsia="华文中宋" w:cs="华文中宋"/>
          <w:sz w:val="24"/>
          <w:szCs w:val="24"/>
          <w:lang w:val="en-US" w:eastAsia="zh-CN" w:bidi="zh-CN"/>
        </w:rPr>
        <w:t>责任</w:t>
      </w:r>
      <w:r>
        <w:rPr>
          <w:rFonts w:hint="eastAsia" w:ascii="华文中宋" w:hAnsi="华文中宋" w:eastAsia="华文中宋" w:cs="华文中宋"/>
          <w:sz w:val="24"/>
          <w:szCs w:val="24"/>
          <w:lang w:val="zh-CN" w:eastAsia="zh-CN" w:bidi="zh-CN"/>
        </w:rPr>
        <w:t>。</w:t>
      </w:r>
    </w:p>
    <w:p w14:paraId="0D855D41">
      <w:pPr>
        <w:widowControl w:val="0"/>
        <w:autoSpaceDE w:val="0"/>
        <w:autoSpaceDN w:val="0"/>
        <w:spacing w:line="600" w:lineRule="exact"/>
        <w:ind w:firstLine="480" w:firstLineChars="200"/>
        <w:rPr>
          <w:rFonts w:hint="eastAsia" w:ascii="华文中宋" w:hAnsi="华文中宋" w:eastAsia="华文中宋" w:cs="华文中宋"/>
          <w:sz w:val="24"/>
          <w:szCs w:val="24"/>
          <w:lang w:val="zh-CN" w:eastAsia="zh-CN" w:bidi="zh-CN"/>
        </w:rPr>
      </w:pPr>
      <w:r>
        <w:rPr>
          <w:rFonts w:hint="eastAsia" w:ascii="华文中宋" w:hAnsi="华文中宋" w:eastAsia="华文中宋" w:cs="华文中宋"/>
          <w:sz w:val="24"/>
          <w:szCs w:val="24"/>
          <w:lang w:val="zh-CN" w:eastAsia="zh-CN" w:bidi="zh-CN"/>
        </w:rPr>
        <w:t>特此承诺。</w:t>
      </w:r>
    </w:p>
    <w:p w14:paraId="64393BC1">
      <w:pPr>
        <w:widowControl w:val="0"/>
        <w:autoSpaceDE w:val="0"/>
        <w:autoSpaceDN w:val="0"/>
        <w:spacing w:line="300" w:lineRule="exact"/>
        <w:ind w:firstLine="640" w:firstLineChars="200"/>
        <w:rPr>
          <w:rFonts w:hint="eastAsia" w:ascii="华文中宋" w:hAnsi="华文中宋" w:eastAsia="华文中宋" w:cs="华文中宋"/>
          <w:sz w:val="32"/>
          <w:szCs w:val="24"/>
          <w:lang w:val="zh-CN" w:eastAsia="zh-CN" w:bidi="zh-CN"/>
        </w:rPr>
      </w:pPr>
    </w:p>
    <w:p w14:paraId="0E1498DF">
      <w:pPr>
        <w:widowControl w:val="0"/>
        <w:autoSpaceDE w:val="0"/>
        <w:autoSpaceDN w:val="0"/>
        <w:spacing w:line="600" w:lineRule="exact"/>
        <w:ind w:firstLine="480" w:firstLineChars="200"/>
        <w:jc w:val="right"/>
        <w:rPr>
          <w:rFonts w:hint="eastAsia" w:ascii="华文中宋" w:hAnsi="华文中宋" w:eastAsia="华文中宋" w:cs="华文中宋"/>
          <w:sz w:val="24"/>
          <w:szCs w:val="24"/>
          <w:lang w:val="zh-CN" w:eastAsia="zh-CN" w:bidi="zh-CN"/>
        </w:rPr>
      </w:pPr>
      <w:r>
        <w:rPr>
          <w:rFonts w:hint="eastAsia" w:ascii="华文中宋" w:hAnsi="华文中宋" w:eastAsia="华文中宋" w:cs="华文中宋"/>
          <w:sz w:val="24"/>
          <w:szCs w:val="24"/>
          <w:lang w:val="zh-CN" w:eastAsia="zh-CN" w:bidi="zh-CN"/>
        </w:rPr>
        <w:t>供应商全称（法人电子印章）：</w:t>
      </w:r>
    </w:p>
    <w:p w14:paraId="0BC1F20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rPr>
        <w:t>年</w:t>
      </w:r>
      <w:r>
        <w:rPr>
          <w:rFonts w:hint="eastAsia" w:ascii="华文中宋" w:hAnsi="华文中宋" w:eastAsia="华文中宋" w:cs="华文中宋"/>
          <w:sz w:val="24"/>
          <w:szCs w:val="24"/>
          <w:lang w:val="en-US"/>
        </w:rPr>
        <w:t xml:space="preserve">   </w:t>
      </w:r>
      <w:r>
        <w:rPr>
          <w:rFonts w:hint="eastAsia" w:ascii="华文中宋" w:hAnsi="华文中宋" w:eastAsia="华文中宋" w:cs="华文中宋"/>
          <w:sz w:val="24"/>
          <w:szCs w:val="24"/>
        </w:rPr>
        <w:t>月</w:t>
      </w:r>
      <w:r>
        <w:rPr>
          <w:rFonts w:hint="eastAsia" w:ascii="华文中宋" w:hAnsi="华文中宋" w:eastAsia="华文中宋" w:cs="华文中宋"/>
          <w:sz w:val="24"/>
          <w:szCs w:val="24"/>
          <w:lang w:val="en-US"/>
        </w:rPr>
        <w:t xml:space="preserve">  </w:t>
      </w:r>
      <w:r>
        <w:rPr>
          <w:rFonts w:hint="eastAsia" w:ascii="华文中宋" w:hAnsi="华文中宋" w:eastAsia="华文中宋" w:cs="华文中宋"/>
          <w:sz w:val="24"/>
          <w:szCs w:val="24"/>
        </w:rPr>
        <w:t>日</w:t>
      </w:r>
    </w:p>
    <w:p w14:paraId="3B5E6B68">
      <w:pPr>
        <w:spacing w:line="440" w:lineRule="exact"/>
        <w:ind w:firstLine="420" w:firstLineChars="200"/>
        <w:jc w:val="right"/>
        <w:rPr>
          <w:rFonts w:hint="eastAsia" w:ascii="华文中宋" w:hAnsi="华文中宋" w:eastAsia="华文中宋" w:cs="华文中宋"/>
          <w:sz w:val="21"/>
          <w:szCs w:val="21"/>
        </w:rPr>
      </w:pPr>
    </w:p>
    <w:p w14:paraId="15A54DBD">
      <w:pPr>
        <w:pStyle w:val="18"/>
        <w:rPr>
          <w:rFonts w:hint="eastAsia" w:ascii="华文中宋" w:hAnsi="华文中宋" w:eastAsia="华文中宋" w:cs="华文中宋"/>
          <w:sz w:val="21"/>
          <w:szCs w:val="21"/>
        </w:rPr>
      </w:pPr>
    </w:p>
    <w:p w14:paraId="66541ECB">
      <w:pPr>
        <w:rPr>
          <w:rFonts w:hint="eastAsia" w:ascii="华文中宋" w:hAnsi="华文中宋" w:eastAsia="华文中宋" w:cs="华文中宋"/>
          <w:sz w:val="28"/>
          <w:szCs w:val="28"/>
          <w:lang w:val="zh-CN" w:eastAsia="zh-CN" w:bidi="zh-CN"/>
        </w:rPr>
      </w:pPr>
      <w:r>
        <w:rPr>
          <w:rFonts w:hint="eastAsia" w:ascii="华文中宋" w:hAnsi="华文中宋" w:eastAsia="华文中宋" w:cs="华文中宋"/>
          <w:sz w:val="28"/>
          <w:szCs w:val="28"/>
          <w:lang w:val="zh-CN" w:eastAsia="zh-CN" w:bidi="zh-CN"/>
        </w:rPr>
        <w:br w:type="page"/>
      </w:r>
    </w:p>
    <w:p w14:paraId="0F385CF7">
      <w:pPr>
        <w:ind w:firstLine="480" w:firstLineChars="200"/>
        <w:rPr>
          <w:rFonts w:hint="eastAsia" w:ascii="华文中宋" w:hAnsi="华文中宋" w:eastAsia="华文中宋" w:cs="华文中宋"/>
          <w:sz w:val="24"/>
          <w:szCs w:val="24"/>
          <w:lang w:val="zh-CN" w:eastAsia="zh-CN" w:bidi="zh-CN"/>
        </w:rPr>
      </w:pPr>
      <w:r>
        <w:rPr>
          <w:rFonts w:hint="eastAsia" w:ascii="华文中宋" w:hAnsi="华文中宋" w:eastAsia="华文中宋" w:cs="华文中宋"/>
          <w:sz w:val="24"/>
          <w:szCs w:val="24"/>
          <w:lang w:val="zh-CN" w:eastAsia="zh-CN" w:bidi="zh-CN"/>
        </w:rPr>
        <w:t>（</w:t>
      </w:r>
      <w:r>
        <w:rPr>
          <w:rFonts w:hint="eastAsia" w:ascii="华文中宋" w:hAnsi="华文中宋" w:eastAsia="华文中宋" w:cs="华文中宋"/>
          <w:sz w:val="24"/>
          <w:szCs w:val="24"/>
          <w:lang w:val="en-US" w:eastAsia="zh-CN" w:bidi="zh-CN"/>
        </w:rPr>
        <w:t>七</w:t>
      </w:r>
      <w:r>
        <w:rPr>
          <w:rFonts w:hint="eastAsia" w:ascii="华文中宋" w:hAnsi="华文中宋" w:eastAsia="华文中宋" w:cs="华文中宋"/>
          <w:sz w:val="24"/>
          <w:szCs w:val="24"/>
          <w:lang w:val="zh-CN" w:eastAsia="zh-CN" w:bidi="zh-CN"/>
        </w:rPr>
        <w:t>）参加政府采购活动前三年内，在经营活动中没有重大违法记录</w:t>
      </w:r>
    </w:p>
    <w:p w14:paraId="1E3A3C3A">
      <w:pPr>
        <w:rPr>
          <w:rFonts w:hint="eastAsia" w:ascii="华文中宋" w:hAnsi="华文中宋" w:eastAsia="华文中宋" w:cs="华文中宋"/>
          <w:b/>
          <w:bCs/>
          <w:sz w:val="24"/>
          <w:szCs w:val="24"/>
          <w:lang w:val="zh-CN" w:eastAsia="zh-CN" w:bidi="zh-CN"/>
        </w:rPr>
      </w:pPr>
    </w:p>
    <w:p w14:paraId="1AE811FF">
      <w:pPr>
        <w:jc w:val="center"/>
        <w:rPr>
          <w:rFonts w:hint="eastAsia" w:ascii="华文中宋" w:hAnsi="华文中宋" w:eastAsia="华文中宋" w:cs="华文中宋"/>
          <w:b/>
          <w:bCs/>
          <w:sz w:val="24"/>
          <w:szCs w:val="24"/>
          <w:lang w:val="zh-CN" w:eastAsia="zh-CN" w:bidi="zh-CN"/>
        </w:rPr>
      </w:pPr>
    </w:p>
    <w:p w14:paraId="6B6AE135">
      <w:pPr>
        <w:jc w:val="center"/>
        <w:rPr>
          <w:rFonts w:hint="eastAsia" w:ascii="华文中宋" w:hAnsi="华文中宋" w:eastAsia="华文中宋" w:cs="华文中宋"/>
          <w:b/>
          <w:bCs/>
          <w:sz w:val="24"/>
          <w:szCs w:val="24"/>
          <w:lang w:val="zh-CN" w:eastAsia="zh-CN" w:bidi="zh-CN"/>
        </w:rPr>
      </w:pPr>
      <w:r>
        <w:rPr>
          <w:rFonts w:hint="eastAsia" w:ascii="华文中宋" w:hAnsi="华文中宋" w:eastAsia="华文中宋" w:cs="华文中宋"/>
          <w:b/>
          <w:bCs/>
          <w:sz w:val="24"/>
          <w:szCs w:val="24"/>
          <w:lang w:val="zh-CN" w:eastAsia="zh-CN" w:bidi="zh-CN"/>
        </w:rPr>
        <w:t>无违法记录声明</w:t>
      </w:r>
    </w:p>
    <w:p w14:paraId="3976CC29">
      <w:pPr>
        <w:pStyle w:val="12"/>
        <w:spacing w:line="440" w:lineRule="exact"/>
        <w:ind w:firstLine="681" w:firstLineChars="200"/>
        <w:rPr>
          <w:rFonts w:hint="eastAsia" w:ascii="华文中宋" w:hAnsi="华文中宋" w:eastAsia="华文中宋" w:cs="华文中宋"/>
          <w:b/>
          <w:sz w:val="34"/>
        </w:rPr>
      </w:pPr>
    </w:p>
    <w:p w14:paraId="478D51AA">
      <w:pPr>
        <w:pStyle w:val="12"/>
        <w:spacing w:line="600" w:lineRule="exact"/>
        <w:rPr>
          <w:rFonts w:hint="eastAsia" w:ascii="华文中宋" w:hAnsi="华文中宋" w:eastAsia="华文中宋" w:cs="华文中宋"/>
          <w:sz w:val="24"/>
          <w:szCs w:val="24"/>
        </w:rPr>
      </w:pPr>
      <w:r>
        <w:rPr>
          <w:rFonts w:hint="eastAsia" w:ascii="华文中宋" w:hAnsi="华文中宋" w:eastAsia="华文中宋" w:cs="华文中宋"/>
          <w:spacing w:val="18"/>
          <w:sz w:val="24"/>
          <w:szCs w:val="24"/>
          <w:u w:val="single"/>
          <w:lang w:val="en-US"/>
        </w:rPr>
        <w:t xml:space="preserve">       </w:t>
      </w:r>
      <w:r>
        <w:rPr>
          <w:rFonts w:hint="eastAsia" w:ascii="华文中宋" w:hAnsi="华文中宋" w:eastAsia="华文中宋" w:cs="华文中宋"/>
          <w:sz w:val="24"/>
          <w:szCs w:val="24"/>
        </w:rPr>
        <w:t>：</w:t>
      </w:r>
    </w:p>
    <w:p w14:paraId="72DF8C8D">
      <w:pPr>
        <w:pStyle w:val="12"/>
        <w:spacing w:line="600" w:lineRule="exact"/>
        <w:ind w:firstLine="484" w:firstLineChars="200"/>
        <w:rPr>
          <w:rFonts w:hint="eastAsia" w:ascii="华文中宋" w:hAnsi="华文中宋" w:eastAsia="华文中宋" w:cs="华文中宋"/>
          <w:sz w:val="24"/>
          <w:szCs w:val="24"/>
        </w:rPr>
      </w:pPr>
      <w:r>
        <w:rPr>
          <w:rFonts w:hint="eastAsia" w:ascii="华文中宋" w:hAnsi="华文中宋" w:eastAsia="华文中宋" w:cs="华文中宋"/>
          <w:spacing w:val="1"/>
          <w:sz w:val="24"/>
          <w:szCs w:val="24"/>
        </w:rPr>
        <w:t>本供应商现参与</w:t>
      </w:r>
      <w:r>
        <w:rPr>
          <w:rFonts w:hint="eastAsia" w:ascii="华文中宋" w:hAnsi="华文中宋" w:eastAsia="华文中宋" w:cs="华文中宋"/>
          <w:spacing w:val="1"/>
          <w:sz w:val="24"/>
          <w:szCs w:val="24"/>
          <w:u w:val="single"/>
          <w:lang w:val="en-US"/>
        </w:rPr>
        <w:t xml:space="preserve">     （项目名称</w:t>
      </w:r>
      <w:r>
        <w:rPr>
          <w:rFonts w:hint="eastAsia" w:ascii="华文中宋" w:hAnsi="华文中宋" w:eastAsia="华文中宋" w:cs="华文中宋"/>
          <w:spacing w:val="1"/>
          <w:sz w:val="24"/>
          <w:szCs w:val="24"/>
          <w:u w:val="single"/>
          <w:lang w:val="en-US" w:eastAsia="zh-CN"/>
        </w:rPr>
        <w:t>、</w:t>
      </w:r>
      <w:r>
        <w:rPr>
          <w:rFonts w:hint="eastAsia" w:ascii="华文中宋" w:hAnsi="华文中宋" w:eastAsia="华文中宋" w:cs="华文中宋"/>
          <w:spacing w:val="6"/>
          <w:sz w:val="24"/>
          <w:szCs w:val="24"/>
          <w:u w:val="single"/>
        </w:rPr>
        <w:t>项目编号）</w:t>
      </w:r>
      <w:r>
        <w:rPr>
          <w:rFonts w:hint="eastAsia" w:ascii="华文中宋" w:hAnsi="华文中宋" w:eastAsia="华文中宋" w:cs="华文中宋"/>
          <w:sz w:val="24"/>
          <w:szCs w:val="24"/>
        </w:rPr>
        <w:t>项目的采购活动，在参加本次政府采购活动前三年内，在经营活动中没有重大违法记录（因违法经营受到刑事处罚或者责令停产停业、吊销许可证或者执照、较大数额罚款等行政处罚。），在报价前查询了在信用中国网</w:t>
      </w:r>
      <w:r>
        <w:rPr>
          <w:rFonts w:hint="eastAsia" w:ascii="华文中宋" w:hAnsi="华文中宋" w:eastAsia="华文中宋" w:cs="华文中宋"/>
          <w:sz w:val="20"/>
          <w:szCs w:val="20"/>
        </w:rPr>
        <w:t>（</w:t>
      </w: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HYPERLINK "http://www.creditchina.gov.cn/" \h </w:instrText>
      </w:r>
      <w:r>
        <w:rPr>
          <w:rFonts w:hint="eastAsia" w:ascii="华文中宋" w:hAnsi="华文中宋" w:eastAsia="华文中宋" w:cs="华文中宋"/>
        </w:rPr>
        <w:fldChar w:fldCharType="separate"/>
      </w:r>
      <w:r>
        <w:rPr>
          <w:rFonts w:hint="eastAsia" w:ascii="华文中宋" w:hAnsi="华文中宋" w:eastAsia="华文中宋" w:cs="华文中宋"/>
          <w:sz w:val="20"/>
          <w:szCs w:val="20"/>
        </w:rPr>
        <w:t>http://www.creditchina.gov.cn</w:t>
      </w:r>
      <w:r>
        <w:rPr>
          <w:rFonts w:hint="eastAsia" w:ascii="华文中宋" w:hAnsi="华文中宋" w:eastAsia="华文中宋" w:cs="华文中宋"/>
          <w:sz w:val="20"/>
          <w:szCs w:val="20"/>
        </w:rPr>
        <w:fldChar w:fldCharType="end"/>
      </w:r>
      <w:r>
        <w:rPr>
          <w:rFonts w:hint="eastAsia" w:ascii="华文中宋" w:hAnsi="华文中宋" w:eastAsia="华文中宋" w:cs="华文中宋"/>
          <w:sz w:val="20"/>
          <w:szCs w:val="20"/>
        </w:rPr>
        <w:t>）</w:t>
      </w:r>
      <w:r>
        <w:rPr>
          <w:rFonts w:hint="eastAsia" w:ascii="华文中宋" w:hAnsi="华文中宋" w:eastAsia="华文中宋" w:cs="华文中宋"/>
          <w:sz w:val="24"/>
          <w:szCs w:val="24"/>
        </w:rPr>
        <w:t xml:space="preserve"> 中的信用信息，本公司未列入失信被执行人、重大税收违法</w:t>
      </w:r>
      <w:r>
        <w:rPr>
          <w:rFonts w:hint="eastAsia" w:ascii="华文中宋" w:hAnsi="华文中宋" w:eastAsia="华文中宋" w:cs="华文中宋"/>
          <w:sz w:val="24"/>
          <w:szCs w:val="24"/>
          <w:lang w:val="en-US"/>
        </w:rPr>
        <w:t>失信主体</w:t>
      </w:r>
      <w:r>
        <w:rPr>
          <w:rFonts w:hint="eastAsia" w:ascii="华文中宋" w:hAnsi="华文中宋" w:eastAsia="华文中宋" w:cs="华文中宋"/>
          <w:sz w:val="24"/>
          <w:szCs w:val="24"/>
        </w:rPr>
        <w:t>；查询了在中国政府采购网（</w:t>
      </w: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HYPERLINK "http://www.ccgp.gov.cn/" \h </w:instrText>
      </w:r>
      <w:r>
        <w:rPr>
          <w:rFonts w:hint="eastAsia" w:ascii="华文中宋" w:hAnsi="华文中宋" w:eastAsia="华文中宋" w:cs="华文中宋"/>
        </w:rPr>
        <w:fldChar w:fldCharType="separate"/>
      </w:r>
      <w:r>
        <w:rPr>
          <w:rFonts w:hint="eastAsia" w:ascii="华文中宋" w:hAnsi="华文中宋" w:eastAsia="华文中宋" w:cs="华文中宋"/>
          <w:sz w:val="24"/>
          <w:szCs w:val="24"/>
        </w:rPr>
        <w:t>http://www.ccgp.gov.cn</w:t>
      </w:r>
      <w:r>
        <w:rPr>
          <w:rFonts w:hint="eastAsia" w:ascii="华文中宋" w:hAnsi="华文中宋" w:eastAsia="华文中宋" w:cs="华文中宋"/>
          <w:sz w:val="24"/>
          <w:szCs w:val="24"/>
        </w:rPr>
        <w:fldChar w:fldCharType="end"/>
      </w:r>
      <w:r>
        <w:rPr>
          <w:rFonts w:hint="eastAsia" w:ascii="华文中宋" w:hAnsi="华文中宋" w:eastAsia="华文中宋" w:cs="华文中宋"/>
          <w:sz w:val="24"/>
          <w:szCs w:val="24"/>
        </w:rPr>
        <w:t>）中的政府采购严重违法失信行为信息，本公司未列入政府采购严重违法失信行为记录名单。</w:t>
      </w:r>
    </w:p>
    <w:p w14:paraId="1EFB20AF">
      <w:pPr>
        <w:pStyle w:val="12"/>
        <w:spacing w:line="600" w:lineRule="exact"/>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如上述声明不真实，愿意按照政府采购有关法律法规的规定接受处罚。</w:t>
      </w:r>
    </w:p>
    <w:p w14:paraId="4E62DB1A">
      <w:pPr>
        <w:pStyle w:val="12"/>
        <w:spacing w:line="600" w:lineRule="exact"/>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特此声明。</w:t>
      </w:r>
    </w:p>
    <w:p w14:paraId="45BA11D5">
      <w:pPr>
        <w:pStyle w:val="12"/>
        <w:spacing w:line="600" w:lineRule="exact"/>
        <w:ind w:firstLine="160" w:firstLineChars="200"/>
        <w:rPr>
          <w:rFonts w:hint="eastAsia" w:ascii="华文中宋" w:hAnsi="华文中宋" w:eastAsia="华文中宋" w:cs="华文中宋"/>
          <w:sz w:val="8"/>
          <w:szCs w:val="24"/>
        </w:rPr>
      </w:pPr>
    </w:p>
    <w:p w14:paraId="33E68473">
      <w:pPr>
        <w:pStyle w:val="12"/>
        <w:spacing w:line="600" w:lineRule="exact"/>
        <w:ind w:firstLine="480" w:firstLineChars="200"/>
        <w:jc w:val="right"/>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供应商全称（法人电子印章）：</w:t>
      </w:r>
    </w:p>
    <w:p w14:paraId="6F4910D8">
      <w:pPr>
        <w:pStyle w:val="12"/>
        <w:tabs>
          <w:tab w:val="left" w:pos="559"/>
          <w:tab w:val="left" w:pos="1119"/>
        </w:tabs>
        <w:spacing w:line="600" w:lineRule="exact"/>
        <w:ind w:right="1120" w:firstLine="480" w:firstLineChars="200"/>
        <w:jc w:val="right"/>
        <w:rPr>
          <w:rFonts w:hint="eastAsia" w:ascii="华文中宋" w:hAnsi="华文中宋" w:eastAsia="华文中宋" w:cs="华文中宋"/>
          <w:sz w:val="24"/>
          <w:szCs w:val="24"/>
        </w:rPr>
      </w:pPr>
      <w:r>
        <w:rPr>
          <w:rFonts w:hint="eastAsia" w:ascii="华文中宋" w:hAnsi="华文中宋" w:eastAsia="华文中宋" w:cs="华文中宋"/>
          <w:sz w:val="24"/>
          <w:szCs w:val="24"/>
        </w:rPr>
        <w:t>年</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rPr>
        <w:t>月</w:t>
      </w:r>
      <w:r>
        <w:rPr>
          <w:rFonts w:hint="eastAsia" w:ascii="华文中宋" w:hAnsi="华文中宋" w:eastAsia="华文中宋" w:cs="华文中宋"/>
          <w:sz w:val="24"/>
          <w:szCs w:val="24"/>
          <w:lang w:val="en-US"/>
        </w:rPr>
        <w:t xml:space="preserve">  </w:t>
      </w:r>
      <w:r>
        <w:rPr>
          <w:rFonts w:hint="eastAsia" w:ascii="华文中宋" w:hAnsi="华文中宋" w:eastAsia="华文中宋" w:cs="华文中宋"/>
          <w:sz w:val="24"/>
          <w:szCs w:val="24"/>
        </w:rPr>
        <w:t>日</w:t>
      </w:r>
    </w:p>
    <w:p w14:paraId="0E5B4608">
      <w:pPr>
        <w:spacing w:line="440" w:lineRule="exact"/>
        <w:ind w:right="220" w:firstLine="420" w:firstLineChars="200"/>
        <w:jc w:val="right"/>
        <w:rPr>
          <w:rFonts w:hint="eastAsia" w:ascii="华文中宋" w:hAnsi="华文中宋" w:eastAsia="华文中宋" w:cs="华文中宋"/>
          <w:sz w:val="21"/>
          <w:szCs w:val="21"/>
        </w:rPr>
      </w:pPr>
    </w:p>
    <w:p w14:paraId="5BF3D8A0">
      <w:pPr>
        <w:pStyle w:val="18"/>
        <w:ind w:left="0" w:leftChars="0" w:firstLine="0" w:firstLineChars="0"/>
        <w:rPr>
          <w:rFonts w:hint="eastAsia" w:ascii="华文中宋" w:hAnsi="华文中宋" w:eastAsia="华文中宋" w:cs="华文中宋"/>
          <w:sz w:val="21"/>
          <w:szCs w:val="21"/>
        </w:rPr>
      </w:pPr>
    </w:p>
    <w:p w14:paraId="0D328576">
      <w:pPr>
        <w:rPr>
          <w:rFonts w:hint="eastAsia" w:ascii="华文中宋" w:hAnsi="华文中宋" w:eastAsia="华文中宋" w:cs="华文中宋"/>
          <w:sz w:val="28"/>
          <w:szCs w:val="28"/>
          <w:lang w:val="zh-CN" w:eastAsia="zh-CN" w:bidi="zh-CN"/>
        </w:rPr>
      </w:pPr>
      <w:bookmarkStart w:id="65" w:name="（四）具有良好的商业信誉和健全的财务会计制度"/>
      <w:bookmarkEnd w:id="65"/>
      <w:bookmarkStart w:id="66" w:name="（七）参加政府采购活动前三年内，在经营活动中没有重大违法记录格式"/>
      <w:bookmarkEnd w:id="66"/>
      <w:r>
        <w:rPr>
          <w:rFonts w:hint="eastAsia" w:ascii="华文中宋" w:hAnsi="华文中宋" w:eastAsia="华文中宋" w:cs="华文中宋"/>
          <w:sz w:val="28"/>
          <w:szCs w:val="28"/>
          <w:lang w:val="zh-CN" w:eastAsia="zh-CN" w:bidi="zh-CN"/>
        </w:rPr>
        <w:br w:type="page"/>
      </w:r>
    </w:p>
    <w:p w14:paraId="3E24ADB8">
      <w:pPr>
        <w:ind w:firstLine="480" w:firstLineChars="200"/>
        <w:rPr>
          <w:rFonts w:hint="eastAsia" w:ascii="华文中宋" w:hAnsi="华文中宋" w:eastAsia="华文中宋" w:cs="华文中宋"/>
          <w:sz w:val="24"/>
          <w:szCs w:val="24"/>
          <w:lang w:val="zh-CN" w:eastAsia="zh-CN" w:bidi="zh-CN"/>
        </w:rPr>
      </w:pPr>
      <w:r>
        <w:rPr>
          <w:rFonts w:hint="eastAsia" w:ascii="华文中宋" w:hAnsi="华文中宋" w:eastAsia="华文中宋" w:cs="华文中宋"/>
          <w:sz w:val="24"/>
          <w:szCs w:val="24"/>
          <w:lang w:val="zh-CN" w:eastAsia="zh-CN" w:bidi="zh-CN"/>
        </w:rPr>
        <w:t>（</w:t>
      </w:r>
      <w:r>
        <w:rPr>
          <w:rFonts w:hint="eastAsia" w:ascii="华文中宋" w:hAnsi="华文中宋" w:eastAsia="华文中宋" w:cs="华文中宋"/>
          <w:sz w:val="24"/>
          <w:szCs w:val="24"/>
          <w:lang w:val="en-US" w:eastAsia="zh-CN" w:bidi="zh-CN"/>
        </w:rPr>
        <w:t>八</w:t>
      </w:r>
      <w:r>
        <w:rPr>
          <w:rFonts w:hint="eastAsia" w:ascii="华文中宋" w:hAnsi="华文中宋" w:eastAsia="华文中宋" w:cs="华文中宋"/>
          <w:sz w:val="24"/>
          <w:szCs w:val="24"/>
          <w:lang w:val="zh-CN" w:eastAsia="zh-CN" w:bidi="zh-CN"/>
        </w:rPr>
        <w:t>）供应商廉洁自律承诺书</w:t>
      </w:r>
    </w:p>
    <w:p w14:paraId="5FCD2ED7">
      <w:pPr>
        <w:pStyle w:val="12"/>
        <w:spacing w:line="440" w:lineRule="exact"/>
        <w:ind w:firstLine="560" w:firstLineChars="200"/>
        <w:rPr>
          <w:rFonts w:hint="eastAsia" w:ascii="华文中宋" w:hAnsi="华文中宋" w:eastAsia="华文中宋" w:cs="华文中宋"/>
        </w:rPr>
      </w:pPr>
    </w:p>
    <w:p w14:paraId="07A4AE59">
      <w:pPr>
        <w:jc w:val="center"/>
        <w:rPr>
          <w:rFonts w:hint="eastAsia" w:ascii="华文中宋" w:hAnsi="华文中宋" w:eastAsia="华文中宋" w:cs="华文中宋"/>
          <w:b/>
          <w:bCs/>
          <w:sz w:val="24"/>
          <w:szCs w:val="24"/>
          <w:lang w:val="en-US" w:eastAsia="zh-CN" w:bidi="zh-CN"/>
        </w:rPr>
      </w:pPr>
      <w:bookmarkStart w:id="67" w:name="附件2：商务及技术文件"/>
      <w:bookmarkEnd w:id="67"/>
    </w:p>
    <w:p w14:paraId="4C1178E2">
      <w:pPr>
        <w:jc w:val="center"/>
        <w:rPr>
          <w:rFonts w:hint="eastAsia" w:ascii="华文中宋" w:hAnsi="华文中宋" w:eastAsia="华文中宋" w:cs="华文中宋"/>
          <w:b/>
          <w:bCs/>
          <w:sz w:val="24"/>
          <w:szCs w:val="24"/>
          <w:lang w:val="en-US" w:eastAsia="zh-CN" w:bidi="zh-CN"/>
        </w:rPr>
      </w:pPr>
      <w:r>
        <w:rPr>
          <w:rFonts w:hint="eastAsia" w:ascii="华文中宋" w:hAnsi="华文中宋" w:eastAsia="华文中宋" w:cs="华文中宋"/>
          <w:b/>
          <w:bCs/>
          <w:sz w:val="24"/>
          <w:szCs w:val="24"/>
          <w:lang w:val="en-US" w:eastAsia="zh-CN" w:bidi="zh-CN"/>
        </w:rPr>
        <w:t>供应商廉洁自律承诺书</w:t>
      </w:r>
    </w:p>
    <w:p w14:paraId="683BBA16">
      <w:pPr>
        <w:pStyle w:val="12"/>
        <w:spacing w:line="600" w:lineRule="exact"/>
        <w:rPr>
          <w:rFonts w:hint="eastAsia" w:ascii="华文中宋" w:hAnsi="华文中宋" w:eastAsia="华文中宋" w:cs="华文中宋"/>
          <w:sz w:val="24"/>
          <w:szCs w:val="24"/>
        </w:rPr>
      </w:pPr>
      <w:r>
        <w:rPr>
          <w:rFonts w:hint="eastAsia" w:ascii="华文中宋" w:hAnsi="华文中宋" w:eastAsia="华文中宋" w:cs="华文中宋"/>
          <w:spacing w:val="18"/>
          <w:sz w:val="24"/>
          <w:szCs w:val="24"/>
          <w:u w:val="single"/>
          <w:lang w:val="en-US"/>
        </w:rPr>
        <w:t xml:space="preserve">       </w:t>
      </w:r>
      <w:r>
        <w:rPr>
          <w:rFonts w:hint="eastAsia" w:ascii="华文中宋" w:hAnsi="华文中宋" w:eastAsia="华文中宋" w:cs="华文中宋"/>
          <w:sz w:val="24"/>
          <w:szCs w:val="24"/>
        </w:rPr>
        <w:t>：</w:t>
      </w:r>
    </w:p>
    <w:p w14:paraId="6F53A298">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contextualSpacing/>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为维护本次</w:t>
      </w:r>
      <w:r>
        <w:rPr>
          <w:rFonts w:hint="eastAsia" w:ascii="华文中宋" w:hAnsi="华文中宋" w:eastAsia="华文中宋" w:cs="华文中宋"/>
          <w:spacing w:val="0"/>
          <w:sz w:val="24"/>
          <w:szCs w:val="24"/>
          <w:lang w:eastAsia="zh-CN"/>
        </w:rPr>
        <w:t>磋商</w:t>
      </w:r>
      <w:r>
        <w:rPr>
          <w:rFonts w:hint="eastAsia" w:ascii="华文中宋" w:hAnsi="华文中宋" w:eastAsia="华文中宋" w:cs="华文中宋"/>
          <w:spacing w:val="0"/>
          <w:sz w:val="24"/>
          <w:szCs w:val="24"/>
        </w:rPr>
        <w:t>工作的正常秩序，本公司特郑重承诺如下：</w:t>
      </w:r>
    </w:p>
    <w:p w14:paraId="575D4F0F">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contextualSpacing/>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一、严格按照</w:t>
      </w:r>
      <w:r>
        <w:rPr>
          <w:rFonts w:hint="eastAsia" w:ascii="华文中宋" w:hAnsi="华文中宋" w:eastAsia="华文中宋" w:cs="华文中宋"/>
          <w:spacing w:val="0"/>
          <w:sz w:val="24"/>
          <w:szCs w:val="24"/>
          <w:lang w:val="en-US" w:eastAsia="zh-CN"/>
        </w:rPr>
        <w:t>采购人的</w:t>
      </w:r>
      <w:r>
        <w:rPr>
          <w:rFonts w:hint="eastAsia" w:ascii="华文中宋" w:hAnsi="华文中宋" w:eastAsia="华文中宋" w:cs="华文中宋"/>
          <w:spacing w:val="0"/>
          <w:sz w:val="24"/>
          <w:szCs w:val="24"/>
        </w:rPr>
        <w:t>有关</w:t>
      </w:r>
      <w:r>
        <w:rPr>
          <w:rFonts w:hint="eastAsia" w:ascii="华文中宋" w:hAnsi="华文中宋" w:eastAsia="华文中宋" w:cs="华文中宋"/>
          <w:spacing w:val="0"/>
          <w:sz w:val="24"/>
          <w:szCs w:val="24"/>
          <w:lang w:val="en-US" w:eastAsia="zh-CN"/>
        </w:rPr>
        <w:t>规定</w:t>
      </w:r>
      <w:r>
        <w:rPr>
          <w:rFonts w:hint="eastAsia" w:ascii="华文中宋" w:hAnsi="华文中宋" w:eastAsia="华文中宋" w:cs="华文中宋"/>
          <w:spacing w:val="0"/>
          <w:sz w:val="24"/>
          <w:szCs w:val="24"/>
        </w:rPr>
        <w:t>及</w:t>
      </w:r>
      <w:r>
        <w:rPr>
          <w:rFonts w:hint="eastAsia" w:ascii="华文中宋" w:hAnsi="华文中宋" w:eastAsia="华文中宋" w:cs="华文中宋"/>
          <w:spacing w:val="0"/>
          <w:sz w:val="24"/>
          <w:szCs w:val="24"/>
          <w:lang w:val="en-US" w:eastAsia="zh-CN"/>
        </w:rPr>
        <w:t>磋商</w:t>
      </w:r>
      <w:r>
        <w:rPr>
          <w:rFonts w:hint="eastAsia" w:ascii="华文中宋" w:hAnsi="华文中宋" w:eastAsia="华文中宋" w:cs="华文中宋"/>
          <w:spacing w:val="0"/>
          <w:sz w:val="24"/>
          <w:szCs w:val="24"/>
        </w:rPr>
        <w:t>文件的规定，规范本公司的行为，保证做到合法参与本次采购活动、正当竞争、廉洁经营。</w:t>
      </w:r>
    </w:p>
    <w:p w14:paraId="4CCA6A2A">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contextualSpacing/>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二、本公司保证在本次采购工作中做到：</w:t>
      </w:r>
    </w:p>
    <w:p w14:paraId="20A1B403">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contextualSpacing/>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1．不与其他供应商相互串通参与</w:t>
      </w:r>
      <w:r>
        <w:rPr>
          <w:rFonts w:hint="eastAsia" w:ascii="华文中宋" w:hAnsi="华文中宋" w:eastAsia="华文中宋" w:cs="华文中宋"/>
          <w:spacing w:val="0"/>
          <w:sz w:val="24"/>
          <w:szCs w:val="24"/>
          <w:lang w:val="en-US" w:eastAsia="zh-CN"/>
        </w:rPr>
        <w:t>本采购项目</w:t>
      </w:r>
      <w:r>
        <w:rPr>
          <w:rFonts w:hint="eastAsia" w:ascii="华文中宋" w:hAnsi="华文中宋" w:eastAsia="华文中宋" w:cs="华文中宋"/>
          <w:spacing w:val="0"/>
          <w:sz w:val="24"/>
          <w:szCs w:val="24"/>
        </w:rPr>
        <w:t>、陪标，损害贵单位的合法权益；</w:t>
      </w:r>
    </w:p>
    <w:p w14:paraId="6E80177A">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contextualSpacing/>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2．不与用户串通参与</w:t>
      </w:r>
      <w:r>
        <w:rPr>
          <w:rFonts w:hint="eastAsia" w:ascii="华文中宋" w:hAnsi="华文中宋" w:eastAsia="华文中宋" w:cs="华文中宋"/>
          <w:spacing w:val="0"/>
          <w:sz w:val="24"/>
          <w:szCs w:val="24"/>
          <w:lang w:val="en-US" w:eastAsia="zh-CN"/>
        </w:rPr>
        <w:t>本采购项目</w:t>
      </w:r>
      <w:r>
        <w:rPr>
          <w:rFonts w:hint="eastAsia" w:ascii="华文中宋" w:hAnsi="华文中宋" w:eastAsia="华文中宋" w:cs="华文中宋"/>
          <w:spacing w:val="0"/>
          <w:sz w:val="24"/>
          <w:szCs w:val="24"/>
        </w:rPr>
        <w:t>，损害</w:t>
      </w:r>
      <w:r>
        <w:rPr>
          <w:rFonts w:hint="eastAsia" w:ascii="华文中宋" w:hAnsi="华文中宋" w:eastAsia="华文中宋" w:cs="华文中宋"/>
          <w:spacing w:val="0"/>
          <w:sz w:val="24"/>
          <w:szCs w:val="24"/>
          <w:lang w:eastAsia="zh-CN"/>
        </w:rPr>
        <w:t>采购人</w:t>
      </w:r>
      <w:r>
        <w:rPr>
          <w:rFonts w:hint="eastAsia" w:ascii="华文中宋" w:hAnsi="华文中宋" w:eastAsia="华文中宋" w:cs="华文中宋"/>
          <w:spacing w:val="0"/>
          <w:sz w:val="24"/>
          <w:szCs w:val="24"/>
        </w:rPr>
        <w:t>利益或他人的合法权益；</w:t>
      </w:r>
    </w:p>
    <w:p w14:paraId="768E919E">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contextualSpacing/>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3．不以向用户、采购代理机构或者</w:t>
      </w:r>
      <w:r>
        <w:rPr>
          <w:rFonts w:hint="eastAsia" w:ascii="华文中宋" w:hAnsi="华文中宋" w:eastAsia="华文中宋" w:cs="华文中宋"/>
          <w:spacing w:val="0"/>
          <w:sz w:val="24"/>
          <w:szCs w:val="24"/>
          <w:lang w:val="en-US" w:eastAsia="zh-CN"/>
        </w:rPr>
        <w:t>评审组</w:t>
      </w:r>
      <w:r>
        <w:rPr>
          <w:rFonts w:hint="eastAsia" w:ascii="华文中宋" w:hAnsi="华文中宋" w:eastAsia="华文中宋" w:cs="华文中宋"/>
          <w:spacing w:val="0"/>
          <w:sz w:val="24"/>
          <w:szCs w:val="24"/>
        </w:rPr>
        <w:t>成员行贿的手段谋取成交；（包括送礼金礼品、有价证券、购物券、回扣、佣金、咨询费、劳务费、赞助费、宣传费、支付旅游费用、报销各种消费凭证、宴请、娱乐等）；</w:t>
      </w:r>
    </w:p>
    <w:p w14:paraId="1629962B">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contextualSpacing/>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4．不利用他人名义参与</w:t>
      </w:r>
      <w:r>
        <w:rPr>
          <w:rFonts w:hint="eastAsia" w:ascii="华文中宋" w:hAnsi="华文中宋" w:eastAsia="华文中宋" w:cs="华文中宋"/>
          <w:spacing w:val="0"/>
          <w:sz w:val="24"/>
          <w:szCs w:val="24"/>
          <w:lang w:val="en-US" w:eastAsia="zh-CN"/>
        </w:rPr>
        <w:t>本采购项目</w:t>
      </w:r>
      <w:r>
        <w:rPr>
          <w:rFonts w:hint="eastAsia" w:ascii="华文中宋" w:hAnsi="华文中宋" w:eastAsia="华文中宋" w:cs="华文中宋"/>
          <w:spacing w:val="0"/>
          <w:sz w:val="24"/>
          <w:szCs w:val="24"/>
        </w:rPr>
        <w:t>或者以其他方式弄虚作假，谋取成交；</w:t>
      </w:r>
    </w:p>
    <w:p w14:paraId="5CA8857B">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contextualSpacing/>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5．保证不以其他任何方式扰乱本次采购工作；</w:t>
      </w:r>
    </w:p>
    <w:p w14:paraId="1A93C980">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contextualSpacing/>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6．保证严格遵守采购会议纪律。</w:t>
      </w:r>
    </w:p>
    <w:p w14:paraId="7B8455AD">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contextualSpacing/>
        <w:textAlignment w:val="auto"/>
        <w:rPr>
          <w:rFonts w:hint="eastAsia" w:ascii="华文中宋" w:hAnsi="华文中宋" w:eastAsia="华文中宋" w:cs="华文中宋"/>
          <w:spacing w:val="0"/>
          <w:sz w:val="24"/>
          <w:szCs w:val="24"/>
        </w:rPr>
      </w:pPr>
      <w:r>
        <w:rPr>
          <w:rFonts w:hint="eastAsia" w:ascii="华文中宋" w:hAnsi="华文中宋" w:eastAsia="华文中宋" w:cs="华文中宋"/>
          <w:spacing w:val="0"/>
          <w:sz w:val="24"/>
          <w:szCs w:val="24"/>
        </w:rPr>
        <w:t>三、我公司承诺在本次采购活动中，如有违反以上第二条中的行为，同意贵方上报主管部门，按有关</w:t>
      </w:r>
      <w:r>
        <w:rPr>
          <w:rFonts w:hint="eastAsia" w:ascii="华文中宋" w:hAnsi="华文中宋" w:eastAsia="华文中宋" w:cs="华文中宋"/>
          <w:spacing w:val="0"/>
          <w:sz w:val="24"/>
          <w:szCs w:val="24"/>
          <w:lang w:val="en-US" w:eastAsia="zh-CN"/>
        </w:rPr>
        <w:t>规定</w:t>
      </w:r>
      <w:r>
        <w:rPr>
          <w:rFonts w:hint="eastAsia" w:ascii="华文中宋" w:hAnsi="华文中宋" w:eastAsia="华文中宋" w:cs="华文中宋"/>
          <w:spacing w:val="0"/>
          <w:sz w:val="24"/>
          <w:szCs w:val="24"/>
        </w:rPr>
        <w:t>和</w:t>
      </w:r>
      <w:r>
        <w:rPr>
          <w:rFonts w:hint="eastAsia" w:ascii="华文中宋" w:hAnsi="华文中宋" w:eastAsia="华文中宋" w:cs="华文中宋"/>
          <w:spacing w:val="0"/>
          <w:sz w:val="24"/>
          <w:szCs w:val="24"/>
          <w:lang w:val="en-US" w:eastAsia="zh-CN"/>
        </w:rPr>
        <w:t>磋商</w:t>
      </w:r>
      <w:r>
        <w:rPr>
          <w:rFonts w:hint="eastAsia" w:ascii="华文中宋" w:hAnsi="华文中宋" w:eastAsia="华文中宋" w:cs="华文中宋"/>
          <w:spacing w:val="0"/>
          <w:sz w:val="24"/>
          <w:szCs w:val="24"/>
        </w:rPr>
        <w:t>文件之规定，给予进入不良信誉记录、扣除保证金等惩罚，我公司及项目参与人员完全接受。</w:t>
      </w:r>
    </w:p>
    <w:p w14:paraId="156F8A64">
      <w:pPr>
        <w:keepNext/>
        <w:shd w:val="clear" w:color="auto" w:fill="auto"/>
        <w:spacing w:line="360" w:lineRule="auto"/>
        <w:rPr>
          <w:rFonts w:hint="eastAsia" w:ascii="华文中宋" w:hAnsi="华文中宋" w:eastAsia="华文中宋" w:cs="华文中宋"/>
          <w:sz w:val="24"/>
          <w:highlight w:val="none"/>
        </w:rPr>
      </w:pPr>
    </w:p>
    <w:p w14:paraId="6B3F02BC">
      <w:pPr>
        <w:adjustRightInd w:val="0"/>
        <w:snapToGrid w:val="0"/>
        <w:spacing w:before="312" w:beforeLines="100" w:line="360" w:lineRule="auto"/>
        <w:contextualSpacing/>
        <w:jc w:val="right"/>
        <w:rPr>
          <w:rFonts w:hint="eastAsia" w:ascii="华文中宋" w:hAnsi="华文中宋" w:eastAsia="华文中宋" w:cs="华文中宋"/>
          <w:sz w:val="24"/>
          <w:szCs w:val="24"/>
          <w:lang w:val="zh-CN" w:eastAsia="zh-CN" w:bidi="zh-CN"/>
        </w:rPr>
      </w:pPr>
      <w:r>
        <w:rPr>
          <w:rFonts w:hint="eastAsia" w:ascii="华文中宋" w:hAnsi="华文中宋" w:eastAsia="华文中宋" w:cs="华文中宋"/>
          <w:sz w:val="24"/>
          <w:szCs w:val="24"/>
          <w:lang w:val="zh-CN" w:eastAsia="zh-CN" w:bidi="zh-CN"/>
        </w:rPr>
        <w:t>供应商全称</w:t>
      </w:r>
      <w:r>
        <w:rPr>
          <w:rFonts w:hint="eastAsia" w:ascii="华文中宋" w:hAnsi="华文中宋" w:eastAsia="华文中宋" w:cs="华文中宋"/>
          <w:sz w:val="24"/>
          <w:szCs w:val="24"/>
        </w:rPr>
        <w:t>（法人电子印章）</w:t>
      </w:r>
      <w:r>
        <w:rPr>
          <w:rFonts w:hint="eastAsia" w:ascii="华文中宋" w:hAnsi="华文中宋" w:eastAsia="华文中宋" w:cs="华文中宋"/>
          <w:sz w:val="24"/>
          <w:szCs w:val="24"/>
          <w:lang w:val="zh-CN" w:eastAsia="zh-CN" w:bidi="zh-CN"/>
        </w:rPr>
        <w:t>：</w:t>
      </w:r>
    </w:p>
    <w:p w14:paraId="77F74E17">
      <w:pPr>
        <w:adjustRightInd w:val="0"/>
        <w:snapToGrid w:val="0"/>
        <w:spacing w:line="360" w:lineRule="auto"/>
        <w:ind w:firstLine="6720" w:firstLineChars="2800"/>
        <w:contextualSpacing/>
        <w:jc w:val="both"/>
        <w:rPr>
          <w:rFonts w:hint="eastAsia" w:ascii="华文中宋" w:hAnsi="华文中宋" w:eastAsia="华文中宋" w:cs="华文中宋"/>
          <w:sz w:val="24"/>
          <w:highlight w:val="none"/>
        </w:rPr>
      </w:pPr>
      <w:r>
        <w:rPr>
          <w:rFonts w:hint="eastAsia" w:ascii="华文中宋" w:hAnsi="华文中宋" w:eastAsia="华文中宋" w:cs="华文中宋"/>
          <w:sz w:val="24"/>
          <w:szCs w:val="24"/>
          <w:lang w:val="zh-CN" w:eastAsia="zh-CN" w:bidi="zh-CN"/>
        </w:rPr>
        <w:t xml:space="preserve"> 年    月   日</w:t>
      </w:r>
    </w:p>
    <w:p w14:paraId="29ACE87C">
      <w:pPr>
        <w:rPr>
          <w:rFonts w:hint="eastAsia" w:ascii="华文中宋" w:hAnsi="华文中宋" w:eastAsia="华文中宋" w:cs="华文中宋"/>
          <w:sz w:val="28"/>
          <w:szCs w:val="28"/>
          <w:lang w:val="zh-CN" w:eastAsia="zh-CN" w:bidi="zh-CN"/>
        </w:rPr>
      </w:pPr>
      <w:r>
        <w:rPr>
          <w:rFonts w:hint="eastAsia" w:ascii="华文中宋" w:hAnsi="华文中宋" w:eastAsia="华文中宋" w:cs="华文中宋"/>
          <w:sz w:val="28"/>
          <w:szCs w:val="28"/>
          <w:lang w:val="zh-CN" w:eastAsia="zh-CN" w:bidi="zh-CN"/>
        </w:rPr>
        <w:br w:type="page"/>
      </w:r>
    </w:p>
    <w:p w14:paraId="38C2626B">
      <w:pPr>
        <w:keepNext w:val="0"/>
        <w:keepLines w:val="0"/>
        <w:pageBreakBefore w:val="0"/>
        <w:widowControl w:val="0"/>
        <w:kinsoku/>
        <w:wordWrap/>
        <w:overflowPunct/>
        <w:topLinePunct w:val="0"/>
        <w:autoSpaceDE w:val="0"/>
        <w:autoSpaceDN w:val="0"/>
        <w:bidi w:val="0"/>
        <w:adjustRightInd/>
        <w:snapToGrid/>
        <w:spacing w:line="600" w:lineRule="exact"/>
        <w:ind w:firstLine="240" w:firstLineChars="100"/>
        <w:textAlignment w:val="auto"/>
        <w:rPr>
          <w:rFonts w:hint="eastAsia" w:ascii="华文中宋" w:hAnsi="华文中宋" w:eastAsia="华文中宋" w:cs="华文中宋"/>
          <w:sz w:val="24"/>
          <w:szCs w:val="24"/>
          <w:lang w:val="zh-CN" w:eastAsia="zh-CN" w:bidi="zh-CN"/>
        </w:rPr>
      </w:pPr>
      <w:r>
        <w:rPr>
          <w:rFonts w:hint="eastAsia" w:ascii="华文中宋" w:hAnsi="华文中宋" w:eastAsia="华文中宋" w:cs="华文中宋"/>
          <w:sz w:val="24"/>
          <w:szCs w:val="24"/>
          <w:lang w:val="zh-CN" w:eastAsia="zh-CN" w:bidi="zh-CN"/>
        </w:rPr>
        <w:t>（</w:t>
      </w:r>
      <w:r>
        <w:rPr>
          <w:rFonts w:hint="eastAsia" w:ascii="华文中宋" w:hAnsi="华文中宋" w:eastAsia="华文中宋" w:cs="华文中宋"/>
          <w:sz w:val="24"/>
          <w:szCs w:val="24"/>
          <w:lang w:val="en-US" w:eastAsia="zh-CN" w:bidi="zh-CN"/>
        </w:rPr>
        <w:t>九</w:t>
      </w:r>
      <w:r>
        <w:rPr>
          <w:rFonts w:hint="eastAsia" w:ascii="华文中宋" w:hAnsi="华文中宋" w:eastAsia="华文中宋" w:cs="华文中宋"/>
          <w:sz w:val="24"/>
          <w:szCs w:val="24"/>
          <w:lang w:val="zh-CN" w:eastAsia="zh-CN" w:bidi="zh-CN"/>
        </w:rPr>
        <w:t>）单位负责人为同一人或者存在直接控股、管理关系的不同供应商，不得参加同一合同项下的政府采购活动的承诺函</w:t>
      </w:r>
    </w:p>
    <w:p w14:paraId="6D303C27">
      <w:pPr>
        <w:jc w:val="center"/>
        <w:rPr>
          <w:rFonts w:hint="eastAsia" w:ascii="华文中宋" w:hAnsi="华文中宋" w:eastAsia="华文中宋" w:cs="华文中宋"/>
          <w:b/>
          <w:bCs/>
          <w:sz w:val="24"/>
          <w:szCs w:val="24"/>
          <w:lang w:val="en-US" w:eastAsia="zh-CN" w:bidi="zh-CN"/>
        </w:rPr>
      </w:pPr>
    </w:p>
    <w:p w14:paraId="18FC1DCB">
      <w:pPr>
        <w:jc w:val="center"/>
        <w:rPr>
          <w:rFonts w:hint="eastAsia" w:ascii="华文中宋" w:hAnsi="华文中宋" w:eastAsia="华文中宋" w:cs="华文中宋"/>
          <w:b/>
          <w:bCs/>
          <w:sz w:val="24"/>
          <w:szCs w:val="24"/>
          <w:lang w:val="en-US" w:eastAsia="zh-CN" w:bidi="zh-CN"/>
        </w:rPr>
      </w:pPr>
    </w:p>
    <w:p w14:paraId="09FADC62">
      <w:pPr>
        <w:jc w:val="center"/>
        <w:rPr>
          <w:rFonts w:hint="eastAsia" w:ascii="华文中宋" w:hAnsi="华文中宋" w:eastAsia="华文中宋" w:cs="华文中宋"/>
          <w:b/>
          <w:bCs/>
          <w:sz w:val="24"/>
          <w:szCs w:val="24"/>
          <w:lang w:val="en-US" w:eastAsia="zh-CN" w:bidi="zh-CN"/>
        </w:rPr>
      </w:pPr>
      <w:r>
        <w:rPr>
          <w:rFonts w:hint="eastAsia" w:ascii="华文中宋" w:hAnsi="华文中宋" w:eastAsia="华文中宋" w:cs="华文中宋"/>
          <w:b/>
          <w:bCs/>
          <w:sz w:val="24"/>
          <w:szCs w:val="24"/>
          <w:lang w:val="en-US" w:eastAsia="zh-CN" w:bidi="zh-CN"/>
        </w:rPr>
        <w:t>单位负责人为同一人或者存在直接控股、管理关系的不同供应商，</w:t>
      </w:r>
    </w:p>
    <w:p w14:paraId="434BE5BC">
      <w:pPr>
        <w:jc w:val="center"/>
        <w:rPr>
          <w:rFonts w:hint="eastAsia" w:ascii="华文中宋" w:hAnsi="华文中宋" w:eastAsia="华文中宋" w:cs="华文中宋"/>
          <w:b/>
          <w:bCs/>
          <w:sz w:val="24"/>
          <w:szCs w:val="24"/>
          <w:lang w:val="en-US" w:eastAsia="zh-CN" w:bidi="zh-CN"/>
        </w:rPr>
      </w:pPr>
      <w:r>
        <w:rPr>
          <w:rFonts w:hint="eastAsia" w:ascii="华文中宋" w:hAnsi="华文中宋" w:eastAsia="华文中宋" w:cs="华文中宋"/>
          <w:b/>
          <w:bCs/>
          <w:sz w:val="24"/>
          <w:szCs w:val="24"/>
          <w:lang w:val="en-US" w:eastAsia="zh-CN" w:bidi="zh-CN"/>
        </w:rPr>
        <w:t>不得参加同一合同项下的政府采购活动的承诺函</w:t>
      </w:r>
    </w:p>
    <w:p w14:paraId="492D867E">
      <w:pPr>
        <w:pStyle w:val="12"/>
        <w:spacing w:line="600" w:lineRule="exact"/>
        <w:rPr>
          <w:rFonts w:hint="eastAsia" w:ascii="华文中宋" w:hAnsi="华文中宋" w:eastAsia="华文中宋" w:cs="华文中宋"/>
          <w:sz w:val="24"/>
          <w:szCs w:val="24"/>
        </w:rPr>
      </w:pPr>
      <w:r>
        <w:rPr>
          <w:rFonts w:hint="eastAsia" w:ascii="华文中宋" w:hAnsi="华文中宋" w:eastAsia="华文中宋" w:cs="华文中宋"/>
          <w:spacing w:val="18"/>
          <w:sz w:val="24"/>
          <w:szCs w:val="24"/>
          <w:u w:val="single"/>
          <w:lang w:val="en-US"/>
        </w:rPr>
        <w:t xml:space="preserve">       </w:t>
      </w:r>
      <w:r>
        <w:rPr>
          <w:rFonts w:hint="eastAsia" w:ascii="华文中宋" w:hAnsi="华文中宋" w:eastAsia="华文中宋" w:cs="华文中宋"/>
          <w:sz w:val="24"/>
          <w:szCs w:val="24"/>
        </w:rPr>
        <w:t>：</w:t>
      </w:r>
    </w:p>
    <w:p w14:paraId="324E0F8C">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highlight w:val="none"/>
        </w:rPr>
      </w:pPr>
    </w:p>
    <w:p w14:paraId="3BF3CCCE">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contextualSpacing/>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rPr>
        <w:t>本</w:t>
      </w:r>
      <w:r>
        <w:rPr>
          <w:rFonts w:hint="eastAsia" w:ascii="华文中宋" w:hAnsi="华文中宋" w:eastAsia="华文中宋" w:cs="华文中宋"/>
          <w:spacing w:val="0"/>
          <w:sz w:val="24"/>
          <w:szCs w:val="24"/>
          <w:lang w:eastAsia="zh-CN"/>
        </w:rPr>
        <w:t>供应商</w:t>
      </w:r>
      <w:r>
        <w:rPr>
          <w:rFonts w:hint="eastAsia" w:ascii="华文中宋" w:hAnsi="华文中宋" w:eastAsia="华文中宋" w:cs="华文中宋"/>
          <w:spacing w:val="0"/>
          <w:sz w:val="24"/>
          <w:szCs w:val="24"/>
        </w:rPr>
        <w:t>现参与</w:t>
      </w:r>
      <w:r>
        <w:rPr>
          <w:rFonts w:hint="eastAsia" w:ascii="华文中宋" w:hAnsi="华文中宋" w:eastAsia="华文中宋" w:cs="华文中宋"/>
          <w:spacing w:val="1"/>
          <w:sz w:val="24"/>
          <w:szCs w:val="24"/>
          <w:u w:val="single"/>
          <w:lang w:val="en-US"/>
        </w:rPr>
        <w:t xml:space="preserve">     （项目名称</w:t>
      </w:r>
      <w:r>
        <w:rPr>
          <w:rFonts w:hint="eastAsia" w:ascii="华文中宋" w:hAnsi="华文中宋" w:eastAsia="华文中宋" w:cs="华文中宋"/>
          <w:spacing w:val="1"/>
          <w:sz w:val="24"/>
          <w:szCs w:val="24"/>
          <w:u w:val="single"/>
          <w:lang w:val="en-US" w:eastAsia="zh-CN"/>
        </w:rPr>
        <w:t>、</w:t>
      </w:r>
      <w:r>
        <w:rPr>
          <w:rFonts w:hint="eastAsia" w:ascii="华文中宋" w:hAnsi="华文中宋" w:eastAsia="华文中宋" w:cs="华文中宋"/>
          <w:spacing w:val="6"/>
          <w:sz w:val="24"/>
          <w:szCs w:val="24"/>
          <w:u w:val="single"/>
        </w:rPr>
        <w:t>项目编号）</w:t>
      </w:r>
      <w:r>
        <w:rPr>
          <w:rFonts w:hint="eastAsia" w:ascii="华文中宋" w:hAnsi="华文中宋" w:eastAsia="华文中宋" w:cs="华文中宋"/>
          <w:spacing w:val="6"/>
          <w:sz w:val="24"/>
          <w:szCs w:val="24"/>
          <w:u w:val="single"/>
          <w:lang w:val="en-US" w:eastAsia="zh-CN"/>
        </w:rPr>
        <w:t xml:space="preserve"> </w:t>
      </w:r>
      <w:r>
        <w:rPr>
          <w:rFonts w:hint="eastAsia" w:ascii="华文中宋" w:hAnsi="华文中宋" w:eastAsia="华文中宋" w:cs="华文中宋"/>
          <w:spacing w:val="0"/>
          <w:sz w:val="24"/>
          <w:szCs w:val="24"/>
        </w:rPr>
        <w:t>项目的采购活动，现承诺本</w:t>
      </w:r>
      <w:r>
        <w:rPr>
          <w:rFonts w:hint="eastAsia" w:ascii="华文中宋" w:hAnsi="华文中宋" w:eastAsia="华文中宋" w:cs="华文中宋"/>
          <w:spacing w:val="0"/>
          <w:sz w:val="24"/>
          <w:szCs w:val="24"/>
          <w:lang w:eastAsia="zh-CN"/>
        </w:rPr>
        <w:t>供应商</w:t>
      </w:r>
      <w:r>
        <w:rPr>
          <w:rFonts w:hint="eastAsia" w:ascii="华文中宋" w:hAnsi="华文中宋" w:eastAsia="华文中宋" w:cs="华文中宋"/>
          <w:spacing w:val="0"/>
          <w:sz w:val="24"/>
          <w:szCs w:val="24"/>
        </w:rPr>
        <w:t>不存在</w:t>
      </w:r>
      <w:r>
        <w:rPr>
          <w:rFonts w:hint="eastAsia" w:ascii="华文中宋" w:hAnsi="华文中宋" w:eastAsia="华文中宋" w:cs="华文中宋"/>
          <w:spacing w:val="0"/>
          <w:sz w:val="24"/>
          <w:szCs w:val="24"/>
          <w:lang w:eastAsia="zh-CN"/>
        </w:rPr>
        <w:t>：</w:t>
      </w:r>
      <w:r>
        <w:rPr>
          <w:rFonts w:hint="eastAsia" w:ascii="华文中宋" w:hAnsi="华文中宋" w:eastAsia="华文中宋" w:cs="华文中宋"/>
          <w:spacing w:val="0"/>
          <w:sz w:val="24"/>
          <w:szCs w:val="24"/>
        </w:rPr>
        <w:t>与单位负责人为同一人或者存在直接控股、管理关系的不同</w:t>
      </w:r>
      <w:r>
        <w:rPr>
          <w:rFonts w:hint="eastAsia" w:ascii="华文中宋" w:hAnsi="华文中宋" w:eastAsia="华文中宋" w:cs="华文中宋"/>
          <w:spacing w:val="0"/>
          <w:sz w:val="24"/>
          <w:szCs w:val="24"/>
          <w:lang w:eastAsia="zh-CN"/>
        </w:rPr>
        <w:t>供应商</w:t>
      </w:r>
      <w:r>
        <w:rPr>
          <w:rFonts w:hint="eastAsia" w:ascii="华文中宋" w:hAnsi="华文中宋" w:eastAsia="华文中宋" w:cs="华文中宋"/>
          <w:spacing w:val="0"/>
          <w:sz w:val="24"/>
          <w:szCs w:val="24"/>
        </w:rPr>
        <w:t>，参加同一合同项下的政府</w:t>
      </w:r>
      <w:r>
        <w:rPr>
          <w:rFonts w:hint="eastAsia" w:ascii="华文中宋" w:hAnsi="华文中宋" w:eastAsia="华文中宋" w:cs="华文中宋"/>
          <w:spacing w:val="0"/>
          <w:sz w:val="24"/>
          <w:szCs w:val="24"/>
          <w:lang w:eastAsia="zh-CN"/>
        </w:rPr>
        <w:t>采购</w:t>
      </w:r>
      <w:r>
        <w:rPr>
          <w:rFonts w:hint="eastAsia" w:ascii="华文中宋" w:hAnsi="华文中宋" w:eastAsia="华文中宋" w:cs="华文中宋"/>
          <w:spacing w:val="0"/>
          <w:sz w:val="24"/>
          <w:szCs w:val="24"/>
        </w:rPr>
        <w:t>活</w:t>
      </w:r>
      <w:r>
        <w:rPr>
          <w:rFonts w:hint="eastAsia" w:ascii="华文中宋" w:hAnsi="华文中宋" w:eastAsia="华文中宋" w:cs="华文中宋"/>
          <w:spacing w:val="0"/>
          <w:sz w:val="24"/>
          <w:szCs w:val="24"/>
          <w:lang w:val="en-US" w:eastAsia="zh-CN"/>
        </w:rPr>
        <w:t>动的情形。</w:t>
      </w:r>
    </w:p>
    <w:p w14:paraId="42EC229E">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contextualSpacing/>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 xml:space="preserve">以上承诺信息如有虚假或隐瞒，我方愿意承担一切后果，并不再寻求任何旨在减轻或免除法律责任的辩解。 </w:t>
      </w:r>
    </w:p>
    <w:p w14:paraId="6E30D7D6">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contextualSpacing/>
        <w:textAlignment w:val="auto"/>
        <w:rPr>
          <w:rFonts w:hint="eastAsia" w:ascii="华文中宋" w:hAnsi="华文中宋" w:eastAsia="华文中宋" w:cs="华文中宋"/>
          <w:spacing w:val="0"/>
          <w:sz w:val="24"/>
          <w:szCs w:val="24"/>
          <w:lang w:val="en-US" w:eastAsia="zh-CN"/>
        </w:rPr>
      </w:pPr>
    </w:p>
    <w:p w14:paraId="753A1C0E">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contextualSpacing/>
        <w:textAlignment w:val="auto"/>
        <w:rPr>
          <w:rFonts w:hint="eastAsia" w:ascii="华文中宋" w:hAnsi="华文中宋" w:eastAsia="华文中宋" w:cs="华文中宋"/>
          <w:spacing w:val="0"/>
          <w:sz w:val="24"/>
          <w:szCs w:val="24"/>
          <w:lang w:val="en-US" w:eastAsia="zh-CN"/>
        </w:rPr>
      </w:pPr>
      <w:r>
        <w:rPr>
          <w:rFonts w:hint="eastAsia" w:ascii="华文中宋" w:hAnsi="华文中宋" w:eastAsia="华文中宋" w:cs="华文中宋"/>
          <w:spacing w:val="0"/>
          <w:sz w:val="24"/>
          <w:szCs w:val="24"/>
          <w:lang w:val="en-US" w:eastAsia="zh-CN"/>
        </w:rPr>
        <w:t>特此声明</w:t>
      </w:r>
    </w:p>
    <w:p w14:paraId="75DE2F2F">
      <w:pPr>
        <w:shd w:val="clear" w:color="auto" w:fill="auto"/>
        <w:spacing w:line="360" w:lineRule="auto"/>
        <w:ind w:firstLine="480" w:firstLineChars="200"/>
        <w:rPr>
          <w:rFonts w:hint="eastAsia" w:ascii="华文中宋" w:hAnsi="华文中宋" w:eastAsia="华文中宋" w:cs="华文中宋"/>
          <w:sz w:val="24"/>
          <w:szCs w:val="24"/>
          <w:highlight w:val="none"/>
        </w:rPr>
      </w:pPr>
    </w:p>
    <w:p w14:paraId="154EB054">
      <w:pPr>
        <w:shd w:val="clear" w:color="auto" w:fill="auto"/>
        <w:spacing w:line="360" w:lineRule="auto"/>
        <w:rPr>
          <w:rFonts w:hint="eastAsia" w:ascii="华文中宋" w:hAnsi="华文中宋" w:eastAsia="华文中宋" w:cs="华文中宋"/>
          <w:sz w:val="24"/>
          <w:szCs w:val="24"/>
          <w:highlight w:val="none"/>
        </w:rPr>
      </w:pPr>
    </w:p>
    <w:p w14:paraId="1927997B">
      <w:pPr>
        <w:shd w:val="clear" w:color="auto" w:fill="auto"/>
        <w:bidi w:val="0"/>
        <w:rPr>
          <w:rFonts w:hint="eastAsia" w:ascii="华文中宋" w:hAnsi="华文中宋" w:eastAsia="华文中宋" w:cs="华文中宋"/>
          <w:sz w:val="24"/>
          <w:szCs w:val="24"/>
          <w:highlight w:val="none"/>
        </w:rPr>
      </w:pPr>
    </w:p>
    <w:p w14:paraId="4B82708C">
      <w:pPr>
        <w:adjustRightInd w:val="0"/>
        <w:snapToGrid w:val="0"/>
        <w:spacing w:before="312" w:beforeLines="100" w:line="360" w:lineRule="auto"/>
        <w:contextualSpacing/>
        <w:jc w:val="right"/>
        <w:rPr>
          <w:rFonts w:hint="eastAsia" w:ascii="华文中宋" w:hAnsi="华文中宋" w:eastAsia="华文中宋" w:cs="华文中宋"/>
          <w:sz w:val="24"/>
          <w:szCs w:val="24"/>
          <w:lang w:val="zh-CN" w:eastAsia="zh-CN" w:bidi="zh-CN"/>
        </w:rPr>
      </w:pPr>
      <w:r>
        <w:rPr>
          <w:rFonts w:hint="eastAsia" w:ascii="华文中宋" w:hAnsi="华文中宋" w:eastAsia="华文中宋" w:cs="华文中宋"/>
          <w:sz w:val="24"/>
          <w:szCs w:val="24"/>
          <w:lang w:val="zh-CN" w:eastAsia="zh-CN" w:bidi="zh-CN"/>
        </w:rPr>
        <w:t>供应商全称</w:t>
      </w:r>
      <w:r>
        <w:rPr>
          <w:rFonts w:hint="eastAsia" w:ascii="华文中宋" w:hAnsi="华文中宋" w:eastAsia="华文中宋" w:cs="华文中宋"/>
          <w:sz w:val="24"/>
          <w:szCs w:val="24"/>
        </w:rPr>
        <w:t>（法人电子印章）</w:t>
      </w:r>
      <w:r>
        <w:rPr>
          <w:rFonts w:hint="eastAsia" w:ascii="华文中宋" w:hAnsi="华文中宋" w:eastAsia="华文中宋" w:cs="华文中宋"/>
          <w:sz w:val="24"/>
          <w:szCs w:val="24"/>
          <w:lang w:val="zh-CN" w:eastAsia="zh-CN" w:bidi="zh-CN"/>
        </w:rPr>
        <w:t>：</w:t>
      </w:r>
    </w:p>
    <w:p w14:paraId="5A3D15D7">
      <w:pPr>
        <w:adjustRightInd w:val="0"/>
        <w:snapToGrid w:val="0"/>
        <w:spacing w:line="360" w:lineRule="auto"/>
        <w:ind w:firstLine="6720" w:firstLineChars="2800"/>
        <w:contextualSpacing/>
        <w:jc w:val="both"/>
        <w:rPr>
          <w:rFonts w:hint="eastAsia" w:ascii="华文中宋" w:hAnsi="华文中宋" w:eastAsia="华文中宋" w:cs="华文中宋"/>
          <w:sz w:val="24"/>
          <w:highlight w:val="none"/>
        </w:rPr>
      </w:pPr>
      <w:r>
        <w:rPr>
          <w:rFonts w:hint="eastAsia" w:ascii="华文中宋" w:hAnsi="华文中宋" w:eastAsia="华文中宋" w:cs="华文中宋"/>
          <w:sz w:val="24"/>
          <w:szCs w:val="24"/>
          <w:lang w:val="zh-CN" w:eastAsia="zh-CN" w:bidi="zh-CN"/>
        </w:rPr>
        <w:t xml:space="preserve"> 年    月   日</w:t>
      </w:r>
    </w:p>
    <w:p w14:paraId="3401B869">
      <w:pPr>
        <w:rPr>
          <w:rFonts w:hint="eastAsia" w:ascii="华文中宋" w:hAnsi="华文中宋" w:eastAsia="华文中宋" w:cs="华文中宋"/>
          <w:sz w:val="28"/>
          <w:szCs w:val="28"/>
          <w:lang w:val="zh-CN" w:eastAsia="zh-CN" w:bidi="zh-CN"/>
        </w:rPr>
      </w:pPr>
    </w:p>
    <w:p w14:paraId="7B58764F">
      <w:pPr>
        <w:rPr>
          <w:rFonts w:hint="eastAsia" w:ascii="华文中宋" w:hAnsi="华文中宋" w:eastAsia="华文中宋" w:cs="华文中宋"/>
          <w:sz w:val="28"/>
          <w:szCs w:val="28"/>
          <w:lang w:val="zh-CN" w:eastAsia="zh-CN" w:bidi="zh-CN"/>
        </w:rPr>
      </w:pPr>
      <w:r>
        <w:rPr>
          <w:rFonts w:hint="eastAsia" w:ascii="华文中宋" w:hAnsi="华文中宋" w:eastAsia="华文中宋" w:cs="华文中宋"/>
          <w:sz w:val="28"/>
          <w:szCs w:val="28"/>
          <w:lang w:val="zh-CN" w:eastAsia="zh-CN" w:bidi="zh-CN"/>
        </w:rPr>
        <w:br w:type="page"/>
      </w:r>
    </w:p>
    <w:p w14:paraId="5CCDDADD">
      <w:pPr>
        <w:keepNext w:val="0"/>
        <w:keepLines w:val="0"/>
        <w:pageBreakBefore w:val="0"/>
        <w:widowControl w:val="0"/>
        <w:kinsoku/>
        <w:wordWrap/>
        <w:overflowPunct/>
        <w:topLinePunct w:val="0"/>
        <w:autoSpaceDE w:val="0"/>
        <w:autoSpaceDN w:val="0"/>
        <w:bidi w:val="0"/>
        <w:adjustRightInd/>
        <w:snapToGrid/>
        <w:spacing w:line="600" w:lineRule="exact"/>
        <w:ind w:firstLine="240" w:firstLineChars="100"/>
        <w:textAlignment w:val="auto"/>
        <w:rPr>
          <w:rFonts w:hint="eastAsia" w:ascii="华文中宋" w:hAnsi="华文中宋" w:eastAsia="华文中宋" w:cs="华文中宋"/>
          <w:sz w:val="24"/>
          <w:szCs w:val="24"/>
          <w:lang w:val="zh-CN" w:eastAsia="zh-CN" w:bidi="zh-CN"/>
        </w:rPr>
      </w:pPr>
      <w:r>
        <w:rPr>
          <w:rFonts w:hint="eastAsia" w:ascii="华文中宋" w:hAnsi="华文中宋" w:eastAsia="华文中宋" w:cs="华文中宋"/>
          <w:sz w:val="24"/>
          <w:szCs w:val="24"/>
          <w:lang w:val="zh-CN" w:eastAsia="zh-CN" w:bidi="zh-CN"/>
        </w:rPr>
        <w:t>（</w:t>
      </w:r>
      <w:r>
        <w:rPr>
          <w:rFonts w:hint="eastAsia" w:ascii="华文中宋" w:hAnsi="华文中宋" w:eastAsia="华文中宋" w:cs="华文中宋"/>
          <w:sz w:val="24"/>
          <w:szCs w:val="24"/>
          <w:lang w:val="en-US" w:eastAsia="zh-CN" w:bidi="zh-CN"/>
        </w:rPr>
        <w:t>十</w:t>
      </w:r>
      <w:r>
        <w:rPr>
          <w:rFonts w:hint="eastAsia" w:ascii="华文中宋" w:hAnsi="华文中宋" w:eastAsia="华文中宋" w:cs="华文中宋"/>
          <w:sz w:val="24"/>
          <w:szCs w:val="24"/>
          <w:lang w:val="zh-CN" w:eastAsia="zh-CN" w:bidi="zh-CN"/>
        </w:rPr>
        <w:t>）磋商保证金的提交</w:t>
      </w:r>
    </w:p>
    <w:p w14:paraId="207DB9BA">
      <w:pPr>
        <w:pStyle w:val="6"/>
        <w:ind w:firstLine="480" w:firstLineChars="200"/>
        <w:rPr>
          <w:rFonts w:hint="eastAsia" w:ascii="华文中宋" w:hAnsi="华文中宋" w:eastAsia="华文中宋" w:cs="华文中宋"/>
          <w:sz w:val="24"/>
          <w:szCs w:val="24"/>
          <w:lang w:val="en-US"/>
        </w:rPr>
      </w:pPr>
    </w:p>
    <w:p w14:paraId="72F56804">
      <w:pPr>
        <w:pStyle w:val="6"/>
        <w:ind w:firstLine="480" w:firstLineChars="200"/>
        <w:rPr>
          <w:rFonts w:hint="eastAsia" w:ascii="华文中宋" w:hAnsi="华文中宋" w:eastAsia="华文中宋" w:cs="华文中宋"/>
          <w:sz w:val="24"/>
          <w:szCs w:val="24"/>
          <w:lang w:val="en-US"/>
        </w:rPr>
      </w:pPr>
      <w:r>
        <w:rPr>
          <w:rFonts w:hint="eastAsia" w:ascii="华文中宋" w:hAnsi="华文中宋" w:eastAsia="华文中宋" w:cs="华文中宋"/>
          <w:sz w:val="24"/>
          <w:szCs w:val="24"/>
          <w:lang w:val="en-US"/>
        </w:rPr>
        <w:t>1.磋商保证金缴纳证明</w:t>
      </w:r>
    </w:p>
    <w:p w14:paraId="5F1EE2E6">
      <w:pPr>
        <w:pStyle w:val="6"/>
        <w:ind w:firstLine="0"/>
        <w:rPr>
          <w:rFonts w:hint="eastAsia" w:ascii="华文中宋" w:hAnsi="华文中宋" w:eastAsia="华文中宋" w:cs="华文中宋"/>
          <w:sz w:val="24"/>
          <w:szCs w:val="24"/>
          <w:lang w:val="en-US"/>
        </w:rPr>
      </w:pPr>
    </w:p>
    <w:p w14:paraId="2A223D9A">
      <w:pPr>
        <w:pStyle w:val="6"/>
        <w:numPr>
          <w:ilvl w:val="0"/>
          <w:numId w:val="14"/>
        </w:numPr>
        <w:ind w:firstLine="480" w:firstLineChars="200"/>
        <w:rPr>
          <w:rFonts w:hint="eastAsia" w:ascii="华文中宋" w:hAnsi="华文中宋" w:eastAsia="华文中宋" w:cs="华文中宋"/>
          <w:sz w:val="24"/>
          <w:szCs w:val="24"/>
          <w:lang w:val="en-US"/>
        </w:rPr>
      </w:pPr>
      <w:r>
        <w:rPr>
          <w:rFonts w:hint="eastAsia" w:ascii="华文中宋" w:hAnsi="华文中宋" w:eastAsia="华文中宋" w:cs="华文中宋"/>
          <w:sz w:val="24"/>
          <w:szCs w:val="24"/>
          <w:lang w:val="en-US"/>
        </w:rPr>
        <w:t>基本账户开户许可证或基本存款账户信息</w:t>
      </w:r>
    </w:p>
    <w:p w14:paraId="33A7D5AF">
      <w:pPr>
        <w:pStyle w:val="6"/>
        <w:widowControl w:val="0"/>
        <w:numPr>
          <w:ilvl w:val="0"/>
          <w:numId w:val="0"/>
        </w:numPr>
        <w:autoSpaceDE w:val="0"/>
        <w:autoSpaceDN w:val="0"/>
        <w:rPr>
          <w:rFonts w:hint="eastAsia" w:ascii="华文中宋" w:hAnsi="华文中宋" w:eastAsia="华文中宋" w:cs="华文中宋"/>
          <w:sz w:val="24"/>
          <w:szCs w:val="24"/>
          <w:lang w:val="en-US"/>
        </w:rPr>
      </w:pPr>
    </w:p>
    <w:p w14:paraId="57C93A1A">
      <w:pPr>
        <w:pStyle w:val="6"/>
        <w:widowControl w:val="0"/>
        <w:numPr>
          <w:ilvl w:val="0"/>
          <w:numId w:val="0"/>
        </w:numPr>
        <w:autoSpaceDE w:val="0"/>
        <w:autoSpaceDN w:val="0"/>
        <w:rPr>
          <w:rFonts w:hint="eastAsia" w:ascii="华文中宋" w:hAnsi="华文中宋" w:eastAsia="华文中宋" w:cs="华文中宋"/>
          <w:sz w:val="24"/>
          <w:szCs w:val="24"/>
          <w:lang w:val="en-US"/>
        </w:rPr>
      </w:pPr>
    </w:p>
    <w:p w14:paraId="735DE91E">
      <w:pPr>
        <w:pStyle w:val="6"/>
        <w:widowControl w:val="0"/>
        <w:numPr>
          <w:ilvl w:val="0"/>
          <w:numId w:val="0"/>
        </w:numPr>
        <w:autoSpaceDE w:val="0"/>
        <w:autoSpaceDN w:val="0"/>
        <w:rPr>
          <w:rFonts w:hint="eastAsia" w:ascii="华文中宋" w:hAnsi="华文中宋" w:eastAsia="华文中宋" w:cs="华文中宋"/>
          <w:sz w:val="24"/>
          <w:szCs w:val="24"/>
          <w:lang w:val="en-US"/>
        </w:rPr>
      </w:pPr>
    </w:p>
    <w:p w14:paraId="7518D1E4">
      <w:pPr>
        <w:pStyle w:val="6"/>
        <w:widowControl w:val="0"/>
        <w:numPr>
          <w:ilvl w:val="0"/>
          <w:numId w:val="0"/>
        </w:numPr>
        <w:autoSpaceDE w:val="0"/>
        <w:autoSpaceDN w:val="0"/>
        <w:rPr>
          <w:rFonts w:hint="eastAsia" w:ascii="华文中宋" w:hAnsi="华文中宋" w:eastAsia="华文中宋" w:cs="华文中宋"/>
          <w:sz w:val="24"/>
          <w:szCs w:val="24"/>
          <w:lang w:val="en-US"/>
        </w:rPr>
      </w:pPr>
    </w:p>
    <w:p w14:paraId="22FEF668">
      <w:pPr>
        <w:keepNext w:val="0"/>
        <w:keepLines w:val="0"/>
        <w:pageBreakBefore w:val="0"/>
        <w:widowControl w:val="0"/>
        <w:kinsoku/>
        <w:wordWrap/>
        <w:overflowPunct/>
        <w:topLinePunct w:val="0"/>
        <w:autoSpaceDE w:val="0"/>
        <w:autoSpaceDN w:val="0"/>
        <w:bidi w:val="0"/>
        <w:adjustRightInd/>
        <w:snapToGrid/>
        <w:spacing w:line="600" w:lineRule="exact"/>
        <w:ind w:firstLine="240" w:firstLineChars="100"/>
        <w:textAlignment w:val="auto"/>
        <w:rPr>
          <w:rFonts w:hint="eastAsia" w:ascii="华文中宋" w:hAnsi="华文中宋" w:eastAsia="华文中宋" w:cs="华文中宋"/>
        </w:rPr>
      </w:pPr>
      <w:r>
        <w:rPr>
          <w:rFonts w:hint="eastAsia" w:ascii="华文中宋" w:hAnsi="华文中宋" w:eastAsia="华文中宋" w:cs="华文中宋"/>
          <w:sz w:val="24"/>
          <w:szCs w:val="24"/>
          <w:lang w:val="zh-CN" w:eastAsia="zh-CN" w:bidi="zh-CN"/>
        </w:rPr>
        <w:t>（</w:t>
      </w:r>
      <w:r>
        <w:rPr>
          <w:rFonts w:hint="eastAsia" w:ascii="华文中宋" w:hAnsi="华文中宋" w:eastAsia="华文中宋" w:cs="华文中宋"/>
          <w:sz w:val="24"/>
          <w:szCs w:val="24"/>
          <w:lang w:val="en-US" w:eastAsia="zh-CN" w:bidi="zh-CN"/>
        </w:rPr>
        <w:t>十一</w:t>
      </w:r>
      <w:r>
        <w:rPr>
          <w:rFonts w:hint="eastAsia" w:ascii="华文中宋" w:hAnsi="华文中宋" w:eastAsia="华文中宋" w:cs="华文中宋"/>
          <w:sz w:val="24"/>
          <w:szCs w:val="24"/>
          <w:lang w:val="zh-CN" w:eastAsia="zh-CN" w:bidi="zh-CN"/>
        </w:rPr>
        <w:t>）供应商认为应该提交的其他资格</w:t>
      </w:r>
      <w:r>
        <w:rPr>
          <w:rFonts w:hint="eastAsia" w:ascii="华文中宋" w:hAnsi="华文中宋" w:eastAsia="华文中宋" w:cs="华文中宋"/>
          <w:sz w:val="24"/>
          <w:szCs w:val="24"/>
          <w:lang w:val="en-US" w:eastAsia="zh-CN" w:bidi="zh-CN"/>
        </w:rPr>
        <w:t>文件</w:t>
      </w:r>
      <w:r>
        <w:rPr>
          <w:rFonts w:hint="eastAsia" w:ascii="华文中宋" w:hAnsi="华文中宋" w:eastAsia="华文中宋" w:cs="华文中宋"/>
        </w:rPr>
        <w:br w:type="page"/>
      </w:r>
    </w:p>
    <w:p w14:paraId="18F00169">
      <w:pPr>
        <w:pStyle w:val="6"/>
        <w:widowControl w:val="0"/>
        <w:numPr>
          <w:ilvl w:val="0"/>
          <w:numId w:val="0"/>
        </w:numPr>
        <w:autoSpaceDE w:val="0"/>
        <w:autoSpaceDN w:val="0"/>
        <w:rPr>
          <w:rFonts w:hint="eastAsia" w:ascii="华文中宋" w:hAnsi="华文中宋" w:eastAsia="华文中宋" w:cs="华文中宋"/>
          <w:sz w:val="24"/>
          <w:szCs w:val="24"/>
          <w:lang w:val="en-US"/>
        </w:rPr>
        <w:sectPr>
          <w:pgSz w:w="11910" w:h="16840"/>
          <w:pgMar w:top="1440" w:right="1134" w:bottom="1440" w:left="1134" w:header="0" w:footer="974" w:gutter="0"/>
          <w:cols w:space="720" w:num="1"/>
        </w:sectPr>
      </w:pPr>
    </w:p>
    <w:p w14:paraId="0271E540">
      <w:pPr>
        <w:spacing w:before="0" w:line="440" w:lineRule="exact"/>
        <w:ind w:left="0" w:firstLine="561" w:firstLineChars="200"/>
        <w:outlineLvl w:val="9"/>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t>附件 2：商务及技术文件</w:t>
      </w:r>
    </w:p>
    <w:p w14:paraId="70569077">
      <w:pPr>
        <w:pStyle w:val="12"/>
        <w:spacing w:line="440" w:lineRule="exact"/>
        <w:ind w:firstLine="741" w:firstLineChars="200"/>
        <w:outlineLvl w:val="9"/>
        <w:rPr>
          <w:rFonts w:hint="eastAsia" w:ascii="华文中宋" w:hAnsi="华文中宋" w:eastAsia="华文中宋" w:cs="华文中宋"/>
          <w:b/>
          <w:sz w:val="37"/>
        </w:rPr>
      </w:pPr>
    </w:p>
    <w:p w14:paraId="53DA0735">
      <w:pPr>
        <w:widowControl/>
        <w:spacing w:line="300" w:lineRule="auto"/>
        <w:jc w:val="center"/>
        <w:outlineLvl w:val="9"/>
        <w:rPr>
          <w:rFonts w:hint="eastAsia" w:ascii="华文中宋" w:hAnsi="华文中宋" w:eastAsia="华文中宋" w:cs="华文中宋"/>
          <w:spacing w:val="60"/>
          <w:sz w:val="52"/>
          <w:szCs w:val="52"/>
        </w:rPr>
      </w:pPr>
    </w:p>
    <w:p w14:paraId="1A8AB553">
      <w:pPr>
        <w:widowControl/>
        <w:spacing w:line="300" w:lineRule="auto"/>
        <w:jc w:val="center"/>
        <w:outlineLvl w:val="9"/>
        <w:rPr>
          <w:rFonts w:hint="eastAsia" w:ascii="华文中宋" w:hAnsi="华文中宋" w:eastAsia="华文中宋" w:cs="华文中宋"/>
          <w:b/>
          <w:bCs/>
          <w:spacing w:val="60"/>
          <w:sz w:val="48"/>
          <w:szCs w:val="48"/>
        </w:rPr>
      </w:pPr>
      <w:r>
        <w:rPr>
          <w:rFonts w:hint="eastAsia" w:ascii="华文中宋" w:hAnsi="华文中宋" w:eastAsia="华文中宋" w:cs="华文中宋"/>
          <w:b/>
          <w:bCs/>
          <w:spacing w:val="60"/>
          <w:sz w:val="48"/>
          <w:szCs w:val="48"/>
        </w:rPr>
        <w:t>(项目名称)项目</w:t>
      </w:r>
    </w:p>
    <w:p w14:paraId="72707F32">
      <w:pPr>
        <w:spacing w:line="440" w:lineRule="exact"/>
        <w:outlineLvl w:val="9"/>
        <w:rPr>
          <w:rFonts w:hint="eastAsia" w:ascii="华文中宋" w:hAnsi="华文中宋" w:eastAsia="华文中宋" w:cs="华文中宋"/>
          <w:sz w:val="32"/>
          <w:szCs w:val="32"/>
        </w:rPr>
      </w:pPr>
    </w:p>
    <w:p w14:paraId="35B57432">
      <w:pPr>
        <w:spacing w:line="440" w:lineRule="exact"/>
        <w:outlineLvl w:val="9"/>
        <w:rPr>
          <w:rFonts w:hint="eastAsia" w:ascii="华文中宋" w:hAnsi="华文中宋" w:eastAsia="华文中宋" w:cs="华文中宋"/>
          <w:sz w:val="32"/>
          <w:szCs w:val="32"/>
        </w:rPr>
      </w:pPr>
    </w:p>
    <w:p w14:paraId="002EF52E">
      <w:pPr>
        <w:spacing w:line="440" w:lineRule="exact"/>
        <w:ind w:firstLine="2883" w:firstLineChars="900"/>
        <w:outlineLvl w:val="9"/>
        <w:rPr>
          <w:rFonts w:hint="eastAsia" w:ascii="华文中宋" w:hAnsi="华文中宋" w:eastAsia="华文中宋" w:cs="华文中宋"/>
          <w:b/>
          <w:bCs/>
          <w:sz w:val="32"/>
          <w:szCs w:val="32"/>
          <w:u w:val="single"/>
          <w:lang w:val="en-US"/>
        </w:rPr>
      </w:pPr>
      <w:r>
        <w:rPr>
          <w:rFonts w:hint="eastAsia" w:ascii="华文中宋" w:hAnsi="华文中宋" w:eastAsia="华文中宋" w:cs="华文中宋"/>
          <w:b/>
          <w:bCs/>
          <w:sz w:val="32"/>
          <w:szCs w:val="32"/>
        </w:rPr>
        <w:t>项目编号：</w:t>
      </w:r>
    </w:p>
    <w:p w14:paraId="5A26DB55">
      <w:pPr>
        <w:spacing w:line="440" w:lineRule="exact"/>
        <w:ind w:firstLine="960" w:firstLineChars="200"/>
        <w:jc w:val="center"/>
        <w:outlineLvl w:val="9"/>
        <w:rPr>
          <w:rFonts w:hint="eastAsia" w:ascii="华文中宋" w:hAnsi="华文中宋" w:eastAsia="华文中宋" w:cs="华文中宋"/>
          <w:sz w:val="48"/>
          <w:szCs w:val="21"/>
        </w:rPr>
      </w:pPr>
    </w:p>
    <w:p w14:paraId="57EC42A0">
      <w:pPr>
        <w:pStyle w:val="12"/>
        <w:spacing w:line="440" w:lineRule="exact"/>
        <w:ind w:firstLine="640" w:firstLineChars="200"/>
        <w:outlineLvl w:val="9"/>
        <w:rPr>
          <w:rFonts w:hint="eastAsia" w:ascii="华文中宋" w:hAnsi="华文中宋" w:eastAsia="华文中宋" w:cs="华文中宋"/>
          <w:sz w:val="32"/>
          <w:szCs w:val="24"/>
        </w:rPr>
      </w:pPr>
    </w:p>
    <w:p w14:paraId="5ECCBB0F">
      <w:pPr>
        <w:spacing w:line="360" w:lineRule="auto"/>
        <w:jc w:val="center"/>
        <w:outlineLvl w:val="9"/>
        <w:rPr>
          <w:rFonts w:hint="eastAsia" w:ascii="华文中宋" w:hAnsi="华文中宋" w:eastAsia="华文中宋" w:cs="华文中宋"/>
          <w:b/>
          <w:sz w:val="72"/>
          <w:szCs w:val="21"/>
        </w:rPr>
      </w:pPr>
      <w:r>
        <w:rPr>
          <w:rFonts w:hint="eastAsia" w:ascii="华文中宋" w:hAnsi="华文中宋" w:eastAsia="华文中宋" w:cs="华文中宋"/>
          <w:b/>
          <w:sz w:val="72"/>
          <w:szCs w:val="21"/>
        </w:rPr>
        <w:t>商务及技术文件</w:t>
      </w:r>
    </w:p>
    <w:p w14:paraId="44FA583D">
      <w:pPr>
        <w:pStyle w:val="12"/>
        <w:spacing w:line="440" w:lineRule="exact"/>
        <w:ind w:firstLine="1121" w:firstLineChars="200"/>
        <w:outlineLvl w:val="9"/>
        <w:rPr>
          <w:rFonts w:hint="eastAsia" w:ascii="华文中宋" w:hAnsi="华文中宋" w:eastAsia="华文中宋" w:cs="华文中宋"/>
          <w:b/>
          <w:sz w:val="56"/>
          <w:szCs w:val="24"/>
        </w:rPr>
      </w:pPr>
    </w:p>
    <w:p w14:paraId="5EA47F04">
      <w:pPr>
        <w:tabs>
          <w:tab w:val="left" w:pos="5355"/>
        </w:tabs>
        <w:spacing w:line="440" w:lineRule="exact"/>
        <w:ind w:left="0" w:firstLine="640" w:firstLineChars="200"/>
        <w:outlineLvl w:val="9"/>
        <w:rPr>
          <w:rFonts w:hint="eastAsia" w:ascii="华文中宋" w:hAnsi="华文中宋" w:eastAsia="华文中宋" w:cs="华文中宋"/>
          <w:sz w:val="32"/>
          <w:szCs w:val="32"/>
        </w:rPr>
      </w:pPr>
    </w:p>
    <w:p w14:paraId="3B813FF7">
      <w:pPr>
        <w:tabs>
          <w:tab w:val="left" w:pos="5355"/>
        </w:tabs>
        <w:spacing w:line="440" w:lineRule="exact"/>
        <w:ind w:left="0" w:firstLine="640" w:firstLineChars="200"/>
        <w:outlineLvl w:val="9"/>
        <w:rPr>
          <w:rFonts w:hint="eastAsia" w:ascii="华文中宋" w:hAnsi="华文中宋" w:eastAsia="华文中宋" w:cs="华文中宋"/>
          <w:sz w:val="32"/>
          <w:szCs w:val="32"/>
        </w:rPr>
      </w:pPr>
    </w:p>
    <w:p w14:paraId="254785C5">
      <w:pPr>
        <w:tabs>
          <w:tab w:val="left" w:pos="5355"/>
        </w:tabs>
        <w:spacing w:line="440" w:lineRule="exact"/>
        <w:ind w:left="0" w:firstLine="640" w:firstLineChars="200"/>
        <w:outlineLvl w:val="9"/>
        <w:rPr>
          <w:rFonts w:hint="eastAsia" w:ascii="华文中宋" w:hAnsi="华文中宋" w:eastAsia="华文中宋" w:cs="华文中宋"/>
          <w:sz w:val="32"/>
          <w:szCs w:val="32"/>
        </w:rPr>
      </w:pPr>
    </w:p>
    <w:p w14:paraId="61172448">
      <w:pPr>
        <w:tabs>
          <w:tab w:val="left" w:pos="5355"/>
        </w:tabs>
        <w:spacing w:line="440" w:lineRule="exact"/>
        <w:ind w:left="0" w:firstLine="640" w:firstLineChars="200"/>
        <w:outlineLvl w:val="9"/>
        <w:rPr>
          <w:rFonts w:hint="eastAsia" w:ascii="华文中宋" w:hAnsi="华文中宋" w:eastAsia="华文中宋" w:cs="华文中宋"/>
          <w:sz w:val="32"/>
          <w:szCs w:val="32"/>
        </w:rPr>
      </w:pPr>
    </w:p>
    <w:p w14:paraId="4907CB75">
      <w:pPr>
        <w:tabs>
          <w:tab w:val="left" w:pos="5355"/>
        </w:tabs>
        <w:spacing w:line="440" w:lineRule="exact"/>
        <w:ind w:left="0" w:firstLine="640" w:firstLineChars="200"/>
        <w:outlineLvl w:val="9"/>
        <w:rPr>
          <w:rFonts w:hint="eastAsia" w:ascii="华文中宋" w:hAnsi="华文中宋" w:eastAsia="华文中宋" w:cs="华文中宋"/>
          <w:sz w:val="32"/>
          <w:szCs w:val="32"/>
        </w:rPr>
      </w:pPr>
    </w:p>
    <w:p w14:paraId="2CB6CCA2">
      <w:pPr>
        <w:tabs>
          <w:tab w:val="left" w:pos="5355"/>
        </w:tabs>
        <w:spacing w:line="440" w:lineRule="exact"/>
        <w:ind w:left="0" w:firstLine="640" w:firstLineChars="200"/>
        <w:outlineLvl w:val="9"/>
        <w:rPr>
          <w:rFonts w:hint="eastAsia" w:ascii="华文中宋" w:hAnsi="华文中宋" w:eastAsia="华文中宋" w:cs="华文中宋"/>
          <w:sz w:val="32"/>
          <w:szCs w:val="32"/>
        </w:rPr>
      </w:pPr>
    </w:p>
    <w:p w14:paraId="12C1000C">
      <w:pPr>
        <w:tabs>
          <w:tab w:val="left" w:pos="5355"/>
        </w:tabs>
        <w:spacing w:line="360" w:lineRule="auto"/>
        <w:ind w:left="0" w:firstLine="1600" w:firstLineChars="500"/>
        <w:jc w:val="left"/>
        <w:outlineLvl w:val="9"/>
        <w:rPr>
          <w:rFonts w:hint="eastAsia" w:ascii="华文中宋" w:hAnsi="华文中宋" w:eastAsia="华文中宋" w:cs="华文中宋"/>
          <w:spacing w:val="-18"/>
          <w:sz w:val="32"/>
          <w:szCs w:val="32"/>
        </w:rPr>
      </w:pPr>
      <w:r>
        <w:rPr>
          <w:rFonts w:hint="eastAsia" w:ascii="华文中宋" w:hAnsi="华文中宋" w:eastAsia="华文中宋" w:cs="华文中宋"/>
          <w:sz w:val="32"/>
          <w:szCs w:val="32"/>
          <w:lang w:val="en-US"/>
        </w:rPr>
        <w:t>供应商</w:t>
      </w:r>
      <w:r>
        <w:rPr>
          <w:rFonts w:hint="eastAsia" w:ascii="华文中宋" w:hAnsi="华文中宋" w:eastAsia="华文中宋" w:cs="华文中宋"/>
          <w:sz w:val="32"/>
          <w:szCs w:val="32"/>
        </w:rPr>
        <w:t>全称</w:t>
      </w:r>
      <w:r>
        <w:rPr>
          <w:rFonts w:hint="eastAsia" w:ascii="华文中宋" w:hAnsi="华文中宋" w:eastAsia="华文中宋" w:cs="华文中宋"/>
          <w:spacing w:val="-18"/>
          <w:sz w:val="32"/>
          <w:szCs w:val="32"/>
        </w:rPr>
        <w:t>：</w:t>
      </w:r>
      <w:r>
        <w:rPr>
          <w:rFonts w:hint="eastAsia" w:ascii="华文中宋" w:hAnsi="华文中宋" w:eastAsia="华文中宋" w:cs="华文中宋"/>
          <w:spacing w:val="-18"/>
          <w:sz w:val="32"/>
          <w:szCs w:val="32"/>
          <w:u w:val="single"/>
          <w:lang w:val="en-US"/>
        </w:rPr>
        <w:t xml:space="preserve">                          </w:t>
      </w:r>
      <w:r>
        <w:rPr>
          <w:rFonts w:hint="eastAsia" w:ascii="华文中宋" w:hAnsi="华文中宋" w:eastAsia="华文中宋" w:cs="华文中宋"/>
          <w:spacing w:val="-18"/>
          <w:sz w:val="32"/>
          <w:szCs w:val="32"/>
        </w:rPr>
        <w:t xml:space="preserve"> </w:t>
      </w:r>
    </w:p>
    <w:p w14:paraId="04B9DA29">
      <w:pPr>
        <w:tabs>
          <w:tab w:val="left" w:pos="5355"/>
        </w:tabs>
        <w:spacing w:line="360" w:lineRule="auto"/>
        <w:ind w:left="0" w:firstLine="1600" w:firstLineChars="500"/>
        <w:jc w:val="left"/>
        <w:outlineLvl w:val="9"/>
        <w:rPr>
          <w:rFonts w:hint="eastAsia" w:ascii="华文中宋" w:hAnsi="华文中宋" w:eastAsia="华文中宋" w:cs="华文中宋"/>
          <w:sz w:val="32"/>
          <w:szCs w:val="32"/>
          <w:u w:val="single"/>
          <w:lang w:val="en-US"/>
        </w:rPr>
      </w:pPr>
      <w:r>
        <w:rPr>
          <w:rFonts w:hint="eastAsia" w:ascii="华文中宋" w:hAnsi="华文中宋" w:eastAsia="华文中宋" w:cs="华文中宋"/>
          <w:sz w:val="32"/>
          <w:szCs w:val="32"/>
        </w:rPr>
        <w:t>地</w:t>
      </w:r>
      <w:r>
        <w:rPr>
          <w:rFonts w:hint="eastAsia" w:ascii="华文中宋" w:hAnsi="华文中宋" w:eastAsia="华文中宋" w:cs="华文中宋"/>
          <w:sz w:val="32"/>
          <w:szCs w:val="32"/>
          <w:lang w:val="en-US"/>
        </w:rPr>
        <w:t xml:space="preserve">  </w:t>
      </w:r>
      <w:r>
        <w:rPr>
          <w:rFonts w:hint="eastAsia" w:ascii="华文中宋" w:hAnsi="华文中宋" w:eastAsia="华文中宋" w:cs="华文中宋"/>
          <w:sz w:val="32"/>
          <w:szCs w:val="32"/>
        </w:rPr>
        <w:t>址：</w:t>
      </w:r>
      <w:r>
        <w:rPr>
          <w:rFonts w:hint="eastAsia" w:ascii="华文中宋" w:hAnsi="华文中宋" w:eastAsia="华文中宋" w:cs="华文中宋"/>
          <w:sz w:val="32"/>
          <w:szCs w:val="32"/>
          <w:u w:val="single"/>
          <w:lang w:val="en-US"/>
        </w:rPr>
        <w:t xml:space="preserve">                         </w:t>
      </w:r>
    </w:p>
    <w:p w14:paraId="681D36CB">
      <w:pPr>
        <w:tabs>
          <w:tab w:val="left" w:pos="1086"/>
        </w:tabs>
        <w:spacing w:line="360" w:lineRule="auto"/>
        <w:ind w:left="0" w:firstLine="1600" w:firstLineChars="500"/>
        <w:jc w:val="left"/>
        <w:outlineLvl w:val="9"/>
        <w:rPr>
          <w:rFonts w:hint="eastAsia" w:ascii="华文中宋" w:hAnsi="华文中宋" w:eastAsia="华文中宋" w:cs="华文中宋"/>
          <w:sz w:val="32"/>
          <w:szCs w:val="32"/>
          <w:u w:val="single"/>
          <w:lang w:val="en-US"/>
        </w:rPr>
      </w:pPr>
      <w:r>
        <w:rPr>
          <w:rFonts w:hint="eastAsia" w:ascii="华文中宋" w:hAnsi="华文中宋" w:eastAsia="华文中宋" w:cs="华文中宋"/>
          <w:sz w:val="32"/>
          <w:szCs w:val="32"/>
        </w:rPr>
        <w:t>时</w:t>
      </w:r>
      <w:r>
        <w:rPr>
          <w:rFonts w:hint="eastAsia" w:ascii="华文中宋" w:hAnsi="华文中宋" w:eastAsia="华文中宋" w:cs="华文中宋"/>
          <w:sz w:val="32"/>
          <w:szCs w:val="32"/>
          <w:lang w:val="en-US"/>
        </w:rPr>
        <w:t xml:space="preserve">  </w:t>
      </w:r>
      <w:r>
        <w:rPr>
          <w:rFonts w:hint="eastAsia" w:ascii="华文中宋" w:hAnsi="华文中宋" w:eastAsia="华文中宋" w:cs="华文中宋"/>
          <w:sz w:val="32"/>
          <w:szCs w:val="32"/>
        </w:rPr>
        <w:t>间：</w:t>
      </w:r>
      <w:r>
        <w:rPr>
          <w:rFonts w:hint="eastAsia" w:ascii="华文中宋" w:hAnsi="华文中宋" w:eastAsia="华文中宋" w:cs="华文中宋"/>
          <w:sz w:val="32"/>
          <w:szCs w:val="32"/>
          <w:u w:val="single"/>
          <w:lang w:val="en-US"/>
        </w:rPr>
        <w:t xml:space="preserve">                         </w:t>
      </w:r>
    </w:p>
    <w:p w14:paraId="4C657185">
      <w:pPr>
        <w:spacing w:line="440" w:lineRule="exact"/>
        <w:ind w:firstLine="420" w:firstLineChars="200"/>
        <w:outlineLvl w:val="9"/>
        <w:rPr>
          <w:rFonts w:hint="eastAsia" w:ascii="华文中宋" w:hAnsi="华文中宋" w:eastAsia="华文中宋" w:cs="华文中宋"/>
          <w:sz w:val="21"/>
          <w:szCs w:val="21"/>
        </w:rPr>
        <w:sectPr>
          <w:pgSz w:w="11910" w:h="16840"/>
          <w:pgMar w:top="1440" w:right="1134" w:bottom="1440" w:left="1134" w:header="0" w:footer="974" w:gutter="0"/>
          <w:pgBorders>
            <w:top w:val="none" w:sz="0" w:space="0"/>
            <w:left w:val="none" w:sz="0" w:space="0"/>
            <w:bottom w:val="none" w:sz="0" w:space="0"/>
            <w:right w:val="none" w:sz="0" w:space="0"/>
          </w:pgBorders>
          <w:cols w:space="720" w:num="1"/>
        </w:sectPr>
      </w:pPr>
    </w:p>
    <w:p w14:paraId="4E970483">
      <w:pPr>
        <w:spacing w:line="440" w:lineRule="exact"/>
        <w:ind w:left="0" w:firstLine="561" w:firstLineChars="200"/>
        <w:jc w:val="center"/>
        <w:outlineLvl w:val="9"/>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t>商务及技术文件目录</w:t>
      </w:r>
    </w:p>
    <w:p w14:paraId="163B2E2C">
      <w:pPr>
        <w:pStyle w:val="12"/>
        <w:spacing w:line="600" w:lineRule="exact"/>
        <w:ind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（一）供应商情况介绍；</w:t>
      </w:r>
    </w:p>
    <w:p w14:paraId="334C4A99">
      <w:pPr>
        <w:pStyle w:val="12"/>
        <w:spacing w:line="600" w:lineRule="exact"/>
        <w:ind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（二）类似成功案例的业绩证明；</w:t>
      </w:r>
    </w:p>
    <w:p w14:paraId="66B4F309">
      <w:pPr>
        <w:pStyle w:val="12"/>
        <w:spacing w:line="600" w:lineRule="exact"/>
        <w:ind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（三）商务响应表；</w:t>
      </w:r>
    </w:p>
    <w:p w14:paraId="5F67F715">
      <w:pPr>
        <w:pStyle w:val="12"/>
        <w:spacing w:line="600" w:lineRule="exact"/>
        <w:ind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（四）</w:t>
      </w:r>
      <w:r>
        <w:rPr>
          <w:rFonts w:hint="eastAsia" w:ascii="华文中宋" w:hAnsi="华文中宋" w:eastAsia="华文中宋" w:cs="华文中宋"/>
          <w:sz w:val="24"/>
          <w:szCs w:val="24"/>
          <w:lang w:val="en-US"/>
        </w:rPr>
        <w:t>服务方案</w:t>
      </w:r>
      <w:r>
        <w:rPr>
          <w:rFonts w:hint="eastAsia" w:ascii="华文中宋" w:hAnsi="华文中宋" w:eastAsia="华文中宋" w:cs="华文中宋"/>
          <w:sz w:val="24"/>
          <w:szCs w:val="24"/>
        </w:rPr>
        <w:t>；</w:t>
      </w:r>
    </w:p>
    <w:p w14:paraId="58FDF51E">
      <w:pPr>
        <w:pStyle w:val="12"/>
        <w:spacing w:line="600" w:lineRule="exact"/>
        <w:ind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w:t>
      </w:r>
      <w:r>
        <w:rPr>
          <w:rFonts w:hint="eastAsia" w:ascii="华文中宋" w:hAnsi="华文中宋" w:eastAsia="华文中宋" w:cs="华文中宋"/>
          <w:sz w:val="24"/>
          <w:szCs w:val="24"/>
          <w:lang w:val="en-US"/>
        </w:rPr>
        <w:t>五</w:t>
      </w:r>
      <w:r>
        <w:rPr>
          <w:rFonts w:hint="eastAsia" w:ascii="华文中宋" w:hAnsi="华文中宋" w:eastAsia="华文中宋" w:cs="华文中宋"/>
          <w:sz w:val="24"/>
          <w:szCs w:val="24"/>
        </w:rPr>
        <w:t>）技术响应表；</w:t>
      </w:r>
    </w:p>
    <w:p w14:paraId="459AF5D9">
      <w:pPr>
        <w:pStyle w:val="12"/>
        <w:spacing w:line="600" w:lineRule="exact"/>
        <w:ind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w:t>
      </w:r>
      <w:r>
        <w:rPr>
          <w:rFonts w:hint="eastAsia" w:ascii="华文中宋" w:hAnsi="华文中宋" w:eastAsia="华文中宋" w:cs="华文中宋"/>
          <w:sz w:val="24"/>
          <w:szCs w:val="24"/>
          <w:lang w:val="en-US"/>
        </w:rPr>
        <w:t>六</w:t>
      </w:r>
      <w:r>
        <w:rPr>
          <w:rFonts w:hint="eastAsia" w:ascii="华文中宋" w:hAnsi="华文中宋" w:eastAsia="华文中宋" w:cs="华文中宋"/>
          <w:sz w:val="24"/>
          <w:szCs w:val="24"/>
        </w:rPr>
        <w:t>）项目实施人员一览表；</w:t>
      </w:r>
    </w:p>
    <w:p w14:paraId="1CAFAAB9">
      <w:pPr>
        <w:pStyle w:val="12"/>
        <w:spacing w:line="600" w:lineRule="exact"/>
        <w:ind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w:t>
      </w:r>
      <w:r>
        <w:rPr>
          <w:rFonts w:hint="eastAsia" w:ascii="华文中宋" w:hAnsi="华文中宋" w:eastAsia="华文中宋" w:cs="华文中宋"/>
          <w:sz w:val="24"/>
          <w:szCs w:val="24"/>
          <w:lang w:val="en-US"/>
        </w:rPr>
        <w:t>七</w:t>
      </w:r>
      <w:r>
        <w:rPr>
          <w:rFonts w:hint="eastAsia" w:ascii="华文中宋" w:hAnsi="华文中宋" w:eastAsia="华文中宋" w:cs="华文中宋"/>
          <w:sz w:val="24"/>
          <w:szCs w:val="24"/>
        </w:rPr>
        <w:t>）拟投入本项目的主要设备一览表；</w:t>
      </w:r>
    </w:p>
    <w:p w14:paraId="5BB6BC57">
      <w:pPr>
        <w:pStyle w:val="12"/>
        <w:spacing w:line="600" w:lineRule="exact"/>
        <w:ind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w:t>
      </w:r>
      <w:r>
        <w:rPr>
          <w:rFonts w:hint="eastAsia" w:ascii="华文中宋" w:hAnsi="华文中宋" w:eastAsia="华文中宋" w:cs="华文中宋"/>
          <w:sz w:val="24"/>
          <w:szCs w:val="24"/>
          <w:lang w:val="en-US"/>
        </w:rPr>
        <w:t>八</w:t>
      </w:r>
      <w:r>
        <w:rPr>
          <w:rFonts w:hint="eastAsia" w:ascii="华文中宋" w:hAnsi="华文中宋" w:eastAsia="华文中宋" w:cs="华文中宋"/>
          <w:sz w:val="24"/>
          <w:szCs w:val="24"/>
        </w:rPr>
        <w:t>）供应商需要说明的其他文件和说明。</w:t>
      </w:r>
    </w:p>
    <w:p w14:paraId="2D7F8993">
      <w:pPr>
        <w:spacing w:line="440" w:lineRule="exact"/>
        <w:ind w:firstLine="440" w:firstLineChars="200"/>
        <w:outlineLvl w:val="9"/>
        <w:rPr>
          <w:rFonts w:hint="eastAsia" w:ascii="华文中宋" w:hAnsi="华文中宋" w:eastAsia="华文中宋" w:cs="华文中宋"/>
        </w:rPr>
        <w:sectPr>
          <w:pgSz w:w="11910" w:h="16840"/>
          <w:pgMar w:top="1440" w:right="1134" w:bottom="1440" w:left="1134" w:header="0" w:footer="974" w:gutter="0"/>
          <w:pgBorders>
            <w:top w:val="none" w:sz="0" w:space="0"/>
            <w:left w:val="none" w:sz="0" w:space="0"/>
            <w:bottom w:val="none" w:sz="0" w:space="0"/>
            <w:right w:val="none" w:sz="0" w:space="0"/>
          </w:pgBorders>
          <w:cols w:space="720" w:num="1"/>
        </w:sectPr>
      </w:pPr>
    </w:p>
    <w:p w14:paraId="45910025">
      <w:pPr>
        <w:pStyle w:val="12"/>
        <w:spacing w:line="440" w:lineRule="exact"/>
        <w:ind w:firstLine="480" w:firstLineChars="200"/>
        <w:rPr>
          <w:rFonts w:hint="eastAsia" w:ascii="华文中宋" w:hAnsi="华文中宋" w:eastAsia="华文中宋" w:cs="华文中宋"/>
          <w:sz w:val="24"/>
          <w:szCs w:val="24"/>
        </w:rPr>
      </w:pPr>
      <w:bookmarkStart w:id="68" w:name="（一）供应商情况介绍"/>
      <w:bookmarkEnd w:id="68"/>
      <w:r>
        <w:rPr>
          <w:rFonts w:hint="eastAsia" w:ascii="华文中宋" w:hAnsi="华文中宋" w:eastAsia="华文中宋" w:cs="华文中宋"/>
          <w:sz w:val="24"/>
          <w:szCs w:val="24"/>
        </w:rPr>
        <w:t>（一）供应商情况介绍</w:t>
      </w:r>
    </w:p>
    <w:p w14:paraId="273B5845">
      <w:pPr>
        <w:pStyle w:val="12"/>
        <w:spacing w:line="440" w:lineRule="exact"/>
        <w:ind w:firstLine="480" w:firstLineChars="200"/>
        <w:rPr>
          <w:rFonts w:hint="eastAsia" w:ascii="华文中宋" w:hAnsi="华文中宋" w:eastAsia="华文中宋" w:cs="华文中宋"/>
          <w:sz w:val="24"/>
          <w:szCs w:val="24"/>
        </w:rPr>
      </w:pPr>
    </w:p>
    <w:p w14:paraId="3602C586">
      <w:pPr>
        <w:pStyle w:val="12"/>
        <w:spacing w:line="440" w:lineRule="exact"/>
        <w:ind w:firstLine="1440" w:firstLineChars="600"/>
        <w:rPr>
          <w:rFonts w:hint="eastAsia" w:ascii="华文中宋" w:hAnsi="华文中宋" w:eastAsia="华文中宋" w:cs="华文中宋"/>
          <w:sz w:val="24"/>
          <w:szCs w:val="24"/>
        </w:rPr>
      </w:pPr>
      <w:r>
        <w:rPr>
          <w:rFonts w:hint="eastAsia" w:ascii="华文中宋" w:hAnsi="华文中宋" w:eastAsia="华文中宋" w:cs="华文中宋"/>
          <w:sz w:val="24"/>
          <w:szCs w:val="24"/>
        </w:rPr>
        <w:t>格式自拟</w:t>
      </w:r>
    </w:p>
    <w:p w14:paraId="61A86F72">
      <w:pPr>
        <w:pStyle w:val="12"/>
        <w:spacing w:line="440" w:lineRule="exact"/>
        <w:ind w:firstLine="560" w:firstLineChars="200"/>
        <w:rPr>
          <w:rFonts w:hint="eastAsia" w:ascii="华文中宋" w:hAnsi="华文中宋" w:eastAsia="华文中宋" w:cs="华文中宋"/>
        </w:rPr>
      </w:pPr>
    </w:p>
    <w:p w14:paraId="0B1C1BBA">
      <w:pPr>
        <w:rPr>
          <w:rFonts w:hint="eastAsia" w:ascii="华文中宋" w:hAnsi="华文中宋" w:eastAsia="华文中宋" w:cs="华文中宋"/>
          <w:sz w:val="28"/>
          <w:szCs w:val="28"/>
        </w:rPr>
      </w:pPr>
      <w:bookmarkStart w:id="69" w:name="（二）类似成功案例的业绩证明"/>
      <w:bookmarkEnd w:id="69"/>
      <w:r>
        <w:rPr>
          <w:rFonts w:hint="eastAsia" w:ascii="华文中宋" w:hAnsi="华文中宋" w:eastAsia="华文中宋" w:cs="华文中宋"/>
          <w:sz w:val="28"/>
          <w:szCs w:val="28"/>
        </w:rPr>
        <w:br w:type="page"/>
      </w:r>
    </w:p>
    <w:p w14:paraId="7BB76E6D">
      <w:pPr>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（二）类似成功案例的业绩证明</w:t>
      </w:r>
    </w:p>
    <w:p w14:paraId="64BD1081">
      <w:pPr>
        <w:pStyle w:val="12"/>
        <w:spacing w:line="440" w:lineRule="exact"/>
        <w:rPr>
          <w:rFonts w:hint="eastAsia" w:ascii="华文中宋" w:hAnsi="华文中宋" w:eastAsia="华文中宋" w:cs="华文中宋"/>
          <w:sz w:val="20"/>
        </w:rPr>
      </w:pPr>
    </w:p>
    <w:p w14:paraId="046903CE">
      <w:pPr>
        <w:spacing w:line="440" w:lineRule="exact"/>
        <w:ind w:left="0" w:firstLine="480" w:firstLineChars="200"/>
        <w:jc w:val="center"/>
        <w:outlineLvl w:val="9"/>
        <w:rPr>
          <w:rFonts w:hint="eastAsia" w:ascii="华文中宋" w:hAnsi="华文中宋" w:eastAsia="华文中宋" w:cs="华文中宋"/>
          <w:b/>
          <w:bCs/>
          <w:sz w:val="18"/>
          <w:szCs w:val="24"/>
        </w:rPr>
      </w:pPr>
      <w:r>
        <w:rPr>
          <w:rFonts w:hint="eastAsia" w:ascii="华文中宋" w:hAnsi="华文中宋" w:eastAsia="华文中宋" w:cs="华文中宋"/>
          <w:b/>
          <w:bCs/>
          <w:sz w:val="24"/>
          <w:szCs w:val="24"/>
        </w:rPr>
        <w:t>供应商同类项目实施情况一览表</w:t>
      </w:r>
    </w:p>
    <w:p w14:paraId="4E2D691C">
      <w:pPr>
        <w:pStyle w:val="12"/>
        <w:spacing w:line="440" w:lineRule="exact"/>
        <w:ind w:firstLine="561" w:firstLineChars="200"/>
        <w:rPr>
          <w:rFonts w:hint="eastAsia" w:ascii="华文中宋" w:hAnsi="华文中宋" w:eastAsia="华文中宋" w:cs="华文中宋"/>
          <w:b/>
        </w:rPr>
      </w:pPr>
    </w:p>
    <w:tbl>
      <w:tblPr>
        <w:tblStyle w:val="27"/>
        <w:tblW w:w="93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23"/>
        <w:gridCol w:w="2952"/>
        <w:gridCol w:w="2124"/>
        <w:gridCol w:w="2195"/>
      </w:tblGrid>
      <w:tr w14:paraId="4D41C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4" w:hRule="atLeast"/>
          <w:jc w:val="center"/>
        </w:trPr>
        <w:tc>
          <w:tcPr>
            <w:tcW w:w="2123" w:type="dxa"/>
            <w:tcBorders>
              <w:left w:val="single" w:color="000000" w:sz="4" w:space="0"/>
              <w:right w:val="single" w:color="000000" w:sz="4" w:space="0"/>
            </w:tcBorders>
            <w:vAlign w:val="center"/>
          </w:tcPr>
          <w:p w14:paraId="5A13B957">
            <w:pPr>
              <w:pStyle w:val="38"/>
              <w:spacing w:line="440" w:lineRule="exact"/>
              <w:jc w:val="center"/>
              <w:rPr>
                <w:rFonts w:hint="eastAsia" w:ascii="华文中宋" w:hAnsi="华文中宋" w:eastAsia="华文中宋" w:cs="华文中宋"/>
                <w:sz w:val="24"/>
                <w:szCs w:val="21"/>
              </w:rPr>
            </w:pPr>
            <w:r>
              <w:rPr>
                <w:rFonts w:hint="eastAsia" w:ascii="华文中宋" w:hAnsi="华文中宋" w:eastAsia="华文中宋" w:cs="华文中宋"/>
                <w:sz w:val="24"/>
                <w:szCs w:val="21"/>
              </w:rPr>
              <w:t>采购单位名称</w:t>
            </w:r>
          </w:p>
        </w:tc>
        <w:tc>
          <w:tcPr>
            <w:tcW w:w="2952" w:type="dxa"/>
            <w:tcBorders>
              <w:left w:val="single" w:color="000000" w:sz="4" w:space="0"/>
              <w:right w:val="single" w:color="000000" w:sz="4" w:space="0"/>
            </w:tcBorders>
            <w:vAlign w:val="center"/>
          </w:tcPr>
          <w:p w14:paraId="079B334B">
            <w:pPr>
              <w:pStyle w:val="38"/>
              <w:spacing w:line="440" w:lineRule="exact"/>
              <w:jc w:val="center"/>
              <w:rPr>
                <w:rFonts w:hint="eastAsia" w:ascii="华文中宋" w:hAnsi="华文中宋" w:eastAsia="华文中宋" w:cs="华文中宋"/>
                <w:sz w:val="24"/>
                <w:szCs w:val="21"/>
              </w:rPr>
            </w:pPr>
            <w:r>
              <w:rPr>
                <w:rFonts w:hint="eastAsia" w:ascii="华文中宋" w:hAnsi="华文中宋" w:eastAsia="华文中宋" w:cs="华文中宋"/>
                <w:sz w:val="24"/>
                <w:szCs w:val="21"/>
              </w:rPr>
              <w:t>项目名称</w:t>
            </w:r>
          </w:p>
        </w:tc>
        <w:tc>
          <w:tcPr>
            <w:tcW w:w="2124" w:type="dxa"/>
            <w:tcBorders>
              <w:left w:val="single" w:color="000000" w:sz="4" w:space="0"/>
              <w:right w:val="single" w:color="000000" w:sz="4" w:space="0"/>
            </w:tcBorders>
            <w:vAlign w:val="center"/>
          </w:tcPr>
          <w:p w14:paraId="360A9A74">
            <w:pPr>
              <w:pStyle w:val="38"/>
              <w:spacing w:line="440" w:lineRule="exact"/>
              <w:jc w:val="center"/>
              <w:rPr>
                <w:rFonts w:hint="eastAsia" w:ascii="华文中宋" w:hAnsi="华文中宋" w:eastAsia="华文中宋" w:cs="华文中宋"/>
                <w:sz w:val="24"/>
                <w:szCs w:val="21"/>
              </w:rPr>
            </w:pPr>
            <w:r>
              <w:rPr>
                <w:rFonts w:hint="eastAsia" w:ascii="华文中宋" w:hAnsi="华文中宋" w:eastAsia="华文中宋" w:cs="华文中宋"/>
                <w:sz w:val="24"/>
                <w:szCs w:val="21"/>
              </w:rPr>
              <w:t>合同金额</w:t>
            </w:r>
          </w:p>
          <w:p w14:paraId="4B6FA32F">
            <w:pPr>
              <w:pStyle w:val="38"/>
              <w:spacing w:line="440" w:lineRule="exact"/>
              <w:jc w:val="center"/>
              <w:rPr>
                <w:rFonts w:hint="eastAsia" w:ascii="华文中宋" w:hAnsi="华文中宋" w:eastAsia="华文中宋" w:cs="华文中宋"/>
                <w:sz w:val="24"/>
                <w:szCs w:val="21"/>
              </w:rPr>
            </w:pPr>
            <w:r>
              <w:rPr>
                <w:rFonts w:hint="eastAsia" w:ascii="华文中宋" w:hAnsi="华文中宋" w:eastAsia="华文中宋" w:cs="华文中宋"/>
                <w:sz w:val="24"/>
                <w:szCs w:val="21"/>
              </w:rPr>
              <w:t>（万元）</w:t>
            </w:r>
          </w:p>
        </w:tc>
        <w:tc>
          <w:tcPr>
            <w:tcW w:w="2195" w:type="dxa"/>
            <w:tcBorders>
              <w:left w:val="single" w:color="000000" w:sz="4" w:space="0"/>
              <w:right w:val="single" w:color="000000" w:sz="4" w:space="0"/>
            </w:tcBorders>
            <w:vAlign w:val="center"/>
          </w:tcPr>
          <w:p w14:paraId="19B0EBED">
            <w:pPr>
              <w:pStyle w:val="38"/>
              <w:spacing w:line="440" w:lineRule="exact"/>
              <w:jc w:val="center"/>
              <w:rPr>
                <w:rFonts w:hint="eastAsia" w:ascii="华文中宋" w:hAnsi="华文中宋" w:eastAsia="华文中宋" w:cs="华文中宋"/>
                <w:sz w:val="24"/>
                <w:szCs w:val="21"/>
              </w:rPr>
            </w:pPr>
            <w:r>
              <w:rPr>
                <w:rFonts w:hint="eastAsia" w:ascii="华文中宋" w:hAnsi="华文中宋" w:eastAsia="华文中宋" w:cs="华文中宋"/>
                <w:sz w:val="24"/>
                <w:szCs w:val="21"/>
              </w:rPr>
              <w:t>采购单位联系人及联系电话</w:t>
            </w:r>
          </w:p>
        </w:tc>
      </w:tr>
      <w:tr w14:paraId="36C2D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jc w:val="center"/>
        </w:trPr>
        <w:tc>
          <w:tcPr>
            <w:tcW w:w="2123" w:type="dxa"/>
            <w:tcBorders>
              <w:left w:val="single" w:color="000000" w:sz="4" w:space="0"/>
              <w:right w:val="single" w:color="000000" w:sz="4" w:space="0"/>
            </w:tcBorders>
            <w:vAlign w:val="center"/>
          </w:tcPr>
          <w:p w14:paraId="7121AEC2">
            <w:pPr>
              <w:pStyle w:val="38"/>
              <w:spacing w:line="440" w:lineRule="exact"/>
              <w:jc w:val="center"/>
              <w:rPr>
                <w:rFonts w:hint="eastAsia" w:ascii="华文中宋" w:hAnsi="华文中宋" w:eastAsia="华文中宋" w:cs="华文中宋"/>
                <w:sz w:val="26"/>
              </w:rPr>
            </w:pPr>
          </w:p>
        </w:tc>
        <w:tc>
          <w:tcPr>
            <w:tcW w:w="2952" w:type="dxa"/>
            <w:tcBorders>
              <w:left w:val="single" w:color="000000" w:sz="4" w:space="0"/>
              <w:right w:val="single" w:color="000000" w:sz="4" w:space="0"/>
            </w:tcBorders>
            <w:vAlign w:val="center"/>
          </w:tcPr>
          <w:p w14:paraId="4DCC1E12">
            <w:pPr>
              <w:pStyle w:val="38"/>
              <w:spacing w:line="440" w:lineRule="exact"/>
              <w:jc w:val="center"/>
              <w:rPr>
                <w:rFonts w:hint="eastAsia" w:ascii="华文中宋" w:hAnsi="华文中宋" w:eastAsia="华文中宋" w:cs="华文中宋"/>
                <w:sz w:val="26"/>
              </w:rPr>
            </w:pPr>
          </w:p>
        </w:tc>
        <w:tc>
          <w:tcPr>
            <w:tcW w:w="2124" w:type="dxa"/>
            <w:tcBorders>
              <w:left w:val="single" w:color="000000" w:sz="4" w:space="0"/>
              <w:right w:val="single" w:color="000000" w:sz="4" w:space="0"/>
            </w:tcBorders>
            <w:vAlign w:val="center"/>
          </w:tcPr>
          <w:p w14:paraId="4097243A">
            <w:pPr>
              <w:pStyle w:val="38"/>
              <w:spacing w:line="440" w:lineRule="exact"/>
              <w:jc w:val="center"/>
              <w:rPr>
                <w:rFonts w:hint="eastAsia" w:ascii="华文中宋" w:hAnsi="华文中宋" w:eastAsia="华文中宋" w:cs="华文中宋"/>
                <w:sz w:val="26"/>
              </w:rPr>
            </w:pPr>
          </w:p>
        </w:tc>
        <w:tc>
          <w:tcPr>
            <w:tcW w:w="2195" w:type="dxa"/>
            <w:tcBorders>
              <w:left w:val="single" w:color="000000" w:sz="4" w:space="0"/>
              <w:right w:val="single" w:color="000000" w:sz="4" w:space="0"/>
            </w:tcBorders>
            <w:vAlign w:val="center"/>
          </w:tcPr>
          <w:p w14:paraId="3B58EEBC">
            <w:pPr>
              <w:pStyle w:val="38"/>
              <w:spacing w:line="440" w:lineRule="exact"/>
              <w:jc w:val="center"/>
              <w:rPr>
                <w:rFonts w:hint="eastAsia" w:ascii="华文中宋" w:hAnsi="华文中宋" w:eastAsia="华文中宋" w:cs="华文中宋"/>
                <w:sz w:val="26"/>
              </w:rPr>
            </w:pPr>
          </w:p>
        </w:tc>
      </w:tr>
      <w:tr w14:paraId="1A305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jc w:val="center"/>
        </w:trPr>
        <w:tc>
          <w:tcPr>
            <w:tcW w:w="2123" w:type="dxa"/>
            <w:tcBorders>
              <w:left w:val="single" w:color="000000" w:sz="4" w:space="0"/>
              <w:right w:val="single" w:color="000000" w:sz="4" w:space="0"/>
            </w:tcBorders>
            <w:vAlign w:val="center"/>
          </w:tcPr>
          <w:p w14:paraId="2D532967">
            <w:pPr>
              <w:pStyle w:val="38"/>
              <w:spacing w:line="440" w:lineRule="exact"/>
              <w:jc w:val="center"/>
              <w:rPr>
                <w:rFonts w:hint="eastAsia" w:ascii="华文中宋" w:hAnsi="华文中宋" w:eastAsia="华文中宋" w:cs="华文中宋"/>
                <w:sz w:val="26"/>
              </w:rPr>
            </w:pPr>
          </w:p>
        </w:tc>
        <w:tc>
          <w:tcPr>
            <w:tcW w:w="2952" w:type="dxa"/>
            <w:tcBorders>
              <w:left w:val="single" w:color="000000" w:sz="4" w:space="0"/>
              <w:right w:val="single" w:color="000000" w:sz="4" w:space="0"/>
            </w:tcBorders>
            <w:vAlign w:val="center"/>
          </w:tcPr>
          <w:p w14:paraId="2FC92C51">
            <w:pPr>
              <w:pStyle w:val="38"/>
              <w:spacing w:line="440" w:lineRule="exact"/>
              <w:jc w:val="center"/>
              <w:rPr>
                <w:rFonts w:hint="eastAsia" w:ascii="华文中宋" w:hAnsi="华文中宋" w:eastAsia="华文中宋" w:cs="华文中宋"/>
                <w:sz w:val="26"/>
              </w:rPr>
            </w:pPr>
          </w:p>
        </w:tc>
        <w:tc>
          <w:tcPr>
            <w:tcW w:w="2124" w:type="dxa"/>
            <w:tcBorders>
              <w:left w:val="single" w:color="000000" w:sz="4" w:space="0"/>
              <w:right w:val="single" w:color="000000" w:sz="4" w:space="0"/>
            </w:tcBorders>
            <w:vAlign w:val="center"/>
          </w:tcPr>
          <w:p w14:paraId="25490A6B">
            <w:pPr>
              <w:pStyle w:val="38"/>
              <w:spacing w:line="440" w:lineRule="exact"/>
              <w:jc w:val="center"/>
              <w:rPr>
                <w:rFonts w:hint="eastAsia" w:ascii="华文中宋" w:hAnsi="华文中宋" w:eastAsia="华文中宋" w:cs="华文中宋"/>
                <w:sz w:val="26"/>
              </w:rPr>
            </w:pPr>
          </w:p>
        </w:tc>
        <w:tc>
          <w:tcPr>
            <w:tcW w:w="2195" w:type="dxa"/>
            <w:tcBorders>
              <w:left w:val="single" w:color="000000" w:sz="4" w:space="0"/>
              <w:right w:val="single" w:color="000000" w:sz="4" w:space="0"/>
            </w:tcBorders>
            <w:vAlign w:val="center"/>
          </w:tcPr>
          <w:p w14:paraId="444EEF39">
            <w:pPr>
              <w:pStyle w:val="38"/>
              <w:spacing w:line="440" w:lineRule="exact"/>
              <w:jc w:val="center"/>
              <w:rPr>
                <w:rFonts w:hint="eastAsia" w:ascii="华文中宋" w:hAnsi="华文中宋" w:eastAsia="华文中宋" w:cs="华文中宋"/>
                <w:sz w:val="26"/>
              </w:rPr>
            </w:pPr>
          </w:p>
        </w:tc>
      </w:tr>
      <w:tr w14:paraId="1DEB8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jc w:val="center"/>
        </w:trPr>
        <w:tc>
          <w:tcPr>
            <w:tcW w:w="2123" w:type="dxa"/>
            <w:tcBorders>
              <w:left w:val="single" w:color="000000" w:sz="4" w:space="0"/>
              <w:right w:val="single" w:color="000000" w:sz="4" w:space="0"/>
            </w:tcBorders>
            <w:vAlign w:val="center"/>
          </w:tcPr>
          <w:p w14:paraId="7DF8B410">
            <w:pPr>
              <w:pStyle w:val="38"/>
              <w:spacing w:line="440" w:lineRule="exact"/>
              <w:jc w:val="center"/>
              <w:rPr>
                <w:rFonts w:hint="eastAsia" w:ascii="华文中宋" w:hAnsi="华文中宋" w:eastAsia="华文中宋" w:cs="华文中宋"/>
                <w:sz w:val="26"/>
              </w:rPr>
            </w:pPr>
          </w:p>
        </w:tc>
        <w:tc>
          <w:tcPr>
            <w:tcW w:w="2952" w:type="dxa"/>
            <w:tcBorders>
              <w:left w:val="single" w:color="000000" w:sz="4" w:space="0"/>
              <w:right w:val="single" w:color="000000" w:sz="4" w:space="0"/>
            </w:tcBorders>
            <w:vAlign w:val="center"/>
          </w:tcPr>
          <w:p w14:paraId="6B8D3B26">
            <w:pPr>
              <w:pStyle w:val="38"/>
              <w:spacing w:line="440" w:lineRule="exact"/>
              <w:jc w:val="center"/>
              <w:rPr>
                <w:rFonts w:hint="eastAsia" w:ascii="华文中宋" w:hAnsi="华文中宋" w:eastAsia="华文中宋" w:cs="华文中宋"/>
                <w:sz w:val="26"/>
              </w:rPr>
            </w:pPr>
          </w:p>
        </w:tc>
        <w:tc>
          <w:tcPr>
            <w:tcW w:w="2124" w:type="dxa"/>
            <w:tcBorders>
              <w:left w:val="single" w:color="000000" w:sz="4" w:space="0"/>
              <w:right w:val="single" w:color="000000" w:sz="4" w:space="0"/>
            </w:tcBorders>
            <w:vAlign w:val="center"/>
          </w:tcPr>
          <w:p w14:paraId="2A817C0A">
            <w:pPr>
              <w:pStyle w:val="38"/>
              <w:spacing w:line="440" w:lineRule="exact"/>
              <w:jc w:val="center"/>
              <w:rPr>
                <w:rFonts w:hint="eastAsia" w:ascii="华文中宋" w:hAnsi="华文中宋" w:eastAsia="华文中宋" w:cs="华文中宋"/>
                <w:sz w:val="26"/>
              </w:rPr>
            </w:pPr>
          </w:p>
        </w:tc>
        <w:tc>
          <w:tcPr>
            <w:tcW w:w="2195" w:type="dxa"/>
            <w:tcBorders>
              <w:left w:val="single" w:color="000000" w:sz="4" w:space="0"/>
              <w:right w:val="single" w:color="000000" w:sz="4" w:space="0"/>
            </w:tcBorders>
            <w:vAlign w:val="center"/>
          </w:tcPr>
          <w:p w14:paraId="4C7E60AC">
            <w:pPr>
              <w:pStyle w:val="38"/>
              <w:spacing w:line="440" w:lineRule="exact"/>
              <w:jc w:val="center"/>
              <w:rPr>
                <w:rFonts w:hint="eastAsia" w:ascii="华文中宋" w:hAnsi="华文中宋" w:eastAsia="华文中宋" w:cs="华文中宋"/>
                <w:sz w:val="26"/>
              </w:rPr>
            </w:pPr>
          </w:p>
        </w:tc>
      </w:tr>
      <w:tr w14:paraId="2F521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jc w:val="center"/>
        </w:trPr>
        <w:tc>
          <w:tcPr>
            <w:tcW w:w="2123" w:type="dxa"/>
            <w:tcBorders>
              <w:left w:val="single" w:color="000000" w:sz="4" w:space="0"/>
              <w:right w:val="single" w:color="000000" w:sz="4" w:space="0"/>
            </w:tcBorders>
            <w:vAlign w:val="center"/>
          </w:tcPr>
          <w:p w14:paraId="294DA5A5">
            <w:pPr>
              <w:pStyle w:val="38"/>
              <w:spacing w:line="440" w:lineRule="exact"/>
              <w:jc w:val="center"/>
              <w:rPr>
                <w:rFonts w:hint="eastAsia" w:ascii="华文中宋" w:hAnsi="华文中宋" w:eastAsia="华文中宋" w:cs="华文中宋"/>
                <w:sz w:val="26"/>
              </w:rPr>
            </w:pPr>
          </w:p>
        </w:tc>
        <w:tc>
          <w:tcPr>
            <w:tcW w:w="2952" w:type="dxa"/>
            <w:tcBorders>
              <w:left w:val="single" w:color="000000" w:sz="4" w:space="0"/>
              <w:right w:val="single" w:color="000000" w:sz="4" w:space="0"/>
            </w:tcBorders>
            <w:vAlign w:val="center"/>
          </w:tcPr>
          <w:p w14:paraId="36249AC0">
            <w:pPr>
              <w:pStyle w:val="38"/>
              <w:spacing w:line="440" w:lineRule="exact"/>
              <w:jc w:val="center"/>
              <w:rPr>
                <w:rFonts w:hint="eastAsia" w:ascii="华文中宋" w:hAnsi="华文中宋" w:eastAsia="华文中宋" w:cs="华文中宋"/>
                <w:sz w:val="26"/>
              </w:rPr>
            </w:pPr>
          </w:p>
        </w:tc>
        <w:tc>
          <w:tcPr>
            <w:tcW w:w="2124" w:type="dxa"/>
            <w:tcBorders>
              <w:left w:val="single" w:color="000000" w:sz="4" w:space="0"/>
              <w:right w:val="single" w:color="000000" w:sz="4" w:space="0"/>
            </w:tcBorders>
            <w:vAlign w:val="center"/>
          </w:tcPr>
          <w:p w14:paraId="50DBEA14">
            <w:pPr>
              <w:pStyle w:val="38"/>
              <w:spacing w:line="440" w:lineRule="exact"/>
              <w:jc w:val="center"/>
              <w:rPr>
                <w:rFonts w:hint="eastAsia" w:ascii="华文中宋" w:hAnsi="华文中宋" w:eastAsia="华文中宋" w:cs="华文中宋"/>
                <w:sz w:val="26"/>
              </w:rPr>
            </w:pPr>
          </w:p>
        </w:tc>
        <w:tc>
          <w:tcPr>
            <w:tcW w:w="2195" w:type="dxa"/>
            <w:tcBorders>
              <w:left w:val="single" w:color="000000" w:sz="4" w:space="0"/>
              <w:right w:val="single" w:color="000000" w:sz="4" w:space="0"/>
            </w:tcBorders>
            <w:vAlign w:val="center"/>
          </w:tcPr>
          <w:p w14:paraId="607EF5C1">
            <w:pPr>
              <w:pStyle w:val="38"/>
              <w:spacing w:line="440" w:lineRule="exact"/>
              <w:jc w:val="center"/>
              <w:rPr>
                <w:rFonts w:hint="eastAsia" w:ascii="华文中宋" w:hAnsi="华文中宋" w:eastAsia="华文中宋" w:cs="华文中宋"/>
                <w:sz w:val="26"/>
              </w:rPr>
            </w:pPr>
          </w:p>
        </w:tc>
      </w:tr>
      <w:tr w14:paraId="031E5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jc w:val="center"/>
        </w:trPr>
        <w:tc>
          <w:tcPr>
            <w:tcW w:w="2123" w:type="dxa"/>
            <w:tcBorders>
              <w:left w:val="single" w:color="000000" w:sz="4" w:space="0"/>
              <w:right w:val="single" w:color="000000" w:sz="4" w:space="0"/>
            </w:tcBorders>
            <w:vAlign w:val="center"/>
          </w:tcPr>
          <w:p w14:paraId="09B297D2">
            <w:pPr>
              <w:pStyle w:val="38"/>
              <w:spacing w:line="440" w:lineRule="exact"/>
              <w:jc w:val="center"/>
              <w:rPr>
                <w:rFonts w:hint="eastAsia" w:ascii="华文中宋" w:hAnsi="华文中宋" w:eastAsia="华文中宋" w:cs="华文中宋"/>
                <w:sz w:val="26"/>
              </w:rPr>
            </w:pPr>
          </w:p>
        </w:tc>
        <w:tc>
          <w:tcPr>
            <w:tcW w:w="2952" w:type="dxa"/>
            <w:tcBorders>
              <w:left w:val="single" w:color="000000" w:sz="4" w:space="0"/>
              <w:right w:val="single" w:color="000000" w:sz="4" w:space="0"/>
            </w:tcBorders>
            <w:vAlign w:val="center"/>
          </w:tcPr>
          <w:p w14:paraId="4E53B269">
            <w:pPr>
              <w:pStyle w:val="38"/>
              <w:spacing w:line="440" w:lineRule="exact"/>
              <w:jc w:val="center"/>
              <w:rPr>
                <w:rFonts w:hint="eastAsia" w:ascii="华文中宋" w:hAnsi="华文中宋" w:eastAsia="华文中宋" w:cs="华文中宋"/>
                <w:sz w:val="26"/>
              </w:rPr>
            </w:pPr>
          </w:p>
        </w:tc>
        <w:tc>
          <w:tcPr>
            <w:tcW w:w="2124" w:type="dxa"/>
            <w:tcBorders>
              <w:left w:val="single" w:color="000000" w:sz="4" w:space="0"/>
              <w:right w:val="single" w:color="000000" w:sz="4" w:space="0"/>
            </w:tcBorders>
            <w:vAlign w:val="center"/>
          </w:tcPr>
          <w:p w14:paraId="5C7683B0">
            <w:pPr>
              <w:pStyle w:val="38"/>
              <w:spacing w:line="440" w:lineRule="exact"/>
              <w:jc w:val="center"/>
              <w:rPr>
                <w:rFonts w:hint="eastAsia" w:ascii="华文中宋" w:hAnsi="华文中宋" w:eastAsia="华文中宋" w:cs="华文中宋"/>
                <w:sz w:val="26"/>
              </w:rPr>
            </w:pPr>
          </w:p>
        </w:tc>
        <w:tc>
          <w:tcPr>
            <w:tcW w:w="2195" w:type="dxa"/>
            <w:tcBorders>
              <w:left w:val="single" w:color="000000" w:sz="4" w:space="0"/>
              <w:right w:val="single" w:color="000000" w:sz="4" w:space="0"/>
            </w:tcBorders>
            <w:vAlign w:val="center"/>
          </w:tcPr>
          <w:p w14:paraId="706A1D4E">
            <w:pPr>
              <w:pStyle w:val="38"/>
              <w:spacing w:line="440" w:lineRule="exact"/>
              <w:jc w:val="center"/>
              <w:rPr>
                <w:rFonts w:hint="eastAsia" w:ascii="华文中宋" w:hAnsi="华文中宋" w:eastAsia="华文中宋" w:cs="华文中宋"/>
                <w:sz w:val="26"/>
              </w:rPr>
            </w:pPr>
          </w:p>
        </w:tc>
      </w:tr>
    </w:tbl>
    <w:p w14:paraId="5A064B21">
      <w:pPr>
        <w:pStyle w:val="12"/>
        <w:spacing w:line="440" w:lineRule="exact"/>
        <w:ind w:firstLine="420" w:firstLineChars="200"/>
        <w:rPr>
          <w:rFonts w:hint="eastAsia" w:ascii="华文中宋" w:hAnsi="华文中宋" w:eastAsia="华文中宋" w:cs="华文中宋"/>
          <w:b/>
          <w:sz w:val="21"/>
        </w:rPr>
      </w:pPr>
    </w:p>
    <w:p w14:paraId="061EB0FE">
      <w:pPr>
        <w:pStyle w:val="12"/>
        <w:spacing w:line="600" w:lineRule="exact"/>
        <w:ind w:firstLine="480" w:firstLineChars="200"/>
        <w:jc w:val="right"/>
        <w:rPr>
          <w:rFonts w:hint="eastAsia" w:ascii="华文中宋" w:hAnsi="华文中宋" w:eastAsia="华文中宋" w:cs="华文中宋"/>
          <w:sz w:val="24"/>
          <w:szCs w:val="24"/>
        </w:rPr>
      </w:pPr>
      <w:bookmarkStart w:id="70" w:name="（三）商务响应表"/>
      <w:bookmarkEnd w:id="70"/>
      <w:r>
        <w:rPr>
          <w:rFonts w:hint="eastAsia" w:ascii="华文中宋" w:hAnsi="华文中宋" w:eastAsia="华文中宋" w:cs="华文中宋"/>
          <w:sz w:val="24"/>
          <w:szCs w:val="24"/>
        </w:rPr>
        <w:t>供应商全称（法人电子印章）：</w:t>
      </w:r>
    </w:p>
    <w:p w14:paraId="7FB9D4C6">
      <w:pPr>
        <w:pStyle w:val="12"/>
        <w:tabs>
          <w:tab w:val="left" w:pos="839"/>
          <w:tab w:val="left" w:pos="1539"/>
        </w:tabs>
        <w:spacing w:line="600" w:lineRule="exact"/>
        <w:ind w:right="840" w:firstLine="480" w:firstLineChars="200"/>
        <w:jc w:val="right"/>
        <w:rPr>
          <w:rFonts w:hint="eastAsia" w:ascii="华文中宋" w:hAnsi="华文中宋" w:eastAsia="华文中宋" w:cs="华文中宋"/>
          <w:sz w:val="24"/>
          <w:szCs w:val="24"/>
        </w:rPr>
      </w:pPr>
      <w:r>
        <w:rPr>
          <w:rFonts w:hint="eastAsia" w:ascii="华文中宋" w:hAnsi="华文中宋" w:eastAsia="华文中宋" w:cs="华文中宋"/>
          <w:sz w:val="24"/>
          <w:szCs w:val="24"/>
        </w:rPr>
        <w:t>年</w:t>
      </w:r>
      <w:r>
        <w:rPr>
          <w:rFonts w:hint="eastAsia" w:ascii="华文中宋" w:hAnsi="华文中宋" w:eastAsia="华文中宋" w:cs="华文中宋"/>
          <w:sz w:val="24"/>
          <w:szCs w:val="24"/>
          <w:lang w:val="en-US"/>
        </w:rPr>
        <w:t xml:space="preserve">   </w:t>
      </w:r>
      <w:r>
        <w:rPr>
          <w:rFonts w:hint="eastAsia" w:ascii="华文中宋" w:hAnsi="华文中宋" w:eastAsia="华文中宋" w:cs="华文中宋"/>
          <w:sz w:val="24"/>
          <w:szCs w:val="24"/>
        </w:rPr>
        <w:t>月</w:t>
      </w:r>
      <w:r>
        <w:rPr>
          <w:rFonts w:hint="eastAsia" w:ascii="华文中宋" w:hAnsi="华文中宋" w:eastAsia="华文中宋" w:cs="华文中宋"/>
          <w:sz w:val="24"/>
          <w:szCs w:val="24"/>
          <w:lang w:val="en-US"/>
        </w:rPr>
        <w:t xml:space="preserve">   </w:t>
      </w:r>
      <w:r>
        <w:rPr>
          <w:rFonts w:hint="eastAsia" w:ascii="华文中宋" w:hAnsi="华文中宋" w:eastAsia="华文中宋" w:cs="华文中宋"/>
          <w:sz w:val="24"/>
          <w:szCs w:val="24"/>
        </w:rPr>
        <w:t>日</w:t>
      </w:r>
    </w:p>
    <w:p w14:paraId="6EC15A2C">
      <w:pPr>
        <w:spacing w:line="600" w:lineRule="exact"/>
        <w:ind w:firstLine="420" w:firstLineChars="200"/>
        <w:jc w:val="right"/>
        <w:rPr>
          <w:rFonts w:hint="eastAsia" w:ascii="华文中宋" w:hAnsi="华文中宋" w:eastAsia="华文中宋" w:cs="华文中宋"/>
          <w:sz w:val="21"/>
          <w:szCs w:val="21"/>
        </w:rPr>
        <w:sectPr>
          <w:pgSz w:w="11910" w:h="16840"/>
          <w:pgMar w:top="1440" w:right="1134" w:bottom="1440" w:left="1134" w:header="0" w:footer="974" w:gutter="0"/>
          <w:pgBorders>
            <w:top w:val="none" w:sz="0" w:space="0"/>
            <w:left w:val="none" w:sz="0" w:space="0"/>
            <w:bottom w:val="none" w:sz="0" w:space="0"/>
            <w:right w:val="none" w:sz="0" w:space="0"/>
          </w:pgBorders>
          <w:cols w:space="720" w:num="1"/>
        </w:sectPr>
      </w:pPr>
    </w:p>
    <w:p w14:paraId="0811784E">
      <w:pPr>
        <w:pStyle w:val="12"/>
        <w:spacing w:line="440" w:lineRule="exact"/>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（三）商务响应表</w:t>
      </w:r>
    </w:p>
    <w:p w14:paraId="6F800628">
      <w:pPr>
        <w:spacing w:line="440" w:lineRule="exact"/>
        <w:ind w:left="0" w:firstLine="480" w:firstLineChars="200"/>
        <w:jc w:val="center"/>
        <w:outlineLvl w:val="9"/>
        <w:rPr>
          <w:rFonts w:hint="eastAsia" w:ascii="华文中宋" w:hAnsi="华文中宋" w:eastAsia="华文中宋" w:cs="华文中宋"/>
          <w:b/>
          <w:bCs/>
          <w:sz w:val="24"/>
          <w:szCs w:val="24"/>
          <w:u w:val="single"/>
          <w:lang w:val="en-US"/>
        </w:rPr>
      </w:pPr>
      <w:r>
        <w:rPr>
          <w:rFonts w:hint="eastAsia" w:ascii="华文中宋" w:hAnsi="华文中宋" w:eastAsia="华文中宋" w:cs="华文中宋"/>
          <w:b/>
          <w:bCs/>
          <w:sz w:val="24"/>
          <w:szCs w:val="24"/>
        </w:rPr>
        <w:t>商务响应表</w:t>
      </w:r>
    </w:p>
    <w:p w14:paraId="2958F00D">
      <w:pPr>
        <w:pStyle w:val="12"/>
        <w:spacing w:line="440" w:lineRule="exact"/>
        <w:ind w:firstLine="560" w:firstLineChars="200"/>
        <w:rPr>
          <w:rFonts w:hint="eastAsia" w:ascii="华文中宋" w:hAnsi="华文中宋" w:eastAsia="华文中宋" w:cs="华文中宋"/>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2359"/>
        <w:gridCol w:w="2063"/>
        <w:gridCol w:w="3690"/>
      </w:tblGrid>
      <w:tr w14:paraId="50BF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43" w:type="dxa"/>
            <w:vAlign w:val="center"/>
          </w:tcPr>
          <w:p w14:paraId="07957982">
            <w:pPr>
              <w:pStyle w:val="12"/>
              <w:spacing w:line="440" w:lineRule="exact"/>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项目</w:t>
            </w:r>
          </w:p>
        </w:tc>
        <w:tc>
          <w:tcPr>
            <w:tcW w:w="2359" w:type="dxa"/>
            <w:vAlign w:val="center"/>
          </w:tcPr>
          <w:p w14:paraId="5E88E5EA">
            <w:pPr>
              <w:pStyle w:val="12"/>
              <w:spacing w:line="440" w:lineRule="exact"/>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磋商文件要求</w:t>
            </w:r>
          </w:p>
        </w:tc>
        <w:tc>
          <w:tcPr>
            <w:tcW w:w="2063" w:type="dxa"/>
            <w:vAlign w:val="center"/>
          </w:tcPr>
          <w:p w14:paraId="0375E0F9">
            <w:pPr>
              <w:pStyle w:val="12"/>
              <w:spacing w:line="440" w:lineRule="exact"/>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是否响应</w:t>
            </w:r>
          </w:p>
        </w:tc>
        <w:tc>
          <w:tcPr>
            <w:tcW w:w="3690" w:type="dxa"/>
            <w:vAlign w:val="center"/>
          </w:tcPr>
          <w:p w14:paraId="1C234D90">
            <w:pPr>
              <w:pStyle w:val="12"/>
              <w:spacing w:line="440" w:lineRule="exact"/>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供应商的承诺或说明</w:t>
            </w:r>
          </w:p>
        </w:tc>
      </w:tr>
      <w:tr w14:paraId="7EAA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43" w:type="dxa"/>
            <w:vAlign w:val="center"/>
          </w:tcPr>
          <w:p w14:paraId="0F0EADF4">
            <w:pPr>
              <w:pStyle w:val="12"/>
              <w:spacing w:line="440" w:lineRule="exact"/>
              <w:jc w:val="center"/>
              <w:rPr>
                <w:rFonts w:hint="eastAsia" w:ascii="华文中宋" w:hAnsi="华文中宋" w:eastAsia="华文中宋" w:cs="华文中宋"/>
              </w:rPr>
            </w:pPr>
          </w:p>
        </w:tc>
        <w:tc>
          <w:tcPr>
            <w:tcW w:w="2359" w:type="dxa"/>
            <w:vAlign w:val="center"/>
          </w:tcPr>
          <w:p w14:paraId="28E6A8FA">
            <w:pPr>
              <w:pStyle w:val="12"/>
              <w:spacing w:line="440" w:lineRule="exact"/>
              <w:jc w:val="center"/>
              <w:rPr>
                <w:rFonts w:hint="eastAsia" w:ascii="华文中宋" w:hAnsi="华文中宋" w:eastAsia="华文中宋" w:cs="华文中宋"/>
              </w:rPr>
            </w:pPr>
          </w:p>
        </w:tc>
        <w:tc>
          <w:tcPr>
            <w:tcW w:w="2063" w:type="dxa"/>
            <w:vAlign w:val="center"/>
          </w:tcPr>
          <w:p w14:paraId="7B4A97A9">
            <w:pPr>
              <w:pStyle w:val="12"/>
              <w:spacing w:line="440" w:lineRule="exact"/>
              <w:jc w:val="center"/>
              <w:rPr>
                <w:rFonts w:hint="eastAsia" w:ascii="华文中宋" w:hAnsi="华文中宋" w:eastAsia="华文中宋" w:cs="华文中宋"/>
              </w:rPr>
            </w:pPr>
          </w:p>
        </w:tc>
        <w:tc>
          <w:tcPr>
            <w:tcW w:w="3690" w:type="dxa"/>
            <w:vAlign w:val="center"/>
          </w:tcPr>
          <w:p w14:paraId="1CCD6228">
            <w:pPr>
              <w:pStyle w:val="12"/>
              <w:spacing w:line="440" w:lineRule="exact"/>
              <w:jc w:val="center"/>
              <w:rPr>
                <w:rFonts w:hint="eastAsia" w:ascii="华文中宋" w:hAnsi="华文中宋" w:eastAsia="华文中宋" w:cs="华文中宋"/>
              </w:rPr>
            </w:pPr>
          </w:p>
        </w:tc>
      </w:tr>
      <w:tr w14:paraId="4C85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43" w:type="dxa"/>
            <w:vAlign w:val="center"/>
          </w:tcPr>
          <w:p w14:paraId="50B77FA2">
            <w:pPr>
              <w:pStyle w:val="12"/>
              <w:spacing w:line="440" w:lineRule="exact"/>
              <w:jc w:val="center"/>
              <w:rPr>
                <w:rFonts w:hint="eastAsia" w:ascii="华文中宋" w:hAnsi="华文中宋" w:eastAsia="华文中宋" w:cs="华文中宋"/>
              </w:rPr>
            </w:pPr>
          </w:p>
        </w:tc>
        <w:tc>
          <w:tcPr>
            <w:tcW w:w="2359" w:type="dxa"/>
            <w:vAlign w:val="center"/>
          </w:tcPr>
          <w:p w14:paraId="21219AF4">
            <w:pPr>
              <w:pStyle w:val="12"/>
              <w:spacing w:line="440" w:lineRule="exact"/>
              <w:jc w:val="center"/>
              <w:rPr>
                <w:rFonts w:hint="eastAsia" w:ascii="华文中宋" w:hAnsi="华文中宋" w:eastAsia="华文中宋" w:cs="华文中宋"/>
              </w:rPr>
            </w:pPr>
          </w:p>
        </w:tc>
        <w:tc>
          <w:tcPr>
            <w:tcW w:w="2063" w:type="dxa"/>
            <w:vAlign w:val="center"/>
          </w:tcPr>
          <w:p w14:paraId="7B2F1837">
            <w:pPr>
              <w:pStyle w:val="12"/>
              <w:spacing w:line="440" w:lineRule="exact"/>
              <w:jc w:val="center"/>
              <w:rPr>
                <w:rFonts w:hint="eastAsia" w:ascii="华文中宋" w:hAnsi="华文中宋" w:eastAsia="华文中宋" w:cs="华文中宋"/>
              </w:rPr>
            </w:pPr>
          </w:p>
        </w:tc>
        <w:tc>
          <w:tcPr>
            <w:tcW w:w="3690" w:type="dxa"/>
            <w:vAlign w:val="center"/>
          </w:tcPr>
          <w:p w14:paraId="432CC87D">
            <w:pPr>
              <w:pStyle w:val="12"/>
              <w:spacing w:line="440" w:lineRule="exact"/>
              <w:jc w:val="center"/>
              <w:rPr>
                <w:rFonts w:hint="eastAsia" w:ascii="华文中宋" w:hAnsi="华文中宋" w:eastAsia="华文中宋" w:cs="华文中宋"/>
              </w:rPr>
            </w:pPr>
          </w:p>
        </w:tc>
      </w:tr>
      <w:tr w14:paraId="043A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43" w:type="dxa"/>
            <w:vAlign w:val="center"/>
          </w:tcPr>
          <w:p w14:paraId="13D07BE0">
            <w:pPr>
              <w:pStyle w:val="12"/>
              <w:spacing w:line="440" w:lineRule="exact"/>
              <w:jc w:val="center"/>
              <w:rPr>
                <w:rFonts w:hint="eastAsia" w:ascii="华文中宋" w:hAnsi="华文中宋" w:eastAsia="华文中宋" w:cs="华文中宋"/>
              </w:rPr>
            </w:pPr>
          </w:p>
        </w:tc>
        <w:tc>
          <w:tcPr>
            <w:tcW w:w="2359" w:type="dxa"/>
            <w:vAlign w:val="center"/>
          </w:tcPr>
          <w:p w14:paraId="22016C70">
            <w:pPr>
              <w:pStyle w:val="12"/>
              <w:spacing w:line="440" w:lineRule="exact"/>
              <w:jc w:val="center"/>
              <w:rPr>
                <w:rFonts w:hint="eastAsia" w:ascii="华文中宋" w:hAnsi="华文中宋" w:eastAsia="华文中宋" w:cs="华文中宋"/>
              </w:rPr>
            </w:pPr>
          </w:p>
        </w:tc>
        <w:tc>
          <w:tcPr>
            <w:tcW w:w="2063" w:type="dxa"/>
            <w:vAlign w:val="center"/>
          </w:tcPr>
          <w:p w14:paraId="2B2087D4">
            <w:pPr>
              <w:pStyle w:val="12"/>
              <w:spacing w:line="440" w:lineRule="exact"/>
              <w:jc w:val="center"/>
              <w:rPr>
                <w:rFonts w:hint="eastAsia" w:ascii="华文中宋" w:hAnsi="华文中宋" w:eastAsia="华文中宋" w:cs="华文中宋"/>
              </w:rPr>
            </w:pPr>
          </w:p>
        </w:tc>
        <w:tc>
          <w:tcPr>
            <w:tcW w:w="3690" w:type="dxa"/>
            <w:vAlign w:val="center"/>
          </w:tcPr>
          <w:p w14:paraId="39DC1B7A">
            <w:pPr>
              <w:pStyle w:val="12"/>
              <w:spacing w:line="440" w:lineRule="exact"/>
              <w:jc w:val="center"/>
              <w:rPr>
                <w:rFonts w:hint="eastAsia" w:ascii="华文中宋" w:hAnsi="华文中宋" w:eastAsia="华文中宋" w:cs="华文中宋"/>
              </w:rPr>
            </w:pPr>
          </w:p>
        </w:tc>
      </w:tr>
    </w:tbl>
    <w:p w14:paraId="17FAC16A">
      <w:pPr>
        <w:pStyle w:val="12"/>
        <w:spacing w:line="440" w:lineRule="exact"/>
        <w:rPr>
          <w:rFonts w:hint="eastAsia" w:ascii="华文中宋" w:hAnsi="华文中宋" w:eastAsia="华文中宋" w:cs="华文中宋"/>
          <w:sz w:val="31"/>
        </w:rPr>
      </w:pPr>
    </w:p>
    <w:p w14:paraId="0B90D6F6">
      <w:pPr>
        <w:pStyle w:val="12"/>
        <w:spacing w:line="600" w:lineRule="exact"/>
        <w:ind w:firstLine="480" w:firstLineChars="200"/>
        <w:jc w:val="right"/>
        <w:rPr>
          <w:rFonts w:hint="eastAsia" w:ascii="华文中宋" w:hAnsi="华文中宋" w:eastAsia="华文中宋" w:cs="华文中宋"/>
          <w:sz w:val="24"/>
          <w:szCs w:val="24"/>
        </w:rPr>
      </w:pPr>
      <w:bookmarkStart w:id="71" w:name="（四）对本项目的技术服务类总体要求的理解；（格式自拟）"/>
      <w:bookmarkEnd w:id="71"/>
      <w:r>
        <w:rPr>
          <w:rFonts w:hint="eastAsia" w:ascii="华文中宋" w:hAnsi="华文中宋" w:eastAsia="华文中宋" w:cs="华文中宋"/>
          <w:sz w:val="24"/>
          <w:szCs w:val="24"/>
        </w:rPr>
        <w:t>供应商全称（法人电子印章）：</w:t>
      </w:r>
    </w:p>
    <w:p w14:paraId="4A1FDB92">
      <w:pPr>
        <w:pStyle w:val="12"/>
        <w:tabs>
          <w:tab w:val="left" w:pos="839"/>
          <w:tab w:val="left" w:pos="1539"/>
        </w:tabs>
        <w:spacing w:line="600" w:lineRule="exact"/>
        <w:ind w:right="840" w:firstLine="480" w:firstLineChars="200"/>
        <w:jc w:val="right"/>
        <w:rPr>
          <w:rFonts w:hint="eastAsia" w:ascii="华文中宋" w:hAnsi="华文中宋" w:eastAsia="华文中宋" w:cs="华文中宋"/>
          <w:sz w:val="21"/>
          <w:szCs w:val="21"/>
        </w:rPr>
      </w:pPr>
      <w:r>
        <w:rPr>
          <w:rFonts w:hint="eastAsia" w:ascii="华文中宋" w:hAnsi="华文中宋" w:eastAsia="华文中宋" w:cs="华文中宋"/>
          <w:sz w:val="24"/>
          <w:szCs w:val="24"/>
        </w:rPr>
        <w:t>年</w:t>
      </w:r>
      <w:r>
        <w:rPr>
          <w:rFonts w:hint="eastAsia" w:ascii="华文中宋" w:hAnsi="华文中宋" w:eastAsia="华文中宋" w:cs="华文中宋"/>
          <w:sz w:val="24"/>
          <w:szCs w:val="24"/>
          <w:lang w:val="en-US"/>
        </w:rPr>
        <w:t xml:space="preserve">   </w:t>
      </w:r>
      <w:r>
        <w:rPr>
          <w:rFonts w:hint="eastAsia" w:ascii="华文中宋" w:hAnsi="华文中宋" w:eastAsia="华文中宋" w:cs="华文中宋"/>
          <w:sz w:val="24"/>
          <w:szCs w:val="24"/>
        </w:rPr>
        <w:t>月</w:t>
      </w:r>
      <w:r>
        <w:rPr>
          <w:rFonts w:hint="eastAsia" w:ascii="华文中宋" w:hAnsi="华文中宋" w:eastAsia="华文中宋" w:cs="华文中宋"/>
          <w:sz w:val="24"/>
          <w:szCs w:val="24"/>
          <w:lang w:val="en-US"/>
        </w:rPr>
        <w:t xml:space="preserve">   </w:t>
      </w:r>
      <w:r>
        <w:rPr>
          <w:rFonts w:hint="eastAsia" w:ascii="华文中宋" w:hAnsi="华文中宋" w:eastAsia="华文中宋" w:cs="华文中宋"/>
          <w:sz w:val="24"/>
          <w:szCs w:val="24"/>
        </w:rPr>
        <w:t>日</w:t>
      </w:r>
    </w:p>
    <w:p w14:paraId="68EF11C8">
      <w:pPr>
        <w:pStyle w:val="12"/>
        <w:spacing w:line="600" w:lineRule="exact"/>
        <w:ind w:firstLine="560" w:firstLineChars="200"/>
        <w:rPr>
          <w:rFonts w:hint="eastAsia" w:ascii="华文中宋" w:hAnsi="华文中宋" w:eastAsia="华文中宋" w:cs="华文中宋"/>
        </w:rPr>
      </w:pPr>
    </w:p>
    <w:p w14:paraId="70AACE68">
      <w:pPr>
        <w:rPr>
          <w:rFonts w:hint="eastAsia" w:ascii="华文中宋" w:hAnsi="华文中宋" w:eastAsia="华文中宋" w:cs="华文中宋"/>
        </w:rPr>
      </w:pPr>
      <w:r>
        <w:rPr>
          <w:rFonts w:hint="eastAsia" w:ascii="华文中宋" w:hAnsi="华文中宋" w:eastAsia="华文中宋" w:cs="华文中宋"/>
        </w:rPr>
        <w:br w:type="page"/>
      </w:r>
    </w:p>
    <w:p w14:paraId="52E4A27D">
      <w:pPr>
        <w:pStyle w:val="12"/>
        <w:spacing w:line="600" w:lineRule="exact"/>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（四）</w:t>
      </w:r>
      <w:r>
        <w:rPr>
          <w:rFonts w:hint="eastAsia" w:ascii="华文中宋" w:hAnsi="华文中宋" w:eastAsia="华文中宋" w:cs="华文中宋"/>
          <w:sz w:val="24"/>
          <w:szCs w:val="24"/>
          <w:lang w:val="en-US"/>
        </w:rPr>
        <w:t>服务方案</w:t>
      </w:r>
      <w:r>
        <w:rPr>
          <w:rFonts w:hint="eastAsia" w:ascii="华文中宋" w:hAnsi="华文中宋" w:eastAsia="华文中宋" w:cs="华文中宋"/>
          <w:sz w:val="24"/>
          <w:szCs w:val="24"/>
        </w:rPr>
        <w:t>（格式自拟）</w:t>
      </w:r>
    </w:p>
    <w:p w14:paraId="23784139">
      <w:pPr>
        <w:pStyle w:val="12"/>
        <w:spacing w:line="600" w:lineRule="exact"/>
        <w:ind w:firstLine="560" w:firstLineChars="200"/>
        <w:rPr>
          <w:rFonts w:hint="eastAsia" w:ascii="华文中宋" w:hAnsi="华文中宋" w:eastAsia="华文中宋" w:cs="华文中宋"/>
        </w:rPr>
      </w:pPr>
      <w:bookmarkStart w:id="72" w:name="（五）项目总体架构及技术解决方案；（格式自拟）"/>
      <w:bookmarkEnd w:id="72"/>
    </w:p>
    <w:p w14:paraId="3A70D318">
      <w:pPr>
        <w:rPr>
          <w:rFonts w:hint="eastAsia" w:ascii="华文中宋" w:hAnsi="华文中宋" w:eastAsia="华文中宋" w:cs="华文中宋"/>
        </w:rPr>
      </w:pPr>
      <w:r>
        <w:rPr>
          <w:rFonts w:hint="eastAsia" w:ascii="华文中宋" w:hAnsi="华文中宋" w:eastAsia="华文中宋" w:cs="华文中宋"/>
        </w:rPr>
        <w:br w:type="page"/>
      </w:r>
    </w:p>
    <w:p w14:paraId="42FCE824">
      <w:pPr>
        <w:pStyle w:val="12"/>
        <w:spacing w:line="600" w:lineRule="exact"/>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（五）技术响应表</w:t>
      </w:r>
      <w:bookmarkStart w:id="73" w:name="（六）技术响应表；"/>
      <w:bookmarkEnd w:id="73"/>
    </w:p>
    <w:p w14:paraId="43B0F4A2">
      <w:pPr>
        <w:spacing w:line="440" w:lineRule="exact"/>
        <w:ind w:left="0" w:firstLine="480" w:firstLineChars="200"/>
        <w:jc w:val="center"/>
        <w:outlineLvl w:val="9"/>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技 术 响 应  表</w:t>
      </w:r>
    </w:p>
    <w:p w14:paraId="150FE959">
      <w:pPr>
        <w:pStyle w:val="12"/>
        <w:spacing w:line="440" w:lineRule="exact"/>
        <w:rPr>
          <w:rFonts w:hint="eastAsia" w:ascii="华文中宋" w:hAnsi="华文中宋" w:eastAsia="华文中宋" w:cs="华文中宋"/>
          <w:sz w:val="32"/>
        </w:rPr>
      </w:pPr>
    </w:p>
    <w:tbl>
      <w:tblPr>
        <w:tblStyle w:val="28"/>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6"/>
        <w:gridCol w:w="2799"/>
        <w:gridCol w:w="3354"/>
      </w:tblGrid>
      <w:tr w14:paraId="6764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3006" w:type="dxa"/>
            <w:vAlign w:val="center"/>
          </w:tcPr>
          <w:p w14:paraId="0E458196">
            <w:pPr>
              <w:pStyle w:val="12"/>
              <w:spacing w:line="440" w:lineRule="exact"/>
              <w:jc w:val="center"/>
              <w:rPr>
                <w:rFonts w:hint="eastAsia" w:ascii="华文中宋" w:hAnsi="华文中宋" w:eastAsia="华文中宋" w:cs="华文中宋"/>
                <w:sz w:val="22"/>
                <w:szCs w:val="24"/>
              </w:rPr>
            </w:pPr>
            <w:r>
              <w:rPr>
                <w:rFonts w:hint="eastAsia" w:ascii="华文中宋" w:hAnsi="华文中宋" w:eastAsia="华文中宋" w:cs="华文中宋"/>
                <w:sz w:val="24"/>
                <w:szCs w:val="24"/>
              </w:rPr>
              <w:t>磋商文件要求</w:t>
            </w:r>
          </w:p>
        </w:tc>
        <w:tc>
          <w:tcPr>
            <w:tcW w:w="2799" w:type="dxa"/>
            <w:vAlign w:val="center"/>
          </w:tcPr>
          <w:p w14:paraId="7C98DD16">
            <w:pPr>
              <w:pStyle w:val="12"/>
              <w:spacing w:line="440" w:lineRule="exact"/>
              <w:jc w:val="center"/>
              <w:rPr>
                <w:rFonts w:hint="eastAsia" w:ascii="华文中宋" w:hAnsi="华文中宋" w:eastAsia="华文中宋" w:cs="华文中宋"/>
                <w:sz w:val="22"/>
                <w:szCs w:val="24"/>
              </w:rPr>
            </w:pPr>
            <w:r>
              <w:rPr>
                <w:rFonts w:hint="eastAsia" w:ascii="华文中宋" w:hAnsi="华文中宋" w:eastAsia="华文中宋" w:cs="华文中宋"/>
                <w:sz w:val="24"/>
                <w:szCs w:val="24"/>
              </w:rPr>
              <w:t>响应文件响应</w:t>
            </w:r>
          </w:p>
        </w:tc>
        <w:tc>
          <w:tcPr>
            <w:tcW w:w="3354" w:type="dxa"/>
            <w:vAlign w:val="center"/>
          </w:tcPr>
          <w:p w14:paraId="334BCC42">
            <w:pPr>
              <w:pStyle w:val="12"/>
              <w:spacing w:line="440" w:lineRule="exact"/>
              <w:jc w:val="center"/>
              <w:rPr>
                <w:rFonts w:hint="eastAsia" w:ascii="华文中宋" w:hAnsi="华文中宋" w:eastAsia="华文中宋" w:cs="华文中宋"/>
                <w:sz w:val="22"/>
                <w:szCs w:val="24"/>
              </w:rPr>
            </w:pPr>
            <w:r>
              <w:rPr>
                <w:rFonts w:hint="eastAsia" w:ascii="华文中宋" w:hAnsi="华文中宋" w:eastAsia="华文中宋" w:cs="华文中宋"/>
                <w:sz w:val="24"/>
                <w:szCs w:val="24"/>
              </w:rPr>
              <w:t>偏离情况</w:t>
            </w:r>
          </w:p>
        </w:tc>
      </w:tr>
      <w:tr w14:paraId="556D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3006" w:type="dxa"/>
            <w:vAlign w:val="center"/>
          </w:tcPr>
          <w:p w14:paraId="521217B3">
            <w:pPr>
              <w:pStyle w:val="12"/>
              <w:spacing w:line="440" w:lineRule="exact"/>
              <w:jc w:val="center"/>
              <w:rPr>
                <w:rFonts w:hint="eastAsia" w:ascii="华文中宋" w:hAnsi="华文中宋" w:eastAsia="华文中宋" w:cs="华文中宋"/>
                <w:sz w:val="23"/>
              </w:rPr>
            </w:pPr>
          </w:p>
        </w:tc>
        <w:tc>
          <w:tcPr>
            <w:tcW w:w="2799" w:type="dxa"/>
            <w:vAlign w:val="center"/>
          </w:tcPr>
          <w:p w14:paraId="5F147FC9">
            <w:pPr>
              <w:pStyle w:val="12"/>
              <w:spacing w:line="440" w:lineRule="exact"/>
              <w:jc w:val="center"/>
              <w:rPr>
                <w:rFonts w:hint="eastAsia" w:ascii="华文中宋" w:hAnsi="华文中宋" w:eastAsia="华文中宋" w:cs="华文中宋"/>
                <w:sz w:val="23"/>
              </w:rPr>
            </w:pPr>
          </w:p>
        </w:tc>
        <w:tc>
          <w:tcPr>
            <w:tcW w:w="3354" w:type="dxa"/>
            <w:vAlign w:val="center"/>
          </w:tcPr>
          <w:p w14:paraId="2DC7F5CD">
            <w:pPr>
              <w:pStyle w:val="12"/>
              <w:spacing w:line="440" w:lineRule="exact"/>
              <w:jc w:val="center"/>
              <w:rPr>
                <w:rFonts w:hint="eastAsia" w:ascii="华文中宋" w:hAnsi="华文中宋" w:eastAsia="华文中宋" w:cs="华文中宋"/>
                <w:sz w:val="23"/>
              </w:rPr>
            </w:pPr>
          </w:p>
        </w:tc>
      </w:tr>
      <w:tr w14:paraId="4B74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3006" w:type="dxa"/>
            <w:vAlign w:val="center"/>
          </w:tcPr>
          <w:p w14:paraId="60FB2A70">
            <w:pPr>
              <w:pStyle w:val="12"/>
              <w:spacing w:line="440" w:lineRule="exact"/>
              <w:jc w:val="center"/>
              <w:rPr>
                <w:rFonts w:hint="eastAsia" w:ascii="华文中宋" w:hAnsi="华文中宋" w:eastAsia="华文中宋" w:cs="华文中宋"/>
                <w:sz w:val="23"/>
              </w:rPr>
            </w:pPr>
          </w:p>
        </w:tc>
        <w:tc>
          <w:tcPr>
            <w:tcW w:w="2799" w:type="dxa"/>
            <w:vAlign w:val="center"/>
          </w:tcPr>
          <w:p w14:paraId="7B1295F6">
            <w:pPr>
              <w:pStyle w:val="12"/>
              <w:spacing w:line="440" w:lineRule="exact"/>
              <w:jc w:val="center"/>
              <w:rPr>
                <w:rFonts w:hint="eastAsia" w:ascii="华文中宋" w:hAnsi="华文中宋" w:eastAsia="华文中宋" w:cs="华文中宋"/>
                <w:sz w:val="23"/>
              </w:rPr>
            </w:pPr>
          </w:p>
        </w:tc>
        <w:tc>
          <w:tcPr>
            <w:tcW w:w="3354" w:type="dxa"/>
            <w:vAlign w:val="center"/>
          </w:tcPr>
          <w:p w14:paraId="70BFCF0E">
            <w:pPr>
              <w:pStyle w:val="12"/>
              <w:spacing w:line="440" w:lineRule="exact"/>
              <w:jc w:val="center"/>
              <w:rPr>
                <w:rFonts w:hint="eastAsia" w:ascii="华文中宋" w:hAnsi="华文中宋" w:eastAsia="华文中宋" w:cs="华文中宋"/>
                <w:sz w:val="23"/>
              </w:rPr>
            </w:pPr>
          </w:p>
        </w:tc>
      </w:tr>
      <w:tr w14:paraId="6656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3006" w:type="dxa"/>
            <w:vAlign w:val="center"/>
          </w:tcPr>
          <w:p w14:paraId="787C689D">
            <w:pPr>
              <w:pStyle w:val="12"/>
              <w:spacing w:line="440" w:lineRule="exact"/>
              <w:jc w:val="center"/>
              <w:rPr>
                <w:rFonts w:hint="eastAsia" w:ascii="华文中宋" w:hAnsi="华文中宋" w:eastAsia="华文中宋" w:cs="华文中宋"/>
                <w:sz w:val="23"/>
              </w:rPr>
            </w:pPr>
          </w:p>
        </w:tc>
        <w:tc>
          <w:tcPr>
            <w:tcW w:w="2799" w:type="dxa"/>
            <w:vAlign w:val="center"/>
          </w:tcPr>
          <w:p w14:paraId="019BEBC0">
            <w:pPr>
              <w:pStyle w:val="12"/>
              <w:spacing w:line="440" w:lineRule="exact"/>
              <w:jc w:val="center"/>
              <w:rPr>
                <w:rFonts w:hint="eastAsia" w:ascii="华文中宋" w:hAnsi="华文中宋" w:eastAsia="华文中宋" w:cs="华文中宋"/>
                <w:sz w:val="23"/>
              </w:rPr>
            </w:pPr>
          </w:p>
        </w:tc>
        <w:tc>
          <w:tcPr>
            <w:tcW w:w="3354" w:type="dxa"/>
            <w:vAlign w:val="center"/>
          </w:tcPr>
          <w:p w14:paraId="7479A860">
            <w:pPr>
              <w:pStyle w:val="12"/>
              <w:spacing w:line="440" w:lineRule="exact"/>
              <w:jc w:val="center"/>
              <w:rPr>
                <w:rFonts w:hint="eastAsia" w:ascii="华文中宋" w:hAnsi="华文中宋" w:eastAsia="华文中宋" w:cs="华文中宋"/>
                <w:sz w:val="23"/>
              </w:rPr>
            </w:pPr>
          </w:p>
        </w:tc>
      </w:tr>
    </w:tbl>
    <w:p w14:paraId="33A722F8">
      <w:pPr>
        <w:pStyle w:val="12"/>
        <w:tabs>
          <w:tab w:val="left" w:pos="5848"/>
          <w:tab w:val="left" w:pos="6262"/>
          <w:tab w:val="left" w:pos="7708"/>
        </w:tabs>
        <w:spacing w:line="440" w:lineRule="exact"/>
        <w:ind w:firstLine="720" w:firstLineChars="300"/>
        <w:rPr>
          <w:rFonts w:hint="eastAsia" w:ascii="华文中宋" w:hAnsi="华文中宋" w:eastAsia="华文中宋" w:cs="华文中宋"/>
          <w:spacing w:val="-18"/>
          <w:sz w:val="24"/>
          <w:szCs w:val="24"/>
        </w:rPr>
      </w:pPr>
      <w:r>
        <w:rPr>
          <w:rFonts w:hint="eastAsia" w:ascii="华文中宋" w:hAnsi="华文中宋" w:eastAsia="华文中宋" w:cs="华文中宋"/>
          <w:sz w:val="24"/>
          <w:szCs w:val="24"/>
        </w:rPr>
        <w:t>注：在“偏离情况”栏注明“正偏离”、“负偏离”或“无偏离”</w:t>
      </w:r>
      <w:r>
        <w:rPr>
          <w:rFonts w:hint="eastAsia" w:ascii="华文中宋" w:hAnsi="华文中宋" w:eastAsia="华文中宋" w:cs="华文中宋"/>
          <w:spacing w:val="-18"/>
          <w:sz w:val="24"/>
          <w:szCs w:val="24"/>
        </w:rPr>
        <w:t>。</w:t>
      </w:r>
    </w:p>
    <w:p w14:paraId="6C0F948D">
      <w:pPr>
        <w:pStyle w:val="12"/>
        <w:spacing w:line="600" w:lineRule="exact"/>
        <w:ind w:firstLine="480" w:firstLineChars="200"/>
        <w:jc w:val="right"/>
        <w:rPr>
          <w:rFonts w:hint="eastAsia" w:ascii="华文中宋" w:hAnsi="华文中宋" w:eastAsia="华文中宋" w:cs="华文中宋"/>
          <w:sz w:val="24"/>
          <w:szCs w:val="24"/>
        </w:rPr>
      </w:pPr>
    </w:p>
    <w:p w14:paraId="204E7A1F">
      <w:pPr>
        <w:pStyle w:val="12"/>
        <w:spacing w:line="600" w:lineRule="exact"/>
        <w:ind w:firstLine="480" w:firstLineChars="200"/>
        <w:jc w:val="right"/>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供应商全称（法人电子印章）：</w:t>
      </w:r>
    </w:p>
    <w:p w14:paraId="20E2C0E8">
      <w:pPr>
        <w:pStyle w:val="12"/>
        <w:spacing w:line="600" w:lineRule="exact"/>
        <w:ind w:firstLine="480" w:firstLineChars="200"/>
        <w:jc w:val="center"/>
        <w:rPr>
          <w:rFonts w:hint="eastAsia" w:ascii="华文中宋" w:hAnsi="华文中宋" w:eastAsia="华文中宋" w:cs="华文中宋"/>
          <w:sz w:val="21"/>
          <w:szCs w:val="21"/>
        </w:rPr>
        <w:sectPr>
          <w:pgSz w:w="11910" w:h="16840"/>
          <w:pgMar w:top="1440" w:right="1134" w:bottom="1440" w:left="1134" w:header="0" w:footer="974" w:gutter="0"/>
          <w:pgBorders>
            <w:top w:val="none" w:sz="0" w:space="0"/>
            <w:left w:val="none" w:sz="0" w:space="0"/>
            <w:bottom w:val="none" w:sz="0" w:space="0"/>
            <w:right w:val="none" w:sz="0" w:space="0"/>
          </w:pgBorders>
          <w:cols w:space="720" w:num="1"/>
        </w:sectPr>
      </w:pPr>
      <w:r>
        <w:rPr>
          <w:rFonts w:hint="eastAsia" w:ascii="华文中宋" w:hAnsi="华文中宋" w:eastAsia="华文中宋" w:cs="华文中宋"/>
          <w:sz w:val="24"/>
          <w:szCs w:val="24"/>
          <w:lang w:val="en-US"/>
        </w:rPr>
        <w:t xml:space="preserve">                                                  </w:t>
      </w:r>
      <w:r>
        <w:rPr>
          <w:rFonts w:hint="eastAsia" w:ascii="华文中宋" w:hAnsi="华文中宋" w:eastAsia="华文中宋" w:cs="华文中宋"/>
          <w:sz w:val="24"/>
          <w:szCs w:val="24"/>
        </w:rPr>
        <w:t>年</w:t>
      </w:r>
      <w:r>
        <w:rPr>
          <w:rFonts w:hint="eastAsia" w:ascii="华文中宋" w:hAnsi="华文中宋" w:eastAsia="华文中宋" w:cs="华文中宋"/>
          <w:sz w:val="24"/>
          <w:szCs w:val="24"/>
          <w:lang w:val="en-US"/>
        </w:rPr>
        <w:t xml:space="preserve">   </w:t>
      </w:r>
      <w:r>
        <w:rPr>
          <w:rFonts w:hint="eastAsia" w:ascii="华文中宋" w:hAnsi="华文中宋" w:eastAsia="华文中宋" w:cs="华文中宋"/>
          <w:sz w:val="24"/>
          <w:szCs w:val="24"/>
        </w:rPr>
        <w:t>月</w:t>
      </w:r>
      <w:r>
        <w:rPr>
          <w:rFonts w:hint="eastAsia" w:ascii="华文中宋" w:hAnsi="华文中宋" w:eastAsia="华文中宋" w:cs="华文中宋"/>
          <w:sz w:val="24"/>
          <w:szCs w:val="24"/>
          <w:lang w:val="en-US"/>
        </w:rPr>
        <w:t xml:space="preserve">   </w:t>
      </w:r>
      <w:r>
        <w:rPr>
          <w:rFonts w:hint="eastAsia" w:ascii="华文中宋" w:hAnsi="华文中宋" w:eastAsia="华文中宋" w:cs="华文中宋"/>
          <w:sz w:val="24"/>
          <w:szCs w:val="24"/>
        </w:rPr>
        <w:t>日</w:t>
      </w:r>
    </w:p>
    <w:p w14:paraId="35B899A3">
      <w:pPr>
        <w:spacing w:line="440" w:lineRule="exact"/>
        <w:ind w:firstLine="480" w:firstLineChars="200"/>
        <w:rPr>
          <w:rFonts w:hint="eastAsia" w:ascii="华文中宋" w:hAnsi="华文中宋" w:eastAsia="华文中宋" w:cs="华文中宋"/>
          <w:sz w:val="24"/>
          <w:szCs w:val="24"/>
        </w:rPr>
      </w:pPr>
      <w:bookmarkStart w:id="74" w:name="（七）项目实施人员一览表"/>
      <w:bookmarkEnd w:id="74"/>
      <w:r>
        <w:rPr>
          <w:rFonts w:hint="eastAsia" w:ascii="华文中宋" w:hAnsi="华文中宋" w:eastAsia="华文中宋" w:cs="华文中宋"/>
          <w:sz w:val="24"/>
          <w:szCs w:val="24"/>
        </w:rPr>
        <w:t>（</w:t>
      </w:r>
      <w:r>
        <w:rPr>
          <w:rFonts w:hint="eastAsia" w:ascii="华文中宋" w:hAnsi="华文中宋" w:eastAsia="华文中宋" w:cs="华文中宋"/>
          <w:sz w:val="24"/>
          <w:szCs w:val="24"/>
          <w:lang w:val="en-US"/>
        </w:rPr>
        <w:t>六</w:t>
      </w:r>
      <w:r>
        <w:rPr>
          <w:rFonts w:hint="eastAsia" w:ascii="华文中宋" w:hAnsi="华文中宋" w:eastAsia="华文中宋" w:cs="华文中宋"/>
          <w:sz w:val="24"/>
          <w:szCs w:val="24"/>
        </w:rPr>
        <w:t>）项目实施人员一览表</w:t>
      </w:r>
    </w:p>
    <w:p w14:paraId="4CB14C43">
      <w:pPr>
        <w:spacing w:line="440" w:lineRule="exact"/>
        <w:ind w:firstLine="480" w:firstLineChars="200"/>
        <w:jc w:val="center"/>
        <w:rPr>
          <w:rFonts w:hint="eastAsia" w:ascii="华文中宋" w:hAnsi="华文中宋" w:eastAsia="华文中宋" w:cs="华文中宋"/>
          <w:lang w:val="en-US"/>
        </w:rPr>
      </w:pPr>
      <w:r>
        <w:rPr>
          <w:rFonts w:hint="eastAsia" w:ascii="华文中宋" w:hAnsi="华文中宋" w:eastAsia="华文中宋" w:cs="华文中宋"/>
          <w:b/>
          <w:sz w:val="24"/>
        </w:rPr>
        <w:t>项目实施人员一览表</w:t>
      </w:r>
    </w:p>
    <w:tbl>
      <w:tblPr>
        <w:tblStyle w:val="27"/>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434"/>
        <w:gridCol w:w="1230"/>
        <w:gridCol w:w="1307"/>
        <w:gridCol w:w="1636"/>
        <w:gridCol w:w="1644"/>
      </w:tblGrid>
      <w:tr w14:paraId="48A6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14491E86">
            <w:pPr>
              <w:spacing w:line="440" w:lineRule="exact"/>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序号</w:t>
            </w:r>
          </w:p>
        </w:tc>
        <w:tc>
          <w:tcPr>
            <w:tcW w:w="1434" w:type="dxa"/>
            <w:tcBorders>
              <w:top w:val="single" w:color="auto" w:sz="4" w:space="0"/>
              <w:left w:val="single" w:color="auto" w:sz="4" w:space="0"/>
              <w:bottom w:val="single" w:color="auto" w:sz="4" w:space="0"/>
              <w:right w:val="single" w:color="auto" w:sz="4" w:space="0"/>
            </w:tcBorders>
            <w:vAlign w:val="center"/>
          </w:tcPr>
          <w:p w14:paraId="023E591A">
            <w:pPr>
              <w:spacing w:line="440" w:lineRule="exact"/>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姓名</w:t>
            </w:r>
          </w:p>
        </w:tc>
        <w:tc>
          <w:tcPr>
            <w:tcW w:w="1230" w:type="dxa"/>
            <w:tcBorders>
              <w:top w:val="single" w:color="auto" w:sz="4" w:space="0"/>
              <w:left w:val="single" w:color="auto" w:sz="4" w:space="0"/>
              <w:bottom w:val="single" w:color="auto" w:sz="4" w:space="0"/>
              <w:right w:val="single" w:color="auto" w:sz="4" w:space="0"/>
            </w:tcBorders>
            <w:vAlign w:val="center"/>
          </w:tcPr>
          <w:p w14:paraId="360985F4">
            <w:pPr>
              <w:spacing w:line="440" w:lineRule="exact"/>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性别</w:t>
            </w:r>
          </w:p>
        </w:tc>
        <w:tc>
          <w:tcPr>
            <w:tcW w:w="1307" w:type="dxa"/>
            <w:tcBorders>
              <w:top w:val="single" w:color="auto" w:sz="4" w:space="0"/>
              <w:left w:val="single" w:color="auto" w:sz="4" w:space="0"/>
              <w:bottom w:val="single" w:color="auto" w:sz="4" w:space="0"/>
              <w:right w:val="single" w:color="auto" w:sz="4" w:space="0"/>
            </w:tcBorders>
            <w:vAlign w:val="center"/>
          </w:tcPr>
          <w:p w14:paraId="49EE9729">
            <w:pPr>
              <w:spacing w:line="440" w:lineRule="exact"/>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身份证号</w:t>
            </w:r>
          </w:p>
        </w:tc>
        <w:tc>
          <w:tcPr>
            <w:tcW w:w="1636" w:type="dxa"/>
            <w:tcBorders>
              <w:top w:val="single" w:color="auto" w:sz="4" w:space="0"/>
              <w:left w:val="single" w:color="auto" w:sz="4" w:space="0"/>
              <w:bottom w:val="single" w:color="auto" w:sz="4" w:space="0"/>
              <w:right w:val="single" w:color="auto" w:sz="4" w:space="0"/>
            </w:tcBorders>
            <w:vAlign w:val="center"/>
          </w:tcPr>
          <w:p w14:paraId="22AB56DD">
            <w:pPr>
              <w:spacing w:line="440" w:lineRule="exact"/>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职称</w:t>
            </w:r>
          </w:p>
        </w:tc>
        <w:tc>
          <w:tcPr>
            <w:tcW w:w="1644" w:type="dxa"/>
            <w:tcBorders>
              <w:top w:val="single" w:color="auto" w:sz="4" w:space="0"/>
              <w:left w:val="single" w:color="auto" w:sz="4" w:space="0"/>
              <w:bottom w:val="single" w:color="auto" w:sz="4" w:space="0"/>
              <w:right w:val="single" w:color="auto" w:sz="4" w:space="0"/>
            </w:tcBorders>
            <w:vAlign w:val="center"/>
          </w:tcPr>
          <w:p w14:paraId="63B2CD7C">
            <w:pPr>
              <w:spacing w:line="440" w:lineRule="exact"/>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备注</w:t>
            </w:r>
          </w:p>
        </w:tc>
      </w:tr>
      <w:tr w14:paraId="4116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7ADE23B2">
            <w:pPr>
              <w:spacing w:line="440" w:lineRule="exact"/>
              <w:jc w:val="center"/>
              <w:rPr>
                <w:rFonts w:hint="eastAsia" w:ascii="华文中宋" w:hAnsi="华文中宋" w:eastAsia="华文中宋" w:cs="华文中宋"/>
                <w:sz w:val="24"/>
                <w:szCs w:val="24"/>
              </w:rPr>
            </w:pPr>
          </w:p>
        </w:tc>
        <w:tc>
          <w:tcPr>
            <w:tcW w:w="1434" w:type="dxa"/>
            <w:tcBorders>
              <w:top w:val="single" w:color="auto" w:sz="4" w:space="0"/>
              <w:left w:val="single" w:color="auto" w:sz="4" w:space="0"/>
              <w:bottom w:val="single" w:color="auto" w:sz="4" w:space="0"/>
              <w:right w:val="single" w:color="auto" w:sz="4" w:space="0"/>
            </w:tcBorders>
            <w:vAlign w:val="center"/>
          </w:tcPr>
          <w:p w14:paraId="3552A6EB">
            <w:pPr>
              <w:spacing w:line="440" w:lineRule="exact"/>
              <w:jc w:val="center"/>
              <w:rPr>
                <w:rFonts w:hint="eastAsia" w:ascii="华文中宋" w:hAnsi="华文中宋" w:eastAsia="华文中宋" w:cs="华文中宋"/>
                <w:sz w:val="24"/>
                <w:szCs w:val="24"/>
              </w:rPr>
            </w:pPr>
          </w:p>
        </w:tc>
        <w:tc>
          <w:tcPr>
            <w:tcW w:w="1230" w:type="dxa"/>
            <w:tcBorders>
              <w:top w:val="single" w:color="auto" w:sz="4" w:space="0"/>
              <w:left w:val="single" w:color="auto" w:sz="4" w:space="0"/>
              <w:bottom w:val="single" w:color="auto" w:sz="4" w:space="0"/>
              <w:right w:val="single" w:color="auto" w:sz="4" w:space="0"/>
            </w:tcBorders>
            <w:vAlign w:val="center"/>
          </w:tcPr>
          <w:p w14:paraId="43C69584">
            <w:pPr>
              <w:spacing w:line="440" w:lineRule="exact"/>
              <w:jc w:val="center"/>
              <w:rPr>
                <w:rFonts w:hint="eastAsia" w:ascii="华文中宋" w:hAnsi="华文中宋" w:eastAsia="华文中宋" w:cs="华文中宋"/>
                <w:sz w:val="24"/>
                <w:szCs w:val="24"/>
              </w:rPr>
            </w:pPr>
          </w:p>
        </w:tc>
        <w:tc>
          <w:tcPr>
            <w:tcW w:w="1307" w:type="dxa"/>
            <w:tcBorders>
              <w:top w:val="single" w:color="auto" w:sz="4" w:space="0"/>
              <w:left w:val="single" w:color="auto" w:sz="4" w:space="0"/>
              <w:bottom w:val="single" w:color="auto" w:sz="4" w:space="0"/>
              <w:right w:val="single" w:color="auto" w:sz="4" w:space="0"/>
            </w:tcBorders>
            <w:vAlign w:val="center"/>
          </w:tcPr>
          <w:p w14:paraId="53324EEF">
            <w:pPr>
              <w:spacing w:line="440" w:lineRule="exact"/>
              <w:jc w:val="center"/>
              <w:rPr>
                <w:rFonts w:hint="eastAsia" w:ascii="华文中宋" w:hAnsi="华文中宋" w:eastAsia="华文中宋" w:cs="华文中宋"/>
                <w:sz w:val="24"/>
                <w:szCs w:val="24"/>
              </w:rPr>
            </w:pPr>
          </w:p>
        </w:tc>
        <w:tc>
          <w:tcPr>
            <w:tcW w:w="1636" w:type="dxa"/>
            <w:tcBorders>
              <w:top w:val="single" w:color="auto" w:sz="4" w:space="0"/>
              <w:left w:val="single" w:color="auto" w:sz="4" w:space="0"/>
              <w:bottom w:val="single" w:color="auto" w:sz="4" w:space="0"/>
              <w:right w:val="single" w:color="auto" w:sz="4" w:space="0"/>
            </w:tcBorders>
            <w:vAlign w:val="center"/>
          </w:tcPr>
          <w:p w14:paraId="7DB2A54C">
            <w:pPr>
              <w:spacing w:line="440" w:lineRule="exact"/>
              <w:jc w:val="center"/>
              <w:rPr>
                <w:rFonts w:hint="eastAsia" w:ascii="华文中宋" w:hAnsi="华文中宋" w:eastAsia="华文中宋" w:cs="华文中宋"/>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14:paraId="79B4FCBB">
            <w:pPr>
              <w:spacing w:line="440" w:lineRule="exact"/>
              <w:jc w:val="center"/>
              <w:rPr>
                <w:rFonts w:hint="eastAsia" w:ascii="华文中宋" w:hAnsi="华文中宋" w:eastAsia="华文中宋" w:cs="华文中宋"/>
                <w:sz w:val="24"/>
                <w:szCs w:val="24"/>
              </w:rPr>
            </w:pPr>
          </w:p>
        </w:tc>
      </w:tr>
      <w:tr w14:paraId="13B9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5" w:type="dxa"/>
            <w:tcBorders>
              <w:top w:val="single" w:color="auto" w:sz="4" w:space="0"/>
              <w:left w:val="single" w:color="auto" w:sz="4" w:space="0"/>
              <w:bottom w:val="single" w:color="auto" w:sz="4" w:space="0"/>
              <w:right w:val="single" w:color="auto" w:sz="4" w:space="0"/>
            </w:tcBorders>
          </w:tcPr>
          <w:p w14:paraId="58D5CA12">
            <w:pPr>
              <w:spacing w:line="440" w:lineRule="exact"/>
              <w:jc w:val="center"/>
              <w:rPr>
                <w:rFonts w:hint="eastAsia" w:ascii="华文中宋" w:hAnsi="华文中宋" w:eastAsia="华文中宋" w:cs="华文中宋"/>
                <w:sz w:val="24"/>
                <w:szCs w:val="24"/>
              </w:rPr>
            </w:pPr>
          </w:p>
        </w:tc>
        <w:tc>
          <w:tcPr>
            <w:tcW w:w="1434" w:type="dxa"/>
            <w:tcBorders>
              <w:top w:val="single" w:color="auto" w:sz="4" w:space="0"/>
              <w:left w:val="single" w:color="auto" w:sz="4" w:space="0"/>
              <w:bottom w:val="single" w:color="auto" w:sz="4" w:space="0"/>
              <w:right w:val="single" w:color="auto" w:sz="4" w:space="0"/>
            </w:tcBorders>
          </w:tcPr>
          <w:p w14:paraId="79FE7345">
            <w:pPr>
              <w:spacing w:line="440" w:lineRule="exact"/>
              <w:jc w:val="center"/>
              <w:rPr>
                <w:rFonts w:hint="eastAsia" w:ascii="华文中宋" w:hAnsi="华文中宋" w:eastAsia="华文中宋" w:cs="华文中宋"/>
                <w:sz w:val="24"/>
                <w:szCs w:val="24"/>
              </w:rPr>
            </w:pPr>
          </w:p>
        </w:tc>
        <w:tc>
          <w:tcPr>
            <w:tcW w:w="1230" w:type="dxa"/>
            <w:tcBorders>
              <w:top w:val="single" w:color="auto" w:sz="4" w:space="0"/>
              <w:left w:val="single" w:color="auto" w:sz="4" w:space="0"/>
              <w:bottom w:val="single" w:color="auto" w:sz="4" w:space="0"/>
              <w:right w:val="single" w:color="auto" w:sz="4" w:space="0"/>
            </w:tcBorders>
          </w:tcPr>
          <w:p w14:paraId="7DD3FFB1">
            <w:pPr>
              <w:spacing w:line="440" w:lineRule="exact"/>
              <w:jc w:val="center"/>
              <w:rPr>
                <w:rFonts w:hint="eastAsia" w:ascii="华文中宋" w:hAnsi="华文中宋" w:eastAsia="华文中宋" w:cs="华文中宋"/>
                <w:sz w:val="24"/>
                <w:szCs w:val="24"/>
              </w:rPr>
            </w:pPr>
          </w:p>
        </w:tc>
        <w:tc>
          <w:tcPr>
            <w:tcW w:w="1307" w:type="dxa"/>
            <w:tcBorders>
              <w:top w:val="single" w:color="auto" w:sz="4" w:space="0"/>
              <w:left w:val="single" w:color="auto" w:sz="4" w:space="0"/>
              <w:bottom w:val="single" w:color="auto" w:sz="4" w:space="0"/>
              <w:right w:val="single" w:color="auto" w:sz="4" w:space="0"/>
            </w:tcBorders>
          </w:tcPr>
          <w:p w14:paraId="74038EDE">
            <w:pPr>
              <w:spacing w:line="440" w:lineRule="exact"/>
              <w:jc w:val="center"/>
              <w:rPr>
                <w:rFonts w:hint="eastAsia" w:ascii="华文中宋" w:hAnsi="华文中宋" w:eastAsia="华文中宋" w:cs="华文中宋"/>
                <w:sz w:val="24"/>
                <w:szCs w:val="24"/>
              </w:rPr>
            </w:pPr>
          </w:p>
        </w:tc>
        <w:tc>
          <w:tcPr>
            <w:tcW w:w="1636" w:type="dxa"/>
            <w:tcBorders>
              <w:top w:val="single" w:color="auto" w:sz="4" w:space="0"/>
              <w:left w:val="single" w:color="auto" w:sz="4" w:space="0"/>
              <w:bottom w:val="single" w:color="auto" w:sz="4" w:space="0"/>
              <w:right w:val="single" w:color="auto" w:sz="4" w:space="0"/>
            </w:tcBorders>
          </w:tcPr>
          <w:p w14:paraId="5AA2B102">
            <w:pPr>
              <w:spacing w:line="440" w:lineRule="exact"/>
              <w:jc w:val="center"/>
              <w:rPr>
                <w:rFonts w:hint="eastAsia" w:ascii="华文中宋" w:hAnsi="华文中宋" w:eastAsia="华文中宋" w:cs="华文中宋"/>
                <w:sz w:val="24"/>
                <w:szCs w:val="24"/>
              </w:rPr>
            </w:pPr>
          </w:p>
        </w:tc>
        <w:tc>
          <w:tcPr>
            <w:tcW w:w="1644" w:type="dxa"/>
            <w:tcBorders>
              <w:top w:val="single" w:color="auto" w:sz="4" w:space="0"/>
              <w:left w:val="single" w:color="auto" w:sz="4" w:space="0"/>
              <w:bottom w:val="single" w:color="auto" w:sz="4" w:space="0"/>
              <w:right w:val="single" w:color="auto" w:sz="4" w:space="0"/>
            </w:tcBorders>
          </w:tcPr>
          <w:p w14:paraId="584C24E6">
            <w:pPr>
              <w:spacing w:line="440" w:lineRule="exact"/>
              <w:jc w:val="center"/>
              <w:rPr>
                <w:rFonts w:hint="eastAsia" w:ascii="华文中宋" w:hAnsi="华文中宋" w:eastAsia="华文中宋" w:cs="华文中宋"/>
                <w:sz w:val="24"/>
                <w:szCs w:val="24"/>
              </w:rPr>
            </w:pPr>
          </w:p>
        </w:tc>
      </w:tr>
      <w:tr w14:paraId="1F42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5" w:type="dxa"/>
            <w:tcBorders>
              <w:top w:val="single" w:color="auto" w:sz="4" w:space="0"/>
              <w:left w:val="single" w:color="auto" w:sz="4" w:space="0"/>
              <w:bottom w:val="single" w:color="auto" w:sz="4" w:space="0"/>
              <w:right w:val="single" w:color="auto" w:sz="4" w:space="0"/>
            </w:tcBorders>
          </w:tcPr>
          <w:p w14:paraId="0FB792D3">
            <w:pPr>
              <w:spacing w:line="440" w:lineRule="exact"/>
              <w:jc w:val="center"/>
              <w:rPr>
                <w:rFonts w:hint="eastAsia" w:ascii="华文中宋" w:hAnsi="华文中宋" w:eastAsia="华文中宋" w:cs="华文中宋"/>
                <w:sz w:val="24"/>
                <w:szCs w:val="24"/>
              </w:rPr>
            </w:pPr>
          </w:p>
        </w:tc>
        <w:tc>
          <w:tcPr>
            <w:tcW w:w="1434" w:type="dxa"/>
            <w:tcBorders>
              <w:top w:val="single" w:color="auto" w:sz="4" w:space="0"/>
              <w:left w:val="single" w:color="auto" w:sz="4" w:space="0"/>
              <w:bottom w:val="single" w:color="auto" w:sz="4" w:space="0"/>
              <w:right w:val="single" w:color="auto" w:sz="4" w:space="0"/>
            </w:tcBorders>
          </w:tcPr>
          <w:p w14:paraId="607AEAB1">
            <w:pPr>
              <w:spacing w:line="440" w:lineRule="exact"/>
              <w:jc w:val="center"/>
              <w:rPr>
                <w:rFonts w:hint="eastAsia" w:ascii="华文中宋" w:hAnsi="华文中宋" w:eastAsia="华文中宋" w:cs="华文中宋"/>
                <w:sz w:val="24"/>
                <w:szCs w:val="24"/>
              </w:rPr>
            </w:pPr>
          </w:p>
        </w:tc>
        <w:tc>
          <w:tcPr>
            <w:tcW w:w="1230" w:type="dxa"/>
            <w:tcBorders>
              <w:top w:val="single" w:color="auto" w:sz="4" w:space="0"/>
              <w:left w:val="single" w:color="auto" w:sz="4" w:space="0"/>
              <w:bottom w:val="single" w:color="auto" w:sz="4" w:space="0"/>
              <w:right w:val="single" w:color="auto" w:sz="4" w:space="0"/>
            </w:tcBorders>
          </w:tcPr>
          <w:p w14:paraId="1CECD72C">
            <w:pPr>
              <w:spacing w:line="440" w:lineRule="exact"/>
              <w:jc w:val="center"/>
              <w:rPr>
                <w:rFonts w:hint="eastAsia" w:ascii="华文中宋" w:hAnsi="华文中宋" w:eastAsia="华文中宋" w:cs="华文中宋"/>
                <w:sz w:val="24"/>
                <w:szCs w:val="24"/>
              </w:rPr>
            </w:pPr>
          </w:p>
        </w:tc>
        <w:tc>
          <w:tcPr>
            <w:tcW w:w="1307" w:type="dxa"/>
            <w:tcBorders>
              <w:top w:val="single" w:color="auto" w:sz="4" w:space="0"/>
              <w:left w:val="single" w:color="auto" w:sz="4" w:space="0"/>
              <w:bottom w:val="single" w:color="auto" w:sz="4" w:space="0"/>
              <w:right w:val="single" w:color="auto" w:sz="4" w:space="0"/>
            </w:tcBorders>
          </w:tcPr>
          <w:p w14:paraId="34E3E842">
            <w:pPr>
              <w:spacing w:line="440" w:lineRule="exact"/>
              <w:jc w:val="center"/>
              <w:rPr>
                <w:rFonts w:hint="eastAsia" w:ascii="华文中宋" w:hAnsi="华文中宋" w:eastAsia="华文中宋" w:cs="华文中宋"/>
                <w:sz w:val="24"/>
                <w:szCs w:val="24"/>
              </w:rPr>
            </w:pPr>
          </w:p>
        </w:tc>
        <w:tc>
          <w:tcPr>
            <w:tcW w:w="1636" w:type="dxa"/>
            <w:tcBorders>
              <w:top w:val="single" w:color="auto" w:sz="4" w:space="0"/>
              <w:left w:val="single" w:color="auto" w:sz="4" w:space="0"/>
              <w:bottom w:val="single" w:color="auto" w:sz="4" w:space="0"/>
              <w:right w:val="single" w:color="auto" w:sz="4" w:space="0"/>
            </w:tcBorders>
          </w:tcPr>
          <w:p w14:paraId="7A827024">
            <w:pPr>
              <w:spacing w:line="440" w:lineRule="exact"/>
              <w:jc w:val="center"/>
              <w:rPr>
                <w:rFonts w:hint="eastAsia" w:ascii="华文中宋" w:hAnsi="华文中宋" w:eastAsia="华文中宋" w:cs="华文中宋"/>
                <w:sz w:val="24"/>
                <w:szCs w:val="24"/>
              </w:rPr>
            </w:pPr>
          </w:p>
        </w:tc>
        <w:tc>
          <w:tcPr>
            <w:tcW w:w="1644" w:type="dxa"/>
            <w:tcBorders>
              <w:top w:val="single" w:color="auto" w:sz="4" w:space="0"/>
              <w:left w:val="single" w:color="auto" w:sz="4" w:space="0"/>
              <w:bottom w:val="single" w:color="auto" w:sz="4" w:space="0"/>
              <w:right w:val="single" w:color="auto" w:sz="4" w:space="0"/>
            </w:tcBorders>
          </w:tcPr>
          <w:p w14:paraId="0785C717">
            <w:pPr>
              <w:spacing w:line="440" w:lineRule="exact"/>
              <w:jc w:val="center"/>
              <w:rPr>
                <w:rFonts w:hint="eastAsia" w:ascii="华文中宋" w:hAnsi="华文中宋" w:eastAsia="华文中宋" w:cs="华文中宋"/>
                <w:sz w:val="24"/>
                <w:szCs w:val="24"/>
              </w:rPr>
            </w:pPr>
          </w:p>
        </w:tc>
      </w:tr>
      <w:tr w14:paraId="666D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5" w:type="dxa"/>
            <w:tcBorders>
              <w:top w:val="single" w:color="auto" w:sz="4" w:space="0"/>
              <w:left w:val="single" w:color="auto" w:sz="4" w:space="0"/>
              <w:bottom w:val="single" w:color="auto" w:sz="4" w:space="0"/>
              <w:right w:val="single" w:color="auto" w:sz="4" w:space="0"/>
            </w:tcBorders>
          </w:tcPr>
          <w:p w14:paraId="686F5292">
            <w:pPr>
              <w:spacing w:line="440" w:lineRule="exact"/>
              <w:jc w:val="center"/>
              <w:rPr>
                <w:rFonts w:hint="eastAsia" w:ascii="华文中宋" w:hAnsi="华文中宋" w:eastAsia="华文中宋" w:cs="华文中宋"/>
                <w:sz w:val="24"/>
                <w:szCs w:val="24"/>
              </w:rPr>
            </w:pPr>
          </w:p>
        </w:tc>
        <w:tc>
          <w:tcPr>
            <w:tcW w:w="1434" w:type="dxa"/>
            <w:tcBorders>
              <w:top w:val="single" w:color="auto" w:sz="4" w:space="0"/>
              <w:left w:val="single" w:color="auto" w:sz="4" w:space="0"/>
              <w:bottom w:val="single" w:color="auto" w:sz="4" w:space="0"/>
              <w:right w:val="single" w:color="auto" w:sz="4" w:space="0"/>
            </w:tcBorders>
          </w:tcPr>
          <w:p w14:paraId="7BA67E8A">
            <w:pPr>
              <w:spacing w:line="440" w:lineRule="exact"/>
              <w:jc w:val="center"/>
              <w:rPr>
                <w:rFonts w:hint="eastAsia" w:ascii="华文中宋" w:hAnsi="华文中宋" w:eastAsia="华文中宋" w:cs="华文中宋"/>
                <w:sz w:val="24"/>
                <w:szCs w:val="24"/>
              </w:rPr>
            </w:pPr>
          </w:p>
        </w:tc>
        <w:tc>
          <w:tcPr>
            <w:tcW w:w="1230" w:type="dxa"/>
            <w:tcBorders>
              <w:top w:val="single" w:color="auto" w:sz="4" w:space="0"/>
              <w:left w:val="single" w:color="auto" w:sz="4" w:space="0"/>
              <w:bottom w:val="single" w:color="auto" w:sz="4" w:space="0"/>
              <w:right w:val="single" w:color="auto" w:sz="4" w:space="0"/>
            </w:tcBorders>
          </w:tcPr>
          <w:p w14:paraId="58033F60">
            <w:pPr>
              <w:spacing w:line="440" w:lineRule="exact"/>
              <w:jc w:val="center"/>
              <w:rPr>
                <w:rFonts w:hint="eastAsia" w:ascii="华文中宋" w:hAnsi="华文中宋" w:eastAsia="华文中宋" w:cs="华文中宋"/>
                <w:sz w:val="24"/>
                <w:szCs w:val="24"/>
              </w:rPr>
            </w:pPr>
          </w:p>
        </w:tc>
        <w:tc>
          <w:tcPr>
            <w:tcW w:w="1307" w:type="dxa"/>
            <w:tcBorders>
              <w:top w:val="single" w:color="auto" w:sz="4" w:space="0"/>
              <w:left w:val="single" w:color="auto" w:sz="4" w:space="0"/>
              <w:bottom w:val="single" w:color="auto" w:sz="4" w:space="0"/>
              <w:right w:val="single" w:color="auto" w:sz="4" w:space="0"/>
            </w:tcBorders>
          </w:tcPr>
          <w:p w14:paraId="0D45C222">
            <w:pPr>
              <w:spacing w:line="440" w:lineRule="exact"/>
              <w:jc w:val="center"/>
              <w:rPr>
                <w:rFonts w:hint="eastAsia" w:ascii="华文中宋" w:hAnsi="华文中宋" w:eastAsia="华文中宋" w:cs="华文中宋"/>
                <w:sz w:val="24"/>
                <w:szCs w:val="24"/>
              </w:rPr>
            </w:pPr>
          </w:p>
        </w:tc>
        <w:tc>
          <w:tcPr>
            <w:tcW w:w="1636" w:type="dxa"/>
            <w:tcBorders>
              <w:top w:val="single" w:color="auto" w:sz="4" w:space="0"/>
              <w:left w:val="single" w:color="auto" w:sz="4" w:space="0"/>
              <w:bottom w:val="single" w:color="auto" w:sz="4" w:space="0"/>
              <w:right w:val="single" w:color="auto" w:sz="4" w:space="0"/>
            </w:tcBorders>
          </w:tcPr>
          <w:p w14:paraId="0F71B5E7">
            <w:pPr>
              <w:spacing w:line="440" w:lineRule="exact"/>
              <w:jc w:val="center"/>
              <w:rPr>
                <w:rFonts w:hint="eastAsia" w:ascii="华文中宋" w:hAnsi="华文中宋" w:eastAsia="华文中宋" w:cs="华文中宋"/>
                <w:sz w:val="24"/>
                <w:szCs w:val="24"/>
              </w:rPr>
            </w:pPr>
          </w:p>
        </w:tc>
        <w:tc>
          <w:tcPr>
            <w:tcW w:w="1644" w:type="dxa"/>
            <w:tcBorders>
              <w:top w:val="single" w:color="auto" w:sz="4" w:space="0"/>
              <w:left w:val="single" w:color="auto" w:sz="4" w:space="0"/>
              <w:bottom w:val="single" w:color="auto" w:sz="4" w:space="0"/>
              <w:right w:val="single" w:color="auto" w:sz="4" w:space="0"/>
            </w:tcBorders>
          </w:tcPr>
          <w:p w14:paraId="3353BA80">
            <w:pPr>
              <w:spacing w:line="440" w:lineRule="exact"/>
              <w:jc w:val="center"/>
              <w:rPr>
                <w:rFonts w:hint="eastAsia" w:ascii="华文中宋" w:hAnsi="华文中宋" w:eastAsia="华文中宋" w:cs="华文中宋"/>
                <w:sz w:val="24"/>
                <w:szCs w:val="24"/>
              </w:rPr>
            </w:pPr>
          </w:p>
        </w:tc>
      </w:tr>
      <w:tr w14:paraId="68CE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5" w:type="dxa"/>
            <w:tcBorders>
              <w:top w:val="single" w:color="auto" w:sz="4" w:space="0"/>
              <w:left w:val="single" w:color="auto" w:sz="4" w:space="0"/>
              <w:bottom w:val="single" w:color="auto" w:sz="4" w:space="0"/>
              <w:right w:val="single" w:color="auto" w:sz="4" w:space="0"/>
            </w:tcBorders>
          </w:tcPr>
          <w:p w14:paraId="2332C573">
            <w:pPr>
              <w:spacing w:line="440" w:lineRule="exact"/>
              <w:jc w:val="center"/>
              <w:rPr>
                <w:rFonts w:hint="eastAsia" w:ascii="华文中宋" w:hAnsi="华文中宋" w:eastAsia="华文中宋" w:cs="华文中宋"/>
                <w:sz w:val="24"/>
                <w:szCs w:val="24"/>
              </w:rPr>
            </w:pPr>
          </w:p>
        </w:tc>
        <w:tc>
          <w:tcPr>
            <w:tcW w:w="1434" w:type="dxa"/>
            <w:tcBorders>
              <w:top w:val="single" w:color="auto" w:sz="4" w:space="0"/>
              <w:left w:val="single" w:color="auto" w:sz="4" w:space="0"/>
              <w:bottom w:val="single" w:color="auto" w:sz="4" w:space="0"/>
              <w:right w:val="single" w:color="auto" w:sz="4" w:space="0"/>
            </w:tcBorders>
          </w:tcPr>
          <w:p w14:paraId="7B07D1CC">
            <w:pPr>
              <w:spacing w:line="440" w:lineRule="exact"/>
              <w:jc w:val="center"/>
              <w:rPr>
                <w:rFonts w:hint="eastAsia" w:ascii="华文中宋" w:hAnsi="华文中宋" w:eastAsia="华文中宋" w:cs="华文中宋"/>
                <w:sz w:val="24"/>
                <w:szCs w:val="24"/>
              </w:rPr>
            </w:pPr>
          </w:p>
        </w:tc>
        <w:tc>
          <w:tcPr>
            <w:tcW w:w="1230" w:type="dxa"/>
            <w:tcBorders>
              <w:top w:val="single" w:color="auto" w:sz="4" w:space="0"/>
              <w:left w:val="single" w:color="auto" w:sz="4" w:space="0"/>
              <w:bottom w:val="single" w:color="auto" w:sz="4" w:space="0"/>
              <w:right w:val="single" w:color="auto" w:sz="4" w:space="0"/>
            </w:tcBorders>
          </w:tcPr>
          <w:p w14:paraId="1253BA80">
            <w:pPr>
              <w:spacing w:line="440" w:lineRule="exact"/>
              <w:jc w:val="center"/>
              <w:rPr>
                <w:rFonts w:hint="eastAsia" w:ascii="华文中宋" w:hAnsi="华文中宋" w:eastAsia="华文中宋" w:cs="华文中宋"/>
                <w:sz w:val="24"/>
                <w:szCs w:val="24"/>
              </w:rPr>
            </w:pPr>
          </w:p>
        </w:tc>
        <w:tc>
          <w:tcPr>
            <w:tcW w:w="1307" w:type="dxa"/>
            <w:tcBorders>
              <w:top w:val="single" w:color="auto" w:sz="4" w:space="0"/>
              <w:left w:val="single" w:color="auto" w:sz="4" w:space="0"/>
              <w:bottom w:val="single" w:color="auto" w:sz="4" w:space="0"/>
              <w:right w:val="single" w:color="auto" w:sz="4" w:space="0"/>
            </w:tcBorders>
          </w:tcPr>
          <w:p w14:paraId="23E2E14C">
            <w:pPr>
              <w:spacing w:line="440" w:lineRule="exact"/>
              <w:jc w:val="center"/>
              <w:rPr>
                <w:rFonts w:hint="eastAsia" w:ascii="华文中宋" w:hAnsi="华文中宋" w:eastAsia="华文中宋" w:cs="华文中宋"/>
                <w:sz w:val="24"/>
                <w:szCs w:val="24"/>
              </w:rPr>
            </w:pPr>
          </w:p>
        </w:tc>
        <w:tc>
          <w:tcPr>
            <w:tcW w:w="1636" w:type="dxa"/>
            <w:tcBorders>
              <w:top w:val="single" w:color="auto" w:sz="4" w:space="0"/>
              <w:left w:val="single" w:color="auto" w:sz="4" w:space="0"/>
              <w:bottom w:val="single" w:color="auto" w:sz="4" w:space="0"/>
              <w:right w:val="single" w:color="auto" w:sz="4" w:space="0"/>
            </w:tcBorders>
          </w:tcPr>
          <w:p w14:paraId="3D0EDDB5">
            <w:pPr>
              <w:spacing w:line="440" w:lineRule="exact"/>
              <w:jc w:val="center"/>
              <w:rPr>
                <w:rFonts w:hint="eastAsia" w:ascii="华文中宋" w:hAnsi="华文中宋" w:eastAsia="华文中宋" w:cs="华文中宋"/>
                <w:sz w:val="24"/>
                <w:szCs w:val="24"/>
              </w:rPr>
            </w:pPr>
          </w:p>
        </w:tc>
        <w:tc>
          <w:tcPr>
            <w:tcW w:w="1644" w:type="dxa"/>
            <w:tcBorders>
              <w:top w:val="single" w:color="auto" w:sz="4" w:space="0"/>
              <w:left w:val="single" w:color="auto" w:sz="4" w:space="0"/>
              <w:bottom w:val="single" w:color="auto" w:sz="4" w:space="0"/>
              <w:right w:val="single" w:color="auto" w:sz="4" w:space="0"/>
            </w:tcBorders>
          </w:tcPr>
          <w:p w14:paraId="1958DCEF">
            <w:pPr>
              <w:spacing w:line="440" w:lineRule="exact"/>
              <w:jc w:val="center"/>
              <w:rPr>
                <w:rFonts w:hint="eastAsia" w:ascii="华文中宋" w:hAnsi="华文中宋" w:eastAsia="华文中宋" w:cs="华文中宋"/>
                <w:sz w:val="24"/>
                <w:szCs w:val="24"/>
              </w:rPr>
            </w:pPr>
          </w:p>
        </w:tc>
      </w:tr>
      <w:tr w14:paraId="19CA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5" w:type="dxa"/>
            <w:tcBorders>
              <w:top w:val="single" w:color="auto" w:sz="4" w:space="0"/>
              <w:left w:val="single" w:color="auto" w:sz="4" w:space="0"/>
              <w:bottom w:val="single" w:color="auto" w:sz="4" w:space="0"/>
              <w:right w:val="single" w:color="auto" w:sz="4" w:space="0"/>
            </w:tcBorders>
          </w:tcPr>
          <w:p w14:paraId="27E13FB1">
            <w:pPr>
              <w:spacing w:line="440" w:lineRule="exact"/>
              <w:jc w:val="center"/>
              <w:rPr>
                <w:rFonts w:hint="eastAsia" w:ascii="华文中宋" w:hAnsi="华文中宋" w:eastAsia="华文中宋" w:cs="华文中宋"/>
                <w:sz w:val="24"/>
                <w:szCs w:val="24"/>
              </w:rPr>
            </w:pPr>
          </w:p>
        </w:tc>
        <w:tc>
          <w:tcPr>
            <w:tcW w:w="1434" w:type="dxa"/>
            <w:tcBorders>
              <w:top w:val="single" w:color="auto" w:sz="4" w:space="0"/>
              <w:left w:val="single" w:color="auto" w:sz="4" w:space="0"/>
              <w:bottom w:val="single" w:color="auto" w:sz="4" w:space="0"/>
              <w:right w:val="single" w:color="auto" w:sz="4" w:space="0"/>
            </w:tcBorders>
          </w:tcPr>
          <w:p w14:paraId="2D542C6F">
            <w:pPr>
              <w:spacing w:line="440" w:lineRule="exact"/>
              <w:jc w:val="center"/>
              <w:rPr>
                <w:rFonts w:hint="eastAsia" w:ascii="华文中宋" w:hAnsi="华文中宋" w:eastAsia="华文中宋" w:cs="华文中宋"/>
                <w:sz w:val="24"/>
                <w:szCs w:val="24"/>
              </w:rPr>
            </w:pPr>
          </w:p>
        </w:tc>
        <w:tc>
          <w:tcPr>
            <w:tcW w:w="1230" w:type="dxa"/>
            <w:tcBorders>
              <w:top w:val="single" w:color="auto" w:sz="4" w:space="0"/>
              <w:left w:val="single" w:color="auto" w:sz="4" w:space="0"/>
              <w:bottom w:val="single" w:color="auto" w:sz="4" w:space="0"/>
              <w:right w:val="single" w:color="auto" w:sz="4" w:space="0"/>
            </w:tcBorders>
          </w:tcPr>
          <w:p w14:paraId="21CDD93B">
            <w:pPr>
              <w:spacing w:line="440" w:lineRule="exact"/>
              <w:jc w:val="center"/>
              <w:rPr>
                <w:rFonts w:hint="eastAsia" w:ascii="华文中宋" w:hAnsi="华文中宋" w:eastAsia="华文中宋" w:cs="华文中宋"/>
                <w:sz w:val="24"/>
                <w:szCs w:val="24"/>
              </w:rPr>
            </w:pPr>
          </w:p>
        </w:tc>
        <w:tc>
          <w:tcPr>
            <w:tcW w:w="1307" w:type="dxa"/>
            <w:tcBorders>
              <w:top w:val="single" w:color="auto" w:sz="4" w:space="0"/>
              <w:left w:val="single" w:color="auto" w:sz="4" w:space="0"/>
              <w:bottom w:val="single" w:color="auto" w:sz="4" w:space="0"/>
              <w:right w:val="single" w:color="auto" w:sz="4" w:space="0"/>
            </w:tcBorders>
          </w:tcPr>
          <w:p w14:paraId="0568F8D9">
            <w:pPr>
              <w:spacing w:line="440" w:lineRule="exact"/>
              <w:jc w:val="center"/>
              <w:rPr>
                <w:rFonts w:hint="eastAsia" w:ascii="华文中宋" w:hAnsi="华文中宋" w:eastAsia="华文中宋" w:cs="华文中宋"/>
                <w:sz w:val="24"/>
                <w:szCs w:val="24"/>
              </w:rPr>
            </w:pPr>
          </w:p>
        </w:tc>
        <w:tc>
          <w:tcPr>
            <w:tcW w:w="1636" w:type="dxa"/>
            <w:tcBorders>
              <w:top w:val="single" w:color="auto" w:sz="4" w:space="0"/>
              <w:left w:val="single" w:color="auto" w:sz="4" w:space="0"/>
              <w:bottom w:val="single" w:color="auto" w:sz="4" w:space="0"/>
              <w:right w:val="single" w:color="auto" w:sz="4" w:space="0"/>
            </w:tcBorders>
          </w:tcPr>
          <w:p w14:paraId="1CF10646">
            <w:pPr>
              <w:spacing w:line="440" w:lineRule="exact"/>
              <w:jc w:val="center"/>
              <w:rPr>
                <w:rFonts w:hint="eastAsia" w:ascii="华文中宋" w:hAnsi="华文中宋" w:eastAsia="华文中宋" w:cs="华文中宋"/>
                <w:sz w:val="24"/>
                <w:szCs w:val="24"/>
              </w:rPr>
            </w:pPr>
          </w:p>
        </w:tc>
        <w:tc>
          <w:tcPr>
            <w:tcW w:w="1644" w:type="dxa"/>
            <w:tcBorders>
              <w:top w:val="single" w:color="auto" w:sz="4" w:space="0"/>
              <w:left w:val="single" w:color="auto" w:sz="4" w:space="0"/>
              <w:bottom w:val="single" w:color="auto" w:sz="4" w:space="0"/>
              <w:right w:val="single" w:color="auto" w:sz="4" w:space="0"/>
            </w:tcBorders>
          </w:tcPr>
          <w:p w14:paraId="579C536C">
            <w:pPr>
              <w:spacing w:line="440" w:lineRule="exact"/>
              <w:jc w:val="center"/>
              <w:rPr>
                <w:rFonts w:hint="eastAsia" w:ascii="华文中宋" w:hAnsi="华文中宋" w:eastAsia="华文中宋" w:cs="华文中宋"/>
                <w:sz w:val="24"/>
                <w:szCs w:val="24"/>
              </w:rPr>
            </w:pPr>
          </w:p>
        </w:tc>
      </w:tr>
      <w:tr w14:paraId="795B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5" w:type="dxa"/>
            <w:tcBorders>
              <w:top w:val="single" w:color="auto" w:sz="4" w:space="0"/>
              <w:left w:val="single" w:color="auto" w:sz="4" w:space="0"/>
              <w:bottom w:val="single" w:color="auto" w:sz="4" w:space="0"/>
              <w:right w:val="single" w:color="auto" w:sz="4" w:space="0"/>
            </w:tcBorders>
          </w:tcPr>
          <w:p w14:paraId="3F3D509A">
            <w:pPr>
              <w:spacing w:line="440" w:lineRule="exact"/>
              <w:jc w:val="center"/>
              <w:rPr>
                <w:rFonts w:hint="eastAsia" w:ascii="华文中宋" w:hAnsi="华文中宋" w:eastAsia="华文中宋" w:cs="华文中宋"/>
                <w:sz w:val="24"/>
                <w:szCs w:val="24"/>
              </w:rPr>
            </w:pPr>
          </w:p>
        </w:tc>
        <w:tc>
          <w:tcPr>
            <w:tcW w:w="1434" w:type="dxa"/>
            <w:tcBorders>
              <w:top w:val="single" w:color="auto" w:sz="4" w:space="0"/>
              <w:left w:val="single" w:color="auto" w:sz="4" w:space="0"/>
              <w:bottom w:val="single" w:color="auto" w:sz="4" w:space="0"/>
              <w:right w:val="single" w:color="auto" w:sz="4" w:space="0"/>
            </w:tcBorders>
          </w:tcPr>
          <w:p w14:paraId="21ADB570">
            <w:pPr>
              <w:spacing w:line="440" w:lineRule="exact"/>
              <w:jc w:val="center"/>
              <w:rPr>
                <w:rFonts w:hint="eastAsia" w:ascii="华文中宋" w:hAnsi="华文中宋" w:eastAsia="华文中宋" w:cs="华文中宋"/>
                <w:sz w:val="24"/>
                <w:szCs w:val="24"/>
              </w:rPr>
            </w:pPr>
          </w:p>
        </w:tc>
        <w:tc>
          <w:tcPr>
            <w:tcW w:w="1230" w:type="dxa"/>
            <w:tcBorders>
              <w:top w:val="single" w:color="auto" w:sz="4" w:space="0"/>
              <w:left w:val="single" w:color="auto" w:sz="4" w:space="0"/>
              <w:bottom w:val="single" w:color="auto" w:sz="4" w:space="0"/>
              <w:right w:val="single" w:color="auto" w:sz="4" w:space="0"/>
            </w:tcBorders>
          </w:tcPr>
          <w:p w14:paraId="5862A6C3">
            <w:pPr>
              <w:spacing w:line="440" w:lineRule="exact"/>
              <w:jc w:val="center"/>
              <w:rPr>
                <w:rFonts w:hint="eastAsia" w:ascii="华文中宋" w:hAnsi="华文中宋" w:eastAsia="华文中宋" w:cs="华文中宋"/>
                <w:sz w:val="24"/>
                <w:szCs w:val="24"/>
              </w:rPr>
            </w:pPr>
          </w:p>
        </w:tc>
        <w:tc>
          <w:tcPr>
            <w:tcW w:w="1307" w:type="dxa"/>
            <w:tcBorders>
              <w:top w:val="single" w:color="auto" w:sz="4" w:space="0"/>
              <w:left w:val="single" w:color="auto" w:sz="4" w:space="0"/>
              <w:bottom w:val="single" w:color="auto" w:sz="4" w:space="0"/>
              <w:right w:val="single" w:color="auto" w:sz="4" w:space="0"/>
            </w:tcBorders>
          </w:tcPr>
          <w:p w14:paraId="308DB540">
            <w:pPr>
              <w:spacing w:line="440" w:lineRule="exact"/>
              <w:jc w:val="center"/>
              <w:rPr>
                <w:rFonts w:hint="eastAsia" w:ascii="华文中宋" w:hAnsi="华文中宋" w:eastAsia="华文中宋" w:cs="华文中宋"/>
                <w:sz w:val="24"/>
                <w:szCs w:val="24"/>
              </w:rPr>
            </w:pPr>
          </w:p>
        </w:tc>
        <w:tc>
          <w:tcPr>
            <w:tcW w:w="1636" w:type="dxa"/>
            <w:tcBorders>
              <w:top w:val="single" w:color="auto" w:sz="4" w:space="0"/>
              <w:left w:val="single" w:color="auto" w:sz="4" w:space="0"/>
              <w:bottom w:val="single" w:color="auto" w:sz="4" w:space="0"/>
              <w:right w:val="single" w:color="auto" w:sz="4" w:space="0"/>
            </w:tcBorders>
          </w:tcPr>
          <w:p w14:paraId="1257106F">
            <w:pPr>
              <w:spacing w:line="440" w:lineRule="exact"/>
              <w:jc w:val="center"/>
              <w:rPr>
                <w:rFonts w:hint="eastAsia" w:ascii="华文中宋" w:hAnsi="华文中宋" w:eastAsia="华文中宋" w:cs="华文中宋"/>
                <w:sz w:val="24"/>
                <w:szCs w:val="24"/>
              </w:rPr>
            </w:pPr>
          </w:p>
        </w:tc>
        <w:tc>
          <w:tcPr>
            <w:tcW w:w="1644" w:type="dxa"/>
            <w:tcBorders>
              <w:top w:val="single" w:color="auto" w:sz="4" w:space="0"/>
              <w:left w:val="single" w:color="auto" w:sz="4" w:space="0"/>
              <w:bottom w:val="single" w:color="auto" w:sz="4" w:space="0"/>
              <w:right w:val="single" w:color="auto" w:sz="4" w:space="0"/>
            </w:tcBorders>
          </w:tcPr>
          <w:p w14:paraId="5ACFFFC9">
            <w:pPr>
              <w:spacing w:line="440" w:lineRule="exact"/>
              <w:jc w:val="center"/>
              <w:rPr>
                <w:rFonts w:hint="eastAsia" w:ascii="华文中宋" w:hAnsi="华文中宋" w:eastAsia="华文中宋" w:cs="华文中宋"/>
                <w:sz w:val="24"/>
                <w:szCs w:val="24"/>
              </w:rPr>
            </w:pPr>
          </w:p>
        </w:tc>
      </w:tr>
      <w:tr w14:paraId="778F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5" w:type="dxa"/>
            <w:tcBorders>
              <w:top w:val="single" w:color="auto" w:sz="4" w:space="0"/>
              <w:left w:val="single" w:color="auto" w:sz="4" w:space="0"/>
              <w:bottom w:val="single" w:color="auto" w:sz="4" w:space="0"/>
              <w:right w:val="single" w:color="auto" w:sz="4" w:space="0"/>
            </w:tcBorders>
          </w:tcPr>
          <w:p w14:paraId="36115F3F">
            <w:pPr>
              <w:spacing w:line="440" w:lineRule="exact"/>
              <w:jc w:val="center"/>
              <w:rPr>
                <w:rFonts w:hint="eastAsia" w:ascii="华文中宋" w:hAnsi="华文中宋" w:eastAsia="华文中宋" w:cs="华文中宋"/>
                <w:sz w:val="24"/>
                <w:szCs w:val="24"/>
              </w:rPr>
            </w:pPr>
          </w:p>
        </w:tc>
        <w:tc>
          <w:tcPr>
            <w:tcW w:w="1434" w:type="dxa"/>
            <w:tcBorders>
              <w:top w:val="single" w:color="auto" w:sz="4" w:space="0"/>
              <w:left w:val="single" w:color="auto" w:sz="4" w:space="0"/>
              <w:bottom w:val="single" w:color="auto" w:sz="4" w:space="0"/>
              <w:right w:val="single" w:color="auto" w:sz="4" w:space="0"/>
            </w:tcBorders>
          </w:tcPr>
          <w:p w14:paraId="0CD691C5">
            <w:pPr>
              <w:spacing w:line="440" w:lineRule="exact"/>
              <w:jc w:val="center"/>
              <w:rPr>
                <w:rFonts w:hint="eastAsia" w:ascii="华文中宋" w:hAnsi="华文中宋" w:eastAsia="华文中宋" w:cs="华文中宋"/>
                <w:sz w:val="24"/>
                <w:szCs w:val="24"/>
              </w:rPr>
            </w:pPr>
          </w:p>
        </w:tc>
        <w:tc>
          <w:tcPr>
            <w:tcW w:w="1230" w:type="dxa"/>
            <w:tcBorders>
              <w:top w:val="single" w:color="auto" w:sz="4" w:space="0"/>
              <w:left w:val="single" w:color="auto" w:sz="4" w:space="0"/>
              <w:bottom w:val="single" w:color="auto" w:sz="4" w:space="0"/>
              <w:right w:val="single" w:color="auto" w:sz="4" w:space="0"/>
            </w:tcBorders>
          </w:tcPr>
          <w:p w14:paraId="0FF65A70">
            <w:pPr>
              <w:spacing w:line="440" w:lineRule="exact"/>
              <w:jc w:val="center"/>
              <w:rPr>
                <w:rFonts w:hint="eastAsia" w:ascii="华文中宋" w:hAnsi="华文中宋" w:eastAsia="华文中宋" w:cs="华文中宋"/>
                <w:sz w:val="24"/>
                <w:szCs w:val="24"/>
              </w:rPr>
            </w:pPr>
          </w:p>
        </w:tc>
        <w:tc>
          <w:tcPr>
            <w:tcW w:w="1307" w:type="dxa"/>
            <w:tcBorders>
              <w:top w:val="single" w:color="auto" w:sz="4" w:space="0"/>
              <w:left w:val="single" w:color="auto" w:sz="4" w:space="0"/>
              <w:bottom w:val="single" w:color="auto" w:sz="4" w:space="0"/>
              <w:right w:val="single" w:color="auto" w:sz="4" w:space="0"/>
            </w:tcBorders>
          </w:tcPr>
          <w:p w14:paraId="71C61EA4">
            <w:pPr>
              <w:spacing w:line="440" w:lineRule="exact"/>
              <w:jc w:val="center"/>
              <w:rPr>
                <w:rFonts w:hint="eastAsia" w:ascii="华文中宋" w:hAnsi="华文中宋" w:eastAsia="华文中宋" w:cs="华文中宋"/>
                <w:sz w:val="24"/>
                <w:szCs w:val="24"/>
              </w:rPr>
            </w:pPr>
          </w:p>
        </w:tc>
        <w:tc>
          <w:tcPr>
            <w:tcW w:w="1636" w:type="dxa"/>
            <w:tcBorders>
              <w:top w:val="single" w:color="auto" w:sz="4" w:space="0"/>
              <w:left w:val="single" w:color="auto" w:sz="4" w:space="0"/>
              <w:bottom w:val="single" w:color="auto" w:sz="4" w:space="0"/>
              <w:right w:val="single" w:color="auto" w:sz="4" w:space="0"/>
            </w:tcBorders>
          </w:tcPr>
          <w:p w14:paraId="6F9201C6">
            <w:pPr>
              <w:spacing w:line="440" w:lineRule="exact"/>
              <w:jc w:val="center"/>
              <w:rPr>
                <w:rFonts w:hint="eastAsia" w:ascii="华文中宋" w:hAnsi="华文中宋" w:eastAsia="华文中宋" w:cs="华文中宋"/>
                <w:sz w:val="24"/>
                <w:szCs w:val="24"/>
              </w:rPr>
            </w:pPr>
          </w:p>
        </w:tc>
        <w:tc>
          <w:tcPr>
            <w:tcW w:w="1644" w:type="dxa"/>
            <w:tcBorders>
              <w:top w:val="single" w:color="auto" w:sz="4" w:space="0"/>
              <w:left w:val="single" w:color="auto" w:sz="4" w:space="0"/>
              <w:bottom w:val="single" w:color="auto" w:sz="4" w:space="0"/>
              <w:right w:val="single" w:color="auto" w:sz="4" w:space="0"/>
            </w:tcBorders>
          </w:tcPr>
          <w:p w14:paraId="52F4CE09">
            <w:pPr>
              <w:spacing w:line="440" w:lineRule="exact"/>
              <w:jc w:val="center"/>
              <w:rPr>
                <w:rFonts w:hint="eastAsia" w:ascii="华文中宋" w:hAnsi="华文中宋" w:eastAsia="华文中宋" w:cs="华文中宋"/>
                <w:sz w:val="24"/>
                <w:szCs w:val="24"/>
              </w:rPr>
            </w:pPr>
          </w:p>
        </w:tc>
      </w:tr>
      <w:tr w14:paraId="7431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5" w:type="dxa"/>
            <w:tcBorders>
              <w:top w:val="single" w:color="auto" w:sz="4" w:space="0"/>
              <w:left w:val="single" w:color="auto" w:sz="4" w:space="0"/>
              <w:bottom w:val="single" w:color="auto" w:sz="4" w:space="0"/>
              <w:right w:val="single" w:color="auto" w:sz="4" w:space="0"/>
            </w:tcBorders>
          </w:tcPr>
          <w:p w14:paraId="18D5A3FC">
            <w:pPr>
              <w:spacing w:line="440" w:lineRule="exact"/>
              <w:jc w:val="center"/>
              <w:rPr>
                <w:rFonts w:hint="eastAsia" w:ascii="华文中宋" w:hAnsi="华文中宋" w:eastAsia="华文中宋" w:cs="华文中宋"/>
                <w:sz w:val="24"/>
                <w:szCs w:val="24"/>
              </w:rPr>
            </w:pPr>
          </w:p>
        </w:tc>
        <w:tc>
          <w:tcPr>
            <w:tcW w:w="1434" w:type="dxa"/>
            <w:tcBorders>
              <w:top w:val="single" w:color="auto" w:sz="4" w:space="0"/>
              <w:left w:val="single" w:color="auto" w:sz="4" w:space="0"/>
              <w:bottom w:val="single" w:color="auto" w:sz="4" w:space="0"/>
              <w:right w:val="single" w:color="auto" w:sz="4" w:space="0"/>
            </w:tcBorders>
          </w:tcPr>
          <w:p w14:paraId="388B7163">
            <w:pPr>
              <w:spacing w:line="440" w:lineRule="exact"/>
              <w:jc w:val="center"/>
              <w:rPr>
                <w:rFonts w:hint="eastAsia" w:ascii="华文中宋" w:hAnsi="华文中宋" w:eastAsia="华文中宋" w:cs="华文中宋"/>
                <w:sz w:val="24"/>
                <w:szCs w:val="24"/>
              </w:rPr>
            </w:pPr>
          </w:p>
        </w:tc>
        <w:tc>
          <w:tcPr>
            <w:tcW w:w="1230" w:type="dxa"/>
            <w:tcBorders>
              <w:top w:val="single" w:color="auto" w:sz="4" w:space="0"/>
              <w:left w:val="single" w:color="auto" w:sz="4" w:space="0"/>
              <w:bottom w:val="single" w:color="auto" w:sz="4" w:space="0"/>
              <w:right w:val="single" w:color="auto" w:sz="4" w:space="0"/>
            </w:tcBorders>
          </w:tcPr>
          <w:p w14:paraId="48733A54">
            <w:pPr>
              <w:spacing w:line="440" w:lineRule="exact"/>
              <w:jc w:val="center"/>
              <w:rPr>
                <w:rFonts w:hint="eastAsia" w:ascii="华文中宋" w:hAnsi="华文中宋" w:eastAsia="华文中宋" w:cs="华文中宋"/>
                <w:sz w:val="24"/>
                <w:szCs w:val="24"/>
              </w:rPr>
            </w:pPr>
          </w:p>
        </w:tc>
        <w:tc>
          <w:tcPr>
            <w:tcW w:w="1307" w:type="dxa"/>
            <w:tcBorders>
              <w:top w:val="single" w:color="auto" w:sz="4" w:space="0"/>
              <w:left w:val="single" w:color="auto" w:sz="4" w:space="0"/>
              <w:bottom w:val="single" w:color="auto" w:sz="4" w:space="0"/>
              <w:right w:val="single" w:color="auto" w:sz="4" w:space="0"/>
            </w:tcBorders>
          </w:tcPr>
          <w:p w14:paraId="0689B034">
            <w:pPr>
              <w:spacing w:line="440" w:lineRule="exact"/>
              <w:jc w:val="center"/>
              <w:rPr>
                <w:rFonts w:hint="eastAsia" w:ascii="华文中宋" w:hAnsi="华文中宋" w:eastAsia="华文中宋" w:cs="华文中宋"/>
                <w:sz w:val="24"/>
                <w:szCs w:val="24"/>
              </w:rPr>
            </w:pPr>
          </w:p>
        </w:tc>
        <w:tc>
          <w:tcPr>
            <w:tcW w:w="1636" w:type="dxa"/>
            <w:tcBorders>
              <w:top w:val="single" w:color="auto" w:sz="4" w:space="0"/>
              <w:left w:val="single" w:color="auto" w:sz="4" w:space="0"/>
              <w:bottom w:val="single" w:color="auto" w:sz="4" w:space="0"/>
              <w:right w:val="single" w:color="auto" w:sz="4" w:space="0"/>
            </w:tcBorders>
          </w:tcPr>
          <w:p w14:paraId="2ADC5A44">
            <w:pPr>
              <w:spacing w:line="440" w:lineRule="exact"/>
              <w:jc w:val="center"/>
              <w:rPr>
                <w:rFonts w:hint="eastAsia" w:ascii="华文中宋" w:hAnsi="华文中宋" w:eastAsia="华文中宋" w:cs="华文中宋"/>
                <w:sz w:val="24"/>
                <w:szCs w:val="24"/>
              </w:rPr>
            </w:pPr>
          </w:p>
        </w:tc>
        <w:tc>
          <w:tcPr>
            <w:tcW w:w="1644" w:type="dxa"/>
            <w:tcBorders>
              <w:top w:val="single" w:color="auto" w:sz="4" w:space="0"/>
              <w:left w:val="single" w:color="auto" w:sz="4" w:space="0"/>
              <w:bottom w:val="single" w:color="auto" w:sz="4" w:space="0"/>
              <w:right w:val="single" w:color="auto" w:sz="4" w:space="0"/>
            </w:tcBorders>
          </w:tcPr>
          <w:p w14:paraId="05FB046B">
            <w:pPr>
              <w:spacing w:line="440" w:lineRule="exact"/>
              <w:jc w:val="center"/>
              <w:rPr>
                <w:rFonts w:hint="eastAsia" w:ascii="华文中宋" w:hAnsi="华文中宋" w:eastAsia="华文中宋" w:cs="华文中宋"/>
                <w:sz w:val="24"/>
                <w:szCs w:val="24"/>
              </w:rPr>
            </w:pPr>
          </w:p>
        </w:tc>
      </w:tr>
      <w:tr w14:paraId="4BA9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5" w:type="dxa"/>
            <w:tcBorders>
              <w:top w:val="single" w:color="auto" w:sz="4" w:space="0"/>
              <w:left w:val="single" w:color="auto" w:sz="4" w:space="0"/>
              <w:bottom w:val="single" w:color="auto" w:sz="4" w:space="0"/>
              <w:right w:val="single" w:color="auto" w:sz="4" w:space="0"/>
            </w:tcBorders>
          </w:tcPr>
          <w:p w14:paraId="371AF613">
            <w:pPr>
              <w:spacing w:line="440" w:lineRule="exact"/>
              <w:jc w:val="center"/>
              <w:rPr>
                <w:rFonts w:hint="eastAsia" w:ascii="华文中宋" w:hAnsi="华文中宋" w:eastAsia="华文中宋" w:cs="华文中宋"/>
                <w:sz w:val="24"/>
                <w:szCs w:val="24"/>
              </w:rPr>
            </w:pPr>
          </w:p>
        </w:tc>
        <w:tc>
          <w:tcPr>
            <w:tcW w:w="1434" w:type="dxa"/>
            <w:tcBorders>
              <w:top w:val="single" w:color="auto" w:sz="4" w:space="0"/>
              <w:left w:val="single" w:color="auto" w:sz="4" w:space="0"/>
              <w:bottom w:val="single" w:color="auto" w:sz="4" w:space="0"/>
              <w:right w:val="single" w:color="auto" w:sz="4" w:space="0"/>
            </w:tcBorders>
          </w:tcPr>
          <w:p w14:paraId="2FF11C9E">
            <w:pPr>
              <w:spacing w:line="440" w:lineRule="exact"/>
              <w:jc w:val="center"/>
              <w:rPr>
                <w:rFonts w:hint="eastAsia" w:ascii="华文中宋" w:hAnsi="华文中宋" w:eastAsia="华文中宋" w:cs="华文中宋"/>
                <w:sz w:val="24"/>
                <w:szCs w:val="24"/>
              </w:rPr>
            </w:pPr>
          </w:p>
        </w:tc>
        <w:tc>
          <w:tcPr>
            <w:tcW w:w="1230" w:type="dxa"/>
            <w:tcBorders>
              <w:top w:val="single" w:color="auto" w:sz="4" w:space="0"/>
              <w:left w:val="single" w:color="auto" w:sz="4" w:space="0"/>
              <w:bottom w:val="single" w:color="auto" w:sz="4" w:space="0"/>
              <w:right w:val="single" w:color="auto" w:sz="4" w:space="0"/>
            </w:tcBorders>
          </w:tcPr>
          <w:p w14:paraId="0C746206">
            <w:pPr>
              <w:spacing w:line="440" w:lineRule="exact"/>
              <w:jc w:val="center"/>
              <w:rPr>
                <w:rFonts w:hint="eastAsia" w:ascii="华文中宋" w:hAnsi="华文中宋" w:eastAsia="华文中宋" w:cs="华文中宋"/>
                <w:sz w:val="24"/>
                <w:szCs w:val="24"/>
              </w:rPr>
            </w:pPr>
          </w:p>
        </w:tc>
        <w:tc>
          <w:tcPr>
            <w:tcW w:w="1307" w:type="dxa"/>
            <w:tcBorders>
              <w:top w:val="single" w:color="auto" w:sz="4" w:space="0"/>
              <w:left w:val="single" w:color="auto" w:sz="4" w:space="0"/>
              <w:bottom w:val="single" w:color="auto" w:sz="4" w:space="0"/>
              <w:right w:val="single" w:color="auto" w:sz="4" w:space="0"/>
            </w:tcBorders>
          </w:tcPr>
          <w:p w14:paraId="6CFF70A9">
            <w:pPr>
              <w:spacing w:line="440" w:lineRule="exact"/>
              <w:jc w:val="center"/>
              <w:rPr>
                <w:rFonts w:hint="eastAsia" w:ascii="华文中宋" w:hAnsi="华文中宋" w:eastAsia="华文中宋" w:cs="华文中宋"/>
                <w:sz w:val="24"/>
                <w:szCs w:val="24"/>
              </w:rPr>
            </w:pPr>
          </w:p>
        </w:tc>
        <w:tc>
          <w:tcPr>
            <w:tcW w:w="1636" w:type="dxa"/>
            <w:tcBorders>
              <w:top w:val="single" w:color="auto" w:sz="4" w:space="0"/>
              <w:left w:val="single" w:color="auto" w:sz="4" w:space="0"/>
              <w:bottom w:val="single" w:color="auto" w:sz="4" w:space="0"/>
              <w:right w:val="single" w:color="auto" w:sz="4" w:space="0"/>
            </w:tcBorders>
          </w:tcPr>
          <w:p w14:paraId="671680E0">
            <w:pPr>
              <w:spacing w:line="440" w:lineRule="exact"/>
              <w:jc w:val="center"/>
              <w:rPr>
                <w:rFonts w:hint="eastAsia" w:ascii="华文中宋" w:hAnsi="华文中宋" w:eastAsia="华文中宋" w:cs="华文中宋"/>
                <w:sz w:val="24"/>
                <w:szCs w:val="24"/>
              </w:rPr>
            </w:pPr>
          </w:p>
        </w:tc>
        <w:tc>
          <w:tcPr>
            <w:tcW w:w="1644" w:type="dxa"/>
            <w:tcBorders>
              <w:top w:val="single" w:color="auto" w:sz="4" w:space="0"/>
              <w:left w:val="single" w:color="auto" w:sz="4" w:space="0"/>
              <w:bottom w:val="single" w:color="auto" w:sz="4" w:space="0"/>
              <w:right w:val="single" w:color="auto" w:sz="4" w:space="0"/>
            </w:tcBorders>
          </w:tcPr>
          <w:p w14:paraId="14C6A041">
            <w:pPr>
              <w:spacing w:line="440" w:lineRule="exact"/>
              <w:jc w:val="center"/>
              <w:rPr>
                <w:rFonts w:hint="eastAsia" w:ascii="华文中宋" w:hAnsi="华文中宋" w:eastAsia="华文中宋" w:cs="华文中宋"/>
                <w:sz w:val="24"/>
                <w:szCs w:val="24"/>
              </w:rPr>
            </w:pPr>
          </w:p>
        </w:tc>
      </w:tr>
      <w:tr w14:paraId="2E01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5" w:type="dxa"/>
            <w:tcBorders>
              <w:top w:val="single" w:color="auto" w:sz="4" w:space="0"/>
              <w:left w:val="single" w:color="auto" w:sz="4" w:space="0"/>
              <w:bottom w:val="single" w:color="auto" w:sz="4" w:space="0"/>
              <w:right w:val="single" w:color="auto" w:sz="4" w:space="0"/>
            </w:tcBorders>
          </w:tcPr>
          <w:p w14:paraId="675ABCE2">
            <w:pPr>
              <w:spacing w:line="440" w:lineRule="exact"/>
              <w:jc w:val="center"/>
              <w:rPr>
                <w:rFonts w:hint="eastAsia" w:ascii="华文中宋" w:hAnsi="华文中宋" w:eastAsia="华文中宋" w:cs="华文中宋"/>
                <w:sz w:val="24"/>
                <w:szCs w:val="24"/>
              </w:rPr>
            </w:pPr>
          </w:p>
        </w:tc>
        <w:tc>
          <w:tcPr>
            <w:tcW w:w="1434" w:type="dxa"/>
            <w:tcBorders>
              <w:top w:val="single" w:color="auto" w:sz="4" w:space="0"/>
              <w:left w:val="single" w:color="auto" w:sz="4" w:space="0"/>
              <w:bottom w:val="single" w:color="auto" w:sz="4" w:space="0"/>
              <w:right w:val="single" w:color="auto" w:sz="4" w:space="0"/>
            </w:tcBorders>
          </w:tcPr>
          <w:p w14:paraId="25A8A724">
            <w:pPr>
              <w:spacing w:line="440" w:lineRule="exact"/>
              <w:jc w:val="center"/>
              <w:rPr>
                <w:rFonts w:hint="eastAsia" w:ascii="华文中宋" w:hAnsi="华文中宋" w:eastAsia="华文中宋" w:cs="华文中宋"/>
                <w:sz w:val="24"/>
                <w:szCs w:val="24"/>
              </w:rPr>
            </w:pPr>
          </w:p>
        </w:tc>
        <w:tc>
          <w:tcPr>
            <w:tcW w:w="1230" w:type="dxa"/>
            <w:tcBorders>
              <w:top w:val="single" w:color="auto" w:sz="4" w:space="0"/>
              <w:left w:val="single" w:color="auto" w:sz="4" w:space="0"/>
              <w:bottom w:val="single" w:color="auto" w:sz="4" w:space="0"/>
              <w:right w:val="single" w:color="auto" w:sz="4" w:space="0"/>
            </w:tcBorders>
          </w:tcPr>
          <w:p w14:paraId="10D9C8CF">
            <w:pPr>
              <w:spacing w:line="440" w:lineRule="exact"/>
              <w:jc w:val="center"/>
              <w:rPr>
                <w:rFonts w:hint="eastAsia" w:ascii="华文中宋" w:hAnsi="华文中宋" w:eastAsia="华文中宋" w:cs="华文中宋"/>
                <w:sz w:val="24"/>
                <w:szCs w:val="24"/>
              </w:rPr>
            </w:pPr>
          </w:p>
        </w:tc>
        <w:tc>
          <w:tcPr>
            <w:tcW w:w="1307" w:type="dxa"/>
            <w:tcBorders>
              <w:top w:val="single" w:color="auto" w:sz="4" w:space="0"/>
              <w:left w:val="single" w:color="auto" w:sz="4" w:space="0"/>
              <w:bottom w:val="single" w:color="auto" w:sz="4" w:space="0"/>
              <w:right w:val="single" w:color="auto" w:sz="4" w:space="0"/>
            </w:tcBorders>
          </w:tcPr>
          <w:p w14:paraId="027E0A0C">
            <w:pPr>
              <w:spacing w:line="440" w:lineRule="exact"/>
              <w:jc w:val="center"/>
              <w:rPr>
                <w:rFonts w:hint="eastAsia" w:ascii="华文中宋" w:hAnsi="华文中宋" w:eastAsia="华文中宋" w:cs="华文中宋"/>
                <w:sz w:val="24"/>
                <w:szCs w:val="24"/>
              </w:rPr>
            </w:pPr>
          </w:p>
        </w:tc>
        <w:tc>
          <w:tcPr>
            <w:tcW w:w="1636" w:type="dxa"/>
            <w:tcBorders>
              <w:top w:val="single" w:color="auto" w:sz="4" w:space="0"/>
              <w:left w:val="single" w:color="auto" w:sz="4" w:space="0"/>
              <w:bottom w:val="single" w:color="auto" w:sz="4" w:space="0"/>
              <w:right w:val="single" w:color="auto" w:sz="4" w:space="0"/>
            </w:tcBorders>
          </w:tcPr>
          <w:p w14:paraId="4DE55CF6">
            <w:pPr>
              <w:spacing w:line="440" w:lineRule="exact"/>
              <w:jc w:val="center"/>
              <w:rPr>
                <w:rFonts w:hint="eastAsia" w:ascii="华文中宋" w:hAnsi="华文中宋" w:eastAsia="华文中宋" w:cs="华文中宋"/>
                <w:sz w:val="24"/>
                <w:szCs w:val="24"/>
              </w:rPr>
            </w:pPr>
          </w:p>
        </w:tc>
        <w:tc>
          <w:tcPr>
            <w:tcW w:w="1644" w:type="dxa"/>
            <w:tcBorders>
              <w:top w:val="single" w:color="auto" w:sz="4" w:space="0"/>
              <w:left w:val="single" w:color="auto" w:sz="4" w:space="0"/>
              <w:bottom w:val="single" w:color="auto" w:sz="4" w:space="0"/>
              <w:right w:val="single" w:color="auto" w:sz="4" w:space="0"/>
            </w:tcBorders>
          </w:tcPr>
          <w:p w14:paraId="1406361F">
            <w:pPr>
              <w:spacing w:line="440" w:lineRule="exact"/>
              <w:jc w:val="center"/>
              <w:rPr>
                <w:rFonts w:hint="eastAsia" w:ascii="华文中宋" w:hAnsi="华文中宋" w:eastAsia="华文中宋" w:cs="华文中宋"/>
                <w:sz w:val="24"/>
                <w:szCs w:val="24"/>
              </w:rPr>
            </w:pPr>
          </w:p>
        </w:tc>
      </w:tr>
      <w:tr w14:paraId="7FF6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85" w:type="dxa"/>
            <w:tcBorders>
              <w:top w:val="single" w:color="auto" w:sz="4" w:space="0"/>
              <w:left w:val="single" w:color="auto" w:sz="4" w:space="0"/>
              <w:bottom w:val="single" w:color="auto" w:sz="4" w:space="0"/>
              <w:right w:val="single" w:color="auto" w:sz="4" w:space="0"/>
            </w:tcBorders>
          </w:tcPr>
          <w:p w14:paraId="04777961">
            <w:pPr>
              <w:spacing w:line="440" w:lineRule="exact"/>
              <w:jc w:val="center"/>
              <w:rPr>
                <w:rFonts w:hint="eastAsia" w:ascii="华文中宋" w:hAnsi="华文中宋" w:eastAsia="华文中宋" w:cs="华文中宋"/>
                <w:sz w:val="24"/>
                <w:szCs w:val="24"/>
              </w:rPr>
            </w:pPr>
          </w:p>
        </w:tc>
        <w:tc>
          <w:tcPr>
            <w:tcW w:w="1434" w:type="dxa"/>
            <w:tcBorders>
              <w:top w:val="single" w:color="auto" w:sz="4" w:space="0"/>
              <w:left w:val="single" w:color="auto" w:sz="4" w:space="0"/>
              <w:bottom w:val="single" w:color="auto" w:sz="4" w:space="0"/>
              <w:right w:val="single" w:color="auto" w:sz="4" w:space="0"/>
            </w:tcBorders>
          </w:tcPr>
          <w:p w14:paraId="15249110">
            <w:pPr>
              <w:spacing w:line="440" w:lineRule="exact"/>
              <w:jc w:val="center"/>
              <w:rPr>
                <w:rFonts w:hint="eastAsia" w:ascii="华文中宋" w:hAnsi="华文中宋" w:eastAsia="华文中宋" w:cs="华文中宋"/>
                <w:sz w:val="24"/>
                <w:szCs w:val="24"/>
              </w:rPr>
            </w:pPr>
          </w:p>
        </w:tc>
        <w:tc>
          <w:tcPr>
            <w:tcW w:w="1230" w:type="dxa"/>
            <w:tcBorders>
              <w:top w:val="single" w:color="auto" w:sz="4" w:space="0"/>
              <w:left w:val="single" w:color="auto" w:sz="4" w:space="0"/>
              <w:bottom w:val="single" w:color="auto" w:sz="4" w:space="0"/>
              <w:right w:val="single" w:color="auto" w:sz="4" w:space="0"/>
            </w:tcBorders>
          </w:tcPr>
          <w:p w14:paraId="33902309">
            <w:pPr>
              <w:spacing w:line="440" w:lineRule="exact"/>
              <w:jc w:val="center"/>
              <w:rPr>
                <w:rFonts w:hint="eastAsia" w:ascii="华文中宋" w:hAnsi="华文中宋" w:eastAsia="华文中宋" w:cs="华文中宋"/>
                <w:sz w:val="24"/>
                <w:szCs w:val="24"/>
              </w:rPr>
            </w:pPr>
          </w:p>
        </w:tc>
        <w:tc>
          <w:tcPr>
            <w:tcW w:w="1307" w:type="dxa"/>
            <w:tcBorders>
              <w:top w:val="single" w:color="auto" w:sz="4" w:space="0"/>
              <w:left w:val="single" w:color="auto" w:sz="4" w:space="0"/>
              <w:bottom w:val="single" w:color="auto" w:sz="4" w:space="0"/>
              <w:right w:val="single" w:color="auto" w:sz="4" w:space="0"/>
            </w:tcBorders>
          </w:tcPr>
          <w:p w14:paraId="381DC06A">
            <w:pPr>
              <w:spacing w:line="440" w:lineRule="exact"/>
              <w:jc w:val="center"/>
              <w:rPr>
                <w:rFonts w:hint="eastAsia" w:ascii="华文中宋" w:hAnsi="华文中宋" w:eastAsia="华文中宋" w:cs="华文中宋"/>
                <w:sz w:val="24"/>
                <w:szCs w:val="24"/>
              </w:rPr>
            </w:pPr>
          </w:p>
        </w:tc>
        <w:tc>
          <w:tcPr>
            <w:tcW w:w="1636" w:type="dxa"/>
            <w:tcBorders>
              <w:top w:val="single" w:color="auto" w:sz="4" w:space="0"/>
              <w:left w:val="single" w:color="auto" w:sz="4" w:space="0"/>
              <w:bottom w:val="single" w:color="auto" w:sz="4" w:space="0"/>
              <w:right w:val="single" w:color="auto" w:sz="4" w:space="0"/>
            </w:tcBorders>
          </w:tcPr>
          <w:p w14:paraId="328678FA">
            <w:pPr>
              <w:spacing w:line="440" w:lineRule="exact"/>
              <w:jc w:val="center"/>
              <w:rPr>
                <w:rFonts w:hint="eastAsia" w:ascii="华文中宋" w:hAnsi="华文中宋" w:eastAsia="华文中宋" w:cs="华文中宋"/>
                <w:sz w:val="24"/>
                <w:szCs w:val="24"/>
              </w:rPr>
            </w:pPr>
          </w:p>
        </w:tc>
        <w:tc>
          <w:tcPr>
            <w:tcW w:w="1644" w:type="dxa"/>
            <w:tcBorders>
              <w:top w:val="single" w:color="auto" w:sz="4" w:space="0"/>
              <w:left w:val="single" w:color="auto" w:sz="4" w:space="0"/>
              <w:bottom w:val="single" w:color="auto" w:sz="4" w:space="0"/>
              <w:right w:val="single" w:color="auto" w:sz="4" w:space="0"/>
            </w:tcBorders>
          </w:tcPr>
          <w:p w14:paraId="2CCCF01D">
            <w:pPr>
              <w:spacing w:line="440" w:lineRule="exact"/>
              <w:jc w:val="center"/>
              <w:rPr>
                <w:rFonts w:hint="eastAsia" w:ascii="华文中宋" w:hAnsi="华文中宋" w:eastAsia="华文中宋" w:cs="华文中宋"/>
                <w:sz w:val="24"/>
                <w:szCs w:val="24"/>
              </w:rPr>
            </w:pPr>
          </w:p>
        </w:tc>
      </w:tr>
    </w:tbl>
    <w:p w14:paraId="6255B310">
      <w:pPr>
        <w:pStyle w:val="12"/>
        <w:spacing w:line="440" w:lineRule="exact"/>
        <w:rPr>
          <w:rFonts w:hint="eastAsia" w:ascii="华文中宋" w:hAnsi="华文中宋" w:eastAsia="华文中宋" w:cs="华文中宋"/>
        </w:rPr>
      </w:pPr>
    </w:p>
    <w:p w14:paraId="0764A057">
      <w:pPr>
        <w:pStyle w:val="12"/>
        <w:spacing w:line="600" w:lineRule="exact"/>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注：在填写时，如本表格不适合供应商的实际情况，可根据本表格式自行划表填写。</w:t>
      </w:r>
    </w:p>
    <w:p w14:paraId="37243B70">
      <w:pPr>
        <w:pStyle w:val="12"/>
        <w:tabs>
          <w:tab w:val="left" w:pos="5848"/>
          <w:tab w:val="left" w:pos="6262"/>
          <w:tab w:val="left" w:pos="8188"/>
        </w:tabs>
        <w:spacing w:line="440" w:lineRule="exact"/>
        <w:rPr>
          <w:rFonts w:hint="eastAsia" w:ascii="华文中宋" w:hAnsi="华文中宋" w:eastAsia="华文中宋" w:cs="华文中宋"/>
          <w:spacing w:val="19"/>
          <w:sz w:val="24"/>
          <w:szCs w:val="24"/>
        </w:rPr>
      </w:pPr>
    </w:p>
    <w:p w14:paraId="0DB40AEB">
      <w:pPr>
        <w:pStyle w:val="12"/>
        <w:spacing w:line="600" w:lineRule="exact"/>
        <w:ind w:firstLine="480" w:firstLineChars="200"/>
        <w:jc w:val="right"/>
        <w:rPr>
          <w:rFonts w:hint="eastAsia" w:ascii="华文中宋" w:hAnsi="华文中宋" w:eastAsia="华文中宋" w:cs="华文中宋"/>
          <w:sz w:val="24"/>
          <w:szCs w:val="24"/>
        </w:rPr>
      </w:pPr>
      <w:bookmarkStart w:id="75" w:name="（八）技术服务、技术培训、售后服务的内容和措施（格式自拟）；"/>
      <w:bookmarkEnd w:id="75"/>
      <w:r>
        <w:rPr>
          <w:rFonts w:hint="eastAsia" w:ascii="华文中宋" w:hAnsi="华文中宋" w:eastAsia="华文中宋" w:cs="华文中宋"/>
          <w:sz w:val="24"/>
          <w:szCs w:val="24"/>
        </w:rPr>
        <w:t>供应商全称（法人电子印章）：</w:t>
      </w:r>
    </w:p>
    <w:p w14:paraId="6483ED8F">
      <w:pPr>
        <w:pStyle w:val="12"/>
        <w:tabs>
          <w:tab w:val="left" w:pos="839"/>
          <w:tab w:val="left" w:pos="1539"/>
        </w:tabs>
        <w:spacing w:line="600" w:lineRule="exact"/>
        <w:ind w:right="840" w:firstLine="480" w:firstLineChars="200"/>
        <w:jc w:val="right"/>
        <w:rPr>
          <w:rFonts w:hint="eastAsia" w:ascii="华文中宋" w:hAnsi="华文中宋" w:eastAsia="华文中宋" w:cs="华文中宋"/>
          <w:sz w:val="21"/>
          <w:szCs w:val="21"/>
        </w:rPr>
        <w:sectPr>
          <w:pgSz w:w="11910" w:h="16840"/>
          <w:pgMar w:top="1440" w:right="1134" w:bottom="1440" w:left="1134" w:header="0" w:footer="974" w:gutter="0"/>
          <w:pgBorders>
            <w:top w:val="none" w:sz="0" w:space="0"/>
            <w:left w:val="none" w:sz="0" w:space="0"/>
            <w:bottom w:val="none" w:sz="0" w:space="0"/>
            <w:right w:val="none" w:sz="0" w:space="0"/>
          </w:pgBorders>
          <w:cols w:space="720" w:num="1"/>
        </w:sectPr>
      </w:pPr>
      <w:r>
        <w:rPr>
          <w:rFonts w:hint="eastAsia" w:ascii="华文中宋" w:hAnsi="华文中宋" w:eastAsia="华文中宋" w:cs="华文中宋"/>
          <w:sz w:val="24"/>
          <w:szCs w:val="24"/>
        </w:rPr>
        <w:t>年</w:t>
      </w:r>
      <w:r>
        <w:rPr>
          <w:rFonts w:hint="eastAsia" w:ascii="华文中宋" w:hAnsi="华文中宋" w:eastAsia="华文中宋" w:cs="华文中宋"/>
          <w:sz w:val="24"/>
          <w:szCs w:val="24"/>
          <w:lang w:val="en-US"/>
        </w:rPr>
        <w:t xml:space="preserve">   </w:t>
      </w:r>
      <w:r>
        <w:rPr>
          <w:rFonts w:hint="eastAsia" w:ascii="华文中宋" w:hAnsi="华文中宋" w:eastAsia="华文中宋" w:cs="华文中宋"/>
          <w:sz w:val="24"/>
          <w:szCs w:val="24"/>
        </w:rPr>
        <w:t>月</w:t>
      </w:r>
      <w:r>
        <w:rPr>
          <w:rFonts w:hint="eastAsia" w:ascii="华文中宋" w:hAnsi="华文中宋" w:eastAsia="华文中宋" w:cs="华文中宋"/>
          <w:sz w:val="24"/>
          <w:szCs w:val="24"/>
          <w:lang w:val="en-US"/>
        </w:rPr>
        <w:t xml:space="preserve">   </w:t>
      </w:r>
      <w:r>
        <w:rPr>
          <w:rFonts w:hint="eastAsia" w:ascii="华文中宋" w:hAnsi="华文中宋" w:eastAsia="华文中宋" w:cs="华文中宋"/>
          <w:sz w:val="24"/>
          <w:szCs w:val="24"/>
        </w:rPr>
        <w:t>日</w:t>
      </w:r>
    </w:p>
    <w:p w14:paraId="5DFC032A">
      <w:pPr>
        <w:spacing w:line="600" w:lineRule="exact"/>
        <w:ind w:firstLine="480" w:firstLineChars="200"/>
        <w:rPr>
          <w:rFonts w:hint="eastAsia" w:ascii="华文中宋" w:hAnsi="华文中宋" w:eastAsia="华文中宋" w:cs="华文中宋"/>
          <w:sz w:val="24"/>
          <w:szCs w:val="22"/>
        </w:rPr>
      </w:pPr>
      <w:r>
        <w:rPr>
          <w:rFonts w:hint="eastAsia" w:ascii="华文中宋" w:hAnsi="华文中宋" w:eastAsia="华文中宋" w:cs="华文中宋"/>
          <w:sz w:val="24"/>
          <w:szCs w:val="22"/>
        </w:rPr>
        <w:t>（</w:t>
      </w:r>
      <w:r>
        <w:rPr>
          <w:rFonts w:hint="eastAsia" w:ascii="华文中宋" w:hAnsi="华文中宋" w:eastAsia="华文中宋" w:cs="华文中宋"/>
          <w:sz w:val="24"/>
          <w:szCs w:val="22"/>
          <w:lang w:val="en-US"/>
        </w:rPr>
        <w:t>七</w:t>
      </w:r>
      <w:r>
        <w:rPr>
          <w:rFonts w:hint="eastAsia" w:ascii="华文中宋" w:hAnsi="华文中宋" w:eastAsia="华文中宋" w:cs="华文中宋"/>
          <w:sz w:val="24"/>
          <w:szCs w:val="22"/>
        </w:rPr>
        <w:t>）拟投入本项目的主要设备一览表（</w:t>
      </w:r>
      <w:r>
        <w:rPr>
          <w:rFonts w:hint="eastAsia" w:ascii="华文中宋" w:hAnsi="华文中宋" w:eastAsia="华文中宋" w:cs="华文中宋"/>
          <w:sz w:val="24"/>
          <w:szCs w:val="22"/>
          <w:lang w:val="en-US"/>
        </w:rPr>
        <w:t>如有</w:t>
      </w:r>
      <w:r>
        <w:rPr>
          <w:rFonts w:hint="eastAsia" w:ascii="华文中宋" w:hAnsi="华文中宋" w:eastAsia="华文中宋" w:cs="华文中宋"/>
          <w:sz w:val="24"/>
          <w:szCs w:val="22"/>
        </w:rPr>
        <w:t>）（格式自拟）</w:t>
      </w:r>
    </w:p>
    <w:p w14:paraId="78F28B2A">
      <w:pPr>
        <w:spacing w:line="600" w:lineRule="exact"/>
        <w:ind w:firstLine="560" w:firstLineChars="200"/>
        <w:rPr>
          <w:rFonts w:hint="eastAsia" w:ascii="华文中宋" w:hAnsi="华文中宋" w:eastAsia="华文中宋" w:cs="华文中宋"/>
          <w:sz w:val="28"/>
          <w:szCs w:val="24"/>
        </w:rPr>
      </w:pPr>
      <w:bookmarkStart w:id="76" w:name="（九）正版软件承诺"/>
      <w:bookmarkEnd w:id="76"/>
    </w:p>
    <w:p w14:paraId="2A03D57A">
      <w:pPr>
        <w:spacing w:line="440" w:lineRule="exact"/>
        <w:ind w:firstLine="560" w:firstLineChars="200"/>
        <w:rPr>
          <w:rFonts w:hint="eastAsia" w:ascii="华文中宋" w:hAnsi="华文中宋" w:eastAsia="华文中宋" w:cs="华文中宋"/>
          <w:sz w:val="28"/>
          <w:szCs w:val="24"/>
        </w:rPr>
      </w:pPr>
      <w:bookmarkStart w:id="77" w:name="（十二）供应商需要说明的其他文件和说明（格式自拟）。"/>
      <w:bookmarkEnd w:id="77"/>
    </w:p>
    <w:p w14:paraId="6C89F257">
      <w:pPr>
        <w:rPr>
          <w:rFonts w:hint="eastAsia" w:ascii="华文中宋" w:hAnsi="华文中宋" w:eastAsia="华文中宋" w:cs="华文中宋"/>
          <w:sz w:val="28"/>
          <w:szCs w:val="24"/>
        </w:rPr>
      </w:pPr>
      <w:r>
        <w:rPr>
          <w:rFonts w:hint="eastAsia" w:ascii="华文中宋" w:hAnsi="华文中宋" w:eastAsia="华文中宋" w:cs="华文中宋"/>
          <w:sz w:val="28"/>
          <w:szCs w:val="24"/>
        </w:rPr>
        <w:br w:type="page"/>
      </w:r>
    </w:p>
    <w:p w14:paraId="159EF628">
      <w:pPr>
        <w:spacing w:line="440" w:lineRule="exact"/>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w:t>
      </w:r>
      <w:r>
        <w:rPr>
          <w:rFonts w:hint="eastAsia" w:ascii="华文中宋" w:hAnsi="华文中宋" w:eastAsia="华文中宋" w:cs="华文中宋"/>
          <w:sz w:val="24"/>
          <w:szCs w:val="24"/>
          <w:lang w:val="en-US"/>
        </w:rPr>
        <w:t>八</w:t>
      </w:r>
      <w:r>
        <w:rPr>
          <w:rFonts w:hint="eastAsia" w:ascii="华文中宋" w:hAnsi="华文中宋" w:eastAsia="华文中宋" w:cs="华文中宋"/>
          <w:sz w:val="24"/>
          <w:szCs w:val="24"/>
        </w:rPr>
        <w:t>）供应商需要说明的其他文件和说明（格式自拟）。</w:t>
      </w:r>
    </w:p>
    <w:p w14:paraId="11DDEDB9">
      <w:pPr>
        <w:spacing w:line="440" w:lineRule="exact"/>
        <w:ind w:firstLine="480" w:firstLineChars="200"/>
        <w:rPr>
          <w:rFonts w:hint="eastAsia" w:ascii="华文中宋" w:hAnsi="华文中宋" w:eastAsia="华文中宋" w:cs="华文中宋"/>
          <w:sz w:val="24"/>
        </w:rPr>
        <w:sectPr>
          <w:pgSz w:w="11910" w:h="16840"/>
          <w:pgMar w:top="1440" w:right="1134" w:bottom="1440" w:left="1134" w:header="0" w:footer="974" w:gutter="0"/>
          <w:pgBorders>
            <w:top w:val="none" w:sz="0" w:space="0"/>
            <w:left w:val="none" w:sz="0" w:space="0"/>
            <w:bottom w:val="none" w:sz="0" w:space="0"/>
            <w:right w:val="none" w:sz="0" w:space="0"/>
          </w:pgBorders>
          <w:cols w:space="720" w:num="1"/>
        </w:sectPr>
      </w:pPr>
    </w:p>
    <w:p w14:paraId="574DEA78">
      <w:pPr>
        <w:spacing w:before="0" w:line="440" w:lineRule="exact"/>
        <w:ind w:left="0" w:firstLine="561" w:firstLineChars="200"/>
        <w:outlineLvl w:val="9"/>
        <w:rPr>
          <w:rFonts w:hint="eastAsia" w:ascii="华文中宋" w:hAnsi="华文中宋" w:eastAsia="华文中宋" w:cs="华文中宋"/>
          <w:b/>
          <w:bCs/>
          <w:sz w:val="28"/>
          <w:szCs w:val="28"/>
        </w:rPr>
      </w:pPr>
      <w:bookmarkStart w:id="78" w:name="附件3：报价文件"/>
      <w:bookmarkEnd w:id="78"/>
      <w:r>
        <w:rPr>
          <w:rFonts w:hint="eastAsia" w:ascii="华文中宋" w:hAnsi="华文中宋" w:eastAsia="华文中宋" w:cs="华文中宋"/>
          <w:b/>
          <w:bCs/>
          <w:sz w:val="28"/>
          <w:szCs w:val="28"/>
        </w:rPr>
        <w:t>附件3：报价文件</w:t>
      </w:r>
    </w:p>
    <w:p w14:paraId="60D7719E">
      <w:pPr>
        <w:pStyle w:val="12"/>
        <w:spacing w:line="440" w:lineRule="exact"/>
        <w:ind w:firstLine="741" w:firstLineChars="200"/>
        <w:outlineLvl w:val="9"/>
        <w:rPr>
          <w:rFonts w:hint="eastAsia" w:ascii="华文中宋" w:hAnsi="华文中宋" w:eastAsia="华文中宋" w:cs="华文中宋"/>
          <w:b/>
          <w:sz w:val="37"/>
        </w:rPr>
      </w:pPr>
    </w:p>
    <w:p w14:paraId="3422A609">
      <w:pPr>
        <w:widowControl/>
        <w:spacing w:line="300" w:lineRule="auto"/>
        <w:jc w:val="center"/>
        <w:outlineLvl w:val="9"/>
        <w:rPr>
          <w:rFonts w:hint="eastAsia" w:ascii="华文中宋" w:hAnsi="华文中宋" w:eastAsia="华文中宋" w:cs="华文中宋"/>
          <w:spacing w:val="60"/>
          <w:sz w:val="52"/>
          <w:szCs w:val="52"/>
        </w:rPr>
      </w:pPr>
    </w:p>
    <w:p w14:paraId="5604741C">
      <w:pPr>
        <w:widowControl/>
        <w:spacing w:line="300" w:lineRule="auto"/>
        <w:jc w:val="center"/>
        <w:outlineLvl w:val="9"/>
        <w:rPr>
          <w:rFonts w:hint="eastAsia" w:ascii="华文中宋" w:hAnsi="华文中宋" w:eastAsia="华文中宋" w:cs="华文中宋"/>
          <w:b/>
          <w:bCs/>
          <w:spacing w:val="40"/>
          <w:sz w:val="52"/>
          <w:szCs w:val="52"/>
        </w:rPr>
      </w:pPr>
      <w:r>
        <w:rPr>
          <w:rFonts w:hint="eastAsia" w:ascii="华文中宋" w:hAnsi="华文中宋" w:eastAsia="华文中宋" w:cs="华文中宋"/>
          <w:b/>
          <w:bCs/>
          <w:spacing w:val="60"/>
          <w:sz w:val="52"/>
          <w:szCs w:val="52"/>
        </w:rPr>
        <w:t>(项目名称)项目</w:t>
      </w:r>
    </w:p>
    <w:p w14:paraId="7616294A">
      <w:pPr>
        <w:tabs>
          <w:tab w:val="left" w:pos="3246"/>
        </w:tabs>
        <w:spacing w:line="440" w:lineRule="exact"/>
        <w:outlineLvl w:val="9"/>
        <w:rPr>
          <w:rFonts w:hint="eastAsia" w:ascii="华文中宋" w:hAnsi="华文中宋" w:eastAsia="华文中宋" w:cs="华文中宋"/>
        </w:rPr>
      </w:pPr>
    </w:p>
    <w:p w14:paraId="1469072E">
      <w:pPr>
        <w:tabs>
          <w:tab w:val="left" w:pos="3246"/>
        </w:tabs>
        <w:spacing w:line="440" w:lineRule="exact"/>
        <w:outlineLvl w:val="9"/>
        <w:rPr>
          <w:rFonts w:hint="eastAsia" w:ascii="华文中宋" w:hAnsi="华文中宋" w:eastAsia="华文中宋" w:cs="华文中宋"/>
        </w:rPr>
      </w:pPr>
    </w:p>
    <w:p w14:paraId="0D0174EA">
      <w:pPr>
        <w:tabs>
          <w:tab w:val="left" w:pos="3246"/>
        </w:tabs>
        <w:spacing w:line="440" w:lineRule="exact"/>
        <w:jc w:val="both"/>
        <w:outlineLvl w:val="9"/>
        <w:rPr>
          <w:rFonts w:hint="eastAsia" w:ascii="华文中宋" w:hAnsi="华文中宋" w:eastAsia="华文中宋" w:cs="华文中宋"/>
        </w:rPr>
      </w:pPr>
    </w:p>
    <w:p w14:paraId="6C942C30">
      <w:pPr>
        <w:tabs>
          <w:tab w:val="left" w:pos="3246"/>
        </w:tabs>
        <w:spacing w:line="440" w:lineRule="exact"/>
        <w:ind w:firstLine="3363" w:firstLineChars="1200"/>
        <w:jc w:val="both"/>
        <w:outlineLvl w:val="9"/>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t>项目编号：</w:t>
      </w:r>
    </w:p>
    <w:p w14:paraId="6BE71F14">
      <w:pPr>
        <w:outlineLvl w:val="9"/>
        <w:rPr>
          <w:rFonts w:hint="eastAsia" w:ascii="华文中宋" w:hAnsi="华文中宋" w:eastAsia="华文中宋" w:cs="华文中宋"/>
        </w:rPr>
      </w:pPr>
    </w:p>
    <w:p w14:paraId="0A12B90F">
      <w:pPr>
        <w:pStyle w:val="25"/>
        <w:outlineLvl w:val="9"/>
        <w:rPr>
          <w:rFonts w:hint="eastAsia" w:ascii="华文中宋" w:hAnsi="华文中宋" w:eastAsia="华文中宋" w:cs="华文中宋"/>
        </w:rPr>
      </w:pPr>
    </w:p>
    <w:p w14:paraId="62DE0332">
      <w:pPr>
        <w:outlineLvl w:val="9"/>
        <w:rPr>
          <w:rFonts w:hint="eastAsia" w:ascii="华文中宋" w:hAnsi="华文中宋" w:eastAsia="华文中宋" w:cs="华文中宋"/>
        </w:rPr>
      </w:pPr>
    </w:p>
    <w:p w14:paraId="7E3E4E31">
      <w:pPr>
        <w:spacing w:line="600" w:lineRule="auto"/>
        <w:jc w:val="center"/>
        <w:outlineLvl w:val="9"/>
        <w:rPr>
          <w:rFonts w:hint="eastAsia" w:ascii="华文中宋" w:hAnsi="华文中宋" w:eastAsia="华文中宋" w:cs="华文中宋"/>
          <w:b/>
          <w:sz w:val="84"/>
          <w:lang w:val="en-US"/>
        </w:rPr>
      </w:pPr>
      <w:r>
        <w:rPr>
          <w:rFonts w:hint="eastAsia" w:ascii="华文中宋" w:hAnsi="华文中宋" w:eastAsia="华文中宋" w:cs="华文中宋"/>
          <w:b/>
          <w:sz w:val="84"/>
        </w:rPr>
        <w:t>报价文</w:t>
      </w:r>
      <w:r>
        <w:rPr>
          <w:rFonts w:hint="eastAsia" w:ascii="华文中宋" w:hAnsi="华文中宋" w:eastAsia="华文中宋" w:cs="华文中宋"/>
          <w:b/>
          <w:sz w:val="84"/>
          <w:lang w:val="en-US"/>
        </w:rPr>
        <w:t>件</w:t>
      </w:r>
    </w:p>
    <w:p w14:paraId="405E1FB7">
      <w:pPr>
        <w:tabs>
          <w:tab w:val="left" w:pos="5355"/>
        </w:tabs>
        <w:spacing w:line="440" w:lineRule="exact"/>
        <w:ind w:left="0" w:firstLine="440" w:firstLineChars="200"/>
        <w:outlineLvl w:val="9"/>
        <w:rPr>
          <w:rFonts w:hint="eastAsia" w:ascii="华文中宋" w:hAnsi="华文中宋" w:eastAsia="华文中宋" w:cs="华文中宋"/>
        </w:rPr>
      </w:pPr>
    </w:p>
    <w:p w14:paraId="35595D39">
      <w:pPr>
        <w:tabs>
          <w:tab w:val="left" w:pos="5355"/>
        </w:tabs>
        <w:spacing w:line="440" w:lineRule="exact"/>
        <w:ind w:left="0" w:firstLine="440" w:firstLineChars="200"/>
        <w:outlineLvl w:val="9"/>
        <w:rPr>
          <w:rFonts w:hint="eastAsia" w:ascii="华文中宋" w:hAnsi="华文中宋" w:eastAsia="华文中宋" w:cs="华文中宋"/>
        </w:rPr>
      </w:pPr>
    </w:p>
    <w:p w14:paraId="59951F66">
      <w:pPr>
        <w:tabs>
          <w:tab w:val="left" w:pos="5355"/>
        </w:tabs>
        <w:spacing w:line="440" w:lineRule="exact"/>
        <w:ind w:left="0" w:firstLine="440" w:firstLineChars="200"/>
        <w:outlineLvl w:val="9"/>
        <w:rPr>
          <w:rFonts w:hint="eastAsia" w:ascii="华文中宋" w:hAnsi="华文中宋" w:eastAsia="华文中宋" w:cs="华文中宋"/>
        </w:rPr>
      </w:pPr>
    </w:p>
    <w:p w14:paraId="5767AF12">
      <w:pPr>
        <w:tabs>
          <w:tab w:val="left" w:pos="5355"/>
        </w:tabs>
        <w:spacing w:line="440" w:lineRule="exact"/>
        <w:ind w:left="0" w:firstLine="440" w:firstLineChars="200"/>
        <w:outlineLvl w:val="9"/>
        <w:rPr>
          <w:rFonts w:hint="eastAsia" w:ascii="华文中宋" w:hAnsi="华文中宋" w:eastAsia="华文中宋" w:cs="华文中宋"/>
        </w:rPr>
      </w:pPr>
    </w:p>
    <w:p w14:paraId="37236E88">
      <w:pPr>
        <w:tabs>
          <w:tab w:val="left" w:pos="5355"/>
        </w:tabs>
        <w:spacing w:line="440" w:lineRule="exact"/>
        <w:ind w:left="0" w:firstLine="440" w:firstLineChars="200"/>
        <w:outlineLvl w:val="9"/>
        <w:rPr>
          <w:rFonts w:hint="eastAsia" w:ascii="华文中宋" w:hAnsi="华文中宋" w:eastAsia="华文中宋" w:cs="华文中宋"/>
        </w:rPr>
      </w:pPr>
    </w:p>
    <w:p w14:paraId="325A322C">
      <w:pPr>
        <w:tabs>
          <w:tab w:val="left" w:pos="5355"/>
        </w:tabs>
        <w:spacing w:line="480" w:lineRule="auto"/>
        <w:ind w:left="0" w:firstLine="1400" w:firstLineChars="500"/>
        <w:jc w:val="left"/>
        <w:outlineLvl w:val="9"/>
        <w:rPr>
          <w:rFonts w:hint="eastAsia" w:ascii="华文中宋" w:hAnsi="华文中宋" w:eastAsia="华文中宋" w:cs="华文中宋"/>
          <w:spacing w:val="-18"/>
          <w:sz w:val="28"/>
          <w:szCs w:val="28"/>
        </w:rPr>
      </w:pPr>
      <w:r>
        <w:rPr>
          <w:rFonts w:hint="eastAsia" w:ascii="华文中宋" w:hAnsi="华文中宋" w:eastAsia="华文中宋" w:cs="华文中宋"/>
          <w:sz w:val="28"/>
          <w:szCs w:val="28"/>
        </w:rPr>
        <w:t>供应商全称</w:t>
      </w:r>
      <w:r>
        <w:rPr>
          <w:rFonts w:hint="eastAsia" w:ascii="华文中宋" w:hAnsi="华文中宋" w:eastAsia="华文中宋" w:cs="华文中宋"/>
          <w:spacing w:val="-18"/>
          <w:sz w:val="28"/>
          <w:szCs w:val="28"/>
        </w:rPr>
        <w:t>：</w:t>
      </w:r>
      <w:r>
        <w:rPr>
          <w:rFonts w:hint="eastAsia" w:ascii="华文中宋" w:hAnsi="华文中宋" w:eastAsia="华文中宋" w:cs="华文中宋"/>
          <w:spacing w:val="-18"/>
          <w:sz w:val="28"/>
          <w:szCs w:val="28"/>
          <w:u w:val="single"/>
          <w:lang w:val="en-US"/>
        </w:rPr>
        <w:t xml:space="preserve">                                 </w:t>
      </w:r>
      <w:r>
        <w:rPr>
          <w:rFonts w:hint="eastAsia" w:ascii="华文中宋" w:hAnsi="华文中宋" w:eastAsia="华文中宋" w:cs="华文中宋"/>
          <w:spacing w:val="-18"/>
          <w:sz w:val="28"/>
          <w:szCs w:val="28"/>
        </w:rPr>
        <w:t xml:space="preserve"> </w:t>
      </w:r>
    </w:p>
    <w:p w14:paraId="784A183A">
      <w:pPr>
        <w:tabs>
          <w:tab w:val="left" w:pos="5355"/>
        </w:tabs>
        <w:spacing w:line="480" w:lineRule="auto"/>
        <w:ind w:left="0" w:firstLine="1400" w:firstLineChars="500"/>
        <w:jc w:val="left"/>
        <w:outlineLvl w:val="9"/>
        <w:rPr>
          <w:rFonts w:hint="eastAsia" w:ascii="华文中宋" w:hAnsi="华文中宋" w:eastAsia="华文中宋" w:cs="华文中宋"/>
          <w:sz w:val="28"/>
          <w:szCs w:val="28"/>
        </w:rPr>
      </w:pPr>
      <w:r>
        <w:rPr>
          <w:rFonts w:hint="eastAsia" w:ascii="华文中宋" w:hAnsi="华文中宋" w:eastAsia="华文中宋" w:cs="华文中宋"/>
          <w:sz w:val="28"/>
          <w:szCs w:val="28"/>
        </w:rPr>
        <w:t>地</w:t>
      </w:r>
      <w:r>
        <w:rPr>
          <w:rFonts w:hint="eastAsia" w:ascii="华文中宋" w:hAnsi="华文中宋" w:eastAsia="华文中宋" w:cs="华文中宋"/>
          <w:sz w:val="28"/>
          <w:szCs w:val="28"/>
          <w:lang w:val="en-US"/>
        </w:rPr>
        <w:t xml:space="preserve">  </w:t>
      </w:r>
      <w:r>
        <w:rPr>
          <w:rFonts w:hint="eastAsia" w:ascii="华文中宋" w:hAnsi="华文中宋" w:eastAsia="华文中宋" w:cs="华文中宋"/>
          <w:sz w:val="28"/>
          <w:szCs w:val="28"/>
        </w:rPr>
        <w:t>址：</w:t>
      </w:r>
      <w:r>
        <w:rPr>
          <w:rFonts w:hint="eastAsia" w:ascii="华文中宋" w:hAnsi="华文中宋" w:eastAsia="华文中宋" w:cs="华文中宋"/>
          <w:sz w:val="28"/>
          <w:szCs w:val="28"/>
          <w:u w:val="single"/>
          <w:lang w:val="en-US"/>
        </w:rPr>
        <w:t xml:space="preserve">                              </w:t>
      </w:r>
    </w:p>
    <w:p w14:paraId="28E0BB5E">
      <w:pPr>
        <w:tabs>
          <w:tab w:val="left" w:pos="966"/>
        </w:tabs>
        <w:spacing w:line="480" w:lineRule="auto"/>
        <w:ind w:left="0" w:firstLine="1400" w:firstLineChars="500"/>
        <w:jc w:val="left"/>
        <w:outlineLvl w:val="9"/>
        <w:rPr>
          <w:rFonts w:hint="eastAsia" w:ascii="华文中宋" w:hAnsi="华文中宋" w:eastAsia="华文中宋" w:cs="华文中宋"/>
          <w:sz w:val="28"/>
          <w:szCs w:val="28"/>
          <w:u w:val="single"/>
          <w:lang w:val="en-US"/>
        </w:rPr>
      </w:pPr>
      <w:r>
        <w:rPr>
          <w:rFonts w:hint="eastAsia" w:ascii="华文中宋" w:hAnsi="华文中宋" w:eastAsia="华文中宋" w:cs="华文中宋"/>
          <w:sz w:val="28"/>
          <w:szCs w:val="28"/>
        </w:rPr>
        <w:t>时</w:t>
      </w:r>
      <w:r>
        <w:rPr>
          <w:rFonts w:hint="eastAsia" w:ascii="华文中宋" w:hAnsi="华文中宋" w:eastAsia="华文中宋" w:cs="华文中宋"/>
          <w:sz w:val="28"/>
          <w:szCs w:val="28"/>
        </w:rPr>
        <w:tab/>
      </w:r>
      <w:r>
        <w:rPr>
          <w:rFonts w:hint="eastAsia" w:ascii="华文中宋" w:hAnsi="华文中宋" w:eastAsia="华文中宋" w:cs="华文中宋"/>
          <w:sz w:val="28"/>
          <w:szCs w:val="28"/>
          <w:lang w:val="en-US"/>
        </w:rPr>
        <w:t xml:space="preserve"> </w:t>
      </w:r>
      <w:r>
        <w:rPr>
          <w:rFonts w:hint="eastAsia" w:ascii="华文中宋" w:hAnsi="华文中宋" w:eastAsia="华文中宋" w:cs="华文中宋"/>
          <w:sz w:val="28"/>
          <w:szCs w:val="28"/>
        </w:rPr>
        <w:t>间：</w:t>
      </w:r>
      <w:r>
        <w:rPr>
          <w:rFonts w:hint="eastAsia" w:ascii="华文中宋" w:hAnsi="华文中宋" w:eastAsia="华文中宋" w:cs="华文中宋"/>
          <w:sz w:val="28"/>
          <w:szCs w:val="28"/>
          <w:u w:val="single"/>
          <w:lang w:val="en-US"/>
        </w:rPr>
        <w:t xml:space="preserve">                             </w:t>
      </w:r>
    </w:p>
    <w:p w14:paraId="3CF7117E">
      <w:pPr>
        <w:spacing w:line="440" w:lineRule="exact"/>
        <w:ind w:firstLine="440" w:firstLineChars="200"/>
        <w:outlineLvl w:val="9"/>
        <w:rPr>
          <w:rFonts w:hint="eastAsia" w:ascii="华文中宋" w:hAnsi="华文中宋" w:eastAsia="华文中宋" w:cs="华文中宋"/>
        </w:rPr>
        <w:sectPr>
          <w:pgSz w:w="11910" w:h="16840"/>
          <w:pgMar w:top="1440" w:right="1134" w:bottom="1440" w:left="1134" w:header="0" w:footer="974" w:gutter="0"/>
          <w:pgBorders>
            <w:top w:val="none" w:sz="0" w:space="0"/>
            <w:left w:val="none" w:sz="0" w:space="0"/>
            <w:bottom w:val="none" w:sz="0" w:space="0"/>
            <w:right w:val="none" w:sz="0" w:space="0"/>
          </w:pgBorders>
          <w:cols w:space="720" w:num="1"/>
        </w:sectPr>
      </w:pPr>
    </w:p>
    <w:p w14:paraId="7F4A6B2E">
      <w:pPr>
        <w:spacing w:line="440" w:lineRule="exact"/>
        <w:ind w:left="0" w:firstLine="561" w:firstLineChars="200"/>
        <w:jc w:val="center"/>
        <w:outlineLvl w:val="9"/>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t>报价文件目录</w:t>
      </w:r>
    </w:p>
    <w:p w14:paraId="5B4DD454">
      <w:pPr>
        <w:pStyle w:val="12"/>
        <w:spacing w:line="440" w:lineRule="exact"/>
        <w:ind w:firstLine="560" w:firstLineChars="200"/>
        <w:outlineLvl w:val="9"/>
        <w:rPr>
          <w:rFonts w:hint="eastAsia" w:ascii="华文中宋" w:hAnsi="华文中宋" w:eastAsia="华文中宋" w:cs="华文中宋"/>
        </w:rPr>
      </w:pPr>
    </w:p>
    <w:p w14:paraId="43A22284">
      <w:pPr>
        <w:pStyle w:val="12"/>
        <w:spacing w:line="600" w:lineRule="exact"/>
        <w:ind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（一）报价一览表；</w:t>
      </w:r>
    </w:p>
    <w:p w14:paraId="5634EACD">
      <w:pPr>
        <w:pStyle w:val="12"/>
        <w:spacing w:line="600" w:lineRule="exact"/>
        <w:ind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（二）中小企业声明函；</w:t>
      </w:r>
    </w:p>
    <w:p w14:paraId="5E7817A9">
      <w:pPr>
        <w:pStyle w:val="12"/>
        <w:spacing w:line="600" w:lineRule="exact"/>
        <w:ind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（三）残疾人福利性单位声明函（如有）；</w:t>
      </w:r>
    </w:p>
    <w:p w14:paraId="49A07CFF">
      <w:pPr>
        <w:pStyle w:val="12"/>
        <w:spacing w:line="600" w:lineRule="exact"/>
        <w:ind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（四）监狱企业声明函（如有）；</w:t>
      </w:r>
    </w:p>
    <w:p w14:paraId="58EC7761">
      <w:pPr>
        <w:pStyle w:val="12"/>
        <w:spacing w:line="600" w:lineRule="exact"/>
        <w:ind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（五）创新服务明细表（如有）；</w:t>
      </w:r>
    </w:p>
    <w:p w14:paraId="7F748F2E">
      <w:pPr>
        <w:pStyle w:val="12"/>
        <w:spacing w:line="600" w:lineRule="exact"/>
        <w:ind w:firstLine="480" w:firstLineChars="200"/>
        <w:outlineLvl w:val="9"/>
        <w:rPr>
          <w:rFonts w:hint="eastAsia" w:ascii="华文中宋" w:hAnsi="华文中宋" w:eastAsia="华文中宋" w:cs="华文中宋"/>
          <w:sz w:val="24"/>
          <w:szCs w:val="24"/>
        </w:rPr>
      </w:pPr>
      <w:r>
        <w:rPr>
          <w:rFonts w:hint="eastAsia" w:ascii="华文中宋" w:hAnsi="华文中宋" w:eastAsia="华文中宋" w:cs="华文中宋"/>
          <w:sz w:val="24"/>
          <w:szCs w:val="24"/>
        </w:rPr>
        <w:t>（六）供应商认为需要的其他文件资料。</w:t>
      </w:r>
    </w:p>
    <w:p w14:paraId="7654C48D">
      <w:pPr>
        <w:spacing w:line="440" w:lineRule="exact"/>
        <w:ind w:firstLine="440" w:firstLineChars="200"/>
        <w:outlineLvl w:val="9"/>
        <w:rPr>
          <w:rFonts w:hint="eastAsia" w:ascii="华文中宋" w:hAnsi="华文中宋" w:eastAsia="华文中宋" w:cs="华文中宋"/>
        </w:rPr>
        <w:sectPr>
          <w:pgSz w:w="11910" w:h="16840"/>
          <w:pgMar w:top="1440" w:right="1134" w:bottom="1440" w:left="1134" w:header="0" w:footer="974" w:gutter="0"/>
          <w:pgBorders>
            <w:top w:val="none" w:sz="0" w:space="0"/>
            <w:left w:val="none" w:sz="0" w:space="0"/>
            <w:bottom w:val="none" w:sz="0" w:space="0"/>
            <w:right w:val="none" w:sz="0" w:space="0"/>
          </w:pgBorders>
          <w:cols w:space="720" w:num="1"/>
        </w:sectPr>
      </w:pPr>
    </w:p>
    <w:p w14:paraId="2C66A2BF">
      <w:pPr>
        <w:pStyle w:val="12"/>
        <w:spacing w:line="440" w:lineRule="exact"/>
        <w:rPr>
          <w:rFonts w:hint="eastAsia" w:ascii="华文中宋" w:hAnsi="华文中宋" w:eastAsia="华文中宋" w:cs="华文中宋"/>
          <w:sz w:val="24"/>
          <w:szCs w:val="24"/>
        </w:rPr>
      </w:pPr>
      <w:bookmarkStart w:id="79" w:name="（一）报价一览表"/>
      <w:bookmarkEnd w:id="79"/>
      <w:r>
        <w:rPr>
          <w:rFonts w:hint="eastAsia" w:ascii="华文中宋" w:hAnsi="华文中宋" w:eastAsia="华文中宋" w:cs="华文中宋"/>
          <w:sz w:val="24"/>
          <w:szCs w:val="24"/>
        </w:rPr>
        <w:t>（一）报价一览表</w:t>
      </w:r>
    </w:p>
    <w:p w14:paraId="0ACAB83E">
      <w:pPr>
        <w:pStyle w:val="12"/>
        <w:spacing w:line="440" w:lineRule="exact"/>
        <w:ind w:firstLine="480" w:firstLineChars="200"/>
        <w:rPr>
          <w:rFonts w:hint="eastAsia" w:ascii="华文中宋" w:hAnsi="华文中宋" w:eastAsia="华文中宋" w:cs="华文中宋"/>
          <w:sz w:val="24"/>
          <w:szCs w:val="24"/>
        </w:rPr>
      </w:pPr>
    </w:p>
    <w:p w14:paraId="79DBFDC1">
      <w:pPr>
        <w:pStyle w:val="12"/>
        <w:spacing w:line="440" w:lineRule="exact"/>
        <w:ind w:firstLine="480" w:firstLineChars="200"/>
        <w:rPr>
          <w:rFonts w:hint="eastAsia" w:ascii="华文中宋" w:hAnsi="华文中宋" w:eastAsia="华文中宋" w:cs="华文中宋"/>
          <w:sz w:val="24"/>
          <w:szCs w:val="24"/>
        </w:rPr>
      </w:pPr>
    </w:p>
    <w:p w14:paraId="59027A6A">
      <w:pPr>
        <w:spacing w:line="440" w:lineRule="exact"/>
        <w:ind w:left="0" w:firstLine="480" w:firstLineChars="200"/>
        <w:jc w:val="center"/>
        <w:outlineLvl w:val="9"/>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报 价 一 览  表</w:t>
      </w:r>
    </w:p>
    <w:p w14:paraId="0E9F9801">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tbl>
      <w:tblPr>
        <w:tblStyle w:val="27"/>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1735"/>
        <w:gridCol w:w="1740"/>
        <w:gridCol w:w="1476"/>
        <w:gridCol w:w="2152"/>
      </w:tblGrid>
      <w:tr w14:paraId="3BB1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1776" w:type="dxa"/>
            <w:noWrap w:val="0"/>
            <w:vAlign w:val="center"/>
          </w:tcPr>
          <w:p w14:paraId="700F0C96">
            <w:pPr>
              <w:jc w:val="center"/>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项目名称</w:t>
            </w:r>
          </w:p>
        </w:tc>
        <w:tc>
          <w:tcPr>
            <w:tcW w:w="1735" w:type="dxa"/>
            <w:noWrap w:val="0"/>
            <w:vAlign w:val="center"/>
          </w:tcPr>
          <w:p w14:paraId="5E6F684C">
            <w:pPr>
              <w:jc w:val="center"/>
              <w:rPr>
                <w:rFonts w:hint="default"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合同履约期限</w:t>
            </w:r>
          </w:p>
        </w:tc>
        <w:tc>
          <w:tcPr>
            <w:tcW w:w="1740" w:type="dxa"/>
            <w:noWrap w:val="0"/>
            <w:vAlign w:val="center"/>
          </w:tcPr>
          <w:p w14:paraId="415C8C47">
            <w:pPr>
              <w:jc w:val="center"/>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数量（人）</w:t>
            </w:r>
          </w:p>
        </w:tc>
        <w:tc>
          <w:tcPr>
            <w:tcW w:w="1476" w:type="dxa"/>
            <w:noWrap w:val="0"/>
            <w:vAlign w:val="center"/>
          </w:tcPr>
          <w:p w14:paraId="5A2B8E12">
            <w:pPr>
              <w:jc w:val="center"/>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报价(元)</w:t>
            </w:r>
          </w:p>
        </w:tc>
        <w:tc>
          <w:tcPr>
            <w:tcW w:w="2152" w:type="dxa"/>
            <w:noWrap w:val="0"/>
            <w:vAlign w:val="center"/>
          </w:tcPr>
          <w:p w14:paraId="09D937DD">
            <w:pPr>
              <w:jc w:val="center"/>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报价是否响应</w:t>
            </w:r>
          </w:p>
          <w:p w14:paraId="6A110E49">
            <w:pPr>
              <w:jc w:val="center"/>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bCs/>
                <w:color w:val="auto"/>
                <w:sz w:val="24"/>
                <w:szCs w:val="24"/>
                <w:highlight w:val="none"/>
                <w:lang w:val="en-US" w:eastAsia="zh-CN"/>
              </w:rPr>
              <w:t>（填“是”或“否”）</w:t>
            </w:r>
          </w:p>
        </w:tc>
      </w:tr>
      <w:tr w14:paraId="09CD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 w:hRule="atLeast"/>
          <w:jc w:val="center"/>
        </w:trPr>
        <w:tc>
          <w:tcPr>
            <w:tcW w:w="1776" w:type="dxa"/>
            <w:noWrap w:val="0"/>
            <w:vAlign w:val="center"/>
          </w:tcPr>
          <w:p w14:paraId="375549E8">
            <w:pPr>
              <w:jc w:val="center"/>
              <w:rPr>
                <w:rFonts w:hint="eastAsia" w:ascii="华文中宋" w:hAnsi="华文中宋" w:eastAsia="华文中宋" w:cs="华文中宋"/>
                <w:b w:val="0"/>
                <w:bCs w:val="0"/>
                <w:color w:val="auto"/>
                <w:sz w:val="24"/>
                <w:szCs w:val="24"/>
                <w:highlight w:val="none"/>
              </w:rPr>
            </w:pPr>
          </w:p>
        </w:tc>
        <w:tc>
          <w:tcPr>
            <w:tcW w:w="1735" w:type="dxa"/>
            <w:noWrap w:val="0"/>
            <w:vAlign w:val="center"/>
          </w:tcPr>
          <w:p w14:paraId="4514B9AF">
            <w:pPr>
              <w:jc w:val="center"/>
              <w:rPr>
                <w:rFonts w:hint="eastAsia" w:ascii="华文中宋" w:hAnsi="华文中宋" w:eastAsia="华文中宋" w:cs="华文中宋"/>
                <w:b w:val="0"/>
                <w:bCs w:val="0"/>
                <w:color w:val="auto"/>
                <w:sz w:val="24"/>
                <w:szCs w:val="24"/>
                <w:highlight w:val="none"/>
              </w:rPr>
            </w:pPr>
          </w:p>
        </w:tc>
        <w:tc>
          <w:tcPr>
            <w:tcW w:w="1740" w:type="dxa"/>
            <w:noWrap w:val="0"/>
            <w:vAlign w:val="center"/>
          </w:tcPr>
          <w:p w14:paraId="3246C73D">
            <w:pPr>
              <w:jc w:val="center"/>
              <w:rPr>
                <w:rFonts w:hint="default" w:ascii="华文中宋" w:hAnsi="华文中宋" w:eastAsia="华文中宋" w:cs="华文中宋"/>
                <w:b w:val="0"/>
                <w:bCs w:val="0"/>
                <w:color w:val="auto"/>
                <w:sz w:val="24"/>
                <w:szCs w:val="24"/>
                <w:highlight w:val="none"/>
                <w:lang w:val="en-US" w:eastAsia="zh-CN"/>
              </w:rPr>
            </w:pPr>
            <w:r>
              <w:rPr>
                <w:rFonts w:hint="eastAsia" w:ascii="华文中宋" w:hAnsi="华文中宋" w:eastAsia="华文中宋" w:cs="华文中宋"/>
                <w:b w:val="0"/>
                <w:bCs w:val="0"/>
                <w:color w:val="auto"/>
                <w:sz w:val="24"/>
                <w:szCs w:val="24"/>
                <w:highlight w:val="none"/>
                <w:lang w:val="en-US" w:eastAsia="zh-CN"/>
              </w:rPr>
              <w:t>100</w:t>
            </w:r>
          </w:p>
        </w:tc>
        <w:tc>
          <w:tcPr>
            <w:tcW w:w="1476" w:type="dxa"/>
            <w:noWrap w:val="0"/>
            <w:vAlign w:val="center"/>
          </w:tcPr>
          <w:p w14:paraId="3A520DE8">
            <w:pPr>
              <w:jc w:val="center"/>
              <w:rPr>
                <w:rFonts w:hint="default" w:ascii="华文中宋" w:hAnsi="华文中宋" w:eastAsia="华文中宋" w:cs="华文中宋"/>
                <w:b w:val="0"/>
                <w:bCs w:val="0"/>
                <w:color w:val="auto"/>
                <w:sz w:val="24"/>
                <w:szCs w:val="24"/>
                <w:highlight w:val="none"/>
                <w:lang w:val="en-US" w:eastAsia="zh-CN"/>
              </w:rPr>
            </w:pPr>
          </w:p>
        </w:tc>
        <w:tc>
          <w:tcPr>
            <w:tcW w:w="2152" w:type="dxa"/>
            <w:noWrap w:val="0"/>
            <w:vAlign w:val="center"/>
          </w:tcPr>
          <w:p w14:paraId="1EE0004B">
            <w:pPr>
              <w:jc w:val="center"/>
              <w:rPr>
                <w:rFonts w:hint="eastAsia" w:ascii="华文中宋" w:hAnsi="华文中宋" w:eastAsia="华文中宋" w:cs="华文中宋"/>
                <w:b w:val="0"/>
                <w:bCs w:val="0"/>
                <w:color w:val="auto"/>
                <w:sz w:val="24"/>
                <w:szCs w:val="24"/>
                <w:highlight w:val="none"/>
              </w:rPr>
            </w:pPr>
          </w:p>
        </w:tc>
      </w:tr>
    </w:tbl>
    <w:p w14:paraId="42329BB9">
      <w:pPr>
        <w:spacing w:line="360" w:lineRule="auto"/>
        <w:ind w:firstLine="480" w:firstLineChars="200"/>
        <w:rPr>
          <w:rFonts w:hint="eastAsia" w:ascii="华文中宋" w:hAnsi="华文中宋" w:eastAsia="华文中宋" w:cs="华文中宋"/>
          <w:color w:val="auto"/>
          <w:sz w:val="24"/>
          <w:szCs w:val="24"/>
          <w:highlight w:val="none"/>
        </w:rPr>
      </w:pPr>
    </w:p>
    <w:p w14:paraId="63392303">
      <w:pPr>
        <w:spacing w:line="360" w:lineRule="auto"/>
        <w:ind w:firstLine="480" w:firstLineChars="200"/>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rPr>
        <w:t>注：1</w:t>
      </w:r>
      <w:r>
        <w:rPr>
          <w:rFonts w:hint="eastAsia" w:ascii="华文中宋" w:hAnsi="华文中宋" w:eastAsia="华文中宋" w:cs="华文中宋"/>
          <w:color w:val="auto"/>
          <w:sz w:val="24"/>
          <w:szCs w:val="24"/>
          <w:highlight w:val="none"/>
          <w:lang w:val="en-US" w:eastAsia="zh-CN"/>
        </w:rPr>
        <w:t>.残疾人托养服务补助标准为4000元/人/年，报价如填“否”，则投标无效。</w:t>
      </w:r>
    </w:p>
    <w:p w14:paraId="3C7B2322">
      <w:pPr>
        <w:widowControl w:val="0"/>
        <w:autoSpaceDE w:val="0"/>
        <w:autoSpaceDN w:val="0"/>
        <w:ind w:firstLine="960" w:firstLineChars="400"/>
        <w:rPr>
          <w:rFonts w:hint="eastAsia" w:ascii="华文中宋" w:hAnsi="华文中宋" w:eastAsia="华文中宋" w:cs="华文中宋"/>
          <w:color w:val="auto"/>
          <w:sz w:val="24"/>
          <w:szCs w:val="24"/>
          <w:highlight w:val="none"/>
          <w:lang w:val="en-US" w:eastAsia="zh-CN" w:bidi="ar-SA"/>
        </w:rPr>
      </w:pPr>
      <w:r>
        <w:rPr>
          <w:rFonts w:hint="eastAsia" w:ascii="华文中宋" w:hAnsi="华文中宋" w:eastAsia="华文中宋" w:cs="华文中宋"/>
          <w:color w:val="auto"/>
          <w:sz w:val="24"/>
          <w:szCs w:val="24"/>
          <w:highlight w:val="none"/>
          <w:lang w:val="en-US" w:eastAsia="zh-CN" w:bidi="ar-SA"/>
        </w:rPr>
        <w:t>2.供应商不得更改表格格式，否则响应文件无效。</w:t>
      </w:r>
    </w:p>
    <w:p w14:paraId="5ACE23B3">
      <w:pPr>
        <w:spacing w:line="360" w:lineRule="auto"/>
        <w:rPr>
          <w:rFonts w:hint="eastAsia" w:ascii="宋体" w:hAnsi="宋体" w:eastAsia="宋体" w:cs="宋体"/>
          <w:color w:val="auto"/>
          <w:sz w:val="24"/>
          <w:szCs w:val="24"/>
          <w:highlight w:val="none"/>
        </w:rPr>
      </w:pPr>
    </w:p>
    <w:p w14:paraId="77EA00B2">
      <w:pPr>
        <w:spacing w:line="560" w:lineRule="exact"/>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                           </w:t>
      </w:r>
    </w:p>
    <w:p w14:paraId="6F5069A2">
      <w:pPr>
        <w:spacing w:before="240" w:beforeLines="100" w:line="560" w:lineRule="exact"/>
        <w:ind w:firstLine="480" w:firstLineChars="200"/>
        <w:jc w:val="right"/>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供应商全称（法人电子印章）：  </w:t>
      </w:r>
    </w:p>
    <w:p w14:paraId="75D0CB32">
      <w:pPr>
        <w:spacing w:before="240" w:beforeLines="100" w:line="560" w:lineRule="exact"/>
        <w:ind w:firstLine="480" w:firstLineChars="200"/>
        <w:jc w:val="left"/>
        <w:rPr>
          <w:rFonts w:hint="eastAsia" w:ascii="华文中宋" w:hAnsi="华文中宋" w:eastAsia="华文中宋" w:cs="华文中宋"/>
          <w:sz w:val="24"/>
          <w:szCs w:val="24"/>
        </w:rPr>
        <w:sectPr>
          <w:pgSz w:w="11906" w:h="16838"/>
          <w:pgMar w:top="1417" w:right="1701" w:bottom="1417" w:left="1701" w:header="851" w:footer="851" w:gutter="0"/>
          <w:pgNumType w:fmt="decimal"/>
          <w:cols w:space="720" w:num="1"/>
          <w:docGrid w:linePitch="312" w:charSpace="0"/>
        </w:sectPr>
      </w:pPr>
      <w:r>
        <w:rPr>
          <w:rFonts w:hint="eastAsia" w:ascii="华文中宋" w:hAnsi="华文中宋" w:eastAsia="华文中宋" w:cs="华文中宋"/>
          <w:sz w:val="24"/>
          <w:szCs w:val="24"/>
        </w:rPr>
        <w:t xml:space="preserve">                      </w:t>
      </w: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rPr>
        <w:t xml:space="preserve"> 日  期：</w:t>
      </w:r>
    </w:p>
    <w:p w14:paraId="5047E87D">
      <w:pPr>
        <w:spacing w:line="440" w:lineRule="exact"/>
        <w:jc w:val="center"/>
        <w:rPr>
          <w:rFonts w:hint="eastAsia"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服务内容单价明细表</w:t>
      </w:r>
    </w:p>
    <w:p w14:paraId="73CE0FE7">
      <w:pPr>
        <w:pStyle w:val="14"/>
        <w:rPr>
          <w:rFonts w:hint="eastAsia"/>
          <w:lang w:val="en-US" w:eastAsia="zh-CN"/>
        </w:rPr>
      </w:pPr>
    </w:p>
    <w:tbl>
      <w:tblPr>
        <w:tblStyle w:val="27"/>
        <w:tblW w:w="147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965"/>
        <w:gridCol w:w="2250"/>
        <w:gridCol w:w="2534"/>
        <w:gridCol w:w="1133"/>
        <w:gridCol w:w="1000"/>
        <w:gridCol w:w="5183"/>
      </w:tblGrid>
      <w:tr w14:paraId="49823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9205">
            <w:pPr>
              <w:keepNext w:val="0"/>
              <w:keepLines w:val="0"/>
              <w:widowControl/>
              <w:suppressLineNumbers w:val="0"/>
              <w:jc w:val="center"/>
              <w:textAlignment w:val="center"/>
              <w:rPr>
                <w:rFonts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序号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CDA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服务类型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5FF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服务名称</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984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服务项目</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CC7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7D5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单价/元</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4C2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备   注</w:t>
            </w:r>
          </w:p>
        </w:tc>
      </w:tr>
      <w:tr w14:paraId="248D9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656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188B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1生活照料和护理</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0889">
            <w:pPr>
              <w:keepNext w:val="0"/>
              <w:keepLines w:val="0"/>
              <w:widowControl/>
              <w:suppressLineNumbers w:val="0"/>
              <w:jc w:val="both"/>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个人卫生护理</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2A8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理发</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126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25E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18</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73CA">
            <w:pPr>
              <w:jc w:val="both"/>
              <w:rPr>
                <w:rFonts w:hint="eastAsia" w:ascii="华文中宋" w:hAnsi="华文中宋" w:eastAsia="华文中宋" w:cs="华文中宋"/>
                <w:i w:val="0"/>
                <w:iCs w:val="0"/>
                <w:color w:val="000000"/>
                <w:sz w:val="21"/>
                <w:szCs w:val="21"/>
                <w:u w:val="none"/>
              </w:rPr>
            </w:pPr>
          </w:p>
        </w:tc>
      </w:tr>
      <w:tr w14:paraId="3260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D60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84735">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3DB3">
            <w:pPr>
              <w:jc w:val="both"/>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2A11">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洗头</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A8E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2A5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12</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035E">
            <w:pPr>
              <w:jc w:val="both"/>
              <w:rPr>
                <w:rFonts w:hint="eastAsia" w:ascii="华文中宋" w:hAnsi="华文中宋" w:eastAsia="华文中宋" w:cs="华文中宋"/>
                <w:i w:val="0"/>
                <w:iCs w:val="0"/>
                <w:color w:val="000000"/>
                <w:sz w:val="21"/>
                <w:szCs w:val="21"/>
                <w:u w:val="none"/>
              </w:rPr>
            </w:pPr>
          </w:p>
        </w:tc>
      </w:tr>
      <w:tr w14:paraId="7C1B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275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547B0">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1859">
            <w:pPr>
              <w:jc w:val="both"/>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9CF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洗脚</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7EB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908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15</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FB42">
            <w:pPr>
              <w:jc w:val="both"/>
              <w:rPr>
                <w:rFonts w:hint="eastAsia" w:ascii="华文中宋" w:hAnsi="华文中宋" w:eastAsia="华文中宋" w:cs="华文中宋"/>
                <w:i w:val="0"/>
                <w:iCs w:val="0"/>
                <w:color w:val="000000"/>
                <w:sz w:val="21"/>
                <w:szCs w:val="21"/>
                <w:u w:val="none"/>
              </w:rPr>
            </w:pPr>
          </w:p>
        </w:tc>
      </w:tr>
      <w:tr w14:paraId="4C31C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E3C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AC7DC">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DB42">
            <w:pPr>
              <w:jc w:val="both"/>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DCB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洗澡</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806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139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48</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4BA8">
            <w:pPr>
              <w:jc w:val="both"/>
              <w:rPr>
                <w:rFonts w:hint="eastAsia" w:ascii="华文中宋" w:hAnsi="华文中宋" w:eastAsia="华文中宋" w:cs="华文中宋"/>
                <w:i w:val="0"/>
                <w:iCs w:val="0"/>
                <w:color w:val="000000"/>
                <w:sz w:val="21"/>
                <w:szCs w:val="21"/>
                <w:u w:val="none"/>
              </w:rPr>
            </w:pPr>
          </w:p>
        </w:tc>
      </w:tr>
      <w:tr w14:paraId="0C3E0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81E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3971B">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7ACD">
            <w:pPr>
              <w:jc w:val="both"/>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8FB2">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如厕</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205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0D4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3792">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帮扶如厕，清洁卫生</w:t>
            </w:r>
          </w:p>
        </w:tc>
      </w:tr>
      <w:tr w14:paraId="3867C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716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3921B">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F561">
            <w:pPr>
              <w:jc w:val="both"/>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BCD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面部清洁（剃须）</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B62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213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15</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5C27">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清洗颈部、脸部，剃须</w:t>
            </w:r>
          </w:p>
        </w:tc>
      </w:tr>
      <w:tr w14:paraId="5122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2B7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735E2">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49EC">
            <w:pPr>
              <w:jc w:val="both"/>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2DA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剪指（趾）甲</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F12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F33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15</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4192">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剪修手指算一次、脚趾算一次</w:t>
            </w:r>
          </w:p>
        </w:tc>
      </w:tr>
      <w:tr w14:paraId="5D7DD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59E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8</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0400D">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E6BE">
            <w:pPr>
              <w:jc w:val="both"/>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AF2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换洗被服</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6E2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件</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647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7E7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含床单、被套、枕套、铺单</w:t>
            </w:r>
          </w:p>
        </w:tc>
      </w:tr>
      <w:tr w14:paraId="413FD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CE4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9</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B85B7">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290C">
            <w:pPr>
              <w:jc w:val="both"/>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A17D">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洗鞋</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233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双</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48A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7832">
            <w:pPr>
              <w:jc w:val="both"/>
              <w:rPr>
                <w:rFonts w:hint="eastAsia" w:ascii="华文中宋" w:hAnsi="华文中宋" w:eastAsia="华文中宋" w:cs="华文中宋"/>
                <w:i w:val="0"/>
                <w:iCs w:val="0"/>
                <w:color w:val="000000"/>
                <w:sz w:val="21"/>
                <w:szCs w:val="21"/>
                <w:u w:val="none"/>
              </w:rPr>
            </w:pPr>
          </w:p>
        </w:tc>
      </w:tr>
      <w:tr w14:paraId="781E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5EE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C6FC5">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65DD">
            <w:pPr>
              <w:jc w:val="both"/>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1461">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染发</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D8C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9E4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F18E">
            <w:pPr>
              <w:jc w:val="both"/>
              <w:rPr>
                <w:rFonts w:hint="eastAsia" w:ascii="华文中宋" w:hAnsi="华文中宋" w:eastAsia="华文中宋" w:cs="华文中宋"/>
                <w:i w:val="0"/>
                <w:iCs w:val="0"/>
                <w:color w:val="000000"/>
                <w:sz w:val="21"/>
                <w:szCs w:val="21"/>
                <w:u w:val="none"/>
              </w:rPr>
            </w:pPr>
          </w:p>
        </w:tc>
      </w:tr>
      <w:tr w14:paraId="05747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0E2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11</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B9BED">
            <w:pPr>
              <w:jc w:val="center"/>
              <w:rPr>
                <w:rFonts w:hint="eastAsia" w:ascii="华文中宋" w:hAnsi="华文中宋" w:eastAsia="华文中宋" w:cs="华文中宋"/>
                <w:i w:val="0"/>
                <w:iCs w:val="0"/>
                <w:color w:val="000000"/>
                <w:sz w:val="21"/>
                <w:szCs w:val="21"/>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46C7">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家政服务</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28E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整理床被</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3BF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215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BF7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含晾晒、简单清洁、整理</w:t>
            </w:r>
          </w:p>
        </w:tc>
      </w:tr>
      <w:tr w14:paraId="22F09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12C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12</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F5E96">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DE05">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4E65">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庭院清洁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09D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元/平米</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658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E32A">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清洁包括杂物清理，砖面清洁</w:t>
            </w:r>
          </w:p>
        </w:tc>
      </w:tr>
      <w:tr w14:paraId="42A6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833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13</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B98A1">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7B3E">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6FA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厨房清洁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4CD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元/平米</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33A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190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整体清洁，油污清除等</w:t>
            </w:r>
          </w:p>
        </w:tc>
      </w:tr>
      <w:tr w14:paraId="6762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1E2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14</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B8CCD">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1533">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197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热水器清洁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DE1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台/次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542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738A">
            <w:pPr>
              <w:jc w:val="both"/>
              <w:rPr>
                <w:rFonts w:hint="eastAsia" w:ascii="华文中宋" w:hAnsi="华文中宋" w:eastAsia="华文中宋" w:cs="华文中宋"/>
                <w:i w:val="0"/>
                <w:iCs w:val="0"/>
                <w:color w:val="000000"/>
                <w:sz w:val="21"/>
                <w:szCs w:val="21"/>
                <w:u w:val="none"/>
              </w:rPr>
            </w:pPr>
          </w:p>
        </w:tc>
      </w:tr>
      <w:tr w14:paraId="6383C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939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15</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817C6">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4137">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2971">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灯具清洁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E44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B2F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C61D">
            <w:pPr>
              <w:jc w:val="both"/>
              <w:rPr>
                <w:rFonts w:hint="eastAsia" w:ascii="华文中宋" w:hAnsi="华文中宋" w:eastAsia="华文中宋" w:cs="华文中宋"/>
                <w:i w:val="0"/>
                <w:iCs w:val="0"/>
                <w:color w:val="000000"/>
                <w:sz w:val="21"/>
                <w:szCs w:val="21"/>
                <w:u w:val="none"/>
              </w:rPr>
            </w:pPr>
          </w:p>
        </w:tc>
      </w:tr>
      <w:tr w14:paraId="09EC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01D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16</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E1550">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C5AD">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2D9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冰箱清洁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189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台/次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8C1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FC8A">
            <w:pPr>
              <w:jc w:val="both"/>
              <w:rPr>
                <w:rFonts w:hint="eastAsia" w:ascii="华文中宋" w:hAnsi="华文中宋" w:eastAsia="华文中宋" w:cs="华文中宋"/>
                <w:i w:val="0"/>
                <w:iCs w:val="0"/>
                <w:color w:val="000000"/>
                <w:sz w:val="21"/>
                <w:szCs w:val="21"/>
                <w:u w:val="none"/>
              </w:rPr>
            </w:pPr>
          </w:p>
        </w:tc>
      </w:tr>
      <w:tr w14:paraId="7D2DC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D10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17</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EE34B">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8664">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D21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油烟机清洁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3BE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台/次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13C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128</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1ECE">
            <w:pPr>
              <w:jc w:val="both"/>
              <w:rPr>
                <w:rFonts w:hint="eastAsia" w:ascii="华文中宋" w:hAnsi="华文中宋" w:eastAsia="华文中宋" w:cs="华文中宋"/>
                <w:i w:val="0"/>
                <w:iCs w:val="0"/>
                <w:color w:val="000000"/>
                <w:sz w:val="21"/>
                <w:szCs w:val="21"/>
                <w:u w:val="none"/>
              </w:rPr>
            </w:pPr>
          </w:p>
        </w:tc>
      </w:tr>
      <w:tr w14:paraId="5BB6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6C9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18</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19FD6">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91EC">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C25F">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空调清洁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484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台/次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2E6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128</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34CE">
            <w:pPr>
              <w:jc w:val="both"/>
              <w:rPr>
                <w:rFonts w:hint="eastAsia" w:ascii="华文中宋" w:hAnsi="华文中宋" w:eastAsia="华文中宋" w:cs="华文中宋"/>
                <w:i w:val="0"/>
                <w:iCs w:val="0"/>
                <w:color w:val="000000"/>
                <w:sz w:val="21"/>
                <w:szCs w:val="21"/>
                <w:u w:val="none"/>
              </w:rPr>
            </w:pPr>
          </w:p>
        </w:tc>
      </w:tr>
      <w:tr w14:paraId="240D6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C53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19</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28087">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DB28">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58BA">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电视、电脑清洁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369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台/次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78A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995E">
            <w:pPr>
              <w:jc w:val="both"/>
              <w:rPr>
                <w:rFonts w:hint="eastAsia" w:ascii="华文中宋" w:hAnsi="华文中宋" w:eastAsia="华文中宋" w:cs="华文中宋"/>
                <w:i w:val="0"/>
                <w:iCs w:val="0"/>
                <w:color w:val="000000"/>
                <w:sz w:val="21"/>
                <w:szCs w:val="21"/>
                <w:u w:val="none"/>
              </w:rPr>
            </w:pPr>
          </w:p>
        </w:tc>
      </w:tr>
      <w:tr w14:paraId="1830E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0B1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20</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72EC0">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578F">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BD97">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洗衣机清洁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AF9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台/次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626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128</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4B33">
            <w:pPr>
              <w:jc w:val="both"/>
              <w:rPr>
                <w:rFonts w:hint="eastAsia" w:ascii="华文中宋" w:hAnsi="华文中宋" w:eastAsia="华文中宋" w:cs="华文中宋"/>
                <w:i w:val="0"/>
                <w:iCs w:val="0"/>
                <w:color w:val="000000"/>
                <w:sz w:val="21"/>
                <w:szCs w:val="21"/>
                <w:u w:val="none"/>
              </w:rPr>
            </w:pPr>
          </w:p>
        </w:tc>
      </w:tr>
      <w:tr w14:paraId="7511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40F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21</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BAF89">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A377">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8E2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水电暧安装、维修</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87E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D09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5F51">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解决漏水、水管改装（不含料）</w:t>
            </w:r>
          </w:p>
        </w:tc>
      </w:tr>
      <w:tr w14:paraId="74B6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A76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22</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11946">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B8E8">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7BEF">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管道疏通</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BA9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F2B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A8D2">
            <w:pPr>
              <w:jc w:val="both"/>
              <w:rPr>
                <w:rFonts w:hint="eastAsia" w:ascii="华文中宋" w:hAnsi="华文中宋" w:eastAsia="华文中宋" w:cs="华文中宋"/>
                <w:i w:val="0"/>
                <w:iCs w:val="0"/>
                <w:color w:val="000000"/>
                <w:sz w:val="21"/>
                <w:szCs w:val="21"/>
                <w:u w:val="none"/>
              </w:rPr>
            </w:pPr>
          </w:p>
        </w:tc>
      </w:tr>
      <w:tr w14:paraId="29985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651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23</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37C1A">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465B">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8D8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玻璃清洁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126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元/平米</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6D9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DAC6">
            <w:pPr>
              <w:jc w:val="both"/>
              <w:rPr>
                <w:rFonts w:hint="eastAsia" w:ascii="华文中宋" w:hAnsi="华文中宋" w:eastAsia="华文中宋" w:cs="华文中宋"/>
                <w:i w:val="0"/>
                <w:iCs w:val="0"/>
                <w:color w:val="000000"/>
                <w:sz w:val="21"/>
                <w:szCs w:val="21"/>
                <w:u w:val="none"/>
              </w:rPr>
            </w:pPr>
          </w:p>
        </w:tc>
      </w:tr>
      <w:tr w14:paraId="16FF2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AC5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24</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76A6C">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A5C5">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2732">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整屋清洁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D3E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元/平米</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B9C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7D63">
            <w:pPr>
              <w:jc w:val="both"/>
              <w:rPr>
                <w:rFonts w:hint="eastAsia" w:ascii="华文中宋" w:hAnsi="华文中宋" w:eastAsia="华文中宋" w:cs="华文中宋"/>
                <w:i w:val="0"/>
                <w:iCs w:val="0"/>
                <w:color w:val="000000"/>
                <w:sz w:val="21"/>
                <w:szCs w:val="21"/>
                <w:u w:val="none"/>
              </w:rPr>
            </w:pPr>
          </w:p>
        </w:tc>
      </w:tr>
      <w:tr w14:paraId="4F387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2D5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25</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910A7">
            <w:pPr>
              <w:jc w:val="center"/>
              <w:rPr>
                <w:rFonts w:hint="eastAsia" w:ascii="华文中宋" w:hAnsi="华文中宋" w:eastAsia="华文中宋" w:cs="华文中宋"/>
                <w:i w:val="0"/>
                <w:iCs w:val="0"/>
                <w:color w:val="000000"/>
                <w:sz w:val="21"/>
                <w:szCs w:val="21"/>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5D87">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协助准备膳食</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E00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送餐</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583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5D3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15</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B502">
            <w:pPr>
              <w:jc w:val="both"/>
              <w:rPr>
                <w:rFonts w:hint="eastAsia" w:ascii="华文中宋" w:hAnsi="华文中宋" w:eastAsia="华文中宋" w:cs="华文中宋"/>
                <w:i w:val="0"/>
                <w:iCs w:val="0"/>
                <w:color w:val="000000"/>
                <w:sz w:val="21"/>
                <w:szCs w:val="21"/>
                <w:u w:val="none"/>
              </w:rPr>
            </w:pPr>
          </w:p>
        </w:tc>
      </w:tr>
      <w:tr w14:paraId="19D78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575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26</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1CD5A">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5BAC">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EB1D">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买菜</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AA0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624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15</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5FF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单指上门服务费</w:t>
            </w:r>
          </w:p>
        </w:tc>
      </w:tr>
      <w:tr w14:paraId="4978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5C8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27</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CFEE5">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4894">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7B4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做饭</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C17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08F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6A28">
            <w:pPr>
              <w:jc w:val="both"/>
              <w:rPr>
                <w:rFonts w:hint="eastAsia" w:ascii="华文中宋" w:hAnsi="华文中宋" w:eastAsia="华文中宋" w:cs="华文中宋"/>
                <w:i w:val="0"/>
                <w:iCs w:val="0"/>
                <w:color w:val="000000"/>
                <w:sz w:val="21"/>
                <w:szCs w:val="21"/>
                <w:u w:val="none"/>
              </w:rPr>
            </w:pPr>
          </w:p>
        </w:tc>
      </w:tr>
      <w:tr w14:paraId="3898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BAB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28</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23D64">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0C56">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82C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协助用餐</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2E2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CC0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1AC8">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喂食残疾人</w:t>
            </w:r>
          </w:p>
        </w:tc>
      </w:tr>
      <w:tr w14:paraId="1252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8C0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29</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8AC8A">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1AE5">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AF6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餐后清洁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C24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7CF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3A4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洗碗、简单清洁擦洗</w:t>
            </w:r>
          </w:p>
        </w:tc>
      </w:tr>
      <w:tr w14:paraId="6438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B64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48A1F">
            <w:pPr>
              <w:jc w:val="center"/>
              <w:rPr>
                <w:rFonts w:hint="eastAsia" w:ascii="华文中宋" w:hAnsi="华文中宋" w:eastAsia="华文中宋" w:cs="华文中宋"/>
                <w:i w:val="0"/>
                <w:iCs w:val="0"/>
                <w:color w:val="000000"/>
                <w:sz w:val="21"/>
                <w:szCs w:val="21"/>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3398">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提供特殊护理服务</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8152">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协助陪护翻身</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AE7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5D1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16D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翻身、上轮椅、倒位</w:t>
            </w:r>
          </w:p>
        </w:tc>
      </w:tr>
      <w:tr w14:paraId="6AEA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AE1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31</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2C35A">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A560">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5545">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清洁皮肤</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666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318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FF4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对褥疮清洗、用药、包扎处置</w:t>
            </w:r>
          </w:p>
        </w:tc>
      </w:tr>
      <w:tr w14:paraId="25E43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46E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32</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BF529">
            <w:pPr>
              <w:jc w:val="center"/>
              <w:rPr>
                <w:rFonts w:hint="eastAsia" w:ascii="华文中宋" w:hAnsi="华文中宋" w:eastAsia="华文中宋" w:cs="华文中宋"/>
                <w:i w:val="0"/>
                <w:iCs w:val="0"/>
                <w:color w:val="000000"/>
                <w:sz w:val="21"/>
                <w:szCs w:val="21"/>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0070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提供健康生活所需要的其他基本服务</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3B3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健康体检</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C0F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A02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2FAF">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量血压、测血糖、验视力、量体重、体温</w:t>
            </w:r>
          </w:p>
        </w:tc>
      </w:tr>
      <w:tr w14:paraId="6A573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01B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33</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43DED">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AAE04">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B88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危险征兆应急处理</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941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535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CE5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转移人员、联系处置队员</w:t>
            </w:r>
          </w:p>
        </w:tc>
      </w:tr>
      <w:tr w14:paraId="7FC8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39C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34</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D1CB9">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B87DC">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AE51">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协助开展医疗服务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AEA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12F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645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送对象到医院、全程陪护检查就诊</w:t>
            </w:r>
          </w:p>
        </w:tc>
      </w:tr>
      <w:tr w14:paraId="4A189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021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35</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01E10">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BDC1E">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E41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健康教育指导</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732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1A0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60</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28E2">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spacing w:val="-6"/>
                <w:kern w:val="0"/>
                <w:sz w:val="21"/>
                <w:szCs w:val="21"/>
                <w:u w:val="none"/>
                <w:lang w:val="en-US" w:eastAsia="zh-CN" w:bidi="ar"/>
              </w:rPr>
              <w:t>开展健康知识讲座（营养、康复、锻炼）（1小时/次）</w:t>
            </w:r>
          </w:p>
        </w:tc>
      </w:tr>
      <w:tr w14:paraId="53F5E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71D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36</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2444F">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C9B50">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16D7">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自我保健指导</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5AE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5B2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60</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B43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对对象进行康复实际指导和矫正（1小时/次）</w:t>
            </w:r>
          </w:p>
        </w:tc>
      </w:tr>
      <w:tr w14:paraId="3E3E8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433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37</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EED46">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EEE53">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D18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护理指导</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D6C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8F2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EEC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对家属进行护理操作指导（1小时/次）</w:t>
            </w:r>
          </w:p>
        </w:tc>
      </w:tr>
      <w:tr w14:paraId="08498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970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38</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69366">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0DD52">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FA55">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上门消毒服务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8C5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F28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6C9A">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每50平米</w:t>
            </w:r>
          </w:p>
        </w:tc>
      </w:tr>
      <w:tr w14:paraId="3A29A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4A3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39</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5F66F">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3E9B1">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69F5">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服药提醒</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26A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00F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60</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A0D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建立个人用药档案，到时电话提醒，服务期10个月</w:t>
            </w:r>
          </w:p>
        </w:tc>
      </w:tr>
      <w:tr w14:paraId="52525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895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40</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0D8FA">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E701">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外出接送服务</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7822">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接送服务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9B4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09E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90E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在15公里内</w:t>
            </w:r>
          </w:p>
        </w:tc>
      </w:tr>
      <w:tr w14:paraId="4FDB3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B5A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41</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6CB92">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311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上门为服务</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E0C7">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上门为服务对象更换窗纱</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1FA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5C8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45</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B9CD">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每3平米（含料）</w:t>
            </w:r>
          </w:p>
        </w:tc>
      </w:tr>
      <w:tr w14:paraId="68682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02D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42</w:t>
            </w:r>
          </w:p>
        </w:tc>
        <w:tc>
          <w:tcPr>
            <w:tcW w:w="1965" w:type="dxa"/>
            <w:vMerge w:val="restart"/>
            <w:tcBorders>
              <w:top w:val="single" w:color="000000" w:sz="4" w:space="0"/>
              <w:left w:val="single" w:color="000000" w:sz="4" w:space="0"/>
              <w:right w:val="single" w:color="000000" w:sz="4" w:space="0"/>
            </w:tcBorders>
            <w:shd w:val="clear" w:color="auto" w:fill="auto"/>
            <w:vAlign w:val="center"/>
          </w:tcPr>
          <w:p w14:paraId="4AABC1C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2生活自理能力训练</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E30D">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洗漱能力训练</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C1E1">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洗漱能力训练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BEB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939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FD5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训练每0.5小时</w:t>
            </w:r>
          </w:p>
        </w:tc>
      </w:tr>
      <w:tr w14:paraId="1F65F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FC3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43</w:t>
            </w:r>
          </w:p>
        </w:tc>
        <w:tc>
          <w:tcPr>
            <w:tcW w:w="1965" w:type="dxa"/>
            <w:vMerge w:val="continue"/>
            <w:tcBorders>
              <w:left w:val="single" w:color="000000" w:sz="4" w:space="0"/>
              <w:right w:val="single" w:color="000000" w:sz="4" w:space="0"/>
            </w:tcBorders>
            <w:shd w:val="clear" w:color="auto" w:fill="auto"/>
            <w:vAlign w:val="center"/>
          </w:tcPr>
          <w:p w14:paraId="62BB900F">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962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穿脱衣物能力训练</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2022">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穿脱衣物能力训练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437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969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1E32">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6C470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EA9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44</w:t>
            </w:r>
          </w:p>
        </w:tc>
        <w:tc>
          <w:tcPr>
            <w:tcW w:w="1965" w:type="dxa"/>
            <w:vMerge w:val="continue"/>
            <w:tcBorders>
              <w:left w:val="single" w:color="000000" w:sz="4" w:space="0"/>
              <w:right w:val="single" w:color="000000" w:sz="4" w:space="0"/>
            </w:tcBorders>
            <w:shd w:val="clear" w:color="auto" w:fill="auto"/>
            <w:vAlign w:val="center"/>
          </w:tcPr>
          <w:p w14:paraId="66D206C0">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E8F7">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进食能力训练</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FEA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进食能力训练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D6A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787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0DED">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77A6A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9D0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45</w:t>
            </w:r>
          </w:p>
        </w:tc>
        <w:tc>
          <w:tcPr>
            <w:tcW w:w="1965" w:type="dxa"/>
            <w:vMerge w:val="continue"/>
            <w:tcBorders>
              <w:left w:val="single" w:color="000000" w:sz="4" w:space="0"/>
              <w:right w:val="single" w:color="000000" w:sz="4" w:space="0"/>
            </w:tcBorders>
            <w:shd w:val="clear" w:color="auto" w:fill="auto"/>
            <w:vAlign w:val="center"/>
          </w:tcPr>
          <w:p w14:paraId="72E87732">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B81D">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移动能力训练</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769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移动能力训练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67D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005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EC1F">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5BA8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AD4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46</w:t>
            </w:r>
          </w:p>
        </w:tc>
        <w:tc>
          <w:tcPr>
            <w:tcW w:w="1965" w:type="dxa"/>
            <w:vMerge w:val="continue"/>
            <w:tcBorders>
              <w:left w:val="single" w:color="000000" w:sz="4" w:space="0"/>
              <w:right w:val="single" w:color="000000" w:sz="4" w:space="0"/>
            </w:tcBorders>
            <w:shd w:val="clear" w:color="auto" w:fill="auto"/>
            <w:vAlign w:val="center"/>
          </w:tcPr>
          <w:p w14:paraId="380D7263">
            <w:pPr>
              <w:jc w:val="center"/>
              <w:rPr>
                <w:rFonts w:hint="eastAsia" w:ascii="华文中宋" w:hAnsi="华文中宋" w:eastAsia="华文中宋" w:cs="华文中宋"/>
                <w:i w:val="0"/>
                <w:iCs w:val="0"/>
                <w:color w:val="000000"/>
                <w:sz w:val="21"/>
                <w:szCs w:val="21"/>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7F81">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家务劳动训练</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39EA">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餐前准备训练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36F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7C0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344D">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71A1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CAA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47</w:t>
            </w:r>
          </w:p>
        </w:tc>
        <w:tc>
          <w:tcPr>
            <w:tcW w:w="1965" w:type="dxa"/>
            <w:vMerge w:val="continue"/>
            <w:tcBorders>
              <w:left w:val="single" w:color="000000" w:sz="4" w:space="0"/>
              <w:right w:val="single" w:color="000000" w:sz="4" w:space="0"/>
            </w:tcBorders>
            <w:shd w:val="clear" w:color="auto" w:fill="auto"/>
            <w:vAlign w:val="center"/>
          </w:tcPr>
          <w:p w14:paraId="76909B24">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02A3">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F109">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煮饭做菜训练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E54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3FC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0F5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07F2A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E83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48</w:t>
            </w:r>
          </w:p>
        </w:tc>
        <w:tc>
          <w:tcPr>
            <w:tcW w:w="1965" w:type="dxa"/>
            <w:vMerge w:val="continue"/>
            <w:tcBorders>
              <w:left w:val="single" w:color="000000" w:sz="4" w:space="0"/>
              <w:right w:val="single" w:color="000000" w:sz="4" w:space="0"/>
            </w:tcBorders>
            <w:shd w:val="clear" w:color="auto" w:fill="auto"/>
            <w:vAlign w:val="center"/>
          </w:tcPr>
          <w:p w14:paraId="2CA541B2">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4C2F">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F34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餐后清洁训练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CAF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FDF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711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7E9D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DA2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49</w:t>
            </w:r>
          </w:p>
        </w:tc>
        <w:tc>
          <w:tcPr>
            <w:tcW w:w="1965" w:type="dxa"/>
            <w:vMerge w:val="continue"/>
            <w:tcBorders>
              <w:left w:val="single" w:color="000000" w:sz="4" w:space="0"/>
              <w:right w:val="single" w:color="000000" w:sz="4" w:space="0"/>
            </w:tcBorders>
            <w:shd w:val="clear" w:color="auto" w:fill="auto"/>
            <w:vAlign w:val="center"/>
          </w:tcPr>
          <w:p w14:paraId="401F2960">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ABA2">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A8CA">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衣物整理训练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E73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F93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FC29">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1018F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7A3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50</w:t>
            </w:r>
          </w:p>
        </w:tc>
        <w:tc>
          <w:tcPr>
            <w:tcW w:w="1965" w:type="dxa"/>
            <w:vMerge w:val="continue"/>
            <w:tcBorders>
              <w:left w:val="single" w:color="000000" w:sz="4" w:space="0"/>
              <w:right w:val="single" w:color="000000" w:sz="4" w:space="0"/>
            </w:tcBorders>
            <w:shd w:val="clear" w:color="auto" w:fill="auto"/>
            <w:vAlign w:val="center"/>
          </w:tcPr>
          <w:p w14:paraId="52B309B3">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BC35">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C9A8">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打扫卫生训练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23F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30A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2EA5">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74E13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2EA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51</w:t>
            </w:r>
          </w:p>
        </w:tc>
        <w:tc>
          <w:tcPr>
            <w:tcW w:w="1965" w:type="dxa"/>
            <w:vMerge w:val="continue"/>
            <w:tcBorders>
              <w:left w:val="single" w:color="000000" w:sz="4" w:space="0"/>
              <w:bottom w:val="single" w:color="000000" w:sz="4" w:space="0"/>
              <w:right w:val="single" w:color="000000" w:sz="4" w:space="0"/>
            </w:tcBorders>
            <w:shd w:val="clear" w:color="auto" w:fill="auto"/>
            <w:vAlign w:val="center"/>
          </w:tcPr>
          <w:p w14:paraId="097C209A">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C3EF">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D0D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生活技能训练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99B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C99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D83F">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38282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587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52</w:t>
            </w:r>
          </w:p>
        </w:tc>
        <w:tc>
          <w:tcPr>
            <w:tcW w:w="1965" w:type="dxa"/>
            <w:vMerge w:val="restart"/>
            <w:tcBorders>
              <w:top w:val="single" w:color="000000" w:sz="4" w:space="0"/>
              <w:left w:val="single" w:color="000000" w:sz="4" w:space="0"/>
              <w:right w:val="single" w:color="000000" w:sz="4" w:space="0"/>
            </w:tcBorders>
            <w:shd w:val="clear" w:color="auto" w:fill="auto"/>
            <w:vAlign w:val="center"/>
          </w:tcPr>
          <w:p w14:paraId="53F7D93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3运动功能训练</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E53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运动功能评估</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3805">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运动功能评估</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4A1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C18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0D1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做出运动能力评估报告</w:t>
            </w:r>
          </w:p>
        </w:tc>
      </w:tr>
      <w:tr w14:paraId="13B5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4C09">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lang w:val="en-US"/>
              </w:rPr>
            </w:pPr>
            <w:r>
              <w:rPr>
                <w:rFonts w:hint="eastAsia" w:ascii="华文中宋" w:hAnsi="华文中宋" w:eastAsia="华文中宋" w:cs="华文中宋"/>
                <w:i w:val="0"/>
                <w:iCs w:val="0"/>
                <w:color w:val="000000"/>
                <w:kern w:val="0"/>
                <w:sz w:val="21"/>
                <w:szCs w:val="21"/>
                <w:u w:val="none"/>
                <w:lang w:val="en-US" w:eastAsia="zh-CN" w:bidi="ar"/>
              </w:rPr>
              <w:t>53</w:t>
            </w:r>
          </w:p>
        </w:tc>
        <w:tc>
          <w:tcPr>
            <w:tcW w:w="1965" w:type="dxa"/>
            <w:vMerge w:val="continue"/>
            <w:tcBorders>
              <w:left w:val="single" w:color="000000" w:sz="4" w:space="0"/>
              <w:right w:val="single" w:color="000000" w:sz="4" w:space="0"/>
            </w:tcBorders>
            <w:shd w:val="clear" w:color="auto" w:fill="auto"/>
            <w:vAlign w:val="center"/>
          </w:tcPr>
          <w:p w14:paraId="0D6627BE">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962D">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运动训练服务</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3CCD">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运动训练服务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712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B44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518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4549F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DAB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54</w:t>
            </w:r>
          </w:p>
        </w:tc>
        <w:tc>
          <w:tcPr>
            <w:tcW w:w="1965" w:type="dxa"/>
            <w:vMerge w:val="continue"/>
            <w:tcBorders>
              <w:left w:val="single" w:color="000000" w:sz="4" w:space="0"/>
              <w:right w:val="single" w:color="000000" w:sz="4" w:space="0"/>
            </w:tcBorders>
            <w:shd w:val="clear" w:color="auto" w:fill="auto"/>
            <w:vAlign w:val="center"/>
          </w:tcPr>
          <w:p w14:paraId="3F9E030B">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FFB7">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康复训练指导</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3F21">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残存功能的训练指导</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C79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EB9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E579">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35EF2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691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55</w:t>
            </w:r>
          </w:p>
        </w:tc>
        <w:tc>
          <w:tcPr>
            <w:tcW w:w="1965" w:type="dxa"/>
            <w:vMerge w:val="continue"/>
            <w:tcBorders>
              <w:left w:val="single" w:color="000000" w:sz="4" w:space="0"/>
              <w:right w:val="single" w:color="000000" w:sz="4" w:space="0"/>
            </w:tcBorders>
            <w:shd w:val="clear" w:color="auto" w:fill="auto"/>
            <w:vAlign w:val="center"/>
          </w:tcPr>
          <w:p w14:paraId="34D605F1">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D420">
            <w:pPr>
              <w:keepNext w:val="0"/>
              <w:keepLines w:val="0"/>
              <w:widowControl/>
              <w:suppressLineNumbers w:val="0"/>
              <w:jc w:val="both"/>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康复训练指导</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3978">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监护人康复培训</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D24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E6E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B8F9">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666D7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893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56</w:t>
            </w:r>
          </w:p>
        </w:tc>
        <w:tc>
          <w:tcPr>
            <w:tcW w:w="1965" w:type="dxa"/>
            <w:vMerge w:val="continue"/>
            <w:tcBorders>
              <w:left w:val="single" w:color="000000" w:sz="4" w:space="0"/>
              <w:right w:val="single" w:color="000000" w:sz="4" w:space="0"/>
            </w:tcBorders>
            <w:shd w:val="clear" w:color="auto" w:fill="auto"/>
            <w:vAlign w:val="center"/>
          </w:tcPr>
          <w:p w14:paraId="2E393B00">
            <w:pPr>
              <w:jc w:val="center"/>
              <w:rPr>
                <w:rFonts w:hint="eastAsia" w:ascii="华文中宋" w:hAnsi="华文中宋" w:eastAsia="华文中宋" w:cs="华文中宋"/>
                <w:i w:val="0"/>
                <w:iCs w:val="0"/>
                <w:color w:val="000000"/>
                <w:sz w:val="21"/>
                <w:szCs w:val="21"/>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5F2B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康复理疗</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520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水疗排毒足浴（机构）</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C73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23D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5EE5">
            <w:pPr>
              <w:jc w:val="both"/>
              <w:rPr>
                <w:rFonts w:hint="eastAsia" w:ascii="华文中宋" w:hAnsi="华文中宋" w:eastAsia="华文中宋" w:cs="华文中宋"/>
                <w:i w:val="0"/>
                <w:iCs w:val="0"/>
                <w:color w:val="000000"/>
                <w:sz w:val="21"/>
                <w:szCs w:val="21"/>
                <w:u w:val="none"/>
              </w:rPr>
            </w:pPr>
          </w:p>
        </w:tc>
      </w:tr>
      <w:tr w14:paraId="3FEF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6E5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57</w:t>
            </w:r>
          </w:p>
        </w:tc>
        <w:tc>
          <w:tcPr>
            <w:tcW w:w="1965" w:type="dxa"/>
            <w:vMerge w:val="continue"/>
            <w:tcBorders>
              <w:left w:val="single" w:color="000000" w:sz="4" w:space="0"/>
              <w:right w:val="single" w:color="000000" w:sz="4" w:space="0"/>
            </w:tcBorders>
            <w:shd w:val="clear" w:color="auto" w:fill="auto"/>
            <w:vAlign w:val="center"/>
          </w:tcPr>
          <w:p w14:paraId="2E4ECE02">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16F0C">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42A2">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水疗排毒足浴（上门）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1AD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A59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117B">
            <w:pPr>
              <w:jc w:val="both"/>
              <w:rPr>
                <w:rFonts w:hint="eastAsia" w:ascii="华文中宋" w:hAnsi="华文中宋" w:eastAsia="华文中宋" w:cs="华文中宋"/>
                <w:i w:val="0"/>
                <w:iCs w:val="0"/>
                <w:color w:val="000000"/>
                <w:sz w:val="21"/>
                <w:szCs w:val="21"/>
                <w:u w:val="none"/>
              </w:rPr>
            </w:pPr>
          </w:p>
        </w:tc>
      </w:tr>
      <w:tr w14:paraId="1419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3E3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58</w:t>
            </w:r>
          </w:p>
        </w:tc>
        <w:tc>
          <w:tcPr>
            <w:tcW w:w="1965" w:type="dxa"/>
            <w:vMerge w:val="continue"/>
            <w:tcBorders>
              <w:left w:val="single" w:color="000000" w:sz="4" w:space="0"/>
              <w:right w:val="single" w:color="000000" w:sz="4" w:space="0"/>
            </w:tcBorders>
            <w:shd w:val="clear" w:color="auto" w:fill="auto"/>
            <w:vAlign w:val="center"/>
          </w:tcPr>
          <w:p w14:paraId="660D0BF4">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E360E">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E4A9">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拔罐（机构）</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5A5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B69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37B5">
            <w:pPr>
              <w:jc w:val="both"/>
              <w:rPr>
                <w:rFonts w:hint="eastAsia" w:ascii="华文中宋" w:hAnsi="华文中宋" w:eastAsia="华文中宋" w:cs="华文中宋"/>
                <w:i w:val="0"/>
                <w:iCs w:val="0"/>
                <w:color w:val="000000"/>
                <w:sz w:val="21"/>
                <w:szCs w:val="21"/>
                <w:u w:val="none"/>
              </w:rPr>
            </w:pPr>
          </w:p>
        </w:tc>
      </w:tr>
      <w:tr w14:paraId="5D95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1949">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lang w:val="en-US"/>
              </w:rPr>
            </w:pPr>
            <w:r>
              <w:rPr>
                <w:rFonts w:hint="eastAsia" w:ascii="华文中宋" w:hAnsi="华文中宋" w:eastAsia="华文中宋" w:cs="华文中宋"/>
                <w:i w:val="0"/>
                <w:iCs w:val="0"/>
                <w:color w:val="000000"/>
                <w:kern w:val="0"/>
                <w:sz w:val="21"/>
                <w:szCs w:val="21"/>
                <w:u w:val="none"/>
                <w:lang w:val="en-US" w:eastAsia="zh-CN" w:bidi="ar"/>
              </w:rPr>
              <w:t>59</w:t>
            </w:r>
          </w:p>
        </w:tc>
        <w:tc>
          <w:tcPr>
            <w:tcW w:w="1965" w:type="dxa"/>
            <w:vMerge w:val="continue"/>
            <w:tcBorders>
              <w:left w:val="single" w:color="000000" w:sz="4" w:space="0"/>
              <w:right w:val="single" w:color="000000" w:sz="4" w:space="0"/>
            </w:tcBorders>
            <w:shd w:val="clear" w:color="auto" w:fill="auto"/>
            <w:vAlign w:val="center"/>
          </w:tcPr>
          <w:p w14:paraId="4E1F516C">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49694">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47D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拔罐（上门）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050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94B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976C">
            <w:pPr>
              <w:jc w:val="both"/>
              <w:rPr>
                <w:rFonts w:hint="eastAsia" w:ascii="华文中宋" w:hAnsi="华文中宋" w:eastAsia="华文中宋" w:cs="华文中宋"/>
                <w:i w:val="0"/>
                <w:iCs w:val="0"/>
                <w:color w:val="000000"/>
                <w:sz w:val="21"/>
                <w:szCs w:val="21"/>
                <w:u w:val="none"/>
              </w:rPr>
            </w:pPr>
          </w:p>
        </w:tc>
      </w:tr>
      <w:tr w14:paraId="74E57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546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60</w:t>
            </w:r>
          </w:p>
        </w:tc>
        <w:tc>
          <w:tcPr>
            <w:tcW w:w="1965" w:type="dxa"/>
            <w:vMerge w:val="continue"/>
            <w:tcBorders>
              <w:left w:val="single" w:color="000000" w:sz="4" w:space="0"/>
              <w:right w:val="single" w:color="000000" w:sz="4" w:space="0"/>
            </w:tcBorders>
            <w:shd w:val="clear" w:color="auto" w:fill="auto"/>
            <w:vAlign w:val="center"/>
          </w:tcPr>
          <w:p w14:paraId="3138C83D">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40C1F">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7FF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精油理疗（机构）</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0BA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FFD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E245">
            <w:pPr>
              <w:jc w:val="both"/>
              <w:rPr>
                <w:rFonts w:hint="eastAsia" w:ascii="华文中宋" w:hAnsi="华文中宋" w:eastAsia="华文中宋" w:cs="华文中宋"/>
                <w:i w:val="0"/>
                <w:iCs w:val="0"/>
                <w:color w:val="000000"/>
                <w:sz w:val="21"/>
                <w:szCs w:val="21"/>
                <w:u w:val="none"/>
              </w:rPr>
            </w:pPr>
          </w:p>
        </w:tc>
      </w:tr>
      <w:tr w14:paraId="0D61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5AC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61</w:t>
            </w:r>
          </w:p>
        </w:tc>
        <w:tc>
          <w:tcPr>
            <w:tcW w:w="1965" w:type="dxa"/>
            <w:vMerge w:val="continue"/>
            <w:tcBorders>
              <w:left w:val="single" w:color="000000" w:sz="4" w:space="0"/>
              <w:right w:val="single" w:color="000000" w:sz="4" w:space="0"/>
            </w:tcBorders>
            <w:shd w:val="clear" w:color="auto" w:fill="auto"/>
            <w:vAlign w:val="center"/>
          </w:tcPr>
          <w:p w14:paraId="28702470">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4D90E">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3FE7">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精油理疗（上门）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F19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CEB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2F9A">
            <w:pPr>
              <w:jc w:val="both"/>
              <w:rPr>
                <w:rFonts w:hint="eastAsia" w:ascii="华文中宋" w:hAnsi="华文中宋" w:eastAsia="华文中宋" w:cs="华文中宋"/>
                <w:i w:val="0"/>
                <w:iCs w:val="0"/>
                <w:color w:val="000000"/>
                <w:sz w:val="21"/>
                <w:szCs w:val="21"/>
                <w:u w:val="none"/>
              </w:rPr>
            </w:pPr>
          </w:p>
        </w:tc>
      </w:tr>
      <w:tr w14:paraId="56B87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5840">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lang w:val="en-US"/>
              </w:rPr>
            </w:pPr>
            <w:r>
              <w:rPr>
                <w:rFonts w:hint="eastAsia" w:ascii="华文中宋" w:hAnsi="华文中宋" w:eastAsia="华文中宋" w:cs="华文中宋"/>
                <w:i w:val="0"/>
                <w:iCs w:val="0"/>
                <w:color w:val="000000"/>
                <w:kern w:val="0"/>
                <w:sz w:val="21"/>
                <w:szCs w:val="21"/>
                <w:u w:val="none"/>
                <w:lang w:val="en-US" w:eastAsia="zh-CN" w:bidi="ar"/>
              </w:rPr>
              <w:t>62</w:t>
            </w:r>
          </w:p>
        </w:tc>
        <w:tc>
          <w:tcPr>
            <w:tcW w:w="1965" w:type="dxa"/>
            <w:vMerge w:val="continue"/>
            <w:tcBorders>
              <w:left w:val="single" w:color="000000" w:sz="4" w:space="0"/>
              <w:right w:val="single" w:color="000000" w:sz="4" w:space="0"/>
            </w:tcBorders>
            <w:shd w:val="clear" w:color="auto" w:fill="auto"/>
            <w:vAlign w:val="center"/>
          </w:tcPr>
          <w:p w14:paraId="4E68E254">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25A90">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0CC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艾灸（机构）</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78B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90D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482E">
            <w:pPr>
              <w:jc w:val="both"/>
              <w:rPr>
                <w:rFonts w:hint="eastAsia" w:ascii="华文中宋" w:hAnsi="华文中宋" w:eastAsia="华文中宋" w:cs="华文中宋"/>
                <w:i w:val="0"/>
                <w:iCs w:val="0"/>
                <w:color w:val="000000"/>
                <w:sz w:val="21"/>
                <w:szCs w:val="21"/>
                <w:u w:val="none"/>
              </w:rPr>
            </w:pPr>
          </w:p>
        </w:tc>
      </w:tr>
      <w:tr w14:paraId="60C28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675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63</w:t>
            </w:r>
          </w:p>
        </w:tc>
        <w:tc>
          <w:tcPr>
            <w:tcW w:w="1965" w:type="dxa"/>
            <w:vMerge w:val="continue"/>
            <w:tcBorders>
              <w:left w:val="single" w:color="000000" w:sz="4" w:space="0"/>
              <w:right w:val="single" w:color="000000" w:sz="4" w:space="0"/>
            </w:tcBorders>
            <w:shd w:val="clear" w:color="auto" w:fill="auto"/>
            <w:vAlign w:val="center"/>
          </w:tcPr>
          <w:p w14:paraId="35714156">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F7986">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A6E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艾灸（上门）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704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3A8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8626">
            <w:pPr>
              <w:jc w:val="both"/>
              <w:rPr>
                <w:rFonts w:hint="eastAsia" w:ascii="华文中宋" w:hAnsi="华文中宋" w:eastAsia="华文中宋" w:cs="华文中宋"/>
                <w:i w:val="0"/>
                <w:iCs w:val="0"/>
                <w:color w:val="000000"/>
                <w:sz w:val="21"/>
                <w:szCs w:val="21"/>
                <w:u w:val="none"/>
              </w:rPr>
            </w:pPr>
          </w:p>
        </w:tc>
      </w:tr>
      <w:tr w14:paraId="78807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2A5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64</w:t>
            </w:r>
          </w:p>
        </w:tc>
        <w:tc>
          <w:tcPr>
            <w:tcW w:w="1965" w:type="dxa"/>
            <w:vMerge w:val="continue"/>
            <w:tcBorders>
              <w:left w:val="single" w:color="000000" w:sz="4" w:space="0"/>
              <w:right w:val="single" w:color="000000" w:sz="4" w:space="0"/>
            </w:tcBorders>
            <w:shd w:val="clear" w:color="auto" w:fill="auto"/>
            <w:vAlign w:val="center"/>
          </w:tcPr>
          <w:p w14:paraId="342CC41F">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E6B36">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8DBA">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highlight w:val="none"/>
                <w:u w:val="none"/>
              </w:rPr>
            </w:pPr>
            <w:r>
              <w:rPr>
                <w:rFonts w:hint="eastAsia" w:ascii="华文中宋" w:hAnsi="华文中宋" w:eastAsia="华文中宋" w:cs="华文中宋"/>
                <w:i w:val="0"/>
                <w:iCs w:val="0"/>
                <w:color w:val="000000"/>
                <w:kern w:val="0"/>
                <w:sz w:val="21"/>
                <w:szCs w:val="21"/>
                <w:highlight w:val="none"/>
                <w:u w:val="none"/>
                <w:lang w:val="en-US" w:eastAsia="zh-CN" w:bidi="ar"/>
              </w:rPr>
              <w:t>按摩（机构）</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E40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highlight w:val="none"/>
                <w:u w:val="none"/>
              </w:rPr>
            </w:pPr>
            <w:r>
              <w:rPr>
                <w:rFonts w:hint="eastAsia" w:ascii="华文中宋" w:hAnsi="华文中宋" w:eastAsia="华文中宋" w:cs="华文中宋"/>
                <w:i w:val="0"/>
                <w:iCs w:val="0"/>
                <w:color w:val="000000"/>
                <w:kern w:val="0"/>
                <w:sz w:val="21"/>
                <w:szCs w:val="21"/>
                <w:highlight w:val="none"/>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3F7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highlight w:val="none"/>
                <w:u w:val="none"/>
              </w:rPr>
            </w:pPr>
            <w:r>
              <w:rPr>
                <w:rFonts w:hint="eastAsia" w:ascii="华文中宋" w:hAnsi="华文中宋" w:eastAsia="华文中宋" w:cs="华文中宋"/>
                <w:i w:val="0"/>
                <w:iCs w:val="0"/>
                <w:color w:val="000000"/>
                <w:kern w:val="0"/>
                <w:sz w:val="21"/>
                <w:szCs w:val="21"/>
                <w:highlight w:val="none"/>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9DE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highlight w:val="none"/>
                <w:u w:val="none"/>
              </w:rPr>
            </w:pPr>
            <w:r>
              <w:rPr>
                <w:rFonts w:hint="eastAsia" w:ascii="华文中宋" w:hAnsi="华文中宋" w:eastAsia="华文中宋" w:cs="华文中宋"/>
                <w:i w:val="0"/>
                <w:iCs w:val="0"/>
                <w:color w:val="000000"/>
                <w:kern w:val="0"/>
                <w:sz w:val="21"/>
                <w:szCs w:val="21"/>
                <w:highlight w:val="none"/>
                <w:u w:val="none"/>
                <w:lang w:val="en-US" w:eastAsia="zh-CN" w:bidi="ar"/>
              </w:rPr>
              <w:t>机构30元，0.5小时</w:t>
            </w:r>
          </w:p>
        </w:tc>
      </w:tr>
      <w:tr w14:paraId="3BAF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2AF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65</w:t>
            </w:r>
          </w:p>
        </w:tc>
        <w:tc>
          <w:tcPr>
            <w:tcW w:w="1965" w:type="dxa"/>
            <w:vMerge w:val="continue"/>
            <w:tcBorders>
              <w:left w:val="single" w:color="000000" w:sz="4" w:space="0"/>
              <w:right w:val="single" w:color="000000" w:sz="4" w:space="0"/>
            </w:tcBorders>
            <w:shd w:val="clear" w:color="auto" w:fill="auto"/>
            <w:vAlign w:val="center"/>
          </w:tcPr>
          <w:p w14:paraId="4C3881F9">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6F033">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ADF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highlight w:val="none"/>
                <w:u w:val="none"/>
              </w:rPr>
            </w:pPr>
            <w:r>
              <w:rPr>
                <w:rFonts w:hint="eastAsia" w:ascii="华文中宋" w:hAnsi="华文中宋" w:eastAsia="华文中宋" w:cs="华文中宋"/>
                <w:i w:val="0"/>
                <w:iCs w:val="0"/>
                <w:color w:val="000000"/>
                <w:kern w:val="0"/>
                <w:sz w:val="21"/>
                <w:szCs w:val="21"/>
                <w:highlight w:val="none"/>
                <w:u w:val="none"/>
                <w:lang w:val="en-US" w:eastAsia="zh-CN" w:bidi="ar"/>
              </w:rPr>
              <w:t>按摩（上门）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539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highlight w:val="none"/>
                <w:u w:val="none"/>
              </w:rPr>
            </w:pPr>
            <w:r>
              <w:rPr>
                <w:rFonts w:hint="eastAsia" w:ascii="华文中宋" w:hAnsi="华文中宋" w:eastAsia="华文中宋" w:cs="华文中宋"/>
                <w:i w:val="0"/>
                <w:iCs w:val="0"/>
                <w:color w:val="000000"/>
                <w:kern w:val="0"/>
                <w:sz w:val="21"/>
                <w:szCs w:val="21"/>
                <w:highlight w:val="none"/>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90A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highlight w:val="none"/>
                <w:u w:val="none"/>
              </w:rPr>
            </w:pPr>
            <w:r>
              <w:rPr>
                <w:rFonts w:hint="eastAsia" w:ascii="华文中宋" w:hAnsi="华文中宋" w:eastAsia="华文中宋" w:cs="华文中宋"/>
                <w:i w:val="0"/>
                <w:iCs w:val="0"/>
                <w:color w:val="000000"/>
                <w:kern w:val="0"/>
                <w:sz w:val="21"/>
                <w:szCs w:val="21"/>
                <w:highlight w:val="none"/>
                <w:u w:val="none"/>
                <w:lang w:val="en-US" w:eastAsia="zh-CN" w:bidi="ar"/>
              </w:rPr>
              <w:t>50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C5F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highlight w:val="none"/>
                <w:u w:val="none"/>
              </w:rPr>
            </w:pPr>
            <w:r>
              <w:rPr>
                <w:rFonts w:hint="eastAsia" w:ascii="华文中宋" w:hAnsi="华文中宋" w:eastAsia="华文中宋" w:cs="华文中宋"/>
                <w:i w:val="0"/>
                <w:iCs w:val="0"/>
                <w:color w:val="000000"/>
                <w:kern w:val="0"/>
                <w:sz w:val="21"/>
                <w:szCs w:val="21"/>
                <w:highlight w:val="none"/>
                <w:u w:val="none"/>
                <w:lang w:val="en-US" w:eastAsia="zh-CN" w:bidi="ar"/>
              </w:rPr>
              <w:t>上门50元，0.5小时</w:t>
            </w:r>
          </w:p>
        </w:tc>
      </w:tr>
      <w:tr w14:paraId="45A0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B22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66</w:t>
            </w:r>
          </w:p>
        </w:tc>
        <w:tc>
          <w:tcPr>
            <w:tcW w:w="1965" w:type="dxa"/>
            <w:vMerge w:val="continue"/>
            <w:tcBorders>
              <w:left w:val="single" w:color="000000" w:sz="4" w:space="0"/>
              <w:right w:val="single" w:color="000000" w:sz="4" w:space="0"/>
            </w:tcBorders>
            <w:shd w:val="clear" w:color="auto" w:fill="auto"/>
            <w:vAlign w:val="center"/>
          </w:tcPr>
          <w:p w14:paraId="5912D278">
            <w:pPr>
              <w:jc w:val="center"/>
              <w:rPr>
                <w:rFonts w:hint="eastAsia" w:ascii="华文中宋" w:hAnsi="华文中宋" w:eastAsia="华文中宋" w:cs="华文中宋"/>
                <w:i w:val="0"/>
                <w:iCs w:val="0"/>
                <w:color w:val="000000"/>
                <w:sz w:val="21"/>
                <w:szCs w:val="21"/>
                <w:u w:val="none"/>
              </w:rPr>
            </w:pP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95BD1">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运动功能辅具训练</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224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康复器具使用指导、演练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C28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AF1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D2D5">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251E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437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67</w:t>
            </w:r>
          </w:p>
        </w:tc>
        <w:tc>
          <w:tcPr>
            <w:tcW w:w="1965" w:type="dxa"/>
            <w:vMerge w:val="continue"/>
            <w:tcBorders>
              <w:left w:val="single" w:color="000000" w:sz="4" w:space="0"/>
              <w:right w:val="single" w:color="000000" w:sz="4" w:space="0"/>
            </w:tcBorders>
            <w:shd w:val="clear" w:color="auto" w:fill="auto"/>
            <w:vAlign w:val="center"/>
          </w:tcPr>
          <w:p w14:paraId="609720AD">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0339D">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38B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保健仪器使用指导、演练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747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953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5239">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6A25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189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68</w:t>
            </w:r>
          </w:p>
        </w:tc>
        <w:tc>
          <w:tcPr>
            <w:tcW w:w="1965" w:type="dxa"/>
            <w:vMerge w:val="continue"/>
            <w:tcBorders>
              <w:left w:val="single" w:color="000000" w:sz="4" w:space="0"/>
              <w:right w:val="single" w:color="000000" w:sz="4" w:space="0"/>
            </w:tcBorders>
            <w:shd w:val="clear" w:color="auto" w:fill="auto"/>
            <w:vAlign w:val="center"/>
          </w:tcPr>
          <w:p w14:paraId="19AF9F6B">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6E35E">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F667">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辅助器使用指导、演练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FB3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A54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2755">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1516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C635">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lang w:val="en-US"/>
              </w:rPr>
            </w:pPr>
            <w:r>
              <w:rPr>
                <w:rFonts w:hint="eastAsia" w:ascii="华文中宋" w:hAnsi="华文中宋" w:eastAsia="华文中宋" w:cs="华文中宋"/>
                <w:i w:val="0"/>
                <w:iCs w:val="0"/>
                <w:color w:val="000000"/>
                <w:kern w:val="0"/>
                <w:sz w:val="21"/>
                <w:szCs w:val="21"/>
                <w:u w:val="none"/>
                <w:lang w:val="en-US" w:eastAsia="zh-CN" w:bidi="ar"/>
              </w:rPr>
              <w:t>69</w:t>
            </w:r>
          </w:p>
        </w:tc>
        <w:tc>
          <w:tcPr>
            <w:tcW w:w="1965" w:type="dxa"/>
            <w:vMerge w:val="continue"/>
            <w:tcBorders>
              <w:left w:val="single" w:color="000000" w:sz="4" w:space="0"/>
              <w:bottom w:val="single" w:color="000000" w:sz="4" w:space="0"/>
              <w:right w:val="single" w:color="000000" w:sz="4" w:space="0"/>
            </w:tcBorders>
            <w:shd w:val="clear" w:color="auto" w:fill="auto"/>
            <w:vAlign w:val="center"/>
          </w:tcPr>
          <w:p w14:paraId="10B1948C">
            <w:pPr>
              <w:jc w:val="center"/>
              <w:rPr>
                <w:rFonts w:hint="eastAsia" w:ascii="华文中宋" w:hAnsi="华文中宋" w:eastAsia="华文中宋" w:cs="华文中宋"/>
                <w:i w:val="0"/>
                <w:iCs w:val="0"/>
                <w:color w:val="000000"/>
                <w:sz w:val="21"/>
                <w:szCs w:val="21"/>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E82AB">
            <w:pPr>
              <w:jc w:val="left"/>
              <w:rPr>
                <w:rFonts w:hint="eastAsia" w:ascii="华文中宋" w:hAnsi="华文中宋" w:eastAsia="华文中宋" w:cs="华文中宋"/>
                <w:i w:val="0"/>
                <w:iCs w:val="0"/>
                <w:color w:val="000000"/>
                <w:sz w:val="21"/>
                <w:szCs w:val="21"/>
                <w:u w:val="none"/>
              </w:rPr>
            </w:pP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799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矫形器具、假肢的指导</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D0F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313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8C6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4A861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208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70</w:t>
            </w:r>
          </w:p>
        </w:tc>
        <w:tc>
          <w:tcPr>
            <w:tcW w:w="1965" w:type="dxa"/>
            <w:vMerge w:val="restart"/>
            <w:tcBorders>
              <w:top w:val="single" w:color="000000" w:sz="4" w:space="0"/>
              <w:left w:val="single" w:color="000000" w:sz="4" w:space="0"/>
              <w:right w:val="single" w:color="000000" w:sz="4" w:space="0"/>
            </w:tcBorders>
            <w:shd w:val="clear" w:color="auto" w:fill="auto"/>
            <w:vAlign w:val="center"/>
          </w:tcPr>
          <w:p w14:paraId="568E6B7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4社会适应能力训练</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E31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辅导</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1B69">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信息沟通方式辅导</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E21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EF1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5CD1">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631FD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24C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71</w:t>
            </w:r>
          </w:p>
        </w:tc>
        <w:tc>
          <w:tcPr>
            <w:tcW w:w="1965" w:type="dxa"/>
            <w:vMerge w:val="continue"/>
            <w:tcBorders>
              <w:left w:val="single" w:color="000000" w:sz="4" w:space="0"/>
              <w:right w:val="single" w:color="000000" w:sz="4" w:space="0"/>
            </w:tcBorders>
            <w:shd w:val="clear" w:color="auto" w:fill="auto"/>
            <w:vAlign w:val="center"/>
          </w:tcPr>
          <w:p w14:paraId="20C5091D">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10E8">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辅导</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D7C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社交和休闲生活辅导</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31A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D20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FB08">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3205F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951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72</w:t>
            </w:r>
          </w:p>
        </w:tc>
        <w:tc>
          <w:tcPr>
            <w:tcW w:w="1965" w:type="dxa"/>
            <w:vMerge w:val="continue"/>
            <w:tcBorders>
              <w:left w:val="single" w:color="000000" w:sz="4" w:space="0"/>
              <w:right w:val="single" w:color="000000" w:sz="4" w:space="0"/>
            </w:tcBorders>
            <w:shd w:val="clear" w:color="auto" w:fill="auto"/>
            <w:vAlign w:val="center"/>
          </w:tcPr>
          <w:p w14:paraId="1698DB19">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293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社交礼仪培训</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1CC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社交礼仪适应性训练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E1B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E23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909F">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106E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06F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73</w:t>
            </w:r>
          </w:p>
        </w:tc>
        <w:tc>
          <w:tcPr>
            <w:tcW w:w="1965" w:type="dxa"/>
            <w:vMerge w:val="continue"/>
            <w:tcBorders>
              <w:left w:val="single" w:color="000000" w:sz="4" w:space="0"/>
              <w:right w:val="single" w:color="000000" w:sz="4" w:space="0"/>
            </w:tcBorders>
            <w:shd w:val="clear" w:color="auto" w:fill="auto"/>
            <w:vAlign w:val="center"/>
          </w:tcPr>
          <w:p w14:paraId="54CDFC54">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647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文体娱乐培训</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78A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文体活动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B3C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C34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3BD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0307F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D9A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74</w:t>
            </w:r>
          </w:p>
        </w:tc>
        <w:tc>
          <w:tcPr>
            <w:tcW w:w="1965" w:type="dxa"/>
            <w:vMerge w:val="continue"/>
            <w:tcBorders>
              <w:left w:val="single" w:color="000000" w:sz="4" w:space="0"/>
              <w:right w:val="single" w:color="000000" w:sz="4" w:space="0"/>
            </w:tcBorders>
            <w:shd w:val="clear" w:color="auto" w:fill="auto"/>
            <w:vAlign w:val="center"/>
          </w:tcPr>
          <w:p w14:paraId="43EEA1A9">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135B">
            <w:pPr>
              <w:keepNext w:val="0"/>
              <w:keepLines w:val="0"/>
              <w:widowControl/>
              <w:suppressLineNumbers w:val="0"/>
              <w:jc w:val="both"/>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文体娱乐培训</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BE5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娱疗</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3E6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9C2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42E5">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38354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A2A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75</w:t>
            </w:r>
          </w:p>
        </w:tc>
        <w:tc>
          <w:tcPr>
            <w:tcW w:w="1965" w:type="dxa"/>
            <w:vMerge w:val="continue"/>
            <w:tcBorders>
              <w:left w:val="single" w:color="000000" w:sz="4" w:space="0"/>
              <w:right w:val="single" w:color="000000" w:sz="4" w:space="0"/>
            </w:tcBorders>
            <w:shd w:val="clear" w:color="auto" w:fill="auto"/>
            <w:vAlign w:val="center"/>
          </w:tcPr>
          <w:p w14:paraId="7FEC53A1">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3B8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辅导</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E6EF">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社交软件使用指导</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842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F47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D90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2C4B8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AD7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76</w:t>
            </w:r>
          </w:p>
        </w:tc>
        <w:tc>
          <w:tcPr>
            <w:tcW w:w="1965" w:type="dxa"/>
            <w:vMerge w:val="continue"/>
            <w:tcBorders>
              <w:left w:val="single" w:color="000000" w:sz="4" w:space="0"/>
              <w:right w:val="single" w:color="000000" w:sz="4" w:space="0"/>
            </w:tcBorders>
            <w:shd w:val="clear" w:color="auto" w:fill="auto"/>
            <w:vAlign w:val="center"/>
          </w:tcPr>
          <w:p w14:paraId="516DB7C7">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AEE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购物技能培训</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0D49">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购物技能适应性训练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7BD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3F8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235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6C8A5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88E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77</w:t>
            </w:r>
          </w:p>
        </w:tc>
        <w:tc>
          <w:tcPr>
            <w:tcW w:w="1965" w:type="dxa"/>
            <w:vMerge w:val="continue"/>
            <w:tcBorders>
              <w:left w:val="single" w:color="000000" w:sz="4" w:space="0"/>
              <w:bottom w:val="single" w:color="000000" w:sz="4" w:space="0"/>
              <w:right w:val="single" w:color="000000" w:sz="4" w:space="0"/>
            </w:tcBorders>
            <w:shd w:val="clear" w:color="auto" w:fill="auto"/>
            <w:vAlign w:val="center"/>
          </w:tcPr>
          <w:p w14:paraId="4B13B21B">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66D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安全出行培训</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F247">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安全出行适应性训练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FA6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7A6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E63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引导、训练每次0.5小时</w:t>
            </w:r>
          </w:p>
        </w:tc>
      </w:tr>
      <w:tr w14:paraId="7E3C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4838">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lang w:val="en-US"/>
              </w:rPr>
            </w:pPr>
            <w:r>
              <w:rPr>
                <w:rFonts w:hint="eastAsia" w:ascii="华文中宋" w:hAnsi="华文中宋" w:eastAsia="华文中宋" w:cs="华文中宋"/>
                <w:i w:val="0"/>
                <w:iCs w:val="0"/>
                <w:color w:val="000000"/>
                <w:kern w:val="0"/>
                <w:sz w:val="21"/>
                <w:szCs w:val="21"/>
                <w:u w:val="none"/>
                <w:lang w:val="en-US" w:eastAsia="zh-CN" w:bidi="ar"/>
              </w:rPr>
              <w:t>78</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D484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5职业康复和劳动技能训练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B075">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职业康复</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6D9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职业咨询</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3DB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882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BA0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免费</w:t>
            </w:r>
          </w:p>
        </w:tc>
      </w:tr>
      <w:tr w14:paraId="0353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75A4">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lang w:val="en-US"/>
              </w:rPr>
            </w:pPr>
            <w:r>
              <w:rPr>
                <w:rFonts w:hint="eastAsia" w:ascii="华文中宋" w:hAnsi="华文中宋" w:eastAsia="华文中宋" w:cs="华文中宋"/>
                <w:i w:val="0"/>
                <w:iCs w:val="0"/>
                <w:color w:val="000000"/>
                <w:kern w:val="0"/>
                <w:sz w:val="21"/>
                <w:szCs w:val="21"/>
                <w:u w:val="none"/>
                <w:lang w:val="en-US" w:eastAsia="zh-CN" w:bidi="ar"/>
              </w:rPr>
              <w:t>79</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CFA34">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868A">
            <w:pPr>
              <w:keepNext w:val="0"/>
              <w:keepLines w:val="0"/>
              <w:widowControl/>
              <w:suppressLineNumbers w:val="0"/>
              <w:jc w:val="both"/>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职业康复</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BDD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职业能力评估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8CD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760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1568">
            <w:pPr>
              <w:jc w:val="left"/>
              <w:rPr>
                <w:rFonts w:hint="eastAsia" w:ascii="华文中宋" w:hAnsi="华文中宋" w:eastAsia="华文中宋" w:cs="华文中宋"/>
                <w:i w:val="0"/>
                <w:iCs w:val="0"/>
                <w:color w:val="000000"/>
                <w:sz w:val="21"/>
                <w:szCs w:val="21"/>
                <w:u w:val="none"/>
              </w:rPr>
            </w:pPr>
          </w:p>
        </w:tc>
      </w:tr>
      <w:tr w14:paraId="6E4B1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C17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80</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682F7">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6160">
            <w:pPr>
              <w:keepNext w:val="0"/>
              <w:keepLines w:val="0"/>
              <w:widowControl/>
              <w:suppressLineNumbers w:val="0"/>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职业康复</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77C4">
            <w:pPr>
              <w:keepNext w:val="0"/>
              <w:keepLines w:val="0"/>
              <w:widowControl/>
              <w:suppressLineNumbers w:val="0"/>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职业康复训练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1CA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FF3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A866">
            <w:pPr>
              <w:jc w:val="left"/>
              <w:rPr>
                <w:rFonts w:hint="eastAsia" w:ascii="华文中宋" w:hAnsi="华文中宋" w:eastAsia="华文中宋" w:cs="华文中宋"/>
                <w:i w:val="0"/>
                <w:iCs w:val="0"/>
                <w:color w:val="000000"/>
                <w:sz w:val="21"/>
                <w:szCs w:val="21"/>
                <w:u w:val="none"/>
              </w:rPr>
            </w:pPr>
          </w:p>
        </w:tc>
      </w:tr>
      <w:tr w14:paraId="75DC2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1A9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81</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082AE">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4A01">
            <w:pPr>
              <w:keepNext w:val="0"/>
              <w:keepLines w:val="0"/>
              <w:widowControl/>
              <w:suppressLineNumbers w:val="0"/>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职业康复</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C8FD">
            <w:pPr>
              <w:keepNext w:val="0"/>
              <w:keepLines w:val="0"/>
              <w:widowControl/>
              <w:suppressLineNumbers w:val="0"/>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拓展就业渠道与职业空间</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2BE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6ED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6015">
            <w:pPr>
              <w:jc w:val="left"/>
              <w:rPr>
                <w:rFonts w:hint="eastAsia" w:ascii="华文中宋" w:hAnsi="华文中宋" w:eastAsia="华文中宋" w:cs="华文中宋"/>
                <w:i w:val="0"/>
                <w:iCs w:val="0"/>
                <w:color w:val="000000"/>
                <w:sz w:val="21"/>
                <w:szCs w:val="21"/>
                <w:u w:val="none"/>
              </w:rPr>
            </w:pPr>
          </w:p>
        </w:tc>
      </w:tr>
      <w:tr w14:paraId="7EAC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E1C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82</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91BA6">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BE23">
            <w:pPr>
              <w:keepNext w:val="0"/>
              <w:keepLines w:val="0"/>
              <w:widowControl/>
              <w:suppressLineNumbers w:val="0"/>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辅助性就业</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2534">
            <w:pPr>
              <w:keepNext w:val="0"/>
              <w:keepLines w:val="0"/>
              <w:widowControl/>
              <w:suppressLineNumbers w:val="0"/>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从事力所能及的工种</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FEB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D98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EBD6">
            <w:pPr>
              <w:jc w:val="left"/>
              <w:rPr>
                <w:rFonts w:hint="eastAsia" w:ascii="华文中宋" w:hAnsi="华文中宋" w:eastAsia="华文中宋" w:cs="华文中宋"/>
                <w:i w:val="0"/>
                <w:iCs w:val="0"/>
                <w:color w:val="000000"/>
                <w:sz w:val="21"/>
                <w:szCs w:val="21"/>
                <w:u w:val="none"/>
              </w:rPr>
            </w:pPr>
          </w:p>
        </w:tc>
      </w:tr>
      <w:tr w14:paraId="3727F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306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83</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AC626">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9BAD">
            <w:pPr>
              <w:keepNext w:val="0"/>
              <w:keepLines w:val="0"/>
              <w:widowControl/>
              <w:suppressLineNumbers w:val="0"/>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发展居家就业机会</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1401">
            <w:pPr>
              <w:keepNext w:val="0"/>
              <w:keepLines w:val="0"/>
              <w:widowControl/>
              <w:suppressLineNumbers w:val="0"/>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提供居家就业技能</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215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F8C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5965">
            <w:pPr>
              <w:jc w:val="left"/>
              <w:rPr>
                <w:rFonts w:hint="eastAsia" w:ascii="华文中宋" w:hAnsi="华文中宋" w:eastAsia="华文中宋" w:cs="华文中宋"/>
                <w:i w:val="0"/>
                <w:iCs w:val="0"/>
                <w:color w:val="000000"/>
                <w:sz w:val="21"/>
                <w:szCs w:val="21"/>
                <w:u w:val="none"/>
              </w:rPr>
            </w:pPr>
          </w:p>
        </w:tc>
      </w:tr>
      <w:tr w14:paraId="41F5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8BF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84</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D4AAE">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3BD1">
            <w:pPr>
              <w:keepNext w:val="0"/>
              <w:keepLines w:val="0"/>
              <w:widowControl/>
              <w:suppressLineNumbers w:val="0"/>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劳动技能训练</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1986">
            <w:pPr>
              <w:keepNext w:val="0"/>
              <w:keepLines w:val="0"/>
              <w:widowControl/>
              <w:suppressLineNumbers w:val="0"/>
              <w:jc w:val="left"/>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劳动技能培训</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F56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D86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00C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引导、实操每次不少于半小时</w:t>
            </w:r>
          </w:p>
        </w:tc>
      </w:tr>
      <w:tr w14:paraId="1E882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C7C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85</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25BDD">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AC0D">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职业康复和劳动技能个性化训练</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425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职业康复和劳动技能个性化训练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989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588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100</w:t>
            </w:r>
          </w:p>
        </w:tc>
        <w:tc>
          <w:tcPr>
            <w:tcW w:w="5183" w:type="dxa"/>
            <w:tcBorders>
              <w:top w:val="single" w:color="000000" w:sz="4" w:space="0"/>
              <w:left w:val="single" w:color="000000" w:sz="4" w:space="0"/>
              <w:bottom w:val="nil"/>
              <w:right w:val="single" w:color="000000" w:sz="4" w:space="0"/>
            </w:tcBorders>
            <w:shd w:val="clear" w:color="auto" w:fill="auto"/>
            <w:vAlign w:val="center"/>
          </w:tcPr>
          <w:p w14:paraId="597F9602">
            <w:pPr>
              <w:keepNext w:val="0"/>
              <w:keepLines w:val="0"/>
              <w:widowControl/>
              <w:suppressLineNumbers w:val="0"/>
              <w:jc w:val="both"/>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一个内容含讲解、实际操作，不少于1小时</w:t>
            </w:r>
          </w:p>
        </w:tc>
      </w:tr>
      <w:tr w14:paraId="1992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D1A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86</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079C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6家庭和社区生活支持</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74D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家属支持与喘息服务</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940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支持性家属居家服务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E490">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小时</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D78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A0D4">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代替家属照顾对象   每小时</w:t>
            </w:r>
          </w:p>
        </w:tc>
      </w:tr>
      <w:tr w14:paraId="438B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6421">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lang w:val="en-US"/>
              </w:rPr>
            </w:pPr>
            <w:r>
              <w:rPr>
                <w:rFonts w:hint="eastAsia" w:ascii="华文中宋" w:hAnsi="华文中宋" w:eastAsia="华文中宋" w:cs="华文中宋"/>
                <w:i w:val="0"/>
                <w:iCs w:val="0"/>
                <w:color w:val="000000"/>
                <w:kern w:val="0"/>
                <w:sz w:val="21"/>
                <w:szCs w:val="21"/>
                <w:u w:val="none"/>
                <w:lang w:val="en-US" w:eastAsia="zh-CN" w:bidi="ar"/>
              </w:rPr>
              <w:t>87</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D4F43">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EA7B">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突发事件应急处置及危机干预</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DC59">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应急服务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218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E85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80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6AF1">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应对象要求，上门1次</w:t>
            </w:r>
          </w:p>
        </w:tc>
      </w:tr>
      <w:tr w14:paraId="3556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B2F0">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lang w:val="en-US"/>
              </w:rPr>
            </w:pPr>
            <w:r>
              <w:rPr>
                <w:rFonts w:hint="eastAsia" w:ascii="华文中宋" w:hAnsi="华文中宋" w:eastAsia="华文中宋" w:cs="华文中宋"/>
                <w:i w:val="0"/>
                <w:iCs w:val="0"/>
                <w:color w:val="000000"/>
                <w:kern w:val="0"/>
                <w:sz w:val="21"/>
                <w:szCs w:val="21"/>
                <w:u w:val="none"/>
                <w:lang w:val="en-US" w:eastAsia="zh-CN" w:bidi="ar"/>
              </w:rPr>
              <w:t>88</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D23B8">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A51F">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政策咨询辅导</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F6F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政策宣传服务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D65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4C5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AAE0">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法律、法规、政策某一方面0.5小时</w:t>
            </w:r>
          </w:p>
        </w:tc>
      </w:tr>
      <w:tr w14:paraId="03E61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6381">
            <w:pPr>
              <w:keepNext w:val="0"/>
              <w:keepLines w:val="0"/>
              <w:widowControl/>
              <w:suppressLineNumbers w:val="0"/>
              <w:jc w:val="center"/>
              <w:textAlignment w:val="center"/>
              <w:rPr>
                <w:rFonts w:hint="default" w:ascii="华文中宋" w:hAnsi="华文中宋" w:eastAsia="华文中宋" w:cs="华文中宋"/>
                <w:i w:val="0"/>
                <w:iCs w:val="0"/>
                <w:color w:val="000000"/>
                <w:sz w:val="21"/>
                <w:szCs w:val="21"/>
                <w:u w:val="none"/>
                <w:lang w:val="en-US"/>
              </w:rPr>
            </w:pPr>
            <w:r>
              <w:rPr>
                <w:rFonts w:hint="eastAsia" w:ascii="华文中宋" w:hAnsi="华文中宋" w:eastAsia="华文中宋" w:cs="华文中宋"/>
                <w:i w:val="0"/>
                <w:iCs w:val="0"/>
                <w:color w:val="000000"/>
                <w:kern w:val="0"/>
                <w:sz w:val="21"/>
                <w:szCs w:val="21"/>
                <w:u w:val="none"/>
                <w:lang w:val="en-US" w:eastAsia="zh-CN" w:bidi="ar"/>
              </w:rPr>
              <w:t>89</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902B1">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B19E">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家庭和社区生活支持个性化服务</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D5F9">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家庭和社区生活支持个性化服务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6E1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4BD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100</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43CC">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参加一次社会活动、或者参加一次文化活动、或者开展一次自理项目练习、陪看一场电影、戏剧等</w:t>
            </w:r>
          </w:p>
        </w:tc>
      </w:tr>
      <w:tr w14:paraId="537D9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82F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90</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C43A3">
            <w:pPr>
              <w:jc w:val="center"/>
              <w:rPr>
                <w:rFonts w:hint="eastAsia" w:ascii="华文中宋" w:hAnsi="华文中宋" w:eastAsia="华文中宋" w:cs="华文中宋"/>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274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上门为服务对象提供节日慰问1次，并发放节日品</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71EA">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上门为服务对象提供节日慰问1次，并发放节日品</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706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142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20</w:t>
            </w:r>
          </w:p>
        </w:tc>
        <w:tc>
          <w:tcPr>
            <w:tcW w:w="5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FA39">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慰问、谈心、交流、思想疏导0.5小时</w:t>
            </w:r>
          </w:p>
        </w:tc>
      </w:tr>
      <w:tr w14:paraId="48619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0267">
            <w:pPr>
              <w:jc w:val="center"/>
              <w:rPr>
                <w:rFonts w:hint="default" w:ascii="华文中宋" w:hAnsi="华文中宋" w:eastAsia="华文中宋" w:cs="华文中宋"/>
                <w:i w:val="0"/>
                <w:iCs w:val="0"/>
                <w:color w:val="000000"/>
                <w:sz w:val="21"/>
                <w:szCs w:val="21"/>
                <w:u w:val="none"/>
                <w:lang w:val="en-US" w:eastAsia="zh-CN"/>
              </w:rPr>
            </w:pPr>
            <w:r>
              <w:rPr>
                <w:rFonts w:hint="eastAsia" w:ascii="华文中宋" w:hAnsi="华文中宋" w:eastAsia="华文中宋" w:cs="华文中宋"/>
                <w:i w:val="0"/>
                <w:iCs w:val="0"/>
                <w:color w:val="000000"/>
                <w:sz w:val="21"/>
                <w:szCs w:val="21"/>
                <w:u w:val="none"/>
                <w:lang w:val="en-US" w:eastAsia="zh-CN"/>
              </w:rPr>
              <w:t>单价合价</w:t>
            </w:r>
          </w:p>
        </w:tc>
        <w:tc>
          <w:tcPr>
            <w:tcW w:w="121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4AA5">
            <w:pPr>
              <w:keepNext w:val="0"/>
              <w:keepLines w:val="0"/>
              <w:widowControl/>
              <w:suppressLineNumbers w:val="0"/>
              <w:jc w:val="left"/>
              <w:textAlignment w:val="center"/>
              <w:rPr>
                <w:rFonts w:hint="eastAsia" w:ascii="华文中宋" w:hAnsi="华文中宋" w:eastAsia="华文中宋" w:cs="华文中宋"/>
                <w:i w:val="0"/>
                <w:iCs w:val="0"/>
                <w:color w:val="000000"/>
                <w:kern w:val="0"/>
                <w:sz w:val="21"/>
                <w:szCs w:val="21"/>
                <w:u w:val="none"/>
                <w:lang w:val="en-US" w:eastAsia="zh-CN" w:bidi="ar"/>
              </w:rPr>
            </w:pPr>
          </w:p>
        </w:tc>
      </w:tr>
    </w:tbl>
    <w:p w14:paraId="594C22A1">
      <w:pPr>
        <w:spacing w:line="440" w:lineRule="exact"/>
        <w:jc w:val="both"/>
        <w:rPr>
          <w:rFonts w:hint="default" w:ascii="华文中宋" w:hAnsi="华文中宋" w:eastAsia="华文中宋" w:cs="华文中宋"/>
          <w:lang w:val="en-US" w:eastAsia="zh-CN"/>
        </w:rPr>
      </w:pPr>
    </w:p>
    <w:p w14:paraId="1EDC7BE1">
      <w:pPr>
        <w:widowControl w:val="0"/>
        <w:autoSpaceDE w:val="0"/>
        <w:autoSpaceDN w:val="0"/>
        <w:spacing w:before="62"/>
        <w:ind w:firstLine="240" w:firstLineChars="100"/>
        <w:jc w:val="both"/>
        <w:outlineLvl w:val="9"/>
        <w:rPr>
          <w:rFonts w:hint="eastAsia" w:ascii="华文中宋" w:hAnsi="华文中宋" w:eastAsia="华文中宋" w:cs="华文中宋"/>
          <w:b w:val="0"/>
          <w:bCs w:val="0"/>
          <w:kern w:val="2"/>
          <w:sz w:val="24"/>
          <w:szCs w:val="24"/>
          <w:lang w:val="en-US" w:eastAsia="zh-CN" w:bidi="zh-CN"/>
        </w:rPr>
      </w:pPr>
      <w:r>
        <w:rPr>
          <w:rFonts w:hint="eastAsia" w:ascii="华文中宋" w:hAnsi="华文中宋" w:eastAsia="华文中宋" w:cs="华文中宋"/>
          <w:b w:val="0"/>
          <w:bCs w:val="0"/>
          <w:sz w:val="24"/>
          <w:szCs w:val="24"/>
          <w:lang w:val="en-US" w:eastAsia="zh-CN" w:bidi="zh-CN"/>
        </w:rPr>
        <w:t>注：</w:t>
      </w:r>
      <w:r>
        <w:rPr>
          <w:rFonts w:hint="eastAsia" w:ascii="华文中宋" w:hAnsi="华文中宋" w:eastAsia="华文中宋" w:cs="华文中宋"/>
          <w:b w:val="0"/>
          <w:bCs w:val="0"/>
          <w:kern w:val="2"/>
          <w:sz w:val="24"/>
          <w:szCs w:val="24"/>
          <w:lang w:val="en-US" w:eastAsia="zh-CN" w:bidi="zh-CN"/>
        </w:rPr>
        <w:t>1.报价单位所报单价不得超过上述表中所列单价。</w:t>
      </w:r>
    </w:p>
    <w:p w14:paraId="72B8F940">
      <w:pPr>
        <w:widowControl w:val="0"/>
        <w:numPr>
          <w:ilvl w:val="0"/>
          <w:numId w:val="0"/>
        </w:numPr>
        <w:autoSpaceDE w:val="0"/>
        <w:autoSpaceDN w:val="0"/>
        <w:spacing w:before="62"/>
        <w:ind w:left="6" w:firstLine="720" w:firstLineChars="300"/>
        <w:jc w:val="both"/>
        <w:outlineLvl w:val="9"/>
        <w:rPr>
          <w:rFonts w:hint="eastAsia" w:ascii="华文中宋" w:hAnsi="华文中宋" w:eastAsia="华文中宋" w:cs="华文中宋"/>
          <w:b w:val="0"/>
          <w:bCs w:val="0"/>
          <w:kern w:val="2"/>
          <w:sz w:val="24"/>
          <w:szCs w:val="24"/>
          <w:lang w:val="en-US" w:eastAsia="zh-CN" w:bidi="zh-CN"/>
        </w:rPr>
      </w:pPr>
      <w:r>
        <w:rPr>
          <w:rFonts w:hint="eastAsia" w:ascii="华文中宋" w:hAnsi="华文中宋" w:eastAsia="华文中宋" w:cs="华文中宋"/>
          <w:b w:val="0"/>
          <w:bCs w:val="0"/>
          <w:kern w:val="2"/>
          <w:sz w:val="24"/>
          <w:szCs w:val="24"/>
          <w:lang w:val="en-US" w:eastAsia="zh-CN" w:bidi="zh-CN"/>
        </w:rPr>
        <w:t>2.报价人所报第二轮单价为最终单价。</w:t>
      </w:r>
    </w:p>
    <w:p w14:paraId="390D38F3">
      <w:pPr>
        <w:numPr>
          <w:ilvl w:val="0"/>
          <w:numId w:val="0"/>
        </w:numPr>
        <w:ind w:firstLine="720" w:firstLineChars="300"/>
        <w:jc w:val="both"/>
        <w:outlineLvl w:val="9"/>
        <w:rPr>
          <w:rFonts w:hint="eastAsia" w:ascii="华文中宋" w:hAnsi="华文中宋" w:eastAsia="华文中宋" w:cs="华文中宋"/>
          <w:b w:val="0"/>
          <w:bCs w:val="0"/>
          <w:kern w:val="2"/>
          <w:sz w:val="24"/>
          <w:szCs w:val="24"/>
          <w:lang w:val="en-US" w:eastAsia="zh-CN" w:bidi="zh-CN"/>
        </w:rPr>
        <w:sectPr>
          <w:footerReference r:id="rId18" w:type="default"/>
          <w:pgSz w:w="16838" w:h="11906" w:orient="landscape"/>
          <w:pgMar w:top="1531" w:right="1474" w:bottom="1531" w:left="1361" w:header="851" w:footer="851" w:gutter="0"/>
          <w:pgNumType w:fmt="decimal"/>
          <w:cols w:space="720" w:num="1"/>
          <w:docGrid w:linePitch="312" w:charSpace="0"/>
        </w:sectPr>
      </w:pPr>
      <w:r>
        <w:rPr>
          <w:rFonts w:hint="eastAsia" w:ascii="华文中宋" w:hAnsi="华文中宋" w:eastAsia="华文中宋" w:cs="华文中宋"/>
          <w:b w:val="0"/>
          <w:bCs w:val="0"/>
          <w:kern w:val="2"/>
          <w:sz w:val="24"/>
          <w:szCs w:val="24"/>
          <w:lang w:val="en-US" w:eastAsia="zh-CN" w:bidi="zh-CN"/>
        </w:rPr>
        <w:t>3.若中标须按所报单价与采购人签订服务合同</w:t>
      </w:r>
    </w:p>
    <w:p w14:paraId="4C7710B4">
      <w:pPr>
        <w:jc w:val="both"/>
        <w:rPr>
          <w:rFonts w:hint="eastAsia" w:ascii="华文中宋" w:hAnsi="华文中宋" w:eastAsia="华文中宋" w:cs="华文中宋"/>
          <w:sz w:val="24"/>
          <w:szCs w:val="24"/>
          <w:lang w:val="zh-CN" w:eastAsia="zh-CN" w:bidi="zh-CN"/>
        </w:rPr>
      </w:pPr>
      <w:bookmarkStart w:id="80" w:name="（二）中小企业声明函"/>
      <w:bookmarkEnd w:id="80"/>
      <w:r>
        <w:rPr>
          <w:rFonts w:hint="eastAsia" w:ascii="华文中宋" w:hAnsi="华文中宋" w:eastAsia="华文中宋" w:cs="华文中宋"/>
          <w:sz w:val="24"/>
          <w:szCs w:val="24"/>
          <w:lang w:val="zh-CN" w:eastAsia="zh-CN" w:bidi="zh-CN"/>
        </w:rPr>
        <w:t>（二）中小企业声明函</w:t>
      </w:r>
    </w:p>
    <w:p w14:paraId="4D59E8C4">
      <w:pPr>
        <w:pStyle w:val="12"/>
        <w:spacing w:line="440" w:lineRule="exact"/>
        <w:ind w:firstLine="480" w:firstLineChars="200"/>
        <w:rPr>
          <w:rFonts w:hint="eastAsia" w:ascii="华文中宋" w:hAnsi="华文中宋" w:eastAsia="华文中宋" w:cs="华文中宋"/>
          <w:sz w:val="24"/>
          <w:szCs w:val="24"/>
        </w:rPr>
      </w:pPr>
    </w:p>
    <w:p w14:paraId="4A618A99">
      <w:pPr>
        <w:pStyle w:val="12"/>
        <w:spacing w:line="440" w:lineRule="exact"/>
        <w:ind w:firstLine="480" w:firstLineChars="200"/>
        <w:outlineLvl w:val="9"/>
        <w:rPr>
          <w:rFonts w:hint="eastAsia" w:ascii="华文中宋" w:hAnsi="华文中宋" w:eastAsia="华文中宋" w:cs="华文中宋"/>
          <w:b/>
          <w:bCs/>
          <w:sz w:val="24"/>
          <w:szCs w:val="24"/>
        </w:rPr>
      </w:pPr>
    </w:p>
    <w:p w14:paraId="3B116820">
      <w:pPr>
        <w:spacing w:line="440" w:lineRule="exact"/>
        <w:jc w:val="center"/>
        <w:outlineLvl w:val="9"/>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中小企业声明函（如有）</w:t>
      </w:r>
    </w:p>
    <w:p w14:paraId="784DA57C">
      <w:pPr>
        <w:pStyle w:val="12"/>
        <w:spacing w:line="440" w:lineRule="exact"/>
        <w:ind w:firstLine="480" w:firstLineChars="200"/>
        <w:rPr>
          <w:rFonts w:hint="eastAsia" w:ascii="华文中宋" w:hAnsi="华文中宋" w:eastAsia="华文中宋" w:cs="华文中宋"/>
          <w:b/>
          <w:sz w:val="24"/>
          <w:szCs w:val="24"/>
        </w:rPr>
      </w:pPr>
    </w:p>
    <w:p w14:paraId="4BD4AF2D">
      <w:pPr>
        <w:pStyle w:val="12"/>
        <w:spacing w:line="600" w:lineRule="exact"/>
        <w:ind w:firstLine="480" w:firstLineChars="200"/>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本公司（联合体）郑重声明，根据《政府采购促进中小企业发展管理办法》（财库﹝2020﹞46 号）的规定，本公司（联合体）参加</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u w:val="single"/>
          <w:lang w:val="en-US"/>
        </w:rPr>
        <w:t xml:space="preserve"> （单位名称）     </w:t>
      </w:r>
      <w:r>
        <w:rPr>
          <w:rFonts w:hint="eastAsia" w:ascii="华文中宋" w:hAnsi="华文中宋" w:eastAsia="华文中宋" w:cs="华文中宋"/>
          <w:sz w:val="24"/>
          <w:szCs w:val="24"/>
        </w:rPr>
        <w:t>的</w:t>
      </w:r>
      <w:r>
        <w:rPr>
          <w:rFonts w:hint="eastAsia" w:ascii="华文中宋" w:hAnsi="华文中宋" w:eastAsia="华文中宋" w:cs="华文中宋"/>
          <w:sz w:val="24"/>
          <w:szCs w:val="24"/>
          <w:u w:val="single"/>
          <w:lang w:val="en-US"/>
        </w:rPr>
        <w:t xml:space="preserve">    （项目名称）    </w:t>
      </w:r>
      <w:r>
        <w:rPr>
          <w:rFonts w:hint="eastAsia" w:ascii="华文中宋" w:hAnsi="华文中宋" w:eastAsia="华文中宋" w:cs="华文中宋"/>
          <w:sz w:val="24"/>
          <w:szCs w:val="24"/>
        </w:rPr>
        <w:t>采购活动，服务全部由符合政策要求的中小企业承接。相关企业（含联合体中的中小企业、签订分包意向协议的中小企业）的具体情况如下：</w:t>
      </w:r>
    </w:p>
    <w:p w14:paraId="6D96A1B0">
      <w:pPr>
        <w:pStyle w:val="37"/>
        <w:tabs>
          <w:tab w:val="left" w:pos="1943"/>
          <w:tab w:val="left" w:pos="2393"/>
          <w:tab w:val="left" w:pos="2394"/>
          <w:tab w:val="left" w:pos="4222"/>
          <w:tab w:val="left" w:pos="4743"/>
          <w:tab w:val="left" w:pos="5570"/>
          <w:tab w:val="left" w:pos="6843"/>
          <w:tab w:val="left" w:pos="7909"/>
        </w:tabs>
        <w:spacing w:before="0" w:line="600" w:lineRule="exact"/>
        <w:ind w:left="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u w:val="single"/>
          <w:lang w:val="en-US"/>
        </w:rPr>
        <w:t xml:space="preserve">1.      </w:t>
      </w:r>
      <w:r>
        <w:rPr>
          <w:rFonts w:hint="eastAsia" w:ascii="华文中宋" w:hAnsi="华文中宋" w:eastAsia="华文中宋" w:cs="华文中宋"/>
          <w:sz w:val="24"/>
          <w:szCs w:val="24"/>
          <w:u w:val="single"/>
        </w:rPr>
        <w:t>（标的名称）</w:t>
      </w:r>
      <w:r>
        <w:rPr>
          <w:rFonts w:hint="eastAsia" w:ascii="华文中宋" w:hAnsi="华文中宋" w:eastAsia="华文中宋" w:cs="华文中宋"/>
          <w:sz w:val="24"/>
          <w:szCs w:val="24"/>
        </w:rPr>
        <w:t>，属于</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u w:val="single"/>
        </w:rPr>
        <w:tab/>
      </w:r>
      <w:r>
        <w:rPr>
          <w:rFonts w:hint="eastAsia" w:ascii="华文中宋" w:hAnsi="华文中宋" w:eastAsia="华文中宋" w:cs="华文中宋"/>
          <w:sz w:val="24"/>
          <w:szCs w:val="24"/>
          <w:u w:val="single"/>
        </w:rPr>
        <w:t>（采购文件中明确的所属行业）</w:t>
      </w:r>
      <w:r>
        <w:rPr>
          <w:rFonts w:hint="eastAsia" w:ascii="华文中宋" w:hAnsi="华文中宋" w:eastAsia="华文中宋" w:cs="华文中宋"/>
          <w:sz w:val="24"/>
          <w:szCs w:val="24"/>
        </w:rPr>
        <w:t>； 承建（承接）企业为</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u w:val="single"/>
        </w:rPr>
        <w:tab/>
      </w:r>
      <w:r>
        <w:rPr>
          <w:rFonts w:hint="eastAsia" w:ascii="华文中宋" w:hAnsi="华文中宋" w:eastAsia="华文中宋" w:cs="华文中宋"/>
          <w:sz w:val="24"/>
          <w:szCs w:val="24"/>
          <w:u w:val="single"/>
        </w:rPr>
        <w:t>（企业名称）</w:t>
      </w:r>
      <w:r>
        <w:rPr>
          <w:rFonts w:hint="eastAsia" w:ascii="华文中宋" w:hAnsi="华文中宋" w:eastAsia="华文中宋" w:cs="华文中宋"/>
          <w:sz w:val="24"/>
          <w:szCs w:val="24"/>
        </w:rPr>
        <w:t>，从业人员</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u w:val="single"/>
        </w:rPr>
        <w:tab/>
      </w:r>
      <w:r>
        <w:rPr>
          <w:rFonts w:hint="eastAsia" w:ascii="华文中宋" w:hAnsi="华文中宋" w:eastAsia="华文中宋" w:cs="华文中宋"/>
          <w:sz w:val="24"/>
          <w:szCs w:val="24"/>
        </w:rPr>
        <w:t>人，营业收入为</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u w:val="single"/>
        </w:rPr>
        <w:tab/>
      </w:r>
      <w:r>
        <w:rPr>
          <w:rFonts w:hint="eastAsia" w:ascii="华文中宋" w:hAnsi="华文中宋" w:eastAsia="华文中宋" w:cs="华文中宋"/>
          <w:sz w:val="24"/>
          <w:szCs w:val="24"/>
        </w:rPr>
        <w:t>万元，资产总额为</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u w:val="single"/>
        </w:rPr>
        <w:tab/>
      </w:r>
      <w:r>
        <w:rPr>
          <w:rFonts w:hint="eastAsia" w:ascii="华文中宋" w:hAnsi="华文中宋" w:eastAsia="华文中宋" w:cs="华文中宋"/>
          <w:sz w:val="24"/>
          <w:szCs w:val="24"/>
        </w:rPr>
        <w:t>万元</w:t>
      </w:r>
      <w:r>
        <w:rPr>
          <w:rFonts w:hint="eastAsia" w:ascii="华文中宋" w:hAnsi="华文中宋" w:eastAsia="华文中宋" w:cs="华文中宋"/>
          <w:sz w:val="24"/>
          <w:szCs w:val="24"/>
          <w:vertAlign w:val="superscript"/>
          <w:lang w:val="en-US"/>
        </w:rPr>
        <w:t>1</w:t>
      </w:r>
      <w:r>
        <w:rPr>
          <w:rFonts w:hint="eastAsia" w:ascii="华文中宋" w:hAnsi="华文中宋" w:eastAsia="华文中宋" w:cs="华文中宋"/>
          <w:sz w:val="24"/>
          <w:szCs w:val="24"/>
        </w:rPr>
        <w:t>，属于</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u w:val="single"/>
        </w:rPr>
        <w:tab/>
      </w:r>
      <w:r>
        <w:rPr>
          <w:rFonts w:hint="eastAsia" w:ascii="华文中宋" w:hAnsi="华文中宋" w:eastAsia="华文中宋" w:cs="华文中宋"/>
          <w:sz w:val="24"/>
          <w:szCs w:val="24"/>
          <w:u w:val="single"/>
        </w:rPr>
        <w:t>（中型企业、小型企业、微型企业）</w:t>
      </w:r>
      <w:r>
        <w:rPr>
          <w:rFonts w:hint="eastAsia" w:ascii="华文中宋" w:hAnsi="华文中宋" w:eastAsia="华文中宋" w:cs="华文中宋"/>
          <w:sz w:val="24"/>
          <w:szCs w:val="24"/>
        </w:rPr>
        <w:t>；</w:t>
      </w:r>
    </w:p>
    <w:p w14:paraId="783AFC22">
      <w:pPr>
        <w:pStyle w:val="37"/>
        <w:tabs>
          <w:tab w:val="left" w:pos="1945"/>
          <w:tab w:val="left" w:pos="4713"/>
        </w:tabs>
        <w:spacing w:before="0" w:line="600" w:lineRule="exact"/>
        <w:ind w:left="0" w:firstLineChars="200"/>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u w:val="single"/>
          <w:lang w:val="en-US"/>
        </w:rPr>
        <w:t>2.</w:t>
      </w:r>
      <w:r>
        <w:rPr>
          <w:rFonts w:hint="eastAsia" w:ascii="华文中宋" w:hAnsi="华文中宋" w:eastAsia="华文中宋" w:cs="华文中宋"/>
          <w:sz w:val="24"/>
          <w:szCs w:val="24"/>
          <w:u w:val="single"/>
        </w:rPr>
        <w:t xml:space="preserve">     （标的名称）</w:t>
      </w:r>
      <w:r>
        <w:rPr>
          <w:rFonts w:hint="eastAsia" w:ascii="华文中宋" w:hAnsi="华文中宋" w:eastAsia="华文中宋" w:cs="华文中宋"/>
          <w:sz w:val="24"/>
          <w:szCs w:val="24"/>
        </w:rPr>
        <w:t>，属于</w:t>
      </w:r>
      <w:r>
        <w:rPr>
          <w:rFonts w:hint="eastAsia" w:ascii="华文中宋" w:hAnsi="华文中宋" w:eastAsia="华文中宋" w:cs="华文中宋"/>
          <w:sz w:val="24"/>
          <w:szCs w:val="24"/>
          <w:u w:val="single"/>
        </w:rPr>
        <w:t xml:space="preserve">   （采购文件中明确的所属行业）</w:t>
      </w:r>
      <w:r>
        <w:rPr>
          <w:rFonts w:hint="eastAsia" w:ascii="华文中宋" w:hAnsi="华文中宋" w:eastAsia="华文中宋" w:cs="华文中宋"/>
          <w:sz w:val="24"/>
          <w:szCs w:val="24"/>
        </w:rPr>
        <w:t>行业；承建（承接）企业为</w:t>
      </w:r>
      <w:r>
        <w:rPr>
          <w:rFonts w:hint="eastAsia" w:ascii="华文中宋" w:hAnsi="华文中宋" w:eastAsia="华文中宋" w:cs="华文中宋"/>
          <w:sz w:val="24"/>
          <w:szCs w:val="24"/>
          <w:u w:val="single"/>
          <w:lang w:val="en-US"/>
        </w:rPr>
        <w:t xml:space="preserve">   </w:t>
      </w:r>
      <w:r>
        <w:rPr>
          <w:rFonts w:hint="eastAsia" w:ascii="华文中宋" w:hAnsi="华文中宋" w:eastAsia="华文中宋" w:cs="华文中宋"/>
          <w:sz w:val="24"/>
          <w:szCs w:val="24"/>
          <w:u w:val="single"/>
        </w:rPr>
        <w:t>（企业名称）</w:t>
      </w:r>
      <w:r>
        <w:rPr>
          <w:rFonts w:hint="eastAsia" w:ascii="华文中宋" w:hAnsi="华文中宋" w:eastAsia="华文中宋" w:cs="华文中宋"/>
          <w:sz w:val="24"/>
          <w:szCs w:val="24"/>
        </w:rPr>
        <w:t>，从业人员</w:t>
      </w:r>
      <w:r>
        <w:rPr>
          <w:rFonts w:hint="eastAsia" w:ascii="华文中宋" w:hAnsi="华文中宋" w:eastAsia="华文中宋" w:cs="华文中宋"/>
          <w:sz w:val="24"/>
          <w:szCs w:val="24"/>
          <w:u w:val="single"/>
          <w:lang w:val="en-US"/>
        </w:rPr>
        <w:t xml:space="preserve">   </w:t>
      </w:r>
      <w:r>
        <w:rPr>
          <w:rFonts w:hint="eastAsia" w:ascii="华文中宋" w:hAnsi="华文中宋" w:eastAsia="华文中宋" w:cs="华文中宋"/>
          <w:sz w:val="24"/>
          <w:szCs w:val="24"/>
        </w:rPr>
        <w:t>人，营业收入为</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 xml:space="preserve"> 万元，资产总额为</w:t>
      </w:r>
      <w:r>
        <w:rPr>
          <w:rFonts w:hint="eastAsia" w:ascii="华文中宋" w:hAnsi="华文中宋" w:eastAsia="华文中宋" w:cs="华文中宋"/>
          <w:sz w:val="24"/>
          <w:szCs w:val="24"/>
          <w:u w:val="single"/>
        </w:rPr>
        <w:t xml:space="preserve">  </w:t>
      </w:r>
      <w:r>
        <w:rPr>
          <w:rFonts w:hint="eastAsia" w:ascii="华文中宋" w:hAnsi="华文中宋" w:eastAsia="华文中宋" w:cs="华文中宋"/>
          <w:sz w:val="24"/>
          <w:szCs w:val="24"/>
        </w:rPr>
        <w:t xml:space="preserve"> 万元，属于</w:t>
      </w:r>
      <w:r>
        <w:rPr>
          <w:rFonts w:hint="eastAsia" w:ascii="华文中宋" w:hAnsi="华文中宋" w:eastAsia="华文中宋" w:cs="华文中宋"/>
          <w:sz w:val="24"/>
          <w:szCs w:val="24"/>
          <w:u w:val="single"/>
        </w:rPr>
        <w:t xml:space="preserve">    （中型企业、小型企业、微型企业）</w:t>
      </w:r>
      <w:r>
        <w:rPr>
          <w:rFonts w:hint="eastAsia" w:ascii="华文中宋" w:hAnsi="华文中宋" w:eastAsia="华文中宋" w:cs="华文中宋"/>
          <w:sz w:val="24"/>
          <w:szCs w:val="24"/>
        </w:rPr>
        <w:t>；</w:t>
      </w:r>
    </w:p>
    <w:p w14:paraId="06D64836">
      <w:pPr>
        <w:pStyle w:val="12"/>
        <w:spacing w:line="600" w:lineRule="exact"/>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w:t>
      </w:r>
    </w:p>
    <w:p w14:paraId="7C52EA9B">
      <w:pPr>
        <w:pStyle w:val="12"/>
        <w:spacing w:line="600" w:lineRule="exact"/>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以上企业，不属于大企业的分支机构，不存在控股股东为大企业的情形，也不存在与大企业的负责人为同一人的情形。</w:t>
      </w:r>
    </w:p>
    <w:p w14:paraId="317A1A14">
      <w:pPr>
        <w:pStyle w:val="12"/>
        <w:spacing w:line="600" w:lineRule="exact"/>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本企业对上述声明内容的真实性负责。如有虚假，将依法承担相应责任。</w:t>
      </w:r>
    </w:p>
    <w:p w14:paraId="4C849F77">
      <w:pPr>
        <w:pStyle w:val="12"/>
        <w:spacing w:line="600" w:lineRule="exact"/>
        <w:ind w:firstLine="4560" w:firstLineChars="1900"/>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供应商全称（法人电子印章）：</w:t>
      </w:r>
    </w:p>
    <w:p w14:paraId="26005CF0">
      <w:pPr>
        <w:pStyle w:val="12"/>
        <w:spacing w:line="600" w:lineRule="exact"/>
        <w:ind w:firstLine="5760" w:firstLineChars="2400"/>
        <w:rPr>
          <w:rFonts w:hint="eastAsia" w:ascii="华文中宋" w:hAnsi="华文中宋" w:eastAsia="华文中宋" w:cs="华文中宋"/>
          <w:sz w:val="24"/>
          <w:szCs w:val="24"/>
        </w:rPr>
      </w:pPr>
      <w:r>
        <w:rPr>
          <w:rFonts w:hint="eastAsia" w:ascii="华文中宋" w:hAnsi="华文中宋" w:eastAsia="华文中宋" w:cs="华文中宋"/>
          <w:sz w:val="24"/>
          <w:szCs w:val="24"/>
        </w:rPr>
        <w:t>日 期：</w:t>
      </w:r>
    </w:p>
    <w:p w14:paraId="6D9A6DDB">
      <w:pPr>
        <w:pStyle w:val="12"/>
        <w:spacing w:line="600" w:lineRule="exact"/>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注：从业人员、营业收入、资产总额填报上一年度数据，无上一年度数据的新成立企业可不填报。</w:t>
      </w:r>
    </w:p>
    <w:p w14:paraId="6A0EDA3C">
      <w:pPr>
        <w:spacing w:line="440" w:lineRule="exact"/>
        <w:ind w:firstLine="480" w:firstLineChars="200"/>
        <w:rPr>
          <w:rFonts w:hint="eastAsia" w:ascii="华文中宋" w:hAnsi="华文中宋" w:eastAsia="华文中宋" w:cs="华文中宋"/>
          <w:sz w:val="24"/>
          <w:szCs w:val="24"/>
        </w:rPr>
        <w:sectPr>
          <w:pgSz w:w="11910" w:h="16840"/>
          <w:pgMar w:top="1440" w:right="1134" w:bottom="1440" w:left="1134" w:header="0" w:footer="974" w:gutter="0"/>
          <w:pgBorders>
            <w:top w:val="none" w:sz="0" w:space="0"/>
            <w:left w:val="none" w:sz="0" w:space="0"/>
            <w:bottom w:val="none" w:sz="0" w:space="0"/>
            <w:right w:val="none" w:sz="0" w:space="0"/>
          </w:pgBorders>
          <w:cols w:space="720" w:num="1"/>
        </w:sectPr>
      </w:pPr>
    </w:p>
    <w:p w14:paraId="73B90218">
      <w:pPr>
        <w:pStyle w:val="12"/>
        <w:spacing w:line="440" w:lineRule="exact"/>
        <w:rPr>
          <w:rFonts w:hint="eastAsia" w:ascii="华文中宋" w:hAnsi="华文中宋" w:eastAsia="华文中宋" w:cs="华文中宋"/>
          <w:sz w:val="24"/>
          <w:szCs w:val="24"/>
          <w:lang w:val="en-US" w:eastAsia="zh-CN"/>
        </w:rPr>
      </w:pPr>
      <w:bookmarkStart w:id="81" w:name="（三）残疾人福利性单位声明函"/>
      <w:bookmarkEnd w:id="81"/>
      <w:r>
        <w:rPr>
          <w:rFonts w:hint="eastAsia" w:ascii="华文中宋" w:hAnsi="华文中宋" w:eastAsia="华文中宋" w:cs="华文中宋"/>
          <w:sz w:val="24"/>
          <w:szCs w:val="24"/>
        </w:rPr>
        <w:t>（三）残疾人福利性单位声明函</w:t>
      </w:r>
      <w:r>
        <w:rPr>
          <w:rFonts w:hint="eastAsia" w:ascii="华文中宋" w:hAnsi="华文中宋" w:eastAsia="华文中宋" w:cs="华文中宋"/>
          <w:b w:val="0"/>
          <w:bCs w:val="0"/>
          <w:color w:val="auto"/>
          <w:kern w:val="0"/>
          <w:sz w:val="24"/>
          <w:szCs w:val="24"/>
          <w:highlight w:val="none"/>
        </w:rPr>
        <w:t>（如不涉及，可不提供）</w:t>
      </w:r>
    </w:p>
    <w:p w14:paraId="7027E80D">
      <w:pPr>
        <w:pStyle w:val="12"/>
        <w:spacing w:line="440" w:lineRule="exact"/>
        <w:ind w:firstLine="480" w:firstLineChars="200"/>
        <w:rPr>
          <w:rFonts w:hint="eastAsia" w:ascii="华文中宋" w:hAnsi="华文中宋" w:eastAsia="华文中宋" w:cs="华文中宋"/>
          <w:sz w:val="24"/>
          <w:szCs w:val="24"/>
        </w:rPr>
      </w:pPr>
    </w:p>
    <w:p w14:paraId="2FDC3FF2">
      <w:pPr>
        <w:pStyle w:val="12"/>
        <w:spacing w:line="440" w:lineRule="exact"/>
        <w:ind w:firstLine="480" w:firstLineChars="200"/>
        <w:rPr>
          <w:rFonts w:hint="eastAsia" w:ascii="华文中宋" w:hAnsi="华文中宋" w:eastAsia="华文中宋" w:cs="华文中宋"/>
          <w:sz w:val="24"/>
          <w:szCs w:val="24"/>
        </w:rPr>
      </w:pPr>
    </w:p>
    <w:p w14:paraId="68FFAC5A">
      <w:pPr>
        <w:spacing w:line="440" w:lineRule="exact"/>
        <w:ind w:left="0" w:firstLine="480" w:firstLineChars="200"/>
        <w:jc w:val="center"/>
        <w:outlineLvl w:val="9"/>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残疾人福利性单位声明函</w:t>
      </w:r>
    </w:p>
    <w:p w14:paraId="20A1564E">
      <w:pPr>
        <w:pStyle w:val="12"/>
        <w:spacing w:line="440" w:lineRule="exact"/>
        <w:ind w:firstLine="480" w:firstLineChars="200"/>
        <w:rPr>
          <w:rFonts w:hint="eastAsia" w:ascii="华文中宋" w:hAnsi="华文中宋" w:eastAsia="华文中宋" w:cs="华文中宋"/>
          <w:b/>
          <w:sz w:val="24"/>
          <w:szCs w:val="24"/>
        </w:rPr>
      </w:pPr>
    </w:p>
    <w:p w14:paraId="27F78199">
      <w:pPr>
        <w:pStyle w:val="12"/>
        <w:spacing w:line="600" w:lineRule="exact"/>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本单位郑重声明，根据《财政部 民政部 中国残疾人联合会关于促</w:t>
      </w:r>
      <w:r>
        <w:rPr>
          <w:rFonts w:hint="eastAsia" w:ascii="华文中宋" w:hAnsi="华文中宋" w:eastAsia="华文中宋" w:cs="华文中宋"/>
          <w:spacing w:val="-5"/>
          <w:sz w:val="24"/>
          <w:szCs w:val="24"/>
        </w:rPr>
        <w:t>进残疾人就业政府采购政策的通知》</w:t>
      </w:r>
      <w:r>
        <w:rPr>
          <w:rFonts w:hint="eastAsia" w:ascii="华文中宋" w:hAnsi="华文中宋" w:eastAsia="华文中宋" w:cs="华文中宋"/>
          <w:sz w:val="24"/>
          <w:szCs w:val="24"/>
        </w:rPr>
        <w:t>（财库〔2017〕 141 号）的规定， 本单位为符合条件的残疾人福利性单位，且本单位参加</w:t>
      </w:r>
      <w:r>
        <w:rPr>
          <w:rFonts w:hint="eastAsia" w:ascii="华文中宋" w:hAnsi="华文中宋" w:eastAsia="华文中宋" w:cs="华文中宋"/>
          <w:sz w:val="24"/>
          <w:szCs w:val="24"/>
          <w:u w:val="single"/>
          <w:lang w:val="en-US"/>
        </w:rPr>
        <w:t xml:space="preserve">         </w:t>
      </w:r>
      <w:r>
        <w:rPr>
          <w:rFonts w:hint="eastAsia" w:ascii="华文中宋" w:hAnsi="华文中宋" w:eastAsia="华文中宋" w:cs="华文中宋"/>
          <w:sz w:val="24"/>
          <w:szCs w:val="24"/>
        </w:rPr>
        <w:t>单位的</w:t>
      </w:r>
      <w:r>
        <w:rPr>
          <w:rFonts w:hint="eastAsia" w:ascii="华文中宋" w:hAnsi="华文中宋" w:eastAsia="华文中宋" w:cs="华文中宋"/>
          <w:sz w:val="24"/>
          <w:szCs w:val="24"/>
          <w:u w:val="single"/>
          <w:lang w:val="en-US"/>
        </w:rPr>
        <w:t xml:space="preserve">              </w:t>
      </w:r>
      <w:r>
        <w:rPr>
          <w:rFonts w:hint="eastAsia" w:ascii="华文中宋" w:hAnsi="华文中宋" w:eastAsia="华文中宋" w:cs="华文中宋"/>
          <w:spacing w:val="6"/>
          <w:sz w:val="24"/>
          <w:szCs w:val="24"/>
        </w:rPr>
        <w:t>项目采购活动由本单位提供服务。</w:t>
      </w:r>
    </w:p>
    <w:p w14:paraId="3EBEB667">
      <w:pPr>
        <w:pStyle w:val="12"/>
        <w:spacing w:line="600" w:lineRule="exact"/>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本单位对上述声明的真实性负责。如有虚假，将依法承担相应责任。</w:t>
      </w:r>
    </w:p>
    <w:p w14:paraId="7A368487">
      <w:pPr>
        <w:pStyle w:val="12"/>
        <w:spacing w:line="600" w:lineRule="exact"/>
        <w:ind w:firstLine="4080" w:firstLineChars="1700"/>
        <w:rPr>
          <w:rFonts w:hint="eastAsia" w:ascii="华文中宋" w:hAnsi="华文中宋" w:eastAsia="华文中宋" w:cs="华文中宋"/>
          <w:sz w:val="24"/>
          <w:szCs w:val="24"/>
        </w:rPr>
      </w:pPr>
    </w:p>
    <w:p w14:paraId="43D258CC">
      <w:pPr>
        <w:pStyle w:val="12"/>
        <w:spacing w:line="600" w:lineRule="exact"/>
        <w:ind w:firstLine="4080" w:firstLineChars="1700"/>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供应商全称（法人电子印章）：</w:t>
      </w:r>
    </w:p>
    <w:p w14:paraId="5F39EEF3">
      <w:pPr>
        <w:pStyle w:val="12"/>
        <w:tabs>
          <w:tab w:val="left" w:pos="559"/>
        </w:tabs>
        <w:spacing w:line="600" w:lineRule="exact"/>
        <w:ind w:firstLine="5040" w:firstLineChars="2100"/>
        <w:rPr>
          <w:rFonts w:hint="eastAsia" w:ascii="华文中宋" w:hAnsi="华文中宋" w:eastAsia="华文中宋" w:cs="华文中宋"/>
        </w:rPr>
      </w:pPr>
      <w:r>
        <w:rPr>
          <w:rFonts w:hint="eastAsia" w:ascii="华文中宋" w:hAnsi="华文中宋" w:eastAsia="华文中宋" w:cs="华文中宋"/>
          <w:sz w:val="24"/>
          <w:szCs w:val="24"/>
        </w:rPr>
        <w:t>日</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rPr>
        <w:t>期：</w:t>
      </w:r>
    </w:p>
    <w:p w14:paraId="29D868A1">
      <w:pPr>
        <w:spacing w:line="440" w:lineRule="exact"/>
        <w:ind w:firstLine="440" w:firstLineChars="200"/>
        <w:jc w:val="right"/>
        <w:rPr>
          <w:rFonts w:hint="eastAsia" w:ascii="华文中宋" w:hAnsi="华文中宋" w:eastAsia="华文中宋" w:cs="华文中宋"/>
        </w:rPr>
        <w:sectPr>
          <w:pgSz w:w="11910" w:h="16840"/>
          <w:pgMar w:top="1440" w:right="1134" w:bottom="1440" w:left="1134" w:header="0" w:footer="974" w:gutter="0"/>
          <w:pgBorders>
            <w:top w:val="none" w:sz="0" w:space="0"/>
            <w:left w:val="none" w:sz="0" w:space="0"/>
            <w:bottom w:val="none" w:sz="0" w:space="0"/>
            <w:right w:val="none" w:sz="0" w:space="0"/>
          </w:pgBorders>
          <w:cols w:space="720" w:num="1"/>
        </w:sectPr>
      </w:pPr>
    </w:p>
    <w:p w14:paraId="6C96349F">
      <w:pPr>
        <w:pStyle w:val="12"/>
        <w:spacing w:line="440" w:lineRule="exact"/>
        <w:rPr>
          <w:rFonts w:hint="eastAsia" w:ascii="华文中宋" w:hAnsi="华文中宋" w:eastAsia="华文中宋" w:cs="华文中宋"/>
          <w:sz w:val="24"/>
          <w:szCs w:val="24"/>
        </w:rPr>
      </w:pPr>
      <w:bookmarkStart w:id="82" w:name="（四）监狱企业声明函"/>
      <w:bookmarkEnd w:id="82"/>
      <w:r>
        <w:rPr>
          <w:rFonts w:hint="eastAsia" w:ascii="华文中宋" w:hAnsi="华文中宋" w:eastAsia="华文中宋" w:cs="华文中宋"/>
          <w:sz w:val="24"/>
          <w:szCs w:val="24"/>
        </w:rPr>
        <w:t>（四）监狱企业声明函</w:t>
      </w:r>
      <w:r>
        <w:rPr>
          <w:rFonts w:hint="eastAsia" w:ascii="华文中宋" w:hAnsi="华文中宋" w:eastAsia="华文中宋" w:cs="华文中宋"/>
          <w:b w:val="0"/>
          <w:bCs w:val="0"/>
          <w:color w:val="auto"/>
          <w:kern w:val="0"/>
          <w:sz w:val="24"/>
          <w:szCs w:val="24"/>
          <w:highlight w:val="none"/>
        </w:rPr>
        <w:t>（如不涉及，可不提供）</w:t>
      </w:r>
    </w:p>
    <w:p w14:paraId="3FED0A8E">
      <w:pPr>
        <w:pStyle w:val="12"/>
        <w:spacing w:line="440" w:lineRule="exact"/>
        <w:ind w:firstLine="480" w:firstLineChars="200"/>
        <w:rPr>
          <w:rFonts w:hint="eastAsia" w:ascii="华文中宋" w:hAnsi="华文中宋" w:eastAsia="华文中宋" w:cs="华文中宋"/>
          <w:sz w:val="24"/>
          <w:szCs w:val="24"/>
        </w:rPr>
      </w:pPr>
    </w:p>
    <w:p w14:paraId="7A02328C">
      <w:pPr>
        <w:pStyle w:val="12"/>
        <w:spacing w:line="440" w:lineRule="exact"/>
        <w:ind w:firstLine="480" w:firstLineChars="200"/>
        <w:rPr>
          <w:rFonts w:hint="eastAsia" w:ascii="华文中宋" w:hAnsi="华文中宋" w:eastAsia="华文中宋" w:cs="华文中宋"/>
          <w:sz w:val="24"/>
          <w:szCs w:val="24"/>
        </w:rPr>
      </w:pPr>
    </w:p>
    <w:p w14:paraId="2DF5A23B">
      <w:pPr>
        <w:spacing w:line="440" w:lineRule="exact"/>
        <w:ind w:left="0" w:firstLine="480" w:firstLineChars="200"/>
        <w:jc w:val="center"/>
        <w:outlineLvl w:val="9"/>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监狱企业声明函</w:t>
      </w:r>
    </w:p>
    <w:p w14:paraId="5D2E4CDC">
      <w:pPr>
        <w:pStyle w:val="12"/>
        <w:spacing w:line="440" w:lineRule="exact"/>
        <w:ind w:firstLine="480" w:firstLineChars="200"/>
        <w:rPr>
          <w:rFonts w:hint="eastAsia" w:ascii="华文中宋" w:hAnsi="华文中宋" w:eastAsia="华文中宋" w:cs="华文中宋"/>
          <w:b/>
          <w:sz w:val="24"/>
          <w:szCs w:val="24"/>
        </w:rPr>
      </w:pPr>
    </w:p>
    <w:p w14:paraId="6F05CF54">
      <w:pPr>
        <w:pStyle w:val="12"/>
        <w:spacing w:line="600" w:lineRule="exact"/>
        <w:ind w:firstLine="480" w:firstLineChars="200"/>
        <w:jc w:val="both"/>
        <w:rPr>
          <w:rFonts w:hint="eastAsia" w:ascii="华文中宋" w:hAnsi="华文中宋" w:eastAsia="华文中宋" w:cs="华文中宋"/>
          <w:spacing w:val="7"/>
          <w:sz w:val="24"/>
          <w:szCs w:val="24"/>
        </w:rPr>
      </w:pPr>
      <w:r>
        <w:rPr>
          <w:rFonts w:hint="eastAsia" w:ascii="华文中宋" w:hAnsi="华文中宋" w:eastAsia="华文中宋" w:cs="华文中宋"/>
          <w:sz w:val="24"/>
          <w:szCs w:val="24"/>
        </w:rPr>
        <w:t>本单位郑重声明：《财政部司法部关于政府采购支持监狱企业发</w:t>
      </w:r>
      <w:r>
        <w:rPr>
          <w:rFonts w:hint="eastAsia" w:ascii="华文中宋" w:hAnsi="华文中宋" w:eastAsia="华文中宋" w:cs="华文中宋"/>
          <w:spacing w:val="-14"/>
          <w:sz w:val="24"/>
          <w:szCs w:val="24"/>
        </w:rPr>
        <w:t>展有关问题的通知》(财库〔</w:t>
      </w:r>
      <w:r>
        <w:rPr>
          <w:rFonts w:hint="eastAsia" w:ascii="华文中宋" w:hAnsi="华文中宋" w:eastAsia="华文中宋" w:cs="华文中宋"/>
          <w:sz w:val="24"/>
          <w:szCs w:val="24"/>
        </w:rPr>
        <w:t>2014</w:t>
      </w:r>
      <w:r>
        <w:rPr>
          <w:rFonts w:hint="eastAsia" w:ascii="华文中宋" w:hAnsi="华文中宋" w:eastAsia="华文中宋" w:cs="华文中宋"/>
          <w:spacing w:val="-78"/>
          <w:sz w:val="24"/>
          <w:szCs w:val="24"/>
        </w:rPr>
        <w:t>〕</w:t>
      </w:r>
      <w:r>
        <w:rPr>
          <w:rFonts w:hint="eastAsia" w:ascii="华文中宋" w:hAnsi="华文中宋" w:eastAsia="华文中宋" w:cs="华文中宋"/>
          <w:sz w:val="24"/>
          <w:szCs w:val="24"/>
        </w:rPr>
        <w:t>68</w:t>
      </w:r>
      <w:r>
        <w:rPr>
          <w:rFonts w:hint="eastAsia" w:ascii="华文中宋" w:hAnsi="华文中宋" w:eastAsia="华文中宋" w:cs="华文中宋"/>
          <w:spacing w:val="-11"/>
          <w:sz w:val="24"/>
          <w:szCs w:val="24"/>
        </w:rPr>
        <w:t xml:space="preserve"> 号)规定，本单位为符合条件的监</w:t>
      </w:r>
      <w:r>
        <w:rPr>
          <w:rFonts w:hint="eastAsia" w:ascii="华文中宋" w:hAnsi="华文中宋" w:eastAsia="华文中宋" w:cs="华文中宋"/>
          <w:spacing w:val="7"/>
          <w:sz w:val="24"/>
          <w:szCs w:val="24"/>
        </w:rPr>
        <w:t>狱企业，本单位参加</w:t>
      </w:r>
    </w:p>
    <w:p w14:paraId="79E44252">
      <w:pPr>
        <w:pStyle w:val="12"/>
        <w:spacing w:line="600" w:lineRule="exact"/>
        <w:jc w:val="both"/>
        <w:rPr>
          <w:rFonts w:hint="eastAsia" w:ascii="华文中宋" w:hAnsi="华文中宋" w:eastAsia="华文中宋" w:cs="华文中宋"/>
          <w:sz w:val="24"/>
          <w:szCs w:val="24"/>
        </w:rPr>
      </w:pPr>
      <w:r>
        <w:rPr>
          <w:rFonts w:hint="eastAsia" w:ascii="华文中宋" w:hAnsi="华文中宋" w:eastAsia="华文中宋" w:cs="华文中宋"/>
          <w:spacing w:val="7"/>
          <w:sz w:val="24"/>
          <w:szCs w:val="24"/>
          <w:u w:val="single"/>
          <w:lang w:val="en-US"/>
        </w:rPr>
        <w:t xml:space="preserve">         </w:t>
      </w:r>
      <w:r>
        <w:rPr>
          <w:rFonts w:hint="eastAsia" w:ascii="华文中宋" w:hAnsi="华文中宋" w:eastAsia="华文中宋" w:cs="华文中宋"/>
          <w:spacing w:val="7"/>
          <w:sz w:val="24"/>
          <w:szCs w:val="24"/>
        </w:rPr>
        <w:t>单位的</w:t>
      </w:r>
      <w:r>
        <w:rPr>
          <w:rFonts w:hint="eastAsia" w:ascii="华文中宋" w:hAnsi="华文中宋" w:eastAsia="华文中宋" w:cs="华文中宋"/>
          <w:spacing w:val="7"/>
          <w:sz w:val="24"/>
          <w:szCs w:val="24"/>
          <w:u w:val="single"/>
          <w:lang w:val="en-US"/>
        </w:rPr>
        <w:t xml:space="preserve">        </w:t>
      </w:r>
      <w:r>
        <w:rPr>
          <w:rFonts w:hint="eastAsia" w:ascii="华文中宋" w:hAnsi="华文中宋" w:eastAsia="华文中宋" w:cs="华文中宋"/>
          <w:sz w:val="24"/>
          <w:szCs w:val="24"/>
          <w:lang w:val="en-US"/>
        </w:rPr>
        <w:t>项</w:t>
      </w:r>
      <w:r>
        <w:rPr>
          <w:rFonts w:hint="eastAsia" w:ascii="华文中宋" w:hAnsi="华文中宋" w:eastAsia="华文中宋" w:cs="华文中宋"/>
          <w:spacing w:val="7"/>
          <w:sz w:val="24"/>
          <w:szCs w:val="24"/>
        </w:rPr>
        <w:t>目（项目编号：</w:t>
      </w:r>
      <w:r>
        <w:rPr>
          <w:rFonts w:hint="eastAsia" w:ascii="华文中宋" w:hAnsi="华文中宋" w:eastAsia="华文中宋" w:cs="华文中宋"/>
          <w:spacing w:val="7"/>
          <w:sz w:val="24"/>
          <w:szCs w:val="24"/>
          <w:u w:val="single"/>
          <w:lang w:val="en-US"/>
        </w:rPr>
        <w:t xml:space="preserve">        </w:t>
      </w:r>
      <w:r>
        <w:rPr>
          <w:rFonts w:hint="eastAsia" w:ascii="华文中宋" w:hAnsi="华文中宋" w:eastAsia="华文中宋" w:cs="华文中宋"/>
          <w:spacing w:val="3"/>
          <w:sz w:val="24"/>
          <w:szCs w:val="24"/>
        </w:rPr>
        <w:t>）采购活动由本单位提供服务。</w:t>
      </w:r>
    </w:p>
    <w:p w14:paraId="28C484E3">
      <w:pPr>
        <w:pStyle w:val="12"/>
        <w:spacing w:line="600" w:lineRule="exact"/>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本单位对上述声明的真实性负责。如有虚假，将依法承担相应责任。</w:t>
      </w:r>
    </w:p>
    <w:p w14:paraId="741F0330">
      <w:pPr>
        <w:pStyle w:val="12"/>
        <w:spacing w:line="600" w:lineRule="exact"/>
        <w:ind w:firstLine="480" w:firstLineChars="200"/>
        <w:rPr>
          <w:rFonts w:hint="eastAsia" w:ascii="华文中宋" w:hAnsi="华文中宋" w:eastAsia="华文中宋" w:cs="华文中宋"/>
          <w:sz w:val="24"/>
          <w:szCs w:val="24"/>
        </w:rPr>
      </w:pPr>
    </w:p>
    <w:p w14:paraId="66B3BD31">
      <w:pPr>
        <w:pStyle w:val="12"/>
        <w:spacing w:line="600" w:lineRule="exact"/>
        <w:ind w:firstLine="480" w:firstLineChars="200"/>
        <w:rPr>
          <w:rFonts w:hint="eastAsia" w:ascii="华文中宋" w:hAnsi="华文中宋" w:eastAsia="华文中宋" w:cs="华文中宋"/>
          <w:sz w:val="24"/>
          <w:szCs w:val="24"/>
        </w:rPr>
      </w:pPr>
    </w:p>
    <w:p w14:paraId="72631306">
      <w:pPr>
        <w:pStyle w:val="12"/>
        <w:spacing w:line="600" w:lineRule="exact"/>
        <w:ind w:firstLine="480" w:firstLineChars="200"/>
        <w:rPr>
          <w:rFonts w:hint="eastAsia" w:ascii="华文中宋" w:hAnsi="华文中宋" w:eastAsia="华文中宋" w:cs="华文中宋"/>
          <w:sz w:val="24"/>
          <w:szCs w:val="24"/>
        </w:rPr>
      </w:pPr>
    </w:p>
    <w:p w14:paraId="40D6742E">
      <w:pPr>
        <w:pStyle w:val="12"/>
        <w:spacing w:line="600" w:lineRule="exact"/>
        <w:ind w:firstLine="480" w:firstLineChars="200"/>
        <w:jc w:val="right"/>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供应商全称（法人电子印章）：</w:t>
      </w:r>
    </w:p>
    <w:p w14:paraId="32D3E481">
      <w:pPr>
        <w:pStyle w:val="12"/>
        <w:tabs>
          <w:tab w:val="left" w:pos="559"/>
        </w:tabs>
        <w:spacing w:line="600" w:lineRule="exact"/>
        <w:ind w:firstLine="480" w:firstLineChars="200"/>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rPr>
        <w:t>日</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rPr>
        <w:t>期：</w:t>
      </w:r>
    </w:p>
    <w:p w14:paraId="2867AD27">
      <w:pPr>
        <w:spacing w:line="600" w:lineRule="exact"/>
        <w:ind w:firstLine="480" w:firstLineChars="200"/>
        <w:jc w:val="right"/>
        <w:rPr>
          <w:rFonts w:hint="eastAsia" w:ascii="华文中宋" w:hAnsi="华文中宋" w:eastAsia="华文中宋" w:cs="华文中宋"/>
          <w:sz w:val="24"/>
          <w:szCs w:val="24"/>
        </w:rPr>
        <w:sectPr>
          <w:pgSz w:w="11910" w:h="16840"/>
          <w:pgMar w:top="1440" w:right="1134" w:bottom="1440" w:left="1134" w:header="0" w:footer="974" w:gutter="0"/>
          <w:pgBorders>
            <w:top w:val="none" w:sz="0" w:space="0"/>
            <w:left w:val="none" w:sz="0" w:space="0"/>
            <w:bottom w:val="none" w:sz="0" w:space="0"/>
            <w:right w:val="none" w:sz="0" w:space="0"/>
          </w:pgBorders>
          <w:cols w:space="720" w:num="1"/>
        </w:sectPr>
      </w:pPr>
    </w:p>
    <w:p w14:paraId="0B560972">
      <w:pPr>
        <w:pStyle w:val="12"/>
        <w:spacing w:line="440" w:lineRule="exact"/>
        <w:rPr>
          <w:rFonts w:hint="eastAsia" w:ascii="华文中宋" w:hAnsi="华文中宋" w:eastAsia="华文中宋" w:cs="华文中宋"/>
          <w:sz w:val="24"/>
          <w:szCs w:val="24"/>
        </w:rPr>
      </w:pPr>
      <w:bookmarkStart w:id="83" w:name="附件1：资格文件"/>
      <w:bookmarkEnd w:id="83"/>
      <w:bookmarkStart w:id="84" w:name="（五）创新服务明细表"/>
      <w:bookmarkEnd w:id="84"/>
      <w:r>
        <w:rPr>
          <w:rFonts w:hint="eastAsia" w:ascii="华文中宋" w:hAnsi="华文中宋" w:eastAsia="华文中宋" w:cs="华文中宋"/>
          <w:sz w:val="24"/>
          <w:szCs w:val="24"/>
        </w:rPr>
        <w:t>（五）创新服</w:t>
      </w:r>
      <w:r>
        <w:rPr>
          <w:rFonts w:hint="eastAsia" w:ascii="华文中宋" w:hAnsi="华文中宋" w:eastAsia="华文中宋" w:cs="华文中宋"/>
          <w:b w:val="0"/>
          <w:bCs w:val="0"/>
          <w:sz w:val="24"/>
          <w:szCs w:val="24"/>
        </w:rPr>
        <w:t>务明细表</w:t>
      </w:r>
      <w:r>
        <w:rPr>
          <w:rFonts w:hint="eastAsia" w:ascii="华文中宋" w:hAnsi="华文中宋" w:eastAsia="华文中宋" w:cs="华文中宋"/>
          <w:b w:val="0"/>
          <w:bCs w:val="0"/>
          <w:color w:val="auto"/>
          <w:kern w:val="0"/>
          <w:sz w:val="24"/>
          <w:szCs w:val="24"/>
          <w:highlight w:val="none"/>
        </w:rPr>
        <w:t>（如不涉及，可不提供）</w:t>
      </w:r>
    </w:p>
    <w:p w14:paraId="63B42669">
      <w:pPr>
        <w:pStyle w:val="12"/>
        <w:spacing w:line="440" w:lineRule="exact"/>
        <w:ind w:firstLine="480" w:firstLineChars="200"/>
        <w:rPr>
          <w:rFonts w:hint="eastAsia" w:ascii="华文中宋" w:hAnsi="华文中宋" w:eastAsia="华文中宋" w:cs="华文中宋"/>
          <w:sz w:val="24"/>
          <w:szCs w:val="24"/>
        </w:rPr>
      </w:pPr>
    </w:p>
    <w:p w14:paraId="17642A8D">
      <w:pPr>
        <w:pStyle w:val="12"/>
        <w:spacing w:line="440" w:lineRule="exact"/>
        <w:ind w:firstLine="480" w:firstLineChars="200"/>
        <w:rPr>
          <w:rFonts w:hint="eastAsia" w:ascii="华文中宋" w:hAnsi="华文中宋" w:eastAsia="华文中宋" w:cs="华文中宋"/>
          <w:sz w:val="24"/>
          <w:szCs w:val="24"/>
        </w:rPr>
      </w:pPr>
    </w:p>
    <w:p w14:paraId="41947460">
      <w:pPr>
        <w:spacing w:line="440" w:lineRule="exact"/>
        <w:ind w:left="0" w:firstLine="480" w:firstLineChars="200"/>
        <w:jc w:val="center"/>
        <w:outlineLvl w:val="9"/>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创新服务明细表</w:t>
      </w:r>
      <w:r>
        <w:rPr>
          <w:rFonts w:hint="eastAsia" w:ascii="华文中宋" w:hAnsi="华文中宋" w:eastAsia="华文中宋" w:cs="华文中宋"/>
          <w:b/>
          <w:bCs/>
          <w:sz w:val="24"/>
          <w:szCs w:val="24"/>
          <w:lang w:eastAsia="zh-CN"/>
        </w:rPr>
        <w:t>（</w:t>
      </w:r>
      <w:r>
        <w:rPr>
          <w:rFonts w:hint="eastAsia" w:ascii="华文中宋" w:hAnsi="华文中宋" w:eastAsia="华文中宋" w:cs="华文中宋"/>
          <w:b/>
          <w:bCs/>
          <w:sz w:val="24"/>
          <w:szCs w:val="24"/>
          <w:lang w:val="en-US" w:eastAsia="zh-CN"/>
        </w:rPr>
        <w:t>如有）</w:t>
      </w:r>
    </w:p>
    <w:p w14:paraId="173AB3CD">
      <w:pPr>
        <w:pStyle w:val="12"/>
        <w:spacing w:line="440" w:lineRule="exact"/>
        <w:ind w:firstLine="480" w:firstLineChars="200"/>
        <w:rPr>
          <w:rFonts w:hint="eastAsia" w:ascii="华文中宋" w:hAnsi="华文中宋" w:eastAsia="华文中宋" w:cs="华文中宋"/>
          <w:b/>
          <w:sz w:val="24"/>
          <w:szCs w:val="24"/>
        </w:rPr>
      </w:pPr>
    </w:p>
    <w:p w14:paraId="30A383FA">
      <w:pPr>
        <w:spacing w:line="440" w:lineRule="exact"/>
        <w:ind w:firstLine="480" w:firstLineChars="200"/>
        <w:jc w:val="right"/>
        <w:rPr>
          <w:rFonts w:hint="eastAsia" w:ascii="华文中宋" w:hAnsi="华文中宋" w:eastAsia="华文中宋" w:cs="华文中宋"/>
          <w:sz w:val="24"/>
          <w:szCs w:val="24"/>
        </w:rPr>
      </w:pPr>
      <w:r>
        <w:rPr>
          <w:rFonts w:hint="eastAsia" w:ascii="华文中宋" w:hAnsi="华文中宋" w:eastAsia="华文中宋" w:cs="华文中宋"/>
          <w:sz w:val="24"/>
          <w:szCs w:val="24"/>
        </w:rPr>
        <w:t>货币：人民币/元</w:t>
      </w:r>
    </w:p>
    <w:tbl>
      <w:tblPr>
        <w:tblStyle w:val="27"/>
        <w:tblW w:w="9497" w:type="dxa"/>
        <w:tblInd w:w="14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2268"/>
        <w:gridCol w:w="2425"/>
        <w:gridCol w:w="1110"/>
        <w:gridCol w:w="1134"/>
        <w:gridCol w:w="1426"/>
      </w:tblGrid>
      <w:tr w14:paraId="1ECF8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trPr>
        <w:tc>
          <w:tcPr>
            <w:tcW w:w="1134" w:type="dxa"/>
            <w:tcBorders>
              <w:left w:val="single" w:color="000000" w:sz="4" w:space="0"/>
              <w:right w:val="single" w:color="000000" w:sz="4" w:space="0"/>
            </w:tcBorders>
            <w:vAlign w:val="center"/>
          </w:tcPr>
          <w:p w14:paraId="7463CC5D">
            <w:pPr>
              <w:pStyle w:val="38"/>
              <w:spacing w:line="440" w:lineRule="exact"/>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序号</w:t>
            </w:r>
          </w:p>
        </w:tc>
        <w:tc>
          <w:tcPr>
            <w:tcW w:w="2268" w:type="dxa"/>
            <w:tcBorders>
              <w:left w:val="single" w:color="000000" w:sz="4" w:space="0"/>
              <w:right w:val="single" w:color="000000" w:sz="4" w:space="0"/>
            </w:tcBorders>
            <w:vAlign w:val="center"/>
          </w:tcPr>
          <w:p w14:paraId="5B0BFBE8">
            <w:pPr>
              <w:pStyle w:val="38"/>
              <w:spacing w:line="440" w:lineRule="exact"/>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服务名称</w:t>
            </w:r>
          </w:p>
        </w:tc>
        <w:tc>
          <w:tcPr>
            <w:tcW w:w="2425" w:type="dxa"/>
            <w:tcBorders>
              <w:left w:val="single" w:color="000000" w:sz="4" w:space="0"/>
              <w:right w:val="single" w:color="000000" w:sz="4" w:space="0"/>
            </w:tcBorders>
            <w:vAlign w:val="center"/>
          </w:tcPr>
          <w:p w14:paraId="4DFF19FB">
            <w:pPr>
              <w:pStyle w:val="38"/>
              <w:spacing w:line="440" w:lineRule="exact"/>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服务内容</w:t>
            </w:r>
          </w:p>
        </w:tc>
        <w:tc>
          <w:tcPr>
            <w:tcW w:w="1110" w:type="dxa"/>
            <w:tcBorders>
              <w:left w:val="single" w:color="000000" w:sz="4" w:space="0"/>
              <w:right w:val="single" w:color="000000" w:sz="4" w:space="0"/>
            </w:tcBorders>
            <w:vAlign w:val="center"/>
          </w:tcPr>
          <w:p w14:paraId="7265E5DF">
            <w:pPr>
              <w:pStyle w:val="38"/>
              <w:spacing w:line="440" w:lineRule="exact"/>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数量</w:t>
            </w:r>
          </w:p>
        </w:tc>
        <w:tc>
          <w:tcPr>
            <w:tcW w:w="1134" w:type="dxa"/>
            <w:tcBorders>
              <w:left w:val="single" w:color="000000" w:sz="4" w:space="0"/>
              <w:right w:val="single" w:color="000000" w:sz="4" w:space="0"/>
            </w:tcBorders>
            <w:vAlign w:val="center"/>
          </w:tcPr>
          <w:p w14:paraId="15EC0ACF">
            <w:pPr>
              <w:pStyle w:val="38"/>
              <w:spacing w:line="440" w:lineRule="exact"/>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单价</w:t>
            </w:r>
          </w:p>
        </w:tc>
        <w:tc>
          <w:tcPr>
            <w:tcW w:w="1426" w:type="dxa"/>
            <w:tcBorders>
              <w:left w:val="single" w:color="000000" w:sz="4" w:space="0"/>
              <w:right w:val="single" w:color="000000" w:sz="4" w:space="0"/>
            </w:tcBorders>
            <w:vAlign w:val="center"/>
          </w:tcPr>
          <w:p w14:paraId="0311EA30">
            <w:pPr>
              <w:pStyle w:val="38"/>
              <w:spacing w:line="440" w:lineRule="exact"/>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总价</w:t>
            </w:r>
          </w:p>
        </w:tc>
      </w:tr>
      <w:tr w14:paraId="1AFB5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trPr>
        <w:tc>
          <w:tcPr>
            <w:tcW w:w="1134" w:type="dxa"/>
            <w:tcBorders>
              <w:left w:val="single" w:color="000000" w:sz="4" w:space="0"/>
              <w:right w:val="single" w:color="000000" w:sz="4" w:space="0"/>
            </w:tcBorders>
            <w:vAlign w:val="center"/>
          </w:tcPr>
          <w:p w14:paraId="24BD5756">
            <w:pPr>
              <w:pStyle w:val="38"/>
              <w:spacing w:line="440" w:lineRule="exact"/>
              <w:ind w:firstLine="480" w:firstLineChars="200"/>
              <w:jc w:val="center"/>
              <w:rPr>
                <w:rFonts w:hint="eastAsia" w:ascii="华文中宋" w:hAnsi="华文中宋" w:eastAsia="华文中宋" w:cs="华文中宋"/>
                <w:sz w:val="24"/>
                <w:szCs w:val="24"/>
              </w:rPr>
            </w:pPr>
          </w:p>
        </w:tc>
        <w:tc>
          <w:tcPr>
            <w:tcW w:w="2268" w:type="dxa"/>
            <w:tcBorders>
              <w:left w:val="single" w:color="000000" w:sz="4" w:space="0"/>
              <w:right w:val="single" w:color="000000" w:sz="4" w:space="0"/>
            </w:tcBorders>
            <w:vAlign w:val="center"/>
          </w:tcPr>
          <w:p w14:paraId="7E777202">
            <w:pPr>
              <w:pStyle w:val="38"/>
              <w:spacing w:line="440" w:lineRule="exact"/>
              <w:ind w:firstLine="480" w:firstLineChars="200"/>
              <w:jc w:val="center"/>
              <w:rPr>
                <w:rFonts w:hint="eastAsia" w:ascii="华文中宋" w:hAnsi="华文中宋" w:eastAsia="华文中宋" w:cs="华文中宋"/>
                <w:sz w:val="24"/>
                <w:szCs w:val="24"/>
              </w:rPr>
            </w:pPr>
          </w:p>
        </w:tc>
        <w:tc>
          <w:tcPr>
            <w:tcW w:w="2425" w:type="dxa"/>
            <w:tcBorders>
              <w:left w:val="single" w:color="000000" w:sz="4" w:space="0"/>
              <w:right w:val="single" w:color="000000" w:sz="4" w:space="0"/>
            </w:tcBorders>
            <w:vAlign w:val="center"/>
          </w:tcPr>
          <w:p w14:paraId="3325469F">
            <w:pPr>
              <w:pStyle w:val="38"/>
              <w:spacing w:line="440" w:lineRule="exact"/>
              <w:ind w:firstLine="480" w:firstLineChars="200"/>
              <w:jc w:val="center"/>
              <w:rPr>
                <w:rFonts w:hint="eastAsia" w:ascii="华文中宋" w:hAnsi="华文中宋" w:eastAsia="华文中宋" w:cs="华文中宋"/>
                <w:sz w:val="24"/>
                <w:szCs w:val="24"/>
              </w:rPr>
            </w:pPr>
          </w:p>
        </w:tc>
        <w:tc>
          <w:tcPr>
            <w:tcW w:w="1110" w:type="dxa"/>
            <w:tcBorders>
              <w:left w:val="single" w:color="000000" w:sz="4" w:space="0"/>
              <w:right w:val="single" w:color="000000" w:sz="4" w:space="0"/>
            </w:tcBorders>
            <w:vAlign w:val="center"/>
          </w:tcPr>
          <w:p w14:paraId="20232FD4">
            <w:pPr>
              <w:pStyle w:val="38"/>
              <w:spacing w:line="440" w:lineRule="exact"/>
              <w:ind w:firstLine="480" w:firstLineChars="200"/>
              <w:jc w:val="center"/>
              <w:rPr>
                <w:rFonts w:hint="eastAsia" w:ascii="华文中宋" w:hAnsi="华文中宋" w:eastAsia="华文中宋" w:cs="华文中宋"/>
                <w:sz w:val="24"/>
                <w:szCs w:val="24"/>
              </w:rPr>
            </w:pPr>
          </w:p>
        </w:tc>
        <w:tc>
          <w:tcPr>
            <w:tcW w:w="1134" w:type="dxa"/>
            <w:tcBorders>
              <w:left w:val="single" w:color="000000" w:sz="4" w:space="0"/>
              <w:right w:val="single" w:color="000000" w:sz="4" w:space="0"/>
            </w:tcBorders>
            <w:vAlign w:val="center"/>
          </w:tcPr>
          <w:p w14:paraId="6470DDFB">
            <w:pPr>
              <w:pStyle w:val="38"/>
              <w:spacing w:line="440" w:lineRule="exact"/>
              <w:ind w:firstLine="480" w:firstLineChars="200"/>
              <w:jc w:val="center"/>
              <w:rPr>
                <w:rFonts w:hint="eastAsia" w:ascii="华文中宋" w:hAnsi="华文中宋" w:eastAsia="华文中宋" w:cs="华文中宋"/>
                <w:sz w:val="24"/>
                <w:szCs w:val="24"/>
              </w:rPr>
            </w:pPr>
          </w:p>
        </w:tc>
        <w:tc>
          <w:tcPr>
            <w:tcW w:w="1426" w:type="dxa"/>
            <w:tcBorders>
              <w:left w:val="single" w:color="000000" w:sz="4" w:space="0"/>
              <w:right w:val="single" w:color="000000" w:sz="4" w:space="0"/>
            </w:tcBorders>
            <w:vAlign w:val="center"/>
          </w:tcPr>
          <w:p w14:paraId="324F2B87">
            <w:pPr>
              <w:pStyle w:val="38"/>
              <w:spacing w:line="440" w:lineRule="exact"/>
              <w:ind w:firstLine="480" w:firstLineChars="200"/>
              <w:jc w:val="center"/>
              <w:rPr>
                <w:rFonts w:hint="eastAsia" w:ascii="华文中宋" w:hAnsi="华文中宋" w:eastAsia="华文中宋" w:cs="华文中宋"/>
                <w:sz w:val="24"/>
                <w:szCs w:val="24"/>
              </w:rPr>
            </w:pPr>
          </w:p>
        </w:tc>
      </w:tr>
      <w:tr w14:paraId="3D195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134" w:type="dxa"/>
            <w:tcBorders>
              <w:left w:val="single" w:color="000000" w:sz="4" w:space="0"/>
              <w:right w:val="single" w:color="000000" w:sz="4" w:space="0"/>
            </w:tcBorders>
            <w:vAlign w:val="center"/>
          </w:tcPr>
          <w:p w14:paraId="77D7B7F9">
            <w:pPr>
              <w:pStyle w:val="38"/>
              <w:spacing w:line="440" w:lineRule="exact"/>
              <w:ind w:firstLine="480" w:firstLineChars="200"/>
              <w:jc w:val="center"/>
              <w:rPr>
                <w:rFonts w:hint="eastAsia" w:ascii="华文中宋" w:hAnsi="华文中宋" w:eastAsia="华文中宋" w:cs="华文中宋"/>
                <w:sz w:val="24"/>
                <w:szCs w:val="24"/>
              </w:rPr>
            </w:pPr>
          </w:p>
        </w:tc>
        <w:tc>
          <w:tcPr>
            <w:tcW w:w="2268" w:type="dxa"/>
            <w:tcBorders>
              <w:left w:val="single" w:color="000000" w:sz="4" w:space="0"/>
              <w:right w:val="single" w:color="000000" w:sz="4" w:space="0"/>
            </w:tcBorders>
            <w:vAlign w:val="center"/>
          </w:tcPr>
          <w:p w14:paraId="6654856D">
            <w:pPr>
              <w:pStyle w:val="38"/>
              <w:spacing w:line="440" w:lineRule="exact"/>
              <w:ind w:firstLine="480" w:firstLineChars="200"/>
              <w:jc w:val="center"/>
              <w:rPr>
                <w:rFonts w:hint="eastAsia" w:ascii="华文中宋" w:hAnsi="华文中宋" w:eastAsia="华文中宋" w:cs="华文中宋"/>
                <w:sz w:val="24"/>
                <w:szCs w:val="24"/>
              </w:rPr>
            </w:pPr>
          </w:p>
        </w:tc>
        <w:tc>
          <w:tcPr>
            <w:tcW w:w="2425" w:type="dxa"/>
            <w:tcBorders>
              <w:left w:val="single" w:color="000000" w:sz="4" w:space="0"/>
              <w:right w:val="single" w:color="000000" w:sz="4" w:space="0"/>
            </w:tcBorders>
            <w:vAlign w:val="center"/>
          </w:tcPr>
          <w:p w14:paraId="5CD0A3E4">
            <w:pPr>
              <w:pStyle w:val="38"/>
              <w:spacing w:line="440" w:lineRule="exact"/>
              <w:ind w:firstLine="480" w:firstLineChars="200"/>
              <w:jc w:val="center"/>
              <w:rPr>
                <w:rFonts w:hint="eastAsia" w:ascii="华文中宋" w:hAnsi="华文中宋" w:eastAsia="华文中宋" w:cs="华文中宋"/>
                <w:sz w:val="24"/>
                <w:szCs w:val="24"/>
              </w:rPr>
            </w:pPr>
          </w:p>
        </w:tc>
        <w:tc>
          <w:tcPr>
            <w:tcW w:w="1110" w:type="dxa"/>
            <w:tcBorders>
              <w:left w:val="single" w:color="000000" w:sz="4" w:space="0"/>
              <w:right w:val="single" w:color="000000" w:sz="4" w:space="0"/>
            </w:tcBorders>
            <w:vAlign w:val="center"/>
          </w:tcPr>
          <w:p w14:paraId="1737EB24">
            <w:pPr>
              <w:pStyle w:val="38"/>
              <w:spacing w:line="440" w:lineRule="exact"/>
              <w:ind w:firstLine="480" w:firstLineChars="200"/>
              <w:jc w:val="center"/>
              <w:rPr>
                <w:rFonts w:hint="eastAsia" w:ascii="华文中宋" w:hAnsi="华文中宋" w:eastAsia="华文中宋" w:cs="华文中宋"/>
                <w:sz w:val="24"/>
                <w:szCs w:val="24"/>
              </w:rPr>
            </w:pPr>
          </w:p>
        </w:tc>
        <w:tc>
          <w:tcPr>
            <w:tcW w:w="1134" w:type="dxa"/>
            <w:tcBorders>
              <w:left w:val="single" w:color="000000" w:sz="4" w:space="0"/>
              <w:right w:val="single" w:color="000000" w:sz="4" w:space="0"/>
            </w:tcBorders>
            <w:vAlign w:val="center"/>
          </w:tcPr>
          <w:p w14:paraId="08E7DEC3">
            <w:pPr>
              <w:pStyle w:val="38"/>
              <w:spacing w:line="440" w:lineRule="exact"/>
              <w:ind w:firstLine="480" w:firstLineChars="200"/>
              <w:jc w:val="center"/>
              <w:rPr>
                <w:rFonts w:hint="eastAsia" w:ascii="华文中宋" w:hAnsi="华文中宋" w:eastAsia="华文中宋" w:cs="华文中宋"/>
                <w:sz w:val="24"/>
                <w:szCs w:val="24"/>
              </w:rPr>
            </w:pPr>
          </w:p>
        </w:tc>
        <w:tc>
          <w:tcPr>
            <w:tcW w:w="1426" w:type="dxa"/>
            <w:tcBorders>
              <w:left w:val="single" w:color="000000" w:sz="4" w:space="0"/>
              <w:right w:val="single" w:color="000000" w:sz="4" w:space="0"/>
            </w:tcBorders>
            <w:vAlign w:val="center"/>
          </w:tcPr>
          <w:p w14:paraId="0248CADF">
            <w:pPr>
              <w:pStyle w:val="38"/>
              <w:spacing w:line="440" w:lineRule="exact"/>
              <w:ind w:firstLine="480" w:firstLineChars="200"/>
              <w:jc w:val="center"/>
              <w:rPr>
                <w:rFonts w:hint="eastAsia" w:ascii="华文中宋" w:hAnsi="华文中宋" w:eastAsia="华文中宋" w:cs="华文中宋"/>
                <w:sz w:val="24"/>
                <w:szCs w:val="24"/>
              </w:rPr>
            </w:pPr>
          </w:p>
        </w:tc>
      </w:tr>
      <w:tr w14:paraId="5E79A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trPr>
        <w:tc>
          <w:tcPr>
            <w:tcW w:w="9497" w:type="dxa"/>
            <w:gridSpan w:val="6"/>
            <w:tcBorders>
              <w:left w:val="single" w:color="000000" w:sz="4" w:space="0"/>
              <w:right w:val="single" w:color="000000" w:sz="4" w:space="0"/>
            </w:tcBorders>
            <w:vAlign w:val="center"/>
          </w:tcPr>
          <w:p w14:paraId="1A23DEE5">
            <w:pPr>
              <w:pStyle w:val="38"/>
              <w:spacing w:line="440" w:lineRule="exact"/>
              <w:ind w:firstLine="480" w:firstLineChars="200"/>
              <w:jc w:val="center"/>
              <w:rPr>
                <w:rFonts w:hint="eastAsia" w:ascii="华文中宋" w:hAnsi="华文中宋" w:eastAsia="华文中宋" w:cs="华文中宋"/>
                <w:sz w:val="24"/>
                <w:szCs w:val="24"/>
              </w:rPr>
            </w:pPr>
            <w:r>
              <w:rPr>
                <w:rFonts w:hint="eastAsia" w:ascii="华文中宋" w:hAnsi="华文中宋" w:eastAsia="华文中宋" w:cs="华文中宋"/>
                <w:sz w:val="24"/>
                <w:szCs w:val="24"/>
              </w:rPr>
              <w:t>创新服务价格合计：</w:t>
            </w:r>
          </w:p>
        </w:tc>
      </w:tr>
    </w:tbl>
    <w:p w14:paraId="01F47AAB">
      <w:pPr>
        <w:pStyle w:val="12"/>
        <w:spacing w:line="600" w:lineRule="exact"/>
        <w:ind w:firstLine="480" w:firstLineChars="200"/>
        <w:rPr>
          <w:rFonts w:hint="eastAsia" w:ascii="华文中宋" w:hAnsi="华文中宋" w:eastAsia="华文中宋" w:cs="华文中宋"/>
          <w:sz w:val="24"/>
          <w:szCs w:val="24"/>
        </w:rPr>
      </w:pPr>
    </w:p>
    <w:p w14:paraId="62B39FF1">
      <w:pPr>
        <w:pStyle w:val="12"/>
        <w:spacing w:line="600" w:lineRule="exact"/>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说明：</w:t>
      </w:r>
    </w:p>
    <w:p w14:paraId="7048D50C">
      <w:pPr>
        <w:pStyle w:val="37"/>
        <w:numPr>
          <w:ilvl w:val="0"/>
          <w:numId w:val="15"/>
        </w:numPr>
        <w:tabs>
          <w:tab w:val="left" w:pos="1805"/>
        </w:tabs>
        <w:spacing w:before="0" w:line="600" w:lineRule="exact"/>
        <w:rPr>
          <w:rFonts w:hint="eastAsia" w:ascii="华文中宋" w:hAnsi="华文中宋" w:eastAsia="华文中宋" w:cs="华文中宋"/>
          <w:spacing w:val="-2"/>
          <w:sz w:val="24"/>
          <w:szCs w:val="24"/>
        </w:rPr>
      </w:pPr>
      <w:r>
        <w:rPr>
          <w:rFonts w:hint="eastAsia" w:ascii="华文中宋" w:hAnsi="华文中宋" w:eastAsia="华文中宋" w:cs="华文中宋"/>
          <w:spacing w:val="-2"/>
          <w:sz w:val="24"/>
          <w:szCs w:val="24"/>
        </w:rPr>
        <w:t>供应商如实填写表格，无相应内容可填的，填写“无”、“未测试”、“没有相应指标”等明确的回答文字，或用“/”来表示。</w:t>
      </w:r>
    </w:p>
    <w:p w14:paraId="5E17AD38">
      <w:pPr>
        <w:pStyle w:val="37"/>
        <w:numPr>
          <w:ilvl w:val="0"/>
          <w:numId w:val="15"/>
        </w:numPr>
        <w:tabs>
          <w:tab w:val="left" w:pos="1805"/>
        </w:tabs>
        <w:spacing w:before="0" w:line="600" w:lineRule="exact"/>
        <w:rPr>
          <w:rFonts w:hint="eastAsia" w:ascii="华文中宋" w:hAnsi="华文中宋" w:eastAsia="华文中宋" w:cs="华文中宋"/>
          <w:sz w:val="24"/>
          <w:szCs w:val="24"/>
        </w:rPr>
      </w:pPr>
      <w:r>
        <w:rPr>
          <w:rFonts w:hint="eastAsia" w:ascii="华文中宋" w:hAnsi="华文中宋" w:eastAsia="华文中宋" w:cs="华文中宋"/>
          <w:spacing w:val="-2"/>
          <w:sz w:val="24"/>
          <w:szCs w:val="24"/>
        </w:rPr>
        <w:t>供应商提供的服务为创新服务，需填写此表后，提供《</w:t>
      </w:r>
      <w:r>
        <w:rPr>
          <w:rFonts w:hint="eastAsia" w:ascii="华文中宋" w:hAnsi="华文中宋" w:eastAsia="华文中宋" w:cs="华文中宋"/>
          <w:sz w:val="24"/>
          <w:szCs w:val="24"/>
        </w:rPr>
        <w:t>山</w:t>
      </w:r>
      <w:r>
        <w:rPr>
          <w:rFonts w:hint="eastAsia" w:ascii="华文中宋" w:hAnsi="华文中宋" w:eastAsia="华文中宋" w:cs="华文中宋"/>
          <w:spacing w:val="-6"/>
          <w:sz w:val="24"/>
          <w:szCs w:val="24"/>
        </w:rPr>
        <w:t>西省创</w:t>
      </w:r>
      <w:r>
        <w:rPr>
          <w:rFonts w:hint="eastAsia" w:ascii="华文中宋" w:hAnsi="华文中宋" w:eastAsia="华文中宋" w:cs="华文中宋"/>
          <w:sz w:val="24"/>
          <w:szCs w:val="24"/>
        </w:rPr>
        <w:t>新产品和服务推荐清单》。</w:t>
      </w:r>
    </w:p>
    <w:p w14:paraId="141CF973">
      <w:pPr>
        <w:pStyle w:val="12"/>
        <w:spacing w:line="600" w:lineRule="exact"/>
        <w:ind w:firstLine="480" w:firstLineChars="200"/>
        <w:rPr>
          <w:rFonts w:hint="eastAsia" w:ascii="华文中宋" w:hAnsi="华文中宋" w:eastAsia="华文中宋" w:cs="华文中宋"/>
          <w:sz w:val="24"/>
          <w:szCs w:val="24"/>
        </w:rPr>
      </w:pPr>
    </w:p>
    <w:p w14:paraId="6CFDED0F">
      <w:pPr>
        <w:pStyle w:val="12"/>
        <w:spacing w:line="600" w:lineRule="exact"/>
        <w:ind w:firstLine="480" w:firstLineChars="200"/>
        <w:rPr>
          <w:rFonts w:hint="eastAsia" w:ascii="华文中宋" w:hAnsi="华文中宋" w:eastAsia="华文中宋" w:cs="华文中宋"/>
          <w:sz w:val="24"/>
          <w:szCs w:val="24"/>
        </w:rPr>
      </w:pPr>
    </w:p>
    <w:p w14:paraId="3B02261E">
      <w:pPr>
        <w:pStyle w:val="12"/>
        <w:spacing w:line="600" w:lineRule="exact"/>
        <w:ind w:firstLine="4080" w:firstLineChars="1700"/>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供应商全称（法人电子印章）：</w:t>
      </w:r>
    </w:p>
    <w:p w14:paraId="45438E58">
      <w:pPr>
        <w:pStyle w:val="12"/>
        <w:tabs>
          <w:tab w:val="left" w:pos="1943"/>
        </w:tabs>
        <w:spacing w:line="600" w:lineRule="exact"/>
        <w:ind w:firstLine="5520" w:firstLineChars="2300"/>
        <w:rPr>
          <w:rFonts w:hint="eastAsia" w:ascii="华文中宋" w:hAnsi="华文中宋" w:eastAsia="华文中宋" w:cs="华文中宋"/>
          <w:sz w:val="24"/>
          <w:szCs w:val="24"/>
        </w:rPr>
      </w:pPr>
      <w:r>
        <w:rPr>
          <w:rFonts w:hint="eastAsia" w:ascii="华文中宋" w:hAnsi="华文中宋" w:eastAsia="华文中宋" w:cs="华文中宋"/>
          <w:sz w:val="24"/>
          <w:szCs w:val="24"/>
        </w:rPr>
        <w:t>日</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rPr>
        <w:t>期：</w:t>
      </w:r>
    </w:p>
    <w:p w14:paraId="69ED62EE">
      <w:pPr>
        <w:pStyle w:val="12"/>
        <w:spacing w:line="440" w:lineRule="exact"/>
        <w:ind w:firstLine="560" w:firstLineChars="200"/>
        <w:rPr>
          <w:rFonts w:hint="eastAsia" w:ascii="华文中宋" w:hAnsi="华文中宋" w:eastAsia="华文中宋" w:cs="华文中宋"/>
        </w:rPr>
      </w:pPr>
      <w:bookmarkStart w:id="85" w:name="（六）供应商认为需要的其他文件资料"/>
      <w:bookmarkEnd w:id="85"/>
    </w:p>
    <w:p w14:paraId="2E7D7291">
      <w:pPr>
        <w:rPr>
          <w:rFonts w:hint="eastAsia" w:ascii="华文中宋" w:hAnsi="华文中宋" w:eastAsia="华文中宋" w:cs="华文中宋"/>
          <w:sz w:val="28"/>
          <w:szCs w:val="28"/>
        </w:rPr>
      </w:pPr>
      <w:r>
        <w:rPr>
          <w:rFonts w:hint="eastAsia" w:ascii="华文中宋" w:hAnsi="华文中宋" w:eastAsia="华文中宋" w:cs="华文中宋"/>
          <w:sz w:val="28"/>
          <w:szCs w:val="28"/>
        </w:rPr>
        <w:br w:type="page"/>
      </w:r>
    </w:p>
    <w:p w14:paraId="7EDA802C">
      <w:pPr>
        <w:tabs>
          <w:tab w:val="left" w:pos="1680"/>
        </w:tabs>
        <w:snapToGrid w:val="0"/>
        <w:ind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kern w:val="0"/>
          <w:sz w:val="24"/>
          <w:szCs w:val="24"/>
          <w:highlight w:val="none"/>
        </w:rPr>
        <w:t>（一）节能产品政府采购品目清单（如不涉及，可不提供）</w:t>
      </w:r>
    </w:p>
    <w:tbl>
      <w:tblPr>
        <w:tblStyle w:val="27"/>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807"/>
        <w:gridCol w:w="2536"/>
        <w:gridCol w:w="1268"/>
        <w:gridCol w:w="1781"/>
        <w:gridCol w:w="1951"/>
      </w:tblGrid>
      <w:tr w14:paraId="56F5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center"/>
          </w:tcPr>
          <w:p w14:paraId="28C8FA48">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序号</w:t>
            </w:r>
          </w:p>
        </w:tc>
        <w:tc>
          <w:tcPr>
            <w:tcW w:w="807" w:type="dxa"/>
            <w:tcBorders>
              <w:top w:val="single" w:color="auto" w:sz="4" w:space="0"/>
              <w:left w:val="single" w:color="auto" w:sz="4" w:space="0"/>
              <w:bottom w:val="single" w:color="auto" w:sz="4" w:space="0"/>
              <w:right w:val="single" w:color="auto" w:sz="4" w:space="0"/>
            </w:tcBorders>
            <w:noWrap w:val="0"/>
            <w:vAlign w:val="center"/>
          </w:tcPr>
          <w:p w14:paraId="7DA5CC3A">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产品名称</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7CB04693">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制造商</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9FCEA86">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产品</w:t>
            </w:r>
          </w:p>
          <w:p w14:paraId="23491330">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型号</w:t>
            </w:r>
          </w:p>
        </w:tc>
        <w:tc>
          <w:tcPr>
            <w:tcW w:w="1781" w:type="dxa"/>
            <w:tcBorders>
              <w:top w:val="single" w:color="auto" w:sz="4" w:space="0"/>
              <w:left w:val="single" w:color="auto" w:sz="4" w:space="0"/>
              <w:bottom w:val="single" w:color="auto" w:sz="4" w:space="0"/>
              <w:right w:val="single" w:color="auto" w:sz="4" w:space="0"/>
            </w:tcBorders>
            <w:noWrap w:val="0"/>
            <w:vAlign w:val="center"/>
          </w:tcPr>
          <w:p w14:paraId="22EAA5D2">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节能产品认证证书号</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0C2FC1BF">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认证证书</w:t>
            </w:r>
          </w:p>
          <w:p w14:paraId="6BD854D6">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有效截止日期</w:t>
            </w:r>
          </w:p>
        </w:tc>
      </w:tr>
      <w:tr w14:paraId="06F7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6B54AE6F">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807" w:type="dxa"/>
            <w:tcBorders>
              <w:top w:val="single" w:color="auto" w:sz="4" w:space="0"/>
              <w:left w:val="single" w:color="auto" w:sz="4" w:space="0"/>
              <w:bottom w:val="single" w:color="auto" w:sz="4" w:space="0"/>
              <w:right w:val="single" w:color="auto" w:sz="4" w:space="0"/>
            </w:tcBorders>
            <w:noWrap w:val="0"/>
            <w:vAlign w:val="top"/>
          </w:tcPr>
          <w:p w14:paraId="544CE360">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2536" w:type="dxa"/>
            <w:tcBorders>
              <w:top w:val="single" w:color="auto" w:sz="4" w:space="0"/>
              <w:left w:val="single" w:color="auto" w:sz="4" w:space="0"/>
              <w:bottom w:val="single" w:color="auto" w:sz="4" w:space="0"/>
              <w:right w:val="single" w:color="auto" w:sz="4" w:space="0"/>
            </w:tcBorders>
            <w:noWrap w:val="0"/>
            <w:vAlign w:val="top"/>
          </w:tcPr>
          <w:p w14:paraId="49BBF6F4">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14:paraId="23DB0098">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noWrap w:val="0"/>
            <w:vAlign w:val="top"/>
          </w:tcPr>
          <w:p w14:paraId="2AB18265">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1951" w:type="dxa"/>
            <w:tcBorders>
              <w:top w:val="single" w:color="auto" w:sz="4" w:space="0"/>
              <w:left w:val="single" w:color="auto" w:sz="4" w:space="0"/>
              <w:bottom w:val="single" w:color="auto" w:sz="4" w:space="0"/>
              <w:right w:val="single" w:color="auto" w:sz="4" w:space="0"/>
            </w:tcBorders>
            <w:noWrap w:val="0"/>
            <w:vAlign w:val="top"/>
          </w:tcPr>
          <w:p w14:paraId="7B676F01">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r>
      <w:tr w14:paraId="0AD5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451838B6">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807" w:type="dxa"/>
            <w:tcBorders>
              <w:top w:val="single" w:color="auto" w:sz="4" w:space="0"/>
              <w:left w:val="single" w:color="auto" w:sz="4" w:space="0"/>
              <w:bottom w:val="single" w:color="auto" w:sz="4" w:space="0"/>
              <w:right w:val="single" w:color="auto" w:sz="4" w:space="0"/>
            </w:tcBorders>
            <w:noWrap w:val="0"/>
            <w:vAlign w:val="top"/>
          </w:tcPr>
          <w:p w14:paraId="62DB32C1">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2536" w:type="dxa"/>
            <w:tcBorders>
              <w:top w:val="single" w:color="auto" w:sz="4" w:space="0"/>
              <w:left w:val="single" w:color="auto" w:sz="4" w:space="0"/>
              <w:bottom w:val="single" w:color="auto" w:sz="4" w:space="0"/>
              <w:right w:val="single" w:color="auto" w:sz="4" w:space="0"/>
            </w:tcBorders>
            <w:noWrap w:val="0"/>
            <w:vAlign w:val="top"/>
          </w:tcPr>
          <w:p w14:paraId="064687C1">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top"/>
          </w:tcPr>
          <w:p w14:paraId="15FB0BE4">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1781" w:type="dxa"/>
            <w:tcBorders>
              <w:top w:val="single" w:color="auto" w:sz="4" w:space="0"/>
              <w:left w:val="single" w:color="auto" w:sz="4" w:space="0"/>
              <w:bottom w:val="single" w:color="auto" w:sz="4" w:space="0"/>
              <w:right w:val="single" w:color="auto" w:sz="4" w:space="0"/>
            </w:tcBorders>
            <w:noWrap w:val="0"/>
            <w:vAlign w:val="top"/>
          </w:tcPr>
          <w:p w14:paraId="4EDE8E82">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1951" w:type="dxa"/>
            <w:tcBorders>
              <w:top w:val="single" w:color="auto" w:sz="4" w:space="0"/>
              <w:left w:val="single" w:color="auto" w:sz="4" w:space="0"/>
              <w:bottom w:val="single" w:color="auto" w:sz="4" w:space="0"/>
              <w:right w:val="single" w:color="auto" w:sz="4" w:space="0"/>
            </w:tcBorders>
            <w:noWrap w:val="0"/>
            <w:vAlign w:val="top"/>
          </w:tcPr>
          <w:p w14:paraId="0ABD8E61">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r>
    </w:tbl>
    <w:p w14:paraId="01663F30">
      <w:pPr>
        <w:spacing w:line="480" w:lineRule="exac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snapToGrid w:val="0"/>
          <w:color w:val="auto"/>
          <w:sz w:val="24"/>
          <w:szCs w:val="24"/>
          <w:highlight w:val="none"/>
        </w:rPr>
        <w:t>提供国家确定的认证机构出具的、处于有效期之内的节能产品认证证书的复印件（或扫描件）</w:t>
      </w:r>
      <w:r>
        <w:rPr>
          <w:rFonts w:hint="eastAsia" w:ascii="华文中宋" w:hAnsi="华文中宋" w:eastAsia="华文中宋" w:cs="华文中宋"/>
          <w:color w:val="auto"/>
          <w:sz w:val="24"/>
          <w:szCs w:val="24"/>
          <w:highlight w:val="none"/>
        </w:rPr>
        <w:t>。</w:t>
      </w:r>
    </w:p>
    <w:p w14:paraId="623C2818">
      <w:pPr>
        <w:autoSpaceDE w:val="0"/>
        <w:autoSpaceDN w:val="0"/>
        <w:adjustRightInd w:val="0"/>
        <w:snapToGrid w:val="0"/>
        <w:rPr>
          <w:rFonts w:hint="eastAsia" w:ascii="华文中宋" w:hAnsi="华文中宋" w:eastAsia="华文中宋" w:cs="华文中宋"/>
          <w:bCs/>
          <w:color w:val="auto"/>
          <w:sz w:val="24"/>
          <w:szCs w:val="24"/>
          <w:highlight w:val="none"/>
        </w:rPr>
      </w:pPr>
    </w:p>
    <w:p w14:paraId="4712E659">
      <w:pPr>
        <w:tabs>
          <w:tab w:val="left" w:pos="1680"/>
        </w:tabs>
        <w:snapToGrid w:val="0"/>
        <w:ind w:firstLine="0" w:firstLineChars="0"/>
        <w:jc w:val="both"/>
        <w:rPr>
          <w:rFonts w:hint="eastAsia" w:ascii="华文中宋" w:hAnsi="华文中宋" w:eastAsia="华文中宋" w:cs="华文中宋"/>
          <w:b/>
          <w:color w:val="auto"/>
          <w:kern w:val="0"/>
          <w:sz w:val="24"/>
          <w:szCs w:val="24"/>
          <w:highlight w:val="none"/>
        </w:rPr>
      </w:pPr>
    </w:p>
    <w:p w14:paraId="78B870E4">
      <w:pPr>
        <w:tabs>
          <w:tab w:val="left" w:pos="1680"/>
        </w:tabs>
        <w:snapToGrid w:val="0"/>
        <w:ind w:firstLine="0" w:firstLineChars="0"/>
        <w:jc w:val="both"/>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（二）环境标志产品政府采购品目清单（如不涉及，可不提供）</w:t>
      </w:r>
    </w:p>
    <w:tbl>
      <w:tblPr>
        <w:tblStyle w:val="27"/>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09"/>
        <w:gridCol w:w="1696"/>
        <w:gridCol w:w="847"/>
        <w:gridCol w:w="1124"/>
        <w:gridCol w:w="1971"/>
        <w:gridCol w:w="1944"/>
      </w:tblGrid>
      <w:tr w14:paraId="62DD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113FABD6">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序号</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606EABCB">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产品</w:t>
            </w:r>
          </w:p>
          <w:p w14:paraId="25E3064C">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名称</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2382CB1F">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制造商</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1DAB9A6F">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注册</w:t>
            </w:r>
          </w:p>
          <w:p w14:paraId="5EFBDA88">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商标</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78CB6B04">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产品</w:t>
            </w:r>
          </w:p>
          <w:p w14:paraId="77053728">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型号</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20822BB4">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环境标志产品认证证书号</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14365370">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认证证书</w:t>
            </w:r>
          </w:p>
          <w:p w14:paraId="0F488246">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有效截止日期</w:t>
            </w:r>
          </w:p>
        </w:tc>
      </w:tr>
      <w:tr w14:paraId="45E8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784" w:type="dxa"/>
            <w:tcBorders>
              <w:top w:val="single" w:color="auto" w:sz="4" w:space="0"/>
              <w:left w:val="single" w:color="auto" w:sz="4" w:space="0"/>
              <w:bottom w:val="single" w:color="auto" w:sz="4" w:space="0"/>
              <w:right w:val="single" w:color="auto" w:sz="4" w:space="0"/>
            </w:tcBorders>
            <w:noWrap w:val="0"/>
            <w:vAlign w:val="top"/>
          </w:tcPr>
          <w:p w14:paraId="62B59744">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809" w:type="dxa"/>
            <w:tcBorders>
              <w:top w:val="single" w:color="auto" w:sz="4" w:space="0"/>
              <w:left w:val="single" w:color="auto" w:sz="4" w:space="0"/>
              <w:bottom w:val="single" w:color="auto" w:sz="4" w:space="0"/>
              <w:right w:val="single" w:color="auto" w:sz="4" w:space="0"/>
            </w:tcBorders>
            <w:noWrap w:val="0"/>
            <w:vAlign w:val="top"/>
          </w:tcPr>
          <w:p w14:paraId="390429CF">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1696" w:type="dxa"/>
            <w:tcBorders>
              <w:top w:val="single" w:color="auto" w:sz="4" w:space="0"/>
              <w:left w:val="single" w:color="auto" w:sz="4" w:space="0"/>
              <w:bottom w:val="single" w:color="auto" w:sz="4" w:space="0"/>
              <w:right w:val="single" w:color="auto" w:sz="4" w:space="0"/>
            </w:tcBorders>
            <w:noWrap w:val="0"/>
            <w:vAlign w:val="top"/>
          </w:tcPr>
          <w:p w14:paraId="3BAA0818">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top"/>
          </w:tcPr>
          <w:p w14:paraId="11ECF82E">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top"/>
          </w:tcPr>
          <w:p w14:paraId="2A61562D">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378FC7CB">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top"/>
          </w:tcPr>
          <w:p w14:paraId="0F46BB63">
            <w:pPr>
              <w:keepNext/>
              <w:snapToGrid w:val="0"/>
              <w:spacing w:line="240" w:lineRule="auto"/>
              <w:ind w:firstLine="0" w:firstLineChars="0"/>
              <w:rPr>
                <w:rFonts w:hint="eastAsia" w:ascii="华文中宋" w:hAnsi="华文中宋" w:eastAsia="华文中宋" w:cs="华文中宋"/>
                <w:b w:val="0"/>
                <w:bCs/>
                <w:color w:val="auto"/>
                <w:sz w:val="24"/>
                <w:szCs w:val="24"/>
                <w:highlight w:val="none"/>
              </w:rPr>
            </w:pPr>
          </w:p>
        </w:tc>
      </w:tr>
      <w:tr w14:paraId="2F8A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784" w:type="dxa"/>
            <w:tcBorders>
              <w:top w:val="single" w:color="auto" w:sz="4" w:space="0"/>
              <w:left w:val="single" w:color="auto" w:sz="4" w:space="0"/>
              <w:bottom w:val="single" w:color="auto" w:sz="4" w:space="0"/>
              <w:right w:val="single" w:color="auto" w:sz="4" w:space="0"/>
            </w:tcBorders>
            <w:noWrap w:val="0"/>
            <w:vAlign w:val="top"/>
          </w:tcPr>
          <w:p w14:paraId="2C1541D8">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809" w:type="dxa"/>
            <w:tcBorders>
              <w:top w:val="single" w:color="auto" w:sz="4" w:space="0"/>
              <w:left w:val="single" w:color="auto" w:sz="4" w:space="0"/>
              <w:bottom w:val="single" w:color="auto" w:sz="4" w:space="0"/>
              <w:right w:val="single" w:color="auto" w:sz="4" w:space="0"/>
            </w:tcBorders>
            <w:noWrap w:val="0"/>
            <w:vAlign w:val="top"/>
          </w:tcPr>
          <w:p w14:paraId="02B467D0">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1696" w:type="dxa"/>
            <w:tcBorders>
              <w:top w:val="single" w:color="auto" w:sz="4" w:space="0"/>
              <w:left w:val="single" w:color="auto" w:sz="4" w:space="0"/>
              <w:bottom w:val="single" w:color="auto" w:sz="4" w:space="0"/>
              <w:right w:val="single" w:color="auto" w:sz="4" w:space="0"/>
            </w:tcBorders>
            <w:noWrap w:val="0"/>
            <w:vAlign w:val="top"/>
          </w:tcPr>
          <w:p w14:paraId="53D997EB">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top"/>
          </w:tcPr>
          <w:p w14:paraId="2441B4A7">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top"/>
          </w:tcPr>
          <w:p w14:paraId="5D67D52A">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3E48F854">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top"/>
          </w:tcPr>
          <w:p w14:paraId="6D714250">
            <w:pPr>
              <w:keepNext/>
              <w:snapToGrid w:val="0"/>
              <w:spacing w:line="240" w:lineRule="auto"/>
              <w:ind w:firstLine="0" w:firstLineChars="0"/>
              <w:rPr>
                <w:rFonts w:hint="eastAsia" w:ascii="华文中宋" w:hAnsi="华文中宋" w:eastAsia="华文中宋" w:cs="华文中宋"/>
                <w:b w:val="0"/>
                <w:bCs/>
                <w:color w:val="auto"/>
                <w:sz w:val="24"/>
                <w:szCs w:val="24"/>
                <w:highlight w:val="none"/>
              </w:rPr>
            </w:pPr>
          </w:p>
        </w:tc>
      </w:tr>
    </w:tbl>
    <w:p w14:paraId="0DE8084E">
      <w:pPr>
        <w:spacing w:line="480" w:lineRule="exact"/>
        <w:rPr>
          <w:rFonts w:hint="eastAsia" w:ascii="华文中宋" w:hAnsi="华文中宋" w:eastAsia="华文中宋" w:cs="华文中宋"/>
          <w:snapToGrid w:val="0"/>
          <w:color w:val="auto"/>
          <w:sz w:val="24"/>
          <w:szCs w:val="24"/>
          <w:highlight w:val="none"/>
        </w:rPr>
      </w:pPr>
      <w:r>
        <w:rPr>
          <w:rFonts w:hint="eastAsia" w:ascii="华文中宋" w:hAnsi="华文中宋" w:eastAsia="华文中宋" w:cs="华文中宋"/>
          <w:snapToGrid w:val="0"/>
          <w:color w:val="auto"/>
          <w:sz w:val="24"/>
          <w:szCs w:val="24"/>
          <w:highlight w:val="none"/>
        </w:rPr>
        <w:t>提供国家确定的认证机构出具的、处于有效期之内的环境标志产品认证证书的复印件（或扫描件）。</w:t>
      </w:r>
    </w:p>
    <w:p w14:paraId="43B48EBD">
      <w:pPr>
        <w:spacing w:line="480" w:lineRule="exact"/>
        <w:rPr>
          <w:rFonts w:hint="eastAsia" w:ascii="华文中宋" w:hAnsi="华文中宋" w:eastAsia="华文中宋" w:cs="华文中宋"/>
          <w:snapToGrid w:val="0"/>
          <w:color w:val="auto"/>
          <w:sz w:val="24"/>
          <w:szCs w:val="24"/>
          <w:highlight w:val="none"/>
        </w:rPr>
      </w:pPr>
    </w:p>
    <w:p w14:paraId="3E30E5D3">
      <w:pPr>
        <w:spacing w:line="480" w:lineRule="exact"/>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kern w:val="0"/>
          <w:sz w:val="24"/>
          <w:szCs w:val="24"/>
          <w:highlight w:val="none"/>
        </w:rPr>
        <w:t>（三）所投报的计算机预装正版操作系统，</w:t>
      </w:r>
    </w:p>
    <w:p w14:paraId="4AC1055B">
      <w:pPr>
        <w:tabs>
          <w:tab w:val="left" w:pos="1680"/>
        </w:tabs>
        <w:snapToGrid w:val="0"/>
        <w:ind w:firstLine="0" w:firstLineChars="0"/>
        <w:jc w:val="center"/>
        <w:rPr>
          <w:rFonts w:hint="eastAsia" w:ascii="华文中宋" w:hAnsi="华文中宋" w:eastAsia="华文中宋" w:cs="华文中宋"/>
          <w:b/>
          <w:color w:val="auto"/>
          <w:kern w:val="0"/>
          <w:sz w:val="24"/>
          <w:szCs w:val="24"/>
          <w:highlight w:val="none"/>
        </w:rPr>
      </w:pPr>
    </w:p>
    <w:p w14:paraId="386E2C11">
      <w:pPr>
        <w:tabs>
          <w:tab w:val="left" w:pos="1680"/>
        </w:tabs>
        <w:snapToGrid w:val="0"/>
        <w:ind w:firstLine="0" w:firstLineChars="0"/>
        <w:jc w:val="center"/>
        <w:rPr>
          <w:rFonts w:hint="eastAsia" w:ascii="华文中宋" w:hAnsi="华文中宋" w:eastAsia="华文中宋" w:cs="华文中宋"/>
          <w:b w:val="0"/>
          <w:bCs/>
          <w:color w:val="auto"/>
          <w:kern w:val="0"/>
          <w:sz w:val="24"/>
          <w:szCs w:val="24"/>
          <w:highlight w:val="none"/>
        </w:rPr>
      </w:pPr>
      <w:r>
        <w:rPr>
          <w:rFonts w:hint="eastAsia" w:ascii="华文中宋" w:hAnsi="华文中宋" w:eastAsia="华文中宋" w:cs="华文中宋"/>
          <w:b w:val="0"/>
          <w:bCs/>
          <w:color w:val="auto"/>
          <w:kern w:val="0"/>
          <w:sz w:val="24"/>
          <w:szCs w:val="24"/>
          <w:highlight w:val="none"/>
        </w:rPr>
        <w:t>软件产品为正版软件（如不涉及，可不提供）</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813"/>
        <w:gridCol w:w="1703"/>
        <w:gridCol w:w="851"/>
        <w:gridCol w:w="1277"/>
        <w:gridCol w:w="3726"/>
      </w:tblGrid>
      <w:tr w14:paraId="2E2C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5C79B94F">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序号</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DCDEB27">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软件</w:t>
            </w:r>
          </w:p>
          <w:p w14:paraId="637BA529">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名称</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42DEE788">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开发商</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66D9594">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注册</w:t>
            </w:r>
          </w:p>
          <w:p w14:paraId="5CD56CEA">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商标</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0EFBCC8">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版本号</w:t>
            </w:r>
          </w:p>
        </w:tc>
        <w:tc>
          <w:tcPr>
            <w:tcW w:w="3726" w:type="dxa"/>
            <w:tcBorders>
              <w:top w:val="single" w:color="auto" w:sz="4" w:space="0"/>
              <w:left w:val="single" w:color="auto" w:sz="4" w:space="0"/>
              <w:bottom w:val="single" w:color="auto" w:sz="4" w:space="0"/>
              <w:right w:val="single" w:color="auto" w:sz="4" w:space="0"/>
            </w:tcBorders>
            <w:noWrap w:val="0"/>
            <w:vAlign w:val="center"/>
          </w:tcPr>
          <w:p w14:paraId="28A21DC1">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备注</w:t>
            </w:r>
          </w:p>
        </w:tc>
      </w:tr>
      <w:tr w14:paraId="3238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788" w:type="dxa"/>
            <w:tcBorders>
              <w:top w:val="single" w:color="auto" w:sz="4" w:space="0"/>
              <w:left w:val="single" w:color="auto" w:sz="4" w:space="0"/>
              <w:bottom w:val="single" w:color="auto" w:sz="4" w:space="0"/>
              <w:right w:val="single" w:color="auto" w:sz="4" w:space="0"/>
            </w:tcBorders>
            <w:noWrap w:val="0"/>
            <w:vAlign w:val="top"/>
          </w:tcPr>
          <w:p w14:paraId="325F1CC5">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14:paraId="34172DD2">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top"/>
          </w:tcPr>
          <w:p w14:paraId="71829D4E">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271515C">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1277" w:type="dxa"/>
            <w:tcBorders>
              <w:top w:val="single" w:color="auto" w:sz="4" w:space="0"/>
              <w:left w:val="single" w:color="auto" w:sz="4" w:space="0"/>
              <w:bottom w:val="single" w:color="auto" w:sz="4" w:space="0"/>
              <w:right w:val="single" w:color="auto" w:sz="4" w:space="0"/>
            </w:tcBorders>
            <w:noWrap w:val="0"/>
            <w:vAlign w:val="top"/>
          </w:tcPr>
          <w:p w14:paraId="70A4BE65">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3726" w:type="dxa"/>
            <w:tcBorders>
              <w:top w:val="single" w:color="auto" w:sz="4" w:space="0"/>
              <w:left w:val="single" w:color="auto" w:sz="4" w:space="0"/>
              <w:bottom w:val="single" w:color="auto" w:sz="4" w:space="0"/>
              <w:right w:val="single" w:color="auto" w:sz="4" w:space="0"/>
            </w:tcBorders>
            <w:noWrap w:val="0"/>
            <w:vAlign w:val="top"/>
          </w:tcPr>
          <w:p w14:paraId="5AE9C24D">
            <w:pPr>
              <w:keepNext/>
              <w:snapToGrid w:val="0"/>
              <w:spacing w:line="240" w:lineRule="auto"/>
              <w:ind w:firstLine="0" w:firstLineChars="0"/>
              <w:rPr>
                <w:rFonts w:hint="eastAsia" w:ascii="华文中宋" w:hAnsi="华文中宋" w:eastAsia="华文中宋" w:cs="华文中宋"/>
                <w:b w:val="0"/>
                <w:bCs/>
                <w:color w:val="auto"/>
                <w:sz w:val="24"/>
                <w:szCs w:val="24"/>
                <w:highlight w:val="none"/>
              </w:rPr>
            </w:pPr>
          </w:p>
        </w:tc>
      </w:tr>
      <w:tr w14:paraId="25E8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788" w:type="dxa"/>
            <w:tcBorders>
              <w:top w:val="single" w:color="auto" w:sz="4" w:space="0"/>
              <w:left w:val="single" w:color="auto" w:sz="4" w:space="0"/>
              <w:bottom w:val="single" w:color="auto" w:sz="4" w:space="0"/>
              <w:right w:val="single" w:color="auto" w:sz="4" w:space="0"/>
            </w:tcBorders>
            <w:noWrap w:val="0"/>
            <w:vAlign w:val="top"/>
          </w:tcPr>
          <w:p w14:paraId="7A9A11FC">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noWrap w:val="0"/>
            <w:vAlign w:val="top"/>
          </w:tcPr>
          <w:p w14:paraId="04648727">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1703" w:type="dxa"/>
            <w:tcBorders>
              <w:top w:val="single" w:color="auto" w:sz="4" w:space="0"/>
              <w:left w:val="single" w:color="auto" w:sz="4" w:space="0"/>
              <w:bottom w:val="single" w:color="auto" w:sz="4" w:space="0"/>
              <w:right w:val="single" w:color="auto" w:sz="4" w:space="0"/>
            </w:tcBorders>
            <w:noWrap w:val="0"/>
            <w:vAlign w:val="top"/>
          </w:tcPr>
          <w:p w14:paraId="611E1EE1">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E7918D6">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1277" w:type="dxa"/>
            <w:tcBorders>
              <w:top w:val="single" w:color="auto" w:sz="4" w:space="0"/>
              <w:left w:val="single" w:color="auto" w:sz="4" w:space="0"/>
              <w:bottom w:val="single" w:color="auto" w:sz="4" w:space="0"/>
              <w:right w:val="single" w:color="auto" w:sz="4" w:space="0"/>
            </w:tcBorders>
            <w:noWrap w:val="0"/>
            <w:vAlign w:val="top"/>
          </w:tcPr>
          <w:p w14:paraId="4FCABA23">
            <w:pPr>
              <w:keepNext/>
              <w:snapToGrid w:val="0"/>
              <w:spacing w:line="240" w:lineRule="auto"/>
              <w:ind w:firstLine="0" w:firstLineChars="0"/>
              <w:jc w:val="center"/>
              <w:rPr>
                <w:rFonts w:hint="eastAsia" w:ascii="华文中宋" w:hAnsi="华文中宋" w:eastAsia="华文中宋" w:cs="华文中宋"/>
                <w:b w:val="0"/>
                <w:bCs/>
                <w:color w:val="auto"/>
                <w:sz w:val="24"/>
                <w:szCs w:val="24"/>
                <w:highlight w:val="none"/>
              </w:rPr>
            </w:pPr>
          </w:p>
        </w:tc>
        <w:tc>
          <w:tcPr>
            <w:tcW w:w="3726" w:type="dxa"/>
            <w:tcBorders>
              <w:top w:val="single" w:color="auto" w:sz="4" w:space="0"/>
              <w:left w:val="single" w:color="auto" w:sz="4" w:space="0"/>
              <w:bottom w:val="single" w:color="auto" w:sz="4" w:space="0"/>
              <w:right w:val="single" w:color="auto" w:sz="4" w:space="0"/>
            </w:tcBorders>
            <w:noWrap w:val="0"/>
            <w:vAlign w:val="top"/>
          </w:tcPr>
          <w:p w14:paraId="579780E0">
            <w:pPr>
              <w:keepNext/>
              <w:snapToGrid w:val="0"/>
              <w:spacing w:line="240" w:lineRule="auto"/>
              <w:ind w:firstLine="0" w:firstLineChars="0"/>
              <w:rPr>
                <w:rFonts w:hint="eastAsia" w:ascii="华文中宋" w:hAnsi="华文中宋" w:eastAsia="华文中宋" w:cs="华文中宋"/>
                <w:b w:val="0"/>
                <w:bCs/>
                <w:color w:val="auto"/>
                <w:sz w:val="24"/>
                <w:szCs w:val="24"/>
                <w:highlight w:val="none"/>
              </w:rPr>
            </w:pPr>
          </w:p>
        </w:tc>
      </w:tr>
    </w:tbl>
    <w:p w14:paraId="0BABD5DE">
      <w:pPr>
        <w:rPr>
          <w:rFonts w:hint="eastAsia" w:ascii="华文中宋" w:hAnsi="华文中宋" w:eastAsia="华文中宋" w:cs="华文中宋"/>
          <w:color w:val="auto"/>
          <w:sz w:val="24"/>
          <w:szCs w:val="24"/>
          <w:highlight w:val="none"/>
        </w:rPr>
      </w:pPr>
    </w:p>
    <w:p w14:paraId="684ABD07">
      <w:pPr>
        <w:spacing w:line="480" w:lineRule="exact"/>
        <w:jc w:val="center"/>
        <w:rPr>
          <w:rFonts w:hint="eastAsia" w:ascii="华文中宋" w:hAnsi="华文中宋" w:eastAsia="华文中宋" w:cs="华文中宋"/>
          <w:b/>
          <w:sz w:val="24"/>
          <w:szCs w:val="24"/>
        </w:rPr>
        <w:sectPr>
          <w:pgSz w:w="11906" w:h="16838"/>
          <w:pgMar w:top="1418" w:right="1474" w:bottom="1418" w:left="1474" w:header="851" w:footer="567" w:gutter="0"/>
          <w:pgBorders>
            <w:top w:val="none" w:sz="0" w:space="0"/>
            <w:left w:val="none" w:sz="0" w:space="0"/>
            <w:bottom w:val="none" w:sz="0" w:space="0"/>
            <w:right w:val="none" w:sz="0" w:space="0"/>
          </w:pgBorders>
          <w:pgNumType w:fmt="decimal" w:chapStyle="1"/>
          <w:cols w:space="720" w:num="1"/>
          <w:titlePg/>
          <w:docGrid w:linePitch="326" w:charSpace="0"/>
        </w:sectPr>
      </w:pPr>
    </w:p>
    <w:p w14:paraId="40CA9F46">
      <w:pPr>
        <w:spacing w:line="480" w:lineRule="exact"/>
        <w:jc w:val="center"/>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商品包装和快递包装承诺（如不涉及，可不提供）</w:t>
      </w:r>
    </w:p>
    <w:p w14:paraId="5A57FC05">
      <w:pPr>
        <w:keepNext w:val="0"/>
        <w:keepLines w:val="0"/>
        <w:pageBreakBefore w:val="0"/>
        <w:widowControl w:val="0"/>
        <w:kinsoku/>
        <w:wordWrap/>
        <w:overflowPunct/>
        <w:topLinePunct w:val="0"/>
        <w:autoSpaceDE/>
        <w:autoSpaceDN/>
        <w:bidi w:val="0"/>
        <w:adjustRightInd w:val="0"/>
        <w:spacing w:line="800" w:lineRule="exact"/>
        <w:ind w:firstLine="480" w:firstLineChars="200"/>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rPr>
        <w:t>本磋商供应商现参与（</w:t>
      </w:r>
      <w:r>
        <w:rPr>
          <w:rFonts w:hint="eastAsia" w:ascii="华文中宋" w:hAnsi="华文中宋" w:eastAsia="华文中宋" w:cs="华文中宋"/>
          <w:kern w:val="0"/>
          <w:sz w:val="24"/>
          <w:szCs w:val="24"/>
          <w:u w:val="single"/>
        </w:rPr>
        <w:t>项目名称、项目编号</w:t>
      </w:r>
      <w:r>
        <w:rPr>
          <w:rFonts w:hint="eastAsia" w:ascii="华文中宋" w:hAnsi="华文中宋" w:eastAsia="华文中宋" w:cs="华文中宋"/>
          <w:kern w:val="0"/>
          <w:sz w:val="24"/>
          <w:szCs w:val="24"/>
        </w:rPr>
        <w:t>）的采购活动，本公司承诺所供商品包装符合《商品包装政府采购需求标准（试行）》，快递包装符合《快递包装政府采购需求标准（试行）》。</w:t>
      </w:r>
    </w:p>
    <w:p w14:paraId="02BC63A1">
      <w:pPr>
        <w:pStyle w:val="2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800" w:lineRule="exact"/>
        <w:ind w:firstLine="480" w:firstLineChars="200"/>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如上述声明不真实，愿意按照政府采购有关法律法规的规定接受处罚。</w:t>
      </w:r>
    </w:p>
    <w:p w14:paraId="6109DB51">
      <w:pPr>
        <w:pStyle w:val="2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800" w:lineRule="exact"/>
        <w:ind w:firstLine="480" w:firstLineChars="200"/>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特此声明</w:t>
      </w:r>
    </w:p>
    <w:p w14:paraId="50707B6E">
      <w:pPr>
        <w:tabs>
          <w:tab w:val="left" w:pos="1680"/>
        </w:tabs>
        <w:snapToGrid w:val="0"/>
        <w:spacing w:line="480" w:lineRule="exact"/>
        <w:jc w:val="center"/>
        <w:rPr>
          <w:rFonts w:hint="eastAsia" w:ascii="华文中宋" w:hAnsi="华文中宋" w:eastAsia="华文中宋" w:cs="华文中宋"/>
          <w:b/>
          <w:sz w:val="24"/>
          <w:szCs w:val="24"/>
          <w:highlight w:val="none"/>
          <w:shd w:val="clear" w:color="auto" w:fill="auto"/>
          <w:lang w:val="en-US" w:eastAsia="zh-CN"/>
        </w:rPr>
      </w:pPr>
    </w:p>
    <w:p w14:paraId="6CF91BC2">
      <w:pPr>
        <w:pStyle w:val="25"/>
        <w:rPr>
          <w:rFonts w:hint="eastAsia" w:ascii="华文中宋" w:hAnsi="华文中宋" w:eastAsia="华文中宋" w:cs="华文中宋"/>
          <w:b/>
          <w:sz w:val="24"/>
          <w:szCs w:val="24"/>
          <w:highlight w:val="none"/>
          <w:shd w:val="clear" w:color="auto" w:fill="auto"/>
          <w:lang w:val="en-US" w:eastAsia="zh-CN"/>
        </w:rPr>
      </w:pPr>
    </w:p>
    <w:p w14:paraId="7E193CF2">
      <w:pPr>
        <w:rPr>
          <w:rFonts w:hint="eastAsia" w:ascii="华文中宋" w:hAnsi="华文中宋" w:eastAsia="华文中宋" w:cs="华文中宋"/>
          <w:b/>
          <w:sz w:val="24"/>
          <w:szCs w:val="24"/>
          <w:highlight w:val="none"/>
          <w:shd w:val="clear" w:color="auto" w:fill="auto"/>
          <w:lang w:val="en-US" w:eastAsia="zh-CN"/>
        </w:rPr>
      </w:pPr>
    </w:p>
    <w:p w14:paraId="22E5AB79">
      <w:pPr>
        <w:pStyle w:val="25"/>
        <w:jc w:val="right"/>
        <w:rPr>
          <w:rFonts w:hint="eastAsia" w:ascii="华文中宋" w:hAnsi="华文中宋" w:eastAsia="华文中宋" w:cs="华文中宋"/>
          <w:sz w:val="24"/>
          <w:szCs w:val="24"/>
          <w:lang w:val="en-US" w:eastAsia="zh-CN"/>
        </w:rPr>
        <w:sectPr>
          <w:pgSz w:w="11906" w:h="16838"/>
          <w:pgMar w:top="1418" w:right="1474" w:bottom="1418" w:left="1474" w:header="851" w:footer="567" w:gutter="0"/>
          <w:pgBorders>
            <w:top w:val="none" w:sz="0" w:space="0"/>
            <w:left w:val="none" w:sz="0" w:space="0"/>
            <w:bottom w:val="none" w:sz="0" w:space="0"/>
            <w:right w:val="none" w:sz="0" w:space="0"/>
          </w:pgBorders>
          <w:pgNumType w:fmt="decimal" w:chapStyle="1"/>
          <w:cols w:space="720" w:num="1"/>
          <w:titlePg/>
          <w:docGrid w:linePitch="326" w:charSpace="0"/>
        </w:sectPr>
      </w:pPr>
      <w:r>
        <w:rPr>
          <w:rFonts w:hint="eastAsia" w:ascii="华文中宋" w:hAnsi="华文中宋" w:eastAsia="华文中宋" w:cs="华文中宋"/>
          <w:color w:val="auto"/>
          <w:sz w:val="24"/>
          <w:szCs w:val="24"/>
          <w:highlight w:val="none"/>
          <w:u w:val="none"/>
        </w:rPr>
        <w:t>供应商全称</w:t>
      </w:r>
      <w:r>
        <w:rPr>
          <w:rFonts w:hint="eastAsia" w:ascii="华文中宋" w:hAnsi="华文中宋" w:eastAsia="华文中宋" w:cs="华文中宋"/>
          <w:color w:val="auto"/>
          <w:sz w:val="24"/>
          <w:szCs w:val="24"/>
          <w:highlight w:val="none"/>
          <w:u w:val="none"/>
          <w:lang w:eastAsia="zh-CN"/>
        </w:rPr>
        <w:t>：</w:t>
      </w:r>
      <w:r>
        <w:rPr>
          <w:rFonts w:hint="eastAsia" w:ascii="华文中宋" w:hAnsi="华文中宋" w:eastAsia="华文中宋" w:cs="华文中宋"/>
          <w:color w:val="auto"/>
          <w:sz w:val="24"/>
          <w:szCs w:val="24"/>
          <w:highlight w:val="none"/>
          <w:u w:val="single"/>
          <w:lang w:val="en-US" w:eastAsia="zh-CN"/>
        </w:rPr>
        <w:t xml:space="preserve">            </w:t>
      </w:r>
      <w:r>
        <w:rPr>
          <w:rFonts w:hint="eastAsia" w:ascii="华文中宋" w:hAnsi="华文中宋" w:eastAsia="华文中宋" w:cs="华文中宋"/>
          <w:color w:val="auto"/>
          <w:sz w:val="24"/>
          <w:szCs w:val="24"/>
          <w:highlight w:val="none"/>
          <w:u w:val="none"/>
        </w:rPr>
        <w:t xml:space="preserve">（法人电子印章） </w:t>
      </w:r>
    </w:p>
    <w:p w14:paraId="20A0A338">
      <w:pPr>
        <w:pStyle w:val="20"/>
        <w:rPr>
          <w:rFonts w:hint="eastAsia" w:ascii="华文中宋" w:hAnsi="华文中宋" w:eastAsia="华文中宋" w:cs="华文中宋"/>
          <w:sz w:val="24"/>
          <w:szCs w:val="24"/>
        </w:rPr>
      </w:pPr>
      <w:r>
        <w:rPr>
          <w:rFonts w:hint="eastAsia" w:ascii="华文中宋" w:hAnsi="华文中宋" w:eastAsia="华文中宋" w:cs="华文中宋"/>
          <w:sz w:val="24"/>
          <w:szCs w:val="24"/>
        </w:rPr>
        <w:t>（六）供应商认为需要的其他文件资料</w:t>
      </w:r>
    </w:p>
    <w:p w14:paraId="4692E531">
      <w:pPr>
        <w:pStyle w:val="20"/>
        <w:rPr>
          <w:rFonts w:hint="eastAsia" w:ascii="华文中宋" w:hAnsi="华文中宋" w:eastAsia="华文中宋" w:cs="华文中宋"/>
        </w:rPr>
      </w:pPr>
    </w:p>
    <w:sectPr>
      <w:pgSz w:w="11910" w:h="16840"/>
      <w:pgMar w:top="1440" w:right="1134" w:bottom="1440" w:left="1134" w:header="0" w:footer="974"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ED89D">
    <w:pPr>
      <w:pStyle w:val="20"/>
      <w:jc w:val="center"/>
    </w:pPr>
    <w:sdt>
      <w:sdtPr>
        <w:id w:val="-283967962"/>
      </w:sdtPr>
      <w:sdtContent/>
    </w:sdt>
  </w:p>
  <w:p w14:paraId="7316B5CE">
    <w:pPr>
      <w:pStyle w:val="12"/>
      <w:spacing w:line="14" w:lineRule="auto"/>
      <w:rPr>
        <w:sz w:val="1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265DC">
    <w:pPr>
      <w:spacing w:line="183" w:lineRule="auto"/>
      <w:ind w:left="4390"/>
      <w:rPr>
        <w:rFonts w:ascii="宋体" w:hAnsi="宋体" w:eastAsia="宋体" w:cs="宋体"/>
        <w:sz w:val="14"/>
        <w:szCs w:val="14"/>
      </w:rPr>
    </w:pPr>
    <w:r>
      <w:rPr>
        <w:sz w:val="1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EE169">
                          <w:pPr>
                            <w:pStyle w:val="2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BEEE169">
                    <w:pPr>
                      <w:pStyle w:val="2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F0C3F">
    <w:pPr>
      <w:widowControl w:val="0"/>
      <w:autoSpaceDE w:val="0"/>
      <w:autoSpaceDN w:val="0"/>
      <w:snapToGrid w:val="0"/>
      <w:ind w:right="720" w:firstLine="180" w:firstLineChars="100"/>
      <w:jc w:val="center"/>
      <w:rPr>
        <w:rFonts w:ascii="宋体" w:hAnsi="宋体" w:eastAsia="宋体" w:cs="宋体"/>
        <w:sz w:val="18"/>
        <w:szCs w:val="18"/>
        <w:lang w:val="zh-CN" w:eastAsia="zh-CN" w:bidi="zh-CN"/>
      </w:rPr>
    </w:pPr>
    <w:r>
      <w:rPr>
        <w:rFonts w:ascii="宋体" w:hAnsi="宋体" w:eastAsia="宋体" w:cs="宋体"/>
        <w:sz w:val="18"/>
        <w:szCs w:val="18"/>
        <w:lang w:val="zh-CN" w:eastAsia="zh-CN" w:bidi="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BCFCAE">
                          <w:pPr>
                            <w:widowControl w:val="0"/>
                            <w:autoSpaceDE w:val="0"/>
                            <w:autoSpaceDN w:val="0"/>
                            <w:snapToGrid w:val="0"/>
                            <w:rPr>
                              <w:rFonts w:ascii="宋体" w:hAnsi="宋体" w:eastAsia="宋体" w:cs="宋体"/>
                              <w:sz w:val="18"/>
                              <w:szCs w:val="18"/>
                              <w:lang w:val="zh-CN" w:eastAsia="zh-CN" w:bidi="zh-CN"/>
                            </w:rPr>
                          </w:pPr>
                          <w:r>
                            <w:rPr>
                              <w:rFonts w:ascii="宋体" w:hAnsi="宋体" w:eastAsia="宋体" w:cs="宋体"/>
                              <w:sz w:val="18"/>
                              <w:szCs w:val="18"/>
                              <w:lang w:val="zh-CN" w:eastAsia="zh-CN" w:bidi="zh-CN"/>
                            </w:rPr>
                            <w:fldChar w:fldCharType="begin"/>
                          </w:r>
                          <w:r>
                            <w:rPr>
                              <w:rFonts w:ascii="宋体" w:hAnsi="宋体" w:eastAsia="宋体" w:cs="宋体"/>
                              <w:sz w:val="18"/>
                              <w:szCs w:val="18"/>
                              <w:lang w:val="zh-CN" w:eastAsia="zh-CN" w:bidi="zh-CN"/>
                            </w:rPr>
                            <w:instrText xml:space="preserve"> PAGE  \* MERGEFORMAT </w:instrText>
                          </w:r>
                          <w:r>
                            <w:rPr>
                              <w:rFonts w:ascii="宋体" w:hAnsi="宋体" w:eastAsia="宋体" w:cs="宋体"/>
                              <w:sz w:val="18"/>
                              <w:szCs w:val="18"/>
                              <w:lang w:val="zh-CN" w:eastAsia="zh-CN" w:bidi="zh-CN"/>
                            </w:rPr>
                            <w:fldChar w:fldCharType="separate"/>
                          </w:r>
                          <w:r>
                            <w:rPr>
                              <w:rFonts w:ascii="宋体" w:hAnsi="宋体" w:eastAsia="宋体" w:cs="宋体"/>
                              <w:sz w:val="18"/>
                              <w:szCs w:val="18"/>
                              <w:lang w:val="zh-CN" w:eastAsia="zh-CN" w:bidi="zh-CN"/>
                            </w:rPr>
                            <w:t>75</w:t>
                          </w:r>
                          <w:r>
                            <w:rPr>
                              <w:rFonts w:ascii="宋体" w:hAnsi="宋体" w:eastAsia="宋体" w:cs="宋体"/>
                              <w:sz w:val="18"/>
                              <w:szCs w:val="18"/>
                              <w:lang w:val="zh-CN" w:eastAsia="zh-CN" w:bidi="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5BCFCAE">
                    <w:pPr>
                      <w:widowControl w:val="0"/>
                      <w:autoSpaceDE w:val="0"/>
                      <w:autoSpaceDN w:val="0"/>
                      <w:snapToGrid w:val="0"/>
                      <w:rPr>
                        <w:rFonts w:ascii="宋体" w:hAnsi="宋体" w:eastAsia="宋体" w:cs="宋体"/>
                        <w:sz w:val="18"/>
                        <w:szCs w:val="18"/>
                        <w:lang w:val="zh-CN" w:eastAsia="zh-CN" w:bidi="zh-CN"/>
                      </w:rPr>
                    </w:pPr>
                    <w:r>
                      <w:rPr>
                        <w:rFonts w:ascii="宋体" w:hAnsi="宋体" w:eastAsia="宋体" w:cs="宋体"/>
                        <w:sz w:val="18"/>
                        <w:szCs w:val="18"/>
                        <w:lang w:val="zh-CN" w:eastAsia="zh-CN" w:bidi="zh-CN"/>
                      </w:rPr>
                      <w:fldChar w:fldCharType="begin"/>
                    </w:r>
                    <w:r>
                      <w:rPr>
                        <w:rFonts w:ascii="宋体" w:hAnsi="宋体" w:eastAsia="宋体" w:cs="宋体"/>
                        <w:sz w:val="18"/>
                        <w:szCs w:val="18"/>
                        <w:lang w:val="zh-CN" w:eastAsia="zh-CN" w:bidi="zh-CN"/>
                      </w:rPr>
                      <w:instrText xml:space="preserve"> PAGE  \* MERGEFORMAT </w:instrText>
                    </w:r>
                    <w:r>
                      <w:rPr>
                        <w:rFonts w:ascii="宋体" w:hAnsi="宋体" w:eastAsia="宋体" w:cs="宋体"/>
                        <w:sz w:val="18"/>
                        <w:szCs w:val="18"/>
                        <w:lang w:val="zh-CN" w:eastAsia="zh-CN" w:bidi="zh-CN"/>
                      </w:rPr>
                      <w:fldChar w:fldCharType="separate"/>
                    </w:r>
                    <w:r>
                      <w:rPr>
                        <w:rFonts w:ascii="宋体" w:hAnsi="宋体" w:eastAsia="宋体" w:cs="宋体"/>
                        <w:sz w:val="18"/>
                        <w:szCs w:val="18"/>
                        <w:lang w:val="zh-CN" w:eastAsia="zh-CN" w:bidi="zh-CN"/>
                      </w:rPr>
                      <w:t>75</w:t>
                    </w:r>
                    <w:r>
                      <w:rPr>
                        <w:rFonts w:ascii="宋体" w:hAnsi="宋体" w:eastAsia="宋体" w:cs="宋体"/>
                        <w:sz w:val="18"/>
                        <w:szCs w:val="18"/>
                        <w:lang w:val="zh-CN" w:eastAsia="zh-CN" w:bidi="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316FE">
    <w:pPr>
      <w:pStyle w:val="20"/>
      <w:jc w:val="center"/>
    </w:pPr>
    <w:sdt>
      <w:sdtPr>
        <w:id w:val="-1809085673"/>
      </w:sdtPr>
      <w:sdtContent/>
    </w:sdt>
  </w:p>
  <w:p w14:paraId="5F00981E">
    <w:pPr>
      <w:pStyle w:val="12"/>
      <w:spacing w:line="14" w:lineRule="auto"/>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A195B">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2113F">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335783237"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14:paraId="5E889772">
                          <w:pPr>
                            <w:pStyle w:val="2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nyxwC0QAAAAIBAAAPAAAAAAAAAAEAIAAAACIAAABkcnMvZG93bnJl&#10;di54bWxQSwECFAAUAAAACACHTuJAzS9BLQQCAAALBAAADgAAAAAAAAABACAAAAAgAQAAZHJzL2Uy&#10;b0RvYy54bWxQSwUGAAAAAAYABgBZAQAAlgUAAAAA&#10;">
              <v:fill on="f" focussize="0,0"/>
              <v:stroke on="f"/>
              <v:imagedata o:title=""/>
              <o:lock v:ext="edit" aspectratio="f"/>
              <v:textbox inset="0mm,0mm,0mm,0mm" style="mso-fit-shape-to-text:t;">
                <w:txbxContent>
                  <w:p w14:paraId="5E889772">
                    <w:pPr>
                      <w:pStyle w:val="20"/>
                    </w:pPr>
                    <w:r>
                      <w:fldChar w:fldCharType="begin"/>
                    </w:r>
                    <w:r>
                      <w:instrText xml:space="preserve"> PAGE  \* MERGEFORMAT </w:instrText>
                    </w:r>
                    <w:r>
                      <w:fldChar w:fldCharType="separate"/>
                    </w:r>
                    <w:r>
                      <w:t>1</w:t>
                    </w:r>
                    <w:r>
                      <w:fldChar w:fldCharType="end"/>
                    </w:r>
                  </w:p>
                </w:txbxContent>
              </v:textbox>
            </v:shape>
          </w:pict>
        </mc:Fallback>
      </mc:AlternateContent>
    </w:r>
    <w:sdt>
      <w:sdtPr>
        <w:id w:val="103625797"/>
      </w:sdtPr>
      <w:sdtContent/>
    </w:sdt>
  </w:p>
  <w:p w14:paraId="44D84256">
    <w:pPr>
      <w:pStyle w:val="12"/>
      <w:spacing w:line="14" w:lineRule="auto"/>
      <w:rPr>
        <w:sz w:val="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A6072">
    <w:pPr>
      <w:pStyle w:val="20"/>
      <w:ind w:right="720" w:firstLine="180" w:firstLineChars="10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4353B">
                          <w:pPr>
                            <w:pStyle w:val="2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4B4353B">
                    <w:pPr>
                      <w:pStyle w:val="2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40C9D">
    <w:pPr>
      <w:spacing w:line="183" w:lineRule="auto"/>
      <w:ind w:left="4380"/>
      <w:rPr>
        <w:rFonts w:ascii="宋体" w:hAnsi="宋体" w:eastAsia="宋体" w:cs="宋体"/>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13F17">
                          <w:pPr>
                            <w:pStyle w:val="2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713F17">
                    <w:pPr>
                      <w:pStyle w:val="2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67B48">
    <w:pPr>
      <w:spacing w:line="183" w:lineRule="auto"/>
      <w:ind w:left="4410"/>
      <w:rPr>
        <w:rFonts w:ascii="宋体" w:hAnsi="宋体" w:eastAsia="宋体" w:cs="宋体"/>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B0FE9">
                          <w:pPr>
                            <w:pStyle w:val="2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AB0FE9">
                    <w:pPr>
                      <w:pStyle w:val="2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A6E4A">
    <w:pPr>
      <w:spacing w:line="183" w:lineRule="auto"/>
      <w:ind w:left="4435"/>
      <w:rPr>
        <w:rFonts w:ascii="宋体" w:hAnsi="宋体" w:eastAsia="宋体" w:cs="宋体"/>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EA3E9">
                          <w:pPr>
                            <w:pStyle w:val="2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1BEA3E9">
                    <w:pPr>
                      <w:pStyle w:val="2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39FC5">
    <w:pPr>
      <w:spacing w:line="182" w:lineRule="auto"/>
      <w:ind w:left="4350"/>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BE15F">
                          <w:pPr>
                            <w:pStyle w:val="2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09BE15F">
                    <w:pPr>
                      <w:pStyle w:val="2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7C12B">
    <w:pPr>
      <w:rPr>
        <w:rFonts w:ascii="宋体" w:hAnsi="宋体" w:eastAsia="宋体" w:cs="宋体"/>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D678B">
    <w:pPr>
      <w:rPr>
        <w:rFonts w:ascii="宋体" w:hAnsi="宋体" w:eastAsia="宋体" w:cs="宋体"/>
        <w:sz w:val="25"/>
        <w:szCs w:val="25"/>
      </w:rPr>
    </w:pPr>
  </w:p>
  <w:p w14:paraId="661CF51E">
    <w:pPr>
      <w:rPr>
        <w:rFonts w:ascii="宋体" w:hAnsi="宋体" w:eastAsia="宋体" w:cs="宋体"/>
        <w:sz w:val="25"/>
        <w:szCs w:val="25"/>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DB87F">
    <w:pPr>
      <w:tabs>
        <w:tab w:val="left" w:pos="1481"/>
      </w:tabs>
      <w:spacing w:line="184" w:lineRule="auto"/>
      <w:ind w:left="54"/>
      <w:rPr>
        <w:rFonts w:ascii="宋体" w:hAnsi="宋体" w:eastAsia="宋体" w:cs="宋体"/>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059DE">
    <w:pPr>
      <w:tabs>
        <w:tab w:val="left" w:pos="1570"/>
      </w:tabs>
      <w:spacing w:line="184" w:lineRule="auto"/>
      <w:rPr>
        <w:rFonts w:ascii="宋体" w:hAnsi="宋体" w:eastAsia="宋体" w:cs="宋体"/>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AFB8E">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C860A"/>
    <w:multiLevelType w:val="multilevel"/>
    <w:tmpl w:val="87CC860A"/>
    <w:lvl w:ilvl="0" w:tentative="0">
      <w:start w:val="1"/>
      <w:numFmt w:val="decimal"/>
      <w:suff w:val="space"/>
      <w:lvlText w:val="（%1）"/>
      <w:lvlJc w:val="left"/>
      <w:pPr>
        <w:ind w:left="0" w:firstLine="567"/>
      </w:pPr>
      <w:rPr>
        <w:rFonts w:hint="default" w:ascii="仿宋" w:hAnsi="仿宋" w:eastAsia="仿宋" w:cs="宋体"/>
        <w:spacing w:val="-36"/>
        <w:w w:val="100"/>
        <w:sz w:val="26"/>
        <w:szCs w:val="26"/>
        <w:lang w:val="zh-CN" w:eastAsia="zh-CN" w:bidi="zh-CN"/>
      </w:rPr>
    </w:lvl>
    <w:lvl w:ilvl="1" w:tentative="0">
      <w:start w:val="0"/>
      <w:numFmt w:val="bullet"/>
      <w:lvlText w:val="•"/>
      <w:lvlJc w:val="left"/>
      <w:pPr>
        <w:ind w:left="2690" w:hanging="701"/>
      </w:pPr>
      <w:rPr>
        <w:rFonts w:hint="default"/>
        <w:lang w:val="zh-CN" w:eastAsia="zh-CN" w:bidi="zh-CN"/>
      </w:rPr>
    </w:lvl>
    <w:lvl w:ilvl="2" w:tentative="0">
      <w:start w:val="0"/>
      <w:numFmt w:val="bullet"/>
      <w:lvlText w:val="•"/>
      <w:lvlJc w:val="left"/>
      <w:pPr>
        <w:ind w:left="3581" w:hanging="701"/>
      </w:pPr>
      <w:rPr>
        <w:rFonts w:hint="default"/>
        <w:lang w:val="zh-CN" w:eastAsia="zh-CN" w:bidi="zh-CN"/>
      </w:rPr>
    </w:lvl>
    <w:lvl w:ilvl="3" w:tentative="0">
      <w:start w:val="0"/>
      <w:numFmt w:val="bullet"/>
      <w:lvlText w:val="•"/>
      <w:lvlJc w:val="left"/>
      <w:pPr>
        <w:ind w:left="4471" w:hanging="701"/>
      </w:pPr>
      <w:rPr>
        <w:rFonts w:hint="default"/>
        <w:lang w:val="zh-CN" w:eastAsia="zh-CN" w:bidi="zh-CN"/>
      </w:rPr>
    </w:lvl>
    <w:lvl w:ilvl="4" w:tentative="0">
      <w:start w:val="0"/>
      <w:numFmt w:val="bullet"/>
      <w:lvlText w:val="•"/>
      <w:lvlJc w:val="left"/>
      <w:pPr>
        <w:ind w:left="5362" w:hanging="701"/>
      </w:pPr>
      <w:rPr>
        <w:rFonts w:hint="default"/>
        <w:lang w:val="zh-CN" w:eastAsia="zh-CN" w:bidi="zh-CN"/>
      </w:rPr>
    </w:lvl>
    <w:lvl w:ilvl="5" w:tentative="0">
      <w:start w:val="0"/>
      <w:numFmt w:val="bullet"/>
      <w:lvlText w:val="•"/>
      <w:lvlJc w:val="left"/>
      <w:pPr>
        <w:ind w:left="6252" w:hanging="701"/>
      </w:pPr>
      <w:rPr>
        <w:rFonts w:hint="default"/>
        <w:lang w:val="zh-CN" w:eastAsia="zh-CN" w:bidi="zh-CN"/>
      </w:rPr>
    </w:lvl>
    <w:lvl w:ilvl="6" w:tentative="0">
      <w:start w:val="0"/>
      <w:numFmt w:val="bullet"/>
      <w:lvlText w:val="•"/>
      <w:lvlJc w:val="left"/>
      <w:pPr>
        <w:ind w:left="7143" w:hanging="701"/>
      </w:pPr>
      <w:rPr>
        <w:rFonts w:hint="default"/>
        <w:lang w:val="zh-CN" w:eastAsia="zh-CN" w:bidi="zh-CN"/>
      </w:rPr>
    </w:lvl>
    <w:lvl w:ilvl="7" w:tentative="0">
      <w:start w:val="0"/>
      <w:numFmt w:val="bullet"/>
      <w:lvlText w:val="•"/>
      <w:lvlJc w:val="left"/>
      <w:pPr>
        <w:ind w:left="8033" w:hanging="701"/>
      </w:pPr>
      <w:rPr>
        <w:rFonts w:hint="default"/>
        <w:lang w:val="zh-CN" w:eastAsia="zh-CN" w:bidi="zh-CN"/>
      </w:rPr>
    </w:lvl>
    <w:lvl w:ilvl="8" w:tentative="0">
      <w:start w:val="0"/>
      <w:numFmt w:val="bullet"/>
      <w:lvlText w:val="•"/>
      <w:lvlJc w:val="left"/>
      <w:pPr>
        <w:ind w:left="8924" w:hanging="701"/>
      </w:pPr>
      <w:rPr>
        <w:rFonts w:hint="default"/>
        <w:lang w:val="zh-CN" w:eastAsia="zh-CN" w:bidi="zh-CN"/>
      </w:rPr>
    </w:lvl>
  </w:abstractNum>
  <w:abstractNum w:abstractNumId="1">
    <w:nsid w:val="95C21AF3"/>
    <w:multiLevelType w:val="multilevel"/>
    <w:tmpl w:val="95C21AF3"/>
    <w:lvl w:ilvl="0" w:tentative="0">
      <w:start w:val="1"/>
      <w:numFmt w:val="decimal"/>
      <w:suff w:val="space"/>
      <w:lvlText w:val="（%1）"/>
      <w:lvlJc w:val="left"/>
      <w:pPr>
        <w:ind w:left="0" w:firstLine="567"/>
      </w:pPr>
      <w:rPr>
        <w:rFonts w:hint="default" w:ascii="华文中宋" w:hAnsi="华文中宋" w:eastAsia="华文中宋" w:cs="华文中宋"/>
        <w:w w:val="100"/>
        <w:sz w:val="26"/>
        <w:szCs w:val="26"/>
        <w:lang w:val="zh-CN" w:eastAsia="zh-CN" w:bidi="zh-CN"/>
      </w:rPr>
    </w:lvl>
    <w:lvl w:ilvl="1" w:tentative="0">
      <w:start w:val="0"/>
      <w:numFmt w:val="bullet"/>
      <w:lvlText w:val="•"/>
      <w:lvlJc w:val="left"/>
      <w:pPr>
        <w:ind w:left="3194" w:hanging="701"/>
      </w:pPr>
      <w:rPr>
        <w:rFonts w:hint="default"/>
        <w:lang w:val="zh-CN" w:eastAsia="zh-CN" w:bidi="zh-CN"/>
      </w:rPr>
    </w:lvl>
    <w:lvl w:ilvl="2" w:tentative="0">
      <w:start w:val="0"/>
      <w:numFmt w:val="bullet"/>
      <w:lvlText w:val="•"/>
      <w:lvlJc w:val="left"/>
      <w:pPr>
        <w:ind w:left="4029" w:hanging="701"/>
      </w:pPr>
      <w:rPr>
        <w:rFonts w:hint="default"/>
        <w:lang w:val="zh-CN" w:eastAsia="zh-CN" w:bidi="zh-CN"/>
      </w:rPr>
    </w:lvl>
    <w:lvl w:ilvl="3" w:tentative="0">
      <w:start w:val="0"/>
      <w:numFmt w:val="bullet"/>
      <w:lvlText w:val="•"/>
      <w:lvlJc w:val="left"/>
      <w:pPr>
        <w:ind w:left="4863" w:hanging="701"/>
      </w:pPr>
      <w:rPr>
        <w:rFonts w:hint="default"/>
        <w:lang w:val="zh-CN" w:eastAsia="zh-CN" w:bidi="zh-CN"/>
      </w:rPr>
    </w:lvl>
    <w:lvl w:ilvl="4" w:tentative="0">
      <w:start w:val="0"/>
      <w:numFmt w:val="bullet"/>
      <w:lvlText w:val="•"/>
      <w:lvlJc w:val="left"/>
      <w:pPr>
        <w:ind w:left="5698" w:hanging="701"/>
      </w:pPr>
      <w:rPr>
        <w:rFonts w:hint="default"/>
        <w:lang w:val="zh-CN" w:eastAsia="zh-CN" w:bidi="zh-CN"/>
      </w:rPr>
    </w:lvl>
    <w:lvl w:ilvl="5" w:tentative="0">
      <w:start w:val="0"/>
      <w:numFmt w:val="bullet"/>
      <w:lvlText w:val="•"/>
      <w:lvlJc w:val="left"/>
      <w:pPr>
        <w:ind w:left="6532" w:hanging="701"/>
      </w:pPr>
      <w:rPr>
        <w:rFonts w:hint="default"/>
        <w:lang w:val="zh-CN" w:eastAsia="zh-CN" w:bidi="zh-CN"/>
      </w:rPr>
    </w:lvl>
    <w:lvl w:ilvl="6" w:tentative="0">
      <w:start w:val="0"/>
      <w:numFmt w:val="bullet"/>
      <w:lvlText w:val="•"/>
      <w:lvlJc w:val="left"/>
      <w:pPr>
        <w:ind w:left="7367" w:hanging="701"/>
      </w:pPr>
      <w:rPr>
        <w:rFonts w:hint="default"/>
        <w:lang w:val="zh-CN" w:eastAsia="zh-CN" w:bidi="zh-CN"/>
      </w:rPr>
    </w:lvl>
    <w:lvl w:ilvl="7" w:tentative="0">
      <w:start w:val="0"/>
      <w:numFmt w:val="bullet"/>
      <w:lvlText w:val="•"/>
      <w:lvlJc w:val="left"/>
      <w:pPr>
        <w:ind w:left="8201" w:hanging="701"/>
      </w:pPr>
      <w:rPr>
        <w:rFonts w:hint="default"/>
        <w:lang w:val="zh-CN" w:eastAsia="zh-CN" w:bidi="zh-CN"/>
      </w:rPr>
    </w:lvl>
    <w:lvl w:ilvl="8" w:tentative="0">
      <w:start w:val="0"/>
      <w:numFmt w:val="bullet"/>
      <w:lvlText w:val="•"/>
      <w:lvlJc w:val="left"/>
      <w:pPr>
        <w:ind w:left="9036" w:hanging="701"/>
      </w:pPr>
      <w:rPr>
        <w:rFonts w:hint="default"/>
        <w:lang w:val="zh-CN" w:eastAsia="zh-CN" w:bidi="zh-CN"/>
      </w:rPr>
    </w:lvl>
  </w:abstractNum>
  <w:abstractNum w:abstractNumId="2">
    <w:nsid w:val="B7C5568D"/>
    <w:multiLevelType w:val="singleLevel"/>
    <w:tmpl w:val="B7C5568D"/>
    <w:lvl w:ilvl="0" w:tentative="0">
      <w:start w:val="3"/>
      <w:numFmt w:val="chineseCounting"/>
      <w:lvlText w:val="第%1章"/>
      <w:lvlJc w:val="left"/>
      <w:rPr>
        <w:rFonts w:hint="eastAsia"/>
      </w:rPr>
    </w:lvl>
  </w:abstractNum>
  <w:abstractNum w:abstractNumId="3">
    <w:nsid w:val="BC4E9992"/>
    <w:multiLevelType w:val="multilevel"/>
    <w:tmpl w:val="BC4E9992"/>
    <w:lvl w:ilvl="0" w:tentative="0">
      <w:start w:val="5"/>
      <w:numFmt w:val="decimal"/>
      <w:lvlText w:val="%1"/>
      <w:lvlJc w:val="left"/>
      <w:pPr>
        <w:ind w:left="1104" w:hanging="484"/>
      </w:pPr>
      <w:rPr>
        <w:rFonts w:hint="default"/>
        <w:lang w:val="zh-CN" w:eastAsia="zh-CN" w:bidi="zh-CN"/>
      </w:rPr>
    </w:lvl>
    <w:lvl w:ilvl="1" w:tentative="0">
      <w:start w:val="1"/>
      <w:numFmt w:val="decimal"/>
      <w:suff w:val="space"/>
      <w:lvlText w:val="%1.%2"/>
      <w:lvlJc w:val="left"/>
      <w:pPr>
        <w:ind w:left="0" w:firstLine="567"/>
      </w:pPr>
      <w:rPr>
        <w:rFonts w:hint="default" w:ascii="华文中宋" w:hAnsi="华文中宋" w:eastAsia="华文中宋" w:cs="华文中宋"/>
        <w:w w:val="100"/>
        <w:sz w:val="24"/>
        <w:szCs w:val="24"/>
        <w:lang w:val="zh-CN" w:eastAsia="zh-CN" w:bidi="zh-CN"/>
      </w:rPr>
    </w:lvl>
    <w:lvl w:ilvl="2" w:tentative="0">
      <w:start w:val="0"/>
      <w:numFmt w:val="bullet"/>
      <w:lvlText w:val="•"/>
      <w:lvlJc w:val="left"/>
      <w:pPr>
        <w:ind w:left="3021" w:hanging="484"/>
      </w:pPr>
      <w:rPr>
        <w:rFonts w:hint="default"/>
        <w:lang w:val="zh-CN" w:eastAsia="zh-CN" w:bidi="zh-CN"/>
      </w:rPr>
    </w:lvl>
    <w:lvl w:ilvl="3" w:tentative="0">
      <w:start w:val="0"/>
      <w:numFmt w:val="bullet"/>
      <w:lvlText w:val="•"/>
      <w:lvlJc w:val="left"/>
      <w:pPr>
        <w:ind w:left="3981" w:hanging="484"/>
      </w:pPr>
      <w:rPr>
        <w:rFonts w:hint="default"/>
        <w:lang w:val="zh-CN" w:eastAsia="zh-CN" w:bidi="zh-CN"/>
      </w:rPr>
    </w:lvl>
    <w:lvl w:ilvl="4" w:tentative="0">
      <w:start w:val="0"/>
      <w:numFmt w:val="bullet"/>
      <w:lvlText w:val="•"/>
      <w:lvlJc w:val="left"/>
      <w:pPr>
        <w:ind w:left="4942" w:hanging="484"/>
      </w:pPr>
      <w:rPr>
        <w:rFonts w:hint="default"/>
        <w:lang w:val="zh-CN" w:eastAsia="zh-CN" w:bidi="zh-CN"/>
      </w:rPr>
    </w:lvl>
    <w:lvl w:ilvl="5" w:tentative="0">
      <w:start w:val="0"/>
      <w:numFmt w:val="bullet"/>
      <w:lvlText w:val="•"/>
      <w:lvlJc w:val="left"/>
      <w:pPr>
        <w:ind w:left="5902" w:hanging="484"/>
      </w:pPr>
      <w:rPr>
        <w:rFonts w:hint="default"/>
        <w:lang w:val="zh-CN" w:eastAsia="zh-CN" w:bidi="zh-CN"/>
      </w:rPr>
    </w:lvl>
    <w:lvl w:ilvl="6" w:tentative="0">
      <w:start w:val="0"/>
      <w:numFmt w:val="bullet"/>
      <w:lvlText w:val="•"/>
      <w:lvlJc w:val="left"/>
      <w:pPr>
        <w:ind w:left="6863" w:hanging="484"/>
      </w:pPr>
      <w:rPr>
        <w:rFonts w:hint="default"/>
        <w:lang w:val="zh-CN" w:eastAsia="zh-CN" w:bidi="zh-CN"/>
      </w:rPr>
    </w:lvl>
    <w:lvl w:ilvl="7" w:tentative="0">
      <w:start w:val="0"/>
      <w:numFmt w:val="bullet"/>
      <w:lvlText w:val="•"/>
      <w:lvlJc w:val="left"/>
      <w:pPr>
        <w:ind w:left="7823" w:hanging="484"/>
      </w:pPr>
      <w:rPr>
        <w:rFonts w:hint="default"/>
        <w:lang w:val="zh-CN" w:eastAsia="zh-CN" w:bidi="zh-CN"/>
      </w:rPr>
    </w:lvl>
    <w:lvl w:ilvl="8" w:tentative="0">
      <w:start w:val="0"/>
      <w:numFmt w:val="bullet"/>
      <w:lvlText w:val="•"/>
      <w:lvlJc w:val="left"/>
      <w:pPr>
        <w:ind w:left="8784" w:hanging="484"/>
      </w:pPr>
      <w:rPr>
        <w:rFonts w:hint="default"/>
        <w:lang w:val="zh-CN" w:eastAsia="zh-CN" w:bidi="zh-CN"/>
      </w:rPr>
    </w:lvl>
  </w:abstractNum>
  <w:abstractNum w:abstractNumId="4">
    <w:nsid w:val="C228D4FC"/>
    <w:multiLevelType w:val="multilevel"/>
    <w:tmpl w:val="C228D4FC"/>
    <w:lvl w:ilvl="0" w:tentative="0">
      <w:start w:val="2"/>
      <w:numFmt w:val="decimal"/>
      <w:lvlText w:val="%1"/>
      <w:lvlJc w:val="left"/>
      <w:pPr>
        <w:ind w:left="1580" w:hanging="476"/>
      </w:pPr>
      <w:rPr>
        <w:rFonts w:hint="default"/>
        <w:lang w:val="zh-CN" w:eastAsia="zh-CN" w:bidi="zh-CN"/>
      </w:rPr>
    </w:lvl>
    <w:lvl w:ilvl="1" w:tentative="0">
      <w:start w:val="1"/>
      <w:numFmt w:val="decimal"/>
      <w:suff w:val="space"/>
      <w:lvlText w:val="%1.%2"/>
      <w:lvlJc w:val="left"/>
      <w:pPr>
        <w:ind w:left="0" w:firstLine="567"/>
      </w:pPr>
      <w:rPr>
        <w:rFonts w:hint="default" w:ascii="宋体" w:hAnsi="宋体" w:eastAsia="宋体" w:cs="宋体"/>
        <w:b/>
        <w:bCs/>
        <w:w w:val="99"/>
        <w:sz w:val="24"/>
        <w:szCs w:val="24"/>
        <w:lang w:val="zh-CN" w:eastAsia="zh-CN" w:bidi="zh-CN"/>
      </w:rPr>
    </w:lvl>
    <w:lvl w:ilvl="2" w:tentative="0">
      <w:start w:val="1"/>
      <w:numFmt w:val="decimal"/>
      <w:suff w:val="space"/>
      <w:lvlText w:val="%1.%2.%3"/>
      <w:lvlJc w:val="left"/>
      <w:pPr>
        <w:ind w:left="0" w:firstLine="567"/>
      </w:pPr>
      <w:rPr>
        <w:rFonts w:hint="default" w:ascii="华文中宋" w:hAnsi="华文中宋" w:eastAsia="华文中宋" w:cs="华文中宋"/>
        <w:w w:val="100"/>
        <w:sz w:val="24"/>
        <w:szCs w:val="24"/>
        <w:lang w:val="zh-CN" w:eastAsia="zh-CN" w:bidi="zh-CN"/>
      </w:rPr>
    </w:lvl>
    <w:lvl w:ilvl="3" w:tentative="0">
      <w:start w:val="0"/>
      <w:numFmt w:val="bullet"/>
      <w:lvlText w:val="•"/>
      <w:lvlJc w:val="left"/>
      <w:pPr>
        <w:ind w:left="3455" w:hanging="756"/>
      </w:pPr>
      <w:rPr>
        <w:rFonts w:hint="default"/>
        <w:lang w:val="zh-CN" w:eastAsia="zh-CN" w:bidi="zh-CN"/>
      </w:rPr>
    </w:lvl>
    <w:lvl w:ilvl="4" w:tentative="0">
      <w:start w:val="0"/>
      <w:numFmt w:val="bullet"/>
      <w:lvlText w:val="•"/>
      <w:lvlJc w:val="left"/>
      <w:pPr>
        <w:ind w:left="4491" w:hanging="756"/>
      </w:pPr>
      <w:rPr>
        <w:rFonts w:hint="default"/>
        <w:lang w:val="zh-CN" w:eastAsia="zh-CN" w:bidi="zh-CN"/>
      </w:rPr>
    </w:lvl>
    <w:lvl w:ilvl="5" w:tentative="0">
      <w:start w:val="0"/>
      <w:numFmt w:val="bullet"/>
      <w:lvlText w:val="•"/>
      <w:lvlJc w:val="left"/>
      <w:pPr>
        <w:ind w:left="5527" w:hanging="756"/>
      </w:pPr>
      <w:rPr>
        <w:rFonts w:hint="default"/>
        <w:lang w:val="zh-CN" w:eastAsia="zh-CN" w:bidi="zh-CN"/>
      </w:rPr>
    </w:lvl>
    <w:lvl w:ilvl="6" w:tentative="0">
      <w:start w:val="0"/>
      <w:numFmt w:val="bullet"/>
      <w:lvlText w:val="•"/>
      <w:lvlJc w:val="left"/>
      <w:pPr>
        <w:ind w:left="6562" w:hanging="756"/>
      </w:pPr>
      <w:rPr>
        <w:rFonts w:hint="default"/>
        <w:lang w:val="zh-CN" w:eastAsia="zh-CN" w:bidi="zh-CN"/>
      </w:rPr>
    </w:lvl>
    <w:lvl w:ilvl="7" w:tentative="0">
      <w:start w:val="0"/>
      <w:numFmt w:val="bullet"/>
      <w:lvlText w:val="•"/>
      <w:lvlJc w:val="left"/>
      <w:pPr>
        <w:ind w:left="7598" w:hanging="756"/>
      </w:pPr>
      <w:rPr>
        <w:rFonts w:hint="default"/>
        <w:lang w:val="zh-CN" w:eastAsia="zh-CN" w:bidi="zh-CN"/>
      </w:rPr>
    </w:lvl>
    <w:lvl w:ilvl="8" w:tentative="0">
      <w:start w:val="0"/>
      <w:numFmt w:val="bullet"/>
      <w:lvlText w:val="•"/>
      <w:lvlJc w:val="left"/>
      <w:pPr>
        <w:ind w:left="8634" w:hanging="756"/>
      </w:pPr>
      <w:rPr>
        <w:rFonts w:hint="default"/>
        <w:lang w:val="zh-CN" w:eastAsia="zh-CN" w:bidi="zh-CN"/>
      </w:rPr>
    </w:lvl>
  </w:abstractNum>
  <w:abstractNum w:abstractNumId="5">
    <w:nsid w:val="E88BCE35"/>
    <w:multiLevelType w:val="multilevel"/>
    <w:tmpl w:val="E88BCE35"/>
    <w:lvl w:ilvl="0" w:tentative="0">
      <w:start w:val="1"/>
      <w:numFmt w:val="decimal"/>
      <w:suff w:val="space"/>
      <w:lvlText w:val="（%1）"/>
      <w:lvlJc w:val="left"/>
      <w:pPr>
        <w:ind w:left="0" w:firstLine="567"/>
      </w:pPr>
      <w:rPr>
        <w:rFonts w:hint="default" w:ascii="华文中宋" w:hAnsi="华文中宋" w:eastAsia="华文中宋" w:cs="华文中宋"/>
        <w:w w:val="100"/>
        <w:sz w:val="24"/>
        <w:szCs w:val="24"/>
        <w:lang w:val="zh-CN" w:eastAsia="zh-CN" w:bidi="zh-CN"/>
      </w:rPr>
    </w:lvl>
    <w:lvl w:ilvl="1" w:tentative="0">
      <w:start w:val="0"/>
      <w:numFmt w:val="bullet"/>
      <w:lvlText w:val="•"/>
      <w:lvlJc w:val="left"/>
      <w:pPr>
        <w:ind w:left="3194" w:hanging="701"/>
      </w:pPr>
      <w:rPr>
        <w:rFonts w:hint="default"/>
        <w:lang w:val="zh-CN" w:eastAsia="zh-CN" w:bidi="zh-CN"/>
      </w:rPr>
    </w:lvl>
    <w:lvl w:ilvl="2" w:tentative="0">
      <w:start w:val="0"/>
      <w:numFmt w:val="bullet"/>
      <w:lvlText w:val="•"/>
      <w:lvlJc w:val="left"/>
      <w:pPr>
        <w:ind w:left="4029" w:hanging="701"/>
      </w:pPr>
      <w:rPr>
        <w:rFonts w:hint="default"/>
        <w:lang w:val="zh-CN" w:eastAsia="zh-CN" w:bidi="zh-CN"/>
      </w:rPr>
    </w:lvl>
    <w:lvl w:ilvl="3" w:tentative="0">
      <w:start w:val="0"/>
      <w:numFmt w:val="bullet"/>
      <w:lvlText w:val="•"/>
      <w:lvlJc w:val="left"/>
      <w:pPr>
        <w:ind w:left="4863" w:hanging="701"/>
      </w:pPr>
      <w:rPr>
        <w:rFonts w:hint="default"/>
        <w:lang w:val="zh-CN" w:eastAsia="zh-CN" w:bidi="zh-CN"/>
      </w:rPr>
    </w:lvl>
    <w:lvl w:ilvl="4" w:tentative="0">
      <w:start w:val="0"/>
      <w:numFmt w:val="bullet"/>
      <w:lvlText w:val="•"/>
      <w:lvlJc w:val="left"/>
      <w:pPr>
        <w:ind w:left="5698" w:hanging="701"/>
      </w:pPr>
      <w:rPr>
        <w:rFonts w:hint="default"/>
        <w:lang w:val="zh-CN" w:eastAsia="zh-CN" w:bidi="zh-CN"/>
      </w:rPr>
    </w:lvl>
    <w:lvl w:ilvl="5" w:tentative="0">
      <w:start w:val="0"/>
      <w:numFmt w:val="bullet"/>
      <w:lvlText w:val="•"/>
      <w:lvlJc w:val="left"/>
      <w:pPr>
        <w:ind w:left="6532" w:hanging="701"/>
      </w:pPr>
      <w:rPr>
        <w:rFonts w:hint="default"/>
        <w:lang w:val="zh-CN" w:eastAsia="zh-CN" w:bidi="zh-CN"/>
      </w:rPr>
    </w:lvl>
    <w:lvl w:ilvl="6" w:tentative="0">
      <w:start w:val="0"/>
      <w:numFmt w:val="bullet"/>
      <w:lvlText w:val="•"/>
      <w:lvlJc w:val="left"/>
      <w:pPr>
        <w:ind w:left="7367" w:hanging="701"/>
      </w:pPr>
      <w:rPr>
        <w:rFonts w:hint="default"/>
        <w:lang w:val="zh-CN" w:eastAsia="zh-CN" w:bidi="zh-CN"/>
      </w:rPr>
    </w:lvl>
    <w:lvl w:ilvl="7" w:tentative="0">
      <w:start w:val="0"/>
      <w:numFmt w:val="bullet"/>
      <w:lvlText w:val="•"/>
      <w:lvlJc w:val="left"/>
      <w:pPr>
        <w:ind w:left="8201" w:hanging="701"/>
      </w:pPr>
      <w:rPr>
        <w:rFonts w:hint="default"/>
        <w:lang w:val="zh-CN" w:eastAsia="zh-CN" w:bidi="zh-CN"/>
      </w:rPr>
    </w:lvl>
    <w:lvl w:ilvl="8" w:tentative="0">
      <w:start w:val="0"/>
      <w:numFmt w:val="bullet"/>
      <w:lvlText w:val="•"/>
      <w:lvlJc w:val="left"/>
      <w:pPr>
        <w:ind w:left="9036" w:hanging="701"/>
      </w:pPr>
      <w:rPr>
        <w:rFonts w:hint="default"/>
        <w:lang w:val="zh-CN" w:eastAsia="zh-CN" w:bidi="zh-CN"/>
      </w:rPr>
    </w:lvl>
  </w:abstractNum>
  <w:abstractNum w:abstractNumId="6">
    <w:nsid w:val="ECC2A9CD"/>
    <w:multiLevelType w:val="multilevel"/>
    <w:tmpl w:val="ECC2A9CD"/>
    <w:lvl w:ilvl="0" w:tentative="0">
      <w:start w:val="1"/>
      <w:numFmt w:val="decimal"/>
      <w:lvlText w:val="%1"/>
      <w:lvlJc w:val="left"/>
      <w:pPr>
        <w:ind w:left="1580" w:hanging="476"/>
      </w:pPr>
      <w:rPr>
        <w:rFonts w:hint="default"/>
        <w:lang w:val="zh-CN" w:eastAsia="zh-CN" w:bidi="zh-CN"/>
      </w:rPr>
    </w:lvl>
    <w:lvl w:ilvl="1" w:tentative="0">
      <w:start w:val="1"/>
      <w:numFmt w:val="decimal"/>
      <w:suff w:val="space"/>
      <w:lvlText w:val="%1.%2"/>
      <w:lvlJc w:val="left"/>
      <w:pPr>
        <w:ind w:left="0" w:firstLine="567"/>
      </w:pPr>
      <w:rPr>
        <w:rFonts w:hint="default" w:ascii="宋体" w:hAnsi="宋体" w:eastAsia="宋体" w:cs="宋体"/>
        <w:b/>
        <w:bCs/>
        <w:w w:val="99"/>
        <w:sz w:val="24"/>
        <w:szCs w:val="24"/>
        <w:lang w:val="zh-CN" w:eastAsia="zh-CN" w:bidi="zh-CN"/>
      </w:rPr>
    </w:lvl>
    <w:lvl w:ilvl="2" w:tentative="0">
      <w:start w:val="1"/>
      <w:numFmt w:val="decimal"/>
      <w:suff w:val="space"/>
      <w:lvlText w:val="%1.%2.%3"/>
      <w:lvlJc w:val="left"/>
      <w:pPr>
        <w:ind w:left="0" w:firstLine="567"/>
      </w:pPr>
      <w:rPr>
        <w:rFonts w:hint="default" w:ascii="华文中宋" w:hAnsi="华文中宋" w:eastAsia="华文中宋" w:cs="华文中宋"/>
        <w:w w:val="100"/>
        <w:sz w:val="24"/>
        <w:szCs w:val="24"/>
        <w:lang w:val="zh-CN" w:eastAsia="zh-CN" w:bidi="zh-CN"/>
      </w:rPr>
    </w:lvl>
    <w:lvl w:ilvl="3" w:tentative="0">
      <w:start w:val="1"/>
      <w:numFmt w:val="decimal"/>
      <w:suff w:val="space"/>
      <w:lvlText w:val="%1.%2.%3.%4"/>
      <w:lvlJc w:val="left"/>
      <w:pPr>
        <w:ind w:left="0" w:firstLine="567"/>
      </w:pPr>
      <w:rPr>
        <w:rFonts w:hint="default" w:ascii="华文中宋" w:hAnsi="华文中宋" w:eastAsia="华文中宋" w:cs="华文中宋"/>
        <w:w w:val="100"/>
        <w:sz w:val="24"/>
        <w:szCs w:val="24"/>
        <w:lang w:val="zh-CN" w:eastAsia="zh-CN" w:bidi="zh-CN"/>
      </w:rPr>
    </w:lvl>
    <w:lvl w:ilvl="4" w:tentative="0">
      <w:start w:val="0"/>
      <w:numFmt w:val="bullet"/>
      <w:lvlText w:val="•"/>
      <w:lvlJc w:val="left"/>
      <w:pPr>
        <w:ind w:left="3843" w:hanging="1036"/>
      </w:pPr>
      <w:rPr>
        <w:rFonts w:hint="default"/>
        <w:lang w:val="zh-CN" w:eastAsia="zh-CN" w:bidi="zh-CN"/>
      </w:rPr>
    </w:lvl>
    <w:lvl w:ilvl="5" w:tentative="0">
      <w:start w:val="0"/>
      <w:numFmt w:val="bullet"/>
      <w:lvlText w:val="•"/>
      <w:lvlJc w:val="left"/>
      <w:pPr>
        <w:ind w:left="4987" w:hanging="1036"/>
      </w:pPr>
      <w:rPr>
        <w:rFonts w:hint="default"/>
        <w:lang w:val="zh-CN" w:eastAsia="zh-CN" w:bidi="zh-CN"/>
      </w:rPr>
    </w:lvl>
    <w:lvl w:ilvl="6" w:tentative="0">
      <w:start w:val="0"/>
      <w:numFmt w:val="bullet"/>
      <w:lvlText w:val="•"/>
      <w:lvlJc w:val="left"/>
      <w:pPr>
        <w:ind w:left="6130" w:hanging="1036"/>
      </w:pPr>
      <w:rPr>
        <w:rFonts w:hint="default"/>
        <w:lang w:val="zh-CN" w:eastAsia="zh-CN" w:bidi="zh-CN"/>
      </w:rPr>
    </w:lvl>
    <w:lvl w:ilvl="7" w:tentative="0">
      <w:start w:val="0"/>
      <w:numFmt w:val="bullet"/>
      <w:lvlText w:val="•"/>
      <w:lvlJc w:val="left"/>
      <w:pPr>
        <w:ind w:left="7274" w:hanging="1036"/>
      </w:pPr>
      <w:rPr>
        <w:rFonts w:hint="default"/>
        <w:lang w:val="zh-CN" w:eastAsia="zh-CN" w:bidi="zh-CN"/>
      </w:rPr>
    </w:lvl>
    <w:lvl w:ilvl="8" w:tentative="0">
      <w:start w:val="0"/>
      <w:numFmt w:val="bullet"/>
      <w:lvlText w:val="•"/>
      <w:lvlJc w:val="left"/>
      <w:pPr>
        <w:ind w:left="8418" w:hanging="1036"/>
      </w:pPr>
      <w:rPr>
        <w:rFonts w:hint="default"/>
        <w:lang w:val="zh-CN" w:eastAsia="zh-CN" w:bidi="zh-CN"/>
      </w:rPr>
    </w:lvl>
  </w:abstractNum>
  <w:abstractNum w:abstractNumId="7">
    <w:nsid w:val="FF5CF977"/>
    <w:multiLevelType w:val="multilevel"/>
    <w:tmpl w:val="FF5CF977"/>
    <w:lvl w:ilvl="0" w:tentative="0">
      <w:start w:val="3"/>
      <w:numFmt w:val="decimal"/>
      <w:lvlText w:val="%1"/>
      <w:lvlJc w:val="left"/>
      <w:pPr>
        <w:ind w:left="1580" w:hanging="476"/>
      </w:pPr>
      <w:rPr>
        <w:rFonts w:hint="default"/>
        <w:lang w:val="zh-CN" w:eastAsia="zh-CN" w:bidi="zh-CN"/>
      </w:rPr>
    </w:lvl>
    <w:lvl w:ilvl="1" w:tentative="0">
      <w:start w:val="1"/>
      <w:numFmt w:val="decimal"/>
      <w:suff w:val="space"/>
      <w:lvlText w:val="%1.%2"/>
      <w:lvlJc w:val="left"/>
      <w:pPr>
        <w:ind w:left="0" w:firstLine="567"/>
      </w:pPr>
      <w:rPr>
        <w:rFonts w:hint="default" w:ascii="宋体" w:hAnsi="宋体" w:eastAsia="宋体" w:cs="宋体"/>
        <w:b/>
        <w:bCs/>
        <w:w w:val="99"/>
        <w:sz w:val="24"/>
        <w:szCs w:val="24"/>
        <w:lang w:val="zh-CN" w:eastAsia="zh-CN" w:bidi="zh-CN"/>
      </w:rPr>
    </w:lvl>
    <w:lvl w:ilvl="2" w:tentative="0">
      <w:start w:val="1"/>
      <w:numFmt w:val="decimal"/>
      <w:suff w:val="space"/>
      <w:lvlText w:val="%1.%2.%3"/>
      <w:lvlJc w:val="left"/>
      <w:pPr>
        <w:ind w:left="0" w:firstLine="567"/>
      </w:pPr>
      <w:rPr>
        <w:rFonts w:hint="default" w:ascii="华文中宋" w:hAnsi="华文中宋" w:eastAsia="华文中宋" w:cs="华文中宋"/>
        <w:w w:val="100"/>
        <w:sz w:val="24"/>
        <w:szCs w:val="24"/>
        <w:lang w:val="zh-CN" w:eastAsia="zh-CN" w:bidi="zh-CN"/>
      </w:rPr>
    </w:lvl>
    <w:lvl w:ilvl="3" w:tentative="0">
      <w:start w:val="1"/>
      <w:numFmt w:val="decimal"/>
      <w:suff w:val="space"/>
      <w:lvlText w:val="%1.%2.%3.%4"/>
      <w:lvlJc w:val="left"/>
      <w:pPr>
        <w:ind w:left="0" w:firstLine="567"/>
      </w:pPr>
      <w:rPr>
        <w:rFonts w:hint="default" w:ascii="华文中宋" w:hAnsi="华文中宋" w:eastAsia="华文中宋" w:cs="华文中宋"/>
        <w:w w:val="100"/>
        <w:sz w:val="24"/>
        <w:szCs w:val="24"/>
        <w:lang w:val="zh-CN" w:eastAsia="zh-CN" w:bidi="zh-CN"/>
      </w:rPr>
    </w:lvl>
    <w:lvl w:ilvl="4" w:tentative="0">
      <w:start w:val="0"/>
      <w:numFmt w:val="bullet"/>
      <w:lvlText w:val="•"/>
      <w:lvlJc w:val="left"/>
      <w:pPr>
        <w:ind w:left="3843" w:hanging="756"/>
      </w:pPr>
      <w:rPr>
        <w:rFonts w:hint="default"/>
        <w:lang w:val="zh-CN" w:eastAsia="zh-CN" w:bidi="zh-CN"/>
      </w:rPr>
    </w:lvl>
    <w:lvl w:ilvl="5" w:tentative="0">
      <w:start w:val="0"/>
      <w:numFmt w:val="bullet"/>
      <w:lvlText w:val="•"/>
      <w:lvlJc w:val="left"/>
      <w:pPr>
        <w:ind w:left="4987" w:hanging="756"/>
      </w:pPr>
      <w:rPr>
        <w:rFonts w:hint="default"/>
        <w:lang w:val="zh-CN" w:eastAsia="zh-CN" w:bidi="zh-CN"/>
      </w:rPr>
    </w:lvl>
    <w:lvl w:ilvl="6" w:tentative="0">
      <w:start w:val="0"/>
      <w:numFmt w:val="bullet"/>
      <w:lvlText w:val="•"/>
      <w:lvlJc w:val="left"/>
      <w:pPr>
        <w:ind w:left="6130" w:hanging="756"/>
      </w:pPr>
      <w:rPr>
        <w:rFonts w:hint="default"/>
        <w:lang w:val="zh-CN" w:eastAsia="zh-CN" w:bidi="zh-CN"/>
      </w:rPr>
    </w:lvl>
    <w:lvl w:ilvl="7" w:tentative="0">
      <w:start w:val="0"/>
      <w:numFmt w:val="bullet"/>
      <w:lvlText w:val="•"/>
      <w:lvlJc w:val="left"/>
      <w:pPr>
        <w:ind w:left="7274" w:hanging="756"/>
      </w:pPr>
      <w:rPr>
        <w:rFonts w:hint="default"/>
        <w:lang w:val="zh-CN" w:eastAsia="zh-CN" w:bidi="zh-CN"/>
      </w:rPr>
    </w:lvl>
    <w:lvl w:ilvl="8" w:tentative="0">
      <w:start w:val="0"/>
      <w:numFmt w:val="bullet"/>
      <w:lvlText w:val="•"/>
      <w:lvlJc w:val="left"/>
      <w:pPr>
        <w:ind w:left="8418" w:hanging="756"/>
      </w:pPr>
      <w:rPr>
        <w:rFonts w:hint="default"/>
        <w:lang w:val="zh-CN" w:eastAsia="zh-CN" w:bidi="zh-CN"/>
      </w:rPr>
    </w:lvl>
  </w:abstractNum>
  <w:abstractNum w:abstractNumId="8">
    <w:nsid w:val="040C5433"/>
    <w:multiLevelType w:val="multilevel"/>
    <w:tmpl w:val="040C5433"/>
    <w:lvl w:ilvl="0" w:tentative="0">
      <w:start w:val="2"/>
      <w:numFmt w:val="decimal"/>
      <w:lvlText w:val="%1"/>
      <w:lvlJc w:val="left"/>
      <w:pPr>
        <w:ind w:left="1580" w:hanging="476"/>
      </w:pPr>
      <w:rPr>
        <w:rFonts w:hint="default"/>
        <w:lang w:val="zh-CN" w:eastAsia="zh-CN" w:bidi="zh-CN"/>
      </w:rPr>
    </w:lvl>
    <w:lvl w:ilvl="1" w:tentative="0">
      <w:start w:val="1"/>
      <w:numFmt w:val="decimal"/>
      <w:suff w:val="space"/>
      <w:lvlText w:val="%1.%2"/>
      <w:lvlJc w:val="left"/>
      <w:pPr>
        <w:ind w:left="0" w:firstLine="567"/>
      </w:pPr>
      <w:rPr>
        <w:rFonts w:hint="default" w:ascii="宋体" w:hAnsi="宋体" w:eastAsia="宋体" w:cs="宋体"/>
        <w:b/>
        <w:bCs/>
        <w:w w:val="99"/>
        <w:sz w:val="24"/>
        <w:szCs w:val="24"/>
        <w:lang w:val="zh-CN" w:eastAsia="zh-CN" w:bidi="zh-CN"/>
      </w:rPr>
    </w:lvl>
    <w:lvl w:ilvl="2" w:tentative="0">
      <w:start w:val="1"/>
      <w:numFmt w:val="decimal"/>
      <w:suff w:val="space"/>
      <w:lvlText w:val="%1.%2.%3"/>
      <w:lvlJc w:val="left"/>
      <w:pPr>
        <w:ind w:left="0" w:firstLine="567"/>
      </w:pPr>
      <w:rPr>
        <w:rFonts w:hint="default" w:ascii="华文中宋" w:hAnsi="华文中宋" w:eastAsia="华文中宋" w:cs="华文中宋"/>
        <w:w w:val="100"/>
        <w:sz w:val="24"/>
        <w:szCs w:val="24"/>
        <w:lang w:val="zh-CN" w:eastAsia="zh-CN" w:bidi="zh-CN"/>
      </w:rPr>
    </w:lvl>
    <w:lvl w:ilvl="3" w:tentative="0">
      <w:start w:val="1"/>
      <w:numFmt w:val="decimal"/>
      <w:suff w:val="space"/>
      <w:lvlText w:val="%1.%2.%3.%4"/>
      <w:lvlJc w:val="left"/>
      <w:pPr>
        <w:ind w:left="0" w:firstLine="567"/>
      </w:pPr>
      <w:rPr>
        <w:rFonts w:hint="default" w:ascii="仿宋" w:hAnsi="仿宋" w:eastAsia="仿宋" w:cs="宋体"/>
        <w:w w:val="100"/>
        <w:sz w:val="24"/>
        <w:szCs w:val="24"/>
        <w:lang w:val="zh-CN" w:eastAsia="zh-CN" w:bidi="zh-CN"/>
      </w:rPr>
    </w:lvl>
    <w:lvl w:ilvl="4" w:tentative="0">
      <w:start w:val="0"/>
      <w:numFmt w:val="bullet"/>
      <w:lvlText w:val="•"/>
      <w:lvlJc w:val="left"/>
      <w:pPr>
        <w:ind w:left="3843" w:hanging="1036"/>
      </w:pPr>
      <w:rPr>
        <w:rFonts w:hint="default"/>
        <w:lang w:val="zh-CN" w:eastAsia="zh-CN" w:bidi="zh-CN"/>
      </w:rPr>
    </w:lvl>
    <w:lvl w:ilvl="5" w:tentative="0">
      <w:start w:val="0"/>
      <w:numFmt w:val="bullet"/>
      <w:lvlText w:val="•"/>
      <w:lvlJc w:val="left"/>
      <w:pPr>
        <w:ind w:left="4987" w:hanging="1036"/>
      </w:pPr>
      <w:rPr>
        <w:rFonts w:hint="default"/>
        <w:lang w:val="zh-CN" w:eastAsia="zh-CN" w:bidi="zh-CN"/>
      </w:rPr>
    </w:lvl>
    <w:lvl w:ilvl="6" w:tentative="0">
      <w:start w:val="0"/>
      <w:numFmt w:val="bullet"/>
      <w:lvlText w:val="•"/>
      <w:lvlJc w:val="left"/>
      <w:pPr>
        <w:ind w:left="6130" w:hanging="1036"/>
      </w:pPr>
      <w:rPr>
        <w:rFonts w:hint="default"/>
        <w:lang w:val="zh-CN" w:eastAsia="zh-CN" w:bidi="zh-CN"/>
      </w:rPr>
    </w:lvl>
    <w:lvl w:ilvl="7" w:tentative="0">
      <w:start w:val="0"/>
      <w:numFmt w:val="bullet"/>
      <w:lvlText w:val="•"/>
      <w:lvlJc w:val="left"/>
      <w:pPr>
        <w:ind w:left="7274" w:hanging="1036"/>
      </w:pPr>
      <w:rPr>
        <w:rFonts w:hint="default"/>
        <w:lang w:val="zh-CN" w:eastAsia="zh-CN" w:bidi="zh-CN"/>
      </w:rPr>
    </w:lvl>
    <w:lvl w:ilvl="8" w:tentative="0">
      <w:start w:val="0"/>
      <w:numFmt w:val="bullet"/>
      <w:lvlText w:val="•"/>
      <w:lvlJc w:val="left"/>
      <w:pPr>
        <w:ind w:left="8418" w:hanging="1036"/>
      </w:pPr>
      <w:rPr>
        <w:rFonts w:hint="default"/>
        <w:lang w:val="zh-CN" w:eastAsia="zh-CN" w:bidi="zh-CN"/>
      </w:rPr>
    </w:lvl>
  </w:abstractNum>
  <w:abstractNum w:abstractNumId="9">
    <w:nsid w:val="1AC2AAEF"/>
    <w:multiLevelType w:val="multilevel"/>
    <w:tmpl w:val="1AC2AAEF"/>
    <w:lvl w:ilvl="0" w:tentative="0">
      <w:start w:val="6"/>
      <w:numFmt w:val="decimal"/>
      <w:lvlText w:val="%1"/>
      <w:lvlJc w:val="left"/>
      <w:pPr>
        <w:ind w:left="1580" w:hanging="476"/>
      </w:pPr>
      <w:rPr>
        <w:rFonts w:hint="default"/>
        <w:lang w:val="zh-CN" w:eastAsia="zh-CN" w:bidi="zh-CN"/>
      </w:rPr>
    </w:lvl>
    <w:lvl w:ilvl="1" w:tentative="0">
      <w:start w:val="1"/>
      <w:numFmt w:val="decimal"/>
      <w:suff w:val="space"/>
      <w:lvlText w:val="%1.%2"/>
      <w:lvlJc w:val="left"/>
      <w:pPr>
        <w:ind w:left="0" w:firstLine="567"/>
      </w:pPr>
      <w:rPr>
        <w:rFonts w:hint="default" w:ascii="宋体" w:hAnsi="宋体" w:eastAsia="宋体" w:cs="宋体"/>
        <w:b/>
        <w:bCs/>
        <w:w w:val="99"/>
        <w:sz w:val="24"/>
        <w:szCs w:val="24"/>
        <w:lang w:val="zh-CN" w:eastAsia="zh-CN" w:bidi="zh-CN"/>
      </w:rPr>
    </w:lvl>
    <w:lvl w:ilvl="2" w:tentative="0">
      <w:start w:val="1"/>
      <w:numFmt w:val="decimal"/>
      <w:suff w:val="space"/>
      <w:lvlText w:val="%1.%2.%3"/>
      <w:lvlJc w:val="left"/>
      <w:pPr>
        <w:ind w:left="0" w:firstLine="567"/>
      </w:pPr>
      <w:rPr>
        <w:rFonts w:hint="default" w:ascii="华文中宋" w:hAnsi="华文中宋" w:eastAsia="华文中宋" w:cs="华文中宋"/>
        <w:w w:val="100"/>
        <w:sz w:val="24"/>
        <w:szCs w:val="24"/>
        <w:lang w:val="zh-CN" w:eastAsia="zh-CN" w:bidi="zh-CN"/>
      </w:rPr>
    </w:lvl>
    <w:lvl w:ilvl="3" w:tentative="0">
      <w:start w:val="0"/>
      <w:numFmt w:val="bullet"/>
      <w:lvlText w:val="•"/>
      <w:lvlJc w:val="left"/>
      <w:pPr>
        <w:ind w:left="3607" w:hanging="756"/>
      </w:pPr>
      <w:rPr>
        <w:rFonts w:hint="default"/>
        <w:lang w:val="zh-CN" w:eastAsia="zh-CN" w:bidi="zh-CN"/>
      </w:rPr>
    </w:lvl>
    <w:lvl w:ilvl="4" w:tentative="0">
      <w:start w:val="0"/>
      <w:numFmt w:val="bullet"/>
      <w:lvlText w:val="•"/>
      <w:lvlJc w:val="left"/>
      <w:pPr>
        <w:ind w:left="4621" w:hanging="756"/>
      </w:pPr>
      <w:rPr>
        <w:rFonts w:hint="default"/>
        <w:lang w:val="zh-CN" w:eastAsia="zh-CN" w:bidi="zh-CN"/>
      </w:rPr>
    </w:lvl>
    <w:lvl w:ilvl="5" w:tentative="0">
      <w:start w:val="0"/>
      <w:numFmt w:val="bullet"/>
      <w:lvlText w:val="•"/>
      <w:lvlJc w:val="left"/>
      <w:pPr>
        <w:ind w:left="5635" w:hanging="756"/>
      </w:pPr>
      <w:rPr>
        <w:rFonts w:hint="default"/>
        <w:lang w:val="zh-CN" w:eastAsia="zh-CN" w:bidi="zh-CN"/>
      </w:rPr>
    </w:lvl>
    <w:lvl w:ilvl="6" w:tentative="0">
      <w:start w:val="0"/>
      <w:numFmt w:val="bullet"/>
      <w:lvlText w:val="•"/>
      <w:lvlJc w:val="left"/>
      <w:pPr>
        <w:ind w:left="6649" w:hanging="756"/>
      </w:pPr>
      <w:rPr>
        <w:rFonts w:hint="default"/>
        <w:lang w:val="zh-CN" w:eastAsia="zh-CN" w:bidi="zh-CN"/>
      </w:rPr>
    </w:lvl>
    <w:lvl w:ilvl="7" w:tentative="0">
      <w:start w:val="0"/>
      <w:numFmt w:val="bullet"/>
      <w:lvlText w:val="•"/>
      <w:lvlJc w:val="left"/>
      <w:pPr>
        <w:ind w:left="7663" w:hanging="756"/>
      </w:pPr>
      <w:rPr>
        <w:rFonts w:hint="default"/>
        <w:lang w:val="zh-CN" w:eastAsia="zh-CN" w:bidi="zh-CN"/>
      </w:rPr>
    </w:lvl>
    <w:lvl w:ilvl="8" w:tentative="0">
      <w:start w:val="0"/>
      <w:numFmt w:val="bullet"/>
      <w:lvlText w:val="•"/>
      <w:lvlJc w:val="left"/>
      <w:pPr>
        <w:ind w:left="8677" w:hanging="756"/>
      </w:pPr>
      <w:rPr>
        <w:rFonts w:hint="default"/>
        <w:lang w:val="zh-CN" w:eastAsia="zh-CN" w:bidi="zh-CN"/>
      </w:rPr>
    </w:lvl>
  </w:abstractNum>
  <w:abstractNum w:abstractNumId="10">
    <w:nsid w:val="3C558DC5"/>
    <w:multiLevelType w:val="singleLevel"/>
    <w:tmpl w:val="3C558DC5"/>
    <w:lvl w:ilvl="0" w:tentative="0">
      <w:start w:val="5"/>
      <w:numFmt w:val="chineseCounting"/>
      <w:suff w:val="nothing"/>
      <w:lvlText w:val="%1、"/>
      <w:lvlJc w:val="left"/>
      <w:rPr>
        <w:rFonts w:hint="eastAsia"/>
      </w:rPr>
    </w:lvl>
  </w:abstractNum>
  <w:abstractNum w:abstractNumId="11">
    <w:nsid w:val="4B65DFA5"/>
    <w:multiLevelType w:val="multilevel"/>
    <w:tmpl w:val="4B65DFA5"/>
    <w:lvl w:ilvl="0" w:tentative="0">
      <w:start w:val="1"/>
      <w:numFmt w:val="decimal"/>
      <w:suff w:val="space"/>
      <w:lvlText w:val="（%1）"/>
      <w:lvlJc w:val="left"/>
      <w:pPr>
        <w:ind w:left="0" w:firstLine="567"/>
      </w:pPr>
      <w:rPr>
        <w:rFonts w:hint="default" w:ascii="华文中宋" w:hAnsi="华文中宋" w:eastAsia="华文中宋" w:cs="华文中宋"/>
        <w:w w:val="100"/>
        <w:sz w:val="24"/>
        <w:szCs w:val="24"/>
        <w:lang w:val="zh-CN" w:eastAsia="zh-CN" w:bidi="zh-CN"/>
      </w:rPr>
    </w:lvl>
    <w:lvl w:ilvl="1" w:tentative="0">
      <w:start w:val="0"/>
      <w:numFmt w:val="bullet"/>
      <w:lvlText w:val="•"/>
      <w:lvlJc w:val="left"/>
      <w:pPr>
        <w:ind w:left="3194" w:hanging="701"/>
      </w:pPr>
      <w:rPr>
        <w:rFonts w:hint="default"/>
        <w:lang w:val="zh-CN" w:eastAsia="zh-CN" w:bidi="zh-CN"/>
      </w:rPr>
    </w:lvl>
    <w:lvl w:ilvl="2" w:tentative="0">
      <w:start w:val="0"/>
      <w:numFmt w:val="bullet"/>
      <w:lvlText w:val="•"/>
      <w:lvlJc w:val="left"/>
      <w:pPr>
        <w:ind w:left="4029" w:hanging="701"/>
      </w:pPr>
      <w:rPr>
        <w:rFonts w:hint="default"/>
        <w:lang w:val="zh-CN" w:eastAsia="zh-CN" w:bidi="zh-CN"/>
      </w:rPr>
    </w:lvl>
    <w:lvl w:ilvl="3" w:tentative="0">
      <w:start w:val="0"/>
      <w:numFmt w:val="bullet"/>
      <w:lvlText w:val="•"/>
      <w:lvlJc w:val="left"/>
      <w:pPr>
        <w:ind w:left="4863" w:hanging="701"/>
      </w:pPr>
      <w:rPr>
        <w:rFonts w:hint="default"/>
        <w:lang w:val="zh-CN" w:eastAsia="zh-CN" w:bidi="zh-CN"/>
      </w:rPr>
    </w:lvl>
    <w:lvl w:ilvl="4" w:tentative="0">
      <w:start w:val="0"/>
      <w:numFmt w:val="bullet"/>
      <w:lvlText w:val="•"/>
      <w:lvlJc w:val="left"/>
      <w:pPr>
        <w:ind w:left="5698" w:hanging="701"/>
      </w:pPr>
      <w:rPr>
        <w:rFonts w:hint="default"/>
        <w:lang w:val="zh-CN" w:eastAsia="zh-CN" w:bidi="zh-CN"/>
      </w:rPr>
    </w:lvl>
    <w:lvl w:ilvl="5" w:tentative="0">
      <w:start w:val="0"/>
      <w:numFmt w:val="bullet"/>
      <w:lvlText w:val="•"/>
      <w:lvlJc w:val="left"/>
      <w:pPr>
        <w:ind w:left="6532" w:hanging="701"/>
      </w:pPr>
      <w:rPr>
        <w:rFonts w:hint="default"/>
        <w:lang w:val="zh-CN" w:eastAsia="zh-CN" w:bidi="zh-CN"/>
      </w:rPr>
    </w:lvl>
    <w:lvl w:ilvl="6" w:tentative="0">
      <w:start w:val="0"/>
      <w:numFmt w:val="bullet"/>
      <w:lvlText w:val="•"/>
      <w:lvlJc w:val="left"/>
      <w:pPr>
        <w:ind w:left="7367" w:hanging="701"/>
      </w:pPr>
      <w:rPr>
        <w:rFonts w:hint="default"/>
        <w:lang w:val="zh-CN" w:eastAsia="zh-CN" w:bidi="zh-CN"/>
      </w:rPr>
    </w:lvl>
    <w:lvl w:ilvl="7" w:tentative="0">
      <w:start w:val="0"/>
      <w:numFmt w:val="bullet"/>
      <w:lvlText w:val="•"/>
      <w:lvlJc w:val="left"/>
      <w:pPr>
        <w:ind w:left="8201" w:hanging="701"/>
      </w:pPr>
      <w:rPr>
        <w:rFonts w:hint="default"/>
        <w:lang w:val="zh-CN" w:eastAsia="zh-CN" w:bidi="zh-CN"/>
      </w:rPr>
    </w:lvl>
    <w:lvl w:ilvl="8" w:tentative="0">
      <w:start w:val="0"/>
      <w:numFmt w:val="bullet"/>
      <w:lvlText w:val="•"/>
      <w:lvlJc w:val="left"/>
      <w:pPr>
        <w:ind w:left="9036" w:hanging="701"/>
      </w:pPr>
      <w:rPr>
        <w:rFonts w:hint="default"/>
        <w:lang w:val="zh-CN" w:eastAsia="zh-CN" w:bidi="zh-CN"/>
      </w:rPr>
    </w:lvl>
  </w:abstractNum>
  <w:abstractNum w:abstractNumId="12">
    <w:nsid w:val="4FE88160"/>
    <w:multiLevelType w:val="singleLevel"/>
    <w:tmpl w:val="4FE88160"/>
    <w:lvl w:ilvl="0" w:tentative="0">
      <w:start w:val="2"/>
      <w:numFmt w:val="decimal"/>
      <w:lvlText w:val="%1."/>
      <w:lvlJc w:val="left"/>
      <w:pPr>
        <w:tabs>
          <w:tab w:val="left" w:pos="312"/>
        </w:tabs>
      </w:pPr>
    </w:lvl>
  </w:abstractNum>
  <w:abstractNum w:abstractNumId="13">
    <w:nsid w:val="546033E6"/>
    <w:multiLevelType w:val="multilevel"/>
    <w:tmpl w:val="546033E6"/>
    <w:lvl w:ilvl="0" w:tentative="0">
      <w:start w:val="4"/>
      <w:numFmt w:val="decimal"/>
      <w:lvlText w:val="%1"/>
      <w:lvlJc w:val="left"/>
      <w:pPr>
        <w:ind w:left="1580" w:hanging="476"/>
      </w:pPr>
      <w:rPr>
        <w:rFonts w:hint="default"/>
        <w:lang w:val="zh-CN" w:eastAsia="zh-CN" w:bidi="zh-CN"/>
      </w:rPr>
    </w:lvl>
    <w:lvl w:ilvl="1" w:tentative="0">
      <w:start w:val="1"/>
      <w:numFmt w:val="decimal"/>
      <w:suff w:val="space"/>
      <w:lvlText w:val="%1.%2"/>
      <w:lvlJc w:val="left"/>
      <w:pPr>
        <w:ind w:left="0" w:firstLine="567"/>
      </w:pPr>
      <w:rPr>
        <w:rFonts w:hint="default" w:ascii="宋体" w:hAnsi="宋体" w:eastAsia="宋体" w:cs="宋体"/>
        <w:b/>
        <w:bCs/>
        <w:w w:val="99"/>
        <w:sz w:val="24"/>
        <w:szCs w:val="24"/>
        <w:lang w:val="zh-CN" w:eastAsia="zh-CN" w:bidi="zh-CN"/>
      </w:rPr>
    </w:lvl>
    <w:lvl w:ilvl="2" w:tentative="0">
      <w:start w:val="1"/>
      <w:numFmt w:val="decimal"/>
      <w:suff w:val="space"/>
      <w:lvlText w:val="%1.%2.%3"/>
      <w:lvlJc w:val="left"/>
      <w:pPr>
        <w:ind w:left="0" w:firstLine="567"/>
      </w:pPr>
      <w:rPr>
        <w:rFonts w:hint="default" w:ascii="华文中宋" w:hAnsi="华文中宋" w:eastAsia="华文中宋" w:cs="华文中宋"/>
        <w:w w:val="100"/>
        <w:sz w:val="24"/>
        <w:szCs w:val="24"/>
        <w:lang w:val="zh-CN" w:eastAsia="zh-CN" w:bidi="zh-CN"/>
      </w:rPr>
    </w:lvl>
    <w:lvl w:ilvl="3" w:tentative="0">
      <w:start w:val="0"/>
      <w:numFmt w:val="bullet"/>
      <w:lvlText w:val="•"/>
      <w:lvlJc w:val="left"/>
      <w:pPr>
        <w:ind w:left="3455" w:hanging="756"/>
      </w:pPr>
      <w:rPr>
        <w:rFonts w:hint="default"/>
        <w:lang w:val="zh-CN" w:eastAsia="zh-CN" w:bidi="zh-CN"/>
      </w:rPr>
    </w:lvl>
    <w:lvl w:ilvl="4" w:tentative="0">
      <w:start w:val="0"/>
      <w:numFmt w:val="bullet"/>
      <w:lvlText w:val="•"/>
      <w:lvlJc w:val="left"/>
      <w:pPr>
        <w:ind w:left="4491" w:hanging="756"/>
      </w:pPr>
      <w:rPr>
        <w:rFonts w:hint="default"/>
        <w:lang w:val="zh-CN" w:eastAsia="zh-CN" w:bidi="zh-CN"/>
      </w:rPr>
    </w:lvl>
    <w:lvl w:ilvl="5" w:tentative="0">
      <w:start w:val="0"/>
      <w:numFmt w:val="bullet"/>
      <w:lvlText w:val="•"/>
      <w:lvlJc w:val="left"/>
      <w:pPr>
        <w:ind w:left="5527" w:hanging="756"/>
      </w:pPr>
      <w:rPr>
        <w:rFonts w:hint="default"/>
        <w:lang w:val="zh-CN" w:eastAsia="zh-CN" w:bidi="zh-CN"/>
      </w:rPr>
    </w:lvl>
    <w:lvl w:ilvl="6" w:tentative="0">
      <w:start w:val="0"/>
      <w:numFmt w:val="bullet"/>
      <w:lvlText w:val="•"/>
      <w:lvlJc w:val="left"/>
      <w:pPr>
        <w:ind w:left="6562" w:hanging="756"/>
      </w:pPr>
      <w:rPr>
        <w:rFonts w:hint="default"/>
        <w:lang w:val="zh-CN" w:eastAsia="zh-CN" w:bidi="zh-CN"/>
      </w:rPr>
    </w:lvl>
    <w:lvl w:ilvl="7" w:tentative="0">
      <w:start w:val="0"/>
      <w:numFmt w:val="bullet"/>
      <w:lvlText w:val="•"/>
      <w:lvlJc w:val="left"/>
      <w:pPr>
        <w:ind w:left="7598" w:hanging="756"/>
      </w:pPr>
      <w:rPr>
        <w:rFonts w:hint="default"/>
        <w:lang w:val="zh-CN" w:eastAsia="zh-CN" w:bidi="zh-CN"/>
      </w:rPr>
    </w:lvl>
    <w:lvl w:ilvl="8" w:tentative="0">
      <w:start w:val="0"/>
      <w:numFmt w:val="bullet"/>
      <w:lvlText w:val="•"/>
      <w:lvlJc w:val="left"/>
      <w:pPr>
        <w:ind w:left="8634" w:hanging="756"/>
      </w:pPr>
      <w:rPr>
        <w:rFonts w:hint="default"/>
        <w:lang w:val="zh-CN" w:eastAsia="zh-CN" w:bidi="zh-CN"/>
      </w:rPr>
    </w:lvl>
  </w:abstractNum>
  <w:abstractNum w:abstractNumId="14">
    <w:nsid w:val="7042FBC3"/>
    <w:multiLevelType w:val="multilevel"/>
    <w:tmpl w:val="7042FBC3"/>
    <w:lvl w:ilvl="0" w:tentative="0">
      <w:start w:val="3"/>
      <w:numFmt w:val="decimal"/>
      <w:lvlText w:val="%1"/>
      <w:lvlJc w:val="left"/>
      <w:pPr>
        <w:ind w:left="1580" w:hanging="476"/>
      </w:pPr>
      <w:rPr>
        <w:rFonts w:hint="default"/>
        <w:lang w:val="zh-CN" w:eastAsia="zh-CN" w:bidi="zh-CN"/>
      </w:rPr>
    </w:lvl>
    <w:lvl w:ilvl="1" w:tentative="0">
      <w:start w:val="1"/>
      <w:numFmt w:val="decimal"/>
      <w:suff w:val="space"/>
      <w:lvlText w:val="%1.%2"/>
      <w:lvlJc w:val="left"/>
      <w:pPr>
        <w:ind w:left="0" w:firstLine="567"/>
      </w:pPr>
      <w:rPr>
        <w:rFonts w:hint="default" w:ascii="华文中宋" w:hAnsi="华文中宋" w:eastAsia="华文中宋" w:cs="华文中宋"/>
        <w:b/>
        <w:bCs/>
        <w:w w:val="99"/>
        <w:sz w:val="24"/>
        <w:szCs w:val="24"/>
        <w:lang w:val="zh-CN" w:eastAsia="zh-CN" w:bidi="zh-CN"/>
      </w:rPr>
    </w:lvl>
    <w:lvl w:ilvl="2" w:tentative="0">
      <w:start w:val="1"/>
      <w:numFmt w:val="decimal"/>
      <w:suff w:val="space"/>
      <w:lvlText w:val="%1.%2.%3"/>
      <w:lvlJc w:val="left"/>
      <w:pPr>
        <w:ind w:left="0" w:firstLine="567"/>
      </w:pPr>
      <w:rPr>
        <w:rFonts w:hint="default" w:ascii="华文中宋" w:hAnsi="华文中宋" w:eastAsia="华文中宋" w:cs="华文中宋"/>
        <w:w w:val="100"/>
        <w:sz w:val="24"/>
        <w:szCs w:val="24"/>
        <w:lang w:val="zh-CN" w:eastAsia="zh-CN" w:bidi="zh-CN"/>
      </w:rPr>
    </w:lvl>
    <w:lvl w:ilvl="3" w:tentative="0">
      <w:start w:val="0"/>
      <w:numFmt w:val="bullet"/>
      <w:lvlText w:val="•"/>
      <w:lvlJc w:val="left"/>
      <w:pPr>
        <w:ind w:left="4261" w:hanging="756"/>
      </w:pPr>
      <w:rPr>
        <w:rFonts w:hint="default"/>
        <w:lang w:val="zh-CN" w:eastAsia="zh-CN" w:bidi="zh-CN"/>
      </w:rPr>
    </w:lvl>
    <w:lvl w:ilvl="4" w:tentative="0">
      <w:start w:val="0"/>
      <w:numFmt w:val="bullet"/>
      <w:lvlText w:val="•"/>
      <w:lvlJc w:val="left"/>
      <w:pPr>
        <w:ind w:left="5181" w:hanging="756"/>
      </w:pPr>
      <w:rPr>
        <w:rFonts w:hint="default"/>
        <w:lang w:val="zh-CN" w:eastAsia="zh-CN" w:bidi="zh-CN"/>
      </w:rPr>
    </w:lvl>
    <w:lvl w:ilvl="5" w:tentative="0">
      <w:start w:val="0"/>
      <w:numFmt w:val="bullet"/>
      <w:lvlText w:val="•"/>
      <w:lvlJc w:val="left"/>
      <w:pPr>
        <w:ind w:left="6102" w:hanging="756"/>
      </w:pPr>
      <w:rPr>
        <w:rFonts w:hint="default"/>
        <w:lang w:val="zh-CN" w:eastAsia="zh-CN" w:bidi="zh-CN"/>
      </w:rPr>
    </w:lvl>
    <w:lvl w:ilvl="6" w:tentative="0">
      <w:start w:val="0"/>
      <w:numFmt w:val="bullet"/>
      <w:lvlText w:val="•"/>
      <w:lvlJc w:val="left"/>
      <w:pPr>
        <w:ind w:left="7023" w:hanging="756"/>
      </w:pPr>
      <w:rPr>
        <w:rFonts w:hint="default"/>
        <w:lang w:val="zh-CN" w:eastAsia="zh-CN" w:bidi="zh-CN"/>
      </w:rPr>
    </w:lvl>
    <w:lvl w:ilvl="7" w:tentative="0">
      <w:start w:val="0"/>
      <w:numFmt w:val="bullet"/>
      <w:lvlText w:val="•"/>
      <w:lvlJc w:val="left"/>
      <w:pPr>
        <w:ind w:left="7943" w:hanging="756"/>
      </w:pPr>
      <w:rPr>
        <w:rFonts w:hint="default"/>
        <w:lang w:val="zh-CN" w:eastAsia="zh-CN" w:bidi="zh-CN"/>
      </w:rPr>
    </w:lvl>
    <w:lvl w:ilvl="8" w:tentative="0">
      <w:start w:val="0"/>
      <w:numFmt w:val="bullet"/>
      <w:lvlText w:val="•"/>
      <w:lvlJc w:val="left"/>
      <w:pPr>
        <w:ind w:left="8864" w:hanging="756"/>
      </w:pPr>
      <w:rPr>
        <w:rFonts w:hint="default"/>
        <w:lang w:val="zh-CN" w:eastAsia="zh-CN" w:bidi="zh-CN"/>
      </w:rPr>
    </w:lvl>
  </w:abstractNum>
  <w:num w:numId="1">
    <w:abstractNumId w:val="6"/>
  </w:num>
  <w:num w:numId="2">
    <w:abstractNumId w:val="4"/>
  </w:num>
  <w:num w:numId="3">
    <w:abstractNumId w:val="7"/>
  </w:num>
  <w:num w:numId="4">
    <w:abstractNumId w:val="11"/>
  </w:num>
  <w:num w:numId="5">
    <w:abstractNumId w:val="5"/>
  </w:num>
  <w:num w:numId="6">
    <w:abstractNumId w:val="1"/>
  </w:num>
  <w:num w:numId="7">
    <w:abstractNumId w:val="13"/>
  </w:num>
  <w:num w:numId="8">
    <w:abstractNumId w:val="3"/>
  </w:num>
  <w:num w:numId="9">
    <w:abstractNumId w:val="9"/>
  </w:num>
  <w:num w:numId="10">
    <w:abstractNumId w:val="2"/>
  </w:num>
  <w:num w:numId="11">
    <w:abstractNumId w:val="10"/>
  </w:num>
  <w:num w:numId="12">
    <w:abstractNumId w:val="8"/>
  </w:num>
  <w:num w:numId="13">
    <w:abstractNumId w:val="14"/>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jNzA4NzQwNWQ3YmFjOTlmZjJkMWFmOTQ0NTBiMmUifQ=="/>
  </w:docVars>
  <w:rsids>
    <w:rsidRoot w:val="00172A27"/>
    <w:rsid w:val="00002720"/>
    <w:rsid w:val="0000429B"/>
    <w:rsid w:val="000067FB"/>
    <w:rsid w:val="00012485"/>
    <w:rsid w:val="00025747"/>
    <w:rsid w:val="00060A8D"/>
    <w:rsid w:val="000679F1"/>
    <w:rsid w:val="000726E9"/>
    <w:rsid w:val="00073848"/>
    <w:rsid w:val="00077611"/>
    <w:rsid w:val="00083C9C"/>
    <w:rsid w:val="000862E2"/>
    <w:rsid w:val="000917A2"/>
    <w:rsid w:val="000A35BE"/>
    <w:rsid w:val="000B0E1C"/>
    <w:rsid w:val="000B4BD7"/>
    <w:rsid w:val="000C1904"/>
    <w:rsid w:val="000C2F23"/>
    <w:rsid w:val="000C51DB"/>
    <w:rsid w:val="000C5A04"/>
    <w:rsid w:val="000D194B"/>
    <w:rsid w:val="000E3FA6"/>
    <w:rsid w:val="000E4D38"/>
    <w:rsid w:val="0010408B"/>
    <w:rsid w:val="00106ACC"/>
    <w:rsid w:val="00107B58"/>
    <w:rsid w:val="001144F0"/>
    <w:rsid w:val="00114C99"/>
    <w:rsid w:val="00120759"/>
    <w:rsid w:val="00125210"/>
    <w:rsid w:val="001338A7"/>
    <w:rsid w:val="00142AF4"/>
    <w:rsid w:val="0014414E"/>
    <w:rsid w:val="0015338E"/>
    <w:rsid w:val="0016721B"/>
    <w:rsid w:val="00172A27"/>
    <w:rsid w:val="00193973"/>
    <w:rsid w:val="00195CF2"/>
    <w:rsid w:val="001A26F3"/>
    <w:rsid w:val="001C0FCB"/>
    <w:rsid w:val="001D1E43"/>
    <w:rsid w:val="001F0783"/>
    <w:rsid w:val="002117BA"/>
    <w:rsid w:val="00211DA2"/>
    <w:rsid w:val="00223027"/>
    <w:rsid w:val="00226560"/>
    <w:rsid w:val="00242961"/>
    <w:rsid w:val="00245BFE"/>
    <w:rsid w:val="002526ED"/>
    <w:rsid w:val="0029037A"/>
    <w:rsid w:val="00295006"/>
    <w:rsid w:val="00296341"/>
    <w:rsid w:val="002A6234"/>
    <w:rsid w:val="002A719A"/>
    <w:rsid w:val="002C317A"/>
    <w:rsid w:val="002D6674"/>
    <w:rsid w:val="002E3483"/>
    <w:rsid w:val="00314603"/>
    <w:rsid w:val="00320571"/>
    <w:rsid w:val="00335944"/>
    <w:rsid w:val="0034747B"/>
    <w:rsid w:val="003547C4"/>
    <w:rsid w:val="00363F66"/>
    <w:rsid w:val="00375EAC"/>
    <w:rsid w:val="003814B6"/>
    <w:rsid w:val="00381EE6"/>
    <w:rsid w:val="003943CE"/>
    <w:rsid w:val="003B09AF"/>
    <w:rsid w:val="003B3235"/>
    <w:rsid w:val="003B50C4"/>
    <w:rsid w:val="003B7084"/>
    <w:rsid w:val="003D4437"/>
    <w:rsid w:val="003D6628"/>
    <w:rsid w:val="003E2445"/>
    <w:rsid w:val="003E7083"/>
    <w:rsid w:val="0040001F"/>
    <w:rsid w:val="00423FA8"/>
    <w:rsid w:val="00433A64"/>
    <w:rsid w:val="004434A5"/>
    <w:rsid w:val="00443C0D"/>
    <w:rsid w:val="00450ADB"/>
    <w:rsid w:val="0045669C"/>
    <w:rsid w:val="00457D15"/>
    <w:rsid w:val="00463E9B"/>
    <w:rsid w:val="004852A9"/>
    <w:rsid w:val="004875F9"/>
    <w:rsid w:val="004A2261"/>
    <w:rsid w:val="004A76CD"/>
    <w:rsid w:val="004B1EB6"/>
    <w:rsid w:val="004C4B50"/>
    <w:rsid w:val="004C5508"/>
    <w:rsid w:val="004C561F"/>
    <w:rsid w:val="004D2443"/>
    <w:rsid w:val="004D67F2"/>
    <w:rsid w:val="004F5A9F"/>
    <w:rsid w:val="00512C84"/>
    <w:rsid w:val="00515A15"/>
    <w:rsid w:val="00522D5F"/>
    <w:rsid w:val="00533C6D"/>
    <w:rsid w:val="005570CD"/>
    <w:rsid w:val="00557655"/>
    <w:rsid w:val="0057172F"/>
    <w:rsid w:val="00572049"/>
    <w:rsid w:val="00585887"/>
    <w:rsid w:val="005A31E2"/>
    <w:rsid w:val="005A7208"/>
    <w:rsid w:val="005C6109"/>
    <w:rsid w:val="005C7E32"/>
    <w:rsid w:val="005D6EE2"/>
    <w:rsid w:val="005E05A5"/>
    <w:rsid w:val="005E0C3F"/>
    <w:rsid w:val="005E5D9D"/>
    <w:rsid w:val="005F5DAB"/>
    <w:rsid w:val="00602271"/>
    <w:rsid w:val="00611175"/>
    <w:rsid w:val="006118A8"/>
    <w:rsid w:val="00626B13"/>
    <w:rsid w:val="006275C9"/>
    <w:rsid w:val="00635727"/>
    <w:rsid w:val="006458FA"/>
    <w:rsid w:val="00663EB9"/>
    <w:rsid w:val="00677FD7"/>
    <w:rsid w:val="006A0362"/>
    <w:rsid w:val="006A31C0"/>
    <w:rsid w:val="006E2CBD"/>
    <w:rsid w:val="006F02B0"/>
    <w:rsid w:val="00711EFB"/>
    <w:rsid w:val="00713214"/>
    <w:rsid w:val="00716B1E"/>
    <w:rsid w:val="00743F15"/>
    <w:rsid w:val="00766A39"/>
    <w:rsid w:val="00780BA6"/>
    <w:rsid w:val="00781DB3"/>
    <w:rsid w:val="007848B0"/>
    <w:rsid w:val="00797A8A"/>
    <w:rsid w:val="007A5359"/>
    <w:rsid w:val="007B5FA3"/>
    <w:rsid w:val="007B7816"/>
    <w:rsid w:val="007B7DCC"/>
    <w:rsid w:val="007C3E7D"/>
    <w:rsid w:val="007C602A"/>
    <w:rsid w:val="007D780E"/>
    <w:rsid w:val="007E39F0"/>
    <w:rsid w:val="007E3E0D"/>
    <w:rsid w:val="007E483C"/>
    <w:rsid w:val="007E61A5"/>
    <w:rsid w:val="007F166D"/>
    <w:rsid w:val="00813A2F"/>
    <w:rsid w:val="008340E1"/>
    <w:rsid w:val="00834D95"/>
    <w:rsid w:val="00852777"/>
    <w:rsid w:val="0085338D"/>
    <w:rsid w:val="00866D2B"/>
    <w:rsid w:val="008735C4"/>
    <w:rsid w:val="008759A7"/>
    <w:rsid w:val="00875AB3"/>
    <w:rsid w:val="008764E8"/>
    <w:rsid w:val="0088140D"/>
    <w:rsid w:val="008A0A48"/>
    <w:rsid w:val="008B30C9"/>
    <w:rsid w:val="008B6387"/>
    <w:rsid w:val="008B6C92"/>
    <w:rsid w:val="008C2889"/>
    <w:rsid w:val="008C3C21"/>
    <w:rsid w:val="008D131F"/>
    <w:rsid w:val="008D30EC"/>
    <w:rsid w:val="008F330D"/>
    <w:rsid w:val="0090554D"/>
    <w:rsid w:val="00932C3F"/>
    <w:rsid w:val="00936AA8"/>
    <w:rsid w:val="00954D76"/>
    <w:rsid w:val="00970A92"/>
    <w:rsid w:val="009733A3"/>
    <w:rsid w:val="00982FB1"/>
    <w:rsid w:val="009928AF"/>
    <w:rsid w:val="00997C27"/>
    <w:rsid w:val="009C280F"/>
    <w:rsid w:val="009D3925"/>
    <w:rsid w:val="009E7E42"/>
    <w:rsid w:val="009F57D8"/>
    <w:rsid w:val="00A01BE0"/>
    <w:rsid w:val="00A14605"/>
    <w:rsid w:val="00A14F8F"/>
    <w:rsid w:val="00A15922"/>
    <w:rsid w:val="00A17ECD"/>
    <w:rsid w:val="00A33E9D"/>
    <w:rsid w:val="00A37284"/>
    <w:rsid w:val="00A451B9"/>
    <w:rsid w:val="00A45E3E"/>
    <w:rsid w:val="00A71BA1"/>
    <w:rsid w:val="00A72653"/>
    <w:rsid w:val="00A7532B"/>
    <w:rsid w:val="00A85B86"/>
    <w:rsid w:val="00A9018C"/>
    <w:rsid w:val="00A9716C"/>
    <w:rsid w:val="00A97518"/>
    <w:rsid w:val="00AA447A"/>
    <w:rsid w:val="00AB4EA6"/>
    <w:rsid w:val="00AB76EF"/>
    <w:rsid w:val="00AB7A64"/>
    <w:rsid w:val="00AC1070"/>
    <w:rsid w:val="00AC5C50"/>
    <w:rsid w:val="00AE5A6F"/>
    <w:rsid w:val="00AF322B"/>
    <w:rsid w:val="00AF621F"/>
    <w:rsid w:val="00AF7B66"/>
    <w:rsid w:val="00B006D6"/>
    <w:rsid w:val="00B00BD6"/>
    <w:rsid w:val="00B03C8A"/>
    <w:rsid w:val="00B226B8"/>
    <w:rsid w:val="00B266F2"/>
    <w:rsid w:val="00B42E00"/>
    <w:rsid w:val="00B44636"/>
    <w:rsid w:val="00B61337"/>
    <w:rsid w:val="00B636F6"/>
    <w:rsid w:val="00B75DB4"/>
    <w:rsid w:val="00BA457A"/>
    <w:rsid w:val="00BD1E54"/>
    <w:rsid w:val="00BD754B"/>
    <w:rsid w:val="00BE50AD"/>
    <w:rsid w:val="00BE735A"/>
    <w:rsid w:val="00BF33A8"/>
    <w:rsid w:val="00BF46A5"/>
    <w:rsid w:val="00BF6EC0"/>
    <w:rsid w:val="00C07BC0"/>
    <w:rsid w:val="00C11F99"/>
    <w:rsid w:val="00C1282A"/>
    <w:rsid w:val="00C212DE"/>
    <w:rsid w:val="00C32696"/>
    <w:rsid w:val="00C32A37"/>
    <w:rsid w:val="00C34DCB"/>
    <w:rsid w:val="00C40517"/>
    <w:rsid w:val="00C436F7"/>
    <w:rsid w:val="00C452DE"/>
    <w:rsid w:val="00C62000"/>
    <w:rsid w:val="00C75190"/>
    <w:rsid w:val="00CA08E5"/>
    <w:rsid w:val="00CA13A9"/>
    <w:rsid w:val="00CB0E3E"/>
    <w:rsid w:val="00CB1BD4"/>
    <w:rsid w:val="00CC55AA"/>
    <w:rsid w:val="00CD54BC"/>
    <w:rsid w:val="00CD5C33"/>
    <w:rsid w:val="00CE1C8F"/>
    <w:rsid w:val="00CE2652"/>
    <w:rsid w:val="00CE4A4A"/>
    <w:rsid w:val="00CE7DC6"/>
    <w:rsid w:val="00CF0CF1"/>
    <w:rsid w:val="00CF5C93"/>
    <w:rsid w:val="00D10F5D"/>
    <w:rsid w:val="00D67E62"/>
    <w:rsid w:val="00D83C68"/>
    <w:rsid w:val="00D8709A"/>
    <w:rsid w:val="00D95FD2"/>
    <w:rsid w:val="00DA2929"/>
    <w:rsid w:val="00DA2D20"/>
    <w:rsid w:val="00DB3746"/>
    <w:rsid w:val="00DD0D1C"/>
    <w:rsid w:val="00DD53E3"/>
    <w:rsid w:val="00E23925"/>
    <w:rsid w:val="00E26798"/>
    <w:rsid w:val="00E30281"/>
    <w:rsid w:val="00E32D5A"/>
    <w:rsid w:val="00E4135A"/>
    <w:rsid w:val="00E50695"/>
    <w:rsid w:val="00E5197D"/>
    <w:rsid w:val="00EA3189"/>
    <w:rsid w:val="00EB68CD"/>
    <w:rsid w:val="00EC76B9"/>
    <w:rsid w:val="00ED3241"/>
    <w:rsid w:val="00EE3FD0"/>
    <w:rsid w:val="00F0057A"/>
    <w:rsid w:val="00F03BB7"/>
    <w:rsid w:val="00F05EFF"/>
    <w:rsid w:val="00F07CF4"/>
    <w:rsid w:val="00F25A48"/>
    <w:rsid w:val="00F3167A"/>
    <w:rsid w:val="00F3328F"/>
    <w:rsid w:val="00F73E47"/>
    <w:rsid w:val="00F76BE1"/>
    <w:rsid w:val="00FB310C"/>
    <w:rsid w:val="00FB595B"/>
    <w:rsid w:val="00FD3BF4"/>
    <w:rsid w:val="00FD74FF"/>
    <w:rsid w:val="010F1DA1"/>
    <w:rsid w:val="010F3B4F"/>
    <w:rsid w:val="01183FC7"/>
    <w:rsid w:val="013D4B60"/>
    <w:rsid w:val="0149039A"/>
    <w:rsid w:val="01516DB1"/>
    <w:rsid w:val="01654711"/>
    <w:rsid w:val="017A36FD"/>
    <w:rsid w:val="01896B19"/>
    <w:rsid w:val="01CF1530"/>
    <w:rsid w:val="01D32DCE"/>
    <w:rsid w:val="01DE63FB"/>
    <w:rsid w:val="01FD7E4B"/>
    <w:rsid w:val="02046181"/>
    <w:rsid w:val="02114D1B"/>
    <w:rsid w:val="021F36ED"/>
    <w:rsid w:val="02581525"/>
    <w:rsid w:val="02587777"/>
    <w:rsid w:val="02757489"/>
    <w:rsid w:val="02842872"/>
    <w:rsid w:val="028F7AA5"/>
    <w:rsid w:val="02A14ADF"/>
    <w:rsid w:val="02D07169"/>
    <w:rsid w:val="02D0730E"/>
    <w:rsid w:val="02D313B6"/>
    <w:rsid w:val="031313D8"/>
    <w:rsid w:val="031C07A5"/>
    <w:rsid w:val="0331516B"/>
    <w:rsid w:val="03526039"/>
    <w:rsid w:val="036B0992"/>
    <w:rsid w:val="036C74AA"/>
    <w:rsid w:val="03A106FF"/>
    <w:rsid w:val="03A76077"/>
    <w:rsid w:val="03BA24E1"/>
    <w:rsid w:val="03C20635"/>
    <w:rsid w:val="03CA0498"/>
    <w:rsid w:val="03CF5817"/>
    <w:rsid w:val="03D45789"/>
    <w:rsid w:val="03D70656"/>
    <w:rsid w:val="03D77F9C"/>
    <w:rsid w:val="03F11C32"/>
    <w:rsid w:val="040B190E"/>
    <w:rsid w:val="040D1192"/>
    <w:rsid w:val="0422003D"/>
    <w:rsid w:val="042410E1"/>
    <w:rsid w:val="042E2C8A"/>
    <w:rsid w:val="04351B1E"/>
    <w:rsid w:val="04352B98"/>
    <w:rsid w:val="0439572B"/>
    <w:rsid w:val="0461619A"/>
    <w:rsid w:val="04981AD8"/>
    <w:rsid w:val="04EA4F83"/>
    <w:rsid w:val="050339CA"/>
    <w:rsid w:val="052B4CCF"/>
    <w:rsid w:val="05404C1F"/>
    <w:rsid w:val="056976B3"/>
    <w:rsid w:val="058B39C0"/>
    <w:rsid w:val="05A21F33"/>
    <w:rsid w:val="05CD222A"/>
    <w:rsid w:val="05CF1AFF"/>
    <w:rsid w:val="05D45367"/>
    <w:rsid w:val="05F17CC7"/>
    <w:rsid w:val="05FA743E"/>
    <w:rsid w:val="060A0AF3"/>
    <w:rsid w:val="06112CAA"/>
    <w:rsid w:val="06135E8F"/>
    <w:rsid w:val="06171429"/>
    <w:rsid w:val="06187E59"/>
    <w:rsid w:val="06473FE9"/>
    <w:rsid w:val="066F0BD6"/>
    <w:rsid w:val="067A07E7"/>
    <w:rsid w:val="06A3767D"/>
    <w:rsid w:val="06B44D2C"/>
    <w:rsid w:val="06C158EB"/>
    <w:rsid w:val="06D1633E"/>
    <w:rsid w:val="06D25D4A"/>
    <w:rsid w:val="06E15F8D"/>
    <w:rsid w:val="06F42379"/>
    <w:rsid w:val="07101D1C"/>
    <w:rsid w:val="07182ECF"/>
    <w:rsid w:val="071E3C58"/>
    <w:rsid w:val="073B020F"/>
    <w:rsid w:val="075F5104"/>
    <w:rsid w:val="07637A03"/>
    <w:rsid w:val="07701168"/>
    <w:rsid w:val="077C3C20"/>
    <w:rsid w:val="07B40FAC"/>
    <w:rsid w:val="07B74F40"/>
    <w:rsid w:val="07CA37AD"/>
    <w:rsid w:val="07CC09EB"/>
    <w:rsid w:val="07DD28A9"/>
    <w:rsid w:val="080737D2"/>
    <w:rsid w:val="08145EEF"/>
    <w:rsid w:val="085333A0"/>
    <w:rsid w:val="085C0BFC"/>
    <w:rsid w:val="087921F6"/>
    <w:rsid w:val="089D1755"/>
    <w:rsid w:val="08A2174C"/>
    <w:rsid w:val="08A32A73"/>
    <w:rsid w:val="08A6123D"/>
    <w:rsid w:val="08A63B5F"/>
    <w:rsid w:val="08AF36AD"/>
    <w:rsid w:val="08B03B5E"/>
    <w:rsid w:val="08D06770"/>
    <w:rsid w:val="08DA0EE6"/>
    <w:rsid w:val="08DC4C5E"/>
    <w:rsid w:val="08FD1455"/>
    <w:rsid w:val="091D1F66"/>
    <w:rsid w:val="09265ED9"/>
    <w:rsid w:val="09287C43"/>
    <w:rsid w:val="096766B3"/>
    <w:rsid w:val="09761D90"/>
    <w:rsid w:val="09B41187"/>
    <w:rsid w:val="09BA0FD3"/>
    <w:rsid w:val="09C0632E"/>
    <w:rsid w:val="09C82DE9"/>
    <w:rsid w:val="09F2400E"/>
    <w:rsid w:val="0A0D0E47"/>
    <w:rsid w:val="0A11626D"/>
    <w:rsid w:val="0A1F41E4"/>
    <w:rsid w:val="0A2418AF"/>
    <w:rsid w:val="0A2543E3"/>
    <w:rsid w:val="0A2C74AD"/>
    <w:rsid w:val="0A387C3B"/>
    <w:rsid w:val="0A3F3464"/>
    <w:rsid w:val="0A6C798E"/>
    <w:rsid w:val="0A883E4F"/>
    <w:rsid w:val="0A8C7FBE"/>
    <w:rsid w:val="0A943317"/>
    <w:rsid w:val="0A951B0C"/>
    <w:rsid w:val="0AD11E75"/>
    <w:rsid w:val="0AE04A69"/>
    <w:rsid w:val="0AFB1007"/>
    <w:rsid w:val="0B022976"/>
    <w:rsid w:val="0B09744E"/>
    <w:rsid w:val="0B0A5387"/>
    <w:rsid w:val="0B1701D1"/>
    <w:rsid w:val="0B1A23BD"/>
    <w:rsid w:val="0B48482D"/>
    <w:rsid w:val="0B5A2507"/>
    <w:rsid w:val="0B73117E"/>
    <w:rsid w:val="0B845139"/>
    <w:rsid w:val="0B9A495D"/>
    <w:rsid w:val="0BA53A2D"/>
    <w:rsid w:val="0BDE6F3F"/>
    <w:rsid w:val="0BE107DE"/>
    <w:rsid w:val="0C043A20"/>
    <w:rsid w:val="0C0C37AF"/>
    <w:rsid w:val="0C12796D"/>
    <w:rsid w:val="0C1D79B6"/>
    <w:rsid w:val="0C2A5CE1"/>
    <w:rsid w:val="0C4D19CF"/>
    <w:rsid w:val="0C662A91"/>
    <w:rsid w:val="0C922BBE"/>
    <w:rsid w:val="0C966A94"/>
    <w:rsid w:val="0C992E66"/>
    <w:rsid w:val="0CD94B61"/>
    <w:rsid w:val="0CF62CCA"/>
    <w:rsid w:val="0CFC21C1"/>
    <w:rsid w:val="0D077DD0"/>
    <w:rsid w:val="0D38142E"/>
    <w:rsid w:val="0D55096F"/>
    <w:rsid w:val="0D5F5E5E"/>
    <w:rsid w:val="0D755681"/>
    <w:rsid w:val="0D780CCE"/>
    <w:rsid w:val="0D837D9E"/>
    <w:rsid w:val="0DA73361"/>
    <w:rsid w:val="0DA87805"/>
    <w:rsid w:val="0DA940A3"/>
    <w:rsid w:val="0DB5782C"/>
    <w:rsid w:val="0DBC6E0C"/>
    <w:rsid w:val="0DDC6028"/>
    <w:rsid w:val="0DDF2AFB"/>
    <w:rsid w:val="0DEE5077"/>
    <w:rsid w:val="0E0D7668"/>
    <w:rsid w:val="0E2608EE"/>
    <w:rsid w:val="0E302B6F"/>
    <w:rsid w:val="0E356BBF"/>
    <w:rsid w:val="0E4D5CB6"/>
    <w:rsid w:val="0E65699B"/>
    <w:rsid w:val="0EA77ABC"/>
    <w:rsid w:val="0EB14497"/>
    <w:rsid w:val="0EB177A1"/>
    <w:rsid w:val="0F0F5662"/>
    <w:rsid w:val="0F254344"/>
    <w:rsid w:val="0F27506B"/>
    <w:rsid w:val="0F42382E"/>
    <w:rsid w:val="0F4672D5"/>
    <w:rsid w:val="0F4E618A"/>
    <w:rsid w:val="0F632BC5"/>
    <w:rsid w:val="0F706100"/>
    <w:rsid w:val="0F803E6A"/>
    <w:rsid w:val="0F8B4CE8"/>
    <w:rsid w:val="0F8C6CB2"/>
    <w:rsid w:val="0FCB1589"/>
    <w:rsid w:val="0FD85A54"/>
    <w:rsid w:val="0FFA1E6E"/>
    <w:rsid w:val="10081A43"/>
    <w:rsid w:val="10321608"/>
    <w:rsid w:val="10357AE2"/>
    <w:rsid w:val="10433815"/>
    <w:rsid w:val="104F540B"/>
    <w:rsid w:val="106A2B50"/>
    <w:rsid w:val="106D0892"/>
    <w:rsid w:val="10702130"/>
    <w:rsid w:val="107B2FAF"/>
    <w:rsid w:val="10B849B9"/>
    <w:rsid w:val="10E01064"/>
    <w:rsid w:val="10ED30D4"/>
    <w:rsid w:val="11294F5A"/>
    <w:rsid w:val="113D6BBC"/>
    <w:rsid w:val="11444F42"/>
    <w:rsid w:val="115F6467"/>
    <w:rsid w:val="11716160"/>
    <w:rsid w:val="118C11EC"/>
    <w:rsid w:val="11A25F2B"/>
    <w:rsid w:val="11CD166F"/>
    <w:rsid w:val="11DA1F57"/>
    <w:rsid w:val="121E62E8"/>
    <w:rsid w:val="12380A2C"/>
    <w:rsid w:val="12413D84"/>
    <w:rsid w:val="12463148"/>
    <w:rsid w:val="12815875"/>
    <w:rsid w:val="12891287"/>
    <w:rsid w:val="12C94D9D"/>
    <w:rsid w:val="12E56E05"/>
    <w:rsid w:val="12EA7974"/>
    <w:rsid w:val="12F064C0"/>
    <w:rsid w:val="12F07F48"/>
    <w:rsid w:val="1312127D"/>
    <w:rsid w:val="133C74D3"/>
    <w:rsid w:val="134F0723"/>
    <w:rsid w:val="13557B56"/>
    <w:rsid w:val="13966682"/>
    <w:rsid w:val="13A520F1"/>
    <w:rsid w:val="13C26E3B"/>
    <w:rsid w:val="13DE01AE"/>
    <w:rsid w:val="13E64BE3"/>
    <w:rsid w:val="1403484E"/>
    <w:rsid w:val="14186D67"/>
    <w:rsid w:val="1437543F"/>
    <w:rsid w:val="14706BA3"/>
    <w:rsid w:val="14CA78AA"/>
    <w:rsid w:val="15202377"/>
    <w:rsid w:val="15205B62"/>
    <w:rsid w:val="15270BBD"/>
    <w:rsid w:val="15316332"/>
    <w:rsid w:val="1532259A"/>
    <w:rsid w:val="153E45AB"/>
    <w:rsid w:val="153E56F3"/>
    <w:rsid w:val="159643E7"/>
    <w:rsid w:val="15B34F99"/>
    <w:rsid w:val="15B51067"/>
    <w:rsid w:val="15C13061"/>
    <w:rsid w:val="15DB16B3"/>
    <w:rsid w:val="16061061"/>
    <w:rsid w:val="16161084"/>
    <w:rsid w:val="16197DB3"/>
    <w:rsid w:val="165247B2"/>
    <w:rsid w:val="16810401"/>
    <w:rsid w:val="169C7D1E"/>
    <w:rsid w:val="16A87120"/>
    <w:rsid w:val="16B76BE4"/>
    <w:rsid w:val="16E66CA8"/>
    <w:rsid w:val="16EC2110"/>
    <w:rsid w:val="16F86E70"/>
    <w:rsid w:val="17005FBC"/>
    <w:rsid w:val="172632B9"/>
    <w:rsid w:val="174C7453"/>
    <w:rsid w:val="17797B1C"/>
    <w:rsid w:val="179B7A92"/>
    <w:rsid w:val="17A72470"/>
    <w:rsid w:val="17B46DA6"/>
    <w:rsid w:val="17B62B1E"/>
    <w:rsid w:val="17DA2BE0"/>
    <w:rsid w:val="17DB70A1"/>
    <w:rsid w:val="182B3CF1"/>
    <w:rsid w:val="18671BF7"/>
    <w:rsid w:val="188402CF"/>
    <w:rsid w:val="18A94431"/>
    <w:rsid w:val="18AD0BC4"/>
    <w:rsid w:val="18F74F95"/>
    <w:rsid w:val="18FC27B3"/>
    <w:rsid w:val="19095D7D"/>
    <w:rsid w:val="19131523"/>
    <w:rsid w:val="192632D4"/>
    <w:rsid w:val="19557E04"/>
    <w:rsid w:val="195B397D"/>
    <w:rsid w:val="19762565"/>
    <w:rsid w:val="197C0A96"/>
    <w:rsid w:val="198A7DBF"/>
    <w:rsid w:val="19904444"/>
    <w:rsid w:val="19F27399"/>
    <w:rsid w:val="1A145657"/>
    <w:rsid w:val="1A18038D"/>
    <w:rsid w:val="1A3A348D"/>
    <w:rsid w:val="1A3D107E"/>
    <w:rsid w:val="1A400DC5"/>
    <w:rsid w:val="1A7844CB"/>
    <w:rsid w:val="1A9315B9"/>
    <w:rsid w:val="1AB76B9A"/>
    <w:rsid w:val="1AE05D92"/>
    <w:rsid w:val="1AEA513B"/>
    <w:rsid w:val="1AEF1714"/>
    <w:rsid w:val="1AF07E89"/>
    <w:rsid w:val="1AFF2A2E"/>
    <w:rsid w:val="1B154000"/>
    <w:rsid w:val="1B2B08C3"/>
    <w:rsid w:val="1B2B3823"/>
    <w:rsid w:val="1B454997"/>
    <w:rsid w:val="1BA01B1B"/>
    <w:rsid w:val="1BA334FB"/>
    <w:rsid w:val="1BA33762"/>
    <w:rsid w:val="1BC31CAE"/>
    <w:rsid w:val="1BD07A41"/>
    <w:rsid w:val="1BD25A4D"/>
    <w:rsid w:val="1C1B5319"/>
    <w:rsid w:val="1C493F61"/>
    <w:rsid w:val="1C4F709D"/>
    <w:rsid w:val="1C534DE0"/>
    <w:rsid w:val="1C876837"/>
    <w:rsid w:val="1C8A7E61"/>
    <w:rsid w:val="1CA53161"/>
    <w:rsid w:val="1CA97685"/>
    <w:rsid w:val="1CB42226"/>
    <w:rsid w:val="1D035DBE"/>
    <w:rsid w:val="1D0C4F8F"/>
    <w:rsid w:val="1D220A5F"/>
    <w:rsid w:val="1D2E6E0E"/>
    <w:rsid w:val="1D480A60"/>
    <w:rsid w:val="1D5111FE"/>
    <w:rsid w:val="1D727150"/>
    <w:rsid w:val="1D752384"/>
    <w:rsid w:val="1D876110"/>
    <w:rsid w:val="1D9E652E"/>
    <w:rsid w:val="1DAD4FF1"/>
    <w:rsid w:val="1DD94135"/>
    <w:rsid w:val="1DE5415D"/>
    <w:rsid w:val="1E0D0FBE"/>
    <w:rsid w:val="1E1D56A5"/>
    <w:rsid w:val="1E256308"/>
    <w:rsid w:val="1E2F7187"/>
    <w:rsid w:val="1E430E84"/>
    <w:rsid w:val="1E480248"/>
    <w:rsid w:val="1ED815CC"/>
    <w:rsid w:val="1EDD4E34"/>
    <w:rsid w:val="1EE752A3"/>
    <w:rsid w:val="1EF44F53"/>
    <w:rsid w:val="1EF4595C"/>
    <w:rsid w:val="1EFC5517"/>
    <w:rsid w:val="1F1619B2"/>
    <w:rsid w:val="1F1B00B6"/>
    <w:rsid w:val="1F2431A9"/>
    <w:rsid w:val="1F3E4584"/>
    <w:rsid w:val="1F422EEA"/>
    <w:rsid w:val="1F4B3626"/>
    <w:rsid w:val="1F5A0233"/>
    <w:rsid w:val="1F647304"/>
    <w:rsid w:val="1F705779"/>
    <w:rsid w:val="1F8C7357"/>
    <w:rsid w:val="1FAA285E"/>
    <w:rsid w:val="1FB2006F"/>
    <w:rsid w:val="1FC35DD8"/>
    <w:rsid w:val="1FCD4EA9"/>
    <w:rsid w:val="1FE81CE3"/>
    <w:rsid w:val="1FFE5062"/>
    <w:rsid w:val="200A42EE"/>
    <w:rsid w:val="20166850"/>
    <w:rsid w:val="202A5E57"/>
    <w:rsid w:val="20450815"/>
    <w:rsid w:val="2057145D"/>
    <w:rsid w:val="205E3A3A"/>
    <w:rsid w:val="20962F86"/>
    <w:rsid w:val="20977E55"/>
    <w:rsid w:val="20A04AFA"/>
    <w:rsid w:val="20B9710F"/>
    <w:rsid w:val="20E51AC6"/>
    <w:rsid w:val="20E9477C"/>
    <w:rsid w:val="20EA188C"/>
    <w:rsid w:val="20EA5156"/>
    <w:rsid w:val="20F36D3C"/>
    <w:rsid w:val="20F841A8"/>
    <w:rsid w:val="21154D5A"/>
    <w:rsid w:val="21425423"/>
    <w:rsid w:val="21521E4A"/>
    <w:rsid w:val="21572BDF"/>
    <w:rsid w:val="21885277"/>
    <w:rsid w:val="219263AA"/>
    <w:rsid w:val="21A25EC1"/>
    <w:rsid w:val="21A7260B"/>
    <w:rsid w:val="21AE43C0"/>
    <w:rsid w:val="21EC7BD3"/>
    <w:rsid w:val="21F901D7"/>
    <w:rsid w:val="220B3A67"/>
    <w:rsid w:val="224346F7"/>
    <w:rsid w:val="22463E5A"/>
    <w:rsid w:val="225C2514"/>
    <w:rsid w:val="22600256"/>
    <w:rsid w:val="22EF5A05"/>
    <w:rsid w:val="22F14AAA"/>
    <w:rsid w:val="22F17100"/>
    <w:rsid w:val="230A1F70"/>
    <w:rsid w:val="23323F10"/>
    <w:rsid w:val="234E4553"/>
    <w:rsid w:val="23594730"/>
    <w:rsid w:val="235D4796"/>
    <w:rsid w:val="23675615"/>
    <w:rsid w:val="23757D31"/>
    <w:rsid w:val="237B0C64"/>
    <w:rsid w:val="23953EC0"/>
    <w:rsid w:val="23C12F77"/>
    <w:rsid w:val="23CD003F"/>
    <w:rsid w:val="241A0E90"/>
    <w:rsid w:val="24212E47"/>
    <w:rsid w:val="24226374"/>
    <w:rsid w:val="243A6885"/>
    <w:rsid w:val="24472F25"/>
    <w:rsid w:val="244F0582"/>
    <w:rsid w:val="24604647"/>
    <w:rsid w:val="24753C61"/>
    <w:rsid w:val="24B00169"/>
    <w:rsid w:val="24B6415E"/>
    <w:rsid w:val="24CA2841"/>
    <w:rsid w:val="24D94399"/>
    <w:rsid w:val="24EF141E"/>
    <w:rsid w:val="251C03BD"/>
    <w:rsid w:val="251F7F55"/>
    <w:rsid w:val="25216B98"/>
    <w:rsid w:val="252D0DE8"/>
    <w:rsid w:val="253D662D"/>
    <w:rsid w:val="25467B61"/>
    <w:rsid w:val="255B6AB3"/>
    <w:rsid w:val="257813EE"/>
    <w:rsid w:val="259E3475"/>
    <w:rsid w:val="25A4045A"/>
    <w:rsid w:val="25B83F05"/>
    <w:rsid w:val="25CE197B"/>
    <w:rsid w:val="261371E2"/>
    <w:rsid w:val="2623089E"/>
    <w:rsid w:val="2629025F"/>
    <w:rsid w:val="262F241A"/>
    <w:rsid w:val="265D679B"/>
    <w:rsid w:val="26655912"/>
    <w:rsid w:val="26680676"/>
    <w:rsid w:val="2674607E"/>
    <w:rsid w:val="26C30DB4"/>
    <w:rsid w:val="270F7EDE"/>
    <w:rsid w:val="271B0BF0"/>
    <w:rsid w:val="27232A88"/>
    <w:rsid w:val="27655CDB"/>
    <w:rsid w:val="27846795"/>
    <w:rsid w:val="278B2C87"/>
    <w:rsid w:val="27A43D33"/>
    <w:rsid w:val="27A85A3D"/>
    <w:rsid w:val="27AC5CEC"/>
    <w:rsid w:val="27AD062C"/>
    <w:rsid w:val="27BA3449"/>
    <w:rsid w:val="27BF157B"/>
    <w:rsid w:val="27C57D77"/>
    <w:rsid w:val="27C9373B"/>
    <w:rsid w:val="280E1E1D"/>
    <w:rsid w:val="285E2257"/>
    <w:rsid w:val="286755BB"/>
    <w:rsid w:val="286B525F"/>
    <w:rsid w:val="286E3326"/>
    <w:rsid w:val="2890116A"/>
    <w:rsid w:val="28926C90"/>
    <w:rsid w:val="28A17F82"/>
    <w:rsid w:val="28AA6AD8"/>
    <w:rsid w:val="28AD2C5E"/>
    <w:rsid w:val="28AE4CB0"/>
    <w:rsid w:val="28E863CE"/>
    <w:rsid w:val="28F96D0F"/>
    <w:rsid w:val="29235B3A"/>
    <w:rsid w:val="293D309F"/>
    <w:rsid w:val="2953641F"/>
    <w:rsid w:val="298519CB"/>
    <w:rsid w:val="298E1F22"/>
    <w:rsid w:val="29A76100"/>
    <w:rsid w:val="29C007AD"/>
    <w:rsid w:val="29D30566"/>
    <w:rsid w:val="29DA269C"/>
    <w:rsid w:val="29E17ECF"/>
    <w:rsid w:val="29F319B0"/>
    <w:rsid w:val="29FA2D3E"/>
    <w:rsid w:val="2A1C0F07"/>
    <w:rsid w:val="2A2E29E8"/>
    <w:rsid w:val="2A327DBE"/>
    <w:rsid w:val="2A44045E"/>
    <w:rsid w:val="2A750617"/>
    <w:rsid w:val="2A824AC9"/>
    <w:rsid w:val="2A8B7E3A"/>
    <w:rsid w:val="2A944F41"/>
    <w:rsid w:val="2A9A79BA"/>
    <w:rsid w:val="2AA04D4E"/>
    <w:rsid w:val="2AA804A0"/>
    <w:rsid w:val="2AAF11D9"/>
    <w:rsid w:val="2ACF7E4B"/>
    <w:rsid w:val="2AD215C5"/>
    <w:rsid w:val="2AD74E2E"/>
    <w:rsid w:val="2AE6419E"/>
    <w:rsid w:val="2AF41953"/>
    <w:rsid w:val="2B0C7EAC"/>
    <w:rsid w:val="2B6A7A50"/>
    <w:rsid w:val="2B876452"/>
    <w:rsid w:val="2B8F4480"/>
    <w:rsid w:val="2B990335"/>
    <w:rsid w:val="2B9B40AD"/>
    <w:rsid w:val="2BBF1364"/>
    <w:rsid w:val="2BE47802"/>
    <w:rsid w:val="2BFC5462"/>
    <w:rsid w:val="2C027C88"/>
    <w:rsid w:val="2C075F5A"/>
    <w:rsid w:val="2C0E1FB8"/>
    <w:rsid w:val="2C540382"/>
    <w:rsid w:val="2C8A0837"/>
    <w:rsid w:val="2C9D010E"/>
    <w:rsid w:val="2CD10359"/>
    <w:rsid w:val="2CFB4633"/>
    <w:rsid w:val="2D357A67"/>
    <w:rsid w:val="2D3B78F6"/>
    <w:rsid w:val="2D455C30"/>
    <w:rsid w:val="2D581975"/>
    <w:rsid w:val="2D656721"/>
    <w:rsid w:val="2D7F4602"/>
    <w:rsid w:val="2D8A262B"/>
    <w:rsid w:val="2D99286E"/>
    <w:rsid w:val="2D9C5EBB"/>
    <w:rsid w:val="2DAC3500"/>
    <w:rsid w:val="2DAD2FB3"/>
    <w:rsid w:val="2DB35DE0"/>
    <w:rsid w:val="2DD438A6"/>
    <w:rsid w:val="2DDB4786"/>
    <w:rsid w:val="2DDE6C4C"/>
    <w:rsid w:val="2DEA131C"/>
    <w:rsid w:val="2E2B2478"/>
    <w:rsid w:val="2E460657"/>
    <w:rsid w:val="2E516CA5"/>
    <w:rsid w:val="2E707428"/>
    <w:rsid w:val="2E7376B7"/>
    <w:rsid w:val="2E8D23D3"/>
    <w:rsid w:val="2E952602"/>
    <w:rsid w:val="2E953036"/>
    <w:rsid w:val="2E9B54DC"/>
    <w:rsid w:val="2E9D1EEA"/>
    <w:rsid w:val="2EB10B9E"/>
    <w:rsid w:val="2EB55486"/>
    <w:rsid w:val="2EC42759"/>
    <w:rsid w:val="2ED7364E"/>
    <w:rsid w:val="2EE10029"/>
    <w:rsid w:val="2EF611DA"/>
    <w:rsid w:val="2EF91817"/>
    <w:rsid w:val="2F05640D"/>
    <w:rsid w:val="2F2A58D9"/>
    <w:rsid w:val="2F2D14C0"/>
    <w:rsid w:val="2F2D28E7"/>
    <w:rsid w:val="2F3E4196"/>
    <w:rsid w:val="2F590507"/>
    <w:rsid w:val="2F631386"/>
    <w:rsid w:val="2F666780"/>
    <w:rsid w:val="2F671976"/>
    <w:rsid w:val="2F776D2D"/>
    <w:rsid w:val="2FA15A0A"/>
    <w:rsid w:val="2FC00586"/>
    <w:rsid w:val="2FCC29AF"/>
    <w:rsid w:val="2FF724B1"/>
    <w:rsid w:val="300E52EA"/>
    <w:rsid w:val="303562C4"/>
    <w:rsid w:val="30451D6D"/>
    <w:rsid w:val="30550CCF"/>
    <w:rsid w:val="305B09D1"/>
    <w:rsid w:val="306910BB"/>
    <w:rsid w:val="30816C9E"/>
    <w:rsid w:val="30890978"/>
    <w:rsid w:val="30A85B40"/>
    <w:rsid w:val="30C03176"/>
    <w:rsid w:val="30CB0F91"/>
    <w:rsid w:val="30DF68CC"/>
    <w:rsid w:val="30EC1074"/>
    <w:rsid w:val="30EE2ED1"/>
    <w:rsid w:val="30F57DBC"/>
    <w:rsid w:val="30FF0C3A"/>
    <w:rsid w:val="31017F41"/>
    <w:rsid w:val="31101099"/>
    <w:rsid w:val="311D7312"/>
    <w:rsid w:val="314C58E0"/>
    <w:rsid w:val="314F17F5"/>
    <w:rsid w:val="315F03F6"/>
    <w:rsid w:val="3171536C"/>
    <w:rsid w:val="31B06216"/>
    <w:rsid w:val="31B22151"/>
    <w:rsid w:val="31C84ADC"/>
    <w:rsid w:val="31D976DD"/>
    <w:rsid w:val="31F023FB"/>
    <w:rsid w:val="31F14A11"/>
    <w:rsid w:val="31F96A45"/>
    <w:rsid w:val="32052280"/>
    <w:rsid w:val="323C7F83"/>
    <w:rsid w:val="325B00F2"/>
    <w:rsid w:val="325F57F8"/>
    <w:rsid w:val="32713DBA"/>
    <w:rsid w:val="328761BD"/>
    <w:rsid w:val="32925427"/>
    <w:rsid w:val="32935D9A"/>
    <w:rsid w:val="32944FED"/>
    <w:rsid w:val="32A42DC3"/>
    <w:rsid w:val="32B22ACE"/>
    <w:rsid w:val="32BF493A"/>
    <w:rsid w:val="32D22A86"/>
    <w:rsid w:val="32D305D1"/>
    <w:rsid w:val="32DB1233"/>
    <w:rsid w:val="32DD144F"/>
    <w:rsid w:val="32E939F4"/>
    <w:rsid w:val="32F12805"/>
    <w:rsid w:val="32F80037"/>
    <w:rsid w:val="330571C0"/>
    <w:rsid w:val="330D3AE3"/>
    <w:rsid w:val="33194D3D"/>
    <w:rsid w:val="332B21BB"/>
    <w:rsid w:val="33473AEA"/>
    <w:rsid w:val="334901F7"/>
    <w:rsid w:val="33531CE2"/>
    <w:rsid w:val="336631F3"/>
    <w:rsid w:val="33770F5C"/>
    <w:rsid w:val="337A41F3"/>
    <w:rsid w:val="33923FE8"/>
    <w:rsid w:val="33F97BC3"/>
    <w:rsid w:val="33FE167D"/>
    <w:rsid w:val="34012F1B"/>
    <w:rsid w:val="34041A72"/>
    <w:rsid w:val="340D0144"/>
    <w:rsid w:val="341A579B"/>
    <w:rsid w:val="341B3FDD"/>
    <w:rsid w:val="34433534"/>
    <w:rsid w:val="34443E4D"/>
    <w:rsid w:val="34466C2C"/>
    <w:rsid w:val="3467738C"/>
    <w:rsid w:val="34AA00F4"/>
    <w:rsid w:val="34B63D06"/>
    <w:rsid w:val="34B844EC"/>
    <w:rsid w:val="34BA37F6"/>
    <w:rsid w:val="34BD32E6"/>
    <w:rsid w:val="34F23BEE"/>
    <w:rsid w:val="34F657E3"/>
    <w:rsid w:val="34FD7B87"/>
    <w:rsid w:val="350720F8"/>
    <w:rsid w:val="351D5B33"/>
    <w:rsid w:val="35316E2A"/>
    <w:rsid w:val="353F5AA9"/>
    <w:rsid w:val="35496928"/>
    <w:rsid w:val="357C0A8A"/>
    <w:rsid w:val="358A6C10"/>
    <w:rsid w:val="35964ED9"/>
    <w:rsid w:val="35A149B6"/>
    <w:rsid w:val="35C45F10"/>
    <w:rsid w:val="35D33F45"/>
    <w:rsid w:val="35DC59EE"/>
    <w:rsid w:val="360D2B17"/>
    <w:rsid w:val="362367B0"/>
    <w:rsid w:val="36484E32"/>
    <w:rsid w:val="36631C6B"/>
    <w:rsid w:val="3667175C"/>
    <w:rsid w:val="367C7E81"/>
    <w:rsid w:val="3694544C"/>
    <w:rsid w:val="36A4650C"/>
    <w:rsid w:val="36AE1139"/>
    <w:rsid w:val="36B129D7"/>
    <w:rsid w:val="36CF5B24"/>
    <w:rsid w:val="36DF562B"/>
    <w:rsid w:val="37044AB5"/>
    <w:rsid w:val="3706757D"/>
    <w:rsid w:val="371116C7"/>
    <w:rsid w:val="372E5DD5"/>
    <w:rsid w:val="3744384B"/>
    <w:rsid w:val="37490C16"/>
    <w:rsid w:val="375A0120"/>
    <w:rsid w:val="375D490D"/>
    <w:rsid w:val="37734130"/>
    <w:rsid w:val="377C2FE5"/>
    <w:rsid w:val="377E2B92"/>
    <w:rsid w:val="37820C94"/>
    <w:rsid w:val="37C16C4A"/>
    <w:rsid w:val="37F731B1"/>
    <w:rsid w:val="381551E7"/>
    <w:rsid w:val="38251C6F"/>
    <w:rsid w:val="3825542A"/>
    <w:rsid w:val="38282933"/>
    <w:rsid w:val="383B1ECE"/>
    <w:rsid w:val="385C4BC4"/>
    <w:rsid w:val="38731754"/>
    <w:rsid w:val="3875059D"/>
    <w:rsid w:val="387A679D"/>
    <w:rsid w:val="387E2D8D"/>
    <w:rsid w:val="38AF2F46"/>
    <w:rsid w:val="38CD7870"/>
    <w:rsid w:val="38D155B2"/>
    <w:rsid w:val="38F31085"/>
    <w:rsid w:val="38F65019"/>
    <w:rsid w:val="390E5EBF"/>
    <w:rsid w:val="392F4087"/>
    <w:rsid w:val="393E6D16"/>
    <w:rsid w:val="39404354"/>
    <w:rsid w:val="39477622"/>
    <w:rsid w:val="39516275"/>
    <w:rsid w:val="39703BC1"/>
    <w:rsid w:val="397A17A6"/>
    <w:rsid w:val="397A6F24"/>
    <w:rsid w:val="39B527DE"/>
    <w:rsid w:val="39CE564E"/>
    <w:rsid w:val="39DD0CDD"/>
    <w:rsid w:val="39DD136A"/>
    <w:rsid w:val="3A0A5736"/>
    <w:rsid w:val="3A1C460B"/>
    <w:rsid w:val="3A332F98"/>
    <w:rsid w:val="3A4A6332"/>
    <w:rsid w:val="3A6A218F"/>
    <w:rsid w:val="3A6A7A6C"/>
    <w:rsid w:val="3A7379ED"/>
    <w:rsid w:val="3AAF0323"/>
    <w:rsid w:val="3AB82828"/>
    <w:rsid w:val="3ADE3061"/>
    <w:rsid w:val="3B0C2284"/>
    <w:rsid w:val="3B251BE5"/>
    <w:rsid w:val="3B2D0303"/>
    <w:rsid w:val="3B343BD6"/>
    <w:rsid w:val="3B3C4726"/>
    <w:rsid w:val="3B4958D4"/>
    <w:rsid w:val="3B5F1EA5"/>
    <w:rsid w:val="3B750477"/>
    <w:rsid w:val="3B7641EF"/>
    <w:rsid w:val="3BA1318B"/>
    <w:rsid w:val="3BA725FA"/>
    <w:rsid w:val="3BAD71B4"/>
    <w:rsid w:val="3BC96A15"/>
    <w:rsid w:val="3BD35D16"/>
    <w:rsid w:val="3BD915EB"/>
    <w:rsid w:val="3BE460AC"/>
    <w:rsid w:val="3BED44B1"/>
    <w:rsid w:val="3BF22690"/>
    <w:rsid w:val="3BF770DE"/>
    <w:rsid w:val="3BFF2436"/>
    <w:rsid w:val="3C045B63"/>
    <w:rsid w:val="3C3A521C"/>
    <w:rsid w:val="3C3D6ABB"/>
    <w:rsid w:val="3C4936B2"/>
    <w:rsid w:val="3C5B314C"/>
    <w:rsid w:val="3C5F4C83"/>
    <w:rsid w:val="3C616604"/>
    <w:rsid w:val="3C690674"/>
    <w:rsid w:val="3C7249B6"/>
    <w:rsid w:val="3C7C75E3"/>
    <w:rsid w:val="3C7E335B"/>
    <w:rsid w:val="3C924CD1"/>
    <w:rsid w:val="3C9C49EB"/>
    <w:rsid w:val="3CAA23A2"/>
    <w:rsid w:val="3CC33464"/>
    <w:rsid w:val="3CD315F4"/>
    <w:rsid w:val="3CD613E9"/>
    <w:rsid w:val="3CE31D71"/>
    <w:rsid w:val="3CF44C93"/>
    <w:rsid w:val="3CFC0724"/>
    <w:rsid w:val="3D1E68EC"/>
    <w:rsid w:val="3D6907B7"/>
    <w:rsid w:val="3D6D1C73"/>
    <w:rsid w:val="3D89568C"/>
    <w:rsid w:val="3D9758DD"/>
    <w:rsid w:val="3D98044D"/>
    <w:rsid w:val="3DB00EAB"/>
    <w:rsid w:val="3DB136C3"/>
    <w:rsid w:val="3DCB6A74"/>
    <w:rsid w:val="3DCC1CEF"/>
    <w:rsid w:val="3DD35929"/>
    <w:rsid w:val="3DDB658B"/>
    <w:rsid w:val="3DEE7764"/>
    <w:rsid w:val="3E043D34"/>
    <w:rsid w:val="3E104487"/>
    <w:rsid w:val="3E12723E"/>
    <w:rsid w:val="3E151A9D"/>
    <w:rsid w:val="3E3208A1"/>
    <w:rsid w:val="3E350391"/>
    <w:rsid w:val="3E6622F9"/>
    <w:rsid w:val="3E6855C0"/>
    <w:rsid w:val="3E6B46DF"/>
    <w:rsid w:val="3E782112"/>
    <w:rsid w:val="3E8E4943"/>
    <w:rsid w:val="3EC534C3"/>
    <w:rsid w:val="3EE116FA"/>
    <w:rsid w:val="3EE576C2"/>
    <w:rsid w:val="3EF868E3"/>
    <w:rsid w:val="3EFD0BED"/>
    <w:rsid w:val="3F3441A5"/>
    <w:rsid w:val="3F346D33"/>
    <w:rsid w:val="3F485EA2"/>
    <w:rsid w:val="3F7A2500"/>
    <w:rsid w:val="3F852C53"/>
    <w:rsid w:val="3FD213B8"/>
    <w:rsid w:val="3FE61943"/>
    <w:rsid w:val="40215B26"/>
    <w:rsid w:val="40396BF8"/>
    <w:rsid w:val="4056299B"/>
    <w:rsid w:val="40620264"/>
    <w:rsid w:val="40842F0A"/>
    <w:rsid w:val="409F1AF2"/>
    <w:rsid w:val="40A806BA"/>
    <w:rsid w:val="40EC2DAE"/>
    <w:rsid w:val="40F06F21"/>
    <w:rsid w:val="41072A6C"/>
    <w:rsid w:val="410805CE"/>
    <w:rsid w:val="41372133"/>
    <w:rsid w:val="414112A2"/>
    <w:rsid w:val="41690BD4"/>
    <w:rsid w:val="4186079B"/>
    <w:rsid w:val="418813C7"/>
    <w:rsid w:val="41942168"/>
    <w:rsid w:val="41C37A62"/>
    <w:rsid w:val="41D57EC1"/>
    <w:rsid w:val="420936C7"/>
    <w:rsid w:val="421A22C4"/>
    <w:rsid w:val="424010B3"/>
    <w:rsid w:val="42440BA3"/>
    <w:rsid w:val="425A4E10"/>
    <w:rsid w:val="42A030EC"/>
    <w:rsid w:val="42DD5623"/>
    <w:rsid w:val="42DF6AFB"/>
    <w:rsid w:val="42EF6D61"/>
    <w:rsid w:val="434A21E9"/>
    <w:rsid w:val="434C41B3"/>
    <w:rsid w:val="43605FCF"/>
    <w:rsid w:val="437151C2"/>
    <w:rsid w:val="43BD6E5F"/>
    <w:rsid w:val="43CD4BC8"/>
    <w:rsid w:val="43EA577A"/>
    <w:rsid w:val="44103433"/>
    <w:rsid w:val="44213E6A"/>
    <w:rsid w:val="4467501D"/>
    <w:rsid w:val="44691EC0"/>
    <w:rsid w:val="4469792F"/>
    <w:rsid w:val="446F740F"/>
    <w:rsid w:val="44C06313"/>
    <w:rsid w:val="44E7657C"/>
    <w:rsid w:val="44EC107E"/>
    <w:rsid w:val="45154345"/>
    <w:rsid w:val="453D30B5"/>
    <w:rsid w:val="453F44B4"/>
    <w:rsid w:val="4587506C"/>
    <w:rsid w:val="45900051"/>
    <w:rsid w:val="45921C25"/>
    <w:rsid w:val="459B4F7E"/>
    <w:rsid w:val="45F11042"/>
    <w:rsid w:val="461E76FB"/>
    <w:rsid w:val="46525F17"/>
    <w:rsid w:val="465D4160"/>
    <w:rsid w:val="468269BA"/>
    <w:rsid w:val="46AA2F9F"/>
    <w:rsid w:val="46BA7686"/>
    <w:rsid w:val="46DB13AA"/>
    <w:rsid w:val="46F34946"/>
    <w:rsid w:val="470C6233"/>
    <w:rsid w:val="470D0F78"/>
    <w:rsid w:val="472203B2"/>
    <w:rsid w:val="472304C9"/>
    <w:rsid w:val="474B4782"/>
    <w:rsid w:val="476D399F"/>
    <w:rsid w:val="47811F51"/>
    <w:rsid w:val="478844D1"/>
    <w:rsid w:val="478A3822"/>
    <w:rsid w:val="479246E7"/>
    <w:rsid w:val="47941C85"/>
    <w:rsid w:val="47A32E56"/>
    <w:rsid w:val="47AA5A06"/>
    <w:rsid w:val="47B86598"/>
    <w:rsid w:val="47CD5197"/>
    <w:rsid w:val="47D227AD"/>
    <w:rsid w:val="47D44E24"/>
    <w:rsid w:val="47E32A9D"/>
    <w:rsid w:val="47F82B8E"/>
    <w:rsid w:val="47FB487A"/>
    <w:rsid w:val="48116AB6"/>
    <w:rsid w:val="481532D2"/>
    <w:rsid w:val="482B1F40"/>
    <w:rsid w:val="482F19AD"/>
    <w:rsid w:val="483E6094"/>
    <w:rsid w:val="484A67E7"/>
    <w:rsid w:val="488A2C6B"/>
    <w:rsid w:val="48B06F92"/>
    <w:rsid w:val="48BD16AF"/>
    <w:rsid w:val="48D21FC3"/>
    <w:rsid w:val="48D507A7"/>
    <w:rsid w:val="490E1F0B"/>
    <w:rsid w:val="4922756D"/>
    <w:rsid w:val="49301D4A"/>
    <w:rsid w:val="49375232"/>
    <w:rsid w:val="49496A9F"/>
    <w:rsid w:val="494C5BBA"/>
    <w:rsid w:val="494E1CED"/>
    <w:rsid w:val="49561236"/>
    <w:rsid w:val="49575D44"/>
    <w:rsid w:val="49584F34"/>
    <w:rsid w:val="495913D8"/>
    <w:rsid w:val="49624E3B"/>
    <w:rsid w:val="497C7C92"/>
    <w:rsid w:val="49830203"/>
    <w:rsid w:val="498C21E8"/>
    <w:rsid w:val="498E0956"/>
    <w:rsid w:val="49902920"/>
    <w:rsid w:val="49DF4BCB"/>
    <w:rsid w:val="49E15A1D"/>
    <w:rsid w:val="49FC685D"/>
    <w:rsid w:val="4A201EF6"/>
    <w:rsid w:val="4A372D9B"/>
    <w:rsid w:val="4A3D7082"/>
    <w:rsid w:val="4A443E36"/>
    <w:rsid w:val="4A4C4A99"/>
    <w:rsid w:val="4A537B51"/>
    <w:rsid w:val="4A701E95"/>
    <w:rsid w:val="4A862CA8"/>
    <w:rsid w:val="4A914926"/>
    <w:rsid w:val="4A930987"/>
    <w:rsid w:val="4AC960E9"/>
    <w:rsid w:val="4ACC1626"/>
    <w:rsid w:val="4AD55B40"/>
    <w:rsid w:val="4AE20F59"/>
    <w:rsid w:val="4B2D37A1"/>
    <w:rsid w:val="4B3216A8"/>
    <w:rsid w:val="4B3C4B0D"/>
    <w:rsid w:val="4B3F5994"/>
    <w:rsid w:val="4B46598C"/>
    <w:rsid w:val="4B4A0085"/>
    <w:rsid w:val="4B4B03E1"/>
    <w:rsid w:val="4B7E5126"/>
    <w:rsid w:val="4B841AD9"/>
    <w:rsid w:val="4BA75BE1"/>
    <w:rsid w:val="4BA83F51"/>
    <w:rsid w:val="4BC32B39"/>
    <w:rsid w:val="4BCE50E0"/>
    <w:rsid w:val="4C0941FB"/>
    <w:rsid w:val="4C2A2BB8"/>
    <w:rsid w:val="4C2C2DD4"/>
    <w:rsid w:val="4C365A00"/>
    <w:rsid w:val="4C4023DB"/>
    <w:rsid w:val="4C4B243D"/>
    <w:rsid w:val="4C78291D"/>
    <w:rsid w:val="4C856040"/>
    <w:rsid w:val="4CC0351C"/>
    <w:rsid w:val="4CC27294"/>
    <w:rsid w:val="4CD86AB8"/>
    <w:rsid w:val="4CE23ED5"/>
    <w:rsid w:val="4D0C49B3"/>
    <w:rsid w:val="4D317F76"/>
    <w:rsid w:val="4D5123C6"/>
    <w:rsid w:val="4D61085B"/>
    <w:rsid w:val="4D626381"/>
    <w:rsid w:val="4D720CBA"/>
    <w:rsid w:val="4D8B58D8"/>
    <w:rsid w:val="4D8D78A2"/>
    <w:rsid w:val="4D9A5B1B"/>
    <w:rsid w:val="4E6D50B6"/>
    <w:rsid w:val="4E9E60B6"/>
    <w:rsid w:val="4EC531EF"/>
    <w:rsid w:val="4EE2774F"/>
    <w:rsid w:val="4EE47996"/>
    <w:rsid w:val="4EEC51FC"/>
    <w:rsid w:val="4F135B85"/>
    <w:rsid w:val="4F376450"/>
    <w:rsid w:val="4F4129CA"/>
    <w:rsid w:val="4F434BE4"/>
    <w:rsid w:val="4F4420B0"/>
    <w:rsid w:val="4F4C09EA"/>
    <w:rsid w:val="4F4C553B"/>
    <w:rsid w:val="4F4E12B3"/>
    <w:rsid w:val="4F5368C9"/>
    <w:rsid w:val="4F565C64"/>
    <w:rsid w:val="4F633EAA"/>
    <w:rsid w:val="4F6C798B"/>
    <w:rsid w:val="4F714FA1"/>
    <w:rsid w:val="4F7F146C"/>
    <w:rsid w:val="4F926C1A"/>
    <w:rsid w:val="4FBB7FCB"/>
    <w:rsid w:val="4FEE65F2"/>
    <w:rsid w:val="4FFC0352"/>
    <w:rsid w:val="502F136E"/>
    <w:rsid w:val="504948A0"/>
    <w:rsid w:val="506D7517"/>
    <w:rsid w:val="50760AC1"/>
    <w:rsid w:val="507C166B"/>
    <w:rsid w:val="508D1967"/>
    <w:rsid w:val="50C64757"/>
    <w:rsid w:val="50CF5EEA"/>
    <w:rsid w:val="50D00E26"/>
    <w:rsid w:val="50FB2D75"/>
    <w:rsid w:val="510460CD"/>
    <w:rsid w:val="510A25CF"/>
    <w:rsid w:val="510F4A72"/>
    <w:rsid w:val="512D6CA6"/>
    <w:rsid w:val="51501312"/>
    <w:rsid w:val="515661FD"/>
    <w:rsid w:val="5157738E"/>
    <w:rsid w:val="515D57DD"/>
    <w:rsid w:val="51B178D7"/>
    <w:rsid w:val="51C07B1A"/>
    <w:rsid w:val="51C21AE4"/>
    <w:rsid w:val="51C22D34"/>
    <w:rsid w:val="51CE0489"/>
    <w:rsid w:val="520914C1"/>
    <w:rsid w:val="520D41CD"/>
    <w:rsid w:val="52110420"/>
    <w:rsid w:val="52413702"/>
    <w:rsid w:val="5263301B"/>
    <w:rsid w:val="526F50E2"/>
    <w:rsid w:val="528875B0"/>
    <w:rsid w:val="52933410"/>
    <w:rsid w:val="529F47D9"/>
    <w:rsid w:val="52A31916"/>
    <w:rsid w:val="52BF2FD2"/>
    <w:rsid w:val="52BF7DD2"/>
    <w:rsid w:val="52D9353C"/>
    <w:rsid w:val="53485B36"/>
    <w:rsid w:val="53570ECC"/>
    <w:rsid w:val="53901D3A"/>
    <w:rsid w:val="53901E9A"/>
    <w:rsid w:val="539D45B7"/>
    <w:rsid w:val="53C20718"/>
    <w:rsid w:val="53D66024"/>
    <w:rsid w:val="53DD1B2C"/>
    <w:rsid w:val="53E977FC"/>
    <w:rsid w:val="540C51D3"/>
    <w:rsid w:val="541006FA"/>
    <w:rsid w:val="54213733"/>
    <w:rsid w:val="545D2EB7"/>
    <w:rsid w:val="547B6598"/>
    <w:rsid w:val="548B32AC"/>
    <w:rsid w:val="54A0435F"/>
    <w:rsid w:val="54A656ED"/>
    <w:rsid w:val="54AB2D04"/>
    <w:rsid w:val="54B54EAF"/>
    <w:rsid w:val="54C77443"/>
    <w:rsid w:val="54E57FC4"/>
    <w:rsid w:val="54F47C8D"/>
    <w:rsid w:val="551C33CB"/>
    <w:rsid w:val="551D1025"/>
    <w:rsid w:val="551D64DE"/>
    <w:rsid w:val="55672207"/>
    <w:rsid w:val="556C2493"/>
    <w:rsid w:val="55724B5C"/>
    <w:rsid w:val="557B0928"/>
    <w:rsid w:val="5581338E"/>
    <w:rsid w:val="55817C8C"/>
    <w:rsid w:val="559424C5"/>
    <w:rsid w:val="559D43FA"/>
    <w:rsid w:val="55DC7137"/>
    <w:rsid w:val="55E0078B"/>
    <w:rsid w:val="561C0008"/>
    <w:rsid w:val="56222B52"/>
    <w:rsid w:val="562B7C58"/>
    <w:rsid w:val="563D5BDD"/>
    <w:rsid w:val="56440F7D"/>
    <w:rsid w:val="56452779"/>
    <w:rsid w:val="56811F6E"/>
    <w:rsid w:val="56C437C4"/>
    <w:rsid w:val="56D7393C"/>
    <w:rsid w:val="56EB73E7"/>
    <w:rsid w:val="56FB098A"/>
    <w:rsid w:val="571B5F1F"/>
    <w:rsid w:val="57284198"/>
    <w:rsid w:val="57460AC2"/>
    <w:rsid w:val="57475988"/>
    <w:rsid w:val="57521214"/>
    <w:rsid w:val="57527466"/>
    <w:rsid w:val="576553EC"/>
    <w:rsid w:val="5774562F"/>
    <w:rsid w:val="577B4C0F"/>
    <w:rsid w:val="578C4726"/>
    <w:rsid w:val="57AF48B9"/>
    <w:rsid w:val="57C33EC0"/>
    <w:rsid w:val="57C93BCD"/>
    <w:rsid w:val="57DC4A00"/>
    <w:rsid w:val="57E82929"/>
    <w:rsid w:val="57E86BB0"/>
    <w:rsid w:val="57F6236D"/>
    <w:rsid w:val="582232DD"/>
    <w:rsid w:val="583C4E0B"/>
    <w:rsid w:val="587C0C3F"/>
    <w:rsid w:val="58AB28B9"/>
    <w:rsid w:val="58B72394"/>
    <w:rsid w:val="58BE1257"/>
    <w:rsid w:val="58C16652"/>
    <w:rsid w:val="58E10AA2"/>
    <w:rsid w:val="58E35D60"/>
    <w:rsid w:val="58E460FB"/>
    <w:rsid w:val="58FE78A6"/>
    <w:rsid w:val="59184A67"/>
    <w:rsid w:val="59194AE2"/>
    <w:rsid w:val="592117E6"/>
    <w:rsid w:val="592A038D"/>
    <w:rsid w:val="59401C6C"/>
    <w:rsid w:val="594352B9"/>
    <w:rsid w:val="59575208"/>
    <w:rsid w:val="596404E6"/>
    <w:rsid w:val="59AD307A"/>
    <w:rsid w:val="59BE2EFF"/>
    <w:rsid w:val="59CA3C2C"/>
    <w:rsid w:val="5A0E538E"/>
    <w:rsid w:val="5A132EDD"/>
    <w:rsid w:val="5A1F27BD"/>
    <w:rsid w:val="5A225816"/>
    <w:rsid w:val="5A3D7F5A"/>
    <w:rsid w:val="5A53473A"/>
    <w:rsid w:val="5A5B5FBB"/>
    <w:rsid w:val="5A5C45C9"/>
    <w:rsid w:val="5A5D05FC"/>
    <w:rsid w:val="5A8D6C47"/>
    <w:rsid w:val="5AAF563E"/>
    <w:rsid w:val="5ABA0553"/>
    <w:rsid w:val="5ABF12B7"/>
    <w:rsid w:val="5AC16DDD"/>
    <w:rsid w:val="5AC9422E"/>
    <w:rsid w:val="5B265C7B"/>
    <w:rsid w:val="5B4223F6"/>
    <w:rsid w:val="5B4C57D4"/>
    <w:rsid w:val="5B4F2170"/>
    <w:rsid w:val="5B566A54"/>
    <w:rsid w:val="5B5C6B06"/>
    <w:rsid w:val="5B7C0342"/>
    <w:rsid w:val="5B9659A7"/>
    <w:rsid w:val="5BD2076F"/>
    <w:rsid w:val="5BE86DAC"/>
    <w:rsid w:val="5C1D44E7"/>
    <w:rsid w:val="5C311C78"/>
    <w:rsid w:val="5C4B4946"/>
    <w:rsid w:val="5C7175EB"/>
    <w:rsid w:val="5C950521"/>
    <w:rsid w:val="5CA73DB1"/>
    <w:rsid w:val="5CBA7F88"/>
    <w:rsid w:val="5CCC5468"/>
    <w:rsid w:val="5CE55871"/>
    <w:rsid w:val="5CEF4EC2"/>
    <w:rsid w:val="5D1342DE"/>
    <w:rsid w:val="5D2300B3"/>
    <w:rsid w:val="5D3A69D3"/>
    <w:rsid w:val="5D46495E"/>
    <w:rsid w:val="5D4E247E"/>
    <w:rsid w:val="5D51540D"/>
    <w:rsid w:val="5D6A5BAC"/>
    <w:rsid w:val="5D810AA5"/>
    <w:rsid w:val="5D8F563D"/>
    <w:rsid w:val="5D9F0F2C"/>
    <w:rsid w:val="5DB20C8E"/>
    <w:rsid w:val="5DB31A09"/>
    <w:rsid w:val="5DBF19EE"/>
    <w:rsid w:val="5DD10F21"/>
    <w:rsid w:val="5DE0757A"/>
    <w:rsid w:val="5DEA76BD"/>
    <w:rsid w:val="5DF82B7B"/>
    <w:rsid w:val="5DF83F93"/>
    <w:rsid w:val="5E0707E8"/>
    <w:rsid w:val="5E23397E"/>
    <w:rsid w:val="5E2735E1"/>
    <w:rsid w:val="5E412BD5"/>
    <w:rsid w:val="5E4A631B"/>
    <w:rsid w:val="5E543C4C"/>
    <w:rsid w:val="5E593F0A"/>
    <w:rsid w:val="5E6C52B2"/>
    <w:rsid w:val="5E826883"/>
    <w:rsid w:val="5E8D2864"/>
    <w:rsid w:val="5E8D6FDC"/>
    <w:rsid w:val="5EF45797"/>
    <w:rsid w:val="5EF84D97"/>
    <w:rsid w:val="5EFA63D8"/>
    <w:rsid w:val="5EFB5B8B"/>
    <w:rsid w:val="5F2D4A41"/>
    <w:rsid w:val="5F4F411E"/>
    <w:rsid w:val="5F701579"/>
    <w:rsid w:val="5F9C5723"/>
    <w:rsid w:val="5FA24C43"/>
    <w:rsid w:val="5FDA624B"/>
    <w:rsid w:val="5FE1582B"/>
    <w:rsid w:val="5FF4009D"/>
    <w:rsid w:val="604D4C6F"/>
    <w:rsid w:val="606C77EB"/>
    <w:rsid w:val="60936B26"/>
    <w:rsid w:val="60A5446C"/>
    <w:rsid w:val="60E07891"/>
    <w:rsid w:val="60ED030D"/>
    <w:rsid w:val="60FA4DF7"/>
    <w:rsid w:val="61045C75"/>
    <w:rsid w:val="61112140"/>
    <w:rsid w:val="611E24D2"/>
    <w:rsid w:val="6130565B"/>
    <w:rsid w:val="613371BF"/>
    <w:rsid w:val="61390342"/>
    <w:rsid w:val="61412A26"/>
    <w:rsid w:val="614E6EF1"/>
    <w:rsid w:val="61534507"/>
    <w:rsid w:val="616E1341"/>
    <w:rsid w:val="61755543"/>
    <w:rsid w:val="61841528"/>
    <w:rsid w:val="61941E9B"/>
    <w:rsid w:val="61972646"/>
    <w:rsid w:val="61A97174"/>
    <w:rsid w:val="61AF250E"/>
    <w:rsid w:val="61D302E1"/>
    <w:rsid w:val="61D513C0"/>
    <w:rsid w:val="61E0223F"/>
    <w:rsid w:val="61E64C09"/>
    <w:rsid w:val="61EA1CEC"/>
    <w:rsid w:val="621629AD"/>
    <w:rsid w:val="62171C65"/>
    <w:rsid w:val="62255EA3"/>
    <w:rsid w:val="62326812"/>
    <w:rsid w:val="6254123E"/>
    <w:rsid w:val="6256605D"/>
    <w:rsid w:val="62877144"/>
    <w:rsid w:val="62911270"/>
    <w:rsid w:val="62AB26C9"/>
    <w:rsid w:val="62B2525D"/>
    <w:rsid w:val="62D376AD"/>
    <w:rsid w:val="6331293E"/>
    <w:rsid w:val="633A772C"/>
    <w:rsid w:val="63640C4D"/>
    <w:rsid w:val="637864A7"/>
    <w:rsid w:val="639C0F2B"/>
    <w:rsid w:val="63B50C89"/>
    <w:rsid w:val="63BE035D"/>
    <w:rsid w:val="63C06819"/>
    <w:rsid w:val="63C637D6"/>
    <w:rsid w:val="63C82F8A"/>
    <w:rsid w:val="63CB1B92"/>
    <w:rsid w:val="63D47B81"/>
    <w:rsid w:val="63DD455C"/>
    <w:rsid w:val="63E0468E"/>
    <w:rsid w:val="63E3724B"/>
    <w:rsid w:val="63F5475A"/>
    <w:rsid w:val="63FF5B6E"/>
    <w:rsid w:val="640A35A3"/>
    <w:rsid w:val="641066D8"/>
    <w:rsid w:val="64154135"/>
    <w:rsid w:val="641C5084"/>
    <w:rsid w:val="641F6922"/>
    <w:rsid w:val="642E390A"/>
    <w:rsid w:val="64542827"/>
    <w:rsid w:val="64610CE9"/>
    <w:rsid w:val="6477675E"/>
    <w:rsid w:val="6493693E"/>
    <w:rsid w:val="64986E00"/>
    <w:rsid w:val="649B5D04"/>
    <w:rsid w:val="649C27DD"/>
    <w:rsid w:val="64BD6867"/>
    <w:rsid w:val="64BE5FF1"/>
    <w:rsid w:val="64C25C2B"/>
    <w:rsid w:val="64D86895"/>
    <w:rsid w:val="64F37645"/>
    <w:rsid w:val="65034937"/>
    <w:rsid w:val="652D78BC"/>
    <w:rsid w:val="65327C08"/>
    <w:rsid w:val="65640EC5"/>
    <w:rsid w:val="656C44E3"/>
    <w:rsid w:val="656F71BD"/>
    <w:rsid w:val="65814626"/>
    <w:rsid w:val="65874C6D"/>
    <w:rsid w:val="65AD278C"/>
    <w:rsid w:val="65BC08CD"/>
    <w:rsid w:val="660404C6"/>
    <w:rsid w:val="661A3845"/>
    <w:rsid w:val="66212E26"/>
    <w:rsid w:val="66216982"/>
    <w:rsid w:val="663C5F8A"/>
    <w:rsid w:val="665266C5"/>
    <w:rsid w:val="667E26DF"/>
    <w:rsid w:val="669A2666"/>
    <w:rsid w:val="66A762C2"/>
    <w:rsid w:val="66A82AE0"/>
    <w:rsid w:val="66B7135B"/>
    <w:rsid w:val="66E20DA6"/>
    <w:rsid w:val="671958AB"/>
    <w:rsid w:val="67242BCD"/>
    <w:rsid w:val="67261C22"/>
    <w:rsid w:val="67305A1E"/>
    <w:rsid w:val="675B32B4"/>
    <w:rsid w:val="67672ABA"/>
    <w:rsid w:val="676C6322"/>
    <w:rsid w:val="67924724"/>
    <w:rsid w:val="67A36CA9"/>
    <w:rsid w:val="67C153F0"/>
    <w:rsid w:val="67C34B40"/>
    <w:rsid w:val="67E410E6"/>
    <w:rsid w:val="67FF2CF3"/>
    <w:rsid w:val="68003A2A"/>
    <w:rsid w:val="68016A6B"/>
    <w:rsid w:val="68091DC3"/>
    <w:rsid w:val="682D7732"/>
    <w:rsid w:val="682E46F4"/>
    <w:rsid w:val="683C5CF5"/>
    <w:rsid w:val="686314D3"/>
    <w:rsid w:val="686D5EAE"/>
    <w:rsid w:val="68983D94"/>
    <w:rsid w:val="68A87665"/>
    <w:rsid w:val="68D50FF4"/>
    <w:rsid w:val="68D73C6F"/>
    <w:rsid w:val="68F17169"/>
    <w:rsid w:val="68F4037D"/>
    <w:rsid w:val="690E0BCA"/>
    <w:rsid w:val="69390486"/>
    <w:rsid w:val="69762118"/>
    <w:rsid w:val="699102C2"/>
    <w:rsid w:val="699B4A0A"/>
    <w:rsid w:val="69A17166"/>
    <w:rsid w:val="69CB3551"/>
    <w:rsid w:val="69FC1BE0"/>
    <w:rsid w:val="6AA4531C"/>
    <w:rsid w:val="6AC577C3"/>
    <w:rsid w:val="6AD24F2A"/>
    <w:rsid w:val="6AE10DD5"/>
    <w:rsid w:val="6AF03516"/>
    <w:rsid w:val="6B0B7C00"/>
    <w:rsid w:val="6B280733"/>
    <w:rsid w:val="6B3C0026"/>
    <w:rsid w:val="6B3C6D2D"/>
    <w:rsid w:val="6B3E3B32"/>
    <w:rsid w:val="6B735C76"/>
    <w:rsid w:val="6B7846AD"/>
    <w:rsid w:val="6B8579B3"/>
    <w:rsid w:val="6B8C0482"/>
    <w:rsid w:val="6B9E6A30"/>
    <w:rsid w:val="6BBB571F"/>
    <w:rsid w:val="6BE24E05"/>
    <w:rsid w:val="6BEC3FED"/>
    <w:rsid w:val="6BFF5426"/>
    <w:rsid w:val="6C140879"/>
    <w:rsid w:val="6C1672C1"/>
    <w:rsid w:val="6C215D13"/>
    <w:rsid w:val="6C4A13B8"/>
    <w:rsid w:val="6C611866"/>
    <w:rsid w:val="6C7D68DC"/>
    <w:rsid w:val="6CA16A6E"/>
    <w:rsid w:val="6CAD5413"/>
    <w:rsid w:val="6CAE57AA"/>
    <w:rsid w:val="6CD96208"/>
    <w:rsid w:val="6CDF4640"/>
    <w:rsid w:val="6D543AE1"/>
    <w:rsid w:val="6D732AF7"/>
    <w:rsid w:val="6D7B72BF"/>
    <w:rsid w:val="6D9143ED"/>
    <w:rsid w:val="6DA34120"/>
    <w:rsid w:val="6DBF7942"/>
    <w:rsid w:val="6DEE183F"/>
    <w:rsid w:val="6DF46B4F"/>
    <w:rsid w:val="6E4474DC"/>
    <w:rsid w:val="6E4B5EC8"/>
    <w:rsid w:val="6E4E22DE"/>
    <w:rsid w:val="6E5F44BF"/>
    <w:rsid w:val="6E745C57"/>
    <w:rsid w:val="6E8C2E06"/>
    <w:rsid w:val="6EA63EC8"/>
    <w:rsid w:val="6EBA3E17"/>
    <w:rsid w:val="6ED50C51"/>
    <w:rsid w:val="6ED53D6E"/>
    <w:rsid w:val="6EDA6267"/>
    <w:rsid w:val="6EE9790F"/>
    <w:rsid w:val="6EED7D49"/>
    <w:rsid w:val="6EF90B77"/>
    <w:rsid w:val="6EF966EE"/>
    <w:rsid w:val="6F1C062E"/>
    <w:rsid w:val="6F314A36"/>
    <w:rsid w:val="6F336E3A"/>
    <w:rsid w:val="6F413BF1"/>
    <w:rsid w:val="6F60676D"/>
    <w:rsid w:val="6F6618A9"/>
    <w:rsid w:val="6F7137C1"/>
    <w:rsid w:val="6F984159"/>
    <w:rsid w:val="6FD24EEE"/>
    <w:rsid w:val="6FE3103D"/>
    <w:rsid w:val="700F3CEF"/>
    <w:rsid w:val="701A2428"/>
    <w:rsid w:val="701D465E"/>
    <w:rsid w:val="701F7979"/>
    <w:rsid w:val="70476FB4"/>
    <w:rsid w:val="70836A76"/>
    <w:rsid w:val="70922C0A"/>
    <w:rsid w:val="70A15F35"/>
    <w:rsid w:val="70AF5E5C"/>
    <w:rsid w:val="70C42D2B"/>
    <w:rsid w:val="70DB5AD4"/>
    <w:rsid w:val="70E47D05"/>
    <w:rsid w:val="70E660DA"/>
    <w:rsid w:val="70ED3CCB"/>
    <w:rsid w:val="70F27898"/>
    <w:rsid w:val="71383793"/>
    <w:rsid w:val="7141283F"/>
    <w:rsid w:val="7148395C"/>
    <w:rsid w:val="71715587"/>
    <w:rsid w:val="71893DC4"/>
    <w:rsid w:val="719B1CDE"/>
    <w:rsid w:val="719B3BA0"/>
    <w:rsid w:val="71B72AD6"/>
    <w:rsid w:val="71D13119"/>
    <w:rsid w:val="71E2790D"/>
    <w:rsid w:val="71EF202A"/>
    <w:rsid w:val="71FE04BF"/>
    <w:rsid w:val="720104B1"/>
    <w:rsid w:val="721E46BD"/>
    <w:rsid w:val="72227D09"/>
    <w:rsid w:val="72264D1E"/>
    <w:rsid w:val="72275320"/>
    <w:rsid w:val="723E2669"/>
    <w:rsid w:val="724203AC"/>
    <w:rsid w:val="72676064"/>
    <w:rsid w:val="728B4FA7"/>
    <w:rsid w:val="72953538"/>
    <w:rsid w:val="7295759B"/>
    <w:rsid w:val="72AE3C93"/>
    <w:rsid w:val="72B27398"/>
    <w:rsid w:val="72EC6C1A"/>
    <w:rsid w:val="72F0605A"/>
    <w:rsid w:val="72FD2525"/>
    <w:rsid w:val="73010267"/>
    <w:rsid w:val="7306762B"/>
    <w:rsid w:val="7311411B"/>
    <w:rsid w:val="733E4C43"/>
    <w:rsid w:val="734168B5"/>
    <w:rsid w:val="73535588"/>
    <w:rsid w:val="73553211"/>
    <w:rsid w:val="73697BBA"/>
    <w:rsid w:val="73714A08"/>
    <w:rsid w:val="738E1D1D"/>
    <w:rsid w:val="739F3832"/>
    <w:rsid w:val="73BC23E0"/>
    <w:rsid w:val="73D2292B"/>
    <w:rsid w:val="73DE36E8"/>
    <w:rsid w:val="740A7154"/>
    <w:rsid w:val="741E5A37"/>
    <w:rsid w:val="742835D1"/>
    <w:rsid w:val="743E2DF5"/>
    <w:rsid w:val="74563869"/>
    <w:rsid w:val="74594A1A"/>
    <w:rsid w:val="747060A4"/>
    <w:rsid w:val="74822CE1"/>
    <w:rsid w:val="74AE77B5"/>
    <w:rsid w:val="74D3353D"/>
    <w:rsid w:val="74DD408E"/>
    <w:rsid w:val="74EE0377"/>
    <w:rsid w:val="74F3598D"/>
    <w:rsid w:val="74FC0CE6"/>
    <w:rsid w:val="75133948"/>
    <w:rsid w:val="751E14E8"/>
    <w:rsid w:val="752913AF"/>
    <w:rsid w:val="754E0859"/>
    <w:rsid w:val="7561323F"/>
    <w:rsid w:val="756B5E6B"/>
    <w:rsid w:val="75875DA2"/>
    <w:rsid w:val="75AF05E9"/>
    <w:rsid w:val="75B9759E"/>
    <w:rsid w:val="75BA5DF1"/>
    <w:rsid w:val="75C15A8B"/>
    <w:rsid w:val="75FE6CDF"/>
    <w:rsid w:val="76004806"/>
    <w:rsid w:val="760360A4"/>
    <w:rsid w:val="76111EBF"/>
    <w:rsid w:val="76123CE0"/>
    <w:rsid w:val="761A73D1"/>
    <w:rsid w:val="763023D4"/>
    <w:rsid w:val="766E1530"/>
    <w:rsid w:val="76760DCD"/>
    <w:rsid w:val="769B2141"/>
    <w:rsid w:val="76BA0E58"/>
    <w:rsid w:val="76BD2C29"/>
    <w:rsid w:val="76C770D1"/>
    <w:rsid w:val="76C92E49"/>
    <w:rsid w:val="76EE4427"/>
    <w:rsid w:val="7743777E"/>
    <w:rsid w:val="775766A7"/>
    <w:rsid w:val="77835BC1"/>
    <w:rsid w:val="779F004E"/>
    <w:rsid w:val="779F1DFC"/>
    <w:rsid w:val="77AB69F3"/>
    <w:rsid w:val="77EA751B"/>
    <w:rsid w:val="783E126A"/>
    <w:rsid w:val="78556B29"/>
    <w:rsid w:val="786372CE"/>
    <w:rsid w:val="78812D7F"/>
    <w:rsid w:val="78B40F5E"/>
    <w:rsid w:val="78B72DC4"/>
    <w:rsid w:val="78E82992"/>
    <w:rsid w:val="78ED2141"/>
    <w:rsid w:val="78ED7594"/>
    <w:rsid w:val="78EE3A0A"/>
    <w:rsid w:val="79157851"/>
    <w:rsid w:val="79257FB4"/>
    <w:rsid w:val="79462DC4"/>
    <w:rsid w:val="79492020"/>
    <w:rsid w:val="794964C4"/>
    <w:rsid w:val="79773031"/>
    <w:rsid w:val="79B0209F"/>
    <w:rsid w:val="79C20964"/>
    <w:rsid w:val="79CD7AC0"/>
    <w:rsid w:val="79DA3CD9"/>
    <w:rsid w:val="79F2497C"/>
    <w:rsid w:val="7A196A77"/>
    <w:rsid w:val="7A2D08F3"/>
    <w:rsid w:val="7A3251AA"/>
    <w:rsid w:val="7A476ED2"/>
    <w:rsid w:val="7A4B483C"/>
    <w:rsid w:val="7A5A3F4A"/>
    <w:rsid w:val="7A7C6425"/>
    <w:rsid w:val="7A8055B0"/>
    <w:rsid w:val="7A85177D"/>
    <w:rsid w:val="7ABB200E"/>
    <w:rsid w:val="7AD37A14"/>
    <w:rsid w:val="7AFC584B"/>
    <w:rsid w:val="7B101C3B"/>
    <w:rsid w:val="7B3E6D18"/>
    <w:rsid w:val="7B3F649D"/>
    <w:rsid w:val="7B4B5412"/>
    <w:rsid w:val="7B590514"/>
    <w:rsid w:val="7B6167B8"/>
    <w:rsid w:val="7B694BFB"/>
    <w:rsid w:val="7B825CBD"/>
    <w:rsid w:val="7B9C7C21"/>
    <w:rsid w:val="7BA75723"/>
    <w:rsid w:val="7BB669AD"/>
    <w:rsid w:val="7BB73BB8"/>
    <w:rsid w:val="7BB75966"/>
    <w:rsid w:val="7BE83755"/>
    <w:rsid w:val="7BFE5EA5"/>
    <w:rsid w:val="7BFF1417"/>
    <w:rsid w:val="7C344B14"/>
    <w:rsid w:val="7C56515B"/>
    <w:rsid w:val="7C7079EA"/>
    <w:rsid w:val="7C923CDE"/>
    <w:rsid w:val="7CC739CD"/>
    <w:rsid w:val="7CD03383"/>
    <w:rsid w:val="7CDD5F8E"/>
    <w:rsid w:val="7CEA3B1A"/>
    <w:rsid w:val="7D200395"/>
    <w:rsid w:val="7D7358BD"/>
    <w:rsid w:val="7D931644"/>
    <w:rsid w:val="7DC97BD3"/>
    <w:rsid w:val="7DD97927"/>
    <w:rsid w:val="7DDB16B4"/>
    <w:rsid w:val="7DF10ED8"/>
    <w:rsid w:val="7E046E5D"/>
    <w:rsid w:val="7E1A0838"/>
    <w:rsid w:val="7E2274A6"/>
    <w:rsid w:val="7E576F8D"/>
    <w:rsid w:val="7E7044F2"/>
    <w:rsid w:val="7E7933A7"/>
    <w:rsid w:val="7E841418"/>
    <w:rsid w:val="7E8A7EBF"/>
    <w:rsid w:val="7ED22AB7"/>
    <w:rsid w:val="7ED92B0C"/>
    <w:rsid w:val="7EF317E1"/>
    <w:rsid w:val="7F0C5FC9"/>
    <w:rsid w:val="7F385010"/>
    <w:rsid w:val="7F4C0ABC"/>
    <w:rsid w:val="7F722830"/>
    <w:rsid w:val="7F7818B1"/>
    <w:rsid w:val="7F8042C1"/>
    <w:rsid w:val="7FB846CC"/>
    <w:rsid w:val="7FBB79EF"/>
    <w:rsid w:val="7FC91371"/>
    <w:rsid w:val="7FDC0E5F"/>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2"/>
      <w:ind w:left="6"/>
      <w:jc w:val="center"/>
      <w:outlineLvl w:val="0"/>
    </w:pPr>
    <w:rPr>
      <w:b/>
      <w:bCs/>
      <w:sz w:val="36"/>
      <w:szCs w:val="36"/>
    </w:rPr>
  </w:style>
  <w:style w:type="paragraph" w:styleId="3">
    <w:name w:val="heading 2"/>
    <w:basedOn w:val="1"/>
    <w:next w:val="1"/>
    <w:autoRedefine/>
    <w:qFormat/>
    <w:uiPriority w:val="1"/>
    <w:pPr>
      <w:ind w:left="6"/>
      <w:jc w:val="center"/>
      <w:outlineLvl w:val="1"/>
    </w:pPr>
    <w:rPr>
      <w:sz w:val="36"/>
      <w:szCs w:val="36"/>
    </w:rPr>
  </w:style>
  <w:style w:type="paragraph" w:styleId="4">
    <w:name w:val="heading 3"/>
    <w:basedOn w:val="1"/>
    <w:next w:val="1"/>
    <w:qFormat/>
    <w:uiPriority w:val="1"/>
    <w:pPr>
      <w:ind w:left="6"/>
      <w:outlineLvl w:val="2"/>
    </w:pPr>
    <w:rPr>
      <w:b/>
      <w:bCs/>
      <w:sz w:val="32"/>
      <w:szCs w:val="32"/>
      <w:u w:val="single" w:color="000000"/>
    </w:rPr>
  </w:style>
  <w:style w:type="paragraph" w:styleId="5">
    <w:name w:val="heading 4"/>
    <w:basedOn w:val="1"/>
    <w:next w:val="6"/>
    <w:autoRedefine/>
    <w:qFormat/>
    <w:uiPriority w:val="1"/>
    <w:pPr>
      <w:ind w:left="6"/>
      <w:jc w:val="center"/>
      <w:outlineLvl w:val="3"/>
    </w:pPr>
    <w:rPr>
      <w:sz w:val="32"/>
      <w:szCs w:val="32"/>
    </w:rPr>
  </w:style>
  <w:style w:type="paragraph" w:styleId="7">
    <w:name w:val="heading 5"/>
    <w:basedOn w:val="1"/>
    <w:next w:val="1"/>
    <w:autoRedefine/>
    <w:qFormat/>
    <w:uiPriority w:val="1"/>
    <w:pPr>
      <w:spacing w:before="82"/>
      <w:ind w:left="1104"/>
      <w:outlineLvl w:val="4"/>
    </w:pPr>
    <w:rPr>
      <w:b/>
      <w:bCs/>
      <w:sz w:val="30"/>
      <w:szCs w:val="30"/>
    </w:rPr>
  </w:style>
  <w:style w:type="paragraph" w:styleId="8">
    <w:name w:val="heading 6"/>
    <w:basedOn w:val="1"/>
    <w:next w:val="1"/>
    <w:autoRedefine/>
    <w:qFormat/>
    <w:uiPriority w:val="1"/>
    <w:pPr>
      <w:ind w:left="6"/>
      <w:outlineLvl w:val="5"/>
    </w:pPr>
    <w:rPr>
      <w:sz w:val="30"/>
      <w:szCs w:val="30"/>
    </w:rPr>
  </w:style>
  <w:style w:type="paragraph" w:styleId="9">
    <w:name w:val="heading 7"/>
    <w:basedOn w:val="1"/>
    <w:next w:val="1"/>
    <w:autoRedefine/>
    <w:qFormat/>
    <w:uiPriority w:val="1"/>
    <w:pPr>
      <w:ind w:left="1104"/>
      <w:outlineLvl w:val="6"/>
    </w:pPr>
    <w:rPr>
      <w:b/>
      <w:bCs/>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semiHidden/>
    <w:unhideWhenUsed/>
    <w:qFormat/>
    <w:uiPriority w:val="99"/>
    <w:pPr>
      <w:ind w:firstLine="425"/>
    </w:pPr>
    <w:rPr>
      <w:szCs w:val="20"/>
    </w:rPr>
  </w:style>
  <w:style w:type="paragraph" w:styleId="10">
    <w:name w:val="table of authorities"/>
    <w:basedOn w:val="1"/>
    <w:next w:val="1"/>
    <w:autoRedefine/>
    <w:unhideWhenUsed/>
    <w:qFormat/>
    <w:uiPriority w:val="99"/>
    <w:pPr>
      <w:ind w:left="420" w:leftChars="200"/>
    </w:pPr>
  </w:style>
  <w:style w:type="paragraph" w:styleId="11">
    <w:name w:val="toa heading"/>
    <w:basedOn w:val="1"/>
    <w:next w:val="1"/>
    <w:autoRedefine/>
    <w:qFormat/>
    <w:uiPriority w:val="0"/>
    <w:pPr>
      <w:spacing w:before="120"/>
    </w:pPr>
    <w:rPr>
      <w:rFonts w:ascii="Arial" w:hAnsi="Arial" w:cs="Arial"/>
      <w:sz w:val="24"/>
      <w:szCs w:val="24"/>
    </w:rPr>
  </w:style>
  <w:style w:type="paragraph" w:styleId="12">
    <w:name w:val="Body Text"/>
    <w:basedOn w:val="1"/>
    <w:next w:val="5"/>
    <w:autoRedefine/>
    <w:qFormat/>
    <w:uiPriority w:val="1"/>
    <w:rPr>
      <w:sz w:val="28"/>
      <w:szCs w:val="28"/>
    </w:rPr>
  </w:style>
  <w:style w:type="paragraph" w:styleId="13">
    <w:name w:val="Body Text Indent"/>
    <w:basedOn w:val="1"/>
    <w:next w:val="14"/>
    <w:qFormat/>
    <w:uiPriority w:val="0"/>
    <w:pPr>
      <w:spacing w:line="360" w:lineRule="auto"/>
      <w:ind w:firstLine="420"/>
    </w:pPr>
    <w:rPr>
      <w:rFonts w:ascii="Calibri" w:hAnsi="Calibri" w:eastAsia="宋体" w:cs="Times New Roman"/>
      <w:kern w:val="0"/>
      <w:sz w:val="24"/>
    </w:rPr>
  </w:style>
  <w:style w:type="paragraph" w:styleId="14">
    <w:name w:val="Body Text First Indent 2"/>
    <w:basedOn w:val="13"/>
    <w:next w:val="15"/>
    <w:qFormat/>
    <w:uiPriority w:val="0"/>
    <w:pPr>
      <w:ind w:left="420" w:firstLine="200" w:firstLineChars="200"/>
    </w:pPr>
    <w:rPr>
      <w:rFonts w:ascii="Times New Roman" w:hAnsi="Times New Roman" w:eastAsia="宋体" w:cs="Times New Roman"/>
    </w:rPr>
  </w:style>
  <w:style w:type="paragraph" w:styleId="15">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3"/>
    <w:basedOn w:val="1"/>
    <w:next w:val="1"/>
    <w:autoRedefine/>
    <w:unhideWhenUsed/>
    <w:qFormat/>
    <w:uiPriority w:val="39"/>
    <w:pPr>
      <w:widowControl/>
      <w:autoSpaceDE/>
      <w:autoSpaceDN/>
      <w:spacing w:after="100" w:line="276" w:lineRule="auto"/>
      <w:ind w:left="440"/>
    </w:pPr>
    <w:rPr>
      <w:rFonts w:asciiTheme="minorHAnsi" w:hAnsiTheme="minorHAnsi" w:eastAsiaTheme="minorEastAsia" w:cstheme="minorBidi"/>
      <w:lang w:val="en-US" w:bidi="ar-SA"/>
    </w:rPr>
  </w:style>
  <w:style w:type="paragraph" w:styleId="17">
    <w:name w:val="Plain Text"/>
    <w:basedOn w:val="1"/>
    <w:link w:val="45"/>
    <w:autoRedefine/>
    <w:qFormat/>
    <w:uiPriority w:val="0"/>
    <w:pPr>
      <w:autoSpaceDE/>
      <w:autoSpaceDN/>
      <w:spacing w:beforeLines="50" w:afterLines="50" w:line="400" w:lineRule="exact"/>
      <w:jc w:val="both"/>
    </w:pPr>
    <w:rPr>
      <w:rFonts w:hAnsi="Courier New" w:cs="Times New Roman"/>
      <w:kern w:val="2"/>
      <w:sz w:val="24"/>
      <w:szCs w:val="24"/>
      <w:lang w:val="en-US" w:bidi="ar-SA"/>
    </w:rPr>
  </w:style>
  <w:style w:type="paragraph" w:styleId="18">
    <w:name w:val="Body Text Indent 2"/>
    <w:basedOn w:val="1"/>
    <w:autoRedefine/>
    <w:qFormat/>
    <w:uiPriority w:val="0"/>
    <w:pPr>
      <w:spacing w:after="120" w:line="480" w:lineRule="auto"/>
      <w:ind w:left="420" w:leftChars="200"/>
    </w:pPr>
    <w:rPr>
      <w:rFonts w:ascii="Times New Roman" w:hAnsi="Times New Roman"/>
      <w:szCs w:val="20"/>
    </w:rPr>
  </w:style>
  <w:style w:type="paragraph" w:styleId="19">
    <w:name w:val="Balloon Text"/>
    <w:basedOn w:val="1"/>
    <w:link w:val="41"/>
    <w:autoRedefine/>
    <w:qFormat/>
    <w:uiPriority w:val="0"/>
    <w:rPr>
      <w:sz w:val="18"/>
      <w:szCs w:val="18"/>
    </w:rPr>
  </w:style>
  <w:style w:type="paragraph" w:styleId="20">
    <w:name w:val="footer"/>
    <w:basedOn w:val="1"/>
    <w:link w:val="42"/>
    <w:autoRedefine/>
    <w:qFormat/>
    <w:uiPriority w:val="99"/>
    <w:pPr>
      <w:tabs>
        <w:tab w:val="center" w:pos="4153"/>
        <w:tab w:val="right" w:pos="8306"/>
      </w:tabs>
      <w:snapToGrid w:val="0"/>
    </w:pPr>
    <w:rPr>
      <w:sz w:val="18"/>
      <w:szCs w:val="18"/>
    </w:rPr>
  </w:style>
  <w:style w:type="paragraph" w:styleId="21">
    <w:name w:val="envelope return"/>
    <w:basedOn w:val="1"/>
    <w:qFormat/>
    <w:uiPriority w:val="0"/>
    <w:pPr>
      <w:snapToGrid w:val="0"/>
    </w:pPr>
    <w:rPr>
      <w:rFonts w:ascii="Arial" w:hAnsi="Arial" w:eastAsia="宋体" w:cs="Times New Roman"/>
    </w:rPr>
  </w:style>
  <w:style w:type="paragraph" w:styleId="22">
    <w:name w:val="toc 1"/>
    <w:basedOn w:val="1"/>
    <w:next w:val="1"/>
    <w:autoRedefine/>
    <w:qFormat/>
    <w:uiPriority w:val="39"/>
    <w:pPr>
      <w:spacing w:before="138"/>
      <w:ind w:left="1104"/>
    </w:pPr>
    <w:rPr>
      <w:b/>
      <w:bCs/>
      <w:sz w:val="32"/>
      <w:szCs w:val="32"/>
    </w:rPr>
  </w:style>
  <w:style w:type="paragraph" w:styleId="23">
    <w:name w:val="toc 2"/>
    <w:basedOn w:val="1"/>
    <w:next w:val="1"/>
    <w:autoRedefine/>
    <w:unhideWhenUsed/>
    <w:qFormat/>
    <w:uiPriority w:val="39"/>
    <w:pPr>
      <w:widowControl/>
      <w:autoSpaceDE/>
      <w:autoSpaceDN/>
      <w:spacing w:after="100" w:line="276" w:lineRule="auto"/>
      <w:ind w:left="220"/>
    </w:pPr>
    <w:rPr>
      <w:rFonts w:asciiTheme="minorHAnsi" w:hAnsiTheme="minorHAnsi" w:eastAsiaTheme="minorEastAsia" w:cstheme="minorBidi"/>
      <w:lang w:val="en-US" w:bidi="ar-SA"/>
    </w:rPr>
  </w:style>
  <w:style w:type="paragraph" w:styleId="24">
    <w:name w:val="Body Text 2"/>
    <w:basedOn w:val="1"/>
    <w:next w:val="12"/>
    <w:autoRedefine/>
    <w:semiHidden/>
    <w:unhideWhenUsed/>
    <w:qFormat/>
    <w:uiPriority w:val="0"/>
    <w:pPr>
      <w:spacing w:line="360" w:lineRule="auto"/>
    </w:pPr>
    <w:rPr>
      <w:sz w:val="24"/>
      <w:szCs w:val="20"/>
    </w:rPr>
  </w:style>
  <w:style w:type="paragraph" w:styleId="2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cs="Arial"/>
      <w:szCs w:val="21"/>
    </w:rPr>
  </w:style>
  <w:style w:type="paragraph" w:styleId="26">
    <w:name w:val="Normal (Web)"/>
    <w:basedOn w:val="1"/>
    <w:qFormat/>
    <w:uiPriority w:val="0"/>
    <w:pPr>
      <w:widowControl/>
      <w:adjustRightInd/>
      <w:spacing w:before="100" w:beforeAutospacing="1" w:after="100" w:afterAutospacing="1" w:line="240" w:lineRule="auto"/>
      <w:textAlignment w:val="auto"/>
    </w:pPr>
    <w:rPr>
      <w:rFonts w:ascii="宋体" w:hAnsi="宋体" w:eastAsia="宋体" w:cs="宋体"/>
      <w:szCs w:val="24"/>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30">
    <w:name w:val="Strong"/>
    <w:basedOn w:val="29"/>
    <w:qFormat/>
    <w:uiPriority w:val="0"/>
    <w:rPr>
      <w:b/>
    </w:rPr>
  </w:style>
  <w:style w:type="character" w:styleId="31">
    <w:name w:val="HTML Sample"/>
    <w:basedOn w:val="29"/>
    <w:qFormat/>
    <w:uiPriority w:val="0"/>
    <w:rPr>
      <w:rFonts w:ascii="Courier New" w:hAnsi="Courier New"/>
    </w:rPr>
  </w:style>
  <w:style w:type="paragraph" w:customStyle="1" w:styleId="32">
    <w:name w:val="Default"/>
    <w:next w:val="1"/>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3">
    <w:name w:val="No Spacing_ad81b47b-6779-4c76-b471-79375858c8cb"/>
    <w:basedOn w:val="1"/>
    <w:qFormat/>
    <w:uiPriority w:val="0"/>
    <w:pPr>
      <w:ind w:firstLine="200" w:firstLineChars="200"/>
    </w:pPr>
  </w:style>
  <w:style w:type="paragraph" w:customStyle="1" w:styleId="34">
    <w:name w:val="TableOfAuthoring"/>
    <w:basedOn w:val="1"/>
    <w:next w:val="1"/>
    <w:autoRedefine/>
    <w:qFormat/>
    <w:uiPriority w:val="0"/>
    <w:pPr>
      <w:ind w:left="420" w:leftChars="200"/>
      <w:jc w:val="both"/>
      <w:textAlignment w:val="baseline"/>
    </w:pPr>
  </w:style>
  <w:style w:type="paragraph" w:customStyle="1" w:styleId="35">
    <w:name w:val="正文1"/>
    <w:basedOn w:val="1"/>
    <w:next w:val="1"/>
    <w:autoRedefine/>
    <w:qFormat/>
    <w:uiPriority w:val="0"/>
    <w:rPr>
      <w:rFonts w:ascii="仿宋" w:hAnsi="仿宋" w:eastAsia="仿宋"/>
      <w:kern w:val="0"/>
      <w:sz w:val="28"/>
      <w:szCs w:val="20"/>
    </w:rPr>
  </w:style>
  <w:style w:type="table" w:customStyle="1" w:styleId="36">
    <w:name w:val="Table Normal"/>
    <w:autoRedefine/>
    <w:semiHidden/>
    <w:unhideWhenUsed/>
    <w:qFormat/>
    <w:uiPriority w:val="2"/>
    <w:tblPr>
      <w:tblCellMar>
        <w:top w:w="0" w:type="dxa"/>
        <w:left w:w="0" w:type="dxa"/>
        <w:bottom w:w="0" w:type="dxa"/>
        <w:right w:w="0" w:type="dxa"/>
      </w:tblCellMar>
    </w:tblPr>
  </w:style>
  <w:style w:type="paragraph" w:styleId="37">
    <w:name w:val="List Paragraph"/>
    <w:basedOn w:val="1"/>
    <w:autoRedefine/>
    <w:qFormat/>
    <w:uiPriority w:val="1"/>
    <w:pPr>
      <w:spacing w:before="201"/>
      <w:ind w:left="1104" w:firstLine="560"/>
    </w:pPr>
  </w:style>
  <w:style w:type="paragraph" w:customStyle="1" w:styleId="38">
    <w:name w:val="Table Paragraph"/>
    <w:basedOn w:val="1"/>
    <w:autoRedefine/>
    <w:qFormat/>
    <w:uiPriority w:val="1"/>
  </w:style>
  <w:style w:type="character" w:customStyle="1" w:styleId="39">
    <w:name w:val="10"/>
    <w:basedOn w:val="29"/>
    <w:autoRedefine/>
    <w:qFormat/>
    <w:uiPriority w:val="0"/>
    <w:rPr>
      <w:rFonts w:hint="default" w:ascii="Calibri" w:hAnsi="Calibri" w:cs="Calibri"/>
    </w:rPr>
  </w:style>
  <w:style w:type="character" w:customStyle="1" w:styleId="40">
    <w:name w:val="15"/>
    <w:basedOn w:val="29"/>
    <w:autoRedefine/>
    <w:qFormat/>
    <w:uiPriority w:val="0"/>
    <w:rPr>
      <w:rFonts w:hint="default" w:ascii="Calibri" w:hAnsi="Calibri" w:cs="Calibri"/>
    </w:rPr>
  </w:style>
  <w:style w:type="character" w:customStyle="1" w:styleId="41">
    <w:name w:val="批注框文本 字符"/>
    <w:basedOn w:val="29"/>
    <w:link w:val="19"/>
    <w:autoRedefine/>
    <w:qFormat/>
    <w:uiPriority w:val="0"/>
    <w:rPr>
      <w:rFonts w:ascii="宋体" w:hAnsi="宋体" w:cs="宋体"/>
      <w:sz w:val="18"/>
      <w:szCs w:val="18"/>
      <w:lang w:val="zh-CN" w:bidi="zh-CN"/>
    </w:rPr>
  </w:style>
  <w:style w:type="character" w:customStyle="1" w:styleId="42">
    <w:name w:val="页脚 字符"/>
    <w:basedOn w:val="29"/>
    <w:link w:val="20"/>
    <w:autoRedefine/>
    <w:qFormat/>
    <w:uiPriority w:val="99"/>
    <w:rPr>
      <w:rFonts w:ascii="宋体" w:hAnsi="宋体" w:cs="宋体"/>
      <w:sz w:val="18"/>
      <w:szCs w:val="18"/>
      <w:lang w:val="zh-CN" w:bidi="zh-CN"/>
    </w:rPr>
  </w:style>
  <w:style w:type="character" w:customStyle="1" w:styleId="43">
    <w:name w:val="页眉 字符"/>
    <w:basedOn w:val="29"/>
    <w:link w:val="15"/>
    <w:autoRedefine/>
    <w:qFormat/>
    <w:uiPriority w:val="0"/>
    <w:rPr>
      <w:rFonts w:ascii="宋体" w:hAnsi="宋体" w:cs="宋体"/>
      <w:sz w:val="18"/>
      <w:szCs w:val="18"/>
      <w:lang w:val="zh-CN" w:bidi="zh-CN"/>
    </w:rPr>
  </w:style>
  <w:style w:type="paragraph" w:customStyle="1" w:styleId="44">
    <w:name w:val="TOC 标题1"/>
    <w:basedOn w:val="2"/>
    <w:next w:val="1"/>
    <w:autoRedefine/>
    <w:semiHidden/>
    <w:unhideWhenUsed/>
    <w:qFormat/>
    <w:uiPriority w:val="39"/>
    <w:pPr>
      <w:keepNext/>
      <w:keepLines/>
      <w:widowControl/>
      <w:autoSpaceDE/>
      <w:autoSpaceDN/>
      <w:spacing w:before="480" w:line="276" w:lineRule="auto"/>
      <w:ind w:left="0"/>
      <w:jc w:val="left"/>
      <w:outlineLvl w:val="9"/>
    </w:pPr>
    <w:rPr>
      <w:rFonts w:asciiTheme="majorHAnsi" w:hAnsiTheme="majorHAnsi" w:eastAsiaTheme="majorEastAsia" w:cstheme="majorBidi"/>
      <w:color w:val="376092" w:themeColor="accent1" w:themeShade="BF"/>
      <w:sz w:val="28"/>
      <w:szCs w:val="28"/>
      <w:lang w:val="en-US" w:bidi="ar-SA"/>
    </w:rPr>
  </w:style>
  <w:style w:type="character" w:customStyle="1" w:styleId="45">
    <w:name w:val="纯文本 字符"/>
    <w:basedOn w:val="29"/>
    <w:link w:val="17"/>
    <w:autoRedefine/>
    <w:qFormat/>
    <w:uiPriority w:val="0"/>
    <w:rPr>
      <w:rFonts w:ascii="宋体" w:hAnsi="Courier New"/>
      <w:kern w:val="2"/>
      <w:sz w:val="24"/>
      <w:szCs w:val="24"/>
    </w:rPr>
  </w:style>
  <w:style w:type="paragraph" w:customStyle="1" w:styleId="46">
    <w:name w:val="样式1"/>
    <w:basedOn w:val="1"/>
    <w:autoRedefine/>
    <w:qFormat/>
    <w:uiPriority w:val="0"/>
    <w:pPr>
      <w:autoSpaceDE/>
      <w:autoSpaceDN/>
      <w:spacing w:line="360" w:lineRule="exact"/>
      <w:ind w:firstLine="200" w:firstLineChars="200"/>
      <w:jc w:val="both"/>
    </w:pPr>
    <w:rPr>
      <w:rFonts w:ascii="Arial" w:hAnsi="Arial" w:cs="Times New Roman"/>
      <w:kern w:val="2"/>
      <w:sz w:val="21"/>
      <w:szCs w:val="20"/>
      <w:lang w:val="en-US" w:bidi="ar-SA"/>
    </w:rPr>
  </w:style>
  <w:style w:type="paragraph" w:customStyle="1" w:styleId="47">
    <w:name w:val="Char Char Char"/>
    <w:basedOn w:val="1"/>
    <w:autoRedefine/>
    <w:qFormat/>
    <w:uiPriority w:val="0"/>
    <w:rPr>
      <w:rFonts w:ascii="Tahoma" w:hAnsi="Tahoma"/>
      <w:sz w:val="24"/>
      <w:szCs w:val="20"/>
    </w:rPr>
  </w:style>
  <w:style w:type="character" w:customStyle="1" w:styleId="48">
    <w:name w:val="NormalCharacter"/>
    <w:autoRedefine/>
    <w:semiHidden/>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11739</Words>
  <Characters>12065</Characters>
  <Lines>183</Lines>
  <Paragraphs>51</Paragraphs>
  <TotalTime>5</TotalTime>
  <ScaleCrop>false</ScaleCrop>
  <LinksUpToDate>false</LinksUpToDate>
  <CharactersWithSpaces>12560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2023-06-18T07:42:00Z</dcterms:created>
  <dc:creator>zhangjing</dc:creator>
  <cp:lastModifiedBy>二丫头1405303390</cp:lastModifiedBy>
  <dcterms:modified xsi:type="dcterms:W3CDTF">2026-05-06T02:28:22Z</dcterms:modified>
  <dc:title>竞争性磋商-服务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2021-08-13T00:00:00Z</vt:filetime>
  </property>
  <property fmtid="{D5CDD505-2E9C-101B-9397-08002B2CF9AE}" pid="3" name="Creator">
    <vt:lpwstr>Writer</vt:lpwstr>
  </property>
  <property fmtid="{D5CDD505-2E9C-101B-9397-08002B2CF9AE}" pid="4" name="LastSaved">
    <vt:filetime>2021-08-13T00:00:00Z</vt:filetime>
  </property>
  <property fmtid="{D5CDD505-2E9C-101B-9397-08002B2CF9AE}" pid="5" name="KSOProductBuildVer">
    <vt:lpwstr>2052-12.1.0.25865</vt:lpwstr>
  </property>
  <property fmtid="{D5CDD505-2E9C-101B-9397-08002B2CF9AE}" pid="6" name="ICV">
    <vt:lpwstr>1E345B6A5F994205855FF877B314E3EA_13</vt:lpwstr>
  </property>
  <property fmtid="{D5CDD505-2E9C-101B-9397-08002B2CF9AE}" pid="7" name="KSOTemplateDocerSaveRecord">
    <vt:lpwstr>eyJoZGlkIjoiMTIyNzQ2NDI4NDA2YTIwZTQyMzI5YTlhMDIzYTRhY2MiLCJ1c2VySWQiOiIxODU4NzA5OCJ9</vt:lpwstr>
  </property>
</Properties>
</file>