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A50B2">
      <w:pPr>
        <w:pStyle w:val="2"/>
        <w:widowControl/>
        <w:spacing w:before="0" w:beforeLines="0" w:beforeAutospacing="0" w:after="0" w:afterLines="0" w:afterAutospacing="0" w:line="360" w:lineRule="auto"/>
        <w:jc w:val="center"/>
        <w:rPr>
          <w:rFonts w:hint="eastAsia" w:ascii="宋体" w:hAnsi="宋体" w:eastAsia="宋体" w:cs="宋体"/>
          <w:b/>
          <w:sz w:val="32"/>
          <w:szCs w:val="32"/>
        </w:rPr>
      </w:pPr>
      <w:r>
        <w:rPr>
          <w:rFonts w:hint="eastAsia" w:ascii="宋体" w:hAnsi="宋体" w:eastAsia="宋体" w:cs="宋体"/>
          <w:b/>
          <w:sz w:val="32"/>
          <w:szCs w:val="32"/>
        </w:rPr>
        <w:t>迪庆州藏文中学学生计算机教室改造项目</w:t>
      </w:r>
    </w:p>
    <w:p w14:paraId="6F170406">
      <w:pPr>
        <w:pStyle w:val="2"/>
        <w:widowControl/>
        <w:spacing w:before="0" w:beforeLines="0" w:beforeAutospacing="0" w:after="0" w:afterLines="0" w:afterAutospacing="0" w:line="360" w:lineRule="auto"/>
        <w:jc w:val="center"/>
        <w:rPr>
          <w:rFonts w:hint="eastAsia" w:ascii="宋体" w:hAnsi="宋体" w:eastAsia="宋体" w:cs="宋体"/>
          <w:sz w:val="32"/>
          <w:szCs w:val="32"/>
        </w:rPr>
      </w:pPr>
      <w:r>
        <w:rPr>
          <w:rFonts w:hint="eastAsia" w:ascii="宋体" w:hAnsi="宋体" w:eastAsia="宋体" w:cs="宋体"/>
          <w:b/>
          <w:sz w:val="32"/>
          <w:szCs w:val="32"/>
        </w:rPr>
        <w:t>招标工程量清单及招标控制</w:t>
      </w:r>
      <w:r>
        <w:rPr>
          <w:rFonts w:hint="eastAsia" w:ascii="宋体" w:hAnsi="宋体" w:eastAsia="宋体" w:cs="宋体"/>
          <w:b/>
          <w:sz w:val="32"/>
          <w:szCs w:val="32"/>
          <w:lang w:val="en-US" w:eastAsia="zh-CN"/>
        </w:rPr>
        <w:t>价</w:t>
      </w:r>
      <w:r>
        <w:rPr>
          <w:rFonts w:hint="eastAsia" w:ascii="宋体" w:hAnsi="宋体" w:eastAsia="宋体" w:cs="宋体"/>
          <w:b/>
          <w:color w:val="000000"/>
          <w:sz w:val="32"/>
          <w:szCs w:val="32"/>
        </w:rPr>
        <w:t>编制说明</w:t>
      </w:r>
    </w:p>
    <w:p w14:paraId="46288E5D">
      <w:pPr>
        <w:pStyle w:val="2"/>
        <w:widowControl/>
        <w:spacing w:before="0" w:beforeLines="0" w:beforeAutospacing="0" w:after="0" w:afterLines="0" w:afterAutospacing="0" w:line="360" w:lineRule="auto"/>
        <w:jc w:val="both"/>
        <w:rPr>
          <w:rFonts w:hint="eastAsia" w:ascii="宋体" w:hAnsi="宋体" w:eastAsia="宋体" w:cs="宋体"/>
          <w:sz w:val="28"/>
          <w:szCs w:val="28"/>
        </w:rPr>
      </w:pPr>
    </w:p>
    <w:p w14:paraId="6CD8D33D">
      <w:pPr>
        <w:pStyle w:val="2"/>
        <w:widowControl/>
        <w:numPr>
          <w:ilvl w:val="0"/>
          <w:numId w:val="1"/>
        </w:numPr>
        <w:spacing w:before="0" w:beforeLines="0" w:beforeAutospacing="0" w:after="0" w:afterLines="0" w:afterAutospacing="0" w:line="360" w:lineRule="auto"/>
        <w:jc w:val="both"/>
        <w:rPr>
          <w:rFonts w:hint="eastAsia" w:ascii="宋体" w:hAnsi="宋体" w:eastAsia="宋体" w:cs="宋体"/>
          <w:b w:val="0"/>
          <w:bCs/>
          <w:sz w:val="28"/>
          <w:szCs w:val="28"/>
          <w:lang w:val="en-US" w:eastAsia="zh-CN"/>
        </w:rPr>
      </w:pPr>
      <w:r>
        <w:rPr>
          <w:rFonts w:hint="eastAsia" w:ascii="宋体" w:hAnsi="宋体" w:eastAsia="宋体" w:cs="宋体"/>
          <w:b/>
          <w:sz w:val="28"/>
          <w:szCs w:val="28"/>
        </w:rPr>
        <w:t>工程名称：</w:t>
      </w:r>
      <w:r>
        <w:rPr>
          <w:rFonts w:hint="eastAsia" w:ascii="宋体" w:hAnsi="宋体" w:eastAsia="宋体" w:cs="宋体"/>
          <w:b w:val="0"/>
          <w:bCs/>
          <w:sz w:val="28"/>
          <w:szCs w:val="28"/>
        </w:rPr>
        <w:t>迪庆州藏文中学学生计算机教室改造项目</w:t>
      </w:r>
    </w:p>
    <w:p w14:paraId="66CAA92E">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b w:val="0"/>
          <w:bCs/>
          <w:sz w:val="28"/>
          <w:szCs w:val="28"/>
          <w:lang w:val="en-US" w:eastAsia="zh-CN"/>
        </w:rPr>
      </w:pPr>
      <w:r>
        <w:rPr>
          <w:rFonts w:hint="eastAsia" w:ascii="宋体" w:hAnsi="宋体" w:eastAsia="宋体" w:cs="宋体"/>
          <w:b/>
          <w:sz w:val="28"/>
          <w:szCs w:val="28"/>
        </w:rPr>
        <w:t>二、建设地点：</w:t>
      </w:r>
      <w:r>
        <w:rPr>
          <w:rFonts w:hint="eastAsia" w:ascii="宋体" w:hAnsi="宋体" w:eastAsia="宋体" w:cs="宋体"/>
          <w:b w:val="0"/>
          <w:bCs/>
          <w:sz w:val="28"/>
          <w:szCs w:val="28"/>
        </w:rPr>
        <w:t>迪庆藏族自治州藏文中学</w:t>
      </w:r>
    </w:p>
    <w:p w14:paraId="57DC7D2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lang w:val="en-US"/>
        </w:rPr>
      </w:pPr>
      <w:r>
        <w:rPr>
          <w:rFonts w:hint="eastAsia" w:ascii="宋体" w:hAnsi="宋体" w:eastAsia="宋体" w:cs="宋体"/>
          <w:b/>
          <w:sz w:val="28"/>
          <w:szCs w:val="28"/>
        </w:rPr>
        <w:t>三、工程概况：</w:t>
      </w:r>
      <w:r>
        <w:rPr>
          <w:rFonts w:hint="eastAsia" w:ascii="宋体" w:hAnsi="宋体" w:eastAsia="宋体" w:cs="宋体"/>
          <w:b w:val="0"/>
          <w:bCs/>
          <w:sz w:val="28"/>
          <w:szCs w:val="28"/>
        </w:rPr>
        <w:t>迪庆州藏文中学学生计算机教室改造项目</w:t>
      </w:r>
      <w:r>
        <w:rPr>
          <w:rFonts w:hint="eastAsia" w:ascii="宋体" w:hAnsi="宋体" w:eastAsia="宋体" w:cs="宋体"/>
          <w:b w:val="0"/>
          <w:bCs/>
          <w:sz w:val="28"/>
          <w:szCs w:val="28"/>
          <w:lang w:val="en-US" w:eastAsia="zh-CN"/>
        </w:rPr>
        <w:t>，建设内容包括</w:t>
      </w:r>
      <w:r>
        <w:rPr>
          <w:rFonts w:hint="eastAsia" w:ascii="宋体" w:hAnsi="宋体" w:cs="宋体"/>
          <w:b w:val="0"/>
          <w:bCs/>
          <w:sz w:val="28"/>
          <w:szCs w:val="28"/>
          <w:lang w:val="en-US" w:eastAsia="zh-CN"/>
        </w:rPr>
        <w:t>装饰装修</w:t>
      </w:r>
      <w:r>
        <w:rPr>
          <w:rFonts w:hint="eastAsia" w:ascii="宋体" w:hAnsi="宋体" w:eastAsia="宋体" w:cs="宋体"/>
          <w:b w:val="0"/>
          <w:bCs/>
          <w:sz w:val="28"/>
          <w:szCs w:val="28"/>
          <w:lang w:val="en-US" w:eastAsia="zh-CN"/>
        </w:rPr>
        <w:t>部分（</w:t>
      </w:r>
      <w:r>
        <w:rPr>
          <w:rFonts w:hint="eastAsia" w:ascii="宋体" w:hAnsi="宋体" w:cs="宋体"/>
          <w:b w:val="0"/>
          <w:bCs/>
          <w:sz w:val="28"/>
          <w:szCs w:val="28"/>
          <w:lang w:val="en-US" w:eastAsia="zh-CN"/>
        </w:rPr>
        <w:t>外墙工程、教室墙面装饰、地面铺装、天棚工程、屋面防水工程</w:t>
      </w:r>
      <w:r>
        <w:rPr>
          <w:rFonts w:hint="eastAsia" w:ascii="宋体" w:hAnsi="宋体" w:eastAsia="宋体" w:cs="宋体"/>
          <w:b w:val="0"/>
          <w:bCs/>
          <w:sz w:val="28"/>
          <w:szCs w:val="28"/>
          <w:lang w:val="en-US" w:eastAsia="zh-CN"/>
        </w:rPr>
        <w:t>）；安装部分（</w:t>
      </w:r>
      <w:r>
        <w:rPr>
          <w:rFonts w:hint="eastAsia" w:ascii="宋体" w:hAnsi="宋体" w:cs="宋体"/>
          <w:b w:val="0"/>
          <w:bCs/>
          <w:sz w:val="28"/>
          <w:szCs w:val="28"/>
          <w:lang w:val="en-US" w:eastAsia="zh-CN"/>
        </w:rPr>
        <w:t>教室照明及插座改造、网络系统改造</w:t>
      </w:r>
      <w:r>
        <w:rPr>
          <w:rFonts w:hint="eastAsia" w:ascii="宋体" w:hAnsi="宋体" w:eastAsia="宋体" w:cs="宋体"/>
          <w:b w:val="0"/>
          <w:bCs/>
          <w:sz w:val="28"/>
          <w:szCs w:val="28"/>
          <w:lang w:val="en-US" w:eastAsia="zh-CN"/>
        </w:rPr>
        <w:t>）</w:t>
      </w:r>
      <w:r>
        <w:rPr>
          <w:rFonts w:hint="eastAsia" w:ascii="宋体" w:hAnsi="宋体" w:cs="宋体"/>
          <w:b w:val="0"/>
          <w:bCs/>
          <w:sz w:val="28"/>
          <w:szCs w:val="28"/>
          <w:lang w:val="en-US" w:eastAsia="zh-CN"/>
        </w:rPr>
        <w:t>两</w:t>
      </w:r>
      <w:r>
        <w:rPr>
          <w:rFonts w:hint="eastAsia" w:ascii="宋体" w:hAnsi="宋体" w:eastAsia="宋体" w:cs="宋体"/>
          <w:b w:val="0"/>
          <w:bCs/>
          <w:sz w:val="28"/>
          <w:szCs w:val="28"/>
          <w:lang w:val="en-US" w:eastAsia="zh-CN"/>
        </w:rPr>
        <w:t>个部分。</w:t>
      </w:r>
    </w:p>
    <w:p w14:paraId="14FCB9A9">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b/>
          <w:sz w:val="28"/>
          <w:szCs w:val="28"/>
        </w:rPr>
        <w:t>四、编制依据：</w:t>
      </w:r>
    </w:p>
    <w:p w14:paraId="36DD1983">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1.相关设计图纸；</w:t>
      </w:r>
    </w:p>
    <w:p w14:paraId="6A07C577">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2.国家标准《建设工程工程量清单计价</w:t>
      </w:r>
      <w:r>
        <w:rPr>
          <w:rFonts w:hint="eastAsia" w:ascii="宋体" w:hAnsi="宋体" w:eastAsia="宋体" w:cs="宋体"/>
          <w:sz w:val="28"/>
          <w:szCs w:val="28"/>
          <w:lang w:val="en-US" w:eastAsia="zh-CN"/>
        </w:rPr>
        <w:t>标准</w:t>
      </w:r>
      <w:r>
        <w:rPr>
          <w:rFonts w:hint="eastAsia" w:ascii="宋体" w:hAnsi="宋体" w:eastAsia="宋体" w:cs="宋体"/>
          <w:sz w:val="28"/>
          <w:szCs w:val="28"/>
        </w:rPr>
        <w:t>》（GB</w:t>
      </w:r>
      <w:r>
        <w:rPr>
          <w:rFonts w:hint="eastAsia" w:ascii="宋体" w:hAnsi="宋体" w:eastAsia="宋体" w:cs="宋体"/>
          <w:sz w:val="28"/>
          <w:szCs w:val="28"/>
          <w:lang w:val="en-US" w:eastAsia="zh-CN"/>
        </w:rPr>
        <w:t xml:space="preserve">/T </w:t>
      </w:r>
      <w:r>
        <w:rPr>
          <w:rFonts w:hint="eastAsia" w:ascii="宋体" w:hAnsi="宋体" w:eastAsia="宋体" w:cs="宋体"/>
          <w:sz w:val="28"/>
          <w:szCs w:val="28"/>
        </w:rPr>
        <w:t>50500-20</w:t>
      </w:r>
      <w:r>
        <w:rPr>
          <w:rFonts w:hint="eastAsia" w:ascii="宋体" w:hAnsi="宋体" w:eastAsia="宋体" w:cs="宋体"/>
          <w:sz w:val="28"/>
          <w:szCs w:val="28"/>
          <w:lang w:val="en-US" w:eastAsia="zh-CN"/>
        </w:rPr>
        <w:t>24</w:t>
      </w:r>
      <w:r>
        <w:rPr>
          <w:rFonts w:hint="eastAsia" w:ascii="宋体" w:hAnsi="宋体" w:eastAsia="宋体" w:cs="宋体"/>
          <w:sz w:val="28"/>
          <w:szCs w:val="28"/>
        </w:rPr>
        <w:t>），国家及省建设行政管理部门的相关规定；</w:t>
      </w:r>
    </w:p>
    <w:p w14:paraId="4AF503DE">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3.《云南省建设工程造价计价规则及机械台班仪器仪表台班费用定额》DBJ53/T-58-2020；</w:t>
      </w:r>
    </w:p>
    <w:p w14:paraId="4728E396">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4.《云南省市政工程计价标准》DBJ53/T-59-2020；</w:t>
      </w:r>
    </w:p>
    <w:p w14:paraId="6EB15021">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5.《云南省园林绿化工程计价标准》DBJ53/T-60-2020；</w:t>
      </w:r>
    </w:p>
    <w:p w14:paraId="55BC4600">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6.《云南省建筑工程计价标准》DBJ53/T-61-2020；</w:t>
      </w:r>
    </w:p>
    <w:p w14:paraId="3F5B4D37">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7.《云南省通用安装工程计价标准》DBJ53/T-63-2020；</w:t>
      </w:r>
    </w:p>
    <w:p w14:paraId="3399713F">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default" w:ascii="宋体" w:hAnsi="宋体" w:eastAsia="宋体" w:cs="宋体"/>
          <w:sz w:val="28"/>
          <w:szCs w:val="28"/>
          <w:lang w:val="en-US" w:eastAsia="zh-CN"/>
        </w:rPr>
      </w:pPr>
      <w:r>
        <w:rPr>
          <w:rFonts w:hint="eastAsia" w:ascii="宋体" w:hAnsi="宋体" w:eastAsia="宋体" w:cs="宋体"/>
          <w:sz w:val="28"/>
          <w:szCs w:val="28"/>
        </w:rPr>
        <w:t>8.云南省建设厅制定并发布的《关于云南省建设工程造价计价标准（2020版）发布实施的通知》（云建科【2021】15号）及其相关配套的计价文件；</w:t>
      </w:r>
    </w:p>
    <w:p w14:paraId="730D440A">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cs="宋体"/>
          <w:sz w:val="28"/>
          <w:szCs w:val="28"/>
          <w:lang w:val="en-US" w:eastAsia="zh-CN"/>
        </w:rPr>
        <w:t>9</w:t>
      </w:r>
      <w:r>
        <w:rPr>
          <w:rFonts w:hint="eastAsia" w:ascii="宋体" w:hAnsi="宋体" w:eastAsia="宋体" w:cs="宋体"/>
          <w:sz w:val="28"/>
          <w:szCs w:val="28"/>
        </w:rPr>
        <w:t>.云南省住房和城乡建设厅关于云南省建设工程造价计价标准调整定额人工费的通知（</w:t>
      </w:r>
      <w:r>
        <w:rPr>
          <w:rFonts w:hint="eastAsia" w:ascii="宋体" w:hAnsi="宋体" w:eastAsia="宋体" w:cs="宋体"/>
          <w:color w:val="auto"/>
          <w:sz w:val="28"/>
          <w:szCs w:val="28"/>
        </w:rPr>
        <w:t>云建科【2023】54号</w:t>
      </w:r>
      <w:r>
        <w:rPr>
          <w:rFonts w:hint="eastAsia" w:ascii="宋体" w:hAnsi="宋体" w:eastAsia="宋体" w:cs="宋体"/>
          <w:sz w:val="28"/>
          <w:szCs w:val="28"/>
        </w:rPr>
        <w:t>）；</w:t>
      </w:r>
    </w:p>
    <w:p w14:paraId="7D19C840">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lang w:eastAsia="zh-CN"/>
        </w:rPr>
      </w:pPr>
      <w:r>
        <w:rPr>
          <w:rFonts w:hint="eastAsia" w:ascii="宋体" w:hAnsi="宋体" w:eastAsia="宋体" w:cs="宋体"/>
          <w:sz w:val="28"/>
          <w:szCs w:val="28"/>
        </w:rPr>
        <w:t>1</w:t>
      </w:r>
      <w:r>
        <w:rPr>
          <w:rFonts w:hint="eastAsia" w:ascii="宋体" w:hAnsi="宋体" w:cs="宋体"/>
          <w:sz w:val="28"/>
          <w:szCs w:val="28"/>
          <w:lang w:val="en-US" w:eastAsia="zh-CN"/>
        </w:rPr>
        <w:t>0</w:t>
      </w:r>
      <w:r>
        <w:rPr>
          <w:rFonts w:hint="eastAsia" w:ascii="宋体" w:hAnsi="宋体" w:eastAsia="宋体" w:cs="宋体"/>
          <w:sz w:val="28"/>
          <w:szCs w:val="28"/>
        </w:rPr>
        <w:t>.主材价格参照云南省迪庆州价格信息202</w:t>
      </w:r>
      <w:r>
        <w:rPr>
          <w:rFonts w:hint="eastAsia" w:ascii="宋体" w:hAnsi="宋体" w:cs="宋体"/>
          <w:sz w:val="28"/>
          <w:szCs w:val="28"/>
          <w:lang w:val="en-US" w:eastAsia="zh-CN"/>
        </w:rPr>
        <w:t>6</w:t>
      </w:r>
      <w:r>
        <w:rPr>
          <w:rFonts w:hint="eastAsia" w:ascii="宋体" w:hAnsi="宋体" w:eastAsia="宋体" w:cs="宋体"/>
          <w:sz w:val="28"/>
          <w:szCs w:val="28"/>
        </w:rPr>
        <w:t>年</w:t>
      </w:r>
      <w:r>
        <w:rPr>
          <w:rFonts w:hint="eastAsia" w:ascii="宋体" w:hAnsi="宋体" w:cs="宋体"/>
          <w:sz w:val="28"/>
          <w:szCs w:val="28"/>
          <w:lang w:val="en-US" w:eastAsia="zh-CN"/>
        </w:rPr>
        <w:t>4</w:t>
      </w:r>
      <w:r>
        <w:rPr>
          <w:rFonts w:hint="eastAsia" w:ascii="宋体" w:hAnsi="宋体" w:eastAsia="宋体" w:cs="宋体"/>
          <w:sz w:val="28"/>
          <w:szCs w:val="28"/>
        </w:rPr>
        <w:t>月份执行，信息价中没有的参照市场情况计入</w:t>
      </w:r>
      <w:r>
        <w:rPr>
          <w:rFonts w:hint="eastAsia" w:ascii="宋体" w:hAnsi="宋体" w:cs="宋体"/>
          <w:sz w:val="28"/>
          <w:szCs w:val="28"/>
          <w:lang w:eastAsia="zh-CN"/>
        </w:rPr>
        <w:t>；</w:t>
      </w:r>
    </w:p>
    <w:p w14:paraId="66F39DD1">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11.本工程增值税税率暂按一般纳税人税率9%计入，实际以中标单位的增值税税率结算。</w:t>
      </w:r>
    </w:p>
    <w:p w14:paraId="2DB7495F">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b/>
          <w:sz w:val="28"/>
          <w:szCs w:val="28"/>
        </w:rPr>
        <w:t>五、编制范围：</w:t>
      </w:r>
    </w:p>
    <w:p w14:paraId="3864A565">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cs="宋体"/>
          <w:sz w:val="28"/>
          <w:szCs w:val="28"/>
          <w:lang w:val="en-US" w:eastAsia="zh-CN"/>
        </w:rPr>
        <w:t>.计算机教室</w:t>
      </w:r>
      <w:r>
        <w:rPr>
          <w:rFonts w:hint="eastAsia" w:ascii="宋体" w:hAnsi="宋体" w:eastAsia="宋体" w:cs="宋体"/>
          <w:sz w:val="28"/>
          <w:szCs w:val="28"/>
        </w:rPr>
        <w:t>-建筑</w:t>
      </w:r>
      <w:r>
        <w:rPr>
          <w:rFonts w:hint="eastAsia" w:ascii="宋体" w:hAnsi="宋体" w:cs="宋体"/>
          <w:sz w:val="28"/>
          <w:szCs w:val="28"/>
          <w:lang w:val="en-US" w:eastAsia="zh-CN"/>
        </w:rPr>
        <w:t>装饰工程</w:t>
      </w:r>
      <w:r>
        <w:rPr>
          <w:rFonts w:hint="eastAsia" w:ascii="宋体" w:hAnsi="宋体" w:eastAsia="宋体" w:cs="宋体"/>
          <w:sz w:val="28"/>
          <w:szCs w:val="28"/>
        </w:rPr>
        <w:t>；</w:t>
      </w:r>
    </w:p>
    <w:p w14:paraId="13626908">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cs="宋体"/>
          <w:sz w:val="28"/>
          <w:szCs w:val="28"/>
          <w:lang w:val="en-US" w:eastAsia="zh-CN"/>
        </w:rPr>
        <w:t>.计算机教室</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安装工程</w:t>
      </w:r>
      <w:r>
        <w:rPr>
          <w:rFonts w:hint="eastAsia" w:ascii="宋体" w:hAnsi="宋体" w:eastAsia="宋体" w:cs="宋体"/>
          <w:sz w:val="28"/>
          <w:szCs w:val="28"/>
        </w:rPr>
        <w:t>；</w:t>
      </w:r>
    </w:p>
    <w:p w14:paraId="46D1CFB2">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eastAsia="宋体" w:cs="宋体"/>
          <w:b/>
          <w:sz w:val="28"/>
          <w:szCs w:val="28"/>
        </w:rPr>
        <w:t>六、特别事项说明：</w:t>
      </w:r>
    </w:p>
    <w:p w14:paraId="5E38E2C0">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rPr>
      </w:pPr>
      <w:r>
        <w:rPr>
          <w:rFonts w:hint="eastAsia" w:ascii="宋体" w:hAnsi="宋体" w:cs="宋体"/>
          <w:sz w:val="28"/>
          <w:szCs w:val="28"/>
          <w:highlight w:val="none"/>
          <w:lang w:val="en-US" w:eastAsia="zh-CN"/>
        </w:rPr>
        <w:t>1.</w:t>
      </w:r>
      <w:r>
        <w:rPr>
          <w:rFonts w:hint="eastAsia" w:ascii="宋体" w:hAnsi="宋体" w:eastAsia="宋体" w:cs="宋体"/>
          <w:sz w:val="28"/>
          <w:szCs w:val="28"/>
          <w:highlight w:val="none"/>
        </w:rPr>
        <w:t>弃</w:t>
      </w:r>
      <w:r>
        <w:rPr>
          <w:rFonts w:hint="eastAsia" w:ascii="宋体" w:hAnsi="宋体" w:eastAsia="宋体" w:cs="宋体"/>
          <w:sz w:val="28"/>
          <w:szCs w:val="28"/>
          <w:highlight w:val="none"/>
          <w:lang w:val="en-US" w:eastAsia="zh-CN"/>
        </w:rPr>
        <w:t>渣</w:t>
      </w:r>
      <w:r>
        <w:rPr>
          <w:rFonts w:hint="eastAsia" w:ascii="宋体" w:hAnsi="宋体" w:eastAsia="宋体" w:cs="宋体"/>
          <w:sz w:val="28"/>
          <w:szCs w:val="28"/>
          <w:highlight w:val="none"/>
        </w:rPr>
        <w:t>运距暂按</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km考虑、结算时按实结算；</w:t>
      </w:r>
    </w:p>
    <w:p w14:paraId="64F08978">
      <w:pPr>
        <w:pStyle w:val="2"/>
        <w:keepNext w:val="0"/>
        <w:keepLines w:val="0"/>
        <w:pageBreakBefore w:val="0"/>
        <w:widowControl/>
        <w:kinsoku/>
        <w:wordWrap/>
        <w:overflowPunct/>
        <w:topLinePunct w:val="0"/>
        <w:autoSpaceDE/>
        <w:autoSpaceDN/>
        <w:bidi w:val="0"/>
        <w:adjustRightInd/>
        <w:snapToGrid/>
        <w:spacing w:before="120" w:beforeLines="0" w:beforeAutospacing="0" w:after="120" w:afterLines="0" w:afterAutospacing="0" w:line="360" w:lineRule="auto"/>
        <w:textAlignment w:val="auto"/>
        <w:rPr>
          <w:rFonts w:hint="eastAsia" w:ascii="宋体" w:hAnsi="宋体" w:eastAsia="宋体" w:cs="宋体"/>
          <w:sz w:val="28"/>
          <w:szCs w:val="28"/>
          <w:lang w:eastAsia="zh-CN"/>
        </w:rPr>
      </w:pPr>
      <w:r>
        <w:rPr>
          <w:rFonts w:hint="eastAsia" w:ascii="宋体" w:hAnsi="宋体" w:cs="宋体"/>
          <w:sz w:val="28"/>
          <w:szCs w:val="28"/>
          <w:lang w:val="en-US" w:eastAsia="zh-CN"/>
        </w:rPr>
        <w:t>2.</w:t>
      </w:r>
      <w:r>
        <w:rPr>
          <w:rFonts w:hint="eastAsia" w:ascii="宋体" w:hAnsi="宋体" w:eastAsia="宋体" w:cs="宋体"/>
          <w:sz w:val="28"/>
          <w:szCs w:val="28"/>
        </w:rPr>
        <w:t>本项目工程所列工程量，仅作为投标报价的共同基础，不能作为最终结算与支付的依据，结算工程量以实际完成的工程量为准</w:t>
      </w:r>
      <w:r>
        <w:rPr>
          <w:rFonts w:hint="eastAsia" w:ascii="宋体" w:hAnsi="宋体" w:eastAsia="宋体" w:cs="宋体"/>
          <w:sz w:val="28"/>
          <w:szCs w:val="28"/>
          <w:lang w:eastAsia="zh-CN"/>
        </w:rPr>
        <w:t>；</w:t>
      </w:r>
    </w:p>
    <w:p w14:paraId="4E490E30">
      <w:pPr>
        <w:pStyle w:val="2"/>
        <w:keepNext w:val="0"/>
        <w:keepLines w:val="0"/>
        <w:widowControl/>
        <w:suppressLineNumbers w:val="0"/>
        <w:spacing w:before="0" w:beforeAutospacing="0" w:after="0" w:afterAutospacing="0" w:line="360" w:lineRule="auto"/>
        <w:ind w:left="0" w:right="0" w:firstLine="0"/>
        <w:rPr>
          <w:rFonts w:hint="eastAsia" w:ascii="宋体" w:hAnsi="宋体" w:eastAsia="宋体" w:cs="宋体"/>
          <w:sz w:val="28"/>
          <w:szCs w:val="28"/>
          <w:lang w:val="en-US" w:eastAsia="zh-CN"/>
        </w:rPr>
      </w:pPr>
      <w:r>
        <w:rPr>
          <w:rFonts w:hint="eastAsia" w:ascii="宋体" w:hAnsi="宋体" w:cs="宋体"/>
          <w:sz w:val="28"/>
          <w:szCs w:val="28"/>
          <w:lang w:val="en-US" w:eastAsia="zh-CN"/>
        </w:rPr>
        <w:t>3.本项目</w:t>
      </w:r>
      <w:r>
        <w:rPr>
          <w:rFonts w:hint="eastAsia" w:ascii="宋体" w:hAnsi="宋体" w:eastAsia="宋体" w:cs="宋体"/>
          <w:sz w:val="28"/>
          <w:szCs w:val="28"/>
        </w:rPr>
        <w:t>暂列金额</w:t>
      </w:r>
      <w:r>
        <w:rPr>
          <w:rFonts w:hint="eastAsia" w:ascii="宋体" w:hAnsi="宋体" w:cs="宋体"/>
          <w:sz w:val="28"/>
          <w:szCs w:val="28"/>
          <w:lang w:val="en-US" w:eastAsia="zh-CN"/>
        </w:rPr>
        <w:t>为25000</w:t>
      </w:r>
      <w:r>
        <w:rPr>
          <w:rFonts w:hint="eastAsia" w:ascii="宋体" w:hAnsi="宋体" w:eastAsia="宋体" w:cs="宋体"/>
          <w:sz w:val="28"/>
          <w:szCs w:val="28"/>
          <w:lang w:val="en-US" w:eastAsia="zh-CN"/>
        </w:rPr>
        <w:t>.00</w:t>
      </w:r>
      <w:r>
        <w:rPr>
          <w:rFonts w:hint="eastAsia" w:ascii="宋体" w:hAnsi="宋体" w:cs="宋体"/>
          <w:sz w:val="28"/>
          <w:szCs w:val="28"/>
          <w:lang w:val="en-US" w:eastAsia="zh-CN"/>
        </w:rPr>
        <w:t>元整，其中装饰部分10000.00元整，安装部分15000.00元整；</w:t>
      </w:r>
    </w:p>
    <w:p w14:paraId="11F69D44">
      <w:pPr>
        <w:pStyle w:val="2"/>
        <w:keepNext w:val="0"/>
        <w:keepLines w:val="0"/>
        <w:widowControl/>
        <w:suppressLineNumbers w:val="0"/>
        <w:spacing w:before="0" w:beforeAutospacing="0" w:after="0" w:afterAutospacing="0" w:line="360" w:lineRule="auto"/>
        <w:ind w:left="0" w:right="0" w:firstLine="0"/>
        <w:rPr>
          <w:rFonts w:hint="default" w:ascii="宋体" w:hAnsi="宋体" w:cs="宋体"/>
          <w:sz w:val="28"/>
          <w:szCs w:val="28"/>
          <w:lang w:val="en-US" w:eastAsia="zh-CN"/>
        </w:rPr>
      </w:pPr>
      <w:r>
        <w:rPr>
          <w:rFonts w:hint="eastAsia" w:ascii="宋体" w:hAnsi="宋体" w:cs="宋体"/>
          <w:sz w:val="28"/>
          <w:szCs w:val="28"/>
          <w:lang w:val="en-US" w:eastAsia="zh-CN"/>
        </w:rPr>
        <w:t>4.本项目</w:t>
      </w:r>
      <w:r>
        <w:rPr>
          <w:rFonts w:hint="eastAsia" w:ascii="宋体" w:hAnsi="宋体" w:eastAsia="宋体" w:cs="宋体"/>
          <w:sz w:val="28"/>
          <w:szCs w:val="28"/>
        </w:rPr>
        <w:t>安装工程拆除</w:t>
      </w:r>
      <w:r>
        <w:rPr>
          <w:rFonts w:hint="eastAsia" w:ascii="宋体" w:hAnsi="宋体" w:cs="宋体"/>
          <w:sz w:val="28"/>
          <w:szCs w:val="28"/>
          <w:lang w:val="en-US" w:eastAsia="zh-CN"/>
        </w:rPr>
        <w:t>按专业暂估价2</w:t>
      </w:r>
      <w:r>
        <w:rPr>
          <w:rFonts w:hint="eastAsia" w:ascii="宋体" w:hAnsi="宋体" w:eastAsia="宋体" w:cs="宋体"/>
          <w:sz w:val="28"/>
          <w:szCs w:val="28"/>
          <w:lang w:val="en-US" w:eastAsia="zh-CN"/>
        </w:rPr>
        <w:t>0000.00</w:t>
      </w:r>
      <w:r>
        <w:rPr>
          <w:rFonts w:hint="eastAsia" w:ascii="宋体" w:hAnsi="宋体" w:cs="宋体"/>
          <w:sz w:val="28"/>
          <w:szCs w:val="28"/>
          <w:lang w:val="en-US" w:eastAsia="zh-CN"/>
        </w:rPr>
        <w:t>计入，含原有线路、桌椅、电脑拆除、破损吊顶等局部改造，电脑按保护性拆除考虑，拆除后的电脑与甲方做好交接工作，并搬运至甲方指定地点。</w:t>
      </w:r>
      <w:bookmarkStart w:id="0" w:name="_GoBack"/>
      <w:bookmarkEnd w:id="0"/>
    </w:p>
    <w:p w14:paraId="48FFBFE2">
      <w:pPr>
        <w:pStyle w:val="2"/>
        <w:keepNext w:val="0"/>
        <w:keepLines w:val="0"/>
        <w:widowControl/>
        <w:suppressLineNumbers w:val="0"/>
        <w:spacing w:before="0" w:beforeAutospacing="0" w:after="0" w:afterAutospacing="0" w:line="360" w:lineRule="auto"/>
        <w:ind w:left="0" w:right="0" w:firstLine="0"/>
        <w:rPr>
          <w:rFonts w:hint="eastAsia" w:ascii="宋体" w:hAnsi="宋体" w:eastAsia="宋体" w:cs="宋体"/>
          <w:sz w:val="28"/>
          <w:szCs w:val="28"/>
          <w:lang w:val="en-US" w:eastAsia="zh-CN"/>
        </w:rPr>
      </w:pPr>
    </w:p>
    <w:p w14:paraId="18D5B4C0">
      <w:pPr>
        <w:pStyle w:val="2"/>
        <w:widowControl/>
        <w:spacing w:before="120" w:beforeLines="0" w:beforeAutospacing="0" w:after="120" w:afterLines="0" w:afterAutospacing="0" w:line="360" w:lineRule="auto"/>
        <w:jc w:val="right"/>
        <w:rPr>
          <w:rFonts w:hint="eastAsia" w:ascii="宋体" w:hAnsi="宋体" w:eastAsia="宋体" w:cs="宋体"/>
          <w:color w:val="auto"/>
          <w:sz w:val="28"/>
          <w:szCs w:val="28"/>
        </w:rPr>
      </w:pPr>
      <w:r>
        <w:rPr>
          <w:rFonts w:hint="eastAsia" w:ascii="宋体" w:hAnsi="宋体" w:eastAsia="宋体" w:cs="宋体"/>
          <w:color w:val="auto"/>
          <w:sz w:val="28"/>
          <w:szCs w:val="28"/>
        </w:rPr>
        <w:t>云南创羽工程管理咨询有限公司</w:t>
      </w:r>
    </w:p>
    <w:p w14:paraId="77B46AA0">
      <w:pPr>
        <w:spacing w:line="360" w:lineRule="auto"/>
        <w:jc w:val="right"/>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202</w:t>
      </w:r>
      <w:r>
        <w:rPr>
          <w:rFonts w:hint="eastAsia" w:ascii="宋体" w:hAnsi="宋体" w:cs="宋体"/>
          <w:color w:val="auto"/>
          <w:kern w:val="0"/>
          <w:sz w:val="28"/>
          <w:szCs w:val="28"/>
          <w:lang w:val="en-US" w:eastAsia="zh-CN" w:bidi="ar"/>
        </w:rPr>
        <w:t>6</w:t>
      </w:r>
      <w:r>
        <w:rPr>
          <w:rFonts w:hint="eastAsia" w:ascii="宋体" w:hAnsi="宋体" w:eastAsia="宋体" w:cs="宋体"/>
          <w:color w:val="auto"/>
          <w:kern w:val="0"/>
          <w:sz w:val="28"/>
          <w:szCs w:val="28"/>
          <w:lang w:val="en-US" w:eastAsia="zh-CN" w:bidi="ar"/>
        </w:rPr>
        <w:t>年</w:t>
      </w:r>
      <w:r>
        <w:rPr>
          <w:rFonts w:hint="eastAsia" w:ascii="宋体" w:hAnsi="宋体" w:cs="宋体"/>
          <w:color w:val="auto"/>
          <w:kern w:val="0"/>
          <w:sz w:val="28"/>
          <w:szCs w:val="28"/>
          <w:lang w:val="en-US" w:eastAsia="zh-CN" w:bidi="ar"/>
        </w:rPr>
        <w:t>5</w:t>
      </w:r>
      <w:r>
        <w:rPr>
          <w:rFonts w:hint="eastAsia" w:ascii="宋体" w:hAnsi="宋体" w:eastAsia="宋体" w:cs="宋体"/>
          <w:color w:val="auto"/>
          <w:kern w:val="0"/>
          <w:sz w:val="28"/>
          <w:szCs w:val="28"/>
          <w:lang w:val="en-US" w:eastAsia="zh-CN" w:bidi="ar"/>
        </w:rPr>
        <w:t>月</w:t>
      </w:r>
      <w:r>
        <w:rPr>
          <w:rFonts w:hint="eastAsia" w:ascii="宋体" w:hAnsi="宋体" w:cs="宋体"/>
          <w:color w:val="auto"/>
          <w:kern w:val="0"/>
          <w:sz w:val="28"/>
          <w:szCs w:val="28"/>
          <w:lang w:val="en-US" w:eastAsia="zh-CN" w:bidi="ar"/>
        </w:rPr>
        <w:t>20</w:t>
      </w:r>
      <w:r>
        <w:rPr>
          <w:rFonts w:hint="eastAsia" w:ascii="宋体" w:hAnsi="宋体" w:eastAsia="宋体" w:cs="宋体"/>
          <w:color w:val="auto"/>
          <w:kern w:val="0"/>
          <w:sz w:val="28"/>
          <w:szCs w:val="28"/>
          <w:lang w:val="en-US" w:eastAsia="zh-CN" w:bidi="ar"/>
        </w:rPr>
        <w:t>日</w:t>
      </w:r>
    </w:p>
    <w:sectPr>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99C578"/>
    <w:multiLevelType w:val="singleLevel"/>
    <w:tmpl w:val="0E99C57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iYWM1N2YwMDgzYTI5ZGQ4NzJkODc1NDQ0ODYzNTMifQ=="/>
  </w:docVars>
  <w:rsids>
    <w:rsidRoot w:val="39275678"/>
    <w:rsid w:val="03DD1CE2"/>
    <w:rsid w:val="0B985361"/>
    <w:rsid w:val="0CE75980"/>
    <w:rsid w:val="0D0636C6"/>
    <w:rsid w:val="0D263E3C"/>
    <w:rsid w:val="110144B8"/>
    <w:rsid w:val="124473D0"/>
    <w:rsid w:val="12E833B2"/>
    <w:rsid w:val="16C41054"/>
    <w:rsid w:val="185D743E"/>
    <w:rsid w:val="1F671B92"/>
    <w:rsid w:val="1F683047"/>
    <w:rsid w:val="21092FBC"/>
    <w:rsid w:val="24B44889"/>
    <w:rsid w:val="29DC1519"/>
    <w:rsid w:val="2C22657D"/>
    <w:rsid w:val="331D7A9E"/>
    <w:rsid w:val="339C50C1"/>
    <w:rsid w:val="39275678"/>
    <w:rsid w:val="3E2D7DF2"/>
    <w:rsid w:val="3E3C1720"/>
    <w:rsid w:val="407C22A8"/>
    <w:rsid w:val="42243C55"/>
    <w:rsid w:val="499A554C"/>
    <w:rsid w:val="4BD6094E"/>
    <w:rsid w:val="51775005"/>
    <w:rsid w:val="523D1BAB"/>
    <w:rsid w:val="5392146F"/>
    <w:rsid w:val="56B05BDA"/>
    <w:rsid w:val="581C6E73"/>
    <w:rsid w:val="5B921AF1"/>
    <w:rsid w:val="633C6987"/>
    <w:rsid w:val="64813139"/>
    <w:rsid w:val="660E04B0"/>
    <w:rsid w:val="6A1765E5"/>
    <w:rsid w:val="6BF456F0"/>
    <w:rsid w:val="6E0C5936"/>
    <w:rsid w:val="6E891DC7"/>
    <w:rsid w:val="70384EA7"/>
    <w:rsid w:val="747945FD"/>
    <w:rsid w:val="75327AEE"/>
    <w:rsid w:val="76A827A7"/>
    <w:rsid w:val="77775DFD"/>
    <w:rsid w:val="7ACD4768"/>
    <w:rsid w:val="7BC46EB8"/>
    <w:rsid w:val="7CC216E1"/>
    <w:rsid w:val="7DDE6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spacing w:before="100" w:beforeLines="0" w:beforeAutospacing="1" w:after="100" w:afterLines="0" w:afterAutospacing="1"/>
      <w:jc w:val="left"/>
    </w:pPr>
    <w:rPr>
      <w:rFonts w:hint="default"/>
      <w:kern w:val="0"/>
      <w:sz w:val="24"/>
      <w:szCs w:val="24"/>
      <w:lang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785</Words>
  <Characters>940</Characters>
  <Lines>0</Lines>
  <Paragraphs>0</Paragraphs>
  <TotalTime>29</TotalTime>
  <ScaleCrop>false</ScaleCrop>
  <LinksUpToDate>false</LinksUpToDate>
  <CharactersWithSpaces>941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2023-05-23T13:33:00Z</dcterms:created>
  <dc:creator>_但我很怀念″</dc:creator>
  <cp:lastModifiedBy>王宇承</cp:lastModifiedBy>
  <dcterms:modified xsi:type="dcterms:W3CDTF">2026-05-21T03:16:08Z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66CAB20EF890409ABD69B15A707A00F3_11</vt:lpwstr>
  </property>
  <property fmtid="{D5CDD505-2E9C-101B-9397-08002B2CF9AE}" pid="4" name="KSOTemplateDocerSaveRecord">
    <vt:lpwstr>eyJoZGlkIjoiMDk1MjVjOTk4NjY2ZmY2ZjFlMzNiNjc5YjM0MjFlZGIiLCJ1c2VySWQiOiIyOTA2NzAxNzkifQ==</vt:lpwstr>
  </property>
</Properties>
</file>