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31645">
      <w:pPr>
        <w:wordWrap w:val="0"/>
        <w:autoSpaceDE w:val="0"/>
        <w:autoSpaceDN w:val="0"/>
        <w:adjustRightInd w:val="0"/>
        <w:spacing w:line="360" w:lineRule="auto"/>
        <w:ind w:right="480"/>
        <w:jc w:val="righ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宋体"/>
          <w:kern w:val="0"/>
          <w:sz w:val="24"/>
          <w:highlight w:val="none"/>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金采招字【2026】XJJZC-020</w:t>
      </w:r>
    </w:p>
    <w:p w14:paraId="6933D772">
      <w:pPr>
        <w:wordWrap/>
        <w:autoSpaceDE w:val="0"/>
        <w:autoSpaceDN w:val="0"/>
        <w:adjustRightInd w:val="0"/>
        <w:spacing w:line="360" w:lineRule="auto"/>
        <w:ind w:right="480"/>
        <w:jc w:val="righ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2D7A214A">
      <w:pPr>
        <w:wordWrap/>
        <w:autoSpaceDE w:val="0"/>
        <w:autoSpaceDN w:val="0"/>
        <w:adjustRightInd w:val="0"/>
        <w:spacing w:line="360" w:lineRule="auto"/>
        <w:ind w:right="480"/>
        <w:jc w:val="righ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7C509111">
      <w:pPr>
        <w:autoSpaceDE w:val="0"/>
        <w:autoSpaceDN w:val="0"/>
        <w:adjustRightInd w:val="0"/>
        <w:spacing w:line="360" w:lineRule="auto"/>
        <w:jc w:val="center"/>
        <w:rPr>
          <w:rFonts w:hint="eastAsia" w:ascii="宋体" w:hAnsi="宋体" w:eastAsia="宋体" w:cs="宋体"/>
          <w:b/>
          <w:highlight w:val="none"/>
        </w:rPr>
      </w:pPr>
      <w:r>
        <w:rPr>
          <w:rFonts w:hint="eastAsia" w:ascii="宋体" w:hAnsi="宋体" w:eastAsia="宋体" w:cs="宋体"/>
          <w:b/>
          <w:sz w:val="80"/>
          <w:szCs w:val="80"/>
          <w:highlight w:val="none"/>
        </w:rPr>
        <w:t>招标文件</w:t>
      </w:r>
    </w:p>
    <w:p w14:paraId="7C389119">
      <w:pPr>
        <w:autoSpaceDE w:val="0"/>
        <w:autoSpaceDN w:val="0"/>
        <w:adjustRightInd w:val="0"/>
        <w:spacing w:line="500" w:lineRule="exact"/>
        <w:jc w:val="center"/>
        <w:rPr>
          <w:rFonts w:hint="eastAsia" w:ascii="宋体" w:hAnsi="宋体" w:eastAsia="宋体" w:cs="宋体"/>
          <w:b/>
          <w:highlight w:val="none"/>
        </w:rPr>
      </w:pPr>
    </w:p>
    <w:p w14:paraId="1D3E8169">
      <w:pPr>
        <w:autoSpaceDE w:val="0"/>
        <w:autoSpaceDN w:val="0"/>
        <w:adjustRightInd w:val="0"/>
        <w:spacing w:line="500" w:lineRule="exact"/>
        <w:jc w:val="center"/>
        <w:rPr>
          <w:rFonts w:hint="eastAsia" w:ascii="宋体" w:hAnsi="宋体" w:eastAsia="宋体" w:cs="宋体"/>
          <w:b/>
          <w:highlight w:val="none"/>
        </w:rPr>
      </w:pPr>
    </w:p>
    <w:p w14:paraId="4D6C5047">
      <w:pPr>
        <w:ind w:left="1687" w:hanging="1687" w:hangingChars="700"/>
        <w:rPr>
          <w:rFonts w:hint="eastAsia" w:ascii="宋体" w:hAnsi="宋体" w:eastAsia="宋体" w:cs="宋体"/>
          <w:szCs w:val="21"/>
          <w:highlight w:val="none"/>
          <w:lang w:eastAsia="zh-CN"/>
        </w:rPr>
      </w:pPr>
      <w:r>
        <w:rPr>
          <w:rFonts w:hint="eastAsia" w:ascii="宋体" w:hAnsi="宋体" w:eastAsia="宋体" w:cs="宋体"/>
          <w:b/>
          <w:sz w:val="24"/>
          <w:highlight w:val="none"/>
        </w:rPr>
        <w:t xml:space="preserve">    项目名称：</w:t>
      </w:r>
      <w:r>
        <w:rPr>
          <w:rFonts w:hint="eastAsia" w:ascii="宋体" w:hAnsi="宋体" w:eastAsia="宋体" w:cs="宋体"/>
          <w:b/>
          <w:sz w:val="24"/>
          <w:highlight w:val="none"/>
          <w:lang w:eastAsia="zh-CN"/>
        </w:rPr>
        <w:t>乌鲁木齐市属某单位停车场租赁服务项目（二次）</w:t>
      </w:r>
    </w:p>
    <w:p w14:paraId="4E5794ED">
      <w:pPr>
        <w:autoSpaceDE w:val="0"/>
        <w:autoSpaceDN w:val="0"/>
        <w:adjustRightInd w:val="0"/>
        <w:spacing w:line="400" w:lineRule="exact"/>
        <w:ind w:firstLine="472" w:firstLineChars="196"/>
        <w:rPr>
          <w:rFonts w:hint="eastAsia" w:ascii="宋体" w:hAnsi="宋体" w:eastAsia="宋体" w:cs="宋体"/>
          <w:b/>
          <w:sz w:val="24"/>
          <w:highlight w:val="none"/>
        </w:rPr>
      </w:pPr>
    </w:p>
    <w:p w14:paraId="436A76F7">
      <w:pPr>
        <w:autoSpaceDE w:val="0"/>
        <w:autoSpaceDN w:val="0"/>
        <w:adjustRightInd w:val="0"/>
        <w:spacing w:line="400" w:lineRule="exact"/>
        <w:ind w:firstLine="472" w:firstLineChars="196"/>
        <w:rPr>
          <w:rFonts w:hint="eastAsia" w:ascii="宋体" w:hAnsi="宋体" w:eastAsia="宋体" w:cs="宋体"/>
          <w:b/>
          <w:sz w:val="24"/>
          <w:highlight w:val="none"/>
          <w:lang w:val="en-US" w:eastAsia="zh-CN"/>
        </w:rPr>
      </w:pPr>
      <w:r>
        <w:rPr>
          <w:rFonts w:hint="eastAsia" w:ascii="宋体" w:hAnsi="宋体" w:eastAsia="宋体" w:cs="宋体"/>
          <w:b/>
          <w:sz w:val="24"/>
          <w:highlight w:val="none"/>
        </w:rPr>
        <w:t>采  购  人（盖章）：</w:t>
      </w:r>
      <w:r>
        <w:rPr>
          <w:rFonts w:hint="eastAsia" w:ascii="宋体" w:hAnsi="宋体" w:eastAsia="宋体" w:cs="宋体"/>
          <w:b/>
          <w:sz w:val="24"/>
          <w:highlight w:val="none"/>
          <w:lang w:eastAsia="zh-CN"/>
        </w:rPr>
        <w:t>乌鲁木齐市属某单位</w:t>
      </w:r>
      <w:r>
        <w:rPr>
          <w:rFonts w:hint="eastAsia" w:ascii="宋体" w:hAnsi="宋体" w:eastAsia="宋体" w:cs="宋体"/>
          <w:b/>
          <w:sz w:val="24"/>
          <w:highlight w:val="none"/>
          <w:lang w:val="en-US" w:eastAsia="zh-CN"/>
        </w:rPr>
        <w:t xml:space="preserve"> </w:t>
      </w:r>
    </w:p>
    <w:p w14:paraId="4C3E6615">
      <w:pPr>
        <w:autoSpaceDE w:val="0"/>
        <w:autoSpaceDN w:val="0"/>
        <w:adjustRightInd w:val="0"/>
        <w:spacing w:line="400" w:lineRule="exact"/>
        <w:ind w:firstLine="472" w:firstLineChars="196"/>
        <w:rPr>
          <w:rFonts w:hint="eastAsia" w:ascii="宋体" w:hAnsi="宋体" w:eastAsia="宋体" w:cs="宋体"/>
          <w:b/>
          <w:sz w:val="24"/>
          <w:highlight w:val="none"/>
          <w:lang w:val="en-US" w:eastAsia="zh-CN"/>
        </w:rPr>
      </w:pPr>
    </w:p>
    <w:p w14:paraId="41A35A1A">
      <w:pPr>
        <w:autoSpaceDE w:val="0"/>
        <w:autoSpaceDN w:val="0"/>
        <w:adjustRightInd w:val="0"/>
        <w:spacing w:line="400" w:lineRule="exact"/>
        <w:ind w:firstLine="472" w:firstLineChars="196"/>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法定代表人（盖章）：</w:t>
      </w:r>
    </w:p>
    <w:p w14:paraId="0A7C06DC">
      <w:pPr>
        <w:autoSpaceDE w:val="0"/>
        <w:autoSpaceDN w:val="0"/>
        <w:adjustRightInd w:val="0"/>
        <w:spacing w:line="400" w:lineRule="exact"/>
        <w:ind w:firstLine="472" w:firstLineChars="196"/>
        <w:rPr>
          <w:rFonts w:hint="eastAsia" w:ascii="宋体" w:hAnsi="宋体" w:eastAsia="宋体" w:cs="宋体"/>
          <w:b/>
          <w:sz w:val="24"/>
          <w:highlight w:val="none"/>
        </w:rPr>
      </w:pPr>
    </w:p>
    <w:p w14:paraId="341A3F43">
      <w:pPr>
        <w:autoSpaceDE w:val="0"/>
        <w:autoSpaceDN w:val="0"/>
        <w:adjustRightInd w:val="0"/>
        <w:spacing w:line="400" w:lineRule="exact"/>
        <w:ind w:firstLine="472" w:firstLineChars="196"/>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联 系 人：</w:t>
      </w:r>
      <w:r>
        <w:rPr>
          <w:rFonts w:hint="eastAsia" w:ascii="宋体" w:hAnsi="宋体" w:eastAsia="宋体" w:cs="宋体"/>
          <w:b/>
          <w:color w:val="000000"/>
          <w:sz w:val="24"/>
          <w:highlight w:val="none"/>
          <w:lang w:eastAsia="zh-CN"/>
        </w:rPr>
        <w:t>张先生</w:t>
      </w:r>
    </w:p>
    <w:p w14:paraId="3D6CD7D5">
      <w:pPr>
        <w:autoSpaceDE w:val="0"/>
        <w:autoSpaceDN w:val="0"/>
        <w:adjustRightInd w:val="0"/>
        <w:spacing w:line="400" w:lineRule="exact"/>
        <w:ind w:firstLine="472" w:firstLineChars="196"/>
        <w:rPr>
          <w:rFonts w:hint="eastAsia" w:ascii="宋体" w:hAnsi="宋体" w:eastAsia="宋体" w:cs="宋体"/>
          <w:b/>
          <w:color w:val="000000"/>
          <w:sz w:val="24"/>
          <w:highlight w:val="none"/>
        </w:rPr>
      </w:pPr>
    </w:p>
    <w:p w14:paraId="7C0B2D82">
      <w:pPr>
        <w:autoSpaceDE w:val="0"/>
        <w:autoSpaceDN w:val="0"/>
        <w:adjustRightInd w:val="0"/>
        <w:spacing w:line="400" w:lineRule="exact"/>
        <w:ind w:firstLine="472" w:firstLineChars="196"/>
        <w:rPr>
          <w:rFonts w:hint="default" w:ascii="宋体" w:hAnsi="宋体" w:eastAsia="宋体" w:cs="宋体"/>
          <w:b/>
          <w:i/>
          <w:iCs/>
          <w:color w:val="000000"/>
          <w:sz w:val="24"/>
          <w:highlight w:val="none"/>
          <w:lang w:val="en-US" w:eastAsia="zh-CN"/>
        </w:rPr>
      </w:pPr>
      <w:r>
        <w:rPr>
          <w:rFonts w:hint="eastAsia" w:ascii="宋体" w:hAnsi="宋体" w:eastAsia="宋体" w:cs="宋体"/>
          <w:b/>
          <w:color w:val="000000"/>
          <w:sz w:val="24"/>
          <w:highlight w:val="none"/>
        </w:rPr>
        <w:t>联系电话：</w:t>
      </w:r>
      <w:r>
        <w:rPr>
          <w:rFonts w:hint="eastAsia" w:ascii="宋体" w:hAnsi="宋体" w:eastAsia="宋体" w:cs="宋体"/>
          <w:b/>
          <w:color w:val="000000"/>
          <w:sz w:val="24"/>
          <w:highlight w:val="none"/>
          <w:lang w:val="en-US" w:eastAsia="zh-CN"/>
        </w:rPr>
        <w:t>19199286269</w:t>
      </w:r>
    </w:p>
    <w:p w14:paraId="2DD48DC4">
      <w:pPr>
        <w:autoSpaceDE w:val="0"/>
        <w:autoSpaceDN w:val="0"/>
        <w:adjustRightInd w:val="0"/>
        <w:spacing w:line="400" w:lineRule="exact"/>
        <w:ind w:firstLine="472" w:firstLineChars="196"/>
        <w:rPr>
          <w:rFonts w:hint="eastAsia" w:ascii="宋体" w:hAnsi="宋体" w:eastAsia="宋体" w:cs="宋体"/>
          <w:b/>
          <w:color w:val="000000"/>
          <w:sz w:val="24"/>
          <w:highlight w:val="none"/>
        </w:rPr>
      </w:pPr>
    </w:p>
    <w:p w14:paraId="109D3BCC">
      <w:pPr>
        <w:autoSpaceDE w:val="0"/>
        <w:autoSpaceDN w:val="0"/>
        <w:adjustRightInd w:val="0"/>
        <w:spacing w:line="400" w:lineRule="exact"/>
        <w:rPr>
          <w:rFonts w:hint="eastAsia" w:ascii="宋体" w:hAnsi="宋体" w:eastAsia="宋体" w:cs="宋体"/>
          <w:b/>
          <w:sz w:val="24"/>
          <w:highlight w:val="none"/>
        </w:rPr>
      </w:pPr>
    </w:p>
    <w:p w14:paraId="084EC464">
      <w:pPr>
        <w:autoSpaceDE w:val="0"/>
        <w:autoSpaceDN w:val="0"/>
        <w:adjustRightInd w:val="0"/>
        <w:spacing w:line="400" w:lineRule="exact"/>
        <w:rPr>
          <w:rFonts w:hint="eastAsia" w:ascii="宋体" w:hAnsi="宋体" w:eastAsia="宋体" w:cs="宋体"/>
          <w:highlight w:val="none"/>
        </w:rPr>
      </w:pPr>
      <w:r>
        <w:rPr>
          <w:rFonts w:hint="eastAsia" w:ascii="宋体" w:hAnsi="宋体" w:eastAsia="宋体" w:cs="宋体"/>
          <w:b/>
          <w:sz w:val="24"/>
          <w:highlight w:val="none"/>
        </w:rPr>
        <w:t>··································</w:t>
      </w:r>
    </w:p>
    <w:p w14:paraId="5B371309">
      <w:pPr>
        <w:autoSpaceDE w:val="0"/>
        <w:autoSpaceDN w:val="0"/>
        <w:adjustRightInd w:val="0"/>
        <w:spacing w:line="400" w:lineRule="exact"/>
        <w:ind w:firstLine="472" w:firstLineChars="196"/>
        <w:rPr>
          <w:rFonts w:hint="eastAsia" w:ascii="宋体" w:hAnsi="宋体" w:eastAsia="宋体" w:cs="宋体"/>
          <w:b/>
          <w:sz w:val="24"/>
          <w:highlight w:val="none"/>
        </w:rPr>
      </w:pPr>
    </w:p>
    <w:p w14:paraId="59A20EF7">
      <w:pPr>
        <w:autoSpaceDE w:val="0"/>
        <w:autoSpaceDN w:val="0"/>
        <w:adjustRightInd w:val="0"/>
        <w:spacing w:line="400" w:lineRule="exact"/>
        <w:ind w:firstLine="472" w:firstLineChars="196"/>
        <w:rPr>
          <w:rFonts w:hint="eastAsia" w:ascii="宋体" w:hAnsi="宋体" w:eastAsia="宋体" w:cs="宋体"/>
          <w:b/>
          <w:sz w:val="24"/>
          <w:highlight w:val="none"/>
        </w:rPr>
      </w:pPr>
    </w:p>
    <w:p w14:paraId="5D5A1203">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采购代理机构（盖章）：新疆金正建设工程管理有限公司</w:t>
      </w:r>
    </w:p>
    <w:p w14:paraId="4D56265C">
      <w:pPr>
        <w:autoSpaceDE w:val="0"/>
        <w:autoSpaceDN w:val="0"/>
        <w:adjustRightInd w:val="0"/>
        <w:spacing w:line="400" w:lineRule="exact"/>
        <w:ind w:firstLine="472" w:firstLineChars="196"/>
        <w:rPr>
          <w:rFonts w:hint="eastAsia" w:ascii="宋体" w:hAnsi="宋体" w:eastAsia="宋体" w:cs="宋体"/>
          <w:b/>
          <w:sz w:val="24"/>
          <w:highlight w:val="none"/>
        </w:rPr>
      </w:pPr>
    </w:p>
    <w:p w14:paraId="1497EF1E">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法定代表人（盖章） ：</w:t>
      </w:r>
    </w:p>
    <w:p w14:paraId="2FA5713A">
      <w:pPr>
        <w:autoSpaceDE w:val="0"/>
        <w:autoSpaceDN w:val="0"/>
        <w:adjustRightInd w:val="0"/>
        <w:spacing w:line="400" w:lineRule="exact"/>
        <w:rPr>
          <w:rFonts w:hint="eastAsia" w:ascii="宋体" w:hAnsi="宋体" w:eastAsia="宋体" w:cs="宋体"/>
          <w:b/>
          <w:sz w:val="24"/>
          <w:highlight w:val="none"/>
        </w:rPr>
      </w:pPr>
    </w:p>
    <w:p w14:paraId="0A1DAED0">
      <w:pPr>
        <w:autoSpaceDE w:val="0"/>
        <w:autoSpaceDN w:val="0"/>
        <w:adjustRightInd w:val="0"/>
        <w:spacing w:line="400" w:lineRule="exact"/>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rPr>
        <w:t>文件编制人：</w:t>
      </w:r>
      <w:r>
        <w:rPr>
          <w:rFonts w:hint="eastAsia" w:ascii="宋体" w:hAnsi="宋体" w:eastAsia="宋体" w:cs="宋体"/>
          <w:b/>
          <w:sz w:val="24"/>
          <w:highlight w:val="none"/>
          <w:lang w:eastAsia="zh-CN"/>
        </w:rPr>
        <w:t>顾玮婷</w:t>
      </w:r>
    </w:p>
    <w:p w14:paraId="13F8CD95">
      <w:pPr>
        <w:autoSpaceDE w:val="0"/>
        <w:autoSpaceDN w:val="0"/>
        <w:adjustRightInd w:val="0"/>
        <w:spacing w:line="400" w:lineRule="exact"/>
        <w:rPr>
          <w:rFonts w:hint="eastAsia" w:ascii="宋体" w:hAnsi="宋体" w:eastAsia="宋体" w:cs="宋体"/>
          <w:b/>
          <w:sz w:val="24"/>
          <w:highlight w:val="none"/>
        </w:rPr>
      </w:pPr>
    </w:p>
    <w:p w14:paraId="3C51C371">
      <w:pPr>
        <w:autoSpaceDE w:val="0"/>
        <w:autoSpaceDN w:val="0"/>
        <w:adjustRightInd w:val="0"/>
        <w:spacing w:line="400" w:lineRule="exact"/>
        <w:ind w:firstLine="472" w:firstLineChars="196"/>
        <w:rPr>
          <w:rFonts w:hint="eastAsia" w:ascii="宋体" w:hAnsi="宋体" w:eastAsia="宋体" w:cs="宋体"/>
          <w:b/>
          <w:sz w:val="24"/>
          <w:highlight w:val="none"/>
          <w:lang w:eastAsia="zh-CN"/>
        </w:rPr>
      </w:pPr>
      <w:r>
        <w:rPr>
          <w:rFonts w:hint="eastAsia" w:ascii="宋体" w:hAnsi="宋体" w:eastAsia="宋体" w:cs="宋体"/>
          <w:b/>
          <w:sz w:val="24"/>
          <w:highlight w:val="none"/>
        </w:rPr>
        <w:t>联系电话：0991-4508367、</w:t>
      </w:r>
      <w:r>
        <w:rPr>
          <w:rFonts w:hint="eastAsia" w:ascii="宋体" w:hAnsi="宋体" w:eastAsia="宋体" w:cs="宋体"/>
          <w:b/>
          <w:sz w:val="24"/>
          <w:highlight w:val="none"/>
          <w:lang w:eastAsia="zh-CN"/>
        </w:rPr>
        <w:t>15699198804</w:t>
      </w:r>
    </w:p>
    <w:p w14:paraId="1417E57D">
      <w:pPr>
        <w:autoSpaceDE w:val="0"/>
        <w:autoSpaceDN w:val="0"/>
        <w:adjustRightInd w:val="0"/>
        <w:spacing w:line="400" w:lineRule="exact"/>
        <w:ind w:firstLine="472" w:firstLineChars="196"/>
        <w:rPr>
          <w:rFonts w:hint="eastAsia" w:ascii="宋体" w:hAnsi="宋体" w:eastAsia="宋体" w:cs="宋体"/>
          <w:b/>
          <w:sz w:val="24"/>
          <w:highlight w:val="none"/>
        </w:rPr>
      </w:pPr>
    </w:p>
    <w:p w14:paraId="6BD5B862">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传    真：0991-4508736</w:t>
      </w:r>
    </w:p>
    <w:p w14:paraId="54C4C7DC">
      <w:pPr>
        <w:autoSpaceDE w:val="0"/>
        <w:autoSpaceDN w:val="0"/>
        <w:adjustRightInd w:val="0"/>
        <w:spacing w:line="400" w:lineRule="exact"/>
        <w:ind w:firstLine="472" w:firstLineChars="196"/>
        <w:rPr>
          <w:rFonts w:hint="eastAsia" w:ascii="宋体" w:hAnsi="宋体" w:eastAsia="宋体" w:cs="宋体"/>
          <w:b/>
          <w:sz w:val="24"/>
          <w:highlight w:val="none"/>
        </w:rPr>
      </w:pPr>
    </w:p>
    <w:p w14:paraId="21431813">
      <w:pPr>
        <w:autoSpaceDE w:val="0"/>
        <w:autoSpaceDN w:val="0"/>
        <w:adjustRightInd w:val="0"/>
        <w:spacing w:line="400" w:lineRule="exact"/>
        <w:ind w:firstLine="472" w:firstLineChars="196"/>
        <w:rPr>
          <w:rFonts w:hint="default" w:ascii="宋体" w:hAnsi="宋体" w:eastAsia="宋体" w:cs="宋体"/>
          <w:b/>
          <w:sz w:val="24"/>
          <w:highlight w:val="none"/>
          <w:lang w:val="en-US" w:eastAsia="zh-CN"/>
        </w:rPr>
      </w:pPr>
      <w:r>
        <w:rPr>
          <w:rFonts w:hint="eastAsia" w:ascii="宋体" w:hAnsi="宋体" w:eastAsia="宋体" w:cs="宋体"/>
          <w:b/>
          <w:sz w:val="24"/>
          <w:highlight w:val="none"/>
        </w:rPr>
        <w:t>详细地址：</w:t>
      </w:r>
      <w:r>
        <w:rPr>
          <w:rFonts w:hint="eastAsia" w:ascii="宋体" w:hAnsi="宋体" w:eastAsia="宋体" w:cs="宋体"/>
          <w:b/>
          <w:sz w:val="24"/>
          <w:highlight w:val="none"/>
          <w:lang w:eastAsia="zh-CN"/>
        </w:rPr>
        <w:t>乌鲁木齐市水磨沟区南湖南路66号水清木华A座6层</w:t>
      </w:r>
      <w:r>
        <w:rPr>
          <w:rFonts w:hint="eastAsia" w:ascii="宋体" w:hAnsi="宋体" w:eastAsia="宋体" w:cs="宋体"/>
          <w:b/>
          <w:sz w:val="24"/>
          <w:highlight w:val="none"/>
          <w:lang w:val="en-US" w:eastAsia="zh-CN"/>
        </w:rPr>
        <w:t xml:space="preserve"> </w:t>
      </w:r>
    </w:p>
    <w:p w14:paraId="7DB3010F">
      <w:pPr>
        <w:spacing w:line="360" w:lineRule="auto"/>
        <w:jc w:val="center"/>
        <w:rPr>
          <w:rFonts w:hint="eastAsia" w:ascii="宋体" w:hAnsi="宋体" w:eastAsia="宋体" w:cs="宋体"/>
          <w:color w:val="000000"/>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p>
    <w:p w14:paraId="47B17F6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p w14:paraId="675C60F7">
      <w:pPr>
        <w:keepNext/>
        <w:keepLines/>
        <w:widowControl/>
        <w:spacing w:line="360" w:lineRule="auto"/>
        <w:jc w:val="center"/>
        <w:rPr>
          <w:rFonts w:ascii="宋体" w:hAnsi="宋体" w:eastAsia="宋体" w:cs="宋体"/>
          <w:b/>
          <w:bCs/>
          <w:color w:val="000000" w:themeColor="text1"/>
          <w:kern w:val="0"/>
          <w:sz w:val="36"/>
          <w:szCs w:val="28"/>
          <w:highlight w:val="none"/>
          <w14:textFill>
            <w14:solidFill>
              <w14:schemeClr w14:val="tx1"/>
            </w14:solidFill>
          </w14:textFill>
        </w:rPr>
      </w:pPr>
      <w:bookmarkStart w:id="0" w:name="_Toc30381"/>
      <w:r>
        <w:rPr>
          <w:rFonts w:hint="eastAsia" w:ascii="宋体" w:hAnsi="宋体" w:eastAsia="宋体" w:cs="宋体"/>
          <w:b/>
          <w:bCs/>
          <w:color w:val="000000" w:themeColor="text1"/>
          <w:kern w:val="0"/>
          <w:sz w:val="36"/>
          <w:szCs w:val="28"/>
          <w:highlight w:val="none"/>
          <w:lang w:val="zh-CN"/>
          <w14:textFill>
            <w14:solidFill>
              <w14:schemeClr w14:val="tx1"/>
            </w14:solidFill>
          </w14:textFill>
        </w:rPr>
        <w:t>目  录</w:t>
      </w:r>
      <w:bookmarkEnd w:id="0"/>
    </w:p>
    <w:p w14:paraId="0B34C503">
      <w:pPr>
        <w:pStyle w:val="24"/>
        <w:tabs>
          <w:tab w:val="right" w:leader="dot" w:pos="8306"/>
        </w:tabs>
        <w:rPr>
          <w:highlight w:val="none"/>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r>
        <w:rPr>
          <w:rFonts w:hint="eastAsia" w:ascii="宋体" w:hAnsi="宋体" w:cs="宋体"/>
          <w:color w:val="000000" w:themeColor="text1"/>
          <w:szCs w:val="24"/>
          <w:highlight w:val="none"/>
          <w14:textFill>
            <w14:solidFill>
              <w14:schemeClr w14:val="tx1"/>
            </w14:solidFill>
          </w14:textFill>
        </w:rPr>
        <w:fldChar w:fldCharType="begin"/>
      </w:r>
      <w:r>
        <w:rPr>
          <w:rFonts w:hint="eastAsia" w:ascii="宋体" w:hAnsi="宋体" w:cs="宋体"/>
          <w:szCs w:val="24"/>
          <w:highlight w:val="none"/>
        </w:rPr>
        <w:instrText xml:space="preserve"> HYPERLINK \l _Toc25226 </w:instrText>
      </w:r>
      <w:r>
        <w:rPr>
          <w:rFonts w:hint="eastAsia" w:ascii="宋体" w:hAnsi="宋体" w:cs="宋体"/>
          <w:szCs w:val="24"/>
          <w:highlight w:val="none"/>
        </w:rPr>
        <w:fldChar w:fldCharType="separate"/>
      </w:r>
      <w:r>
        <w:rPr>
          <w:rFonts w:hint="eastAsia" w:ascii="Calibri" w:hAnsi="Calibri" w:eastAsia="宋体" w:cs="Times New Roman"/>
          <w:bCs/>
          <w:kern w:val="44"/>
          <w:szCs w:val="44"/>
          <w:highlight w:val="none"/>
        </w:rPr>
        <w:t>第一部分　商务部分</w:t>
      </w:r>
      <w:r>
        <w:rPr>
          <w:highlight w:val="none"/>
        </w:rPr>
        <w:tab/>
      </w:r>
      <w:r>
        <w:rPr>
          <w:highlight w:val="none"/>
        </w:rPr>
        <w:fldChar w:fldCharType="begin"/>
      </w:r>
      <w:r>
        <w:rPr>
          <w:highlight w:val="none"/>
        </w:rPr>
        <w:instrText xml:space="preserve"> PAGEREF _Toc25226 \h </w:instrText>
      </w:r>
      <w:r>
        <w:rPr>
          <w:highlight w:val="none"/>
        </w:rPr>
        <w:fldChar w:fldCharType="separate"/>
      </w:r>
      <w:r>
        <w:rPr>
          <w:highlight w:val="none"/>
        </w:rPr>
        <w:t>2</w:t>
      </w:r>
      <w:r>
        <w:rPr>
          <w:highlight w:val="none"/>
        </w:rPr>
        <w:fldChar w:fldCharType="end"/>
      </w:r>
      <w:r>
        <w:rPr>
          <w:rFonts w:hint="eastAsia" w:ascii="宋体" w:hAnsi="宋体" w:cs="宋体"/>
          <w:color w:val="000000" w:themeColor="text1"/>
          <w:szCs w:val="24"/>
          <w:highlight w:val="none"/>
          <w14:textFill>
            <w14:solidFill>
              <w14:schemeClr w14:val="tx1"/>
            </w14:solidFill>
          </w14:textFill>
        </w:rPr>
        <w:fldChar w:fldCharType="end"/>
      </w:r>
    </w:p>
    <w:p w14:paraId="71F840EA">
      <w:pPr>
        <w:pStyle w:val="28"/>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_Toc23718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第一章　投标邀请</w:t>
      </w:r>
      <w:r>
        <w:rPr>
          <w:highlight w:val="none"/>
        </w:rPr>
        <w:tab/>
      </w:r>
      <w:r>
        <w:rPr>
          <w:highlight w:val="none"/>
        </w:rPr>
        <w:fldChar w:fldCharType="begin"/>
      </w:r>
      <w:r>
        <w:rPr>
          <w:highlight w:val="none"/>
        </w:rPr>
        <w:instrText xml:space="preserve"> PAGEREF _Toc23718 \h </w:instrText>
      </w:r>
      <w:r>
        <w:rPr>
          <w:highlight w:val="none"/>
        </w:rPr>
        <w:fldChar w:fldCharType="separate"/>
      </w:r>
      <w:r>
        <w:rPr>
          <w:highlight w:val="none"/>
        </w:rPr>
        <w:t>2</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F590177">
      <w:pPr>
        <w:pStyle w:val="28"/>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_Toc2393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第二章　供应商须知</w:t>
      </w:r>
      <w:r>
        <w:rPr>
          <w:highlight w:val="none"/>
        </w:rPr>
        <w:tab/>
      </w:r>
      <w:r>
        <w:rPr>
          <w:highlight w:val="none"/>
        </w:rPr>
        <w:fldChar w:fldCharType="begin"/>
      </w:r>
      <w:r>
        <w:rPr>
          <w:highlight w:val="none"/>
        </w:rPr>
        <w:instrText xml:space="preserve"> PAGEREF _Toc2393 \h </w:instrText>
      </w:r>
      <w:r>
        <w:rPr>
          <w:highlight w:val="none"/>
        </w:rPr>
        <w:fldChar w:fldCharType="separate"/>
      </w:r>
      <w:r>
        <w:rPr>
          <w:highlight w:val="none"/>
        </w:rPr>
        <w:t>7</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4249BBD">
      <w:pPr>
        <w:pStyle w:val="28"/>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_Toc22666 </w:instrText>
      </w:r>
      <w:r>
        <w:rPr>
          <w:rFonts w:hint="eastAsia" w:ascii="宋体" w:hAnsi="宋体" w:eastAsia="宋体" w:cs="宋体"/>
          <w:kern w:val="0"/>
          <w:szCs w:val="24"/>
          <w:highlight w:val="none"/>
        </w:rPr>
        <w:fldChar w:fldCharType="separate"/>
      </w:r>
      <w:r>
        <w:rPr>
          <w:rFonts w:hint="eastAsia" w:ascii="Arial" w:hAnsi="Arial" w:eastAsia="黑体" w:cs="Times New Roman"/>
          <w:kern w:val="0"/>
          <w:szCs w:val="20"/>
          <w:highlight w:val="none"/>
        </w:rPr>
        <w:t>第三章　评标办法及标准</w:t>
      </w:r>
      <w:r>
        <w:rPr>
          <w:highlight w:val="none"/>
        </w:rPr>
        <w:tab/>
      </w:r>
      <w:r>
        <w:rPr>
          <w:highlight w:val="none"/>
        </w:rPr>
        <w:fldChar w:fldCharType="begin"/>
      </w:r>
      <w:r>
        <w:rPr>
          <w:highlight w:val="none"/>
        </w:rPr>
        <w:instrText xml:space="preserve"> PAGEREF _Toc22666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B42C868">
      <w:pPr>
        <w:pStyle w:val="28"/>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_Toc19494 </w:instrText>
      </w:r>
      <w:r>
        <w:rPr>
          <w:rFonts w:hint="eastAsia" w:ascii="宋体" w:hAnsi="宋体" w:eastAsia="宋体" w:cs="宋体"/>
          <w:kern w:val="0"/>
          <w:szCs w:val="24"/>
          <w:highlight w:val="none"/>
        </w:rPr>
        <w:fldChar w:fldCharType="separate"/>
      </w:r>
      <w:r>
        <w:rPr>
          <w:rFonts w:hint="eastAsia" w:ascii="Arial" w:hAnsi="Arial" w:eastAsia="黑体" w:cs="Times New Roman"/>
          <w:kern w:val="0"/>
          <w:szCs w:val="20"/>
          <w:highlight w:val="none"/>
        </w:rPr>
        <w:t>第四章　拟签订的合同文本</w:t>
      </w:r>
      <w:r>
        <w:rPr>
          <w:highlight w:val="none"/>
        </w:rPr>
        <w:tab/>
      </w:r>
      <w:r>
        <w:rPr>
          <w:highlight w:val="none"/>
        </w:rPr>
        <w:fldChar w:fldCharType="begin"/>
      </w:r>
      <w:r>
        <w:rPr>
          <w:highlight w:val="none"/>
        </w:rPr>
        <w:instrText xml:space="preserve"> PAGEREF _Toc19494 \h </w:instrText>
      </w:r>
      <w:r>
        <w:rPr>
          <w:highlight w:val="none"/>
        </w:rPr>
        <w:fldChar w:fldCharType="separate"/>
      </w:r>
      <w:r>
        <w:rPr>
          <w:highlight w:val="none"/>
        </w:rPr>
        <w:t>30</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B1AFABB">
      <w:pPr>
        <w:pStyle w:val="28"/>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_Toc2621 </w:instrText>
      </w:r>
      <w:r>
        <w:rPr>
          <w:rFonts w:hint="eastAsia" w:ascii="宋体" w:hAnsi="宋体" w:eastAsia="宋体" w:cs="宋体"/>
          <w:kern w:val="0"/>
          <w:szCs w:val="24"/>
          <w:highlight w:val="none"/>
        </w:rPr>
        <w:fldChar w:fldCharType="separate"/>
      </w:r>
      <w:r>
        <w:rPr>
          <w:rFonts w:hint="eastAsia" w:ascii="Arial" w:hAnsi="Arial" w:eastAsia="黑体" w:cs="Times New Roman"/>
          <w:kern w:val="0"/>
          <w:szCs w:val="20"/>
          <w:highlight w:val="none"/>
        </w:rPr>
        <w:t>第五章　投标文件组成</w:t>
      </w:r>
      <w:r>
        <w:rPr>
          <w:highlight w:val="none"/>
        </w:rPr>
        <w:tab/>
      </w:r>
      <w:r>
        <w:rPr>
          <w:highlight w:val="none"/>
        </w:rPr>
        <w:fldChar w:fldCharType="begin"/>
      </w:r>
      <w:r>
        <w:rPr>
          <w:highlight w:val="none"/>
        </w:rPr>
        <w:instrText xml:space="preserve"> PAGEREF _Toc2621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8EC2620">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_Toc660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一、投　标　函</w:t>
      </w:r>
      <w:r>
        <w:rPr>
          <w:highlight w:val="none"/>
        </w:rPr>
        <w:tab/>
      </w:r>
      <w:r>
        <w:rPr>
          <w:highlight w:val="none"/>
        </w:rPr>
        <w:fldChar w:fldCharType="begin"/>
      </w:r>
      <w:r>
        <w:rPr>
          <w:highlight w:val="none"/>
        </w:rPr>
        <w:instrText xml:space="preserve"> PAGEREF _Toc660 \h </w:instrText>
      </w:r>
      <w:r>
        <w:rPr>
          <w:highlight w:val="none"/>
        </w:rPr>
        <w:fldChar w:fldCharType="separate"/>
      </w:r>
      <w:r>
        <w:rPr>
          <w:highlight w:val="none"/>
        </w:rPr>
        <w:t>44</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3ADE0F3">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_Toc31353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二、开标一览表</w:t>
      </w:r>
      <w:r>
        <w:rPr>
          <w:highlight w:val="none"/>
        </w:rPr>
        <w:tab/>
      </w:r>
      <w:r>
        <w:rPr>
          <w:highlight w:val="none"/>
        </w:rPr>
        <w:fldChar w:fldCharType="begin"/>
      </w:r>
      <w:r>
        <w:rPr>
          <w:highlight w:val="none"/>
        </w:rPr>
        <w:instrText xml:space="preserve"> PAGEREF _Toc31353 \h </w:instrText>
      </w:r>
      <w:r>
        <w:rPr>
          <w:highlight w:val="none"/>
        </w:rPr>
        <w:fldChar w:fldCharType="separate"/>
      </w:r>
      <w:r>
        <w:rPr>
          <w:highlight w:val="none"/>
        </w:rPr>
        <w:t>49</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E81D89A">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_Toc32251 </w:instrText>
      </w:r>
      <w:r>
        <w:rPr>
          <w:rFonts w:hint="eastAsia" w:ascii="宋体" w:hAnsi="宋体" w:eastAsia="宋体" w:cs="宋体"/>
          <w:kern w:val="0"/>
          <w:szCs w:val="24"/>
          <w:highlight w:val="none"/>
        </w:rPr>
        <w:fldChar w:fldCharType="separate"/>
      </w:r>
      <w:r>
        <w:rPr>
          <w:rFonts w:hint="eastAsia" w:ascii="Calibri" w:hAnsi="Calibri" w:eastAsia="宋体" w:cs="Times New Roman"/>
          <w:highlight w:val="none"/>
        </w:rPr>
        <w:t>三、明细报价表</w:t>
      </w:r>
      <w:r>
        <w:rPr>
          <w:highlight w:val="none"/>
        </w:rPr>
        <w:tab/>
      </w:r>
      <w:r>
        <w:rPr>
          <w:highlight w:val="none"/>
        </w:rPr>
        <w:fldChar w:fldCharType="begin"/>
      </w:r>
      <w:r>
        <w:rPr>
          <w:highlight w:val="none"/>
        </w:rPr>
        <w:instrText xml:space="preserve"> PAGEREF _Toc32251 \h </w:instrText>
      </w:r>
      <w:r>
        <w:rPr>
          <w:highlight w:val="none"/>
        </w:rPr>
        <w:fldChar w:fldCharType="separate"/>
      </w:r>
      <w:r>
        <w:rPr>
          <w:highlight w:val="none"/>
        </w:rPr>
        <w:t>50</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9868EAF">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_Toc18453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四、商务条款偏离表</w:t>
      </w:r>
      <w:r>
        <w:rPr>
          <w:highlight w:val="none"/>
        </w:rPr>
        <w:tab/>
      </w:r>
      <w:r>
        <w:rPr>
          <w:highlight w:val="none"/>
        </w:rPr>
        <w:fldChar w:fldCharType="begin"/>
      </w:r>
      <w:r>
        <w:rPr>
          <w:highlight w:val="none"/>
        </w:rPr>
        <w:instrText xml:space="preserve"> PAGEREF _Toc18453 \h </w:instrText>
      </w:r>
      <w:r>
        <w:rPr>
          <w:highlight w:val="none"/>
        </w:rPr>
        <w:fldChar w:fldCharType="separate"/>
      </w:r>
      <w:r>
        <w:rPr>
          <w:highlight w:val="none"/>
        </w:rPr>
        <w:t>51</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34D60BA">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_Toc26964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五、投标保证金</w:t>
      </w:r>
      <w:r>
        <w:rPr>
          <w:highlight w:val="none"/>
        </w:rPr>
        <w:tab/>
      </w:r>
      <w:r>
        <w:rPr>
          <w:highlight w:val="none"/>
        </w:rPr>
        <w:fldChar w:fldCharType="begin"/>
      </w:r>
      <w:r>
        <w:rPr>
          <w:highlight w:val="none"/>
        </w:rPr>
        <w:instrText xml:space="preserve"> PAGEREF _Toc26964 \h </w:instrText>
      </w:r>
      <w:r>
        <w:rPr>
          <w:highlight w:val="none"/>
        </w:rPr>
        <w:fldChar w:fldCharType="separate"/>
      </w:r>
      <w:r>
        <w:rPr>
          <w:highlight w:val="none"/>
        </w:rPr>
        <w:t>52</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6D1B7E5">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_Toc20124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六、供应商具备投标资格的证明文件</w:t>
      </w:r>
      <w:r>
        <w:rPr>
          <w:highlight w:val="none"/>
        </w:rPr>
        <w:tab/>
      </w:r>
      <w:r>
        <w:rPr>
          <w:highlight w:val="none"/>
        </w:rPr>
        <w:fldChar w:fldCharType="begin"/>
      </w:r>
      <w:r>
        <w:rPr>
          <w:highlight w:val="none"/>
        </w:rPr>
        <w:instrText xml:space="preserve"> PAGEREF _Toc20124 \h </w:instrText>
      </w:r>
      <w:r>
        <w:rPr>
          <w:highlight w:val="none"/>
        </w:rPr>
        <w:fldChar w:fldCharType="separate"/>
      </w:r>
      <w:r>
        <w:rPr>
          <w:highlight w:val="none"/>
        </w:rPr>
        <w:t>53</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357EA33">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_Toc11428 </w:instrText>
      </w:r>
      <w:r>
        <w:rPr>
          <w:rFonts w:hint="eastAsia" w:ascii="宋体" w:hAnsi="宋体" w:eastAsia="宋体" w:cs="宋体"/>
          <w:kern w:val="0"/>
          <w:szCs w:val="24"/>
          <w:highlight w:val="none"/>
        </w:rPr>
        <w:fldChar w:fldCharType="separate"/>
      </w:r>
      <w:r>
        <w:rPr>
          <w:rFonts w:hint="eastAsia" w:ascii="Calibri Light" w:hAnsi="Calibri Light" w:eastAsia="宋体" w:cs="Times New Roman"/>
          <w:bCs/>
          <w:kern w:val="0"/>
          <w:szCs w:val="28"/>
          <w:highlight w:val="none"/>
        </w:rPr>
        <w:t>附件</w:t>
      </w:r>
      <w:r>
        <w:rPr>
          <w:rFonts w:ascii="Calibri Light" w:hAnsi="Calibri Light" w:eastAsia="宋体" w:cs="Times New Roman"/>
          <w:bCs/>
          <w:kern w:val="0"/>
          <w:szCs w:val="28"/>
          <w:highlight w:val="none"/>
        </w:rPr>
        <w:t>6</w:t>
      </w:r>
      <w:r>
        <w:rPr>
          <w:rFonts w:hint="eastAsia" w:ascii="Calibri Light" w:hAnsi="Calibri Light" w:eastAsia="宋体" w:cs="Times New Roman"/>
          <w:bCs/>
          <w:kern w:val="0"/>
          <w:szCs w:val="28"/>
          <w:highlight w:val="none"/>
        </w:rPr>
        <w:t>－</w:t>
      </w:r>
      <w:r>
        <w:rPr>
          <w:rFonts w:ascii="Calibri Light" w:hAnsi="Calibri Light" w:eastAsia="宋体" w:cs="Times New Roman"/>
          <w:bCs/>
          <w:kern w:val="0"/>
          <w:szCs w:val="28"/>
          <w:highlight w:val="none"/>
        </w:rPr>
        <w:t>1</w:t>
      </w:r>
      <w:r>
        <w:rPr>
          <w:highlight w:val="none"/>
        </w:rPr>
        <w:tab/>
      </w:r>
      <w:r>
        <w:rPr>
          <w:highlight w:val="none"/>
        </w:rPr>
        <w:fldChar w:fldCharType="begin"/>
      </w:r>
      <w:r>
        <w:rPr>
          <w:highlight w:val="none"/>
        </w:rPr>
        <w:instrText xml:space="preserve"> PAGEREF _Toc11428 \h </w:instrText>
      </w:r>
      <w:r>
        <w:rPr>
          <w:highlight w:val="none"/>
        </w:rPr>
        <w:fldChar w:fldCharType="separate"/>
      </w:r>
      <w:r>
        <w:rPr>
          <w:highlight w:val="none"/>
        </w:rPr>
        <w:t>53</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103EBD8">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_Toc28191 </w:instrText>
      </w:r>
      <w:r>
        <w:rPr>
          <w:rFonts w:hint="eastAsia" w:ascii="宋体" w:hAnsi="宋体" w:eastAsia="宋体" w:cs="宋体"/>
          <w:kern w:val="0"/>
          <w:szCs w:val="24"/>
          <w:highlight w:val="none"/>
        </w:rPr>
        <w:fldChar w:fldCharType="separate"/>
      </w:r>
      <w:r>
        <w:rPr>
          <w:rFonts w:hint="eastAsia" w:ascii="Calibri Light" w:hAnsi="Calibri Light" w:eastAsia="宋体" w:cs="Times New Roman"/>
          <w:bCs/>
          <w:kern w:val="0"/>
          <w:szCs w:val="28"/>
          <w:highlight w:val="none"/>
        </w:rPr>
        <w:t>★附件</w:t>
      </w:r>
      <w:r>
        <w:rPr>
          <w:rFonts w:ascii="Calibri Light" w:hAnsi="Calibri Light" w:eastAsia="宋体" w:cs="Times New Roman"/>
          <w:bCs/>
          <w:kern w:val="0"/>
          <w:szCs w:val="28"/>
          <w:highlight w:val="none"/>
        </w:rPr>
        <w:t>6</w:t>
      </w:r>
      <w:r>
        <w:rPr>
          <w:rFonts w:hint="eastAsia" w:ascii="Calibri Light" w:hAnsi="Calibri Light" w:eastAsia="宋体" w:cs="Times New Roman"/>
          <w:bCs/>
          <w:kern w:val="0"/>
          <w:szCs w:val="28"/>
          <w:highlight w:val="none"/>
        </w:rPr>
        <w:t>－</w:t>
      </w:r>
      <w:r>
        <w:rPr>
          <w:rFonts w:ascii="Calibri Light" w:hAnsi="Calibri Light" w:eastAsia="宋体" w:cs="Times New Roman"/>
          <w:bCs/>
          <w:kern w:val="0"/>
          <w:szCs w:val="28"/>
          <w:highlight w:val="none"/>
        </w:rPr>
        <w:t>2</w:t>
      </w:r>
      <w:r>
        <w:rPr>
          <w:rFonts w:hint="eastAsia" w:ascii="Calibri Light" w:hAnsi="Calibri Light" w:eastAsia="宋体" w:cs="Times New Roman"/>
          <w:bCs/>
          <w:kern w:val="0"/>
          <w:szCs w:val="28"/>
          <w:highlight w:val="none"/>
        </w:rPr>
        <w:t>－</w:t>
      </w:r>
      <w:r>
        <w:rPr>
          <w:rFonts w:ascii="Calibri Light" w:hAnsi="Calibri Light" w:eastAsia="宋体" w:cs="Times New Roman"/>
          <w:bCs/>
          <w:kern w:val="0"/>
          <w:szCs w:val="28"/>
          <w:highlight w:val="none"/>
        </w:rPr>
        <w:t>1</w:t>
      </w:r>
      <w:r>
        <w:rPr>
          <w:rFonts w:hint="eastAsia" w:ascii="Calibri Light" w:hAnsi="Calibri Light" w:eastAsia="宋体" w:cs="Times New Roman"/>
          <w:bCs/>
          <w:kern w:val="0"/>
          <w:szCs w:val="28"/>
          <w:highlight w:val="none"/>
        </w:rPr>
        <w:t>　具有独立承担民事责任的能力的证明材料</w:t>
      </w:r>
      <w:r>
        <w:rPr>
          <w:highlight w:val="none"/>
        </w:rPr>
        <w:tab/>
      </w:r>
      <w:r>
        <w:rPr>
          <w:highlight w:val="none"/>
        </w:rPr>
        <w:fldChar w:fldCharType="begin"/>
      </w:r>
      <w:r>
        <w:rPr>
          <w:highlight w:val="none"/>
        </w:rPr>
        <w:instrText xml:space="preserve"> PAGEREF _Toc28191 \h </w:instrText>
      </w:r>
      <w:r>
        <w:rPr>
          <w:highlight w:val="none"/>
        </w:rPr>
        <w:fldChar w:fldCharType="separate"/>
      </w:r>
      <w:r>
        <w:rPr>
          <w:highlight w:val="none"/>
        </w:rPr>
        <w:t>53</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928A352">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_Toc18283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★附件6－2－2　具有良好的商业信誉和健全的财务会计制度的证明材料</w:t>
      </w:r>
      <w:r>
        <w:rPr>
          <w:highlight w:val="none"/>
        </w:rPr>
        <w:tab/>
      </w:r>
      <w:r>
        <w:rPr>
          <w:highlight w:val="none"/>
        </w:rPr>
        <w:fldChar w:fldCharType="begin"/>
      </w:r>
      <w:r>
        <w:rPr>
          <w:highlight w:val="none"/>
        </w:rPr>
        <w:instrText xml:space="preserve"> PAGEREF _Toc18283 \h </w:instrText>
      </w:r>
      <w:r>
        <w:rPr>
          <w:highlight w:val="none"/>
        </w:rPr>
        <w:fldChar w:fldCharType="separate"/>
      </w:r>
      <w:r>
        <w:rPr>
          <w:highlight w:val="none"/>
        </w:rPr>
        <w:t>54</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77746DC">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_Toc4354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★附件6－2－3　具备履行合同所必需的设备和专业技术能力的证明材料</w:t>
      </w:r>
      <w:r>
        <w:rPr>
          <w:highlight w:val="none"/>
        </w:rPr>
        <w:tab/>
      </w:r>
      <w:r>
        <w:rPr>
          <w:highlight w:val="none"/>
        </w:rPr>
        <w:fldChar w:fldCharType="begin"/>
      </w:r>
      <w:r>
        <w:rPr>
          <w:highlight w:val="none"/>
        </w:rPr>
        <w:instrText xml:space="preserve"> PAGEREF _Toc4354 \h </w:instrText>
      </w:r>
      <w:r>
        <w:rPr>
          <w:highlight w:val="none"/>
        </w:rPr>
        <w:fldChar w:fldCharType="separate"/>
      </w:r>
      <w:r>
        <w:rPr>
          <w:highlight w:val="none"/>
        </w:rPr>
        <w:t>54</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CD1531A">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_Toc26552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★附件6－2－4有依法缴纳税收和社会保障资金的良好记录的证明材料</w:t>
      </w:r>
      <w:r>
        <w:rPr>
          <w:highlight w:val="none"/>
        </w:rPr>
        <w:tab/>
      </w:r>
      <w:r>
        <w:rPr>
          <w:highlight w:val="none"/>
        </w:rPr>
        <w:fldChar w:fldCharType="begin"/>
      </w:r>
      <w:r>
        <w:rPr>
          <w:highlight w:val="none"/>
        </w:rPr>
        <w:instrText xml:space="preserve"> PAGEREF _Toc26552 \h </w:instrText>
      </w:r>
      <w:r>
        <w:rPr>
          <w:highlight w:val="none"/>
        </w:rPr>
        <w:fldChar w:fldCharType="separate"/>
      </w:r>
      <w:r>
        <w:rPr>
          <w:highlight w:val="none"/>
        </w:rPr>
        <w:t>54</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A2918CA">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_Toc27989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★附件6－2－6</w:t>
      </w:r>
      <w:r>
        <w:rPr>
          <w:highlight w:val="none"/>
        </w:rPr>
        <w:tab/>
      </w:r>
      <w:r>
        <w:rPr>
          <w:highlight w:val="none"/>
        </w:rPr>
        <w:fldChar w:fldCharType="begin"/>
      </w:r>
      <w:r>
        <w:rPr>
          <w:highlight w:val="none"/>
        </w:rPr>
        <w:instrText xml:space="preserve"> PAGEREF _Toc27989 \h </w:instrText>
      </w:r>
      <w:r>
        <w:rPr>
          <w:highlight w:val="none"/>
        </w:rPr>
        <w:fldChar w:fldCharType="separate"/>
      </w:r>
      <w:r>
        <w:rPr>
          <w:highlight w:val="none"/>
        </w:rPr>
        <w:t>57</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AFA96C3">
      <w:pPr>
        <w:pStyle w:val="25"/>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_Toc4788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★附件6－2－7符合招标文件第二章“供应商须知前附表”</w:t>
      </w:r>
      <w:r>
        <w:rPr>
          <w:rFonts w:hint="eastAsia" w:hAnsi="宋体" w:eastAsia="宋体" w:cs="宋体"/>
          <w:szCs w:val="24"/>
          <w:highlight w:val="none"/>
          <w:lang w:val="en-US" w:eastAsia="zh-CN"/>
        </w:rPr>
        <w:t>3.4的</w:t>
      </w:r>
      <w:r>
        <w:rPr>
          <w:rFonts w:hint="eastAsia" w:ascii="宋体" w:hAnsi="宋体" w:eastAsia="宋体" w:cs="宋体"/>
          <w:szCs w:val="24"/>
          <w:highlight w:val="none"/>
        </w:rPr>
        <w:t>证明材料；</w:t>
      </w:r>
      <w:r>
        <w:rPr>
          <w:highlight w:val="none"/>
        </w:rPr>
        <w:tab/>
      </w:r>
      <w:r>
        <w:rPr>
          <w:highlight w:val="none"/>
        </w:rPr>
        <w:fldChar w:fldCharType="begin"/>
      </w:r>
      <w:r>
        <w:rPr>
          <w:highlight w:val="none"/>
        </w:rPr>
        <w:instrText xml:space="preserve"> PAGEREF _Toc4788 \h </w:instrText>
      </w:r>
      <w:r>
        <w:rPr>
          <w:highlight w:val="none"/>
        </w:rPr>
        <w:fldChar w:fldCharType="separate"/>
      </w:r>
      <w:r>
        <w:rPr>
          <w:highlight w:val="none"/>
        </w:rPr>
        <w:t>58</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8044E04">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_Toc17829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七、供应商近年类似项目业绩</w:t>
      </w:r>
      <w:r>
        <w:rPr>
          <w:highlight w:val="none"/>
        </w:rPr>
        <w:tab/>
      </w:r>
      <w:r>
        <w:rPr>
          <w:highlight w:val="none"/>
        </w:rPr>
        <w:fldChar w:fldCharType="begin"/>
      </w:r>
      <w:r>
        <w:rPr>
          <w:highlight w:val="none"/>
        </w:rPr>
        <w:instrText xml:space="preserve"> PAGEREF _Toc17829 \h </w:instrText>
      </w:r>
      <w:r>
        <w:rPr>
          <w:highlight w:val="none"/>
        </w:rPr>
        <w:fldChar w:fldCharType="separate"/>
      </w:r>
      <w:r>
        <w:rPr>
          <w:highlight w:val="none"/>
        </w:rPr>
        <w:t>59</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0D6FA80">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_Toc12948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八、投标人认为需提供的其他资料</w:t>
      </w:r>
      <w:r>
        <w:rPr>
          <w:highlight w:val="none"/>
        </w:rPr>
        <w:tab/>
      </w:r>
      <w:r>
        <w:rPr>
          <w:highlight w:val="none"/>
        </w:rPr>
        <w:fldChar w:fldCharType="begin"/>
      </w:r>
      <w:r>
        <w:rPr>
          <w:highlight w:val="none"/>
        </w:rPr>
        <w:instrText xml:space="preserve"> PAGEREF _Toc12948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9D32ACE">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_Toc19888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九、投标人企业类型声明函</w:t>
      </w:r>
      <w:r>
        <w:rPr>
          <w:highlight w:val="none"/>
        </w:rPr>
        <w:tab/>
      </w:r>
      <w:r>
        <w:rPr>
          <w:highlight w:val="none"/>
        </w:rPr>
        <w:fldChar w:fldCharType="begin"/>
      </w:r>
      <w:r>
        <w:rPr>
          <w:highlight w:val="none"/>
        </w:rPr>
        <w:instrText xml:space="preserve"> PAGEREF _Toc19888 \h </w:instrText>
      </w:r>
      <w:r>
        <w:rPr>
          <w:highlight w:val="none"/>
        </w:rPr>
        <w:fldChar w:fldCharType="separate"/>
      </w:r>
      <w:r>
        <w:rPr>
          <w:highlight w:val="none"/>
        </w:rPr>
        <w:t>60</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235326F">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_Toc15639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十、中小微企业声明函</w:t>
      </w:r>
      <w:r>
        <w:rPr>
          <w:highlight w:val="none"/>
        </w:rPr>
        <w:tab/>
      </w:r>
      <w:r>
        <w:rPr>
          <w:highlight w:val="none"/>
        </w:rPr>
        <w:fldChar w:fldCharType="begin"/>
      </w:r>
      <w:r>
        <w:rPr>
          <w:highlight w:val="none"/>
        </w:rPr>
        <w:instrText xml:space="preserve"> PAGEREF _Toc15639 \h </w:instrText>
      </w:r>
      <w:r>
        <w:rPr>
          <w:highlight w:val="none"/>
        </w:rPr>
        <w:fldChar w:fldCharType="separate"/>
      </w:r>
      <w:r>
        <w:rPr>
          <w:highlight w:val="none"/>
        </w:rPr>
        <w:t>61</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B1E8C76">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_Toc14688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十一、中小企业生产或销售的产品优惠明细表</w:t>
      </w:r>
      <w:r>
        <w:rPr>
          <w:rFonts w:hint="eastAsia" w:ascii="Calibri" w:hAnsi="Calibri" w:eastAsia="宋体" w:cs="Times New Roman"/>
          <w:kern w:val="0"/>
          <w:szCs w:val="20"/>
          <w:highlight w:val="none"/>
          <w:lang w:eastAsia="zh-CN"/>
        </w:rPr>
        <w:t>（</w:t>
      </w:r>
      <w:r>
        <w:rPr>
          <w:rFonts w:hint="eastAsia" w:ascii="Calibri" w:hAnsi="Calibri" w:eastAsia="宋体" w:cs="Times New Roman"/>
          <w:kern w:val="0"/>
          <w:szCs w:val="20"/>
          <w:highlight w:val="none"/>
          <w:lang w:val="en-US" w:eastAsia="zh-CN"/>
        </w:rPr>
        <w:t>本项目不适用</w:t>
      </w:r>
      <w:r>
        <w:rPr>
          <w:rFonts w:hint="eastAsia" w:ascii="Calibri" w:hAnsi="Calibri" w:eastAsia="宋体" w:cs="Times New Roman"/>
          <w:kern w:val="0"/>
          <w:szCs w:val="20"/>
          <w:highlight w:val="none"/>
          <w:lang w:eastAsia="zh-CN"/>
        </w:rPr>
        <w:t>）</w:t>
      </w:r>
      <w:r>
        <w:rPr>
          <w:highlight w:val="none"/>
        </w:rPr>
        <w:tab/>
      </w:r>
      <w:r>
        <w:rPr>
          <w:highlight w:val="none"/>
        </w:rPr>
        <w:fldChar w:fldCharType="begin"/>
      </w:r>
      <w:r>
        <w:rPr>
          <w:highlight w:val="none"/>
        </w:rPr>
        <w:instrText xml:space="preserve"> PAGEREF _Toc14688 \h </w:instrText>
      </w:r>
      <w:r>
        <w:rPr>
          <w:highlight w:val="none"/>
        </w:rPr>
        <w:fldChar w:fldCharType="separate"/>
      </w:r>
      <w:r>
        <w:rPr>
          <w:highlight w:val="none"/>
        </w:rPr>
        <w:t>62</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B49F99E">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_Toc32506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十二、监狱企业声明函</w:t>
      </w:r>
      <w:r>
        <w:rPr>
          <w:highlight w:val="none"/>
        </w:rPr>
        <w:tab/>
      </w:r>
      <w:r>
        <w:rPr>
          <w:highlight w:val="none"/>
        </w:rPr>
        <w:fldChar w:fldCharType="begin"/>
      </w:r>
      <w:r>
        <w:rPr>
          <w:highlight w:val="none"/>
        </w:rPr>
        <w:instrText xml:space="preserve"> PAGEREF _Toc32506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E8B6BFC">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_Toc28921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十三、残疾人福利性单位声明函</w:t>
      </w:r>
      <w:r>
        <w:rPr>
          <w:highlight w:val="none"/>
        </w:rPr>
        <w:tab/>
      </w:r>
      <w:r>
        <w:rPr>
          <w:highlight w:val="none"/>
        </w:rPr>
        <w:fldChar w:fldCharType="begin"/>
      </w:r>
      <w:r>
        <w:rPr>
          <w:highlight w:val="none"/>
        </w:rPr>
        <w:instrText xml:space="preserve"> PAGEREF _Toc28921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04C699E">
      <w:pPr>
        <w:pStyle w:val="24"/>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_Toc15370 </w:instrText>
      </w:r>
      <w:r>
        <w:rPr>
          <w:rFonts w:hint="eastAsia" w:ascii="宋体" w:hAnsi="宋体" w:eastAsia="宋体" w:cs="宋体"/>
          <w:kern w:val="0"/>
          <w:szCs w:val="24"/>
          <w:highlight w:val="none"/>
        </w:rPr>
        <w:fldChar w:fldCharType="separate"/>
      </w:r>
      <w:r>
        <w:rPr>
          <w:rFonts w:hint="eastAsia" w:ascii="宋体" w:hAnsi="宋体" w:eastAsia="宋体" w:cs="Times New Roman"/>
          <w:kern w:val="0"/>
          <w:szCs w:val="24"/>
          <w:highlight w:val="none"/>
        </w:rPr>
        <w:t>第二部分　技术部分</w:t>
      </w:r>
      <w:r>
        <w:rPr>
          <w:highlight w:val="none"/>
        </w:rPr>
        <w:tab/>
      </w:r>
      <w:r>
        <w:rPr>
          <w:highlight w:val="none"/>
        </w:rPr>
        <w:fldChar w:fldCharType="begin"/>
      </w:r>
      <w:r>
        <w:rPr>
          <w:highlight w:val="none"/>
        </w:rPr>
        <w:instrText xml:space="preserve"> PAGEREF _Toc15370 \h </w:instrText>
      </w:r>
      <w:r>
        <w:rPr>
          <w:highlight w:val="none"/>
        </w:rPr>
        <w:fldChar w:fldCharType="separate"/>
      </w:r>
      <w:r>
        <w:rPr>
          <w:highlight w:val="none"/>
        </w:rPr>
        <w:t>64</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B5661F5">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_Toc31583 </w:instrText>
      </w:r>
      <w:r>
        <w:rPr>
          <w:rFonts w:hint="eastAsia" w:ascii="宋体" w:hAnsi="宋体" w:eastAsia="宋体" w:cs="宋体"/>
          <w:kern w:val="0"/>
          <w:szCs w:val="24"/>
          <w:highlight w:val="none"/>
        </w:rPr>
        <w:fldChar w:fldCharType="separate"/>
      </w:r>
      <w:r>
        <w:rPr>
          <w:rFonts w:hint="eastAsia" w:ascii="宋体" w:hAnsi="宋体" w:eastAsia="宋体" w:cs="Times New Roman"/>
          <w:kern w:val="0"/>
          <w:szCs w:val="24"/>
          <w:highlight w:val="none"/>
        </w:rPr>
        <w:t>二、技术投标与偏离表</w:t>
      </w:r>
      <w:r>
        <w:rPr>
          <w:highlight w:val="none"/>
        </w:rPr>
        <w:tab/>
      </w:r>
      <w:r>
        <w:rPr>
          <w:highlight w:val="none"/>
        </w:rPr>
        <w:fldChar w:fldCharType="begin"/>
      </w:r>
      <w:r>
        <w:rPr>
          <w:highlight w:val="none"/>
        </w:rPr>
        <w:instrText xml:space="preserve"> PAGEREF _Toc31583 \h </w:instrText>
      </w:r>
      <w:r>
        <w:rPr>
          <w:highlight w:val="none"/>
        </w:rPr>
        <w:fldChar w:fldCharType="separate"/>
      </w:r>
      <w:r>
        <w:rPr>
          <w:highlight w:val="none"/>
        </w:rPr>
        <w:t>65</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FE3D1DD">
      <w:pPr>
        <w:pStyle w:val="17"/>
        <w:tabs>
          <w:tab w:val="right" w:leader="dot" w:pos="8306"/>
        </w:tabs>
        <w:rPr>
          <w:rFonts w:ascii="宋体" w:hAnsi="宋体" w:eastAsia="宋体" w:cs="Times New Roman"/>
          <w:color w:val="000000" w:themeColor="text1"/>
          <w:kern w:val="0"/>
          <w:sz w:val="20"/>
          <w:szCs w:val="21"/>
          <w:highlight w:val="none"/>
          <w14:textFill>
            <w14:solidFill>
              <w14:schemeClr w14:val="tx1"/>
            </w14:solidFill>
          </w14:textFill>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_Toc4279 </w:instrText>
      </w:r>
      <w:r>
        <w:rPr>
          <w:rFonts w:hint="eastAsia" w:ascii="宋体" w:hAnsi="宋体" w:eastAsia="宋体" w:cs="宋体"/>
          <w:kern w:val="0"/>
          <w:szCs w:val="24"/>
          <w:highlight w:val="none"/>
        </w:rPr>
        <w:fldChar w:fldCharType="separate"/>
      </w:r>
      <w:r>
        <w:rPr>
          <w:rFonts w:hint="eastAsia" w:ascii="Calibri" w:hAnsi="Calibri" w:eastAsia="宋体" w:cs="Times New Roman"/>
          <w:kern w:val="0"/>
          <w:szCs w:val="20"/>
          <w:highlight w:val="none"/>
        </w:rPr>
        <w:t>第六章 项目采购需求</w:t>
      </w:r>
      <w:r>
        <w:rPr>
          <w:highlight w:val="none"/>
        </w:rPr>
        <w:tab/>
      </w:r>
      <w:r>
        <w:rPr>
          <w:highlight w:val="none"/>
        </w:rPr>
        <w:fldChar w:fldCharType="begin"/>
      </w:r>
      <w:r>
        <w:rPr>
          <w:highlight w:val="none"/>
        </w:rPr>
        <w:instrText xml:space="preserve"> PAGEREF _Toc4279 \h </w:instrText>
      </w:r>
      <w:r>
        <w:rPr>
          <w:highlight w:val="none"/>
        </w:rPr>
        <w:fldChar w:fldCharType="separate"/>
      </w:r>
      <w:r>
        <w:rPr>
          <w:highlight w:val="none"/>
        </w:rPr>
        <w:t>67</w:t>
      </w:r>
      <w:r>
        <w:rPr>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76AD4CB">
      <w:pPr>
        <w:keepNext/>
        <w:keepLines/>
        <w:spacing w:before="340" w:after="330" w:line="578" w:lineRule="auto"/>
        <w:jc w:val="center"/>
        <w:outlineLvl w:val="0"/>
        <w:rPr>
          <w:rFonts w:ascii="Calibri" w:hAnsi="Calibri" w:eastAsia="宋体" w:cs="Times New Roman"/>
          <w:b/>
          <w:bCs/>
          <w:color w:val="000000" w:themeColor="text1"/>
          <w:kern w:val="44"/>
          <w:sz w:val="28"/>
          <w:szCs w:val="44"/>
          <w:highlight w:val="none"/>
          <w14:textFill>
            <w14:solidFill>
              <w14:schemeClr w14:val="tx1"/>
            </w14:solidFill>
          </w14:textFill>
        </w:rPr>
      </w:pPr>
      <w:bookmarkStart w:id="1" w:name="_Toc25226"/>
      <w:r>
        <w:rPr>
          <w:rFonts w:hint="eastAsia" w:ascii="Calibri" w:hAnsi="Calibri" w:eastAsia="宋体" w:cs="Times New Roman"/>
          <w:b/>
          <w:bCs/>
          <w:color w:val="000000" w:themeColor="text1"/>
          <w:kern w:val="44"/>
          <w:sz w:val="28"/>
          <w:szCs w:val="44"/>
          <w:highlight w:val="none"/>
          <w14:textFill>
            <w14:solidFill>
              <w14:schemeClr w14:val="tx1"/>
            </w14:solidFill>
          </w14:textFill>
        </w:rPr>
        <w:t>第一部分　商务部分</w:t>
      </w:r>
      <w:bookmarkEnd w:id="1"/>
    </w:p>
    <w:p w14:paraId="3C6BDCD0">
      <w:pPr>
        <w:keepNext/>
        <w:keepLines/>
        <w:spacing w:before="260" w:after="260" w:line="413" w:lineRule="auto"/>
        <w:jc w:val="center"/>
        <w:outlineLvl w:val="1"/>
        <w:rPr>
          <w:rFonts w:hint="eastAsia" w:ascii="宋体" w:hAnsi="宋体" w:eastAsia="宋体" w:cs="宋体"/>
          <w:b/>
          <w:color w:val="000000" w:themeColor="text1"/>
          <w:kern w:val="0"/>
          <w:sz w:val="28"/>
          <w:szCs w:val="20"/>
          <w:highlight w:val="none"/>
          <w14:textFill>
            <w14:solidFill>
              <w14:schemeClr w14:val="tx1"/>
            </w14:solidFill>
          </w14:textFill>
        </w:rPr>
      </w:pPr>
      <w:bookmarkStart w:id="2" w:name="_Toc23718"/>
      <w:r>
        <w:rPr>
          <w:rFonts w:hint="eastAsia" w:ascii="宋体" w:hAnsi="宋体" w:eastAsia="宋体" w:cs="宋体"/>
          <w:b/>
          <w:color w:val="000000" w:themeColor="text1"/>
          <w:kern w:val="0"/>
          <w:sz w:val="28"/>
          <w:szCs w:val="20"/>
          <w:highlight w:val="none"/>
          <w14:textFill>
            <w14:solidFill>
              <w14:schemeClr w14:val="tx1"/>
            </w14:solidFill>
          </w14:textFill>
        </w:rPr>
        <w:t>第一章　投标邀请</w:t>
      </w:r>
      <w:bookmarkEnd w:id="2"/>
    </w:p>
    <w:p w14:paraId="456D2AC2">
      <w:pPr>
        <w:jc w:val="center"/>
        <w:rPr>
          <w:rFonts w:ascii="Calibri" w:hAnsi="Calibri" w:eastAsia="宋体" w:cs="Times New Roman"/>
          <w:b/>
          <w:bCs/>
          <w:color w:val="000000" w:themeColor="text1"/>
          <w:sz w:val="24"/>
          <w:szCs w:val="28"/>
          <w:highlight w:val="none"/>
          <w14:textFill>
            <w14:solidFill>
              <w14:schemeClr w14:val="tx1"/>
            </w14:solidFill>
          </w14:textFill>
        </w:rPr>
      </w:pPr>
      <w:bookmarkStart w:id="3" w:name="_Toc101259560"/>
      <w:bookmarkStart w:id="4" w:name="_Toc101257202"/>
      <w:bookmarkStart w:id="5" w:name="_Toc101257165"/>
      <w:r>
        <w:rPr>
          <w:rFonts w:hint="eastAsia" w:ascii="Calibri" w:hAnsi="Calibri" w:eastAsia="宋体" w:cs="Times New Roman"/>
          <w:b/>
          <w:bCs/>
          <w:color w:val="000000" w:themeColor="text1"/>
          <w:sz w:val="24"/>
          <w:szCs w:val="28"/>
          <w:highlight w:val="none"/>
          <w:lang w:eastAsia="zh-CN"/>
          <w14:textFill>
            <w14:solidFill>
              <w14:schemeClr w14:val="tx1"/>
            </w14:solidFill>
          </w14:textFill>
        </w:rPr>
        <w:t>乌鲁木齐市属某单位停车场租赁服务项目（二次）</w:t>
      </w:r>
      <w:r>
        <w:rPr>
          <w:rFonts w:hint="eastAsia" w:ascii="Calibri" w:hAnsi="Calibri" w:eastAsia="宋体" w:cs="Times New Roman"/>
          <w:b/>
          <w:bCs/>
          <w:color w:val="000000" w:themeColor="text1"/>
          <w:sz w:val="24"/>
          <w:szCs w:val="28"/>
          <w:highlight w:val="none"/>
          <w14:textFill>
            <w14:solidFill>
              <w14:schemeClr w14:val="tx1"/>
            </w14:solidFill>
          </w14:textFill>
        </w:rPr>
        <w:t>的</w:t>
      </w:r>
      <w:bookmarkEnd w:id="3"/>
      <w:bookmarkEnd w:id="4"/>
      <w:bookmarkEnd w:id="5"/>
      <w:r>
        <w:rPr>
          <w:rFonts w:hint="eastAsia" w:ascii="Calibri" w:hAnsi="Calibri" w:eastAsia="宋体" w:cs="Times New Roman"/>
          <w:b/>
          <w:bCs/>
          <w:color w:val="000000" w:themeColor="text1"/>
          <w:sz w:val="24"/>
          <w:szCs w:val="28"/>
          <w:highlight w:val="none"/>
          <w14:textFill>
            <w14:solidFill>
              <w14:schemeClr w14:val="tx1"/>
            </w14:solidFill>
          </w14:textFill>
        </w:rPr>
        <w:t>投标邀请</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8"/>
      </w:tblGrid>
      <w:tr w14:paraId="3AF6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tcPr>
          <w:p w14:paraId="557B672B">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354CFDEB">
            <w:pPr>
              <w:rPr>
                <w:rFonts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乌鲁木齐市属某单位停车场租赁服务项目（二次）</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sz w:val="24"/>
                <w:szCs w:val="24"/>
                <w:highlight w:val="none"/>
                <w14:textFill>
                  <w14:solidFill>
                    <w14:schemeClr w14:val="tx1"/>
                  </w14:solidFill>
                </w14:textFill>
              </w:rPr>
              <w:t>线上获取招标文件，并于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:00（北京时间）前提交投标文件。</w:t>
            </w:r>
          </w:p>
        </w:tc>
      </w:tr>
    </w:tbl>
    <w:p w14:paraId="38CF9129">
      <w:pPr>
        <w:rPr>
          <w:rFonts w:ascii="Calibri" w:hAnsi="Calibri" w:eastAsia="宋体" w:cs="Times New Roman"/>
          <w:color w:val="000000" w:themeColor="text1"/>
          <w:highlight w:val="none"/>
          <w14:textFill>
            <w14:solidFill>
              <w14:schemeClr w14:val="tx1"/>
            </w14:solidFill>
          </w14:textFill>
        </w:rPr>
      </w:pPr>
    </w:p>
    <w:p w14:paraId="18755D71">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一、项目基本情况</w:t>
      </w:r>
    </w:p>
    <w:p w14:paraId="1B847FB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金采招字【2026】XJJZC-020</w:t>
      </w:r>
    </w:p>
    <w:p w14:paraId="56696A06">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乌鲁木齐市属某单位停车场租赁服务项目（二次）</w:t>
      </w:r>
    </w:p>
    <w:p w14:paraId="2B16CF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4C5951A1">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430000.00</w:t>
      </w:r>
    </w:p>
    <w:p w14:paraId="6C77745C">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430000.00</w:t>
      </w:r>
    </w:p>
    <w:p w14:paraId="4E9E5FA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14:paraId="51ACCFD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27E1FA36">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停车场租赁服务</w:t>
      </w:r>
    </w:p>
    <w:p w14:paraId="2DE6548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14:paraId="02032EB8">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430000.00</w:t>
      </w:r>
    </w:p>
    <w:p w14:paraId="5E420C5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家</w:t>
      </w:r>
    </w:p>
    <w:p w14:paraId="30095B0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停车场租赁服务</w:t>
      </w:r>
      <w:r>
        <w:rPr>
          <w:rFonts w:hint="eastAsia" w:ascii="宋体" w:hAnsi="宋体" w:eastAsia="宋体" w:cs="Times New Roman"/>
          <w:color w:val="000000" w:themeColor="text1"/>
          <w:kern w:val="0"/>
          <w:sz w:val="24"/>
          <w:szCs w:val="24"/>
          <w:highlight w:val="none"/>
          <w14:textFill>
            <w14:solidFill>
              <w14:schemeClr w14:val="tx1"/>
            </w14:solidFill>
          </w14:textFill>
        </w:rPr>
        <w:t>；具体详见招标文件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技术服务</w:t>
      </w:r>
      <w:r>
        <w:rPr>
          <w:rFonts w:hint="eastAsia" w:ascii="宋体" w:hAnsi="宋体" w:eastAsia="宋体" w:cs="Times New Roman"/>
          <w:color w:val="000000" w:themeColor="text1"/>
          <w:kern w:val="0"/>
          <w:sz w:val="24"/>
          <w:szCs w:val="24"/>
          <w:highlight w:val="none"/>
          <w14:textFill>
            <w14:solidFill>
              <w14:schemeClr w14:val="tx1"/>
            </w14:solidFill>
          </w14:textFill>
        </w:rPr>
        <w:t>要求。</w:t>
      </w:r>
    </w:p>
    <w:p w14:paraId="273D28D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p>
    <w:p w14:paraId="14ADF0D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6E5C35C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1E83D30">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hAnsi="宋体" w:eastAsia="宋体"/>
          <w:color w:val="auto"/>
          <w:sz w:val="24"/>
          <w:szCs w:val="24"/>
          <w:highlight w:val="none"/>
          <w:lang w:val="en-US" w:eastAsia="zh-CN"/>
        </w:rPr>
        <w:t>自合同签订之日起壹年</w:t>
      </w:r>
      <w:r>
        <w:rPr>
          <w:rFonts w:hint="eastAsia" w:hAnsi="宋体"/>
          <w:sz w:val="24"/>
          <w:szCs w:val="24"/>
          <w:highlight w:val="none"/>
          <w:lang w:eastAsia="zh-CN"/>
        </w:rPr>
        <w:t>。</w:t>
      </w:r>
    </w:p>
    <w:p w14:paraId="0954EE98">
      <w:pP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14:paraId="63E66CF6">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0AA45656">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53324585">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二、申请人的资格要求：</w:t>
      </w:r>
    </w:p>
    <w:p w14:paraId="755E3C2E">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6AD1A786">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2FC1D2">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14:paraId="47D729E4">
      <w:pPr>
        <w:spacing w:line="520" w:lineRule="exact"/>
        <w:ind w:firstLine="480" w:firstLineChars="200"/>
        <w:rPr>
          <w:rFonts w:ascii="Calibri"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2F225F59">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46C33AC6">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p>
    <w:p w14:paraId="3E7DEC5C">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14:textFill>
            <w14:solidFill>
              <w14:schemeClr w14:val="tx1"/>
            </w14:solidFill>
          </w14:textFill>
        </w:rPr>
        <w:t>202</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13</w:t>
      </w:r>
      <w:r>
        <w:rPr>
          <w:rFonts w:ascii="宋体" w:hAnsi="宋体" w:eastAsia="宋体" w:cs="Courier New"/>
          <w:color w:val="000000" w:themeColor="text1"/>
          <w:sz w:val="24"/>
          <w:szCs w:val="24"/>
          <w:highlight w:val="none"/>
          <w14:textFill>
            <w14:solidFill>
              <w14:schemeClr w14:val="tx1"/>
            </w14:solidFill>
          </w14:textFill>
        </w:rPr>
        <w:t>日至</w:t>
      </w:r>
      <w:r>
        <w:rPr>
          <w:rFonts w:hint="eastAsia" w:ascii="宋体" w:hAnsi="宋体" w:eastAsia="宋体" w:cs="Courier New"/>
          <w:color w:val="000000" w:themeColor="text1"/>
          <w:sz w:val="24"/>
          <w:szCs w:val="24"/>
          <w:highlight w:val="none"/>
          <w14:textFill>
            <w14:solidFill>
              <w14:schemeClr w14:val="tx1"/>
            </w14:solidFill>
          </w14:textFill>
        </w:rPr>
        <w:t>20</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20</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704DEA8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68D558BF">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供应商</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Courier New"/>
          <w:color w:val="000000" w:themeColor="text1"/>
          <w:sz w:val="24"/>
          <w:szCs w:val="24"/>
          <w:highlight w:val="none"/>
          <w14:textFill>
            <w14:solidFill>
              <w14:schemeClr w14:val="tx1"/>
            </w14:solidFill>
          </w14:textFill>
        </w:rPr>
        <w:t xml:space="preserve">在线申请获取招标文件（进入“项目采购”应用，在获取招标文件菜单中选择项目，申请获取招标文件） </w:t>
      </w:r>
    </w:p>
    <w:p w14:paraId="4CDB5BE2">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05E1DF0F">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383FB3A5">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p>
    <w:p w14:paraId="3548581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eastAsia="宋体" w:cs="Courier New"/>
          <w:color w:val="000000" w:themeColor="text1"/>
          <w:sz w:val="24"/>
          <w:szCs w:val="24"/>
          <w:highlight w:val="none"/>
          <w14:textFill>
            <w14:solidFill>
              <w14:schemeClr w14:val="tx1"/>
            </w14:solidFill>
          </w14:textFill>
        </w:rPr>
        <w:t>20</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7F0367E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Arial"/>
          <w:color w:val="000000" w:themeColor="text1"/>
          <w:kern w:val="0"/>
          <w:sz w:val="24"/>
          <w:szCs w:val="24"/>
          <w:highlight w:val="none"/>
          <w14:textFill>
            <w14:solidFill>
              <w14:schemeClr w14:val="tx1"/>
            </w14:solidFill>
          </w14:textFill>
        </w:rPr>
        <w:t xml:space="preserve">不见面开标系统（进入“项目采购”应用，在开标评标菜单中选择进入开标大厅） </w:t>
      </w:r>
    </w:p>
    <w:p w14:paraId="6D3817B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eastAsia="宋体" w:cs="Courier New"/>
          <w:color w:val="000000" w:themeColor="text1"/>
          <w:sz w:val="24"/>
          <w:szCs w:val="24"/>
          <w:highlight w:val="none"/>
          <w14:textFill>
            <w14:solidFill>
              <w14:schemeClr w14:val="tx1"/>
            </w14:solidFill>
          </w14:textFill>
        </w:rPr>
        <w:t>20</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26</w:t>
      </w:r>
      <w:r>
        <w:rPr>
          <w:rFonts w:ascii="宋体" w:hAnsi="宋体" w:eastAsia="宋体" w:cs="Courier New"/>
          <w:color w:val="000000" w:themeColor="text1"/>
          <w:sz w:val="24"/>
          <w:szCs w:val="24"/>
          <w:highlight w:val="none"/>
          <w14:textFill>
            <w14:solidFill>
              <w14:schemeClr w14:val="tx1"/>
            </w14:solidFill>
          </w14:textFill>
        </w:rPr>
        <w:t>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ascii="宋体" w:hAnsi="宋体" w:eastAsia="宋体" w:cs="Courier New"/>
          <w:color w:val="000000" w:themeColor="text1"/>
          <w:sz w:val="24"/>
          <w:szCs w:val="24"/>
          <w:highlight w:val="none"/>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ascii="宋体" w:hAnsi="宋体" w:eastAsia="宋体" w:cs="Courier New"/>
          <w:color w:val="000000" w:themeColor="text1"/>
          <w:sz w:val="24"/>
          <w:szCs w:val="24"/>
          <w:highlight w:val="none"/>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24F420C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55ED3F19">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6590E2D0">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p>
    <w:p w14:paraId="7644BE2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14:paraId="07290552">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58E3D43B">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p>
    <w:p w14:paraId="6ED62C23">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电子投标文件</w:t>
      </w:r>
      <w:r>
        <w:rPr>
          <w:rFonts w:hint="eastAsia" w:ascii="宋体" w:hAnsi="宋体" w:eastAsia="宋体" w:cs="Arial"/>
          <w:color w:val="000000" w:themeColor="text1"/>
          <w:kern w:val="0"/>
          <w:sz w:val="24"/>
          <w:szCs w:val="24"/>
          <w:highlight w:val="none"/>
          <w14:textFill>
            <w14:solidFill>
              <w14:schemeClr w14:val="tx1"/>
            </w14:solidFill>
          </w14:textFill>
        </w:rPr>
        <w:t>；</w:t>
      </w:r>
    </w:p>
    <w:p w14:paraId="6FE2413E">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政采云</w:t>
      </w:r>
      <w:r>
        <w:rPr>
          <w:rFonts w:hint="eastAsia" w:ascii="宋体" w:hAnsi="宋体" w:eastAsia="宋体" w:cs="Arial"/>
          <w:color w:val="000000" w:themeColor="text1"/>
          <w:kern w:val="0"/>
          <w:sz w:val="24"/>
          <w:szCs w:val="24"/>
          <w:highlight w:val="none"/>
          <w14:textFill>
            <w14:solidFill>
              <w14:schemeClr w14:val="tx1"/>
            </w14:solidFill>
          </w14:textFill>
        </w:rPr>
        <w:t>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3526512">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FE6DFA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6F86182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7CAE20B2">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448D7967">
      <w:pPr>
        <w:spacing w:line="360" w:lineRule="auto"/>
        <w:rPr>
          <w:rFonts w:hint="eastAsia" w:ascii="宋体" w:hAnsi="宋体" w:eastAsia="宋体" w:cs="Arial"/>
          <w:color w:val="000000" w:themeColor="text1"/>
          <w:kern w:val="0"/>
          <w:sz w:val="24"/>
          <w:szCs w:val="24"/>
          <w:highlight w:val="none"/>
          <w14:textFill>
            <w14:solidFill>
              <w14:schemeClr w14:val="tx1"/>
            </w14:solidFill>
          </w14:textFill>
        </w:rPr>
      </w:pPr>
    </w:p>
    <w:p w14:paraId="38430128">
      <w:pPr>
        <w:spacing w:line="360" w:lineRule="auto"/>
        <w:rPr>
          <w:rFonts w:hint="eastAsia" w:ascii="宋体" w:hAnsi="宋体" w:eastAsia="宋体" w:cs="Arial"/>
          <w:color w:val="000000" w:themeColor="text1"/>
          <w:kern w:val="0"/>
          <w:sz w:val="24"/>
          <w:szCs w:val="24"/>
          <w:highlight w:val="none"/>
          <w14:textFill>
            <w14:solidFill>
              <w14:schemeClr w14:val="tx1"/>
            </w14:solidFill>
          </w14:textFill>
        </w:rPr>
      </w:pPr>
    </w:p>
    <w:p w14:paraId="59FD536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14:paraId="012A4FA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D0FFC07">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69CBA8E4">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16047F7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78E45F">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2EDFCC1">
      <w:pPr>
        <w:spacing w:line="360" w:lineRule="auto"/>
        <w:rPr>
          <w:rFonts w:ascii="宋体" w:hAnsi="宋体" w:eastAsia="宋体" w:cs="Arial"/>
          <w:color w:val="000000" w:themeColor="text1"/>
          <w:kern w:val="0"/>
          <w:sz w:val="24"/>
          <w:szCs w:val="24"/>
          <w:highlight w:val="none"/>
          <w14:textFill>
            <w14:solidFill>
              <w14:schemeClr w14:val="tx1"/>
            </w14:solidFill>
          </w14:textFill>
        </w:rPr>
      </w:pPr>
    </w:p>
    <w:p w14:paraId="43D71B67">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p>
    <w:p w14:paraId="480135AA">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14:paraId="1AB5E831">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乌鲁木齐市属某单位</w:t>
      </w:r>
    </w:p>
    <w:p w14:paraId="754C034D">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乌鲁木齐市经济技术开发区峨眉山街</w:t>
      </w:r>
    </w:p>
    <w:p w14:paraId="72A30388">
      <w:pPr>
        <w:spacing w:line="360" w:lineRule="auto"/>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bookmarkStart w:id="254" w:name="_GoBack"/>
      <w:r>
        <w:rPr>
          <w:rFonts w:hint="eastAsia" w:ascii="宋体" w:hAnsi="宋体" w:eastAsia="宋体" w:cs="宋体"/>
          <w:color w:val="000000" w:themeColor="text1"/>
          <w:sz w:val="24"/>
          <w:szCs w:val="24"/>
          <w:highlight w:val="none"/>
          <w:lang w:val="en-US" w:eastAsia="zh-CN"/>
          <w14:textFill>
            <w14:solidFill>
              <w14:schemeClr w14:val="tx1"/>
            </w14:solidFill>
          </w14:textFill>
        </w:rPr>
        <w:t>19199286269</w:t>
      </w:r>
      <w:bookmarkEnd w:id="254"/>
    </w:p>
    <w:p w14:paraId="109DD73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14:paraId="6BF92311">
      <w:pPr>
        <w:tabs>
          <w:tab w:val="left" w:pos="379"/>
        </w:tabs>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名称：新疆金正建设工程管理有限公司</w:t>
      </w:r>
    </w:p>
    <w:p w14:paraId="033D53CD">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eastAsia="宋体" w:cs="Arial"/>
          <w:color w:val="000000" w:themeColor="text1"/>
          <w:kern w:val="0"/>
          <w:sz w:val="24"/>
          <w:szCs w:val="24"/>
          <w:highlight w:val="none"/>
          <w:lang w:eastAsia="zh-CN"/>
          <w14:textFill>
            <w14:solidFill>
              <w14:schemeClr w14:val="tx1"/>
            </w14:solidFill>
          </w14:textFill>
        </w:rPr>
        <w:t>乌鲁木齐市水磨沟区南湖南路66号水清木华A座6层</w:t>
      </w:r>
    </w:p>
    <w:p w14:paraId="3D578B3F">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联系方式：0991-4508367、</w:t>
      </w:r>
      <w:r>
        <w:rPr>
          <w:rFonts w:hint="eastAsia" w:ascii="宋体" w:hAnsi="宋体" w:eastAsia="宋体" w:cs="Arial"/>
          <w:color w:val="000000" w:themeColor="text1"/>
          <w:kern w:val="0"/>
          <w:sz w:val="24"/>
          <w:szCs w:val="24"/>
          <w:highlight w:val="none"/>
          <w:lang w:eastAsia="zh-CN"/>
          <w14:textFill>
            <w14:solidFill>
              <w14:schemeClr w14:val="tx1"/>
            </w14:solidFill>
          </w14:textFill>
        </w:rPr>
        <w:t>15699198804</w:t>
      </w:r>
    </w:p>
    <w:p w14:paraId="49DAB7F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14:paraId="2DA18915">
      <w:pP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顾玮婷</w:t>
      </w:r>
    </w:p>
    <w:p w14:paraId="1A2EA6E5">
      <w:pPr>
        <w:spacing w:line="360" w:lineRule="auto"/>
        <w:rPr>
          <w:rFonts w:hint="eastAsia" w:ascii="Calibri" w:hAnsi="Calibri" w:eastAsia="宋体" w:cs="Times New Roman"/>
          <w:color w:val="000000" w:themeColor="text1"/>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电话：0991-4508367、</w:t>
      </w:r>
      <w:r>
        <w:rPr>
          <w:rFonts w:hint="eastAsia" w:ascii="宋体" w:hAnsi="宋体" w:eastAsia="宋体" w:cs="Arial"/>
          <w:color w:val="000000" w:themeColor="text1"/>
          <w:kern w:val="0"/>
          <w:sz w:val="24"/>
          <w:szCs w:val="24"/>
          <w:highlight w:val="none"/>
          <w:lang w:eastAsia="zh-CN"/>
          <w14:textFill>
            <w14:solidFill>
              <w14:schemeClr w14:val="tx1"/>
            </w14:solidFill>
          </w14:textFill>
        </w:rPr>
        <w:t>15699198804</w:t>
      </w:r>
    </w:p>
    <w:p w14:paraId="05BD7B75">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r>
        <w:rPr>
          <w:rFonts w:hint="eastAsia" w:ascii="Arial" w:hAnsi="Arial" w:eastAsia="黑体" w:cs="Times New Roman"/>
          <w:b/>
          <w:color w:val="000000" w:themeColor="text1"/>
          <w:kern w:val="0"/>
          <w:sz w:val="28"/>
          <w:szCs w:val="20"/>
          <w:highlight w:val="none"/>
          <w14:textFill>
            <w14:solidFill>
              <w14:schemeClr w14:val="tx1"/>
            </w14:solidFill>
          </w14:textFill>
        </w:rPr>
        <w:br w:type="page"/>
      </w:r>
      <w:bookmarkStart w:id="6" w:name="_Toc2393"/>
      <w:r>
        <w:rPr>
          <w:rFonts w:hint="eastAsia" w:ascii="宋体" w:hAnsi="宋体" w:eastAsia="宋体" w:cs="宋体"/>
          <w:b/>
          <w:color w:val="000000" w:themeColor="text1"/>
          <w:kern w:val="0"/>
          <w:sz w:val="28"/>
          <w:szCs w:val="20"/>
          <w:highlight w:val="none"/>
          <w14:textFill>
            <w14:solidFill>
              <w14:schemeClr w14:val="tx1"/>
            </w14:solidFill>
          </w14:textFill>
        </w:rPr>
        <w:t>第二章　供应商须知</w:t>
      </w:r>
      <w:bookmarkEnd w:id="6"/>
    </w:p>
    <w:p w14:paraId="380B7971">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p>
    <w:tbl>
      <w:tblPr>
        <w:tblStyle w:val="3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43C3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47E18AA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19" w:type="dxa"/>
            <w:vAlign w:val="center"/>
          </w:tcPr>
          <w:p w14:paraId="2D75252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441" w:type="dxa"/>
            <w:vAlign w:val="center"/>
          </w:tcPr>
          <w:p w14:paraId="182574B2">
            <w:pP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14:paraId="2613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3CB6FA07">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19" w:type="dxa"/>
            <w:vAlign w:val="center"/>
          </w:tcPr>
          <w:p w14:paraId="47D03AB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441" w:type="dxa"/>
            <w:vAlign w:val="center"/>
          </w:tcPr>
          <w:p w14:paraId="35124D47">
            <w:pP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乌鲁木齐市属某单位停车场租赁服务项目（二次）</w:t>
            </w:r>
          </w:p>
        </w:tc>
      </w:tr>
      <w:tr w14:paraId="5D37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7250387C">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6FEDB08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441" w:type="dxa"/>
            <w:vAlign w:val="center"/>
          </w:tcPr>
          <w:p w14:paraId="4AF044C1">
            <w:pPr>
              <w:spacing w:line="360" w:lineRule="auto"/>
              <w:jc w:val="left"/>
              <w:rPr>
                <w:rFonts w:hint="default" w:ascii="宋体" w:hAnsi="宋体" w:eastAsia="宋体" w:cs="Courier New"/>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430000.00.00元</w:t>
            </w:r>
          </w:p>
        </w:tc>
      </w:tr>
      <w:tr w14:paraId="70B5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4B995CB8">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47AA9F9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441" w:type="dxa"/>
            <w:vAlign w:val="center"/>
          </w:tcPr>
          <w:p w14:paraId="324E7A97">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430000.00.00元</w:t>
            </w:r>
          </w:p>
        </w:tc>
      </w:tr>
      <w:tr w14:paraId="5990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0378C47F">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11034D3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441" w:type="dxa"/>
            <w:vAlign w:val="center"/>
          </w:tcPr>
          <w:p w14:paraId="02C74CA1">
            <w:pPr>
              <w:spacing w:line="360" w:lineRule="auto"/>
              <w:jc w:val="left"/>
              <w:rPr>
                <w:rFonts w:hint="eastAsia" w:ascii="宋体" w:hAnsi="宋体" w:eastAsia="宋体" w:cs="Courier New"/>
                <w:color w:val="000000" w:themeColor="text1"/>
                <w:kern w:val="0"/>
                <w:sz w:val="24"/>
                <w:szCs w:val="24"/>
                <w:highlight w:val="none"/>
                <w:lang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金采招字【2026】XJJZC-020</w:t>
            </w:r>
          </w:p>
        </w:tc>
      </w:tr>
      <w:tr w14:paraId="3CC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50C19900">
            <w:pPr>
              <w:jc w:val="center"/>
              <w:rPr>
                <w:rFonts w:ascii="宋体" w:hAnsi="宋体" w:eastAsia="宋体" w:cs="MingLiU_HKSCS"/>
                <w:color w:val="000000" w:themeColor="text1"/>
                <w:sz w:val="24"/>
                <w:szCs w:val="24"/>
                <w:highlight w:val="none"/>
                <w14:textFill>
                  <w14:solidFill>
                    <w14:schemeClr w14:val="tx1"/>
                  </w14:solidFill>
                </w14:textFill>
              </w:rPr>
            </w:pPr>
          </w:p>
        </w:tc>
        <w:tc>
          <w:tcPr>
            <w:tcW w:w="1519" w:type="dxa"/>
            <w:vAlign w:val="center"/>
          </w:tcPr>
          <w:p w14:paraId="3FB12CF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441" w:type="dxa"/>
            <w:vAlign w:val="center"/>
          </w:tcPr>
          <w:p w14:paraId="55382FEB">
            <w:pPr>
              <w:spacing w:line="360" w:lineRule="auto"/>
              <w:jc w:val="left"/>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14:paraId="3486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3FC8BFA4">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19" w:type="dxa"/>
            <w:vAlign w:val="center"/>
          </w:tcPr>
          <w:p w14:paraId="0164BB6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441" w:type="dxa"/>
            <w:vAlign w:val="center"/>
          </w:tcPr>
          <w:p w14:paraId="5056D198">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乌鲁木齐市属某单位</w:t>
            </w:r>
          </w:p>
          <w:p w14:paraId="03482E5C">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乌鲁木齐市经济技术开发区峨眉山街</w:t>
            </w:r>
          </w:p>
          <w:p w14:paraId="394E2F62">
            <w:pPr>
              <w:spacing w:line="360" w:lineRule="auto"/>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19199286269</w:t>
            </w:r>
          </w:p>
          <w:p w14:paraId="61941150">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lang w:eastAsia="zh-CN"/>
                <w14:textFill>
                  <w14:solidFill>
                    <w14:schemeClr w14:val="tx1"/>
                  </w14:solidFill>
                </w14:textFill>
              </w:rPr>
              <w:t>张先生</w:t>
            </w:r>
          </w:p>
        </w:tc>
      </w:tr>
      <w:tr w14:paraId="24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54B781BD">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19" w:type="dxa"/>
            <w:vAlign w:val="center"/>
          </w:tcPr>
          <w:p w14:paraId="3ED5D1F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441" w:type="dxa"/>
            <w:vAlign w:val="center"/>
          </w:tcPr>
          <w:p w14:paraId="22198EC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Courier New"/>
                <w:color w:val="000000" w:themeColor="text1"/>
                <w:sz w:val="24"/>
                <w:szCs w:val="24"/>
                <w:highlight w:val="none"/>
                <w14:textFill>
                  <w14:solidFill>
                    <w14:schemeClr w14:val="tx1"/>
                  </w14:solidFill>
                </w14:textFill>
              </w:rPr>
              <w:t>新疆金正建设工程管理有限公司</w:t>
            </w:r>
          </w:p>
          <w:p w14:paraId="5DF3B2F9">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Courier New"/>
                <w:color w:val="000000" w:themeColor="text1"/>
                <w:sz w:val="24"/>
                <w:szCs w:val="24"/>
                <w:highlight w:val="none"/>
                <w:lang w:eastAsia="zh-CN"/>
                <w14:textFill>
                  <w14:solidFill>
                    <w14:schemeClr w14:val="tx1"/>
                  </w14:solidFill>
                </w14:textFill>
              </w:rPr>
              <w:t>乌鲁木齐市水磨沟区南湖南路66号水清木华A座6层</w:t>
            </w:r>
          </w:p>
          <w:p w14:paraId="3AB4EBD5">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电话：0991-4508367、</w:t>
            </w:r>
            <w:r>
              <w:rPr>
                <w:rFonts w:hint="eastAsia" w:ascii="宋体" w:hAnsi="宋体" w:eastAsia="宋体" w:cs="Times New Roman"/>
                <w:color w:val="000000" w:themeColor="text1"/>
                <w:sz w:val="24"/>
                <w:szCs w:val="24"/>
                <w:highlight w:val="none"/>
                <w:lang w:eastAsia="zh-CN"/>
                <w14:textFill>
                  <w14:solidFill>
                    <w14:schemeClr w14:val="tx1"/>
                  </w14:solidFill>
                </w14:textFill>
              </w:rPr>
              <w:t>15699198804</w:t>
            </w:r>
          </w:p>
          <w:p w14:paraId="3AE0500D">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lang w:eastAsia="zh-CN"/>
                <w14:textFill>
                  <w14:solidFill>
                    <w14:schemeClr w14:val="tx1"/>
                  </w14:solidFill>
                </w14:textFill>
              </w:rPr>
              <w:t>顾玮婷</w:t>
            </w:r>
          </w:p>
        </w:tc>
      </w:tr>
      <w:tr w14:paraId="2710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0D7E55B1">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19" w:type="dxa"/>
            <w:vAlign w:val="center"/>
          </w:tcPr>
          <w:p w14:paraId="714FA4D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441" w:type="dxa"/>
            <w:vAlign w:val="center"/>
          </w:tcPr>
          <w:p w14:paraId="6B8BF99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1.满足《中华人民共和国政府采购法》第二十二条规定；</w:t>
            </w:r>
          </w:p>
          <w:p w14:paraId="684C2162">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Courier New"/>
                <w:color w:val="000000" w:themeColor="text1"/>
                <w:sz w:val="24"/>
                <w:szCs w:val="24"/>
                <w:highlight w:val="none"/>
                <w:lang w:eastAsia="zh-CN"/>
                <w14:textFill>
                  <w14:solidFill>
                    <w14:schemeClr w14:val="tx1"/>
                  </w14:solidFill>
                </w14:textFill>
              </w:rPr>
              <w:t>供应商为小微企业</w:t>
            </w:r>
            <w:r>
              <w:rPr>
                <w:rFonts w:hint="eastAsia" w:ascii="宋体" w:hAnsi="宋体" w:eastAsia="宋体" w:cs="Courier New"/>
                <w:color w:val="000000" w:themeColor="text1"/>
                <w:sz w:val="24"/>
                <w:szCs w:val="24"/>
                <w:highlight w:val="none"/>
                <w14:textFill>
                  <w14:solidFill>
                    <w14:schemeClr w14:val="tx1"/>
                  </w14:solidFill>
                </w14:textFill>
              </w:rPr>
              <w:t>。</w:t>
            </w:r>
          </w:p>
          <w:p w14:paraId="42626A44">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3.本项目的特定资格要求：</w:t>
            </w:r>
          </w:p>
          <w:p w14:paraId="5529E66A">
            <w:pPr>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eastAsia="zh-CN"/>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r>
      <w:tr w14:paraId="6DE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13900EC8">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1519" w:type="dxa"/>
            <w:vAlign w:val="center"/>
          </w:tcPr>
          <w:p w14:paraId="1C75BD4B">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项目现场勘察</w:t>
            </w:r>
          </w:p>
        </w:tc>
        <w:tc>
          <w:tcPr>
            <w:tcW w:w="7441" w:type="dxa"/>
            <w:vAlign w:val="center"/>
          </w:tcPr>
          <w:p w14:paraId="70B1B69E">
            <w:pPr>
              <w:ind w:left="1440" w:hanging="1440" w:hangingChars="6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fldChar w:fldCharType="begin"/>
            </w:r>
            <w:r>
              <w:rPr>
                <w:rFonts w:hint="eastAsia" w:ascii="宋体" w:hAnsi="宋体" w:eastAsia="宋体" w:cs="Times New Roman"/>
                <w:color w:val="auto"/>
                <w:sz w:val="24"/>
                <w:szCs w:val="24"/>
                <w:highlight w:val="none"/>
              </w:rPr>
              <w:instrText xml:space="preserve">eq \o\ac(□</w:instrText>
            </w:r>
            <w:r>
              <w:rPr>
                <w:rFonts w:hint="eastAsia" w:ascii="宋体" w:hAnsi="宋体" w:eastAsia="宋体" w:cs="Times New Roman"/>
                <w:color w:val="auto"/>
                <w:sz w:val="24"/>
                <w:szCs w:val="24"/>
                <w:highlight w:val="none"/>
                <w:lang w:eastAsia="zh-CN"/>
              </w:rPr>
              <w:instrText xml:space="preserve">,</w:instrText>
            </w:r>
            <w:r>
              <w:rPr>
                <w:rFonts w:hint="eastAsia" w:ascii="宋体" w:hAnsi="宋体" w:eastAsia="宋体" w:cs="Times New Roman"/>
                <w:color w:val="auto"/>
                <w:position w:val="2"/>
                <w:sz w:val="16"/>
                <w:szCs w:val="24"/>
                <w:highlight w:val="none"/>
                <w:lang w:eastAsia="zh-CN"/>
              </w:rPr>
              <w:instrText xml:space="preserve">√</w:instrText>
            </w:r>
            <w:r>
              <w:rPr>
                <w:rFonts w:hint="eastAsia" w:ascii="宋体" w:hAnsi="宋体" w:eastAsia="宋体" w:cs="Times New Roman"/>
                <w:color w:val="auto"/>
                <w:sz w:val="24"/>
                <w:szCs w:val="24"/>
                <w:highlight w:val="none"/>
              </w:rPr>
              <w:instrText xml:space="preserve">)</w:instrText>
            </w:r>
            <w:r>
              <w:rPr>
                <w:rFonts w:ascii="宋体" w:hAnsi="宋体" w:eastAsia="宋体" w:cs="Times New Roman"/>
                <w:color w:val="auto"/>
                <w:sz w:val="24"/>
                <w:szCs w:val="24"/>
                <w:highlight w:val="none"/>
              </w:rPr>
              <w:fldChar w:fldCharType="end"/>
            </w:r>
            <w:r>
              <w:rPr>
                <w:rFonts w:hint="eastAsia" w:ascii="宋体" w:hAnsi="宋体" w:eastAsia="宋体" w:cs="Times New Roman"/>
                <w:color w:val="auto"/>
                <w:sz w:val="24"/>
                <w:szCs w:val="24"/>
                <w:highlight w:val="none"/>
              </w:rPr>
              <w:t>不组织</w:t>
            </w:r>
          </w:p>
          <w:p w14:paraId="49BFF2C1">
            <w:pPr>
              <w:spacing w:line="360" w:lineRule="auto"/>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组织</w:t>
            </w:r>
            <w:r>
              <w:rPr>
                <w:rFonts w:hint="eastAsia" w:ascii="宋体" w:hAnsi="宋体" w:eastAsia="宋体" w:cs="Times New Roman"/>
                <w:color w:val="auto"/>
                <w:sz w:val="24"/>
                <w:szCs w:val="24"/>
                <w:highlight w:val="none"/>
                <w:lang w:val="en-US" w:eastAsia="zh-CN"/>
              </w:rPr>
              <w:t xml:space="preserve"> </w:t>
            </w:r>
          </w:p>
        </w:tc>
      </w:tr>
      <w:tr w14:paraId="5F7C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5764F6B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19" w:type="dxa"/>
            <w:vAlign w:val="center"/>
          </w:tcPr>
          <w:p w14:paraId="3337C30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441" w:type="dxa"/>
            <w:vAlign w:val="center"/>
          </w:tcPr>
          <w:p w14:paraId="05D0873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14:paraId="362C3E6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14:paraId="3D569EC0">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14:paraId="51FD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536A3DB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19" w:type="dxa"/>
            <w:vAlign w:val="center"/>
          </w:tcPr>
          <w:p w14:paraId="393B327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招标范围</w:t>
            </w:r>
          </w:p>
        </w:tc>
        <w:tc>
          <w:tcPr>
            <w:tcW w:w="7441" w:type="dxa"/>
            <w:vAlign w:val="center"/>
          </w:tcPr>
          <w:p w14:paraId="54514519">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招标文件及补充文件中所要求的全部要工作内容</w:t>
            </w:r>
          </w:p>
        </w:tc>
      </w:tr>
      <w:tr w14:paraId="3E25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2C3BD6E5">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19" w:type="dxa"/>
            <w:vAlign w:val="center"/>
          </w:tcPr>
          <w:p w14:paraId="542687D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441" w:type="dxa"/>
            <w:vAlign w:val="center"/>
          </w:tcPr>
          <w:p w14:paraId="0DD96D8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14:paraId="78FD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1BA4E31D">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19" w:type="dxa"/>
            <w:vAlign w:val="center"/>
          </w:tcPr>
          <w:p w14:paraId="51A4E74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441" w:type="dxa"/>
            <w:vAlign w:val="center"/>
          </w:tcPr>
          <w:p w14:paraId="6858198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14816B8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2A8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71FD656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19" w:type="dxa"/>
            <w:vAlign w:val="center"/>
          </w:tcPr>
          <w:p w14:paraId="47E3FF3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441" w:type="dxa"/>
            <w:vAlign w:val="center"/>
          </w:tcPr>
          <w:p w14:paraId="331DE600">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5</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6</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79A68F07">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kern w:val="0"/>
                <w:sz w:val="24"/>
                <w:szCs w:val="24"/>
                <w:highlight w:val="none"/>
                <w14:textFill>
                  <w14:solidFill>
                    <w14:schemeClr w14:val="tx1"/>
                  </w14:solidFill>
                </w14:textFill>
              </w:rPr>
              <w:t>不见面开标系统（进入“项目采购”应用，在开标评标菜单中选择进入开标大厅）</w:t>
            </w:r>
          </w:p>
        </w:tc>
      </w:tr>
      <w:tr w14:paraId="3024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6EB7F466">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19" w:type="dxa"/>
            <w:vAlign w:val="center"/>
          </w:tcPr>
          <w:p w14:paraId="668E3D3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其他唱标内容</w:t>
            </w:r>
          </w:p>
        </w:tc>
        <w:tc>
          <w:tcPr>
            <w:tcW w:w="7441" w:type="dxa"/>
            <w:vAlign w:val="center"/>
          </w:tcPr>
          <w:p w14:paraId="0346DDBB">
            <w:pPr>
              <w:spacing w:line="360" w:lineRule="auto"/>
              <w:jc w:val="left"/>
              <w:rPr>
                <w:rFonts w:hint="default" w:ascii="宋体" w:hAnsi="宋体" w:eastAsia="宋体" w:cs="MingLiU_HKSCS"/>
                <w:color w:val="000000" w:themeColor="text1"/>
                <w:sz w:val="24"/>
                <w:szCs w:val="24"/>
                <w:highlight w:val="none"/>
                <w:lang w:val="en-US" w:eastAsia="zh-CN"/>
                <w14:textFill>
                  <w14:solidFill>
                    <w14:schemeClr w14:val="tx1"/>
                  </w14:solidFill>
                </w14:textFill>
              </w:rPr>
            </w:pPr>
            <w:r>
              <w:rPr>
                <w:rFonts w:hint="eastAsia" w:ascii="宋体" w:hAnsi="宋体" w:eastAsia="宋体" w:cs="MingLiU_HKSCS"/>
                <w:color w:val="000000" w:themeColor="text1"/>
                <w:sz w:val="24"/>
                <w:szCs w:val="24"/>
                <w:highlight w:val="none"/>
                <w14:textFill>
                  <w14:solidFill>
                    <w14:schemeClr w14:val="tx1"/>
                  </w14:solidFill>
                </w14:textFill>
              </w:rPr>
              <w:t>投标报价、</w:t>
            </w:r>
            <w:r>
              <w:rPr>
                <w:rFonts w:hint="eastAsia" w:ascii="宋体" w:hAnsi="宋体" w:eastAsia="宋体" w:cs="MingLiU_HKSCS"/>
                <w:color w:val="000000" w:themeColor="text1"/>
                <w:sz w:val="24"/>
                <w:szCs w:val="24"/>
                <w:highlight w:val="none"/>
                <w:lang w:val="en-US" w:eastAsia="zh-CN"/>
                <w14:textFill>
                  <w14:solidFill>
                    <w14:schemeClr w14:val="tx1"/>
                  </w14:solidFill>
                </w14:textFill>
              </w:rPr>
              <w:t>服务期限、服务地点</w:t>
            </w:r>
          </w:p>
        </w:tc>
      </w:tr>
      <w:tr w14:paraId="364C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041D34AB">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19" w:type="dxa"/>
            <w:vAlign w:val="center"/>
          </w:tcPr>
          <w:p w14:paraId="38E7E6A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441" w:type="dxa"/>
            <w:vAlign w:val="center"/>
          </w:tcPr>
          <w:p w14:paraId="6DD37036">
            <w:pPr>
              <w:jc w:val="left"/>
              <w:rPr>
                <w:rFonts w:ascii="宋体" w:hAnsi="宋体" w:eastAsia="宋体" w:cs="Courier New"/>
                <w:color w:val="000000" w:themeColor="text1"/>
                <w:kern w:val="0"/>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要求提供。数额不得超过招标项目预算金额的1</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，本项目的投标保证金为人民币：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4300</w:t>
            </w:r>
            <w:r>
              <w:rPr>
                <w:rFonts w:hint="eastAsia" w:ascii="宋体" w:hAnsi="宋体" w:eastAsia="宋体" w:cs="Times New Roman"/>
                <w:color w:val="000000" w:themeColor="text1"/>
                <w:sz w:val="24"/>
                <w:szCs w:val="24"/>
                <w:highlight w:val="none"/>
                <w14:textFill>
                  <w14:solidFill>
                    <w14:schemeClr w14:val="tx1"/>
                  </w14:solidFill>
                </w14:textFill>
              </w:rPr>
              <w:t>.00</w:t>
            </w:r>
            <w:r>
              <w:rPr>
                <w:rFonts w:hint="eastAsia" w:ascii="宋体" w:hAnsi="宋体" w:eastAsia="宋体" w:cs="Courier New"/>
                <w:color w:val="000000" w:themeColor="text1"/>
                <w:kern w:val="0"/>
                <w:sz w:val="24"/>
                <w:szCs w:val="24"/>
                <w:highlight w:val="none"/>
                <w14:textFill>
                  <w14:solidFill>
                    <w14:schemeClr w14:val="tx1"/>
                  </w14:solidFill>
                </w14:textFill>
              </w:rPr>
              <w:t>元（</w:t>
            </w: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肆仟叁佰</w:t>
            </w:r>
            <w:r>
              <w:rPr>
                <w:rFonts w:hint="eastAsia" w:ascii="宋体" w:hAnsi="宋体" w:eastAsia="宋体" w:cs="Courier New"/>
                <w:color w:val="000000" w:themeColor="text1"/>
                <w:kern w:val="0"/>
                <w:sz w:val="24"/>
                <w:szCs w:val="24"/>
                <w:highlight w:val="none"/>
                <w14:textFill>
                  <w14:solidFill>
                    <w14:schemeClr w14:val="tx1"/>
                  </w14:solidFill>
                </w14:textFill>
              </w:rPr>
              <w:t>元整）</w:t>
            </w:r>
          </w:p>
          <w:p w14:paraId="21666642">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6E495E74">
            <w:pPr>
              <w:pStyle w:val="18"/>
              <w:jc w:val="left"/>
              <w:rPr>
                <w:rFonts w:hint="eastAsia" w:ascii="宋体" w:hAnsi="宋体" w:eastAsia="宋体" w:cs="宋体"/>
                <w:color w:val="000000"/>
                <w:sz w:val="24"/>
                <w:szCs w:val="24"/>
                <w:highlight w:val="none"/>
              </w:rPr>
            </w:pPr>
            <w:r>
              <w:rPr>
                <w:rFonts w:hint="eastAsia" w:ascii="宋体" w:hAnsi="宋体" w:eastAsia="宋体" w:cs="Courier New"/>
                <w:color w:val="000000" w:themeColor="text1"/>
                <w:sz w:val="24"/>
                <w:szCs w:val="24"/>
                <w:highlight w:val="none"/>
                <w14:textFill>
                  <w14:solidFill>
                    <w14:schemeClr w14:val="tx1"/>
                  </w14:solidFill>
                </w14:textFill>
              </w:rPr>
              <w:t>提交方式：</w:t>
            </w:r>
            <w:r>
              <w:rPr>
                <w:rFonts w:hint="eastAsia" w:ascii="宋体" w:hAnsi="宋体" w:eastAsia="宋体" w:cs="宋体"/>
                <w:color w:val="000000"/>
                <w:sz w:val="24"/>
                <w:szCs w:val="24"/>
                <w:highlight w:val="none"/>
              </w:rPr>
              <w:t>从供应商基本账户以支票、汇票、本票、或者金融机构、担保机构出具的保函等非现金提交。</w:t>
            </w:r>
          </w:p>
          <w:p w14:paraId="2BEF45C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账户信息：</w:t>
            </w:r>
          </w:p>
          <w:p w14:paraId="34438F5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开户单位名称：新疆金正建设工程管理有限公司</w:t>
            </w:r>
          </w:p>
          <w:p w14:paraId="065C112C">
            <w:pPr>
              <w:autoSpaceDE w:val="0"/>
              <w:autoSpaceDN w:val="0"/>
              <w:ind w:left="1135" w:hanging="1135" w:hangingChars="473"/>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开户行：中国银行股份有限公司乌鲁木齐市友好南路支行</w:t>
            </w:r>
          </w:p>
          <w:p w14:paraId="77ECB70F">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行号：104881005062</w:t>
            </w:r>
          </w:p>
          <w:p w14:paraId="22BBCF4B">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银行帐号：107601654453</w:t>
            </w:r>
          </w:p>
          <w:p w14:paraId="3F6D100C">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联系电话：0991-4508736</w:t>
            </w:r>
          </w:p>
          <w:p w14:paraId="79587D32">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联系人：杜香</w:t>
            </w:r>
          </w:p>
          <w:p w14:paraId="7D33FF95">
            <w:pPr>
              <w:autoSpaceDE w:val="0"/>
              <w:autoSpaceDN w:val="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w:t>
            </w:r>
            <w:r>
              <w:rPr>
                <w:rFonts w:ascii="宋体" w:hAnsi="宋体" w:eastAsia="宋体" w:cs="Courier New"/>
                <w:color w:val="000000" w:themeColor="text1"/>
                <w:sz w:val="24"/>
                <w:szCs w:val="24"/>
                <w:highlight w:val="none"/>
                <w14:textFill>
                  <w14:solidFill>
                    <w14:schemeClr w14:val="tx1"/>
                  </w14:solidFill>
                </w14:textFill>
              </w:rPr>
              <w:t>保证金</w:t>
            </w:r>
            <w:r>
              <w:rPr>
                <w:rFonts w:hint="eastAsia" w:ascii="宋体" w:hAnsi="宋体" w:eastAsia="宋体" w:cs="Courier New"/>
                <w:color w:val="000000" w:themeColor="text1"/>
                <w:sz w:val="24"/>
                <w:szCs w:val="24"/>
                <w:highlight w:val="none"/>
                <w14:textFill>
                  <w14:solidFill>
                    <w14:schemeClr w14:val="tx1"/>
                  </w14:solidFill>
                </w14:textFill>
              </w:rPr>
              <w:t>以</w:t>
            </w:r>
            <w:r>
              <w:rPr>
                <w:rFonts w:ascii="宋体" w:hAnsi="宋体" w:eastAsia="宋体" w:cs="Courier New"/>
                <w:color w:val="000000" w:themeColor="text1"/>
                <w:sz w:val="24"/>
                <w:szCs w:val="24"/>
                <w:highlight w:val="none"/>
                <w14:textFill>
                  <w14:solidFill>
                    <w14:schemeClr w14:val="tx1"/>
                  </w14:solidFill>
                </w14:textFill>
              </w:rPr>
              <w:t>到账信息为准</w:t>
            </w:r>
            <w:r>
              <w:rPr>
                <w:rFonts w:hint="eastAsia" w:ascii="宋体" w:hAnsi="宋体" w:eastAsia="宋体" w:cs="Courier New"/>
                <w:color w:val="000000" w:themeColor="text1"/>
                <w:sz w:val="24"/>
                <w:szCs w:val="24"/>
                <w:highlight w:val="none"/>
                <w14:textFill>
                  <w14:solidFill>
                    <w14:schemeClr w14:val="tx1"/>
                  </w14:solidFill>
                </w14:textFill>
              </w:rPr>
              <w:t>，制造商</w:t>
            </w:r>
            <w:r>
              <w:rPr>
                <w:rFonts w:ascii="宋体" w:hAnsi="宋体" w:eastAsia="宋体" w:cs="Courier New"/>
                <w:color w:val="000000" w:themeColor="text1"/>
                <w:sz w:val="24"/>
                <w:szCs w:val="24"/>
                <w:highlight w:val="none"/>
                <w14:textFill>
                  <w14:solidFill>
                    <w14:schemeClr w14:val="tx1"/>
                  </w14:solidFill>
                </w14:textFill>
              </w:rPr>
              <w:t>应充分考虑在途时间</w:t>
            </w:r>
            <w:r>
              <w:rPr>
                <w:rFonts w:hint="eastAsia" w:ascii="宋体" w:hAnsi="宋体" w:eastAsia="宋体" w:cs="Courier New"/>
                <w:color w:val="000000" w:themeColor="text1"/>
                <w:sz w:val="24"/>
                <w:szCs w:val="24"/>
                <w:highlight w:val="none"/>
                <w14:textFill>
                  <w14:solidFill>
                    <w14:schemeClr w14:val="tx1"/>
                  </w14:solidFill>
                </w14:textFill>
              </w:rPr>
              <w:t>，制造</w:t>
            </w:r>
            <w:r>
              <w:rPr>
                <w:rFonts w:hint="eastAsia" w:ascii="宋体" w:hAnsi="宋体" w:eastAsia="宋体" w:cs="Times New Roman"/>
                <w:color w:val="000000" w:themeColor="text1"/>
                <w:sz w:val="24"/>
                <w:szCs w:val="24"/>
                <w:highlight w:val="none"/>
                <w14:textFill>
                  <w14:solidFill>
                    <w14:schemeClr w14:val="tx1"/>
                  </w14:solidFill>
                </w14:textFill>
              </w:rPr>
              <w:t>商</w:t>
            </w:r>
            <w:r>
              <w:rPr>
                <w:rFonts w:ascii="宋体" w:hAnsi="宋体" w:eastAsia="宋体" w:cs="Times New Roman"/>
                <w:color w:val="000000" w:themeColor="text1"/>
                <w:sz w:val="24"/>
                <w:szCs w:val="24"/>
                <w:highlight w:val="none"/>
                <w14:textFill>
                  <w14:solidFill>
                    <w14:schemeClr w14:val="tx1"/>
                  </w14:solidFill>
                </w14:textFill>
              </w:rPr>
              <w:t>未按照</w:t>
            </w:r>
            <w:r>
              <w:rPr>
                <w:rFonts w:hint="eastAsia" w:ascii="宋体" w:hAnsi="宋体" w:eastAsia="宋体" w:cs="Times New Roman"/>
                <w:color w:val="000000" w:themeColor="text1"/>
                <w:sz w:val="24"/>
                <w:szCs w:val="24"/>
                <w:highlight w:val="none"/>
                <w14:textFill>
                  <w14:solidFill>
                    <w14:schemeClr w14:val="tx1"/>
                  </w14:solidFill>
                </w14:textFill>
              </w:rPr>
              <w:t>招标</w:t>
            </w:r>
            <w:r>
              <w:rPr>
                <w:rFonts w:ascii="宋体" w:hAnsi="宋体" w:eastAsia="宋体" w:cs="Times New Roman"/>
                <w:color w:val="000000" w:themeColor="text1"/>
                <w:sz w:val="24"/>
                <w:szCs w:val="24"/>
                <w:highlight w:val="none"/>
                <w14:textFill>
                  <w14:solidFill>
                    <w14:schemeClr w14:val="tx1"/>
                  </w14:solidFill>
                </w14:textFill>
              </w:rPr>
              <w:t>文件要求提交</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保证金的</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无效。</w:t>
            </w:r>
          </w:p>
          <w:p w14:paraId="7DEFED1F">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注：以电汇方式递交投标保证金须在电汇凭据附言栏中写明招标编号、包号及用途</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投标保证金</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22D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037F5FD5">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19" w:type="dxa"/>
            <w:vAlign w:val="center"/>
          </w:tcPr>
          <w:p w14:paraId="12450BC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441" w:type="dxa"/>
            <w:vAlign w:val="center"/>
          </w:tcPr>
          <w:p w14:paraId="64B8DC86">
            <w:pPr>
              <w:jc w:val="left"/>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14:paraId="1751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4460BA0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19" w:type="dxa"/>
            <w:vAlign w:val="center"/>
          </w:tcPr>
          <w:p w14:paraId="745C4B7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投标文件份数</w:t>
            </w:r>
          </w:p>
        </w:tc>
        <w:tc>
          <w:tcPr>
            <w:tcW w:w="7441" w:type="dxa"/>
            <w:vAlign w:val="center"/>
          </w:tcPr>
          <w:p w14:paraId="71D647E3">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sym w:font="Wingdings 2" w:char="00A3"/>
            </w:r>
            <w:r>
              <w:rPr>
                <w:rFonts w:hint="eastAsia" w:ascii="宋体" w:hAnsi="宋体" w:eastAsia="宋体" w:cs="宋体"/>
                <w:color w:val="000000" w:themeColor="text1"/>
                <w:sz w:val="24"/>
                <w:szCs w:val="24"/>
                <w:highlight w:val="none"/>
                <w:u w:val="single"/>
                <w14:textFill>
                  <w14:solidFill>
                    <w14:schemeClr w14:val="tx1"/>
                  </w14:solidFill>
                </w14:textFill>
              </w:rPr>
              <w:t>采用见面开标</w:t>
            </w:r>
          </w:p>
          <w:p w14:paraId="13C40F20">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投标文件包括：</w:t>
            </w:r>
          </w:p>
          <w:p w14:paraId="49152DEB">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MS Mincho" w:hAnsi="MS Mincho" w:eastAsia="MS Mincho" w:cs="MS Mincho"/>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本项目采用不见面开标：</w:t>
            </w:r>
          </w:p>
          <w:p w14:paraId="2741B791">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6466F5D2">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0433AA81">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解密时长：30分钟。</w:t>
            </w:r>
          </w:p>
          <w:p w14:paraId="55F9AC1A">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4DDA1DC1">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3.供应商由于数字证书遗失、损坏、更换、续期等情况导致投标文件无法解密，由供应商自行承担责任。</w:t>
            </w:r>
          </w:p>
          <w:p w14:paraId="562DCE15">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4BD76551">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6EAB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73" w:type="dxa"/>
            <w:vAlign w:val="center"/>
          </w:tcPr>
          <w:p w14:paraId="61FD500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19" w:type="dxa"/>
            <w:vAlign w:val="center"/>
          </w:tcPr>
          <w:p w14:paraId="0E1D19B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441" w:type="dxa"/>
            <w:vAlign w:val="center"/>
          </w:tcPr>
          <w:p w14:paraId="4F1AE23F">
            <w:pPr>
              <w:spacing w:line="360" w:lineRule="auto"/>
              <w:jc w:val="lef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、“中国执行信息公开网”（http://zxgk.court.gov.cn/）”查询相关主体信用记录。本项目信用记录查询截止时点为</w:t>
            </w:r>
            <w:r>
              <w:rPr>
                <w:rFonts w:hint="eastAsia" w:ascii="宋体" w:hAnsi="宋体" w:eastAsia="宋体" w:cs="Courier New"/>
                <w:color w:val="000000" w:themeColor="text1"/>
                <w:sz w:val="24"/>
                <w:szCs w:val="24"/>
                <w:highlight w:val="none"/>
                <w:u w:val="single"/>
                <w:lang w:val="en-US" w:eastAsia="zh-CN"/>
                <w14:textFill>
                  <w14:solidFill>
                    <w14:schemeClr w14:val="tx1"/>
                  </w14:solidFill>
                </w14:textFill>
              </w:rPr>
              <w:t>投标截止时间</w:t>
            </w:r>
          </w:p>
          <w:p w14:paraId="14AF25E3">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14:paraId="3BA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56B6AEB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19" w:type="dxa"/>
            <w:vAlign w:val="center"/>
          </w:tcPr>
          <w:p w14:paraId="5C4B3A9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441" w:type="dxa"/>
            <w:vAlign w:val="center"/>
          </w:tcPr>
          <w:p w14:paraId="698CB358">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14:paraId="035A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4473C53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17</w:t>
            </w:r>
          </w:p>
        </w:tc>
        <w:tc>
          <w:tcPr>
            <w:tcW w:w="1519" w:type="dxa"/>
            <w:vAlign w:val="center"/>
          </w:tcPr>
          <w:p w14:paraId="37FBF2C4">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服务期限及</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服务地点</w:t>
            </w:r>
          </w:p>
        </w:tc>
        <w:tc>
          <w:tcPr>
            <w:tcW w:w="7441" w:type="dxa"/>
            <w:vAlign w:val="center"/>
          </w:tcPr>
          <w:p w14:paraId="5CDD162F">
            <w:pPr>
              <w:spacing w:line="480" w:lineRule="exact"/>
              <w:rPr>
                <w:rFonts w:hint="eastAsia" w:ascii="宋体" w:hAnsi="宋体" w:cs="Courier New" w:eastAsia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服务期限：</w:t>
            </w:r>
            <w:r>
              <w:rPr>
                <w:rFonts w:hint="eastAsia" w:hAnsi="宋体" w:eastAsia="宋体"/>
                <w:color w:val="auto"/>
                <w:sz w:val="24"/>
                <w:szCs w:val="24"/>
                <w:highlight w:val="none"/>
                <w:lang w:val="en-US" w:eastAsia="zh-CN"/>
              </w:rPr>
              <w:t>自合同签订之日起壹年</w:t>
            </w:r>
            <w:r>
              <w:rPr>
                <w:rFonts w:hint="eastAsia" w:hAnsi="宋体"/>
                <w:sz w:val="24"/>
                <w:szCs w:val="24"/>
                <w:highlight w:val="none"/>
                <w:lang w:eastAsia="zh-CN"/>
              </w:rPr>
              <w:t>。</w:t>
            </w:r>
          </w:p>
          <w:p w14:paraId="1D385812">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项目实施地点</w:t>
            </w:r>
            <w:r>
              <w:rPr>
                <w:rFonts w:hint="eastAsia"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lang w:eastAsia="zh-CN"/>
                <w14:textFill>
                  <w14:solidFill>
                    <w14:schemeClr w14:val="tx1"/>
                  </w14:solidFill>
                </w14:textFill>
              </w:rPr>
              <w:t>符合招标需求地点。</w:t>
            </w:r>
          </w:p>
        </w:tc>
      </w:tr>
      <w:tr w14:paraId="255A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227EA33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18</w:t>
            </w:r>
          </w:p>
        </w:tc>
        <w:tc>
          <w:tcPr>
            <w:tcW w:w="1519" w:type="dxa"/>
            <w:vAlign w:val="center"/>
          </w:tcPr>
          <w:p w14:paraId="7B6476A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采购资金的支付方式及时间</w:t>
            </w:r>
          </w:p>
        </w:tc>
        <w:tc>
          <w:tcPr>
            <w:tcW w:w="7441" w:type="dxa"/>
            <w:vAlign w:val="center"/>
          </w:tcPr>
          <w:p w14:paraId="7B081088">
            <w:pPr>
              <w:pStyle w:val="18"/>
              <w:spacing w:line="360" w:lineRule="auto"/>
              <w:jc w:val="left"/>
              <w:rPr>
                <w:rFonts w:hint="eastAsia" w:hAnsi="宋体"/>
                <w:b w:val="0"/>
                <w:bCs w:val="0"/>
                <w:color w:val="auto"/>
                <w:sz w:val="24"/>
                <w:szCs w:val="24"/>
                <w:highlight w:val="none"/>
                <w:lang w:val="en-US" w:eastAsia="zh-CN"/>
              </w:rPr>
            </w:pPr>
            <w:bookmarkStart w:id="7" w:name="_Toc15188"/>
            <w:r>
              <w:rPr>
                <w:rFonts w:hint="eastAsia" w:hAnsi="宋体"/>
                <w:b w:val="0"/>
                <w:bCs w:val="0"/>
                <w:color w:val="auto"/>
                <w:sz w:val="24"/>
                <w:szCs w:val="24"/>
                <w:highlight w:val="none"/>
                <w:lang w:val="en-US" w:eastAsia="zh-CN"/>
              </w:rPr>
              <w:t>服务费按月或季度支付(费用包含但不限于场地费、停车费、管理费、人工工资社保等、各类安防设施及器材费、各类消防设施及器材费、各类监控设施及器材费、各类用电及照明设施和器材费、各设施及器材维护修理费、水电费、取暖费、各种类法定税金等)服务期不足月的按实际天数折算支付</w:t>
            </w:r>
            <w:r>
              <w:rPr>
                <w:rFonts w:hint="eastAsia" w:hAnsi="宋体"/>
                <w:b w:val="0"/>
                <w:bCs w:val="0"/>
                <w:strike w:val="0"/>
                <w:dstrike w:val="0"/>
                <w:color w:val="auto"/>
                <w:sz w:val="24"/>
                <w:szCs w:val="24"/>
                <w:highlight w:val="none"/>
                <w:lang w:val="en-US" w:eastAsia="zh-CN"/>
              </w:rPr>
              <w:t>。</w:t>
            </w:r>
            <w:r>
              <w:rPr>
                <w:rFonts w:hint="eastAsia" w:hAnsi="宋体"/>
                <w:b w:val="0"/>
                <w:bCs w:val="0"/>
                <w:color w:val="auto"/>
                <w:sz w:val="24"/>
                <w:szCs w:val="24"/>
                <w:highlight w:val="none"/>
                <w:lang w:val="en-US" w:eastAsia="zh-CN"/>
              </w:rPr>
              <w:t>甲方所支付的服务费已包含本项目项下全部费用。</w:t>
            </w:r>
          </w:p>
          <w:p w14:paraId="1A704780">
            <w:pPr>
              <w:numPr>
                <w:ilvl w:val="255"/>
                <w:numId w:val="0"/>
              </w:numPr>
              <w:spacing w:afterLines="30" w:line="360" w:lineRule="auto"/>
              <w:outlineLvl w:val="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hAnsi="宋体"/>
                <w:b/>
                <w:bCs/>
                <w:color w:val="auto"/>
                <w:sz w:val="24"/>
                <w:szCs w:val="24"/>
                <w:highlight w:val="none"/>
                <w:lang w:val="en-US" w:eastAsia="zh-CN"/>
              </w:rPr>
              <w:t>注：以与甲方签订合同为准。</w:t>
            </w:r>
            <w:bookmarkEnd w:id="7"/>
          </w:p>
        </w:tc>
      </w:tr>
      <w:tr w14:paraId="6D9F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070B116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519" w:type="dxa"/>
            <w:vAlign w:val="center"/>
          </w:tcPr>
          <w:p w14:paraId="398F731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441" w:type="dxa"/>
            <w:vAlign w:val="center"/>
          </w:tcPr>
          <w:p w14:paraId="6DB3BF3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sym w:font="Wingdings 2" w:char="0052"/>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4342CDBB">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14:paraId="33E0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8B2108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w:t>
            </w:r>
          </w:p>
        </w:tc>
        <w:tc>
          <w:tcPr>
            <w:tcW w:w="1519" w:type="dxa"/>
            <w:vAlign w:val="center"/>
          </w:tcPr>
          <w:p w14:paraId="5D3BA9C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441" w:type="dxa"/>
            <w:vAlign w:val="center"/>
          </w:tcPr>
          <w:p w14:paraId="25AD40A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14:paraId="5DED22E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57BA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A62CBE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1519" w:type="dxa"/>
            <w:vAlign w:val="center"/>
          </w:tcPr>
          <w:p w14:paraId="5FFFC57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441" w:type="dxa"/>
            <w:vAlign w:val="center"/>
          </w:tcPr>
          <w:p w14:paraId="5BF68F80">
            <w:pPr>
              <w:adjustRightInd w:val="0"/>
              <w:snapToGrid w:val="0"/>
              <w:spacing w:line="440" w:lineRule="exact"/>
              <w:jc w:val="left"/>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1、代理报酬支付方式：</w:t>
            </w:r>
            <w:r>
              <w:rPr>
                <w:rFonts w:hint="eastAsia" w:ascii="宋体" w:hAnsi="宋体" w:eastAsia="宋体" w:cs="仿宋"/>
                <w:color w:val="000000" w:themeColor="text1"/>
                <w:sz w:val="24"/>
                <w:szCs w:val="24"/>
                <w:highlight w:val="none"/>
                <w:u w:val="single"/>
                <w14:textFill>
                  <w14:solidFill>
                    <w14:schemeClr w14:val="tx1"/>
                  </w14:solidFill>
                </w14:textFill>
              </w:rPr>
              <w:t>由中标人支付。</w:t>
            </w:r>
          </w:p>
          <w:p w14:paraId="718E6D57">
            <w:pPr>
              <w:spacing w:line="360" w:lineRule="auto"/>
              <w:jc w:val="left"/>
              <w:rPr>
                <w:rFonts w:ascii="宋体" w:hAnsi="宋体" w:eastAsia="宋体" w:cs="仿宋"/>
                <w:color w:val="000000" w:themeColor="text1"/>
                <w:sz w:val="24"/>
                <w:szCs w:val="24"/>
                <w:highlight w:val="none"/>
                <w:u w:val="singl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2、代理报酬的支付时间：</w:t>
            </w:r>
            <w:r>
              <w:rPr>
                <w:rFonts w:hint="eastAsia" w:ascii="宋体" w:hAnsi="宋体" w:eastAsia="宋体" w:cs="仿宋"/>
                <w:color w:val="000000" w:themeColor="text1"/>
                <w:sz w:val="24"/>
                <w:szCs w:val="24"/>
                <w:highlight w:val="none"/>
                <w:u w:val="single"/>
                <w14:textFill>
                  <w14:solidFill>
                    <w14:schemeClr w14:val="tx1"/>
                  </w14:solidFill>
                </w14:textFill>
              </w:rPr>
              <w:t>由中标人领取中标通知书前支付。</w:t>
            </w:r>
          </w:p>
          <w:p w14:paraId="42462E4C">
            <w:pPr>
              <w:spacing w:line="360" w:lineRule="auto"/>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3、代理服务费收费标准：</w:t>
            </w:r>
            <w:r>
              <w:rPr>
                <w:rFonts w:hint="eastAsia" w:ascii="宋体" w:hAnsi="宋体" w:eastAsia="宋体" w:cs="仿宋"/>
                <w:color w:val="000000" w:themeColor="text1"/>
                <w:sz w:val="24"/>
                <w:szCs w:val="24"/>
                <w:highlight w:val="none"/>
                <w:u w:val="single"/>
                <w14:textFill>
                  <w14:solidFill>
                    <w14:schemeClr w14:val="tx1"/>
                  </w14:solidFill>
                </w14:textFill>
              </w:rPr>
              <w:t>参照发改价格[2011]534号及计价格[2002]1980号文</w:t>
            </w:r>
            <w:r>
              <w:rPr>
                <w:rFonts w:hint="eastAsia" w:ascii="宋体" w:hAnsi="宋体" w:eastAsia="宋体" w:cs="仿宋"/>
                <w:color w:val="000000" w:themeColor="text1"/>
                <w:sz w:val="24"/>
                <w:szCs w:val="24"/>
                <w:highlight w:val="none"/>
                <w:u w:val="single"/>
                <w:lang w:val="en-US" w:eastAsia="zh-CN"/>
                <w14:textFill>
                  <w14:solidFill>
                    <w14:schemeClr w14:val="tx1"/>
                  </w14:solidFill>
                </w14:textFill>
              </w:rPr>
              <w:t>取费标准取费。</w:t>
            </w:r>
          </w:p>
        </w:tc>
      </w:tr>
      <w:tr w14:paraId="3CA1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9B7340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w:t>
            </w:r>
          </w:p>
        </w:tc>
        <w:tc>
          <w:tcPr>
            <w:tcW w:w="1519" w:type="dxa"/>
            <w:vAlign w:val="center"/>
          </w:tcPr>
          <w:p w14:paraId="6FBCB14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441" w:type="dxa"/>
            <w:vAlign w:val="center"/>
          </w:tcPr>
          <w:p w14:paraId="4289D0A2">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本项目为专门面向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小微</w:t>
            </w:r>
            <w:r>
              <w:rPr>
                <w:rFonts w:hint="eastAsia" w:ascii="宋体" w:hAnsi="宋体" w:eastAsia="宋体" w:cs="Times New Roman"/>
                <w:color w:val="000000" w:themeColor="text1"/>
                <w:sz w:val="24"/>
                <w:szCs w:val="24"/>
                <w:highlight w:val="none"/>
                <w14:textFill>
                  <w14:solidFill>
                    <w14:schemeClr w14:val="tx1"/>
                  </w14:solidFill>
                </w14:textFill>
              </w:rPr>
              <w:t>企业（</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含：</w:t>
            </w:r>
            <w:r>
              <w:rPr>
                <w:rFonts w:hint="eastAsia" w:ascii="宋体" w:hAnsi="宋体" w:eastAsia="宋体" w:cs="Times New Roman"/>
                <w:color w:val="000000" w:themeColor="text1"/>
                <w:sz w:val="24"/>
                <w:szCs w:val="24"/>
                <w:highlight w:val="none"/>
                <w14:textFill>
                  <w14:solidFill>
                    <w14:schemeClr w14:val="tx1"/>
                  </w14:solidFill>
                </w14:textFill>
              </w:rPr>
              <w:t>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60B1317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本项目采购标的对应的中小企业划分标准所属行业大类为</w:t>
            </w:r>
            <w:r>
              <w:rPr>
                <w:rFonts w:hint="eastAsia" w:ascii="宋体" w:hAnsi="宋体" w:eastAsia="宋体" w:cs="Times New Roman"/>
                <w:b/>
                <w:bCs/>
                <w:color w:val="000000" w:themeColor="text1"/>
                <w:sz w:val="24"/>
                <w:szCs w:val="24"/>
                <w:highlight w:val="none"/>
                <w:u w:val="single"/>
                <w14:textFill>
                  <w14:solidFill>
                    <w14:schemeClr w14:val="tx1"/>
                  </w14:solidFill>
                </w14:textFill>
              </w:rPr>
              <w:t>租赁和商务服务业</w:t>
            </w:r>
            <w:r>
              <w:rPr>
                <w:rFonts w:hint="eastAsia" w:ascii="宋体" w:hAnsi="宋体" w:eastAsia="宋体" w:cs="Times New Roman"/>
                <w:color w:val="000000" w:themeColor="text1"/>
                <w:sz w:val="24"/>
                <w:szCs w:val="24"/>
                <w:highlight w:val="none"/>
                <w14:textFill>
                  <w14:solidFill>
                    <w14:schemeClr w14:val="tx1"/>
                  </w14:solidFill>
                </w14:textFill>
              </w:rPr>
              <w:t>（行业划分）。</w:t>
            </w:r>
          </w:p>
        </w:tc>
      </w:tr>
      <w:tr w14:paraId="34B2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2FFB8489">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24</w:t>
            </w:r>
          </w:p>
        </w:tc>
        <w:tc>
          <w:tcPr>
            <w:tcW w:w="1519" w:type="dxa"/>
            <w:vAlign w:val="center"/>
          </w:tcPr>
          <w:p w14:paraId="751C0F54">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异常低价审查</w:t>
            </w:r>
          </w:p>
        </w:tc>
        <w:tc>
          <w:tcPr>
            <w:tcW w:w="7441" w:type="dxa"/>
            <w:vAlign w:val="center"/>
          </w:tcPr>
          <w:p w14:paraId="1F145AF1">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（一）采购人应当在采购文件中明确，政府采购评审中出现下列情形之一的，评审委员会应当启动异常低价投标（响应）审查程序：</w:t>
            </w:r>
          </w:p>
          <w:p w14:paraId="7CB480CF">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1.投标（响应）报价低于全部通过符合性审查供应商投标（响应）报价平均值50%的，即投标（响应）报价&lt;全部通过符合性审查供应商投标（响应）报价平均值×50%；</w:t>
            </w:r>
          </w:p>
          <w:p w14:paraId="0EB68B2C">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2.投标（响应）报价低于通过符合性审查的次低报价供应商投标（响应）报价50%的，即投标（响应）报价&lt;通过符合性审查的次低报价供应商投标（响应）报价×50%；</w:t>
            </w:r>
          </w:p>
          <w:p w14:paraId="1769675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3.投标（响应）报价低于采购项目最高限价45%的，即投标（响应）报价&lt;采购项目最高限价×45%；</w:t>
            </w:r>
          </w:p>
          <w:p w14:paraId="119221E3">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4.评审委员会基于专业判断，认为供应商报价过低，有可能影响产品质量或者不能诚信履约的其他情形。</w:t>
            </w:r>
          </w:p>
          <w:p w14:paraId="331DF4B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采购人可以结合具体项目实际情况，提高上述第1项至第3项中启动异常低价投标（响应）审查的数值标准，但是最高不得超过65%。</w:t>
            </w:r>
          </w:p>
          <w:p w14:paraId="51D61E1E">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相关法律法规对供应商报价有规定的，从其规定。</w:t>
            </w:r>
          </w:p>
          <w:p w14:paraId="3C60B540">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2585F8">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5468922B">
      <w:pPr>
        <w:spacing w:line="360" w:lineRule="auto"/>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供应商须知正文</w:t>
      </w:r>
    </w:p>
    <w:p w14:paraId="455D70C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一、总则</w:t>
      </w:r>
    </w:p>
    <w:p w14:paraId="1EA06F6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14:paraId="13C3DCF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14:paraId="1C03614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5027B98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14:paraId="337E88E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“评标委员会”是依据《政府采购货物和服务招标投标管理办法》有关规定组建，依法履行评审采购活动职责的评审成员。</w:t>
      </w:r>
    </w:p>
    <w:p w14:paraId="43A58B17">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14:paraId="427B0CDE">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1.6  “服务”，是指除货物和工程以外的其他政府采购对象。</w:t>
      </w:r>
    </w:p>
    <w:p w14:paraId="4990708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14:paraId="31730CD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14:paraId="134711E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p>
    <w:p w14:paraId="22F55A37">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Courier New"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满足《</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w:t>
      </w:r>
      <w:r>
        <w:rPr>
          <w:rFonts w:ascii="宋体" w:hAnsi="宋体" w:eastAsia="宋体" w:cs="Times New Roman"/>
          <w:color w:val="000000" w:themeColor="text1"/>
          <w:kern w:val="0"/>
          <w:sz w:val="24"/>
          <w:szCs w:val="24"/>
          <w:highlight w:val="none"/>
          <w14:textFill>
            <w14:solidFill>
              <w14:schemeClr w14:val="tx1"/>
            </w14:solidFill>
          </w14:textFill>
        </w:rPr>
        <w:t>》第二十二条规定；</w:t>
      </w:r>
    </w:p>
    <w:p w14:paraId="5A8066EB">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具有独立承担民事责任的能力；</w:t>
      </w:r>
    </w:p>
    <w:p w14:paraId="36F0619D">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具有良好的商业信誉和健全的财务会计制度；</w:t>
      </w:r>
    </w:p>
    <w:p w14:paraId="1094B690">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具有履行合同所必需的设备和专业技术能力；</w:t>
      </w:r>
    </w:p>
    <w:p w14:paraId="3303E682">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有依法缴纳税收和社会保障资金的良好记录；</w:t>
      </w:r>
    </w:p>
    <w:p w14:paraId="6C93EC47">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参加政府采购活动前三年内，在经营活动中没有重大违法记录；</w:t>
      </w:r>
    </w:p>
    <w:p w14:paraId="6B5435C2">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中华人民共和国政府采购法律法规相关规定的其他条件。</w:t>
      </w:r>
    </w:p>
    <w:p w14:paraId="4A10AFB1">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3.2  采购项目需要落实的政府采购政策: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20258F7C">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3.3  本项目的特定资格要求：</w:t>
      </w:r>
    </w:p>
    <w:p w14:paraId="0F84691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Times New Roman"/>
          <w:color w:val="000000" w:themeColor="text1"/>
          <w:kern w:val="0"/>
          <w:sz w:val="24"/>
          <w:szCs w:val="24"/>
          <w:highlight w:val="none"/>
          <w14:textFill>
            <w14:solidFill>
              <w14:schemeClr w14:val="tx1"/>
            </w14:solidFill>
          </w14:textFill>
        </w:rPr>
        <w:t>将拒绝其参本次招标活动。</w:t>
      </w:r>
    </w:p>
    <w:p w14:paraId="4601988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3.4  投标人 存在下列情形之一的不得参加投标：</w:t>
      </w:r>
    </w:p>
    <w:p w14:paraId="7A8C42E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0A4046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14:paraId="569631D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14:paraId="5A0EF22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14:paraId="1730B7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14:paraId="4FCA339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14:paraId="2608080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14:paraId="63358F0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14:paraId="2F962F1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4B47E96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14:paraId="2066B9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6051D80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二、招标文件</w:t>
      </w:r>
    </w:p>
    <w:p w14:paraId="43C405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14:paraId="41F81F6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14:paraId="2D1C50A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p>
    <w:p w14:paraId="716D822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投标邀请</w:t>
      </w:r>
    </w:p>
    <w:p w14:paraId="77D1227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14:paraId="4791B3A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14:paraId="156A5D1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14:paraId="26EBAF3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14:paraId="09862B0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p>
    <w:p w14:paraId="480E416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14:paraId="6816142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1B6719C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14:paraId="03F97714">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0DF1564C">
      <w:pP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41F4F05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14:paraId="0DEB408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14:paraId="0E8CAB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2B64677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14:paraId="3317D7D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14:paraId="044DB63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除法律、法规和规章规定外，招标文件中用“拒绝”“不接受”“无效”“不得”“必须”“应当”等文字规定或标注“★”符号的条款为实质性要求条款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14:paraId="6C2C03D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三、投标文件</w:t>
      </w:r>
    </w:p>
    <w:p w14:paraId="5A10587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14:paraId="68F13F9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4B30F4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供应商提交的投标文件及供应商与采购人或采购代理机构、评标委员会就有关投标的所有来往函电必须使用中文。供应商可以提交其他语言的资料，但应附有中文注释，有差异时以中文为准。</w:t>
      </w:r>
    </w:p>
    <w:p w14:paraId="5CAEAF9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14:paraId="765BEF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14:paraId="64C8212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14:paraId="313F768F">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21A930EC">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14:paraId="2617A703">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16D62CFF">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00636BFF">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31A65E08">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5445E9ED">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0E41B16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14:paraId="01F57F4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14:paraId="52797A2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14:paraId="225CAC4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含法定代表人身份证明或授权委托书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14:paraId="5FEA3D1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14:paraId="7B20470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明细报价表</w:t>
      </w:r>
    </w:p>
    <w:p w14:paraId="0EE0264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485A4CF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44314D0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14:paraId="014E5DFA">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46463047">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供应商认为需提供的其他资料</w:t>
      </w:r>
    </w:p>
    <w:p w14:paraId="266691DA">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投标人企业类型声明函</w:t>
      </w:r>
    </w:p>
    <w:p w14:paraId="0771C5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★(10)中小企业声明函</w:t>
      </w:r>
    </w:p>
    <w:p w14:paraId="64D8AF75">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(11)中小企业生产或销售的产品优惠明细表</w:t>
      </w:r>
    </w:p>
    <w:p w14:paraId="6006643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(12)监狱企业声明函</w:t>
      </w:r>
    </w:p>
    <w:p w14:paraId="6BC1512E">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(13)残疾人福利性单位声明函</w:t>
      </w:r>
    </w:p>
    <w:p w14:paraId="43EBEA37">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Calibri" w:hAnsi="Calibri" w:eastAsia="宋体" w:cs="Times New Roman"/>
          <w:b w:val="0"/>
          <w:bCs/>
          <w:color w:val="000000" w:themeColor="text1"/>
          <w:kern w:val="0"/>
          <w:sz w:val="24"/>
          <w:szCs w:val="20"/>
          <w:highlight w:val="none"/>
          <w:lang w:val="en-US" w:eastAsia="zh-CN"/>
          <w14:textFill>
            <w14:solidFill>
              <w14:schemeClr w14:val="tx1"/>
            </w14:solidFill>
          </w14:textFill>
        </w:rPr>
        <w:t>场地真实性承诺函</w:t>
      </w:r>
    </w:p>
    <w:p w14:paraId="369B38E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14:paraId="418D460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hAnsi="宋体"/>
          <w:bCs/>
          <w:sz w:val="24"/>
          <w:highlight w:val="none"/>
          <w:lang w:eastAsia="zh-CN"/>
        </w:rPr>
        <w:t>服务机构和人员配置方案</w:t>
      </w:r>
    </w:p>
    <w:p w14:paraId="1407165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技术条款偏离表</w:t>
      </w:r>
    </w:p>
    <w:p w14:paraId="4948DDDE">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现场车辆施救方案</w:t>
      </w:r>
    </w:p>
    <w:p w14:paraId="4334A8A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停车场管理方案</w:t>
      </w:r>
    </w:p>
    <w:p w14:paraId="5509CD82">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服务质量保证措施方案</w:t>
      </w:r>
    </w:p>
    <w:p w14:paraId="54B133DD">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应急保障方案</w:t>
      </w:r>
    </w:p>
    <w:p w14:paraId="757FD43F">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(7)供应商认为的其他材料</w:t>
      </w:r>
    </w:p>
    <w:p w14:paraId="19BBE1D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在投标过程中，供应商根据评标委员会电子形式要求提供的澄清文件是投标文件的有效组成部分。</w:t>
      </w:r>
    </w:p>
    <w:p w14:paraId="709E5B6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14:paraId="7DA2921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0D7F2BF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76DF8CB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14:paraId="337594B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14:paraId="445EC0A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0945847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14:paraId="66DA0C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3B243A6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14:paraId="1B06F10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14:paraId="2DCC9B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14:paraId="69D0D66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14:paraId="36EC1CA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14:paraId="2FE6BA2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14:paraId="6D9C05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14A1211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5C1F3EA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14:paraId="321F6C3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14:paraId="589471D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BBD25F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14:paraId="19073338">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0BCB41B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14:paraId="144C28C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kern w:val="0"/>
          <w:sz w:val="24"/>
          <w:szCs w:val="24"/>
          <w:highlight w:val="none"/>
        </w:rPr>
        <w:t>本项目采用不见面开标、供应商需要递交电子投标文件，加密的电子投标文件，在投标截止时间前通过政采云平台上传到指定位置。无需递交纸质文件。</w:t>
      </w:r>
    </w:p>
    <w:p w14:paraId="39FE6A8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14:paraId="6B191055">
      <w:pPr>
        <w:spacing w:line="360" w:lineRule="auto"/>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20.1　在供应商须知前附表规定的投标截止时间前，供应商可以自行在政采云平台上修改、补充或撤回已递交的投标文件。</w:t>
      </w:r>
    </w:p>
    <w:p w14:paraId="625721D6">
      <w:pPr>
        <w:spacing w:line="360" w:lineRule="auto"/>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20.2　修改、补充的内容为投标文件的组成部分。</w:t>
      </w:r>
    </w:p>
    <w:p w14:paraId="497E2FC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kern w:val="0"/>
          <w:sz w:val="24"/>
          <w:szCs w:val="24"/>
          <w:highlight w:val="none"/>
        </w:rPr>
        <w:t>20.3　供应商在投标有效期内不得修改、撤销其投标文件。</w:t>
      </w:r>
    </w:p>
    <w:p w14:paraId="6957EB0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四、开标和评标</w:t>
      </w:r>
    </w:p>
    <w:p w14:paraId="6B9A468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B3CF50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采购人或采购代理机构在供应商须知前附表规定的开标时间和开标地点组织公开开标，邀请供应商参加。评标委员会成员不得参加开标活动。供应商不足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14:paraId="681AB39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14:paraId="12E5E91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14:paraId="6B28C3B8">
      <w:pPr>
        <w:spacing w:line="360" w:lineRule="auto"/>
        <w:ind w:firstLine="240" w:firstLineChars="100"/>
        <w:rPr>
          <w:rFonts w:ascii="Calibri" w:hAnsi="Calibri" w:eastAsia="宋体" w:cs="Courier New"/>
          <w:color w:val="000000" w:themeColor="text1"/>
          <w:sz w:val="24"/>
          <w:szCs w:val="24"/>
          <w:highlight w:val="none"/>
          <w14:textFill>
            <w14:solidFill>
              <w14:schemeClr w14:val="tx1"/>
            </w14:solidFill>
          </w14:textFill>
        </w:rPr>
      </w:pPr>
      <w:r>
        <w:rPr>
          <w:rFonts w:hint="eastAsia" w:ascii="Calibri" w:hAnsi="宋体" w:eastAsia="宋体" w:cs="Times New Roman"/>
          <w:color w:val="000000" w:themeColor="text1"/>
          <w:sz w:val="24"/>
          <w:szCs w:val="24"/>
          <w:highlight w:val="none"/>
          <w14:textFill>
            <w14:solidFill>
              <w14:schemeClr w14:val="tx1"/>
            </w14:solidFill>
          </w14:textFill>
        </w:rPr>
        <w:t>（1）</w:t>
      </w:r>
      <w:r>
        <w:rPr>
          <w:rFonts w:ascii="Calibri" w:hAnsi="Calibri" w:eastAsia="宋体" w:cs="Courier New"/>
          <w:color w:val="000000" w:themeColor="text1"/>
          <w:sz w:val="24"/>
          <w:szCs w:val="24"/>
          <w:highlight w:val="none"/>
          <w14:textFill>
            <w14:solidFill>
              <w14:schemeClr w14:val="tx1"/>
            </w14:solidFill>
          </w14:textFill>
        </w:rPr>
        <w:t>满足</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w:t>
      </w:r>
      <w:r>
        <w:rPr>
          <w:rFonts w:ascii="宋体" w:hAnsi="宋体" w:eastAsia="宋体" w:cs="Times New Roman"/>
          <w:color w:val="000000" w:themeColor="text1"/>
          <w:kern w:val="0"/>
          <w:sz w:val="24"/>
          <w:szCs w:val="24"/>
          <w:highlight w:val="none"/>
          <w14:textFill>
            <w14:solidFill>
              <w14:schemeClr w14:val="tx1"/>
            </w14:solidFill>
          </w14:textFill>
        </w:rPr>
        <w:t>》</w:t>
      </w:r>
      <w:r>
        <w:rPr>
          <w:rFonts w:ascii="Calibri" w:hAnsi="Calibri" w:eastAsia="宋体" w:cs="Courier New"/>
          <w:color w:val="000000" w:themeColor="text1"/>
          <w:sz w:val="24"/>
          <w:szCs w:val="24"/>
          <w:highlight w:val="none"/>
          <w14:textFill>
            <w14:solidFill>
              <w14:schemeClr w14:val="tx1"/>
            </w14:solidFill>
          </w14:textFill>
        </w:rPr>
        <w:t>第二十二条规定；</w:t>
      </w:r>
    </w:p>
    <w:p w14:paraId="52422D25">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1)</w:t>
      </w:r>
      <w:r>
        <w:rPr>
          <w:rFonts w:hint="eastAsia" w:ascii="Calibri" w:hAnsi="Calibri" w:eastAsia="宋体" w:cs="Courier New"/>
          <w:color w:val="000000" w:themeColor="text1"/>
          <w:sz w:val="24"/>
          <w:szCs w:val="24"/>
          <w:highlight w:val="none"/>
          <w14:textFill>
            <w14:solidFill>
              <w14:schemeClr w14:val="tx1"/>
            </w14:solidFill>
          </w14:textFill>
        </w:rPr>
        <w:t>具有独立承担民事责任的能力；</w:t>
      </w:r>
    </w:p>
    <w:p w14:paraId="646DBE62">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2)</w:t>
      </w:r>
      <w:r>
        <w:rPr>
          <w:rFonts w:hint="eastAsia" w:ascii="Calibri" w:hAnsi="Calibri" w:eastAsia="宋体" w:cs="Courier New"/>
          <w:color w:val="000000" w:themeColor="text1"/>
          <w:sz w:val="24"/>
          <w:szCs w:val="24"/>
          <w:highlight w:val="none"/>
          <w14:textFill>
            <w14:solidFill>
              <w14:schemeClr w14:val="tx1"/>
            </w14:solidFill>
          </w14:textFill>
        </w:rPr>
        <w:t>具有良好的商业信誉和健全的财务会计制度；</w:t>
      </w:r>
    </w:p>
    <w:p w14:paraId="7199B78A">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3)</w:t>
      </w:r>
      <w:r>
        <w:rPr>
          <w:rFonts w:hint="eastAsia" w:ascii="Calibri" w:hAnsi="Calibri" w:eastAsia="宋体" w:cs="Courier New"/>
          <w:color w:val="000000" w:themeColor="text1"/>
          <w:sz w:val="24"/>
          <w:szCs w:val="24"/>
          <w:highlight w:val="none"/>
          <w14:textFill>
            <w14:solidFill>
              <w14:schemeClr w14:val="tx1"/>
            </w14:solidFill>
          </w14:textFill>
        </w:rPr>
        <w:t>具有履行合同所必需的设备和专业技术能力；</w:t>
      </w:r>
    </w:p>
    <w:p w14:paraId="04CF5A1B">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4)</w:t>
      </w:r>
      <w:r>
        <w:rPr>
          <w:rFonts w:hint="eastAsia" w:ascii="Calibri" w:hAnsi="Calibri" w:eastAsia="宋体" w:cs="Courier New"/>
          <w:color w:val="000000" w:themeColor="text1"/>
          <w:sz w:val="24"/>
          <w:szCs w:val="24"/>
          <w:highlight w:val="none"/>
          <w14:textFill>
            <w14:solidFill>
              <w14:schemeClr w14:val="tx1"/>
            </w14:solidFill>
          </w14:textFill>
        </w:rPr>
        <w:t>有依法缴纳税收和社会保障资金的良好记录；</w:t>
      </w:r>
    </w:p>
    <w:p w14:paraId="6CDD6759">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5)</w:t>
      </w:r>
      <w:r>
        <w:rPr>
          <w:rFonts w:hint="eastAsia" w:ascii="Calibri" w:hAnsi="Calibri" w:eastAsia="宋体" w:cs="Courier New"/>
          <w:color w:val="000000" w:themeColor="text1"/>
          <w:sz w:val="24"/>
          <w:szCs w:val="24"/>
          <w:highlight w:val="none"/>
          <w14:textFill>
            <w14:solidFill>
              <w14:schemeClr w14:val="tx1"/>
            </w14:solidFill>
          </w14:textFill>
        </w:rPr>
        <w:t>参加政府采购活动前三年内，在经营活动中没有重大违法记录；</w:t>
      </w:r>
    </w:p>
    <w:p w14:paraId="6AEF236B">
      <w:pPr>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6)</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中华人民共和国政府采购法律法规相关规定的其他条件。</w:t>
      </w:r>
    </w:p>
    <w:p w14:paraId="34656432">
      <w:pPr>
        <w:spacing w:line="360" w:lineRule="auto"/>
        <w:ind w:firstLine="480" w:firstLineChars="2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供应商为小微企业；</w:t>
      </w:r>
    </w:p>
    <w:p w14:paraId="236DB90B">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宋体" w:hAnsi="宋体" w:eastAsia="宋体" w:cs="Times New Roman"/>
          <w:color w:val="000000" w:themeColor="text1"/>
          <w:kern w:val="0"/>
          <w:sz w:val="24"/>
          <w:szCs w:val="24"/>
          <w:highlight w:val="none"/>
          <w14:textFill>
            <w14:solidFill>
              <w14:schemeClr w14:val="tx1"/>
            </w14:solidFill>
          </w14:textFill>
        </w:rPr>
        <w:t>将拒绝其参本次招标活动；</w:t>
      </w:r>
    </w:p>
    <w:p w14:paraId="310CF4DD">
      <w:pPr>
        <w:spacing w:line="360" w:lineRule="auto"/>
        <w:ind w:firstLine="480" w:firstLineChars="200"/>
        <w:rPr>
          <w:rFonts w:hint="eastAsia" w:ascii="宋体" w:hAnsi="宋体" w:cs="Times New Roman" w:eastAsiaTheme="minorEastAsia"/>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p w14:paraId="4332324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w:t>
      </w:r>
    </w:p>
    <w:p w14:paraId="466B342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14:paraId="0A2AF7D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14:paraId="1A428CD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14:paraId="3B96AB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14:paraId="52E7AA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14:paraId="41E70DA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评标委员会应当对符合资格的供应商的投标文件进行符合性审查，以确定其是否满足招标文件的实质性要求。</w:t>
      </w:r>
    </w:p>
    <w:p w14:paraId="1CB7E50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不满足</w:t>
      </w:r>
      <w:r>
        <w:rPr>
          <w:rFonts w:hint="eastAsia" w:ascii="宋体" w:hAnsi="宋体" w:eastAsia="宋体" w:cs="Times New Roman"/>
          <w:color w:val="000000" w:themeColor="text1"/>
          <w:kern w:val="0"/>
          <w:sz w:val="24"/>
          <w:szCs w:val="24"/>
          <w:highlight w:val="none"/>
          <w14:textFill>
            <w14:solidFill>
              <w14:schemeClr w14:val="tx1"/>
            </w14:solidFill>
          </w14:textFill>
        </w:rPr>
        <w:t>下列情形之一的，应在符合性审查时按照无效投标处理：</w:t>
      </w:r>
    </w:p>
    <w:p w14:paraId="5BE28BA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lang w:eastAsia="zh-CN"/>
          <w14:textFill>
            <w14:solidFill>
              <w14:schemeClr w14:val="tx1"/>
            </w14:solidFill>
          </w14:textFill>
        </w:rPr>
        <w:t>投标文件按照招标文件规定要求签署及盖章的</w:t>
      </w:r>
      <w:r>
        <w:rPr>
          <w:rFonts w:hint="eastAsia" w:ascii="宋体" w:hAnsi="Courier New" w:eastAsia="宋体" w:cs="Times New Roman"/>
          <w:bCs/>
          <w:color w:val="000000" w:themeColor="text1"/>
          <w:kern w:val="0"/>
          <w:sz w:val="24"/>
          <w:szCs w:val="24"/>
          <w:highlight w:val="none"/>
          <w14:textFill>
            <w14:solidFill>
              <w14:schemeClr w14:val="tx1"/>
            </w14:solidFill>
          </w14:textFill>
        </w:rPr>
        <w:t>；</w:t>
      </w:r>
    </w:p>
    <w:p w14:paraId="64D677E5">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服务要求满足招标文件要求的；（采购需求中标“★”）</w:t>
      </w:r>
    </w:p>
    <w:p w14:paraId="0634C66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投标有效期满足的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1CC76E7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服务期限满足招标文件规定的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C9C204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提供售后服务承诺；</w:t>
      </w:r>
    </w:p>
    <w:p w14:paraId="5B4899A9">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投标报价在采购预算或最高限价以内；</w:t>
      </w:r>
    </w:p>
    <w:p w14:paraId="335057F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A446F7D">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无不符合法律、法规和招标文件规定的其他无效情形的。</w:t>
      </w:r>
    </w:p>
    <w:p w14:paraId="11C3A17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14:paraId="57D47C1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62C8425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14:paraId="7A2D2AF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01CD139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25DE09B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14:paraId="52FD806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49211FC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14:paraId="5535728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6AC21E2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14:paraId="0F80D6E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评标委员会应当按照招标文件中规定的评标方法和标准，对符合性审查合格的投标文件进行商务和技术评估，综合比较与评价。</w:t>
      </w:r>
    </w:p>
    <w:p w14:paraId="5758745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75E9621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14:paraId="71DD810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57642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14:paraId="39E78FD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14:paraId="15B6A22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14:paraId="6035C01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个工作日内确定中标人。中标候选人并列的，由采购人或者采购人委托评标委员会按照供应商须知前附表规定的方式确定中标人。</w:t>
      </w:r>
    </w:p>
    <w:p w14:paraId="0ECDBB8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14:paraId="14D3FC1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6CE60B7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14:paraId="6EAD55F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14:paraId="0F977CE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14:paraId="75C6B08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14:paraId="0280AE2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14:paraId="6D061D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评标委员会成员以及与评标工作有关的人员不得泄露评标情况以及评标过程中获悉的国家秘密、商业秘密。</w:t>
      </w:r>
    </w:p>
    <w:p w14:paraId="6597B7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14:paraId="1D94BBA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2E934A9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14:paraId="201F7BA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14:paraId="7E1C35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14:paraId="6FEC0B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14:paraId="0B7C339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14:paraId="20DCB27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14:paraId="475BB06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14:paraId="34DF4EE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14:paraId="50E74B2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五、中标信息公告与签订合同</w:t>
      </w:r>
    </w:p>
    <w:p w14:paraId="3424CE2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14:paraId="4CB6249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14:paraId="3B1EEA6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14:paraId="0FF37CB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14:paraId="71A71EC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3FABF78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14:paraId="42C55E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14:paraId="7D5E23A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14:paraId="1969892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11FDC65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14:paraId="52A6BD8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14:paraId="5A76EDE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14:paraId="3FAD211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14:paraId="4A647EA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60BDA40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14:paraId="5DD11BB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六、其他规定</w:t>
      </w:r>
    </w:p>
    <w:p w14:paraId="3A771C4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14:paraId="05F2029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14:paraId="25F4B09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14:paraId="34F44EC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14:paraId="5BE205A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14:paraId="39F6DB0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14:paraId="3F4322A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1A37EB5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14:paraId="156B145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14:paraId="1BD5115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14:paraId="1F7BBAD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14:paraId="2B85A9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14:paraId="6FD34EE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14:paraId="31B4EC6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14:paraId="58E04D1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14:paraId="39C7779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14:paraId="703228A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14:paraId="49BA244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14:paraId="397D553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14:paraId="7BCA716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14:paraId="1D0AE9D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14:paraId="693DDC4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14:paraId="7B1B13B0">
      <w:pPr>
        <w:spacing w:line="360" w:lineRule="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七、质疑处理</w:t>
      </w:r>
    </w:p>
    <w:p w14:paraId="499466E9">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提出质疑的供应商应当是参与所质疑项目采购活动的供应商。潜在供应商依法获取其可质疑的采购文件的，可以对采购文件提出质疑。</w:t>
      </w:r>
    </w:p>
    <w:p w14:paraId="3D4F63BF">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3A2EDEF7">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49F4AB73">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14:paraId="1208D629">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3147F773">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14:paraId="2300445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22B5A734">
      <w:pPr>
        <w:adjustRightInd w:val="0"/>
        <w:snapToGrid w:val="0"/>
        <w:spacing w:line="400" w:lineRule="exac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r>
        <w:rPr>
          <w:rFonts w:hint="eastAsia" w:ascii="宋体" w:hAnsi="宋体" w:eastAsia="宋体" w:cs="Times New Roman"/>
          <w:b/>
          <w:color w:val="000000" w:themeColor="text1"/>
          <w:sz w:val="24"/>
          <w:szCs w:val="24"/>
          <w:highlight w:val="none"/>
          <w14:textFill>
            <w14:solidFill>
              <w14:schemeClr w14:val="tx1"/>
            </w14:solidFill>
          </w14:textFill>
        </w:rPr>
        <w:t>代理机构质疑接收人为：</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顾玮婷</w:t>
      </w:r>
      <w:r>
        <w:rPr>
          <w:rFonts w:hint="eastAsia" w:ascii="宋体" w:hAnsi="宋体" w:eastAsia="宋体" w:cs="Times New Roman"/>
          <w:b/>
          <w:color w:val="000000" w:themeColor="text1"/>
          <w:sz w:val="24"/>
          <w:szCs w:val="24"/>
          <w:highlight w:val="none"/>
          <w14:textFill>
            <w14:solidFill>
              <w14:schemeClr w14:val="tx1"/>
            </w14:solidFill>
          </w14:textFill>
        </w:rPr>
        <w:t>，联系地址：</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乌鲁木齐市水磨沟区南湖南路66号水清木华A座6层</w:t>
      </w:r>
      <w:r>
        <w:rPr>
          <w:rFonts w:hint="eastAsia" w:ascii="宋体" w:hAnsi="宋体" w:eastAsia="宋体" w:cs="Times New Roman"/>
          <w:b/>
          <w:color w:val="000000" w:themeColor="text1"/>
          <w:sz w:val="24"/>
          <w:szCs w:val="24"/>
          <w:highlight w:val="none"/>
          <w14:textFill>
            <w14:solidFill>
              <w14:schemeClr w14:val="tx1"/>
            </w14:solidFill>
          </w14:textFill>
        </w:rPr>
        <w:t>，电话：</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15699198804</w:t>
      </w:r>
      <w:r>
        <w:rPr>
          <w:rFonts w:hint="eastAsia" w:ascii="宋体" w:hAnsi="宋体" w:eastAsia="宋体" w:cs="Times New Roman"/>
          <w:b/>
          <w:color w:val="000000" w:themeColor="text1"/>
          <w:sz w:val="24"/>
          <w:szCs w:val="24"/>
          <w:highlight w:val="none"/>
          <w14:textFill>
            <w14:solidFill>
              <w14:schemeClr w14:val="tx1"/>
            </w14:solidFill>
          </w14:textFill>
        </w:rPr>
        <w:t>。</w:t>
      </w:r>
    </w:p>
    <w:p w14:paraId="137E77A2">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14:paraId="140D8695">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14:paraId="0F957B67">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14:paraId="45215E3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14:paraId="74026566">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4BA59CA1">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46AC287E">
      <w:pP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B4A1DD1">
      <w:p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14:paraId="6F07CA14">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bookmarkStart w:id="8" w:name="_Toc22666"/>
      <w:r>
        <w:rPr>
          <w:rFonts w:hint="eastAsia" w:ascii="Arial" w:hAnsi="Arial" w:eastAsia="黑体" w:cs="Times New Roman"/>
          <w:b/>
          <w:color w:val="000000" w:themeColor="text1"/>
          <w:kern w:val="0"/>
          <w:sz w:val="28"/>
          <w:szCs w:val="20"/>
          <w:highlight w:val="none"/>
          <w14:textFill>
            <w14:solidFill>
              <w14:schemeClr w14:val="tx1"/>
            </w14:solidFill>
          </w14:textFill>
        </w:rPr>
        <w:t>第三章　评标办法及标准</w:t>
      </w:r>
      <w:bookmarkEnd w:id="8"/>
    </w:p>
    <w:p w14:paraId="32725F15">
      <w:pPr>
        <w:spacing w:line="360" w:lineRule="auto"/>
        <w:ind w:left="-420" w:leftChars="-200" w:right="-420" w:rightChars="-200"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评审方法</w:t>
      </w:r>
    </w:p>
    <w:p w14:paraId="1F6564DE">
      <w:pPr>
        <w:spacing w:line="360" w:lineRule="auto"/>
        <w:ind w:left="-420" w:leftChars="-200" w:right="-420" w:rightChars="-200"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评审方法：综合评分法，是指投标文件满足招标文件全部实质性要求，且按评审因素的量化指标评审得分最高的供应商为中标候选人的评审方法。</w:t>
      </w:r>
    </w:p>
    <w:p w14:paraId="20734328">
      <w:pPr>
        <w:ind w:left="-420" w:leftChars="-200" w:right="-420" w:rightChars="-200"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2.资格审查</w:t>
      </w:r>
    </w:p>
    <w:tbl>
      <w:tblPr>
        <w:tblStyle w:val="3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5"/>
        <w:gridCol w:w="3072"/>
        <w:gridCol w:w="4881"/>
      </w:tblGrid>
      <w:tr w14:paraId="52DFB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auto" w:sz="4" w:space="0"/>
              <w:left w:val="single" w:color="auto" w:sz="4" w:space="0"/>
              <w:bottom w:val="single" w:color="auto" w:sz="4" w:space="0"/>
              <w:right w:val="single" w:color="auto" w:sz="4" w:space="0"/>
            </w:tcBorders>
            <w:vAlign w:val="center"/>
          </w:tcPr>
          <w:p w14:paraId="235B62D2">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1801" w:type="pct"/>
            <w:tcBorders>
              <w:top w:val="single" w:color="auto" w:sz="4" w:space="0"/>
              <w:left w:val="single" w:color="auto" w:sz="4" w:space="0"/>
              <w:bottom w:val="single" w:color="auto" w:sz="4" w:space="0"/>
              <w:right w:val="single" w:color="auto" w:sz="4" w:space="0"/>
            </w:tcBorders>
            <w:vAlign w:val="center"/>
          </w:tcPr>
          <w:p w14:paraId="512EC210">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审查内容</w:t>
            </w:r>
          </w:p>
        </w:tc>
        <w:tc>
          <w:tcPr>
            <w:tcW w:w="2861" w:type="pct"/>
            <w:tcBorders>
              <w:top w:val="single" w:color="auto" w:sz="4" w:space="0"/>
              <w:left w:val="single" w:color="auto" w:sz="4" w:space="0"/>
              <w:right w:val="single" w:color="auto" w:sz="4" w:space="0"/>
            </w:tcBorders>
            <w:vAlign w:val="center"/>
          </w:tcPr>
          <w:p w14:paraId="0EAD3E54">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审查标准</w:t>
            </w:r>
          </w:p>
        </w:tc>
      </w:tr>
      <w:tr w14:paraId="1173D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55910B8A">
            <w:pPr>
              <w:spacing w:line="360" w:lineRule="auto"/>
              <w:jc w:val="center"/>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14:textFill>
                  <w14:solidFill>
                    <w14:schemeClr w14:val="tx1"/>
                  </w14:solidFill>
                </w14:textFill>
              </w:rPr>
              <w:t>1</w:t>
            </w:r>
          </w:p>
        </w:tc>
        <w:tc>
          <w:tcPr>
            <w:tcW w:w="1801" w:type="pct"/>
            <w:tcBorders>
              <w:top w:val="single" w:color="auto" w:sz="4" w:space="0"/>
              <w:left w:val="single" w:color="auto" w:sz="4" w:space="0"/>
              <w:bottom w:val="single" w:color="auto" w:sz="4" w:space="0"/>
              <w:right w:val="single" w:color="auto" w:sz="4" w:space="0"/>
            </w:tcBorders>
            <w:vAlign w:val="center"/>
          </w:tcPr>
          <w:p w14:paraId="2B185E6A">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满足</w:t>
            </w:r>
            <w:r>
              <w:rPr>
                <w:rFonts w:hint="eastAsia" w:ascii="Calibri" w:hAnsi="Calibri" w:eastAsia="宋体" w:cs="Courier New"/>
                <w:color w:val="000000" w:themeColor="text1"/>
                <w:sz w:val="24"/>
                <w:szCs w:val="24"/>
                <w:highlight w:val="none"/>
                <w:lang w:eastAsia="zh-CN"/>
                <w14:textFill>
                  <w14:solidFill>
                    <w14:schemeClr w14:val="tx1"/>
                  </w14:solidFill>
                </w14:textFill>
              </w:rPr>
              <w:t>《中华人民共和国政府采购法》</w:t>
            </w:r>
            <w:r>
              <w:rPr>
                <w:rFonts w:ascii="Calibri" w:hAnsi="Calibri" w:eastAsia="宋体" w:cs="Courier New"/>
                <w:color w:val="000000" w:themeColor="text1"/>
                <w:sz w:val="24"/>
                <w:szCs w:val="24"/>
                <w:highlight w:val="none"/>
                <w14:textFill>
                  <w14:solidFill>
                    <w14:schemeClr w14:val="tx1"/>
                  </w14:solidFill>
                </w14:textFill>
              </w:rPr>
              <w:t>第二十二条规定；</w:t>
            </w:r>
          </w:p>
          <w:p w14:paraId="1F800BA0">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(1)</w:t>
            </w:r>
            <w:r>
              <w:rPr>
                <w:rFonts w:hint="eastAsia" w:ascii="Calibri" w:hAnsi="Calibri" w:eastAsia="宋体" w:cs="Courier New"/>
                <w:color w:val="000000" w:themeColor="text1"/>
                <w:sz w:val="24"/>
                <w:szCs w:val="24"/>
                <w:highlight w:val="none"/>
                <w14:textFill>
                  <w14:solidFill>
                    <w14:schemeClr w14:val="tx1"/>
                  </w14:solidFill>
                </w14:textFill>
              </w:rPr>
              <w:t>具有独立承担民事责任的能力；</w:t>
            </w:r>
          </w:p>
          <w:p w14:paraId="4E83FD25">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(2)</w:t>
            </w:r>
            <w:r>
              <w:rPr>
                <w:rFonts w:hint="eastAsia" w:ascii="Calibri" w:hAnsi="Calibri" w:eastAsia="宋体" w:cs="Courier New"/>
                <w:color w:val="000000" w:themeColor="text1"/>
                <w:sz w:val="24"/>
                <w:szCs w:val="24"/>
                <w:highlight w:val="none"/>
                <w14:textFill>
                  <w14:solidFill>
                    <w14:schemeClr w14:val="tx1"/>
                  </w14:solidFill>
                </w14:textFill>
              </w:rPr>
              <w:t>具有良好的商业信誉和健全的财务会计制度；</w:t>
            </w:r>
          </w:p>
          <w:p w14:paraId="451C87C3">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(3)</w:t>
            </w:r>
            <w:r>
              <w:rPr>
                <w:rFonts w:hint="eastAsia" w:ascii="Calibri" w:hAnsi="Calibri" w:eastAsia="宋体" w:cs="Courier New"/>
                <w:color w:val="000000" w:themeColor="text1"/>
                <w:sz w:val="24"/>
                <w:szCs w:val="24"/>
                <w:highlight w:val="none"/>
                <w14:textFill>
                  <w14:solidFill>
                    <w14:schemeClr w14:val="tx1"/>
                  </w14:solidFill>
                </w14:textFill>
              </w:rPr>
              <w:t>具有履行合同所必需的设备和专业技术能力；</w:t>
            </w:r>
          </w:p>
          <w:p w14:paraId="07EC0057">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(4)</w:t>
            </w:r>
            <w:r>
              <w:rPr>
                <w:rFonts w:hint="eastAsia" w:ascii="Calibri" w:hAnsi="Calibri" w:eastAsia="宋体" w:cs="Courier New"/>
                <w:color w:val="000000" w:themeColor="text1"/>
                <w:sz w:val="24"/>
                <w:szCs w:val="24"/>
                <w:highlight w:val="none"/>
                <w14:textFill>
                  <w14:solidFill>
                    <w14:schemeClr w14:val="tx1"/>
                  </w14:solidFill>
                </w14:textFill>
              </w:rPr>
              <w:t>有依法缴纳税收和社会保障资金的良好记录；</w:t>
            </w:r>
          </w:p>
          <w:p w14:paraId="2ADF92AE">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(5)</w:t>
            </w:r>
            <w:r>
              <w:rPr>
                <w:rFonts w:hint="eastAsia" w:ascii="Calibri" w:hAnsi="Calibri" w:eastAsia="宋体" w:cs="Courier New"/>
                <w:color w:val="000000" w:themeColor="text1"/>
                <w:sz w:val="24"/>
                <w:szCs w:val="24"/>
                <w:highlight w:val="none"/>
                <w14:textFill>
                  <w14:solidFill>
                    <w14:schemeClr w14:val="tx1"/>
                  </w14:solidFill>
                </w14:textFill>
              </w:rPr>
              <w:t>参加政府采购活动前三年内，在经营活动中没有重大违法记录；</w:t>
            </w:r>
          </w:p>
          <w:p w14:paraId="648D9ECA">
            <w:pPr>
              <w:widowControl/>
              <w:jc w:val="left"/>
              <w:rPr>
                <w:rFonts w:ascii="宋体" w:hAnsi="宋体" w:eastAsia="宋体" w:cs="Times New Roman"/>
                <w:color w:val="000000" w:themeColor="text1"/>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(6)</w:t>
            </w:r>
            <w:r>
              <w:rPr>
                <w:rFonts w:hint="eastAsia" w:ascii="Calibri" w:hAnsi="Calibri" w:eastAsia="宋体" w:cs="Courier New"/>
                <w:color w:val="000000" w:themeColor="text1"/>
                <w:sz w:val="24"/>
                <w:szCs w:val="24"/>
                <w:highlight w:val="none"/>
                <w14:textFill>
                  <w14:solidFill>
                    <w14:schemeClr w14:val="tx1"/>
                  </w14:solidFill>
                </w14:textFill>
              </w:rPr>
              <w:t>中华人民共和国政府采购法律法规相关规定的其他条件。</w:t>
            </w:r>
          </w:p>
        </w:tc>
        <w:tc>
          <w:tcPr>
            <w:tcW w:w="2861" w:type="pct"/>
            <w:tcBorders>
              <w:top w:val="single" w:color="auto" w:sz="4" w:space="0"/>
              <w:left w:val="single" w:color="auto" w:sz="4" w:space="0"/>
              <w:bottom w:val="single" w:color="auto" w:sz="4" w:space="0"/>
              <w:right w:val="single" w:color="auto" w:sz="4" w:space="0"/>
            </w:tcBorders>
            <w:vAlign w:val="center"/>
          </w:tcPr>
          <w:p w14:paraId="18FC8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(1)投标人为企业(包括合伙企业)的，应提供有效的“营业执照”；</w:t>
            </w:r>
          </w:p>
          <w:p w14:paraId="4750DA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投标人为事业单位的，应提供有效的“事业单位法人证书”；</w:t>
            </w:r>
          </w:p>
          <w:p w14:paraId="41C6F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投标人是非企业机构的，应提供有效的“执业许可证“登记证书”等证明文件；</w:t>
            </w:r>
          </w:p>
          <w:p w14:paraId="2CBC86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投标人是个体工商户的，应提供有效的“个体工商户营业执照”；</w:t>
            </w:r>
          </w:p>
          <w:p w14:paraId="5A6285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826E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0DC297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(3)须提供具备履行合同所必需的设备和专业技术能力的书面声明原件或证明文件。</w:t>
            </w:r>
          </w:p>
          <w:p w14:paraId="6D3F7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3E770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5697CDFF">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highlight w:val="none"/>
              </w:rPr>
            </w:pPr>
            <w:r>
              <w:rPr>
                <w:rFonts w:hint="eastAsia" w:cs="宋体"/>
                <w:color w:val="000000"/>
                <w:sz w:val="22"/>
                <w:szCs w:val="22"/>
                <w:highlight w:val="none"/>
              </w:rPr>
              <w:t>(5)须提供声明函原件。</w:t>
            </w:r>
          </w:p>
        </w:tc>
      </w:tr>
      <w:tr w14:paraId="394BD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7" w:type="pct"/>
            <w:tcBorders>
              <w:top w:val="single" w:color="auto" w:sz="4" w:space="0"/>
              <w:left w:val="single" w:color="auto" w:sz="4" w:space="0"/>
              <w:bottom w:val="single" w:color="auto" w:sz="4" w:space="0"/>
              <w:right w:val="single" w:color="auto" w:sz="4" w:space="0"/>
            </w:tcBorders>
            <w:vAlign w:val="center"/>
          </w:tcPr>
          <w:p w14:paraId="614D3D8D">
            <w:pPr>
              <w:spacing w:line="360" w:lineRule="auto"/>
              <w:jc w:val="center"/>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14:textFill>
                  <w14:solidFill>
                    <w14:schemeClr w14:val="tx1"/>
                  </w14:solidFill>
                </w14:textFill>
              </w:rPr>
              <w:t>2</w:t>
            </w:r>
          </w:p>
        </w:tc>
        <w:tc>
          <w:tcPr>
            <w:tcW w:w="1801" w:type="pct"/>
            <w:tcBorders>
              <w:top w:val="single" w:color="auto" w:sz="4" w:space="0"/>
              <w:left w:val="single" w:color="auto" w:sz="4" w:space="0"/>
              <w:bottom w:val="single" w:color="auto" w:sz="4" w:space="0"/>
              <w:right w:val="single" w:color="auto" w:sz="4" w:space="0"/>
            </w:tcBorders>
            <w:vAlign w:val="center"/>
          </w:tcPr>
          <w:p w14:paraId="068CB406">
            <w:pPr>
              <w:spacing w:line="360" w:lineRule="auto"/>
              <w:rPr>
                <w:rFonts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供应商应为</w:t>
            </w:r>
            <w:r>
              <w:rPr>
                <w:rFonts w:hint="eastAsia" w:ascii="宋体" w:hAnsi="宋体" w:cs="Courier New"/>
                <w:color w:val="000000" w:themeColor="text1"/>
                <w:sz w:val="24"/>
                <w:szCs w:val="24"/>
                <w:highlight w:val="none"/>
                <w:lang w:val="en-US" w:eastAsia="zh-CN"/>
                <w14:textFill>
                  <w14:solidFill>
                    <w14:schemeClr w14:val="tx1"/>
                  </w14:solidFill>
                </w14:textFill>
              </w:rPr>
              <w:t>小微</w:t>
            </w:r>
            <w:r>
              <w:rPr>
                <w:rFonts w:hint="eastAsia" w:ascii="宋体" w:hAnsi="宋体" w:cs="Courier New"/>
                <w:color w:val="000000" w:themeColor="text1"/>
                <w:sz w:val="24"/>
                <w:szCs w:val="24"/>
                <w:highlight w:val="none"/>
                <w14:textFill>
                  <w14:solidFill>
                    <w14:schemeClr w14:val="tx1"/>
                  </w14:solidFill>
                </w14:textFill>
              </w:rPr>
              <w:t>企业</w:t>
            </w:r>
          </w:p>
        </w:tc>
        <w:tc>
          <w:tcPr>
            <w:tcW w:w="2861" w:type="pct"/>
            <w:tcBorders>
              <w:top w:val="single" w:color="auto" w:sz="4" w:space="0"/>
              <w:left w:val="single" w:color="auto" w:sz="4" w:space="0"/>
              <w:bottom w:val="single" w:color="auto" w:sz="4" w:space="0"/>
              <w:right w:val="single" w:color="auto" w:sz="4" w:space="0"/>
            </w:tcBorders>
            <w:vAlign w:val="center"/>
          </w:tcPr>
          <w:p w14:paraId="34F379F7">
            <w:pPr>
              <w:autoSpaceDE w:val="0"/>
              <w:autoSpaceDN w:val="0"/>
              <w:adjustRightInd w:val="0"/>
              <w:snapToGrid w:val="0"/>
              <w:rPr>
                <w:rFonts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请根据要求单独上传《中小企业声明函》。格式以采购文件要求为准。</w:t>
            </w:r>
          </w:p>
        </w:tc>
      </w:tr>
      <w:tr w14:paraId="635D2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5BC89C8C">
            <w:pPr>
              <w:spacing w:line="360" w:lineRule="auto"/>
              <w:jc w:val="center"/>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14:textFill>
                  <w14:solidFill>
                    <w14:schemeClr w14:val="tx1"/>
                  </w14:solidFill>
                </w14:textFill>
              </w:rPr>
              <w:t>3</w:t>
            </w:r>
          </w:p>
        </w:tc>
        <w:tc>
          <w:tcPr>
            <w:tcW w:w="1801" w:type="pct"/>
            <w:tcBorders>
              <w:top w:val="single" w:color="auto" w:sz="4" w:space="0"/>
              <w:left w:val="single" w:color="auto" w:sz="4" w:space="0"/>
              <w:bottom w:val="single" w:color="auto" w:sz="4" w:space="0"/>
              <w:right w:val="single" w:color="auto" w:sz="4" w:space="0"/>
            </w:tcBorders>
            <w:vAlign w:val="center"/>
          </w:tcPr>
          <w:p w14:paraId="4DC411B1">
            <w:pPr>
              <w:adjustRightInd w:val="0"/>
              <w:snapToGrid w:val="0"/>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c>
          <w:tcPr>
            <w:tcW w:w="2861" w:type="pct"/>
            <w:tcBorders>
              <w:top w:val="single" w:color="auto" w:sz="4" w:space="0"/>
              <w:left w:val="single" w:color="auto" w:sz="4" w:space="0"/>
              <w:bottom w:val="single" w:color="auto" w:sz="4" w:space="0"/>
              <w:right w:val="single" w:color="auto" w:sz="4" w:space="0"/>
            </w:tcBorders>
            <w:vAlign w:val="center"/>
          </w:tcPr>
          <w:p w14:paraId="42B85B12">
            <w:pPr>
              <w:adjustRightInd w:val="0"/>
              <w:snapToGrid w:val="0"/>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查询渠道：信用中国网站、中国执行信息公开网、中国政府采购网；</w:t>
            </w:r>
          </w:p>
          <w:p w14:paraId="729BB703">
            <w:pPr>
              <w:adjustRightInd w:val="0"/>
              <w:snapToGrid w:val="0"/>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查询时间：投标截止时间后至资格审查阶段完成；</w:t>
            </w:r>
          </w:p>
          <w:p w14:paraId="65F35689">
            <w:pPr>
              <w:adjustRightInd w:val="0"/>
              <w:snapToGrid w:val="0"/>
              <w:rPr>
                <w:highlight w:val="none"/>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尚在处罚期内的）、中国政府采购网被列入政府采购严重违法失信行为记录名单（尚在处罚期内的）供应商，其投标无效。</w:t>
            </w:r>
          </w:p>
        </w:tc>
      </w:tr>
      <w:tr w14:paraId="4354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337" w:type="pct"/>
            <w:tcBorders>
              <w:top w:val="single" w:color="auto" w:sz="4" w:space="0"/>
              <w:left w:val="single" w:color="auto" w:sz="4" w:space="0"/>
              <w:bottom w:val="single" w:color="auto" w:sz="4" w:space="0"/>
              <w:right w:val="single" w:color="auto" w:sz="4" w:space="0"/>
            </w:tcBorders>
            <w:vAlign w:val="center"/>
          </w:tcPr>
          <w:p w14:paraId="17AFF260">
            <w:pPr>
              <w:spacing w:line="360" w:lineRule="auto"/>
              <w:jc w:val="cente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t>4</w:t>
            </w:r>
          </w:p>
        </w:tc>
        <w:tc>
          <w:tcPr>
            <w:tcW w:w="1801" w:type="pct"/>
            <w:tcBorders>
              <w:top w:val="single" w:color="auto" w:sz="4" w:space="0"/>
              <w:left w:val="single" w:color="auto" w:sz="4" w:space="0"/>
              <w:bottom w:val="single" w:color="auto" w:sz="4" w:space="0"/>
              <w:right w:val="single" w:color="auto" w:sz="4" w:space="0"/>
            </w:tcBorders>
            <w:vAlign w:val="center"/>
          </w:tcPr>
          <w:p w14:paraId="5FE6C7E9">
            <w:pPr>
              <w:adjustRightInd w:val="0"/>
              <w:snapToGrid w:val="0"/>
              <w:rPr>
                <w:rFonts w:hint="eastAsia" w:ascii="Times New Roman" w:hAnsi="Times New Roman" w:cs="Courier New" w:eastAsiaTheme="minorEastAsia"/>
                <w:color w:val="000000" w:themeColor="text1"/>
                <w:sz w:val="24"/>
                <w:szCs w:val="24"/>
                <w:highlight w:val="none"/>
                <w:lang w:eastAsia="zh-CN"/>
                <w14:textFill>
                  <w14:solidFill>
                    <w14:schemeClr w14:val="tx1"/>
                  </w14:solidFill>
                </w14:textFill>
              </w:rPr>
            </w:pP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tc>
        <w:tc>
          <w:tcPr>
            <w:tcW w:w="2861" w:type="pct"/>
            <w:tcBorders>
              <w:top w:val="single" w:color="auto" w:sz="4" w:space="0"/>
              <w:left w:val="single" w:color="auto" w:sz="4" w:space="0"/>
              <w:bottom w:val="single" w:color="auto" w:sz="4" w:space="0"/>
              <w:right w:val="single" w:color="auto" w:sz="4" w:space="0"/>
            </w:tcBorders>
            <w:vAlign w:val="center"/>
          </w:tcPr>
          <w:p w14:paraId="4F26DEDE">
            <w:pPr>
              <w:autoSpaceDE w:val="0"/>
              <w:autoSpaceDN w:val="0"/>
              <w:adjustRightInd w:val="0"/>
              <w:snapToGrid w:val="0"/>
              <w:rPr>
                <w:rFonts w:hint="eastAsia" w:ascii="宋体" w:hAnsi="宋体" w:cs="宋体" w:eastAsiaTheme="minorEastAsia"/>
                <w:sz w:val="24"/>
                <w:szCs w:val="24"/>
                <w:highlight w:val="none"/>
                <w:lang w:eastAsia="zh-CN"/>
              </w:rPr>
            </w:pPr>
            <w:r>
              <w:rPr>
                <w:rFonts w:hint="eastAsia" w:cs="宋体"/>
                <w:color w:val="auto"/>
                <w:sz w:val="24"/>
                <w:szCs w:val="24"/>
                <w:highlight w:val="none"/>
              </w:rPr>
              <w:t>提供保证金缴纳凭证或保函</w:t>
            </w:r>
            <w:r>
              <w:rPr>
                <w:rFonts w:hint="eastAsia" w:cs="宋体"/>
                <w:color w:val="auto"/>
                <w:sz w:val="24"/>
                <w:szCs w:val="24"/>
                <w:highlight w:val="none"/>
                <w:lang w:eastAsia="zh-CN"/>
              </w:rPr>
              <w:t>。</w:t>
            </w:r>
          </w:p>
        </w:tc>
      </w:tr>
      <w:tr w14:paraId="54FAE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326D781">
            <w:pPr>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5FBB195D">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017A272C">
      <w:pPr>
        <w:spacing w:line="360" w:lineRule="auto"/>
        <w:ind w:left="-420" w:leftChars="-200" w:right="-420" w:rightChars="-200"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3.投标文件的符合性审查</w:t>
      </w:r>
    </w:p>
    <w:tbl>
      <w:tblPr>
        <w:tblStyle w:val="3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5358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706F8136">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7891" w:type="dxa"/>
            <w:vMerge w:val="restart"/>
            <w:vAlign w:val="center"/>
          </w:tcPr>
          <w:p w14:paraId="42DFF455">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评审项目</w:t>
            </w:r>
          </w:p>
        </w:tc>
      </w:tr>
      <w:tr w14:paraId="678A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7FAF9923">
            <w:pPr>
              <w:widowControl/>
              <w:jc w:val="left"/>
              <w:rPr>
                <w:rFonts w:ascii="宋体" w:hAnsi="宋体" w:eastAsia="宋体" w:cs="Times New Roman"/>
                <w:color w:val="000000" w:themeColor="text1"/>
                <w:highlight w:val="none"/>
                <w14:textFill>
                  <w14:solidFill>
                    <w14:schemeClr w14:val="tx1"/>
                  </w14:solidFill>
                </w14:textFill>
              </w:rPr>
            </w:pPr>
          </w:p>
        </w:tc>
        <w:tc>
          <w:tcPr>
            <w:tcW w:w="7891" w:type="dxa"/>
            <w:vMerge w:val="continue"/>
            <w:vAlign w:val="center"/>
          </w:tcPr>
          <w:p w14:paraId="29F714D7">
            <w:pPr>
              <w:widowControl/>
              <w:jc w:val="left"/>
              <w:rPr>
                <w:rFonts w:ascii="宋体" w:hAnsi="宋体" w:eastAsia="宋体" w:cs="Times New Roman"/>
                <w:color w:val="000000" w:themeColor="text1"/>
                <w:highlight w:val="none"/>
                <w14:textFill>
                  <w14:solidFill>
                    <w14:schemeClr w14:val="tx1"/>
                  </w14:solidFill>
                </w14:textFill>
              </w:rPr>
            </w:pPr>
          </w:p>
        </w:tc>
      </w:tr>
      <w:tr w14:paraId="14B2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0D16DA59">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7891" w:type="dxa"/>
            <w:vAlign w:val="center"/>
          </w:tcPr>
          <w:p w14:paraId="580A6EF8">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投标文件按照招标文件规定要求签署及盖章的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594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6E29C52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7891" w:type="dxa"/>
            <w:vAlign w:val="center"/>
          </w:tcPr>
          <w:p w14:paraId="18467DF3">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服务要求满足招标文件要求的；（采购需求中标“★”）</w:t>
            </w:r>
          </w:p>
        </w:tc>
      </w:tr>
      <w:tr w14:paraId="331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92055A7">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7891" w:type="dxa"/>
            <w:vAlign w:val="center"/>
          </w:tcPr>
          <w:p w14:paraId="065F8BFE">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投标有效期满足的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0DF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3E7B7207">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w:t>
            </w:r>
          </w:p>
        </w:tc>
        <w:tc>
          <w:tcPr>
            <w:tcW w:w="7891" w:type="dxa"/>
            <w:vAlign w:val="center"/>
          </w:tcPr>
          <w:p w14:paraId="67F09C9D">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服务期限满足招标文件规定的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2F7B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DDD996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p>
        </w:tc>
        <w:tc>
          <w:tcPr>
            <w:tcW w:w="7891" w:type="dxa"/>
            <w:vAlign w:val="center"/>
          </w:tcPr>
          <w:p w14:paraId="236B3FEC">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提供售后服务承诺；</w:t>
            </w:r>
          </w:p>
        </w:tc>
      </w:tr>
      <w:tr w14:paraId="65C2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AC0EB7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7891" w:type="dxa"/>
            <w:vAlign w:val="center"/>
          </w:tcPr>
          <w:p w14:paraId="178B1D5F">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投标报价在采购预算或最高限价以内；</w:t>
            </w:r>
          </w:p>
        </w:tc>
      </w:tr>
      <w:tr w14:paraId="4E1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CEEAE9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p>
        </w:tc>
        <w:tc>
          <w:tcPr>
            <w:tcW w:w="7891" w:type="dxa"/>
            <w:vAlign w:val="center"/>
          </w:tcPr>
          <w:p w14:paraId="5732BBA3">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5C58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vAlign w:val="center"/>
          </w:tcPr>
          <w:p w14:paraId="56C9D95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w:t>
            </w:r>
          </w:p>
        </w:tc>
        <w:tc>
          <w:tcPr>
            <w:tcW w:w="7891" w:type="dxa"/>
            <w:vAlign w:val="center"/>
          </w:tcPr>
          <w:p w14:paraId="4F2A6C3A">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无不符合法律、法规和招标文件规定的其他无效情形的。</w:t>
            </w:r>
          </w:p>
        </w:tc>
      </w:tr>
      <w:tr w14:paraId="0AF6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5E9E36D3">
            <w:pPr>
              <w:widowControl/>
              <w:tabs>
                <w:tab w:val="left" w:pos="312"/>
              </w:tabs>
              <w:jc w:val="center"/>
              <w:rPr>
                <w:rFonts w:ascii="宋体" w:hAnsi="宋体" w:eastAsia="宋体" w:cs="??Regular"/>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最终结论（通过</w:t>
            </w:r>
            <w:r>
              <w:rPr>
                <w:rFonts w:ascii="宋体" w:hAnsi="宋体" w:eastAsia="宋体" w:cs="Times New Roman"/>
                <w:b/>
                <w:color w:val="000000" w:themeColor="text1"/>
                <w:highlight w:val="none"/>
                <w14:textFill>
                  <w14:solidFill>
                    <w14:schemeClr w14:val="tx1"/>
                  </w14:solidFill>
                </w14:textFill>
              </w:rPr>
              <w:t>/</w:t>
            </w:r>
            <w:r>
              <w:rPr>
                <w:rFonts w:hint="eastAsia" w:ascii="宋体" w:hAnsi="宋体" w:eastAsia="宋体" w:cs="Times New Roman"/>
                <w:b/>
                <w:color w:val="000000" w:themeColor="text1"/>
                <w:highlight w:val="none"/>
                <w14:textFill>
                  <w14:solidFill>
                    <w14:schemeClr w14:val="tx1"/>
                  </w14:solidFill>
                </w14:textFill>
              </w:rPr>
              <w:t>不通过）</w:t>
            </w:r>
          </w:p>
        </w:tc>
      </w:tr>
    </w:tbl>
    <w:p w14:paraId="77361A58">
      <w:pP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70487D0F">
      <w:pPr>
        <w:spacing w:line="300" w:lineRule="exact"/>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4.评分标准</w:t>
      </w:r>
    </w:p>
    <w:tbl>
      <w:tblPr>
        <w:tblStyle w:val="3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6"/>
        <w:gridCol w:w="1507"/>
        <w:gridCol w:w="6479"/>
      </w:tblGrid>
      <w:tr w14:paraId="0D0CD8F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6" w:type="dxa"/>
            <w:noWrap w:val="0"/>
            <w:vAlign w:val="center"/>
          </w:tcPr>
          <w:p w14:paraId="54E99A39">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序号</w:t>
            </w:r>
          </w:p>
        </w:tc>
        <w:tc>
          <w:tcPr>
            <w:tcW w:w="1507" w:type="dxa"/>
            <w:noWrap w:val="0"/>
            <w:vAlign w:val="center"/>
          </w:tcPr>
          <w:p w14:paraId="1FC7D529">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评审项目</w:t>
            </w:r>
          </w:p>
        </w:tc>
        <w:tc>
          <w:tcPr>
            <w:tcW w:w="6479" w:type="dxa"/>
            <w:noWrap w:val="0"/>
            <w:vAlign w:val="center"/>
          </w:tcPr>
          <w:p w14:paraId="45298AD0">
            <w:pPr>
              <w:pStyle w:val="129"/>
              <w:spacing w:before="0" w:after="0" w:line="340" w:lineRule="exact"/>
              <w:ind w:firstLine="0"/>
              <w:jc w:val="center"/>
              <w:rPr>
                <w:rFonts w:ascii="宋体" w:hAnsi="宋体"/>
                <w:szCs w:val="24"/>
                <w:highlight w:val="none"/>
              </w:rPr>
            </w:pPr>
            <w:r>
              <w:rPr>
                <w:rFonts w:hint="eastAsia" w:ascii="宋体" w:hAnsi="宋体"/>
                <w:szCs w:val="24"/>
                <w:highlight w:val="none"/>
              </w:rPr>
              <w:t>分值</w:t>
            </w:r>
          </w:p>
        </w:tc>
      </w:tr>
      <w:tr w14:paraId="2001707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8512" w:type="dxa"/>
            <w:gridSpan w:val="3"/>
            <w:noWrap w:val="0"/>
            <w:vAlign w:val="center"/>
          </w:tcPr>
          <w:p w14:paraId="186ED45D">
            <w:pPr>
              <w:pStyle w:val="129"/>
              <w:spacing w:before="0" w:after="0" w:line="340" w:lineRule="exact"/>
              <w:ind w:firstLine="0"/>
              <w:jc w:val="center"/>
              <w:rPr>
                <w:rFonts w:hint="eastAsia" w:ascii="宋体" w:hAnsi="宋体"/>
                <w:b/>
                <w:bCs/>
                <w:szCs w:val="24"/>
                <w:highlight w:val="none"/>
              </w:rPr>
            </w:pPr>
            <w:r>
              <w:rPr>
                <w:rFonts w:hint="eastAsia" w:ascii="宋体" w:hAnsi="宋体"/>
                <w:b/>
                <w:bCs/>
                <w:szCs w:val="24"/>
                <w:highlight w:val="none"/>
                <w:lang w:eastAsia="zh-CN"/>
              </w:rPr>
              <w:t>经济部分（</w:t>
            </w:r>
            <w:r>
              <w:rPr>
                <w:rFonts w:hint="eastAsia" w:ascii="宋体" w:hAnsi="宋体"/>
                <w:b/>
                <w:bCs/>
                <w:szCs w:val="24"/>
                <w:highlight w:val="none"/>
                <w:lang w:val="en-US" w:eastAsia="zh-CN"/>
              </w:rPr>
              <w:t>10分</w:t>
            </w:r>
            <w:r>
              <w:rPr>
                <w:rFonts w:hint="eastAsia" w:ascii="宋体" w:hAnsi="宋体"/>
                <w:b/>
                <w:bCs/>
                <w:szCs w:val="24"/>
                <w:highlight w:val="none"/>
                <w:lang w:eastAsia="zh-CN"/>
              </w:rPr>
              <w:t>）</w:t>
            </w:r>
          </w:p>
        </w:tc>
      </w:tr>
      <w:tr w14:paraId="3400B0F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6" w:type="dxa"/>
            <w:noWrap w:val="0"/>
            <w:vAlign w:val="center"/>
          </w:tcPr>
          <w:p w14:paraId="3EE66F3C">
            <w:pPr>
              <w:pStyle w:val="129"/>
              <w:spacing w:before="0" w:after="0" w:line="340" w:lineRule="exact"/>
              <w:ind w:firstLine="0"/>
              <w:jc w:val="center"/>
              <w:rPr>
                <w:rFonts w:hint="eastAsia" w:ascii="宋体" w:hAnsi="宋体"/>
                <w:szCs w:val="24"/>
                <w:highlight w:val="none"/>
              </w:rPr>
            </w:pPr>
            <w:r>
              <w:rPr>
                <w:rFonts w:hint="eastAsia" w:ascii="宋体" w:hAnsi="宋体"/>
                <w:szCs w:val="24"/>
                <w:highlight w:val="none"/>
              </w:rPr>
              <w:t>1</w:t>
            </w:r>
          </w:p>
        </w:tc>
        <w:tc>
          <w:tcPr>
            <w:tcW w:w="1507" w:type="dxa"/>
            <w:noWrap w:val="0"/>
            <w:vAlign w:val="center"/>
          </w:tcPr>
          <w:p w14:paraId="3BF7E2EF">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投标人报价</w:t>
            </w:r>
            <w:r>
              <w:rPr>
                <w:rFonts w:hint="eastAsia" w:hAnsi="宋体"/>
                <w:szCs w:val="24"/>
                <w:highlight w:val="none"/>
                <w:lang w:eastAsia="zh-CN"/>
              </w:rPr>
              <w:t>（</w:t>
            </w:r>
            <w:r>
              <w:rPr>
                <w:rFonts w:hint="eastAsia" w:hAnsi="宋体"/>
                <w:szCs w:val="24"/>
                <w:highlight w:val="none"/>
                <w:lang w:val="en-US" w:eastAsia="zh-CN"/>
              </w:rPr>
              <w:t>10分</w:t>
            </w:r>
            <w:r>
              <w:rPr>
                <w:rFonts w:hint="eastAsia" w:hAnsi="宋体"/>
                <w:szCs w:val="24"/>
                <w:highlight w:val="none"/>
                <w:lang w:eastAsia="zh-CN"/>
              </w:rPr>
              <w:t>）</w:t>
            </w:r>
          </w:p>
        </w:tc>
        <w:tc>
          <w:tcPr>
            <w:tcW w:w="6479" w:type="dxa"/>
            <w:noWrap w:val="0"/>
            <w:vAlign w:val="center"/>
          </w:tcPr>
          <w:p w14:paraId="670B1D2E">
            <w:pPr>
              <w:pStyle w:val="129"/>
              <w:spacing w:before="0" w:after="0" w:line="360" w:lineRule="auto"/>
              <w:ind w:firstLine="0"/>
              <w:jc w:val="left"/>
              <w:rPr>
                <w:rFonts w:hint="eastAsia" w:hAnsi="宋体" w:eastAsia="宋体"/>
                <w:szCs w:val="24"/>
                <w:highlight w:val="none"/>
                <w:lang w:eastAsia="zh-CN"/>
              </w:rPr>
            </w:pPr>
            <w:r>
              <w:rPr>
                <w:rFonts w:hint="eastAsia" w:ascii="宋体" w:hAnsi="宋体"/>
                <w:szCs w:val="24"/>
                <w:highlight w:val="none"/>
              </w:rPr>
              <w:t>在满足招标文件要求的前提下，取各投标人有效报价的最低价作为评标基准价,满分为</w:t>
            </w:r>
            <w:r>
              <w:rPr>
                <w:rFonts w:hint="eastAsia" w:ascii="宋体" w:hAnsi="宋体"/>
                <w:szCs w:val="24"/>
                <w:highlight w:val="none"/>
                <w:lang w:val="en-US" w:eastAsia="zh-CN"/>
              </w:rPr>
              <w:t>1</w:t>
            </w:r>
            <w:r>
              <w:rPr>
                <w:rFonts w:hint="eastAsia" w:ascii="宋体" w:hAnsi="宋体"/>
                <w:szCs w:val="24"/>
                <w:highlight w:val="none"/>
              </w:rPr>
              <w:t>0分；价格分的计算投标报价得分=(评标基准价／投标报价)×0.</w:t>
            </w:r>
            <w:r>
              <w:rPr>
                <w:rFonts w:hint="eastAsia" w:ascii="宋体" w:hAnsi="宋体"/>
                <w:szCs w:val="24"/>
                <w:highlight w:val="none"/>
                <w:lang w:val="en-US" w:eastAsia="zh-CN"/>
              </w:rPr>
              <w:t>10</w:t>
            </w:r>
            <w:r>
              <w:rPr>
                <w:rFonts w:hint="eastAsia" w:ascii="宋体" w:hAnsi="宋体"/>
                <w:szCs w:val="24"/>
                <w:highlight w:val="none"/>
              </w:rPr>
              <w:t>×100 。（计算分值时，百分比按四舍五入原则，保留小数点后二位数）</w:t>
            </w:r>
          </w:p>
        </w:tc>
      </w:tr>
      <w:tr w14:paraId="438096B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8512" w:type="dxa"/>
            <w:gridSpan w:val="3"/>
            <w:noWrap w:val="0"/>
            <w:vAlign w:val="center"/>
          </w:tcPr>
          <w:p w14:paraId="0C2E9F9E">
            <w:pPr>
              <w:pStyle w:val="129"/>
              <w:spacing w:before="0" w:after="0" w:line="340" w:lineRule="exact"/>
              <w:ind w:firstLine="0"/>
              <w:jc w:val="center"/>
              <w:rPr>
                <w:rFonts w:hint="eastAsia" w:ascii="宋体" w:hAnsi="宋体" w:eastAsia="宋体"/>
                <w:b/>
                <w:bCs/>
                <w:szCs w:val="24"/>
                <w:highlight w:val="none"/>
                <w:lang w:eastAsia="zh-CN"/>
              </w:rPr>
            </w:pPr>
            <w:r>
              <w:rPr>
                <w:rFonts w:hint="eastAsia" w:ascii="宋体" w:hAnsi="宋体"/>
                <w:b/>
                <w:bCs/>
                <w:szCs w:val="24"/>
                <w:highlight w:val="none"/>
                <w:lang w:eastAsia="zh-CN"/>
              </w:rPr>
              <w:t>商务部分（</w:t>
            </w:r>
            <w:r>
              <w:rPr>
                <w:rFonts w:hint="eastAsia" w:ascii="宋体" w:hAnsi="宋体"/>
                <w:b/>
                <w:bCs/>
                <w:szCs w:val="24"/>
                <w:highlight w:val="none"/>
                <w:lang w:val="en-US" w:eastAsia="zh-CN"/>
              </w:rPr>
              <w:t>10分</w:t>
            </w:r>
            <w:r>
              <w:rPr>
                <w:rFonts w:hint="eastAsia" w:ascii="宋体" w:hAnsi="宋体"/>
                <w:b/>
                <w:bCs/>
                <w:szCs w:val="24"/>
                <w:highlight w:val="none"/>
                <w:lang w:eastAsia="zh-CN"/>
              </w:rPr>
              <w:t>）</w:t>
            </w:r>
          </w:p>
        </w:tc>
      </w:tr>
      <w:tr w14:paraId="7D1EE2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526" w:type="dxa"/>
            <w:noWrap w:val="0"/>
            <w:vAlign w:val="center"/>
          </w:tcPr>
          <w:p w14:paraId="3C8956D2">
            <w:pPr>
              <w:pStyle w:val="129"/>
              <w:spacing w:before="0" w:after="0" w:line="360" w:lineRule="auto"/>
              <w:ind w:firstLine="0"/>
              <w:jc w:val="center"/>
              <w:rPr>
                <w:rFonts w:hint="eastAsia" w:ascii="宋体" w:hAnsi="宋体" w:eastAsia="宋体"/>
                <w:szCs w:val="24"/>
                <w:highlight w:val="none"/>
                <w:lang w:eastAsia="zh-CN"/>
              </w:rPr>
            </w:pPr>
            <w:r>
              <w:rPr>
                <w:rFonts w:hint="eastAsia" w:ascii="宋体" w:hAnsi="宋体"/>
                <w:szCs w:val="24"/>
                <w:highlight w:val="none"/>
                <w:lang w:val="en-US" w:eastAsia="zh-CN"/>
              </w:rPr>
              <w:t>1</w:t>
            </w:r>
          </w:p>
        </w:tc>
        <w:tc>
          <w:tcPr>
            <w:tcW w:w="1507" w:type="dxa"/>
            <w:noWrap w:val="0"/>
            <w:vAlign w:val="center"/>
          </w:tcPr>
          <w:p w14:paraId="773212A0">
            <w:pPr>
              <w:pStyle w:val="129"/>
              <w:spacing w:before="0" w:after="0" w:line="360" w:lineRule="auto"/>
              <w:ind w:firstLine="0"/>
              <w:rPr>
                <w:rFonts w:hint="eastAsia" w:hAnsi="宋体"/>
                <w:szCs w:val="24"/>
                <w:highlight w:val="none"/>
              </w:rPr>
            </w:pPr>
            <w:r>
              <w:rPr>
                <w:rFonts w:hint="eastAsia" w:hAnsi="宋体"/>
                <w:szCs w:val="24"/>
                <w:highlight w:val="none"/>
              </w:rPr>
              <w:t>企业业绩（</w:t>
            </w:r>
            <w:r>
              <w:rPr>
                <w:rFonts w:hint="eastAsia" w:hAnsi="宋体"/>
                <w:szCs w:val="24"/>
                <w:highlight w:val="none"/>
                <w:lang w:val="en-US" w:eastAsia="zh-CN"/>
              </w:rPr>
              <w:t>10</w:t>
            </w:r>
            <w:r>
              <w:rPr>
                <w:rFonts w:hint="eastAsia" w:hAnsi="宋体"/>
                <w:szCs w:val="24"/>
                <w:highlight w:val="none"/>
              </w:rPr>
              <w:t>分）</w:t>
            </w:r>
          </w:p>
        </w:tc>
        <w:tc>
          <w:tcPr>
            <w:tcW w:w="6479" w:type="dxa"/>
            <w:noWrap w:val="0"/>
            <w:vAlign w:val="center"/>
          </w:tcPr>
          <w:p w14:paraId="3AD5D882">
            <w:pPr>
              <w:pStyle w:val="129"/>
              <w:spacing w:before="0" w:after="0" w:line="360" w:lineRule="auto"/>
              <w:ind w:firstLine="0"/>
              <w:rPr>
                <w:rFonts w:hint="eastAsia" w:hAnsi="宋体"/>
                <w:szCs w:val="24"/>
                <w:highlight w:val="none"/>
              </w:rPr>
            </w:pPr>
            <w:r>
              <w:rPr>
                <w:rFonts w:hint="eastAsia" w:hAnsi="宋体"/>
                <w:szCs w:val="24"/>
                <w:highlight w:val="none"/>
              </w:rPr>
              <w:t>投标人近三年(202</w:t>
            </w:r>
            <w:r>
              <w:rPr>
                <w:rFonts w:hint="eastAsia" w:hAnsi="宋体"/>
                <w:szCs w:val="24"/>
                <w:highlight w:val="none"/>
                <w:lang w:val="en-US" w:eastAsia="zh-CN"/>
              </w:rPr>
              <w:t>3</w:t>
            </w:r>
            <w:r>
              <w:rPr>
                <w:rFonts w:hint="eastAsia" w:hAnsi="宋体"/>
                <w:szCs w:val="24"/>
                <w:highlight w:val="none"/>
              </w:rPr>
              <w:t>年1月1日-至今)完成的类似业绩，一项计2分，最多计5项；(须提供合同)。</w:t>
            </w:r>
          </w:p>
        </w:tc>
      </w:tr>
      <w:tr w14:paraId="534BB57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8512" w:type="dxa"/>
            <w:gridSpan w:val="3"/>
            <w:noWrap w:val="0"/>
            <w:vAlign w:val="center"/>
          </w:tcPr>
          <w:p w14:paraId="61A2776C">
            <w:pPr>
              <w:pStyle w:val="129"/>
              <w:spacing w:before="0" w:after="0" w:line="340" w:lineRule="exact"/>
              <w:ind w:firstLine="0"/>
              <w:jc w:val="center"/>
              <w:rPr>
                <w:rFonts w:hint="eastAsia" w:hAnsi="宋体" w:eastAsia="宋体"/>
                <w:szCs w:val="24"/>
                <w:highlight w:val="none"/>
                <w:lang w:eastAsia="zh-CN"/>
              </w:rPr>
            </w:pPr>
            <w:r>
              <w:rPr>
                <w:rFonts w:hint="eastAsia" w:hAnsi="宋体"/>
                <w:b/>
                <w:bCs/>
                <w:szCs w:val="24"/>
                <w:highlight w:val="none"/>
                <w:lang w:eastAsia="zh-CN"/>
              </w:rPr>
              <w:t>技术部分（</w:t>
            </w:r>
            <w:r>
              <w:rPr>
                <w:rFonts w:hint="eastAsia" w:hAnsi="宋体"/>
                <w:b/>
                <w:bCs/>
                <w:szCs w:val="24"/>
                <w:highlight w:val="none"/>
                <w:lang w:val="en-US" w:eastAsia="zh-CN"/>
              </w:rPr>
              <w:t>80分</w:t>
            </w:r>
            <w:r>
              <w:rPr>
                <w:rFonts w:hint="eastAsia" w:hAnsi="宋体"/>
                <w:b/>
                <w:bCs/>
                <w:szCs w:val="24"/>
                <w:highlight w:val="none"/>
                <w:lang w:eastAsia="zh-CN"/>
              </w:rPr>
              <w:t>）</w:t>
            </w:r>
          </w:p>
        </w:tc>
      </w:tr>
      <w:tr w14:paraId="2EA1B4D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6" w:type="dxa"/>
            <w:noWrap w:val="0"/>
            <w:vAlign w:val="center"/>
          </w:tcPr>
          <w:p w14:paraId="36D28967">
            <w:pPr>
              <w:pStyle w:val="130"/>
              <w:spacing w:line="360" w:lineRule="auto"/>
              <w:jc w:val="center"/>
              <w:rPr>
                <w:rFonts w:hint="eastAsia" w:eastAsia="宋体"/>
                <w:sz w:val="24"/>
                <w:szCs w:val="24"/>
                <w:highlight w:val="none"/>
                <w:lang w:eastAsia="zh-CN"/>
              </w:rPr>
            </w:pPr>
            <w:r>
              <w:rPr>
                <w:rFonts w:hint="eastAsia"/>
                <w:sz w:val="24"/>
                <w:szCs w:val="24"/>
                <w:highlight w:val="none"/>
                <w:lang w:val="en-US" w:eastAsia="zh-CN"/>
              </w:rPr>
              <w:t>1</w:t>
            </w:r>
          </w:p>
        </w:tc>
        <w:tc>
          <w:tcPr>
            <w:tcW w:w="1507" w:type="dxa"/>
            <w:noWrap w:val="0"/>
            <w:vAlign w:val="center"/>
          </w:tcPr>
          <w:p w14:paraId="0656A559">
            <w:pPr>
              <w:pStyle w:val="129"/>
              <w:spacing w:before="0" w:after="0" w:line="360" w:lineRule="auto"/>
              <w:ind w:firstLine="0"/>
              <w:rPr>
                <w:rFonts w:hint="eastAsia" w:hAnsi="宋体"/>
                <w:szCs w:val="24"/>
                <w:highlight w:val="none"/>
              </w:rPr>
            </w:pPr>
            <w:r>
              <w:rPr>
                <w:rFonts w:hint="eastAsia" w:hAnsi="宋体"/>
                <w:szCs w:val="24"/>
                <w:highlight w:val="none"/>
              </w:rPr>
              <w:t>服务机构和人员配置方案（</w:t>
            </w:r>
            <w:r>
              <w:rPr>
                <w:rFonts w:hint="eastAsia" w:hAnsi="宋体"/>
                <w:szCs w:val="24"/>
                <w:highlight w:val="none"/>
                <w:lang w:val="en-US" w:eastAsia="zh-CN"/>
              </w:rPr>
              <w:t>20</w:t>
            </w:r>
            <w:r>
              <w:rPr>
                <w:rFonts w:hint="eastAsia" w:hAnsi="宋体"/>
                <w:szCs w:val="24"/>
                <w:highlight w:val="none"/>
              </w:rPr>
              <w:t>分）</w:t>
            </w:r>
          </w:p>
        </w:tc>
        <w:tc>
          <w:tcPr>
            <w:tcW w:w="6479" w:type="dxa"/>
            <w:noWrap w:val="0"/>
            <w:vAlign w:val="center"/>
          </w:tcPr>
          <w:p w14:paraId="4C393552">
            <w:pPr>
              <w:pStyle w:val="129"/>
              <w:spacing w:before="0" w:after="0" w:line="360" w:lineRule="auto"/>
              <w:ind w:firstLine="0"/>
              <w:jc w:val="left"/>
              <w:rPr>
                <w:rFonts w:hint="eastAsia" w:hAnsi="宋体" w:eastAsia="宋体"/>
                <w:szCs w:val="24"/>
                <w:highlight w:val="none"/>
                <w:lang w:eastAsia="zh-CN"/>
              </w:rPr>
            </w:pPr>
            <w:r>
              <w:rPr>
                <w:rFonts w:hint="eastAsia" w:hAnsi="宋体"/>
                <w:szCs w:val="24"/>
                <w:highlight w:val="none"/>
              </w:rPr>
              <w:t>投标人应针对本项目服务机构和人员配置方案，内容应包含但不限于：①项目组织机构设置；②总体规划；③人员配置情况；④人员管理制度；⑤岗位职责；                              以上内容都包含得</w:t>
            </w:r>
            <w:r>
              <w:rPr>
                <w:rFonts w:hint="eastAsia" w:hAnsi="宋体"/>
                <w:szCs w:val="24"/>
                <w:highlight w:val="none"/>
                <w:lang w:val="en-US" w:eastAsia="zh-CN"/>
              </w:rPr>
              <w:t>20</w:t>
            </w:r>
            <w:r>
              <w:rPr>
                <w:rFonts w:hint="eastAsia" w:hAnsi="宋体"/>
                <w:szCs w:val="24"/>
                <w:highlight w:val="none"/>
              </w:rPr>
              <w:t>分；每缺少一项内容的扣</w:t>
            </w:r>
            <w:r>
              <w:rPr>
                <w:rFonts w:hint="eastAsia" w:hAnsi="宋体"/>
                <w:szCs w:val="24"/>
                <w:highlight w:val="none"/>
                <w:lang w:val="en-US" w:eastAsia="zh-CN"/>
              </w:rPr>
              <w:t>4</w:t>
            </w:r>
            <w:r>
              <w:rPr>
                <w:rFonts w:hint="eastAsia" w:hAnsi="宋体"/>
                <w:szCs w:val="24"/>
                <w:highlight w:val="none"/>
              </w:rPr>
              <w:t>分；每有一处缺陷的扣</w:t>
            </w:r>
            <w:r>
              <w:rPr>
                <w:rFonts w:hint="eastAsia" w:hAnsi="宋体"/>
                <w:szCs w:val="24"/>
                <w:highlight w:val="none"/>
                <w:lang w:val="en-US" w:eastAsia="zh-CN"/>
              </w:rPr>
              <w:t>2</w:t>
            </w:r>
            <w:r>
              <w:rPr>
                <w:rFonts w:hint="eastAsia" w:hAnsi="宋体"/>
                <w:szCs w:val="24"/>
                <w:highlight w:val="none"/>
              </w:rPr>
              <w:t>分；扣完为止，未提供不得分。</w:t>
            </w:r>
          </w:p>
        </w:tc>
      </w:tr>
      <w:tr w14:paraId="72190F4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7" w:hRule="atLeast"/>
          <w:jc w:val="center"/>
        </w:trPr>
        <w:tc>
          <w:tcPr>
            <w:tcW w:w="526" w:type="dxa"/>
            <w:noWrap w:val="0"/>
            <w:vAlign w:val="center"/>
          </w:tcPr>
          <w:p w14:paraId="4A92F759">
            <w:pPr>
              <w:pStyle w:val="130"/>
              <w:spacing w:line="360" w:lineRule="auto"/>
              <w:jc w:val="center"/>
              <w:rPr>
                <w:rFonts w:hint="default"/>
                <w:sz w:val="24"/>
                <w:szCs w:val="24"/>
                <w:highlight w:val="none"/>
                <w:lang w:val="en-US" w:eastAsia="zh-CN"/>
              </w:rPr>
            </w:pPr>
            <w:r>
              <w:rPr>
                <w:rFonts w:hint="eastAsia"/>
                <w:sz w:val="24"/>
                <w:szCs w:val="24"/>
                <w:highlight w:val="none"/>
                <w:lang w:val="en-US" w:eastAsia="zh-CN"/>
              </w:rPr>
              <w:t>2</w:t>
            </w:r>
          </w:p>
        </w:tc>
        <w:tc>
          <w:tcPr>
            <w:tcW w:w="1507" w:type="dxa"/>
            <w:noWrap w:val="0"/>
            <w:vAlign w:val="center"/>
          </w:tcPr>
          <w:p w14:paraId="35F9D320">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停车场</w:t>
            </w:r>
            <w:r>
              <w:rPr>
                <w:rFonts w:hint="eastAsia" w:hAnsi="宋体"/>
                <w:szCs w:val="24"/>
                <w:highlight w:val="none"/>
                <w:lang w:eastAsia="zh-CN"/>
              </w:rPr>
              <w:t>基础硬件设施方案（</w:t>
            </w:r>
            <w:r>
              <w:rPr>
                <w:rFonts w:hint="eastAsia" w:hAnsi="宋体"/>
                <w:szCs w:val="24"/>
                <w:highlight w:val="none"/>
                <w:lang w:val="en-US" w:eastAsia="zh-CN"/>
              </w:rPr>
              <w:t>30分</w:t>
            </w:r>
            <w:r>
              <w:rPr>
                <w:rFonts w:hint="eastAsia" w:hAnsi="宋体"/>
                <w:szCs w:val="24"/>
                <w:highlight w:val="none"/>
                <w:lang w:eastAsia="zh-CN"/>
              </w:rPr>
              <w:t>）</w:t>
            </w:r>
          </w:p>
        </w:tc>
        <w:tc>
          <w:tcPr>
            <w:tcW w:w="6479" w:type="dxa"/>
            <w:noWrap w:val="0"/>
            <w:vAlign w:val="center"/>
          </w:tcPr>
          <w:p w14:paraId="1AFE9BF2">
            <w:pPr>
              <w:pStyle w:val="129"/>
              <w:numPr>
                <w:ilvl w:val="0"/>
                <w:numId w:val="0"/>
              </w:numPr>
              <w:spacing w:before="0" w:after="0" w:line="360" w:lineRule="auto"/>
              <w:rPr>
                <w:rFonts w:hint="eastAsia" w:hAnsi="宋体"/>
                <w:color w:val="auto"/>
                <w:szCs w:val="24"/>
                <w:highlight w:val="none"/>
              </w:rPr>
            </w:pPr>
            <w:r>
              <w:rPr>
                <w:rFonts w:hint="eastAsia" w:ascii="宋体" w:hAnsi="宋体" w:cs="宋体"/>
                <w:sz w:val="24"/>
                <w:szCs w:val="24"/>
                <w:highlight w:val="none"/>
                <w:lang w:val="en-US" w:eastAsia="zh-CN"/>
              </w:rPr>
              <w:t>1.</w:t>
            </w:r>
            <w:r>
              <w:rPr>
                <w:rFonts w:hint="eastAsia" w:hAnsi="宋体"/>
                <w:color w:val="auto"/>
                <w:szCs w:val="24"/>
                <w:highlight w:val="none"/>
              </w:rPr>
              <w:t>投标人应针对本项目提供停车场</w:t>
            </w:r>
            <w:r>
              <w:rPr>
                <w:rFonts w:hint="eastAsia" w:hAnsi="宋体"/>
                <w:szCs w:val="24"/>
                <w:highlight w:val="none"/>
                <w:lang w:eastAsia="zh-CN"/>
              </w:rPr>
              <w:t>基础硬件设施方案</w:t>
            </w:r>
            <w:r>
              <w:rPr>
                <w:rFonts w:hint="eastAsia" w:hAnsi="宋体"/>
                <w:color w:val="auto"/>
                <w:szCs w:val="24"/>
                <w:highlight w:val="none"/>
              </w:rPr>
              <w:t>，内容应包括但不限于：</w:t>
            </w:r>
            <w:r>
              <w:rPr>
                <w:rFonts w:hint="default" w:ascii="Calibri" w:hAnsi="Calibri" w:cs="Calibri"/>
                <w:color w:val="auto"/>
                <w:szCs w:val="24"/>
                <w:highlight w:val="none"/>
              </w:rPr>
              <w:t>①</w:t>
            </w:r>
            <w:r>
              <w:rPr>
                <w:rFonts w:hint="eastAsia" w:hAnsi="宋体"/>
                <w:color w:val="auto"/>
                <w:szCs w:val="24"/>
                <w:highlight w:val="none"/>
              </w:rPr>
              <w:t>停车场三防</w:t>
            </w:r>
            <w:r>
              <w:rPr>
                <w:rFonts w:hint="eastAsia" w:hAnsi="宋体"/>
                <w:color w:val="auto"/>
                <w:szCs w:val="24"/>
                <w:highlight w:val="none"/>
                <w:lang w:eastAsia="zh-CN"/>
              </w:rPr>
              <w:t>配套硬件</w:t>
            </w:r>
            <w:r>
              <w:rPr>
                <w:rFonts w:hint="eastAsia" w:hAnsi="宋体"/>
                <w:color w:val="auto"/>
                <w:szCs w:val="24"/>
                <w:highlight w:val="none"/>
              </w:rPr>
              <w:t>措施（防火、防盗、防水淹）；</w:t>
            </w:r>
            <w:r>
              <w:rPr>
                <w:rFonts w:hint="default" w:ascii="Calibri" w:hAnsi="Calibri" w:cs="Calibri"/>
                <w:color w:val="auto"/>
                <w:szCs w:val="24"/>
                <w:highlight w:val="none"/>
              </w:rPr>
              <w:t>②</w:t>
            </w:r>
            <w:r>
              <w:rPr>
                <w:rFonts w:hint="eastAsia" w:hAnsi="宋体"/>
                <w:color w:val="auto"/>
                <w:szCs w:val="24"/>
                <w:highlight w:val="none"/>
              </w:rPr>
              <w:t>停车场的布局及</w:t>
            </w:r>
            <w:r>
              <w:rPr>
                <w:rFonts w:hint="eastAsia" w:hAnsi="宋体"/>
                <w:color w:val="auto"/>
                <w:szCs w:val="24"/>
                <w:highlight w:val="none"/>
                <w:lang w:eastAsia="zh-CN"/>
              </w:rPr>
              <w:t>硬件</w:t>
            </w:r>
            <w:r>
              <w:rPr>
                <w:rFonts w:hint="eastAsia" w:hAnsi="宋体"/>
                <w:color w:val="auto"/>
                <w:szCs w:val="24"/>
                <w:highlight w:val="none"/>
              </w:rPr>
              <w:t>设施配置；</w:t>
            </w:r>
            <w:r>
              <w:rPr>
                <w:rFonts w:hint="default" w:ascii="Calibri" w:hAnsi="Calibri" w:eastAsia="宋体" w:cs="Calibri"/>
                <w:color w:val="auto"/>
                <w:szCs w:val="24"/>
                <w:highlight w:val="none"/>
              </w:rPr>
              <w:t>③</w:t>
            </w:r>
            <w:r>
              <w:rPr>
                <w:rFonts w:hint="eastAsia" w:hAnsi="宋体"/>
                <w:color w:val="auto"/>
                <w:szCs w:val="24"/>
                <w:highlight w:val="none"/>
              </w:rPr>
              <w:t>对车辆的保管</w:t>
            </w:r>
            <w:r>
              <w:rPr>
                <w:rFonts w:hint="eastAsia" w:hAnsi="宋体"/>
                <w:color w:val="auto"/>
                <w:szCs w:val="24"/>
                <w:highlight w:val="none"/>
                <w:lang w:eastAsia="zh-CN"/>
              </w:rPr>
              <w:t>硬件设施配置；</w:t>
            </w:r>
            <w:r>
              <w:rPr>
                <w:rFonts w:hint="eastAsia" w:hAnsi="宋体"/>
                <w:color w:val="auto"/>
                <w:szCs w:val="24"/>
                <w:highlight w:val="none"/>
              </w:rPr>
              <w:t>以上内容都包含得</w:t>
            </w:r>
            <w:r>
              <w:rPr>
                <w:rFonts w:hint="eastAsia" w:hAnsi="宋体"/>
                <w:color w:val="auto"/>
                <w:szCs w:val="24"/>
                <w:highlight w:val="none"/>
                <w:lang w:val="en-US" w:eastAsia="zh-CN"/>
              </w:rPr>
              <w:t>21</w:t>
            </w:r>
            <w:r>
              <w:rPr>
                <w:rFonts w:hint="eastAsia" w:hAnsi="宋体"/>
                <w:color w:val="auto"/>
                <w:szCs w:val="24"/>
                <w:highlight w:val="none"/>
              </w:rPr>
              <w:t>分；每缺少一项内容的扣</w:t>
            </w:r>
            <w:r>
              <w:rPr>
                <w:rFonts w:hint="eastAsia" w:hAnsi="宋体"/>
                <w:color w:val="auto"/>
                <w:szCs w:val="24"/>
                <w:highlight w:val="none"/>
                <w:lang w:val="en-US" w:eastAsia="zh-CN"/>
              </w:rPr>
              <w:t>7</w:t>
            </w:r>
            <w:r>
              <w:rPr>
                <w:rFonts w:hint="eastAsia" w:hAnsi="宋体"/>
                <w:color w:val="auto"/>
                <w:szCs w:val="24"/>
                <w:highlight w:val="none"/>
              </w:rPr>
              <w:t>分；每有一处缺陷的扣</w:t>
            </w:r>
            <w:r>
              <w:rPr>
                <w:rFonts w:hint="eastAsia" w:hAnsi="宋体"/>
                <w:color w:val="auto"/>
                <w:szCs w:val="24"/>
                <w:highlight w:val="none"/>
                <w:lang w:val="en-US" w:eastAsia="zh-CN"/>
              </w:rPr>
              <w:t>3.5</w:t>
            </w:r>
            <w:r>
              <w:rPr>
                <w:rFonts w:hint="eastAsia" w:hAnsi="宋体"/>
                <w:color w:val="auto"/>
                <w:szCs w:val="24"/>
                <w:highlight w:val="none"/>
              </w:rPr>
              <w:t>分；扣完为止，未提供不得分。</w:t>
            </w:r>
          </w:p>
          <w:p w14:paraId="57FB4AE4">
            <w:pPr>
              <w:pStyle w:val="129"/>
              <w:numPr>
                <w:ilvl w:val="0"/>
                <w:numId w:val="0"/>
              </w:numPr>
              <w:spacing w:before="0" w:after="0" w:line="360" w:lineRule="auto"/>
              <w:rPr>
                <w:rFonts w:hint="eastAsia" w:hAnsi="宋体"/>
                <w:color w:val="auto"/>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停车场用地面积不小于25</w:t>
            </w:r>
            <w:r>
              <w:rPr>
                <w:rFonts w:hint="eastAsia" w:ascii="宋体" w:hAnsi="宋体" w:eastAsia="宋体" w:cs="宋体"/>
                <w:sz w:val="24"/>
                <w:szCs w:val="24"/>
                <w:highlight w:val="none"/>
              </w:rPr>
              <w:t>亩</w:t>
            </w:r>
            <w:r>
              <w:rPr>
                <w:rFonts w:hint="eastAsia" w:ascii="宋体" w:hAnsi="宋体" w:cs="宋体"/>
                <w:sz w:val="24"/>
                <w:szCs w:val="24"/>
                <w:highlight w:val="none"/>
                <w:lang w:eastAsia="zh-CN"/>
              </w:rPr>
              <w:t>，用地</w:t>
            </w:r>
            <w:r>
              <w:rPr>
                <w:rFonts w:hint="eastAsia" w:ascii="宋体" w:hAnsi="宋体" w:cs="宋体"/>
                <w:color w:val="auto"/>
                <w:szCs w:val="24"/>
                <w:highlight w:val="none"/>
                <w:lang w:val="en-US" w:eastAsia="zh-CN"/>
              </w:rPr>
              <w:t>面积</w:t>
            </w:r>
            <w:r>
              <w:rPr>
                <w:rFonts w:hint="eastAsia" w:cs="Calibri"/>
                <w:color w:val="auto"/>
                <w:szCs w:val="24"/>
                <w:highlight w:val="none"/>
                <w:lang w:eastAsia="zh-CN"/>
              </w:rPr>
              <w:t>大于</w:t>
            </w:r>
            <w:r>
              <w:rPr>
                <w:rFonts w:hint="eastAsia" w:cs="Calibri"/>
                <w:color w:val="auto"/>
                <w:szCs w:val="24"/>
                <w:highlight w:val="none"/>
                <w:lang w:val="en-US" w:eastAsia="zh-CN"/>
              </w:rPr>
              <w:t>25亩时，每增加一亩得1分</w:t>
            </w:r>
            <w:r>
              <w:rPr>
                <w:rFonts w:hint="eastAsia" w:ascii="宋体" w:hAnsi="宋体" w:cs="宋体"/>
                <w:color w:val="auto"/>
                <w:szCs w:val="24"/>
                <w:highlight w:val="none"/>
                <w:lang w:val="en-US" w:eastAsia="zh-CN"/>
              </w:rPr>
              <w:t>，此项最多加7分。</w:t>
            </w:r>
            <w:r>
              <w:rPr>
                <w:rFonts w:hint="eastAsia" w:ascii="宋体" w:hAnsi="宋体" w:eastAsia="宋体" w:cs="宋体"/>
                <w:color w:val="auto"/>
                <w:szCs w:val="24"/>
                <w:highlight w:val="none"/>
                <w:lang w:val="en-US" w:eastAsia="zh-CN"/>
              </w:rPr>
              <w:t>现状停车场已满足招标需求加分，中标后再建的不得分。</w:t>
            </w:r>
            <w:r>
              <w:rPr>
                <w:rFonts w:hint="eastAsia" w:ascii="宋体" w:hAnsi="宋体" w:cs="宋体"/>
                <w:color w:val="auto"/>
                <w:szCs w:val="24"/>
                <w:highlight w:val="none"/>
                <w:lang w:val="en-US" w:eastAsia="zh-CN"/>
              </w:rPr>
              <w:t>须提供相关证明材料，如租赁合同或产权证明等，需清晰体现面积内容，否则不得分。</w:t>
            </w:r>
          </w:p>
          <w:p w14:paraId="60C2B024">
            <w:pPr>
              <w:pStyle w:val="129"/>
              <w:numPr>
                <w:ilvl w:val="0"/>
                <w:numId w:val="0"/>
              </w:numPr>
              <w:spacing w:before="0" w:after="0" w:line="360" w:lineRule="auto"/>
              <w:rPr>
                <w:rFonts w:hint="eastAsia" w:hAnsi="宋体"/>
                <w:color w:val="auto"/>
                <w:szCs w:val="24"/>
                <w:highlight w:val="none"/>
                <w:lang w:eastAsia="zh-CN"/>
              </w:rPr>
            </w:pPr>
            <w:r>
              <w:rPr>
                <w:rFonts w:hint="eastAsia" w:ascii="宋体" w:hAnsi="宋体" w:cs="宋体"/>
                <w:sz w:val="24"/>
                <w:szCs w:val="24"/>
                <w:highlight w:val="none"/>
                <w:lang w:val="en-US" w:eastAsia="zh-CN"/>
              </w:rPr>
              <w:t>3.</w:t>
            </w:r>
            <w:r>
              <w:rPr>
                <w:rFonts w:hint="eastAsia" w:hAnsi="宋体"/>
                <w:color w:val="auto"/>
                <w:szCs w:val="24"/>
                <w:highlight w:val="none"/>
              </w:rPr>
              <w:t>停车场</w:t>
            </w:r>
            <w:r>
              <w:rPr>
                <w:rFonts w:hint="eastAsia" w:hAnsi="宋体"/>
                <w:color w:val="auto"/>
                <w:szCs w:val="24"/>
                <w:highlight w:val="none"/>
                <w:lang w:eastAsia="zh-CN"/>
              </w:rPr>
              <w:t>路面铺设为水泥或沥青加</w:t>
            </w:r>
            <w:r>
              <w:rPr>
                <w:rFonts w:hint="eastAsia" w:hAnsi="宋体"/>
                <w:color w:val="auto"/>
                <w:szCs w:val="24"/>
                <w:highlight w:val="none"/>
                <w:lang w:val="en-US" w:eastAsia="zh-CN"/>
              </w:rPr>
              <w:t>2</w:t>
            </w:r>
            <w:r>
              <w:rPr>
                <w:rFonts w:hint="eastAsia" w:hAnsi="宋体"/>
                <w:color w:val="auto"/>
                <w:szCs w:val="24"/>
                <w:highlight w:val="none"/>
                <w:lang w:eastAsia="zh-CN"/>
              </w:rPr>
              <w:t>分。</w:t>
            </w:r>
            <w:r>
              <w:rPr>
                <w:rFonts w:hint="eastAsia" w:hAnsi="宋体"/>
                <w:color w:val="auto"/>
                <w:szCs w:val="24"/>
                <w:highlight w:val="none"/>
                <w:lang w:val="en-US" w:eastAsia="zh-CN"/>
              </w:rPr>
              <w:t>须提供相关证明材料，否则不得分。</w:t>
            </w:r>
          </w:p>
        </w:tc>
      </w:tr>
      <w:tr w14:paraId="3089343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6" w:type="dxa"/>
            <w:noWrap w:val="0"/>
            <w:vAlign w:val="center"/>
          </w:tcPr>
          <w:p w14:paraId="71ABEE02">
            <w:pPr>
              <w:pStyle w:val="130"/>
              <w:spacing w:line="360" w:lineRule="auto"/>
              <w:jc w:val="center"/>
              <w:rPr>
                <w:rFonts w:hint="default"/>
                <w:sz w:val="24"/>
                <w:szCs w:val="24"/>
                <w:highlight w:val="none"/>
                <w:lang w:val="en-US" w:eastAsia="zh-CN"/>
              </w:rPr>
            </w:pPr>
            <w:r>
              <w:rPr>
                <w:rFonts w:hint="eastAsia"/>
                <w:sz w:val="24"/>
                <w:szCs w:val="24"/>
                <w:highlight w:val="none"/>
                <w:lang w:val="en-US" w:eastAsia="zh-CN"/>
              </w:rPr>
              <w:t>3</w:t>
            </w:r>
          </w:p>
        </w:tc>
        <w:tc>
          <w:tcPr>
            <w:tcW w:w="1507" w:type="dxa"/>
            <w:noWrap w:val="0"/>
            <w:vAlign w:val="center"/>
          </w:tcPr>
          <w:p w14:paraId="321C5ABA">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停车场管理</w:t>
            </w:r>
            <w:r>
              <w:rPr>
                <w:rFonts w:hint="eastAsia" w:hAnsi="宋体"/>
                <w:szCs w:val="24"/>
                <w:highlight w:val="none"/>
                <w:lang w:eastAsia="zh-CN"/>
              </w:rPr>
              <w:t>方案及</w:t>
            </w:r>
            <w:r>
              <w:rPr>
                <w:rFonts w:hint="eastAsia" w:hAnsi="宋体"/>
                <w:szCs w:val="24"/>
                <w:highlight w:val="none"/>
              </w:rPr>
              <w:t>服务质量保证措施方案</w:t>
            </w:r>
            <w:r>
              <w:rPr>
                <w:rFonts w:hint="eastAsia" w:hAnsi="宋体"/>
                <w:szCs w:val="24"/>
                <w:highlight w:val="none"/>
                <w:lang w:eastAsia="zh-CN"/>
              </w:rPr>
              <w:t>（</w:t>
            </w:r>
            <w:r>
              <w:rPr>
                <w:rFonts w:hint="eastAsia" w:hAnsi="宋体"/>
                <w:szCs w:val="24"/>
                <w:highlight w:val="none"/>
                <w:lang w:val="en-US" w:eastAsia="zh-CN"/>
              </w:rPr>
              <w:t>15分</w:t>
            </w:r>
            <w:r>
              <w:rPr>
                <w:rFonts w:hint="eastAsia" w:hAnsi="宋体"/>
                <w:szCs w:val="24"/>
                <w:highlight w:val="none"/>
                <w:lang w:eastAsia="zh-CN"/>
              </w:rPr>
              <w:t>）</w:t>
            </w:r>
          </w:p>
        </w:tc>
        <w:tc>
          <w:tcPr>
            <w:tcW w:w="6479" w:type="dxa"/>
            <w:noWrap w:val="0"/>
            <w:vAlign w:val="center"/>
          </w:tcPr>
          <w:p w14:paraId="62F6A655">
            <w:pPr>
              <w:pStyle w:val="129"/>
              <w:spacing w:before="0" w:after="0" w:line="360" w:lineRule="auto"/>
              <w:ind w:firstLine="0"/>
              <w:rPr>
                <w:rFonts w:hint="eastAsia" w:hAnsi="宋体"/>
                <w:color w:val="auto"/>
                <w:szCs w:val="24"/>
                <w:highlight w:val="none"/>
              </w:rPr>
            </w:pPr>
            <w:r>
              <w:rPr>
                <w:rFonts w:hint="eastAsia" w:hAnsi="宋体"/>
                <w:color w:val="auto"/>
                <w:szCs w:val="24"/>
                <w:highlight w:val="none"/>
              </w:rPr>
              <w:t>投标人应针对本项目提供停车场管理</w:t>
            </w:r>
            <w:r>
              <w:rPr>
                <w:rFonts w:hint="eastAsia" w:hAnsi="宋体"/>
                <w:color w:val="auto"/>
                <w:szCs w:val="24"/>
                <w:highlight w:val="none"/>
                <w:lang w:eastAsia="zh-CN"/>
              </w:rPr>
              <w:t>管理方案及</w:t>
            </w:r>
            <w:r>
              <w:rPr>
                <w:rFonts w:hint="eastAsia" w:hAnsi="宋体"/>
                <w:color w:val="auto"/>
                <w:szCs w:val="24"/>
                <w:highlight w:val="none"/>
              </w:rPr>
              <w:t>服务质量保证措施方案，内容应包括但不限于：①停车场安全管理规程</w:t>
            </w:r>
            <w:r>
              <w:rPr>
                <w:rFonts w:hint="eastAsia" w:hAnsi="宋体"/>
                <w:color w:val="auto"/>
                <w:szCs w:val="24"/>
                <w:highlight w:val="none"/>
                <w:lang w:eastAsia="zh-CN"/>
              </w:rPr>
              <w:t>与</w:t>
            </w:r>
            <w:r>
              <w:rPr>
                <w:rFonts w:hint="eastAsia" w:hAnsi="宋体"/>
                <w:color w:val="auto"/>
                <w:szCs w:val="24"/>
                <w:highlight w:val="none"/>
              </w:rPr>
              <w:t>巡查计划；②停车场安全管理；</w:t>
            </w:r>
            <w:r>
              <w:rPr>
                <w:rFonts w:hint="default" w:ascii="Calibri" w:hAnsi="Calibri" w:cs="Calibri"/>
                <w:color w:val="auto"/>
                <w:szCs w:val="24"/>
                <w:highlight w:val="none"/>
              </w:rPr>
              <w:t>③</w:t>
            </w:r>
            <w:r>
              <w:rPr>
                <w:rFonts w:hint="eastAsia" w:hAnsi="宋体"/>
                <w:color w:val="auto"/>
                <w:szCs w:val="24"/>
                <w:highlight w:val="none"/>
              </w:rPr>
              <w:t>服务质量管理措施；</w:t>
            </w:r>
            <w:r>
              <w:rPr>
                <w:rFonts w:hint="eastAsia" w:ascii="宋体" w:hAnsi="宋体" w:eastAsia="宋体" w:cs="宋体"/>
                <w:color w:val="auto"/>
                <w:szCs w:val="24"/>
                <w:highlight w:val="none"/>
              </w:rPr>
              <w:t>④</w:t>
            </w:r>
            <w:r>
              <w:rPr>
                <w:rFonts w:hint="eastAsia" w:hAnsi="宋体"/>
                <w:color w:val="auto"/>
                <w:szCs w:val="24"/>
                <w:highlight w:val="none"/>
              </w:rPr>
              <w:t>项目安全保障措施；</w:t>
            </w:r>
            <w:r>
              <w:rPr>
                <w:rFonts w:hint="eastAsia" w:ascii="宋体" w:hAnsi="宋体" w:eastAsia="宋体" w:cs="宋体"/>
                <w:color w:val="auto"/>
                <w:szCs w:val="24"/>
                <w:highlight w:val="none"/>
              </w:rPr>
              <w:t>⑤</w:t>
            </w:r>
            <w:r>
              <w:rPr>
                <w:rFonts w:hint="eastAsia" w:hAnsi="宋体"/>
                <w:color w:val="auto"/>
                <w:szCs w:val="24"/>
                <w:highlight w:val="none"/>
              </w:rPr>
              <w:t>投诉处理办法；</w:t>
            </w:r>
            <w:r>
              <w:rPr>
                <w:rFonts w:hint="default" w:ascii="Calibri" w:hAnsi="Calibri" w:eastAsia="宋体" w:cs="Calibri"/>
                <w:color w:val="auto"/>
                <w:szCs w:val="24"/>
                <w:highlight w:val="none"/>
              </w:rPr>
              <w:t>⑥</w:t>
            </w:r>
            <w:r>
              <w:rPr>
                <w:rFonts w:hint="eastAsia" w:hAnsi="宋体"/>
                <w:color w:val="auto"/>
                <w:szCs w:val="24"/>
                <w:highlight w:val="none"/>
              </w:rPr>
              <w:t>项目档案管理措施；</w:t>
            </w:r>
          </w:p>
          <w:p w14:paraId="73AD06D7">
            <w:pPr>
              <w:pStyle w:val="129"/>
              <w:spacing w:before="0" w:after="0" w:line="360" w:lineRule="auto"/>
              <w:ind w:firstLine="0"/>
              <w:rPr>
                <w:rFonts w:hint="eastAsia" w:hAnsi="宋体" w:eastAsia="宋体"/>
                <w:szCs w:val="24"/>
                <w:highlight w:val="none"/>
                <w:lang w:eastAsia="zh-CN"/>
              </w:rPr>
            </w:pPr>
            <w:r>
              <w:rPr>
                <w:rFonts w:hint="eastAsia" w:hAnsi="宋体"/>
                <w:color w:val="auto"/>
                <w:szCs w:val="24"/>
                <w:highlight w:val="none"/>
              </w:rPr>
              <w:t>以上内容都包含得</w:t>
            </w:r>
            <w:r>
              <w:rPr>
                <w:rFonts w:hint="eastAsia" w:hAnsi="宋体"/>
                <w:color w:val="auto"/>
                <w:szCs w:val="24"/>
                <w:highlight w:val="none"/>
                <w:lang w:val="en-US" w:eastAsia="zh-CN"/>
              </w:rPr>
              <w:t>15</w:t>
            </w:r>
            <w:r>
              <w:rPr>
                <w:rFonts w:hint="eastAsia" w:hAnsi="宋体"/>
                <w:color w:val="auto"/>
                <w:szCs w:val="24"/>
                <w:highlight w:val="none"/>
              </w:rPr>
              <w:t>分；每缺少一项内容的扣</w:t>
            </w:r>
            <w:r>
              <w:rPr>
                <w:rFonts w:hint="eastAsia" w:hAnsi="宋体"/>
                <w:color w:val="auto"/>
                <w:szCs w:val="24"/>
                <w:highlight w:val="none"/>
                <w:lang w:val="en-US" w:eastAsia="zh-CN"/>
              </w:rPr>
              <w:t>2.5</w:t>
            </w:r>
            <w:r>
              <w:rPr>
                <w:rFonts w:hint="eastAsia" w:hAnsi="宋体"/>
                <w:color w:val="auto"/>
                <w:szCs w:val="24"/>
                <w:highlight w:val="none"/>
              </w:rPr>
              <w:t>分；每有一处缺陷的扣</w:t>
            </w:r>
            <w:r>
              <w:rPr>
                <w:rFonts w:hint="eastAsia" w:hAnsi="宋体"/>
                <w:color w:val="auto"/>
                <w:szCs w:val="24"/>
                <w:highlight w:val="none"/>
                <w:lang w:val="en-US" w:eastAsia="zh-CN"/>
              </w:rPr>
              <w:t>1.</w:t>
            </w:r>
            <w:r>
              <w:rPr>
                <w:rFonts w:hint="eastAsia" w:hAnsi="宋体"/>
                <w:color w:val="auto"/>
                <w:szCs w:val="24"/>
                <w:highlight w:val="none"/>
              </w:rPr>
              <w:t>5分；扣完为止，未提供不得分。</w:t>
            </w:r>
          </w:p>
        </w:tc>
      </w:tr>
      <w:tr w14:paraId="534F73DA">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26" w:type="dxa"/>
            <w:noWrap w:val="0"/>
            <w:vAlign w:val="center"/>
          </w:tcPr>
          <w:p w14:paraId="5B5E585A">
            <w:pPr>
              <w:pStyle w:val="130"/>
              <w:spacing w:line="360" w:lineRule="auto"/>
              <w:jc w:val="center"/>
              <w:rPr>
                <w:rFonts w:hint="default"/>
                <w:sz w:val="24"/>
                <w:szCs w:val="24"/>
                <w:highlight w:val="none"/>
                <w:lang w:val="en-US" w:eastAsia="zh-CN"/>
              </w:rPr>
            </w:pPr>
            <w:r>
              <w:rPr>
                <w:rFonts w:hint="eastAsia"/>
                <w:sz w:val="24"/>
                <w:szCs w:val="24"/>
                <w:highlight w:val="none"/>
                <w:lang w:val="en-US" w:eastAsia="zh-CN"/>
              </w:rPr>
              <w:t>4</w:t>
            </w:r>
          </w:p>
        </w:tc>
        <w:tc>
          <w:tcPr>
            <w:tcW w:w="1507" w:type="dxa"/>
            <w:noWrap w:val="0"/>
            <w:vAlign w:val="center"/>
          </w:tcPr>
          <w:p w14:paraId="3C61355D">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应急保障方案</w:t>
            </w:r>
            <w:r>
              <w:rPr>
                <w:rFonts w:hint="eastAsia" w:hAnsi="宋体"/>
                <w:szCs w:val="24"/>
                <w:highlight w:val="none"/>
                <w:lang w:eastAsia="zh-CN"/>
              </w:rPr>
              <w:t>（</w:t>
            </w:r>
            <w:r>
              <w:rPr>
                <w:rFonts w:hint="eastAsia" w:hAnsi="宋体"/>
                <w:szCs w:val="24"/>
                <w:highlight w:val="none"/>
                <w:lang w:val="en-US" w:eastAsia="zh-CN"/>
              </w:rPr>
              <w:t>15分</w:t>
            </w:r>
            <w:r>
              <w:rPr>
                <w:rFonts w:hint="eastAsia" w:hAnsi="宋体"/>
                <w:szCs w:val="24"/>
                <w:highlight w:val="none"/>
                <w:lang w:eastAsia="zh-CN"/>
              </w:rPr>
              <w:t>）</w:t>
            </w:r>
          </w:p>
        </w:tc>
        <w:tc>
          <w:tcPr>
            <w:tcW w:w="6479" w:type="dxa"/>
            <w:noWrap w:val="0"/>
            <w:vAlign w:val="center"/>
          </w:tcPr>
          <w:p w14:paraId="16AEFC30">
            <w:pPr>
              <w:pStyle w:val="129"/>
              <w:spacing w:before="0" w:after="0" w:line="360" w:lineRule="auto"/>
              <w:ind w:firstLine="0"/>
              <w:rPr>
                <w:rFonts w:hint="eastAsia" w:hAnsi="宋体"/>
                <w:szCs w:val="24"/>
                <w:highlight w:val="none"/>
              </w:rPr>
            </w:pPr>
            <w:r>
              <w:rPr>
                <w:rFonts w:hint="eastAsia" w:hAnsi="宋体"/>
                <w:szCs w:val="24"/>
                <w:highlight w:val="none"/>
              </w:rPr>
              <w:t>投标人应针对本项目提供应急保障方案，内容应包括但不限于：①应急管理体系；②应急处理流程；③应急保障措施；④应急演练</w:t>
            </w:r>
            <w:r>
              <w:rPr>
                <w:rFonts w:hint="eastAsia" w:hAnsi="宋体"/>
                <w:szCs w:val="24"/>
                <w:highlight w:val="none"/>
                <w:lang w:eastAsia="zh-CN"/>
              </w:rPr>
              <w:t>；</w:t>
            </w:r>
            <w:r>
              <w:rPr>
                <w:rFonts w:hint="eastAsia" w:hAnsi="宋体"/>
                <w:szCs w:val="24"/>
                <w:highlight w:val="none"/>
                <w:lang w:val="en-US" w:eastAsia="zh-CN"/>
              </w:rPr>
              <w:t>⑤应急保障</w:t>
            </w:r>
            <w:r>
              <w:rPr>
                <w:rFonts w:hint="eastAsia" w:hAnsi="宋体"/>
                <w:szCs w:val="24"/>
                <w:highlight w:val="none"/>
              </w:rPr>
              <w:t xml:space="preserve">培训；    </w:t>
            </w:r>
          </w:p>
          <w:p w14:paraId="1027202B">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以上内容都包含得</w:t>
            </w:r>
            <w:r>
              <w:rPr>
                <w:rFonts w:hint="eastAsia" w:hAnsi="宋体"/>
                <w:szCs w:val="24"/>
                <w:highlight w:val="none"/>
                <w:lang w:val="en-US" w:eastAsia="zh-CN"/>
              </w:rPr>
              <w:t>15</w:t>
            </w:r>
            <w:r>
              <w:rPr>
                <w:rFonts w:hint="eastAsia" w:hAnsi="宋体"/>
                <w:szCs w:val="24"/>
                <w:highlight w:val="none"/>
              </w:rPr>
              <w:t>分；每缺少一项内容的扣</w:t>
            </w:r>
            <w:r>
              <w:rPr>
                <w:rFonts w:hint="eastAsia" w:hAnsi="宋体"/>
                <w:szCs w:val="24"/>
                <w:highlight w:val="none"/>
                <w:lang w:val="en-US" w:eastAsia="zh-CN"/>
              </w:rPr>
              <w:t>3</w:t>
            </w:r>
            <w:r>
              <w:rPr>
                <w:rFonts w:hint="eastAsia" w:hAnsi="宋体"/>
                <w:szCs w:val="24"/>
                <w:highlight w:val="none"/>
              </w:rPr>
              <w:t>分；每有一处缺陷的扣</w:t>
            </w:r>
            <w:r>
              <w:rPr>
                <w:rFonts w:hint="eastAsia" w:hAnsi="宋体"/>
                <w:szCs w:val="24"/>
                <w:highlight w:val="none"/>
                <w:lang w:val="en-US" w:eastAsia="zh-CN"/>
              </w:rPr>
              <w:t>1.5</w:t>
            </w:r>
            <w:r>
              <w:rPr>
                <w:rFonts w:hint="eastAsia" w:hAnsi="宋体"/>
                <w:szCs w:val="24"/>
                <w:highlight w:val="none"/>
              </w:rPr>
              <w:t>分；扣完为止，未提供不得分。</w:t>
            </w:r>
          </w:p>
        </w:tc>
      </w:tr>
      <w:tr w14:paraId="7D0A20E9">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8512" w:type="dxa"/>
            <w:gridSpan w:val="3"/>
            <w:noWrap w:val="0"/>
            <w:vAlign w:val="center"/>
          </w:tcPr>
          <w:p w14:paraId="5CD4524F">
            <w:pPr>
              <w:pStyle w:val="129"/>
              <w:spacing w:before="0" w:after="0" w:line="360" w:lineRule="auto"/>
              <w:ind w:firstLine="0"/>
              <w:rPr>
                <w:rFonts w:hint="eastAsia" w:hAnsi="宋体" w:eastAsia="宋体"/>
                <w:szCs w:val="24"/>
                <w:highlight w:val="none"/>
                <w:lang w:eastAsia="zh-CN"/>
              </w:rPr>
            </w:pPr>
            <w:r>
              <w:rPr>
                <w:rFonts w:hint="eastAsia" w:hAnsi="宋体"/>
                <w:szCs w:val="24"/>
                <w:highlight w:val="none"/>
              </w:rPr>
              <w:t>说明：本评审内容中“内容缺陷”是指：①内容与实际情况不匹配、②不符合项目特点、③内容不完整或缺少关键节点、④未按采购需求针对描述、⑤存在描述内容过于简略、⑥缺失不全、⑦前后</w:t>
            </w:r>
            <w:r>
              <w:rPr>
                <w:rFonts w:hint="eastAsia" w:hAnsi="宋体"/>
                <w:szCs w:val="24"/>
                <w:highlight w:val="none"/>
                <w:lang w:eastAsia="zh-CN"/>
              </w:rPr>
              <w:t>矛盾、⑧表述模糊、⑨凭空捏造、⑩涉及的规范及标准错误不可能实现的情形等任意一种情形。</w:t>
            </w:r>
          </w:p>
        </w:tc>
      </w:tr>
    </w:tbl>
    <w:p w14:paraId="253CA3EA">
      <w:pPr>
        <w:keepNext/>
        <w:keepLines/>
        <w:spacing w:before="260" w:after="260" w:line="413" w:lineRule="auto"/>
        <w:jc w:val="center"/>
        <w:outlineLvl w:val="1"/>
        <w:rPr>
          <w:rFonts w:ascii="宋体" w:hAnsi="宋体" w:eastAsia="宋体" w:cs="Times New Roman"/>
          <w:b/>
          <w:color w:val="000000" w:themeColor="text1"/>
          <w:kern w:val="0"/>
          <w:sz w:val="28"/>
          <w:szCs w:val="20"/>
          <w:highlight w:val="none"/>
          <w14:textFill>
            <w14:solidFill>
              <w14:schemeClr w14:val="tx1"/>
            </w14:solidFill>
          </w14:textFill>
        </w:rPr>
      </w:pPr>
      <w:r>
        <w:rPr>
          <w:rFonts w:hint="eastAsia" w:ascii="Arial" w:hAnsi="Arial" w:eastAsia="黑体" w:cs="Times New Roman"/>
          <w:b/>
          <w:color w:val="000000" w:themeColor="text1"/>
          <w:kern w:val="0"/>
          <w:sz w:val="28"/>
          <w:szCs w:val="20"/>
          <w:highlight w:val="none"/>
          <w14:textFill>
            <w14:solidFill>
              <w14:schemeClr w14:val="tx1"/>
            </w14:solidFill>
          </w14:textFill>
        </w:rPr>
        <w:br w:type="page"/>
      </w:r>
      <w:bookmarkStart w:id="9" w:name="_Toc19494"/>
      <w:r>
        <w:rPr>
          <w:rFonts w:hint="eastAsia" w:ascii="Arial" w:hAnsi="Arial" w:eastAsia="黑体" w:cs="Times New Roman"/>
          <w:b/>
          <w:color w:val="000000" w:themeColor="text1"/>
          <w:kern w:val="0"/>
          <w:sz w:val="28"/>
          <w:szCs w:val="20"/>
          <w:highlight w:val="none"/>
          <w14:textFill>
            <w14:solidFill>
              <w14:schemeClr w14:val="tx1"/>
            </w14:solidFill>
          </w14:textFill>
        </w:rPr>
        <w:t>第四章　拟签订的合同文本</w:t>
      </w:r>
      <w:bookmarkEnd w:id="9"/>
    </w:p>
    <w:p w14:paraId="638C506A">
      <w:pPr>
        <w:rPr>
          <w:rFonts w:ascii="宋体" w:hAnsi="宋体" w:eastAsia="宋体" w:cs="宋体"/>
          <w:color w:val="000000" w:themeColor="text1"/>
          <w:highlight w:val="none"/>
          <w14:textFill>
            <w14:solidFill>
              <w14:schemeClr w14:val="tx1"/>
            </w14:solidFill>
          </w14:textFill>
        </w:rPr>
      </w:pPr>
      <w:bookmarkStart w:id="10" w:name="OLE_LINK1"/>
    </w:p>
    <w:p w14:paraId="6A2964DA">
      <w:pPr>
        <w:rPr>
          <w:rFonts w:ascii="宋体" w:hAnsi="宋体" w:eastAsia="宋体" w:cs="仿宋"/>
          <w:sz w:val="24"/>
          <w:szCs w:val="24"/>
          <w:highlight w:val="none"/>
          <w:u w:val="single"/>
        </w:rPr>
      </w:pPr>
      <w:bookmarkStart w:id="11" w:name="OLE_LINK4"/>
      <w:r>
        <w:rPr>
          <w:rFonts w:hint="eastAsia" w:ascii="宋体" w:hAnsi="宋体" w:eastAsia="宋体" w:cs="仿宋"/>
          <w:sz w:val="24"/>
          <w:szCs w:val="24"/>
          <w:highlight w:val="none"/>
        </w:rPr>
        <w:t>合同编号：</w:t>
      </w:r>
    </w:p>
    <w:p w14:paraId="2516E77C">
      <w:pPr>
        <w:spacing w:line="480" w:lineRule="auto"/>
        <w:jc w:val="center"/>
        <w:rPr>
          <w:rFonts w:ascii="宋体" w:hAnsi="宋体" w:eastAsia="宋体" w:cs="仿宋"/>
          <w:b/>
          <w:szCs w:val="28"/>
          <w:highlight w:val="none"/>
        </w:rPr>
      </w:pPr>
    </w:p>
    <w:p w14:paraId="31133806">
      <w:pPr>
        <w:spacing w:line="480" w:lineRule="auto"/>
        <w:jc w:val="center"/>
        <w:rPr>
          <w:rFonts w:ascii="宋体" w:hAnsi="宋体" w:eastAsia="宋体" w:cs="仿宋"/>
          <w:b/>
          <w:szCs w:val="28"/>
          <w:highlight w:val="none"/>
        </w:rPr>
      </w:pPr>
    </w:p>
    <w:p w14:paraId="403C3151">
      <w:pPr>
        <w:spacing w:line="480" w:lineRule="auto"/>
        <w:jc w:val="center"/>
        <w:rPr>
          <w:rFonts w:ascii="宋体" w:hAnsi="宋体" w:eastAsia="宋体" w:cs="仿宋"/>
          <w:b/>
          <w:szCs w:val="28"/>
          <w:highlight w:val="none"/>
        </w:rPr>
      </w:pPr>
    </w:p>
    <w:p w14:paraId="321EB9BC">
      <w:pPr>
        <w:spacing w:line="480" w:lineRule="auto"/>
        <w:jc w:val="center"/>
        <w:rPr>
          <w:rFonts w:ascii="宋体" w:hAnsi="宋体" w:eastAsia="宋体" w:cs="仿宋"/>
          <w:b/>
          <w:sz w:val="44"/>
          <w:szCs w:val="44"/>
          <w:highlight w:val="none"/>
        </w:rPr>
      </w:pPr>
      <w:r>
        <w:rPr>
          <w:rFonts w:hint="eastAsia" w:ascii="宋体" w:hAnsi="宋体" w:eastAsia="宋体" w:cs="仿宋"/>
          <w:b/>
          <w:sz w:val="44"/>
          <w:szCs w:val="44"/>
          <w:highlight w:val="none"/>
        </w:rPr>
        <w:t>政府采购合同参考范本</w:t>
      </w:r>
    </w:p>
    <w:p w14:paraId="5C8A8CEA">
      <w:pPr>
        <w:spacing w:line="480" w:lineRule="auto"/>
        <w:jc w:val="center"/>
        <w:rPr>
          <w:rFonts w:ascii="宋体" w:hAnsi="宋体" w:eastAsia="宋体" w:cs="仿宋"/>
          <w:b/>
          <w:sz w:val="24"/>
          <w:szCs w:val="24"/>
          <w:highlight w:val="none"/>
        </w:rPr>
      </w:pPr>
      <w:r>
        <w:rPr>
          <w:rFonts w:hint="eastAsia" w:ascii="宋体" w:hAnsi="宋体" w:eastAsia="宋体" w:cs="仿宋"/>
          <w:b/>
          <w:sz w:val="24"/>
          <w:szCs w:val="24"/>
          <w:highlight w:val="none"/>
        </w:rPr>
        <w:t>（服务类）</w:t>
      </w:r>
    </w:p>
    <w:p w14:paraId="36E4921D">
      <w:pPr>
        <w:autoSpaceDE w:val="0"/>
        <w:autoSpaceDN w:val="0"/>
        <w:adjustRightInd w:val="0"/>
        <w:jc w:val="left"/>
        <w:rPr>
          <w:rFonts w:ascii="宋体" w:hAnsi="宋体" w:eastAsia="宋体" w:cs="仿宋"/>
          <w:color w:val="10000A"/>
          <w:sz w:val="24"/>
          <w:szCs w:val="24"/>
          <w:highlight w:val="none"/>
        </w:rPr>
      </w:pPr>
    </w:p>
    <w:p w14:paraId="4C47A1E4">
      <w:pPr>
        <w:autoSpaceDE w:val="0"/>
        <w:autoSpaceDN w:val="0"/>
        <w:adjustRightInd w:val="0"/>
        <w:jc w:val="left"/>
        <w:rPr>
          <w:rFonts w:ascii="宋体" w:hAnsi="宋体" w:eastAsia="宋体" w:cs="仿宋"/>
          <w:color w:val="10000A"/>
          <w:sz w:val="24"/>
          <w:szCs w:val="24"/>
          <w:highlight w:val="none"/>
        </w:rPr>
      </w:pPr>
    </w:p>
    <w:p w14:paraId="16FF0C8C">
      <w:pPr>
        <w:autoSpaceDE w:val="0"/>
        <w:autoSpaceDN w:val="0"/>
        <w:adjustRightInd w:val="0"/>
        <w:jc w:val="left"/>
        <w:rPr>
          <w:rFonts w:ascii="宋体" w:hAnsi="宋体" w:eastAsia="宋体" w:cs="仿宋"/>
          <w:color w:val="10000A"/>
          <w:sz w:val="24"/>
          <w:szCs w:val="24"/>
          <w:highlight w:val="none"/>
        </w:rPr>
      </w:pPr>
    </w:p>
    <w:p w14:paraId="3AD243B2">
      <w:pPr>
        <w:autoSpaceDE w:val="0"/>
        <w:autoSpaceDN w:val="0"/>
        <w:adjustRightInd w:val="0"/>
        <w:jc w:val="center"/>
        <w:rPr>
          <w:rFonts w:ascii="宋体" w:hAnsi="宋体" w:eastAsia="宋体" w:cs="仿宋"/>
          <w:b/>
          <w:color w:val="10000A"/>
          <w:sz w:val="24"/>
          <w:szCs w:val="24"/>
          <w:highlight w:val="none"/>
        </w:rPr>
      </w:pPr>
      <w:r>
        <w:rPr>
          <w:rFonts w:hint="eastAsia" w:ascii="宋体" w:hAnsi="宋体" w:eastAsia="宋体" w:cs="仿宋"/>
          <w:b/>
          <w:color w:val="10000A"/>
          <w:sz w:val="24"/>
          <w:szCs w:val="24"/>
          <w:highlight w:val="none"/>
        </w:rPr>
        <w:t>第一部分 合同书</w:t>
      </w:r>
    </w:p>
    <w:p w14:paraId="52B563B5">
      <w:pPr>
        <w:autoSpaceDE w:val="0"/>
        <w:autoSpaceDN w:val="0"/>
        <w:adjustRightInd w:val="0"/>
        <w:jc w:val="left"/>
        <w:rPr>
          <w:rFonts w:ascii="宋体" w:hAnsi="宋体" w:eastAsia="宋体" w:cs="仿宋"/>
          <w:color w:val="10000A"/>
          <w:sz w:val="24"/>
          <w:szCs w:val="24"/>
          <w:highlight w:val="none"/>
        </w:rPr>
      </w:pPr>
    </w:p>
    <w:p w14:paraId="63D023D7">
      <w:pPr>
        <w:autoSpaceDE w:val="0"/>
        <w:autoSpaceDN w:val="0"/>
        <w:adjustRightInd w:val="0"/>
        <w:jc w:val="left"/>
        <w:rPr>
          <w:rFonts w:ascii="宋体" w:hAnsi="宋体" w:eastAsia="宋体" w:cs="仿宋"/>
          <w:color w:val="10000A"/>
          <w:sz w:val="24"/>
          <w:szCs w:val="24"/>
          <w:highlight w:val="none"/>
        </w:rPr>
      </w:pPr>
    </w:p>
    <w:p w14:paraId="7A1540CD">
      <w:pPr>
        <w:spacing w:before="120" w:line="22" w:lineRule="atLeast"/>
        <w:rPr>
          <w:rFonts w:ascii="宋体" w:hAnsi="宋体" w:eastAsia="宋体" w:cs="仿宋"/>
          <w:sz w:val="24"/>
          <w:szCs w:val="24"/>
          <w:highlight w:val="none"/>
        </w:rPr>
      </w:pPr>
    </w:p>
    <w:p w14:paraId="7B2AC79C">
      <w:pPr>
        <w:spacing w:before="120" w:line="22" w:lineRule="atLeast"/>
        <w:ind w:left="960"/>
        <w:rPr>
          <w:rFonts w:ascii="宋体" w:hAnsi="宋体" w:eastAsia="宋体" w:cs="仿宋"/>
          <w:sz w:val="24"/>
          <w:szCs w:val="24"/>
          <w:highlight w:val="none"/>
        </w:rPr>
      </w:pPr>
      <w:r>
        <w:rPr>
          <w:rFonts w:hint="eastAsia" w:ascii="宋体" w:hAnsi="宋体" w:eastAsia="宋体" w:cs="仿宋"/>
          <w:sz w:val="24"/>
          <w:szCs w:val="24"/>
          <w:highlight w:val="none"/>
        </w:rPr>
        <w:t>项目名称：</w:t>
      </w:r>
    </w:p>
    <w:p w14:paraId="68117023">
      <w:pPr>
        <w:spacing w:before="120" w:line="22" w:lineRule="atLeast"/>
        <w:rPr>
          <w:rFonts w:ascii="宋体" w:hAnsi="宋体" w:eastAsia="宋体" w:cs="仿宋"/>
          <w:sz w:val="24"/>
          <w:szCs w:val="24"/>
          <w:highlight w:val="none"/>
        </w:rPr>
      </w:pPr>
    </w:p>
    <w:p w14:paraId="093B72F1">
      <w:pPr>
        <w:spacing w:before="120" w:line="22" w:lineRule="atLeast"/>
        <w:rPr>
          <w:rFonts w:ascii="宋体" w:hAnsi="宋体" w:eastAsia="宋体" w:cs="仿宋"/>
          <w:sz w:val="24"/>
          <w:szCs w:val="24"/>
          <w:highlight w:val="none"/>
        </w:rPr>
      </w:pPr>
    </w:p>
    <w:p w14:paraId="0F5FBA68">
      <w:pPr>
        <w:rPr>
          <w:rFonts w:ascii="宋体" w:hAnsi="宋体" w:eastAsia="宋体" w:cs="仿宋"/>
          <w:szCs w:val="24"/>
          <w:highlight w:val="none"/>
        </w:rPr>
      </w:pPr>
    </w:p>
    <w:p w14:paraId="3DB458F3">
      <w:pPr>
        <w:spacing w:before="120" w:line="22" w:lineRule="atLeast"/>
        <w:ind w:left="960"/>
        <w:rPr>
          <w:rFonts w:ascii="宋体" w:hAnsi="宋体" w:eastAsia="宋体" w:cs="仿宋"/>
          <w:sz w:val="24"/>
          <w:szCs w:val="24"/>
          <w:highlight w:val="none"/>
          <w:u w:val="single"/>
        </w:rPr>
      </w:pPr>
      <w:r>
        <w:rPr>
          <w:rFonts w:hint="eastAsia" w:ascii="宋体" w:hAnsi="宋体" w:eastAsia="宋体" w:cs="仿宋"/>
          <w:sz w:val="24"/>
          <w:szCs w:val="24"/>
          <w:highlight w:val="none"/>
        </w:rPr>
        <w:t>甲方：</w:t>
      </w:r>
    </w:p>
    <w:p w14:paraId="597B7A2C">
      <w:pPr>
        <w:spacing w:before="120" w:line="22" w:lineRule="atLeast"/>
        <w:rPr>
          <w:rFonts w:ascii="宋体" w:hAnsi="宋体" w:eastAsia="宋体" w:cs="仿宋"/>
          <w:sz w:val="24"/>
          <w:szCs w:val="24"/>
          <w:highlight w:val="none"/>
        </w:rPr>
      </w:pPr>
    </w:p>
    <w:p w14:paraId="2C2D0EC9">
      <w:pPr>
        <w:spacing w:before="120" w:line="22" w:lineRule="atLeast"/>
        <w:ind w:left="960"/>
        <w:rPr>
          <w:rFonts w:ascii="宋体" w:hAnsi="宋体" w:eastAsia="宋体" w:cs="仿宋"/>
          <w:sz w:val="24"/>
          <w:szCs w:val="24"/>
          <w:highlight w:val="none"/>
          <w:u w:val="single"/>
        </w:rPr>
      </w:pPr>
      <w:r>
        <w:rPr>
          <w:rFonts w:hint="eastAsia" w:ascii="宋体" w:hAnsi="宋体" w:eastAsia="宋体" w:cs="仿宋"/>
          <w:sz w:val="24"/>
          <w:szCs w:val="24"/>
          <w:highlight w:val="none"/>
        </w:rPr>
        <w:t>乙方：</w:t>
      </w:r>
    </w:p>
    <w:p w14:paraId="06ABA3AF">
      <w:pPr>
        <w:spacing w:before="120" w:line="22" w:lineRule="atLeast"/>
        <w:rPr>
          <w:rFonts w:ascii="宋体" w:hAnsi="宋体" w:eastAsia="宋体" w:cs="仿宋"/>
          <w:sz w:val="24"/>
          <w:szCs w:val="24"/>
          <w:highlight w:val="none"/>
        </w:rPr>
      </w:pPr>
    </w:p>
    <w:p w14:paraId="03869F79">
      <w:pPr>
        <w:spacing w:before="120" w:line="22" w:lineRule="atLeast"/>
        <w:ind w:firstLine="960" w:firstLineChars="400"/>
        <w:rPr>
          <w:rFonts w:ascii="宋体" w:hAnsi="宋体" w:eastAsia="宋体" w:cs="仿宋"/>
          <w:sz w:val="24"/>
          <w:szCs w:val="24"/>
          <w:highlight w:val="none"/>
          <w:u w:val="single"/>
        </w:rPr>
      </w:pPr>
      <w:r>
        <w:rPr>
          <w:rFonts w:hint="eastAsia" w:ascii="宋体" w:hAnsi="宋体" w:eastAsia="宋体" w:cs="仿宋"/>
          <w:sz w:val="24"/>
          <w:szCs w:val="24"/>
          <w:highlight w:val="none"/>
        </w:rPr>
        <w:t>签订地：</w:t>
      </w:r>
    </w:p>
    <w:p w14:paraId="6AF67930">
      <w:pPr>
        <w:spacing w:before="120" w:line="22" w:lineRule="atLeast"/>
        <w:rPr>
          <w:rFonts w:ascii="宋体" w:hAnsi="宋体" w:eastAsia="宋体" w:cs="仿宋"/>
          <w:sz w:val="24"/>
          <w:szCs w:val="24"/>
          <w:highlight w:val="none"/>
        </w:rPr>
      </w:pPr>
    </w:p>
    <w:p w14:paraId="38092ADA">
      <w:pPr>
        <w:spacing w:before="120" w:line="22" w:lineRule="atLeast"/>
        <w:ind w:firstLine="960" w:firstLineChars="400"/>
        <w:rPr>
          <w:rFonts w:ascii="宋体" w:hAnsi="宋体" w:eastAsia="宋体" w:cs="仿宋"/>
          <w:sz w:val="24"/>
          <w:szCs w:val="24"/>
          <w:highlight w:val="none"/>
        </w:rPr>
      </w:pPr>
      <w:r>
        <w:rPr>
          <w:rFonts w:hint="eastAsia" w:ascii="宋体" w:hAnsi="宋体" w:eastAsia="宋体" w:cs="仿宋"/>
          <w:sz w:val="24"/>
          <w:szCs w:val="24"/>
          <w:highlight w:val="none"/>
        </w:rPr>
        <w:t>签订日期：年月日</w:t>
      </w:r>
    </w:p>
    <w:p w14:paraId="53B21A3E">
      <w:pPr>
        <w:spacing w:line="560" w:lineRule="exact"/>
        <w:ind w:firstLine="480" w:firstLineChars="200"/>
        <w:rPr>
          <w:rFonts w:ascii="宋体" w:hAnsi="宋体" w:eastAsia="宋体" w:cs="仿宋"/>
          <w:sz w:val="24"/>
          <w:szCs w:val="24"/>
          <w:highlight w:val="none"/>
          <w:lang w:val="zh-CN"/>
        </w:rPr>
      </w:pPr>
    </w:p>
    <w:p w14:paraId="0795BECB">
      <w:pPr>
        <w:spacing w:line="560" w:lineRule="exact"/>
        <w:ind w:firstLine="480" w:firstLineChars="200"/>
        <w:rPr>
          <w:rFonts w:ascii="宋体" w:hAnsi="宋体" w:eastAsia="宋体" w:cs="仿宋"/>
          <w:sz w:val="24"/>
          <w:szCs w:val="24"/>
          <w:highlight w:val="none"/>
          <w:lang w:val="zh-CN"/>
        </w:rPr>
      </w:pPr>
    </w:p>
    <w:p w14:paraId="73A5B8A2">
      <w:pPr>
        <w:spacing w:line="560" w:lineRule="exact"/>
        <w:ind w:firstLine="480" w:firstLineChars="200"/>
        <w:rPr>
          <w:rFonts w:ascii="宋体" w:hAnsi="宋体" w:eastAsia="宋体" w:cs="仿宋"/>
          <w:sz w:val="24"/>
          <w:szCs w:val="24"/>
          <w:highlight w:val="none"/>
          <w:lang w:val="zh-CN"/>
        </w:rPr>
      </w:pPr>
    </w:p>
    <w:p w14:paraId="1B82BA5C">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zh-CN"/>
        </w:rPr>
        <w:t>年月日</w:t>
      </w:r>
      <w:r>
        <w:rPr>
          <w:rFonts w:hint="eastAsia" w:ascii="宋体" w:hAnsi="宋体" w:eastAsia="宋体" w:cs="仿宋"/>
          <w:sz w:val="24"/>
          <w:szCs w:val="24"/>
          <w:highlight w:val="none"/>
        </w:rPr>
        <w:t>，</w:t>
      </w:r>
      <w:r>
        <w:rPr>
          <w:rFonts w:hint="eastAsia" w:ascii="宋体" w:hAnsi="宋体" w:eastAsia="宋体" w:cs="仿宋"/>
          <w:sz w:val="24"/>
          <w:szCs w:val="24"/>
          <w:highlight w:val="none"/>
          <w:u w:val="single"/>
        </w:rPr>
        <w:t xml:space="preserve">   （采购人名称）   </w:t>
      </w:r>
      <w:r>
        <w:rPr>
          <w:rFonts w:hint="eastAsia" w:ascii="宋体" w:hAnsi="宋体" w:eastAsia="宋体" w:cs="仿宋"/>
          <w:sz w:val="24"/>
          <w:szCs w:val="24"/>
          <w:highlight w:val="none"/>
        </w:rPr>
        <w:t>以</w:t>
      </w:r>
      <w:r>
        <w:rPr>
          <w:rFonts w:hint="eastAsia" w:ascii="宋体" w:hAnsi="宋体" w:eastAsia="宋体" w:cs="仿宋"/>
          <w:sz w:val="24"/>
          <w:szCs w:val="24"/>
          <w:highlight w:val="none"/>
          <w:u w:val="single"/>
        </w:rPr>
        <w:t xml:space="preserve">   （政府采购方式）  </w:t>
      </w:r>
      <w:r>
        <w:rPr>
          <w:rFonts w:hint="eastAsia" w:ascii="宋体" w:hAnsi="宋体" w:eastAsia="宋体" w:cs="仿宋"/>
          <w:sz w:val="24"/>
          <w:szCs w:val="24"/>
          <w:highlight w:val="none"/>
        </w:rPr>
        <w:t>对</w:t>
      </w:r>
      <w:r>
        <w:rPr>
          <w:rFonts w:hint="eastAsia" w:ascii="宋体" w:hAnsi="宋体" w:eastAsia="宋体" w:cs="仿宋"/>
          <w:sz w:val="24"/>
          <w:szCs w:val="24"/>
          <w:highlight w:val="none"/>
          <w:u w:val="single"/>
        </w:rPr>
        <w:t xml:space="preserve">   （同前页项目名称）   </w:t>
      </w:r>
      <w:r>
        <w:rPr>
          <w:rFonts w:hint="eastAsia" w:ascii="宋体" w:hAnsi="宋体" w:eastAsia="宋体" w:cs="仿宋"/>
          <w:sz w:val="24"/>
          <w:szCs w:val="24"/>
          <w:highlight w:val="none"/>
        </w:rPr>
        <w:t>项目进行了采购。经</w:t>
      </w:r>
      <w:r>
        <w:rPr>
          <w:rFonts w:hint="eastAsia" w:ascii="宋体" w:hAnsi="宋体" w:eastAsia="宋体" w:cs="仿宋"/>
          <w:sz w:val="24"/>
          <w:szCs w:val="24"/>
          <w:highlight w:val="none"/>
          <w:u w:val="single"/>
        </w:rPr>
        <w:t xml:space="preserve">   （相关评定主体名称）   </w:t>
      </w:r>
      <w:r>
        <w:rPr>
          <w:rFonts w:hint="eastAsia" w:ascii="宋体" w:hAnsi="宋体" w:eastAsia="宋体" w:cs="仿宋"/>
          <w:sz w:val="24"/>
          <w:szCs w:val="24"/>
          <w:highlight w:val="none"/>
        </w:rPr>
        <w:t>评定，</w:t>
      </w:r>
      <w:r>
        <w:rPr>
          <w:rFonts w:hint="eastAsia" w:ascii="宋体" w:hAnsi="宋体" w:eastAsia="宋体" w:cs="仿宋"/>
          <w:sz w:val="24"/>
          <w:szCs w:val="24"/>
          <w:highlight w:val="none"/>
          <w:u w:val="single"/>
        </w:rPr>
        <w:t xml:space="preserve">（中标（成交）供应商名称） </w:t>
      </w:r>
      <w:r>
        <w:rPr>
          <w:rFonts w:hint="eastAsia" w:ascii="宋体" w:hAnsi="宋体" w:eastAsia="宋体" w:cs="仿宋"/>
          <w:sz w:val="24"/>
          <w:szCs w:val="24"/>
          <w:highlight w:val="none"/>
        </w:rPr>
        <w:t>为该项目中标（成交）供应商。现于中标通知书发出之日起三十日内，按照采购文件确定的事项签订本合同。</w:t>
      </w:r>
    </w:p>
    <w:p w14:paraId="12B81A9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仿宋"/>
          <w:sz w:val="24"/>
          <w:szCs w:val="24"/>
          <w:highlight w:val="none"/>
          <w:u w:val="single"/>
        </w:rPr>
        <w:t xml:space="preserve">   （采购人名称）   </w:t>
      </w:r>
      <w:r>
        <w:rPr>
          <w:rFonts w:hint="eastAsia" w:ascii="宋体" w:hAnsi="宋体" w:eastAsia="宋体" w:cs="仿宋"/>
          <w:sz w:val="24"/>
          <w:szCs w:val="24"/>
          <w:highlight w:val="none"/>
          <w:lang w:val="zh-CN"/>
        </w:rPr>
        <w:t>(以下简称：甲方)和</w:t>
      </w:r>
      <w:r>
        <w:rPr>
          <w:rFonts w:hint="eastAsia" w:ascii="宋体" w:hAnsi="宋体" w:eastAsia="宋体" w:cs="仿宋"/>
          <w:sz w:val="24"/>
          <w:szCs w:val="24"/>
          <w:highlight w:val="none"/>
          <w:u w:val="single"/>
        </w:rPr>
        <w:t xml:space="preserve">   （中标（成交）供应商名称）   </w:t>
      </w:r>
      <w:r>
        <w:rPr>
          <w:rFonts w:hint="eastAsia" w:ascii="宋体" w:hAnsi="宋体" w:eastAsia="宋体" w:cs="仿宋"/>
          <w:sz w:val="24"/>
          <w:szCs w:val="24"/>
          <w:highlight w:val="none"/>
          <w:lang w:val="zh-CN"/>
        </w:rPr>
        <w:t>(以下简称：乙方)协商一致，约定以下合同</w:t>
      </w:r>
      <w:r>
        <w:rPr>
          <w:rFonts w:hint="eastAsia" w:ascii="宋体" w:hAnsi="宋体" w:eastAsia="宋体" w:cs="仿宋"/>
          <w:sz w:val="24"/>
          <w:szCs w:val="24"/>
          <w:highlight w:val="none"/>
        </w:rPr>
        <w:t>条款，以兹共同遵守、全面履行。</w:t>
      </w:r>
    </w:p>
    <w:p w14:paraId="55F20A12">
      <w:pPr>
        <w:spacing w:line="560" w:lineRule="exact"/>
        <w:ind w:firstLine="480" w:firstLineChars="200"/>
        <w:outlineLvl w:val="0"/>
        <w:rPr>
          <w:rFonts w:ascii="宋体" w:hAnsi="宋体" w:eastAsia="宋体" w:cs="仿宋"/>
          <w:sz w:val="24"/>
          <w:szCs w:val="24"/>
          <w:highlight w:val="none"/>
        </w:rPr>
      </w:pPr>
      <w:bookmarkStart w:id="12" w:name="_Toc28855"/>
      <w:bookmarkStart w:id="13" w:name="_Toc24708"/>
      <w:bookmarkStart w:id="14" w:name="_Toc20421"/>
      <w:bookmarkStart w:id="15" w:name="_Toc22967"/>
      <w:bookmarkStart w:id="16" w:name="_Toc15367"/>
      <w:bookmarkStart w:id="17" w:name="_Toc19273"/>
      <w:r>
        <w:rPr>
          <w:rFonts w:hint="eastAsia" w:ascii="宋体" w:hAnsi="宋体" w:eastAsia="宋体" w:cs="仿宋"/>
          <w:b/>
          <w:sz w:val="24"/>
          <w:szCs w:val="24"/>
          <w:highlight w:val="none"/>
        </w:rPr>
        <w:t>1.1 合同组成部分</w:t>
      </w:r>
      <w:bookmarkEnd w:id="12"/>
      <w:bookmarkEnd w:id="13"/>
      <w:bookmarkEnd w:id="14"/>
      <w:bookmarkEnd w:id="15"/>
      <w:bookmarkEnd w:id="16"/>
      <w:bookmarkEnd w:id="17"/>
    </w:p>
    <w:p w14:paraId="262FB83E">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961DFAE">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1.1.1 本合同及其补充合同、变更协议；</w:t>
      </w:r>
    </w:p>
    <w:p w14:paraId="0628479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1.1.2 中标（成交）通知书；</w:t>
      </w:r>
    </w:p>
    <w:p w14:paraId="34ADFDCF">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 xml:space="preserve">1.1.3 </w:t>
      </w:r>
      <w:r>
        <w:rPr>
          <w:rFonts w:hint="eastAsia" w:ascii="宋体" w:hAnsi="宋体" w:eastAsia="宋体" w:cs="仿宋"/>
          <w:sz w:val="24"/>
          <w:szCs w:val="24"/>
          <w:highlight w:val="none"/>
          <w:lang w:val="en-US" w:eastAsia="zh-CN"/>
        </w:rPr>
        <w:t>投标</w:t>
      </w:r>
      <w:r>
        <w:rPr>
          <w:rFonts w:hint="eastAsia" w:ascii="宋体" w:hAnsi="宋体" w:eastAsia="宋体" w:cs="仿宋"/>
          <w:sz w:val="24"/>
          <w:szCs w:val="24"/>
          <w:highlight w:val="none"/>
        </w:rPr>
        <w:t>文件（含澄清或者说明文件）；</w:t>
      </w:r>
    </w:p>
    <w:p w14:paraId="5F9F798E">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 xml:space="preserve">1.1.4 </w:t>
      </w:r>
      <w:r>
        <w:rPr>
          <w:rFonts w:hint="eastAsia" w:ascii="宋体" w:hAnsi="宋体" w:eastAsia="宋体" w:cs="仿宋"/>
          <w:sz w:val="24"/>
          <w:szCs w:val="24"/>
          <w:highlight w:val="none"/>
          <w:lang w:val="en-US" w:eastAsia="zh-CN"/>
        </w:rPr>
        <w:t>招标</w:t>
      </w:r>
      <w:r>
        <w:rPr>
          <w:rFonts w:hint="eastAsia" w:ascii="宋体" w:hAnsi="宋体" w:eastAsia="宋体" w:cs="仿宋"/>
          <w:sz w:val="24"/>
          <w:szCs w:val="24"/>
          <w:highlight w:val="none"/>
        </w:rPr>
        <w:t>文件（含澄清或者修改文件）；</w:t>
      </w:r>
    </w:p>
    <w:p w14:paraId="635FB81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1.1.5 其他相关采购文件。</w:t>
      </w:r>
    </w:p>
    <w:p w14:paraId="1DDC5703">
      <w:pPr>
        <w:spacing w:line="560" w:lineRule="exact"/>
        <w:ind w:firstLine="480" w:firstLineChars="200"/>
        <w:outlineLvl w:val="0"/>
        <w:rPr>
          <w:rFonts w:ascii="宋体" w:hAnsi="宋体" w:eastAsia="宋体" w:cs="仿宋"/>
          <w:b/>
          <w:sz w:val="24"/>
          <w:szCs w:val="24"/>
          <w:highlight w:val="none"/>
        </w:rPr>
      </w:pPr>
      <w:bookmarkStart w:id="18" w:name="_Toc6311"/>
      <w:bookmarkStart w:id="19" w:name="_Toc8968"/>
      <w:bookmarkStart w:id="20" w:name="_Toc2918"/>
      <w:bookmarkStart w:id="21" w:name="_Toc18585"/>
      <w:bookmarkStart w:id="22" w:name="_Toc6773"/>
      <w:bookmarkStart w:id="23" w:name="_Toc22185"/>
      <w:r>
        <w:rPr>
          <w:rFonts w:hint="eastAsia" w:ascii="宋体" w:hAnsi="宋体" w:eastAsia="宋体" w:cs="仿宋"/>
          <w:b/>
          <w:sz w:val="24"/>
          <w:szCs w:val="24"/>
          <w:highlight w:val="none"/>
        </w:rPr>
        <w:t>1.2 标的</w:t>
      </w:r>
      <w:bookmarkEnd w:id="18"/>
      <w:bookmarkEnd w:id="19"/>
      <w:bookmarkEnd w:id="20"/>
      <w:bookmarkEnd w:id="21"/>
      <w:bookmarkEnd w:id="22"/>
      <w:bookmarkEnd w:id="23"/>
    </w:p>
    <w:p w14:paraId="49F074DE">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1.2.1 标的名称：；</w:t>
      </w:r>
    </w:p>
    <w:p w14:paraId="142987E2">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1.2.2 标的数量：；</w:t>
      </w:r>
    </w:p>
    <w:p w14:paraId="20F967F1">
      <w:pPr>
        <w:spacing w:line="560" w:lineRule="exact"/>
        <w:ind w:firstLine="480" w:firstLineChars="200"/>
        <w:outlineLvl w:val="0"/>
        <w:rPr>
          <w:rFonts w:ascii="宋体" w:hAnsi="宋体" w:eastAsia="宋体" w:cs="仿宋"/>
          <w:b/>
          <w:sz w:val="24"/>
          <w:szCs w:val="24"/>
          <w:highlight w:val="none"/>
        </w:rPr>
      </w:pPr>
      <w:bookmarkStart w:id="24" w:name="_Toc4929"/>
      <w:bookmarkStart w:id="25" w:name="_Toc21124"/>
      <w:bookmarkStart w:id="26" w:name="_Toc13918"/>
      <w:bookmarkStart w:id="27" w:name="_Toc5635"/>
      <w:bookmarkStart w:id="28" w:name="_Toc1386"/>
      <w:bookmarkStart w:id="29" w:name="_Toc13593"/>
      <w:r>
        <w:rPr>
          <w:rFonts w:hint="eastAsia" w:ascii="宋体" w:hAnsi="宋体" w:eastAsia="宋体" w:cs="仿宋"/>
          <w:b/>
          <w:sz w:val="24"/>
          <w:szCs w:val="24"/>
          <w:highlight w:val="none"/>
        </w:rPr>
        <w:t>1.3 价款</w:t>
      </w:r>
      <w:bookmarkEnd w:id="24"/>
      <w:bookmarkEnd w:id="25"/>
      <w:bookmarkEnd w:id="26"/>
      <w:bookmarkEnd w:id="27"/>
      <w:bookmarkEnd w:id="28"/>
      <w:bookmarkEnd w:id="29"/>
    </w:p>
    <w:p w14:paraId="641DE0C9">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本合同总价为：￥元（大写：元人民币）。</w:t>
      </w:r>
    </w:p>
    <w:p w14:paraId="54DE5C8F">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FB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E105F22">
            <w:pPr>
              <w:adjustRightInd w:val="0"/>
              <w:spacing w:line="560" w:lineRule="exact"/>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序号</w:t>
            </w:r>
          </w:p>
        </w:tc>
        <w:tc>
          <w:tcPr>
            <w:tcW w:w="3402" w:type="dxa"/>
            <w:noWrap/>
            <w:vAlign w:val="center"/>
          </w:tcPr>
          <w:p w14:paraId="34FBCA90">
            <w:pPr>
              <w:adjustRightInd w:val="0"/>
              <w:spacing w:line="560" w:lineRule="exact"/>
              <w:ind w:firstLine="200"/>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分项名称</w:t>
            </w:r>
          </w:p>
        </w:tc>
        <w:tc>
          <w:tcPr>
            <w:tcW w:w="2552" w:type="dxa"/>
            <w:noWrap/>
            <w:vAlign w:val="center"/>
          </w:tcPr>
          <w:p w14:paraId="02ABCCCE">
            <w:pPr>
              <w:adjustRightInd w:val="0"/>
              <w:spacing w:line="560" w:lineRule="exact"/>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分项价格</w:t>
            </w:r>
          </w:p>
        </w:tc>
      </w:tr>
      <w:tr w14:paraId="3336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747AB1F">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036A064B">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6DB03265">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35A9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358CC8B">
            <w:pPr>
              <w:spacing w:before="120"/>
              <w:rPr>
                <w:rFonts w:ascii="宋体" w:hAnsi="宋体" w:eastAsia="宋体" w:cs="仿宋"/>
                <w:sz w:val="24"/>
                <w:szCs w:val="24"/>
                <w:highlight w:val="none"/>
              </w:rPr>
            </w:pPr>
          </w:p>
        </w:tc>
        <w:tc>
          <w:tcPr>
            <w:tcW w:w="3402" w:type="dxa"/>
            <w:noWrap/>
            <w:vAlign w:val="center"/>
          </w:tcPr>
          <w:p w14:paraId="362FADBF">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71387AE3">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6AD9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61B96C54">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741882F2">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251225D7">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791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394340EA">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423EA8F1">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5CB22C7A">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308E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293D1286">
            <w:pPr>
              <w:adjustRightInd w:val="0"/>
              <w:spacing w:line="560" w:lineRule="exact"/>
              <w:ind w:firstLine="200"/>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总价</w:t>
            </w:r>
          </w:p>
        </w:tc>
        <w:tc>
          <w:tcPr>
            <w:tcW w:w="2552" w:type="dxa"/>
            <w:noWrap/>
            <w:vAlign w:val="center"/>
          </w:tcPr>
          <w:p w14:paraId="7396212A">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bl>
    <w:p w14:paraId="2BA15A6E">
      <w:pPr>
        <w:spacing w:line="560" w:lineRule="exact"/>
        <w:ind w:firstLine="480" w:firstLineChars="200"/>
        <w:outlineLvl w:val="0"/>
        <w:rPr>
          <w:rFonts w:ascii="宋体" w:hAnsi="宋体" w:eastAsia="宋体" w:cs="仿宋"/>
          <w:b/>
          <w:sz w:val="24"/>
          <w:szCs w:val="24"/>
          <w:highlight w:val="none"/>
        </w:rPr>
      </w:pPr>
      <w:bookmarkStart w:id="30" w:name="_Toc26916"/>
      <w:bookmarkStart w:id="31" w:name="_Toc30506"/>
      <w:bookmarkStart w:id="32" w:name="_Toc14993"/>
      <w:bookmarkStart w:id="33" w:name="_Toc3654"/>
      <w:bookmarkStart w:id="34" w:name="_Toc30158"/>
      <w:bookmarkStart w:id="35" w:name="_Toc10427"/>
      <w:r>
        <w:rPr>
          <w:rFonts w:hint="eastAsia" w:ascii="宋体" w:hAnsi="宋体" w:eastAsia="宋体" w:cs="仿宋"/>
          <w:b/>
          <w:sz w:val="24"/>
          <w:szCs w:val="24"/>
          <w:highlight w:val="none"/>
        </w:rPr>
        <w:t>1.4 付款方式和发票开具方式</w:t>
      </w:r>
      <w:bookmarkEnd w:id="30"/>
      <w:bookmarkEnd w:id="31"/>
      <w:bookmarkEnd w:id="32"/>
      <w:bookmarkEnd w:id="33"/>
      <w:bookmarkEnd w:id="34"/>
      <w:bookmarkEnd w:id="35"/>
    </w:p>
    <w:p w14:paraId="36596AD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1.4.1付款方式：；</w:t>
      </w:r>
    </w:p>
    <w:p w14:paraId="16AE6BD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1.4.2 发票开具方式：。</w:t>
      </w:r>
    </w:p>
    <w:p w14:paraId="544F96AB">
      <w:pPr>
        <w:spacing w:line="560" w:lineRule="exact"/>
        <w:ind w:firstLine="480" w:firstLineChars="200"/>
        <w:outlineLvl w:val="0"/>
        <w:rPr>
          <w:rFonts w:ascii="宋体" w:hAnsi="宋体" w:eastAsia="宋体" w:cs="仿宋"/>
          <w:b/>
          <w:sz w:val="24"/>
          <w:szCs w:val="24"/>
          <w:highlight w:val="none"/>
        </w:rPr>
      </w:pPr>
      <w:bookmarkStart w:id="36" w:name="_Toc11108"/>
      <w:bookmarkStart w:id="37" w:name="_Toc8772"/>
      <w:bookmarkStart w:id="38" w:name="_Toc27716"/>
      <w:bookmarkStart w:id="39" w:name="_Toc3625"/>
      <w:bookmarkStart w:id="40" w:name="_Toc4760"/>
      <w:bookmarkStart w:id="41" w:name="_Toc31421"/>
      <w:r>
        <w:rPr>
          <w:rFonts w:hint="eastAsia" w:ascii="宋体" w:hAnsi="宋体" w:eastAsia="宋体" w:cs="仿宋"/>
          <w:b/>
          <w:sz w:val="24"/>
          <w:szCs w:val="24"/>
          <w:highlight w:val="none"/>
        </w:rPr>
        <w:t>1.5 履行期限、地点和方式</w:t>
      </w:r>
      <w:bookmarkEnd w:id="36"/>
      <w:bookmarkEnd w:id="37"/>
      <w:bookmarkEnd w:id="38"/>
      <w:bookmarkEnd w:id="39"/>
      <w:bookmarkEnd w:id="40"/>
      <w:bookmarkEnd w:id="41"/>
    </w:p>
    <w:p w14:paraId="3C8277A8">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1.5.1 履行期限：；</w:t>
      </w:r>
    </w:p>
    <w:p w14:paraId="4103064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1.5.2 履行地点：；</w:t>
      </w:r>
    </w:p>
    <w:p w14:paraId="59DEC880">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1.5.3 履行方式：</w:t>
      </w:r>
      <w:r>
        <w:rPr>
          <w:rFonts w:hint="eastAsia" w:ascii="宋体" w:hAnsi="宋体" w:eastAsia="宋体" w:cs="仿宋"/>
          <w:sz w:val="24"/>
          <w:szCs w:val="24"/>
          <w:highlight w:val="none"/>
          <w:u w:val="single"/>
        </w:rPr>
        <w:t xml:space="preserve">　　　　　　　　　                      　      </w:t>
      </w:r>
      <w:r>
        <w:rPr>
          <w:rFonts w:hint="eastAsia" w:ascii="宋体" w:hAnsi="宋体" w:eastAsia="宋体" w:cs="仿宋"/>
          <w:sz w:val="24"/>
          <w:szCs w:val="24"/>
          <w:highlight w:val="none"/>
        </w:rPr>
        <w:t>。</w:t>
      </w:r>
    </w:p>
    <w:p w14:paraId="6081500F">
      <w:pPr>
        <w:spacing w:line="560" w:lineRule="exact"/>
        <w:ind w:firstLine="480" w:firstLineChars="200"/>
        <w:outlineLvl w:val="0"/>
        <w:rPr>
          <w:rFonts w:ascii="宋体" w:hAnsi="宋体" w:eastAsia="宋体" w:cs="仿宋"/>
          <w:sz w:val="24"/>
          <w:szCs w:val="24"/>
          <w:highlight w:val="none"/>
          <w:u w:val="single"/>
        </w:rPr>
      </w:pPr>
      <w:bookmarkStart w:id="42" w:name="_Toc5698"/>
      <w:bookmarkStart w:id="43" w:name="_Toc24662"/>
      <w:bookmarkStart w:id="44" w:name="_Toc3079"/>
      <w:bookmarkStart w:id="45" w:name="_Toc8586"/>
      <w:bookmarkStart w:id="46" w:name="_Toc2375"/>
      <w:bookmarkStart w:id="47" w:name="_Toc12944"/>
      <w:r>
        <w:rPr>
          <w:rFonts w:hint="eastAsia" w:ascii="宋体" w:hAnsi="宋体" w:eastAsia="宋体" w:cs="仿宋"/>
          <w:b/>
          <w:sz w:val="24"/>
          <w:szCs w:val="24"/>
          <w:highlight w:val="none"/>
        </w:rPr>
        <w:t>1.6 违约责任</w:t>
      </w:r>
      <w:bookmarkEnd w:id="42"/>
      <w:bookmarkEnd w:id="43"/>
      <w:bookmarkEnd w:id="44"/>
      <w:bookmarkEnd w:id="45"/>
      <w:bookmarkEnd w:id="46"/>
      <w:bookmarkEnd w:id="47"/>
    </w:p>
    <w:p w14:paraId="489DC6C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092B0F9F">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200B45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1.6.3 除不可抗力外，任何一方未能履行本合同约定的其他主要义务，经催告后在合理期限内仍未履行的，或者任何一方有其他违约行为致使不能实现合同目的的，或者存在欺诈行为（即：以谎报事实或隐瞒真相的方法来影响对方当事人在合同签订、履行过程中的行为）的，对方当事人可以书面通知违约方解除本合同；</w:t>
      </w:r>
    </w:p>
    <w:p w14:paraId="459CF5D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w:t>
      </w:r>
    </w:p>
    <w:p w14:paraId="7B5995F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59329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1.6.6 如果出现政府采购监督管理部门在处理投诉事项期间，书面通知甲方暂停采购活动的情形，或者询问或质疑事项可能影响中标（成交）结果的，导致甲方中止履行合同的情形，均不视为甲方违约。</w:t>
      </w:r>
    </w:p>
    <w:p w14:paraId="05F6C16F">
      <w:pPr>
        <w:spacing w:line="560" w:lineRule="exact"/>
        <w:ind w:firstLine="480" w:firstLineChars="200"/>
        <w:outlineLvl w:val="0"/>
        <w:rPr>
          <w:rFonts w:ascii="宋体" w:hAnsi="宋体" w:eastAsia="宋体" w:cs="仿宋"/>
          <w:b/>
          <w:sz w:val="24"/>
          <w:szCs w:val="24"/>
          <w:highlight w:val="none"/>
        </w:rPr>
      </w:pPr>
      <w:bookmarkStart w:id="48" w:name="_Toc26807"/>
      <w:bookmarkStart w:id="49" w:name="_Toc32454"/>
      <w:bookmarkStart w:id="50" w:name="_Toc18683"/>
      <w:bookmarkStart w:id="51" w:name="_Toc10341"/>
      <w:bookmarkStart w:id="52" w:name="_Toc9497"/>
      <w:bookmarkStart w:id="53" w:name="_Toc30329"/>
      <w:r>
        <w:rPr>
          <w:rFonts w:hint="eastAsia" w:ascii="宋体" w:hAnsi="宋体" w:eastAsia="宋体" w:cs="仿宋"/>
          <w:b/>
          <w:sz w:val="24"/>
          <w:szCs w:val="24"/>
          <w:highlight w:val="none"/>
        </w:rPr>
        <w:t>1.7 合同争议的解决</w:t>
      </w:r>
      <w:bookmarkEnd w:id="48"/>
      <w:bookmarkEnd w:id="49"/>
      <w:bookmarkEnd w:id="50"/>
      <w:bookmarkEnd w:id="51"/>
      <w:bookmarkEnd w:id="52"/>
      <w:bookmarkEnd w:id="53"/>
    </w:p>
    <w:p w14:paraId="1DE1D7F6">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本合同履行过程中发生的任何争议，双方当事人均可通过和解或者调解解决；不愿和解、调解或者和解、调解不成的，可以选择下列第种方式解决：</w:t>
      </w:r>
    </w:p>
    <w:p w14:paraId="04756837">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1.7.1 将争议提交仲裁委员会依申请仲裁时其现行有效的仲裁规则裁决；</w:t>
      </w:r>
    </w:p>
    <w:p w14:paraId="6FB839E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1.7.2 向</w:t>
      </w:r>
      <w:r>
        <w:rPr>
          <w:rFonts w:hint="eastAsia" w:ascii="宋体" w:hAnsi="宋体" w:eastAsia="宋体"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仿宋"/>
          <w:sz w:val="24"/>
          <w:szCs w:val="24"/>
          <w:highlight w:val="none"/>
        </w:rPr>
        <w:t>人民法院起诉。</w:t>
      </w:r>
    </w:p>
    <w:p w14:paraId="22A80D85">
      <w:pPr>
        <w:spacing w:line="560" w:lineRule="exact"/>
        <w:ind w:firstLine="480" w:firstLineChars="200"/>
        <w:outlineLvl w:val="0"/>
        <w:rPr>
          <w:rFonts w:ascii="宋体" w:hAnsi="宋体" w:eastAsia="宋体" w:cs="仿宋"/>
          <w:b/>
          <w:sz w:val="24"/>
          <w:szCs w:val="24"/>
          <w:highlight w:val="none"/>
        </w:rPr>
      </w:pPr>
      <w:bookmarkStart w:id="54" w:name="_Toc16417"/>
      <w:bookmarkStart w:id="55" w:name="_Toc14959"/>
      <w:bookmarkStart w:id="56" w:name="_Toc23784"/>
      <w:bookmarkStart w:id="57" w:name="_Toc12273"/>
      <w:bookmarkStart w:id="58" w:name="_Toc15827"/>
      <w:bookmarkStart w:id="59" w:name="_Toc26227"/>
      <w:r>
        <w:rPr>
          <w:rFonts w:hint="eastAsia" w:ascii="宋体" w:hAnsi="宋体" w:eastAsia="宋体" w:cs="仿宋"/>
          <w:b/>
          <w:sz w:val="24"/>
          <w:szCs w:val="24"/>
          <w:highlight w:val="none"/>
        </w:rPr>
        <w:t>1.8 合同生效</w:t>
      </w:r>
      <w:bookmarkEnd w:id="54"/>
      <w:bookmarkEnd w:id="55"/>
      <w:bookmarkEnd w:id="56"/>
      <w:bookmarkEnd w:id="57"/>
      <w:bookmarkEnd w:id="58"/>
      <w:bookmarkEnd w:id="59"/>
    </w:p>
    <w:p w14:paraId="6DA10E3A">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sz w:val="24"/>
          <w:szCs w:val="24"/>
          <w:highlight w:val="none"/>
        </w:rPr>
        <w:t>本合同自双方当事人盖章或者签字时生效。</w:t>
      </w:r>
    </w:p>
    <w:p w14:paraId="137C72C9">
      <w:pPr>
        <w:autoSpaceDE w:val="0"/>
        <w:autoSpaceDN w:val="0"/>
        <w:adjustRightInd w:val="0"/>
        <w:spacing w:line="560" w:lineRule="exact"/>
        <w:rPr>
          <w:rFonts w:ascii="宋体" w:hAnsi="宋体" w:eastAsia="宋体" w:cs="仿宋"/>
          <w:sz w:val="24"/>
          <w:szCs w:val="24"/>
          <w:highlight w:val="none"/>
          <w:lang w:val="zh-CN"/>
        </w:rPr>
      </w:pPr>
    </w:p>
    <w:p w14:paraId="57E8D946">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b/>
          <w:sz w:val="24"/>
          <w:szCs w:val="24"/>
          <w:highlight w:val="none"/>
          <w:lang w:val="zh-CN"/>
        </w:rPr>
        <w:t>甲方</w:t>
      </w:r>
      <w:r>
        <w:rPr>
          <w:rFonts w:hint="eastAsia" w:ascii="宋体" w:hAnsi="宋体" w:eastAsia="宋体" w:cs="仿宋"/>
          <w:sz w:val="24"/>
          <w:szCs w:val="24"/>
          <w:highlight w:val="none"/>
          <w:lang w:val="zh-CN"/>
        </w:rPr>
        <w:t xml:space="preserve">：                             </w:t>
      </w:r>
      <w:r>
        <w:rPr>
          <w:rFonts w:hint="eastAsia" w:ascii="宋体" w:hAnsi="宋体" w:eastAsia="宋体" w:cs="仿宋"/>
          <w:b/>
          <w:sz w:val="24"/>
          <w:szCs w:val="24"/>
          <w:highlight w:val="none"/>
          <w:lang w:val="zh-CN"/>
        </w:rPr>
        <w:t xml:space="preserve">      乙方</w:t>
      </w:r>
      <w:r>
        <w:rPr>
          <w:rFonts w:hint="eastAsia" w:ascii="宋体" w:hAnsi="宋体" w:eastAsia="宋体" w:cs="仿宋"/>
          <w:sz w:val="24"/>
          <w:szCs w:val="24"/>
          <w:highlight w:val="none"/>
          <w:lang w:val="zh-CN"/>
        </w:rPr>
        <w:t>：</w:t>
      </w:r>
    </w:p>
    <w:p w14:paraId="691D5F2B">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统一社会信用代码：                        统一社会信用代码或身份证号码：</w:t>
      </w:r>
    </w:p>
    <w:p w14:paraId="20353AEB">
      <w:pPr>
        <w:autoSpaceDE w:val="0"/>
        <w:autoSpaceDN w:val="0"/>
        <w:adjustRightInd w:val="0"/>
        <w:spacing w:line="560" w:lineRule="exact"/>
        <w:rPr>
          <w:rFonts w:ascii="宋体" w:hAnsi="宋体" w:eastAsia="宋体" w:cs="仿宋"/>
          <w:sz w:val="24"/>
          <w:szCs w:val="24"/>
          <w:highlight w:val="none"/>
          <w:lang w:val="zh-CN"/>
        </w:rPr>
      </w:pPr>
    </w:p>
    <w:p w14:paraId="7F99588A">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住所：                                   住所：</w:t>
      </w:r>
    </w:p>
    <w:p w14:paraId="62BDC78A">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法定代表人或                             法定代表人</w:t>
      </w:r>
    </w:p>
    <w:p w14:paraId="08F69FD6">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 xml:space="preserve">授权代表（签字）：                        或授权代表（签字）: </w:t>
      </w:r>
    </w:p>
    <w:p w14:paraId="7438E7C5">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联系人：                                 联系人：</w:t>
      </w:r>
    </w:p>
    <w:p w14:paraId="0D5D42E0">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约定送达地址：                           约定送达地址：</w:t>
      </w:r>
    </w:p>
    <w:p w14:paraId="04BAC6C9">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邮政编码：                               邮政编码：</w:t>
      </w:r>
    </w:p>
    <w:p w14:paraId="0BEFC177">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 xml:space="preserve">电话:                                    电话: </w:t>
      </w:r>
    </w:p>
    <w:p w14:paraId="5C8F196D">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传真:                                    传真:</w:t>
      </w:r>
    </w:p>
    <w:p w14:paraId="392C8D41">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lang w:val="zh-CN"/>
        </w:rPr>
        <w:t>电子邮箱：                               电子邮箱：</w:t>
      </w:r>
    </w:p>
    <w:p w14:paraId="23A8888E">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 xml:space="preserve">开户银行：                               开户银行： </w:t>
      </w:r>
    </w:p>
    <w:p w14:paraId="0A89E4A3">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 xml:space="preserve">开户名称：                               开户名称： </w:t>
      </w:r>
    </w:p>
    <w:p w14:paraId="01262768">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开户账号：开户账号：</w:t>
      </w:r>
    </w:p>
    <w:p w14:paraId="035B8357">
      <w:pPr>
        <w:widowControl/>
        <w:spacing w:line="560" w:lineRule="exact"/>
        <w:jc w:val="left"/>
        <w:rPr>
          <w:rFonts w:ascii="宋体" w:hAnsi="宋体" w:eastAsia="宋体" w:cs="仿宋"/>
          <w:b/>
          <w:szCs w:val="24"/>
          <w:highlight w:val="none"/>
        </w:rPr>
      </w:pPr>
      <w:bookmarkStart w:id="60" w:name="_Toc331685783"/>
    </w:p>
    <w:p w14:paraId="094B9659">
      <w:pPr>
        <w:widowControl/>
        <w:spacing w:line="560" w:lineRule="exact"/>
        <w:jc w:val="left"/>
        <w:rPr>
          <w:rFonts w:ascii="宋体" w:hAnsi="宋体" w:eastAsia="宋体" w:cs="仿宋"/>
          <w:b/>
          <w:szCs w:val="24"/>
          <w:highlight w:val="none"/>
        </w:rPr>
      </w:pPr>
    </w:p>
    <w:p w14:paraId="0DFBC97C">
      <w:pPr>
        <w:widowControl/>
        <w:spacing w:line="560" w:lineRule="exact"/>
        <w:jc w:val="left"/>
        <w:rPr>
          <w:rFonts w:ascii="宋体" w:hAnsi="宋体" w:eastAsia="宋体" w:cs="仿宋"/>
          <w:b/>
          <w:kern w:val="0"/>
          <w:sz w:val="24"/>
          <w:szCs w:val="24"/>
          <w:highlight w:val="none"/>
        </w:rPr>
      </w:pPr>
    </w:p>
    <w:p w14:paraId="4B9A5934">
      <w:pPr>
        <w:widowControl/>
        <w:spacing w:line="560" w:lineRule="exact"/>
        <w:jc w:val="left"/>
        <w:rPr>
          <w:rFonts w:ascii="宋体" w:hAnsi="宋体" w:eastAsia="宋体" w:cs="仿宋"/>
          <w:b/>
          <w:kern w:val="0"/>
          <w:sz w:val="24"/>
          <w:szCs w:val="24"/>
          <w:highlight w:val="none"/>
        </w:rPr>
      </w:pPr>
    </w:p>
    <w:p w14:paraId="2CAD028E">
      <w:pPr>
        <w:widowControl/>
        <w:spacing w:line="560" w:lineRule="exact"/>
        <w:jc w:val="left"/>
        <w:rPr>
          <w:rFonts w:ascii="宋体" w:hAnsi="宋体" w:eastAsia="宋体" w:cs="仿宋"/>
          <w:b/>
          <w:kern w:val="0"/>
          <w:sz w:val="24"/>
          <w:szCs w:val="24"/>
          <w:highlight w:val="none"/>
        </w:rPr>
      </w:pPr>
      <w:r>
        <w:rPr>
          <w:rFonts w:hint="eastAsia" w:ascii="宋体" w:hAnsi="宋体" w:eastAsia="宋体" w:cs="仿宋"/>
          <w:b/>
          <w:kern w:val="0"/>
          <w:sz w:val="24"/>
          <w:szCs w:val="24"/>
          <w:highlight w:val="none"/>
        </w:rPr>
        <w:br w:type="page"/>
      </w:r>
    </w:p>
    <w:p w14:paraId="00282223">
      <w:pPr>
        <w:autoSpaceDE w:val="0"/>
        <w:autoSpaceDN w:val="0"/>
        <w:adjustRightInd w:val="0"/>
        <w:spacing w:line="560" w:lineRule="exact"/>
        <w:ind w:firstLine="200"/>
        <w:jc w:val="center"/>
        <w:rPr>
          <w:rFonts w:ascii="宋体" w:hAnsi="宋体" w:eastAsia="宋体" w:cs="仿宋"/>
          <w:b/>
          <w:color w:val="10000A"/>
          <w:sz w:val="24"/>
          <w:szCs w:val="24"/>
          <w:highlight w:val="none"/>
        </w:rPr>
      </w:pPr>
      <w:r>
        <w:rPr>
          <w:rFonts w:hint="eastAsia" w:ascii="宋体" w:hAnsi="宋体" w:eastAsia="宋体" w:cs="仿宋"/>
          <w:b/>
          <w:color w:val="10000A"/>
          <w:sz w:val="24"/>
          <w:szCs w:val="24"/>
          <w:highlight w:val="none"/>
        </w:rPr>
        <w:t>第二部分 合同一般条款</w:t>
      </w:r>
      <w:bookmarkEnd w:id="60"/>
    </w:p>
    <w:p w14:paraId="6EC93523">
      <w:pPr>
        <w:spacing w:line="560" w:lineRule="exact"/>
        <w:ind w:firstLine="480" w:firstLineChars="200"/>
        <w:outlineLvl w:val="0"/>
        <w:rPr>
          <w:rFonts w:ascii="宋体" w:hAnsi="宋体" w:eastAsia="宋体" w:cs="仿宋"/>
          <w:b/>
          <w:sz w:val="24"/>
          <w:szCs w:val="24"/>
          <w:highlight w:val="none"/>
        </w:rPr>
      </w:pPr>
      <w:bookmarkStart w:id="61" w:name="_Ref467379195"/>
      <w:bookmarkStart w:id="62" w:name="_Ref467379109"/>
      <w:bookmarkStart w:id="63" w:name="_Toc487900349"/>
      <w:bookmarkStart w:id="64" w:name="_Toc19680"/>
      <w:bookmarkStart w:id="65" w:name="_Ref467379225"/>
      <w:bookmarkStart w:id="66" w:name="_Ref467379094"/>
      <w:bookmarkStart w:id="67" w:name="_Ref467378404"/>
      <w:bookmarkStart w:id="68" w:name="_Toc25079"/>
      <w:bookmarkStart w:id="69" w:name="_Ref467379205"/>
      <w:bookmarkStart w:id="70" w:name="_Ref467379214"/>
      <w:bookmarkStart w:id="71" w:name="_Ref467379101"/>
      <w:bookmarkStart w:id="72" w:name="_Ref467378463"/>
      <w:bookmarkStart w:id="73" w:name="_Toc14021"/>
      <w:bookmarkStart w:id="74" w:name="_Toc279701240"/>
      <w:bookmarkStart w:id="75" w:name="_Toc5228"/>
      <w:bookmarkStart w:id="76" w:name="_Toc31297"/>
      <w:bookmarkStart w:id="77" w:name="_Toc259093669"/>
      <w:bookmarkStart w:id="78" w:name="_Ref467378499"/>
      <w:bookmarkStart w:id="79" w:name="_Toc165"/>
      <w:r>
        <w:rPr>
          <w:rFonts w:hint="eastAsia" w:ascii="宋体" w:hAnsi="宋体" w:eastAsia="宋体" w:cs="仿宋"/>
          <w:b/>
          <w:sz w:val="24"/>
          <w:szCs w:val="24"/>
          <w:highlight w:val="none"/>
        </w:rPr>
        <w:t>2.1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164604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本合同中的下列词语应按以下内容进行解释：</w:t>
      </w:r>
    </w:p>
    <w:p w14:paraId="3E36364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 “合同”系指采购人和中标（成交）供应商签订的载明双方当事人所达成的协议，并包括所有的附件、附录和构成合同的其他文件。</w:t>
      </w:r>
    </w:p>
    <w:p w14:paraId="2A92F7F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2.1.2 “合同价”系指根据合同约定，中标（成交）供应商在完全履行合同义务后，采购人应支付给中标（成交）供应商的价格。</w:t>
      </w:r>
    </w:p>
    <w:p w14:paraId="06394C4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2.1.3 “服务”系指中标（成交）供应商根据合同约定应向采购人履行的除货物和工程以外的其他政府采购对象，包括采购人自身需要的服务和向社会公众提供的公共服务。</w:t>
      </w:r>
    </w:p>
    <w:p w14:paraId="062483D9">
      <w:pPr>
        <w:spacing w:line="560" w:lineRule="exact"/>
        <w:ind w:firstLine="480" w:firstLineChars="200"/>
        <w:rPr>
          <w:rFonts w:ascii="宋体" w:hAnsi="宋体" w:eastAsia="宋体" w:cs="仿宋"/>
          <w:sz w:val="24"/>
          <w:szCs w:val="24"/>
          <w:highlight w:val="none"/>
        </w:rPr>
      </w:pPr>
      <w:bookmarkStart w:id="80" w:name="_Ref467378840"/>
      <w:r>
        <w:rPr>
          <w:rFonts w:hint="eastAsia" w:ascii="宋体" w:hAnsi="宋体" w:eastAsia="宋体" w:cs="仿宋"/>
          <w:sz w:val="24"/>
          <w:szCs w:val="24"/>
          <w:highlight w:val="none"/>
        </w:rPr>
        <w:t>2.1.4 “甲方”系指与中标（成交）供应商签署合同的采购人</w:t>
      </w:r>
      <w:bookmarkEnd w:id="80"/>
      <w:r>
        <w:rPr>
          <w:rFonts w:hint="eastAsia" w:ascii="宋体" w:hAnsi="宋体" w:eastAsia="宋体" w:cs="仿宋"/>
          <w:sz w:val="24"/>
          <w:szCs w:val="24"/>
          <w:highlight w:val="none"/>
        </w:rPr>
        <w:t>；采购人委托采购代理机构代表其与乙方签订合同的，采购人的授权委托书作为合同附件。</w:t>
      </w:r>
    </w:p>
    <w:p w14:paraId="59DD3050">
      <w:pPr>
        <w:spacing w:line="560" w:lineRule="exact"/>
        <w:ind w:firstLine="480" w:firstLineChars="200"/>
        <w:rPr>
          <w:rFonts w:ascii="宋体" w:hAnsi="宋体" w:eastAsia="宋体" w:cs="仿宋"/>
          <w:sz w:val="24"/>
          <w:szCs w:val="24"/>
          <w:highlight w:val="none"/>
        </w:rPr>
      </w:pPr>
      <w:bookmarkStart w:id="81" w:name="_Ref467379400"/>
      <w:r>
        <w:rPr>
          <w:rFonts w:hint="eastAsia" w:ascii="宋体" w:hAnsi="宋体" w:eastAsia="宋体" w:cs="仿宋"/>
          <w:sz w:val="24"/>
          <w:szCs w:val="24"/>
          <w:highlight w:val="none"/>
        </w:rPr>
        <w:t>2.1.5 “乙方”系指根据合同约定提供服务的</w:t>
      </w:r>
      <w:bookmarkEnd w:id="81"/>
      <w:r>
        <w:rPr>
          <w:rFonts w:hint="eastAsia" w:ascii="宋体" w:hAnsi="宋体" w:eastAsia="宋体" w:cs="仿宋"/>
          <w:sz w:val="24"/>
          <w:szCs w:val="24"/>
          <w:highlight w:val="none"/>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4A2484">
      <w:pPr>
        <w:spacing w:line="560" w:lineRule="exact"/>
        <w:ind w:firstLine="480" w:firstLineChars="200"/>
        <w:rPr>
          <w:rFonts w:ascii="宋体" w:hAnsi="宋体" w:eastAsia="宋体" w:cs="仿宋"/>
          <w:sz w:val="24"/>
          <w:szCs w:val="24"/>
          <w:highlight w:val="none"/>
        </w:rPr>
      </w:pPr>
      <w:bookmarkStart w:id="82" w:name="_Ref467379436"/>
      <w:r>
        <w:rPr>
          <w:rFonts w:hint="eastAsia" w:ascii="宋体" w:hAnsi="宋体" w:eastAsia="宋体" w:cs="仿宋"/>
          <w:sz w:val="24"/>
          <w:szCs w:val="24"/>
          <w:highlight w:val="none"/>
        </w:rPr>
        <w:t>2.1.6 “现场”系指合同约定提供服务的地点。</w:t>
      </w:r>
      <w:bookmarkEnd w:id="82"/>
    </w:p>
    <w:p w14:paraId="0DFE41EB">
      <w:pPr>
        <w:spacing w:line="560" w:lineRule="exact"/>
        <w:ind w:firstLine="480" w:firstLineChars="200"/>
        <w:outlineLvl w:val="0"/>
        <w:rPr>
          <w:rFonts w:ascii="宋体" w:hAnsi="宋体" w:eastAsia="宋体" w:cs="仿宋"/>
          <w:b/>
          <w:sz w:val="24"/>
          <w:szCs w:val="24"/>
          <w:highlight w:val="none"/>
        </w:rPr>
      </w:pPr>
      <w:bookmarkStart w:id="83" w:name="_Toc19539"/>
      <w:bookmarkStart w:id="84" w:name="_Toc487900350"/>
      <w:bookmarkStart w:id="85" w:name="_Toc279701241"/>
      <w:bookmarkStart w:id="86" w:name="_Toc3769"/>
      <w:bookmarkStart w:id="87" w:name="_Toc29746"/>
      <w:bookmarkStart w:id="88" w:name="_Toc23289"/>
      <w:bookmarkStart w:id="89" w:name="_Toc31402"/>
      <w:bookmarkStart w:id="90" w:name="_Toc259093670"/>
      <w:bookmarkStart w:id="91" w:name="_Toc16752"/>
      <w:r>
        <w:rPr>
          <w:rFonts w:hint="eastAsia" w:ascii="宋体" w:hAnsi="宋体" w:eastAsia="宋体" w:cs="仿宋"/>
          <w:b/>
          <w:sz w:val="24"/>
          <w:szCs w:val="24"/>
          <w:highlight w:val="none"/>
        </w:rPr>
        <w:t>2.2 技术规范</w:t>
      </w:r>
      <w:bookmarkEnd w:id="83"/>
      <w:bookmarkEnd w:id="84"/>
      <w:bookmarkEnd w:id="85"/>
      <w:bookmarkEnd w:id="86"/>
      <w:bookmarkEnd w:id="87"/>
      <w:bookmarkEnd w:id="88"/>
      <w:bookmarkEnd w:id="89"/>
      <w:bookmarkEnd w:id="90"/>
      <w:bookmarkEnd w:id="91"/>
    </w:p>
    <w:p w14:paraId="37DB85E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A4E7591">
      <w:pPr>
        <w:spacing w:line="560" w:lineRule="exact"/>
        <w:ind w:firstLine="480" w:firstLineChars="200"/>
        <w:outlineLvl w:val="0"/>
        <w:rPr>
          <w:rFonts w:ascii="宋体" w:hAnsi="宋体" w:eastAsia="宋体" w:cs="仿宋"/>
          <w:b/>
          <w:sz w:val="24"/>
          <w:szCs w:val="24"/>
          <w:highlight w:val="none"/>
        </w:rPr>
      </w:pPr>
      <w:bookmarkStart w:id="92" w:name="_Toc259093671"/>
      <w:bookmarkStart w:id="93" w:name="_Toc12412"/>
      <w:bookmarkStart w:id="94" w:name="_Toc487900351"/>
      <w:bookmarkStart w:id="95" w:name="_Toc279701242"/>
      <w:bookmarkStart w:id="96" w:name="_Toc21866"/>
      <w:bookmarkStart w:id="97" w:name="_Toc13673"/>
      <w:bookmarkStart w:id="98" w:name="_Toc9161"/>
      <w:bookmarkStart w:id="99" w:name="_Toc4133"/>
      <w:bookmarkStart w:id="100" w:name="_Toc27945"/>
      <w:r>
        <w:rPr>
          <w:rFonts w:hint="eastAsia" w:ascii="宋体" w:hAnsi="宋体" w:eastAsia="宋体" w:cs="仿宋"/>
          <w:b/>
          <w:sz w:val="24"/>
          <w:szCs w:val="24"/>
          <w:highlight w:val="none"/>
        </w:rPr>
        <w:t>2.3 知识产权</w:t>
      </w:r>
      <w:bookmarkEnd w:id="92"/>
      <w:bookmarkEnd w:id="93"/>
      <w:bookmarkEnd w:id="94"/>
      <w:bookmarkEnd w:id="95"/>
      <w:bookmarkEnd w:id="96"/>
      <w:bookmarkEnd w:id="97"/>
      <w:bookmarkEnd w:id="98"/>
      <w:bookmarkEnd w:id="99"/>
      <w:bookmarkEnd w:id="100"/>
    </w:p>
    <w:p w14:paraId="6C401FC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1FCD4FEE">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2.3.2 合同涉及技术成果的归属和收益的分成办法的，详见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p w14:paraId="53A537FA">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b/>
          <w:sz w:val="24"/>
          <w:szCs w:val="24"/>
          <w:highlight w:val="none"/>
        </w:rPr>
        <w:t>2.4 履约检查和问题反馈</w:t>
      </w:r>
    </w:p>
    <w:p w14:paraId="54249166">
      <w:pPr>
        <w:spacing w:line="560" w:lineRule="exact"/>
        <w:ind w:firstLine="480" w:firstLineChars="200"/>
        <w:rPr>
          <w:rFonts w:ascii="宋体" w:hAnsi="宋体" w:eastAsia="宋体" w:cs="仿宋"/>
          <w:sz w:val="24"/>
          <w:szCs w:val="24"/>
          <w:highlight w:val="none"/>
        </w:rPr>
      </w:pPr>
      <w:bookmarkStart w:id="101" w:name="_Ref467379657"/>
      <w:r>
        <w:rPr>
          <w:rFonts w:hint="eastAsia" w:ascii="宋体" w:hAnsi="宋体" w:eastAsia="宋体" w:cs="仿宋"/>
          <w:sz w:val="24"/>
          <w:szCs w:val="24"/>
          <w:highlight w:val="none"/>
        </w:rPr>
        <w:t>2.4.1</w:t>
      </w:r>
      <w:bookmarkEnd w:id="101"/>
      <w:bookmarkStart w:id="102" w:name="_Toc186431854"/>
      <w:bookmarkStart w:id="103" w:name="_Toc279701247"/>
      <w:bookmarkStart w:id="104" w:name="_Toc259093676"/>
      <w:bookmarkStart w:id="105" w:name="_Ref467379793"/>
      <w:bookmarkStart w:id="106" w:name="_Ref467379807"/>
      <w:bookmarkStart w:id="107" w:name="_Toc487900357"/>
      <w:r>
        <w:rPr>
          <w:rFonts w:hint="eastAsia" w:ascii="宋体" w:hAnsi="宋体" w:eastAsia="宋体"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D1F0C6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2.4.2 合同履行期间，甲方有权将履行过程中出现的问题反馈给乙方，双方当事人应以书面形式约定需要完善和改进的内容</w:t>
      </w:r>
      <w:bookmarkEnd w:id="102"/>
      <w:bookmarkStart w:id="108" w:name="_Toc186431855"/>
      <w:r>
        <w:rPr>
          <w:rFonts w:hint="eastAsia" w:ascii="宋体" w:hAnsi="宋体" w:eastAsia="宋体" w:cs="仿宋"/>
          <w:sz w:val="24"/>
          <w:szCs w:val="24"/>
          <w:highlight w:val="none"/>
        </w:rPr>
        <w:t>。</w:t>
      </w:r>
    </w:p>
    <w:bookmarkEnd w:id="108"/>
    <w:p w14:paraId="1E170428">
      <w:pPr>
        <w:spacing w:line="560" w:lineRule="exact"/>
        <w:ind w:firstLine="480" w:firstLineChars="200"/>
        <w:outlineLvl w:val="0"/>
        <w:rPr>
          <w:rFonts w:ascii="宋体" w:hAnsi="宋体" w:eastAsia="宋体" w:cs="仿宋"/>
          <w:b/>
          <w:sz w:val="24"/>
          <w:szCs w:val="24"/>
          <w:highlight w:val="none"/>
        </w:rPr>
      </w:pPr>
      <w:bookmarkStart w:id="109" w:name="_Toc32670"/>
      <w:bookmarkStart w:id="110" w:name="_Toc26555"/>
      <w:bookmarkStart w:id="111" w:name="_Toc4827"/>
      <w:bookmarkStart w:id="112" w:name="_Toc22011"/>
      <w:bookmarkStart w:id="113" w:name="_Toc31233"/>
      <w:bookmarkStart w:id="114" w:name="_Toc15447"/>
      <w:r>
        <w:rPr>
          <w:rFonts w:hint="eastAsia" w:ascii="宋体" w:hAnsi="宋体" w:eastAsia="宋体" w:cs="仿宋"/>
          <w:b/>
          <w:sz w:val="24"/>
          <w:szCs w:val="24"/>
          <w:highlight w:val="none"/>
        </w:rPr>
        <w:t>2.5 结算方式和付款条件</w:t>
      </w:r>
      <w:bookmarkEnd w:id="103"/>
      <w:bookmarkEnd w:id="104"/>
      <w:bookmarkEnd w:id="105"/>
      <w:bookmarkEnd w:id="106"/>
      <w:bookmarkEnd w:id="107"/>
      <w:bookmarkEnd w:id="109"/>
      <w:bookmarkEnd w:id="110"/>
      <w:bookmarkEnd w:id="111"/>
      <w:bookmarkEnd w:id="112"/>
      <w:bookmarkEnd w:id="113"/>
      <w:bookmarkEnd w:id="114"/>
    </w:p>
    <w:p w14:paraId="30B3DE67">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p w14:paraId="770F7F33">
      <w:pPr>
        <w:spacing w:line="560" w:lineRule="exact"/>
        <w:ind w:firstLine="480" w:firstLineChars="200"/>
        <w:outlineLvl w:val="0"/>
        <w:rPr>
          <w:rFonts w:ascii="宋体" w:hAnsi="宋体" w:eastAsia="宋体" w:cs="仿宋"/>
          <w:b/>
          <w:sz w:val="24"/>
          <w:szCs w:val="24"/>
          <w:highlight w:val="none"/>
        </w:rPr>
      </w:pPr>
      <w:bookmarkStart w:id="115" w:name="_Ref467379852"/>
      <w:bookmarkStart w:id="116" w:name="_Toc279701248"/>
      <w:bookmarkStart w:id="117" w:name="_Toc259093677"/>
      <w:bookmarkStart w:id="118" w:name="_Ref467379923"/>
      <w:bookmarkStart w:id="119" w:name="_Toc487900358"/>
      <w:bookmarkStart w:id="120" w:name="_Ref467379863"/>
      <w:bookmarkStart w:id="121" w:name="_Toc16163"/>
      <w:bookmarkStart w:id="122" w:name="_Toc13154"/>
      <w:bookmarkStart w:id="123" w:name="_Toc13467"/>
      <w:bookmarkStart w:id="124" w:name="_Toc14640"/>
      <w:bookmarkStart w:id="125" w:name="_Toc18990"/>
      <w:bookmarkStart w:id="126" w:name="_Toc30507"/>
      <w:r>
        <w:rPr>
          <w:rFonts w:hint="eastAsia" w:ascii="宋体" w:hAnsi="宋体" w:eastAsia="宋体" w:cs="仿宋"/>
          <w:b/>
          <w:sz w:val="24"/>
          <w:szCs w:val="24"/>
          <w:highlight w:val="none"/>
        </w:rPr>
        <w:t>2.6 技术资料</w:t>
      </w:r>
      <w:bookmarkEnd w:id="115"/>
      <w:bookmarkEnd w:id="116"/>
      <w:bookmarkEnd w:id="117"/>
      <w:bookmarkEnd w:id="118"/>
      <w:bookmarkEnd w:id="119"/>
      <w:bookmarkEnd w:id="120"/>
      <w:r>
        <w:rPr>
          <w:rFonts w:hint="eastAsia" w:ascii="宋体" w:hAnsi="宋体" w:eastAsia="宋体" w:cs="仿宋"/>
          <w:b/>
          <w:sz w:val="24"/>
          <w:szCs w:val="24"/>
          <w:highlight w:val="none"/>
        </w:rPr>
        <w:t>和保密义务</w:t>
      </w:r>
      <w:bookmarkEnd w:id="121"/>
      <w:bookmarkEnd w:id="122"/>
      <w:bookmarkEnd w:id="123"/>
      <w:bookmarkEnd w:id="124"/>
      <w:bookmarkEnd w:id="125"/>
      <w:bookmarkEnd w:id="126"/>
    </w:p>
    <w:p w14:paraId="2527A1A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2.6.1 乙方有权依据合同约定和项目需要，向甲方了解有关情况，调阅有关资料等，甲方应予积极配合；</w:t>
      </w:r>
    </w:p>
    <w:p w14:paraId="11AAEA27">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2.6.2 乙方有义务妥善保管和保护由甲方提供的前款信息和资料等；</w:t>
      </w:r>
    </w:p>
    <w:p w14:paraId="35BB4E8F">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F8AC56">
      <w:pPr>
        <w:spacing w:line="560" w:lineRule="exact"/>
        <w:ind w:firstLine="480" w:firstLineChars="200"/>
        <w:outlineLvl w:val="0"/>
        <w:rPr>
          <w:rFonts w:ascii="宋体" w:hAnsi="宋体" w:eastAsia="宋体" w:cs="仿宋"/>
          <w:b/>
          <w:sz w:val="24"/>
          <w:szCs w:val="24"/>
          <w:highlight w:val="none"/>
        </w:rPr>
      </w:pPr>
      <w:bookmarkStart w:id="127" w:name="_Toc25701"/>
      <w:bookmarkStart w:id="128" w:name="_Toc19069"/>
      <w:bookmarkStart w:id="129" w:name="_Toc487900362"/>
      <w:bookmarkStart w:id="130" w:name="_Toc259093681"/>
      <w:bookmarkStart w:id="131" w:name="_Toc279701252"/>
      <w:r>
        <w:rPr>
          <w:rFonts w:hint="eastAsia" w:ascii="宋体" w:hAnsi="宋体" w:eastAsia="宋体" w:cs="仿宋"/>
          <w:b/>
          <w:sz w:val="24"/>
          <w:szCs w:val="24"/>
          <w:highlight w:val="none"/>
        </w:rPr>
        <w:t>2.7 质量保证</w:t>
      </w:r>
      <w:bookmarkEnd w:id="127"/>
      <w:bookmarkEnd w:id="128"/>
    </w:p>
    <w:p w14:paraId="4CD4299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2.7.1 乙方应建立和完善履行合同的内部质量保证体系，并提供相关内部规章制度给甲方，以便甲方进行监督检查；</w:t>
      </w:r>
    </w:p>
    <w:p w14:paraId="65D87F0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2.7.2 乙方应保证履行合同的人员数量和素质、软件和硬件设备的配置、场地、环境和设施等满足全面履行合同的要求，并应接受甲方的监督检查。</w:t>
      </w:r>
    </w:p>
    <w:p w14:paraId="33E25B67">
      <w:pPr>
        <w:spacing w:line="560" w:lineRule="exact"/>
        <w:ind w:firstLine="480" w:firstLineChars="200"/>
        <w:outlineLvl w:val="0"/>
        <w:rPr>
          <w:rFonts w:ascii="宋体" w:hAnsi="宋体" w:eastAsia="宋体" w:cs="仿宋"/>
          <w:b/>
          <w:sz w:val="24"/>
          <w:szCs w:val="24"/>
          <w:highlight w:val="none"/>
        </w:rPr>
      </w:pPr>
      <w:bookmarkStart w:id="132" w:name="_Toc6549"/>
      <w:bookmarkStart w:id="133" w:name="_Toc22267"/>
      <w:r>
        <w:rPr>
          <w:rFonts w:hint="eastAsia" w:ascii="宋体" w:hAnsi="宋体" w:eastAsia="宋体" w:cs="仿宋"/>
          <w:b/>
          <w:sz w:val="24"/>
          <w:szCs w:val="24"/>
          <w:highlight w:val="none"/>
        </w:rPr>
        <w:t>2.8 延迟</w:t>
      </w:r>
      <w:bookmarkEnd w:id="129"/>
      <w:bookmarkEnd w:id="130"/>
      <w:bookmarkEnd w:id="131"/>
      <w:r>
        <w:rPr>
          <w:rFonts w:hint="eastAsia" w:ascii="宋体" w:hAnsi="宋体" w:eastAsia="宋体" w:cs="仿宋"/>
          <w:b/>
          <w:sz w:val="24"/>
          <w:szCs w:val="24"/>
          <w:highlight w:val="none"/>
        </w:rPr>
        <w:t>履行</w:t>
      </w:r>
      <w:bookmarkEnd w:id="132"/>
      <w:bookmarkEnd w:id="133"/>
    </w:p>
    <w:p w14:paraId="2008122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5810AED">
      <w:pPr>
        <w:spacing w:line="560" w:lineRule="exact"/>
        <w:ind w:firstLine="480" w:firstLineChars="200"/>
        <w:outlineLvl w:val="0"/>
        <w:rPr>
          <w:rFonts w:ascii="宋体" w:hAnsi="宋体" w:eastAsia="宋体" w:cs="仿宋"/>
          <w:b/>
          <w:sz w:val="24"/>
          <w:szCs w:val="24"/>
          <w:highlight w:val="none"/>
        </w:rPr>
      </w:pPr>
      <w:bookmarkStart w:id="134" w:name="_Toc24905"/>
      <w:bookmarkStart w:id="135" w:name="_Toc10611"/>
      <w:bookmarkStart w:id="136" w:name="_Toc279701254"/>
      <w:bookmarkStart w:id="137" w:name="_Ref467378121"/>
      <w:bookmarkStart w:id="138" w:name="_Toc487900364"/>
      <w:bookmarkStart w:id="139" w:name="_Toc259093683"/>
      <w:r>
        <w:rPr>
          <w:rFonts w:hint="eastAsia" w:ascii="宋体" w:hAnsi="宋体" w:eastAsia="宋体" w:cs="仿宋"/>
          <w:b/>
          <w:sz w:val="24"/>
          <w:szCs w:val="24"/>
          <w:highlight w:val="none"/>
        </w:rPr>
        <w:t>2.9 合同变更</w:t>
      </w:r>
      <w:bookmarkEnd w:id="134"/>
      <w:bookmarkEnd w:id="135"/>
    </w:p>
    <w:p w14:paraId="39DC028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292BEFA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40" w:name="_Toc259093688"/>
      <w:bookmarkStart w:id="141" w:name="_Toc487900369"/>
      <w:bookmarkStart w:id="142" w:name="_Toc279701259"/>
    </w:p>
    <w:p w14:paraId="682BB167">
      <w:pPr>
        <w:spacing w:line="560" w:lineRule="exact"/>
        <w:ind w:firstLine="480" w:firstLineChars="200"/>
        <w:outlineLvl w:val="0"/>
        <w:rPr>
          <w:rFonts w:ascii="宋体" w:hAnsi="宋体" w:eastAsia="宋体" w:cs="仿宋"/>
          <w:b/>
          <w:sz w:val="24"/>
          <w:szCs w:val="24"/>
          <w:highlight w:val="none"/>
        </w:rPr>
      </w:pPr>
      <w:bookmarkStart w:id="143" w:name="_Toc21830"/>
      <w:bookmarkStart w:id="144" w:name="_Toc23368"/>
      <w:bookmarkStart w:id="145" w:name="_Toc42"/>
      <w:bookmarkStart w:id="146" w:name="_Toc29014"/>
      <w:bookmarkStart w:id="147" w:name="_Toc26689"/>
      <w:bookmarkStart w:id="148" w:name="_Toc10663"/>
      <w:r>
        <w:rPr>
          <w:rFonts w:hint="eastAsia" w:ascii="宋体" w:hAnsi="宋体" w:eastAsia="宋体" w:cs="仿宋"/>
          <w:b/>
          <w:sz w:val="24"/>
          <w:szCs w:val="24"/>
          <w:highlight w:val="none"/>
        </w:rPr>
        <w:t>2.10 合同转让</w:t>
      </w:r>
      <w:bookmarkEnd w:id="140"/>
      <w:bookmarkEnd w:id="141"/>
      <w:bookmarkEnd w:id="142"/>
      <w:r>
        <w:rPr>
          <w:rFonts w:hint="eastAsia" w:ascii="宋体" w:hAnsi="宋体" w:eastAsia="宋体" w:cs="仿宋"/>
          <w:b/>
          <w:sz w:val="24"/>
          <w:szCs w:val="24"/>
          <w:highlight w:val="none"/>
        </w:rPr>
        <w:t>和分包</w:t>
      </w:r>
      <w:bookmarkEnd w:id="143"/>
      <w:bookmarkEnd w:id="144"/>
      <w:bookmarkEnd w:id="145"/>
      <w:bookmarkEnd w:id="146"/>
      <w:bookmarkEnd w:id="147"/>
      <w:bookmarkEnd w:id="148"/>
    </w:p>
    <w:p w14:paraId="0C671EE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C2522FF">
      <w:pPr>
        <w:spacing w:line="560" w:lineRule="exact"/>
        <w:ind w:firstLine="480" w:firstLineChars="200"/>
        <w:outlineLvl w:val="0"/>
        <w:rPr>
          <w:rFonts w:ascii="宋体" w:hAnsi="宋体" w:eastAsia="宋体" w:cs="仿宋"/>
          <w:b/>
          <w:sz w:val="24"/>
          <w:szCs w:val="24"/>
          <w:highlight w:val="none"/>
        </w:rPr>
      </w:pPr>
      <w:bookmarkStart w:id="149" w:name="_Toc26633"/>
      <w:bookmarkStart w:id="150" w:name="_Toc29924"/>
      <w:bookmarkStart w:id="151" w:name="_Toc4720"/>
      <w:bookmarkStart w:id="152" w:name="_Toc25571"/>
      <w:bookmarkStart w:id="153" w:name="_Toc14371"/>
      <w:bookmarkStart w:id="154" w:name="_Toc32494"/>
      <w:r>
        <w:rPr>
          <w:rFonts w:hint="eastAsia" w:ascii="宋体" w:hAnsi="宋体" w:eastAsia="宋体" w:cs="仿宋"/>
          <w:b/>
          <w:sz w:val="24"/>
          <w:szCs w:val="24"/>
          <w:highlight w:val="none"/>
        </w:rPr>
        <w:t>2.11 不可抗力</w:t>
      </w:r>
      <w:bookmarkEnd w:id="149"/>
      <w:bookmarkEnd w:id="150"/>
      <w:bookmarkEnd w:id="151"/>
      <w:bookmarkEnd w:id="152"/>
      <w:bookmarkEnd w:id="153"/>
      <w:bookmarkEnd w:id="154"/>
    </w:p>
    <w:p w14:paraId="04146E4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2.11.1如果任何一方遭遇法律规定的不可抗力，致使合同履行受阻时，履行合同的期限应予延长，延长的期限应相当于不可抗力所影响的时间；</w:t>
      </w:r>
    </w:p>
    <w:p w14:paraId="5C187C5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2.11.2 因不可抗力致使不能实现合同目的的，当事人可以解除合同；</w:t>
      </w:r>
    </w:p>
    <w:p w14:paraId="156CE9A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2.11.3 因不可抗力致使合同有变更必要的，双方当事人应在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约定时间内以书面形式变更合同；</w:t>
      </w:r>
    </w:p>
    <w:p w14:paraId="6452393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2.11.4受不可抗力影响的一方在不可抗力发生后，应在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约定时间内以书面形式通知对方当事人，并在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约定时间内，将有关部门出具的证明文件送达对方当事人。</w:t>
      </w:r>
    </w:p>
    <w:p w14:paraId="46100EBC">
      <w:pPr>
        <w:spacing w:line="560" w:lineRule="exact"/>
        <w:ind w:firstLine="480" w:firstLineChars="200"/>
        <w:outlineLvl w:val="0"/>
        <w:rPr>
          <w:rFonts w:ascii="宋体" w:hAnsi="宋体" w:eastAsia="宋体" w:cs="仿宋"/>
          <w:b/>
          <w:sz w:val="24"/>
          <w:szCs w:val="24"/>
          <w:highlight w:val="none"/>
        </w:rPr>
      </w:pPr>
      <w:bookmarkStart w:id="155" w:name="_Toc3638"/>
      <w:bookmarkStart w:id="156" w:name="_Toc21383"/>
      <w:bookmarkStart w:id="157" w:name="_Toc25783"/>
      <w:bookmarkStart w:id="158" w:name="_Toc259093684"/>
      <w:bookmarkStart w:id="159" w:name="_Toc14115"/>
      <w:bookmarkStart w:id="160" w:name="_Toc24465"/>
      <w:bookmarkStart w:id="161" w:name="_Toc487900365"/>
      <w:bookmarkStart w:id="162" w:name="_Toc279701255"/>
      <w:bookmarkStart w:id="163" w:name="_Toc23854"/>
      <w:r>
        <w:rPr>
          <w:rFonts w:hint="eastAsia" w:ascii="宋体" w:hAnsi="宋体" w:eastAsia="宋体" w:cs="仿宋"/>
          <w:b/>
          <w:sz w:val="24"/>
          <w:szCs w:val="24"/>
          <w:highlight w:val="none"/>
        </w:rPr>
        <w:t>2.12 税费</w:t>
      </w:r>
      <w:bookmarkEnd w:id="155"/>
      <w:bookmarkEnd w:id="156"/>
      <w:bookmarkEnd w:id="157"/>
      <w:bookmarkEnd w:id="158"/>
      <w:bookmarkEnd w:id="159"/>
      <w:bookmarkEnd w:id="160"/>
      <w:bookmarkEnd w:id="161"/>
      <w:bookmarkEnd w:id="162"/>
      <w:bookmarkEnd w:id="163"/>
    </w:p>
    <w:p w14:paraId="0E50676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与合同有关的一切税费，均按照中华人民共和国法律的相关规定缴纳。</w:t>
      </w:r>
    </w:p>
    <w:p w14:paraId="6ACC6545">
      <w:pPr>
        <w:spacing w:line="560" w:lineRule="exact"/>
        <w:ind w:firstLine="480" w:firstLineChars="200"/>
        <w:outlineLvl w:val="0"/>
        <w:rPr>
          <w:rFonts w:ascii="宋体" w:hAnsi="宋体" w:eastAsia="宋体" w:cs="仿宋"/>
          <w:b/>
          <w:sz w:val="24"/>
          <w:szCs w:val="24"/>
          <w:highlight w:val="none"/>
        </w:rPr>
      </w:pPr>
      <w:bookmarkStart w:id="164" w:name="_Toc11881"/>
      <w:bookmarkStart w:id="165" w:name="_Toc14814"/>
      <w:bookmarkStart w:id="166" w:name="_Toc26883"/>
      <w:bookmarkStart w:id="167" w:name="_Toc30105"/>
      <w:bookmarkStart w:id="168" w:name="_Toc259093687"/>
      <w:bookmarkStart w:id="169" w:name="_Toc7315"/>
      <w:bookmarkStart w:id="170" w:name="_Toc487900368"/>
      <w:bookmarkStart w:id="171" w:name="_Toc25525"/>
      <w:bookmarkStart w:id="172" w:name="_Toc279701258"/>
      <w:r>
        <w:rPr>
          <w:rFonts w:hint="eastAsia" w:ascii="宋体" w:hAnsi="宋体" w:eastAsia="宋体" w:cs="仿宋"/>
          <w:b/>
          <w:sz w:val="24"/>
          <w:szCs w:val="24"/>
          <w:highlight w:val="none"/>
        </w:rPr>
        <w:t>2.13 乙方破产</w:t>
      </w:r>
      <w:bookmarkEnd w:id="164"/>
      <w:bookmarkEnd w:id="165"/>
      <w:bookmarkEnd w:id="166"/>
      <w:bookmarkEnd w:id="167"/>
      <w:bookmarkEnd w:id="168"/>
      <w:bookmarkEnd w:id="169"/>
      <w:bookmarkEnd w:id="170"/>
      <w:bookmarkEnd w:id="171"/>
      <w:bookmarkEnd w:id="172"/>
    </w:p>
    <w:p w14:paraId="37C6833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5899DC3">
      <w:pPr>
        <w:spacing w:line="560" w:lineRule="exact"/>
        <w:ind w:firstLine="480" w:firstLineChars="200"/>
        <w:outlineLvl w:val="0"/>
        <w:rPr>
          <w:rFonts w:ascii="宋体" w:hAnsi="宋体" w:eastAsia="宋体" w:cs="仿宋"/>
          <w:b/>
          <w:sz w:val="24"/>
          <w:szCs w:val="24"/>
          <w:highlight w:val="none"/>
        </w:rPr>
      </w:pPr>
      <w:bookmarkStart w:id="173" w:name="_Toc23323"/>
      <w:bookmarkStart w:id="174" w:name="_Toc24918"/>
      <w:bookmarkStart w:id="175" w:name="_Toc1123"/>
      <w:bookmarkStart w:id="176" w:name="_Toc2016"/>
      <w:r>
        <w:rPr>
          <w:rFonts w:hint="eastAsia" w:ascii="宋体" w:hAnsi="宋体" w:eastAsia="宋体" w:cs="仿宋"/>
          <w:b/>
          <w:sz w:val="24"/>
          <w:szCs w:val="24"/>
          <w:highlight w:val="none"/>
        </w:rPr>
        <w:t>2.14 合同中止、终止</w:t>
      </w:r>
      <w:bookmarkEnd w:id="173"/>
      <w:bookmarkEnd w:id="174"/>
      <w:bookmarkEnd w:id="175"/>
      <w:bookmarkEnd w:id="176"/>
    </w:p>
    <w:p w14:paraId="6FFBE31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2.14.1 双方当事人不得擅自中止或者终止合同；</w:t>
      </w:r>
    </w:p>
    <w:p w14:paraId="5B467A87">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6AC4A97B">
      <w:pPr>
        <w:spacing w:line="560" w:lineRule="exact"/>
        <w:ind w:firstLine="480" w:firstLineChars="200"/>
        <w:outlineLvl w:val="0"/>
        <w:rPr>
          <w:rFonts w:ascii="宋体" w:hAnsi="宋体" w:eastAsia="宋体" w:cs="仿宋"/>
          <w:b/>
          <w:sz w:val="24"/>
          <w:szCs w:val="24"/>
          <w:highlight w:val="none"/>
        </w:rPr>
      </w:pPr>
      <w:bookmarkStart w:id="177" w:name="_Toc17922"/>
      <w:bookmarkStart w:id="178" w:name="_Toc14525"/>
      <w:bookmarkStart w:id="179" w:name="_Toc1969"/>
      <w:bookmarkStart w:id="180" w:name="_Toc17363"/>
      <w:r>
        <w:rPr>
          <w:rFonts w:hint="eastAsia" w:ascii="宋体" w:hAnsi="宋体" w:eastAsia="宋体" w:cs="仿宋"/>
          <w:b/>
          <w:sz w:val="24"/>
          <w:szCs w:val="24"/>
          <w:highlight w:val="none"/>
        </w:rPr>
        <w:t>2.15 检验和验收</w:t>
      </w:r>
      <w:bookmarkEnd w:id="177"/>
      <w:bookmarkEnd w:id="178"/>
      <w:bookmarkEnd w:id="179"/>
      <w:bookmarkEnd w:id="180"/>
    </w:p>
    <w:p w14:paraId="6DE2C037">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2.15.1 乙方按照</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的约定，定期提交服务报告，甲方按照</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的约定进行定期验收；</w:t>
      </w:r>
    </w:p>
    <w:p w14:paraId="1920C0F3">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BB19701">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2.15.3 检验和验收标准、程序等具体内容以及前述验收书的效力详见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bookmarkEnd w:id="136"/>
    <w:bookmarkEnd w:id="137"/>
    <w:bookmarkEnd w:id="138"/>
    <w:bookmarkEnd w:id="139"/>
    <w:p w14:paraId="611478F7">
      <w:pPr>
        <w:spacing w:line="560" w:lineRule="exact"/>
        <w:ind w:firstLine="480" w:firstLineChars="200"/>
        <w:outlineLvl w:val="0"/>
        <w:rPr>
          <w:rFonts w:ascii="宋体" w:hAnsi="宋体" w:eastAsia="宋体" w:cs="仿宋"/>
          <w:b/>
          <w:sz w:val="24"/>
          <w:szCs w:val="24"/>
          <w:highlight w:val="none"/>
        </w:rPr>
      </w:pPr>
      <w:bookmarkStart w:id="181" w:name="_Toc259093690"/>
      <w:bookmarkStart w:id="182" w:name="_Toc487900371"/>
      <w:bookmarkStart w:id="183" w:name="_Toc279701261"/>
      <w:bookmarkStart w:id="184" w:name="_Toc2308"/>
      <w:bookmarkStart w:id="185" w:name="_Toc31892"/>
      <w:bookmarkStart w:id="186" w:name="_Toc12666"/>
      <w:bookmarkStart w:id="187" w:name="_Toc1814"/>
      <w:bookmarkStart w:id="188" w:name="_Toc25198"/>
      <w:bookmarkStart w:id="189" w:name="_Toc9808"/>
      <w:r>
        <w:rPr>
          <w:rFonts w:hint="eastAsia" w:ascii="宋体" w:hAnsi="宋体" w:eastAsia="宋体" w:cs="仿宋"/>
          <w:b/>
          <w:sz w:val="24"/>
          <w:szCs w:val="24"/>
          <w:highlight w:val="none"/>
        </w:rPr>
        <w:t>2.16 通知</w:t>
      </w:r>
      <w:bookmarkEnd w:id="181"/>
      <w:bookmarkEnd w:id="182"/>
      <w:bookmarkEnd w:id="183"/>
      <w:r>
        <w:rPr>
          <w:rFonts w:hint="eastAsia" w:ascii="宋体" w:hAnsi="宋体" w:eastAsia="宋体" w:cs="仿宋"/>
          <w:b/>
          <w:sz w:val="24"/>
          <w:szCs w:val="24"/>
          <w:highlight w:val="none"/>
        </w:rPr>
        <w:t>和送达</w:t>
      </w:r>
      <w:bookmarkEnd w:id="184"/>
      <w:bookmarkEnd w:id="185"/>
      <w:bookmarkEnd w:id="186"/>
      <w:bookmarkEnd w:id="187"/>
      <w:bookmarkEnd w:id="188"/>
      <w:bookmarkEnd w:id="189"/>
    </w:p>
    <w:p w14:paraId="2FC622B8">
      <w:pPr>
        <w:spacing w:line="560" w:lineRule="exact"/>
        <w:ind w:firstLine="480" w:firstLineChars="200"/>
        <w:rPr>
          <w:rFonts w:ascii="宋体" w:hAnsi="宋体" w:eastAsia="宋体" w:cs="仿宋"/>
          <w:sz w:val="24"/>
          <w:szCs w:val="24"/>
          <w:highlight w:val="none"/>
        </w:rPr>
      </w:pPr>
      <w:bookmarkStart w:id="190" w:name="_Toc29220"/>
      <w:bookmarkStart w:id="191" w:name="_Toc7073"/>
      <w:bookmarkStart w:id="192" w:name="_Toc259093691"/>
      <w:bookmarkStart w:id="193" w:name="_Toc279701262"/>
      <w:bookmarkStart w:id="194" w:name="_Toc487900372"/>
      <w:r>
        <w:rPr>
          <w:rFonts w:hint="eastAsia" w:ascii="宋体" w:hAnsi="宋体" w:eastAsia="宋体"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90"/>
      <w:bookmarkEnd w:id="191"/>
    </w:p>
    <w:p w14:paraId="1FB4E59B">
      <w:pPr>
        <w:spacing w:line="560" w:lineRule="exact"/>
        <w:ind w:firstLine="480" w:firstLineChars="200"/>
        <w:rPr>
          <w:rFonts w:ascii="宋体" w:hAnsi="宋体" w:eastAsia="宋体" w:cs="仿宋"/>
          <w:sz w:val="24"/>
          <w:szCs w:val="24"/>
          <w:highlight w:val="none"/>
        </w:rPr>
      </w:pPr>
      <w:bookmarkStart w:id="195" w:name="_Toc27674"/>
      <w:bookmarkStart w:id="196" w:name="_Toc18401"/>
      <w:r>
        <w:rPr>
          <w:rFonts w:hint="eastAsia" w:ascii="宋体" w:hAnsi="宋体" w:eastAsia="宋体"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5"/>
      <w:bookmarkEnd w:id="196"/>
    </w:p>
    <w:bookmarkEnd w:id="192"/>
    <w:bookmarkEnd w:id="193"/>
    <w:bookmarkEnd w:id="194"/>
    <w:p w14:paraId="53121ADB">
      <w:pPr>
        <w:spacing w:line="560" w:lineRule="exact"/>
        <w:ind w:firstLine="480" w:firstLineChars="200"/>
        <w:outlineLvl w:val="0"/>
        <w:rPr>
          <w:rFonts w:ascii="宋体" w:hAnsi="宋体" w:eastAsia="宋体" w:cs="仿宋"/>
          <w:b/>
          <w:sz w:val="24"/>
          <w:szCs w:val="24"/>
          <w:highlight w:val="none"/>
        </w:rPr>
      </w:pPr>
      <w:bookmarkStart w:id="197" w:name="_Toc28906"/>
      <w:bookmarkStart w:id="198" w:name="_Toc487900373"/>
      <w:bookmarkStart w:id="199" w:name="_Toc20808"/>
      <w:bookmarkStart w:id="200" w:name="_Toc259093692"/>
      <w:bookmarkStart w:id="201" w:name="_Toc12254"/>
      <w:bookmarkStart w:id="202" w:name="_Toc70"/>
      <w:bookmarkStart w:id="203" w:name="_Toc5063"/>
      <w:bookmarkStart w:id="204" w:name="_Toc279701263"/>
      <w:bookmarkStart w:id="205" w:name="_Toc27644"/>
      <w:r>
        <w:rPr>
          <w:rFonts w:hint="eastAsia" w:ascii="宋体" w:hAnsi="宋体" w:eastAsia="宋体" w:cs="仿宋"/>
          <w:b/>
          <w:sz w:val="24"/>
          <w:szCs w:val="24"/>
          <w:highlight w:val="none"/>
        </w:rPr>
        <w:t>2.17 合同使用的文字和适用的法律</w:t>
      </w:r>
      <w:bookmarkEnd w:id="197"/>
      <w:bookmarkEnd w:id="198"/>
      <w:bookmarkEnd w:id="199"/>
      <w:bookmarkEnd w:id="200"/>
      <w:bookmarkEnd w:id="201"/>
      <w:bookmarkEnd w:id="202"/>
      <w:bookmarkEnd w:id="203"/>
      <w:bookmarkEnd w:id="204"/>
      <w:bookmarkEnd w:id="205"/>
    </w:p>
    <w:p w14:paraId="4CA0DFD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2.17.1 合同使用汉语书就、变更和解释；</w:t>
      </w:r>
    </w:p>
    <w:p w14:paraId="1E041090">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2.17.2 合同适用中华人民共和国法律。</w:t>
      </w:r>
    </w:p>
    <w:p w14:paraId="7666F919">
      <w:pPr>
        <w:spacing w:line="560" w:lineRule="exact"/>
        <w:ind w:firstLine="480" w:firstLineChars="200"/>
        <w:outlineLvl w:val="0"/>
        <w:rPr>
          <w:rFonts w:ascii="宋体" w:hAnsi="宋体" w:eastAsia="宋体" w:cs="仿宋"/>
          <w:b/>
          <w:sz w:val="24"/>
          <w:szCs w:val="24"/>
          <w:highlight w:val="none"/>
        </w:rPr>
      </w:pPr>
      <w:bookmarkStart w:id="206" w:name="_Toc279701264"/>
      <w:bookmarkStart w:id="207" w:name="_Toc259093693"/>
      <w:bookmarkStart w:id="208" w:name="_Toc609"/>
      <w:bookmarkStart w:id="209" w:name="_Toc30096"/>
      <w:bookmarkStart w:id="210" w:name="_Toc27127"/>
      <w:bookmarkStart w:id="211" w:name="_Toc27403"/>
      <w:bookmarkStart w:id="212" w:name="_Toc1492"/>
      <w:bookmarkStart w:id="213" w:name="_Toc22266"/>
      <w:bookmarkStart w:id="214" w:name="_Toc487900374"/>
      <w:r>
        <w:rPr>
          <w:rFonts w:hint="eastAsia" w:ascii="宋体" w:hAnsi="宋体" w:eastAsia="宋体" w:cs="仿宋"/>
          <w:b/>
          <w:sz w:val="24"/>
          <w:szCs w:val="24"/>
          <w:highlight w:val="none"/>
        </w:rPr>
        <w:t>2.18 履约保证金</w:t>
      </w:r>
      <w:bookmarkEnd w:id="206"/>
      <w:bookmarkEnd w:id="207"/>
      <w:bookmarkEnd w:id="208"/>
      <w:bookmarkEnd w:id="209"/>
      <w:bookmarkEnd w:id="210"/>
      <w:bookmarkEnd w:id="211"/>
      <w:bookmarkEnd w:id="212"/>
      <w:bookmarkEnd w:id="213"/>
    </w:p>
    <w:p w14:paraId="389226A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2.18.1 采购文件要求乙方提交履约保证金的，乙方应按</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约定的方式，以支票、汇票、本票或者金融机构、担保机构出具的保函等非现金形式，提交不超过合同价10%的履约保证金；</w:t>
      </w:r>
    </w:p>
    <w:p w14:paraId="7BA9FF20">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2.18.2 履约保证金在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约定期间内不予退还或者应完全有效，前述约定期间届满之日起个工作日内，甲方应将履约保证金退还乙方；</w:t>
      </w:r>
    </w:p>
    <w:p w14:paraId="1EC6538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4"/>
    <w:p w14:paraId="37AED027">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b/>
          <w:sz w:val="24"/>
          <w:szCs w:val="24"/>
          <w:highlight w:val="none"/>
        </w:rPr>
        <w:t>2.19 合同份数</w:t>
      </w:r>
    </w:p>
    <w:p w14:paraId="34D9863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合同份数按</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规定，每份均具有同等法律效力。</w:t>
      </w:r>
    </w:p>
    <w:p w14:paraId="23343A17">
      <w:pPr>
        <w:autoSpaceDE w:val="0"/>
        <w:autoSpaceDN w:val="0"/>
        <w:adjustRightInd w:val="0"/>
        <w:spacing w:line="560" w:lineRule="exact"/>
        <w:jc w:val="center"/>
        <w:rPr>
          <w:rFonts w:ascii="宋体" w:hAnsi="宋体" w:eastAsia="宋体" w:cs="仿宋"/>
          <w:b/>
          <w:color w:val="10000A"/>
          <w:sz w:val="24"/>
          <w:szCs w:val="24"/>
          <w:highlight w:val="none"/>
        </w:rPr>
      </w:pPr>
      <w:r>
        <w:rPr>
          <w:rFonts w:hint="eastAsia" w:ascii="宋体" w:hAnsi="宋体" w:eastAsia="宋体" w:cs="仿宋"/>
          <w:color w:val="10000A"/>
          <w:sz w:val="24"/>
          <w:szCs w:val="24"/>
          <w:highlight w:val="none"/>
        </w:rPr>
        <w:br w:type="page"/>
      </w:r>
      <w:bookmarkStart w:id="215" w:name="_Toc331685784"/>
      <w:r>
        <w:rPr>
          <w:rFonts w:hint="eastAsia" w:ascii="宋体" w:hAnsi="宋体" w:eastAsia="宋体" w:cs="仿宋"/>
          <w:b/>
          <w:color w:val="10000A"/>
          <w:sz w:val="24"/>
          <w:szCs w:val="24"/>
          <w:highlight w:val="none"/>
        </w:rPr>
        <w:t>第三部分  合同专用条款</w:t>
      </w:r>
      <w:bookmarkEnd w:id="215"/>
    </w:p>
    <w:p w14:paraId="6EF18D7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F908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14:paraId="101795FA">
            <w:pPr>
              <w:spacing w:line="560" w:lineRule="exact"/>
              <w:jc w:val="center"/>
              <w:rPr>
                <w:rFonts w:ascii="宋体" w:hAnsi="宋体" w:eastAsia="宋体" w:cs="仿宋"/>
                <w:b/>
                <w:sz w:val="24"/>
                <w:szCs w:val="24"/>
                <w:highlight w:val="none"/>
              </w:rPr>
            </w:pPr>
            <w:r>
              <w:rPr>
                <w:rFonts w:hint="eastAsia" w:ascii="宋体" w:hAnsi="宋体" w:eastAsia="宋体" w:cs="仿宋"/>
                <w:b/>
                <w:sz w:val="24"/>
                <w:szCs w:val="24"/>
                <w:highlight w:val="none"/>
              </w:rPr>
              <w:t>条款号</w:t>
            </w:r>
          </w:p>
        </w:tc>
        <w:tc>
          <w:tcPr>
            <w:tcW w:w="7633" w:type="dxa"/>
            <w:noWrap/>
            <w:vAlign w:val="center"/>
          </w:tcPr>
          <w:p w14:paraId="4C9D34C7">
            <w:pPr>
              <w:spacing w:line="560" w:lineRule="exact"/>
              <w:jc w:val="center"/>
              <w:rPr>
                <w:rFonts w:ascii="宋体" w:hAnsi="宋体" w:eastAsia="宋体" w:cs="仿宋"/>
                <w:b/>
                <w:sz w:val="24"/>
                <w:szCs w:val="24"/>
                <w:highlight w:val="none"/>
              </w:rPr>
            </w:pPr>
            <w:r>
              <w:rPr>
                <w:rFonts w:hint="eastAsia" w:ascii="宋体" w:hAnsi="宋体" w:eastAsia="宋体" w:cs="仿宋"/>
                <w:b/>
                <w:sz w:val="24"/>
                <w:szCs w:val="24"/>
                <w:highlight w:val="none"/>
              </w:rPr>
              <w:t>约定内容</w:t>
            </w:r>
          </w:p>
        </w:tc>
      </w:tr>
      <w:tr w14:paraId="3519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14:paraId="4A6DB83A">
            <w:pPr>
              <w:spacing w:line="560" w:lineRule="exact"/>
              <w:rPr>
                <w:rFonts w:ascii="宋体" w:hAnsi="宋体" w:eastAsia="宋体" w:cs="仿宋"/>
                <w:sz w:val="24"/>
                <w:szCs w:val="24"/>
                <w:highlight w:val="none"/>
              </w:rPr>
            </w:pPr>
          </w:p>
        </w:tc>
        <w:tc>
          <w:tcPr>
            <w:tcW w:w="7633" w:type="dxa"/>
            <w:noWrap/>
            <w:vAlign w:val="center"/>
          </w:tcPr>
          <w:p w14:paraId="3B09F68B">
            <w:pPr>
              <w:spacing w:line="560" w:lineRule="exact"/>
              <w:rPr>
                <w:rFonts w:ascii="宋体" w:hAnsi="宋体" w:eastAsia="宋体" w:cs="仿宋"/>
                <w:sz w:val="24"/>
                <w:szCs w:val="24"/>
                <w:highlight w:val="none"/>
              </w:rPr>
            </w:pPr>
          </w:p>
        </w:tc>
      </w:tr>
      <w:tr w14:paraId="79F4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583FDCCC">
            <w:pPr>
              <w:spacing w:line="560" w:lineRule="exact"/>
              <w:rPr>
                <w:rFonts w:ascii="宋体" w:hAnsi="宋体" w:eastAsia="宋体" w:cs="仿宋"/>
                <w:sz w:val="24"/>
                <w:szCs w:val="24"/>
                <w:highlight w:val="none"/>
              </w:rPr>
            </w:pPr>
          </w:p>
        </w:tc>
        <w:tc>
          <w:tcPr>
            <w:tcW w:w="7633" w:type="dxa"/>
            <w:noWrap/>
            <w:vAlign w:val="center"/>
          </w:tcPr>
          <w:p w14:paraId="3D95FAB7">
            <w:pPr>
              <w:spacing w:line="560" w:lineRule="exact"/>
              <w:rPr>
                <w:rFonts w:ascii="宋体" w:hAnsi="宋体" w:eastAsia="宋体" w:cs="仿宋"/>
                <w:sz w:val="24"/>
                <w:szCs w:val="24"/>
                <w:highlight w:val="none"/>
              </w:rPr>
            </w:pPr>
          </w:p>
        </w:tc>
      </w:tr>
      <w:tr w14:paraId="122D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19D42BA">
            <w:pPr>
              <w:spacing w:line="560" w:lineRule="exact"/>
              <w:rPr>
                <w:rFonts w:ascii="宋体" w:hAnsi="宋体" w:eastAsia="宋体" w:cs="仿宋"/>
                <w:sz w:val="24"/>
                <w:szCs w:val="24"/>
                <w:highlight w:val="none"/>
              </w:rPr>
            </w:pPr>
          </w:p>
        </w:tc>
        <w:tc>
          <w:tcPr>
            <w:tcW w:w="7633" w:type="dxa"/>
            <w:noWrap/>
            <w:vAlign w:val="center"/>
          </w:tcPr>
          <w:p w14:paraId="04E35E21">
            <w:pPr>
              <w:spacing w:line="560" w:lineRule="exact"/>
              <w:rPr>
                <w:rFonts w:ascii="宋体" w:hAnsi="宋体" w:eastAsia="宋体" w:cs="仿宋"/>
                <w:sz w:val="24"/>
                <w:szCs w:val="24"/>
                <w:highlight w:val="none"/>
              </w:rPr>
            </w:pPr>
          </w:p>
        </w:tc>
      </w:tr>
      <w:tr w14:paraId="2DD3B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285970B">
            <w:pPr>
              <w:spacing w:line="560" w:lineRule="exact"/>
              <w:rPr>
                <w:rFonts w:ascii="宋体" w:hAnsi="宋体" w:eastAsia="宋体" w:cs="仿宋"/>
                <w:sz w:val="24"/>
                <w:szCs w:val="24"/>
                <w:highlight w:val="none"/>
              </w:rPr>
            </w:pPr>
          </w:p>
        </w:tc>
        <w:tc>
          <w:tcPr>
            <w:tcW w:w="7633" w:type="dxa"/>
            <w:noWrap/>
            <w:vAlign w:val="center"/>
          </w:tcPr>
          <w:p w14:paraId="39828037">
            <w:pPr>
              <w:spacing w:line="560" w:lineRule="exact"/>
              <w:rPr>
                <w:rFonts w:ascii="宋体" w:hAnsi="宋体" w:eastAsia="宋体" w:cs="仿宋"/>
                <w:sz w:val="24"/>
                <w:szCs w:val="24"/>
                <w:highlight w:val="none"/>
              </w:rPr>
            </w:pPr>
          </w:p>
        </w:tc>
      </w:tr>
      <w:tr w14:paraId="066B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44B0FCDC">
            <w:pPr>
              <w:spacing w:line="560" w:lineRule="exact"/>
              <w:rPr>
                <w:rFonts w:ascii="宋体" w:hAnsi="宋体" w:eastAsia="宋体" w:cs="仿宋"/>
                <w:sz w:val="24"/>
                <w:szCs w:val="24"/>
                <w:highlight w:val="none"/>
              </w:rPr>
            </w:pPr>
          </w:p>
        </w:tc>
        <w:tc>
          <w:tcPr>
            <w:tcW w:w="7633" w:type="dxa"/>
            <w:noWrap/>
            <w:vAlign w:val="center"/>
          </w:tcPr>
          <w:p w14:paraId="3C747D9A">
            <w:pPr>
              <w:spacing w:line="560" w:lineRule="exact"/>
              <w:rPr>
                <w:rFonts w:ascii="宋体" w:hAnsi="宋体" w:eastAsia="宋体" w:cs="仿宋"/>
                <w:sz w:val="24"/>
                <w:szCs w:val="24"/>
                <w:highlight w:val="none"/>
                <w:u w:val="single"/>
              </w:rPr>
            </w:pPr>
          </w:p>
        </w:tc>
      </w:tr>
      <w:tr w14:paraId="78F59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730BF88D">
            <w:pPr>
              <w:spacing w:line="560" w:lineRule="exact"/>
              <w:rPr>
                <w:rFonts w:ascii="宋体" w:hAnsi="宋体" w:eastAsia="宋体" w:cs="仿宋"/>
                <w:sz w:val="24"/>
                <w:szCs w:val="24"/>
                <w:highlight w:val="none"/>
              </w:rPr>
            </w:pPr>
          </w:p>
        </w:tc>
        <w:tc>
          <w:tcPr>
            <w:tcW w:w="7633" w:type="dxa"/>
            <w:noWrap/>
            <w:vAlign w:val="center"/>
          </w:tcPr>
          <w:p w14:paraId="71CF248C">
            <w:pPr>
              <w:spacing w:line="560" w:lineRule="exact"/>
              <w:rPr>
                <w:rFonts w:ascii="宋体" w:hAnsi="宋体" w:eastAsia="宋体" w:cs="仿宋"/>
                <w:sz w:val="24"/>
                <w:szCs w:val="24"/>
                <w:highlight w:val="none"/>
              </w:rPr>
            </w:pPr>
          </w:p>
        </w:tc>
      </w:tr>
      <w:tr w14:paraId="641F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02FB5DF0">
            <w:pPr>
              <w:spacing w:line="560" w:lineRule="exact"/>
              <w:rPr>
                <w:rFonts w:ascii="宋体" w:hAnsi="宋体" w:eastAsia="宋体" w:cs="仿宋"/>
                <w:sz w:val="24"/>
                <w:szCs w:val="24"/>
                <w:highlight w:val="none"/>
              </w:rPr>
            </w:pPr>
          </w:p>
        </w:tc>
        <w:tc>
          <w:tcPr>
            <w:tcW w:w="7633" w:type="dxa"/>
            <w:noWrap/>
            <w:vAlign w:val="center"/>
          </w:tcPr>
          <w:p w14:paraId="20C77C31">
            <w:pPr>
              <w:spacing w:line="560" w:lineRule="exact"/>
              <w:rPr>
                <w:rFonts w:ascii="宋体" w:hAnsi="宋体" w:eastAsia="宋体" w:cs="仿宋"/>
                <w:sz w:val="24"/>
                <w:szCs w:val="24"/>
                <w:highlight w:val="none"/>
                <w:u w:val="single"/>
              </w:rPr>
            </w:pPr>
          </w:p>
        </w:tc>
      </w:tr>
      <w:tr w14:paraId="3EF2C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3C0C8ED8">
            <w:pPr>
              <w:spacing w:line="560" w:lineRule="exact"/>
              <w:rPr>
                <w:rFonts w:ascii="宋体" w:hAnsi="宋体" w:eastAsia="宋体" w:cs="仿宋"/>
                <w:sz w:val="24"/>
                <w:szCs w:val="24"/>
                <w:highlight w:val="none"/>
              </w:rPr>
            </w:pPr>
          </w:p>
        </w:tc>
        <w:tc>
          <w:tcPr>
            <w:tcW w:w="7633" w:type="dxa"/>
            <w:noWrap/>
            <w:vAlign w:val="center"/>
          </w:tcPr>
          <w:p w14:paraId="5628C670">
            <w:pPr>
              <w:spacing w:line="560" w:lineRule="exact"/>
              <w:rPr>
                <w:rFonts w:ascii="宋体" w:hAnsi="宋体" w:eastAsia="宋体" w:cs="仿宋"/>
                <w:sz w:val="24"/>
                <w:szCs w:val="24"/>
                <w:highlight w:val="none"/>
              </w:rPr>
            </w:pPr>
          </w:p>
        </w:tc>
      </w:tr>
      <w:tr w14:paraId="1862E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02A869C9">
            <w:pPr>
              <w:spacing w:line="560" w:lineRule="exact"/>
              <w:rPr>
                <w:rFonts w:ascii="宋体" w:hAnsi="宋体" w:eastAsia="宋体" w:cs="仿宋"/>
                <w:sz w:val="24"/>
                <w:szCs w:val="24"/>
                <w:highlight w:val="none"/>
              </w:rPr>
            </w:pPr>
          </w:p>
        </w:tc>
        <w:tc>
          <w:tcPr>
            <w:tcW w:w="7633" w:type="dxa"/>
            <w:noWrap/>
            <w:vAlign w:val="center"/>
          </w:tcPr>
          <w:p w14:paraId="69010648">
            <w:pPr>
              <w:spacing w:line="560" w:lineRule="exact"/>
              <w:rPr>
                <w:rFonts w:ascii="宋体" w:hAnsi="宋体" w:eastAsia="宋体" w:cs="仿宋"/>
                <w:sz w:val="24"/>
                <w:szCs w:val="24"/>
                <w:highlight w:val="none"/>
              </w:rPr>
            </w:pPr>
          </w:p>
        </w:tc>
      </w:tr>
      <w:tr w14:paraId="74D5E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6547975A">
            <w:pPr>
              <w:spacing w:line="560" w:lineRule="exact"/>
              <w:rPr>
                <w:rFonts w:ascii="宋体" w:hAnsi="宋体" w:eastAsia="宋体" w:cs="仿宋"/>
                <w:sz w:val="24"/>
                <w:szCs w:val="24"/>
                <w:highlight w:val="none"/>
              </w:rPr>
            </w:pPr>
          </w:p>
        </w:tc>
        <w:tc>
          <w:tcPr>
            <w:tcW w:w="7633" w:type="dxa"/>
            <w:noWrap/>
            <w:vAlign w:val="center"/>
          </w:tcPr>
          <w:p w14:paraId="72586C34">
            <w:pPr>
              <w:spacing w:line="560" w:lineRule="exact"/>
              <w:rPr>
                <w:rFonts w:ascii="宋体" w:hAnsi="宋体" w:eastAsia="宋体" w:cs="仿宋"/>
                <w:sz w:val="24"/>
                <w:szCs w:val="24"/>
                <w:highlight w:val="none"/>
              </w:rPr>
            </w:pPr>
          </w:p>
        </w:tc>
      </w:tr>
      <w:tr w14:paraId="7667A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24C0492B">
            <w:pPr>
              <w:spacing w:line="560" w:lineRule="exact"/>
              <w:rPr>
                <w:rFonts w:ascii="宋体" w:hAnsi="宋体" w:eastAsia="宋体" w:cs="仿宋"/>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640A5E55">
            <w:pPr>
              <w:spacing w:line="560" w:lineRule="exact"/>
              <w:rPr>
                <w:rFonts w:ascii="宋体" w:hAnsi="宋体" w:eastAsia="宋体" w:cs="仿宋"/>
                <w:sz w:val="24"/>
                <w:szCs w:val="24"/>
                <w:highlight w:val="none"/>
              </w:rPr>
            </w:pPr>
          </w:p>
        </w:tc>
      </w:tr>
      <w:tr w14:paraId="4BA5D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3025FB08">
            <w:pPr>
              <w:spacing w:line="560" w:lineRule="exact"/>
              <w:rPr>
                <w:rFonts w:ascii="宋体" w:hAnsi="宋体" w:eastAsia="宋体" w:cs="仿宋"/>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13B27DB2">
            <w:pPr>
              <w:spacing w:line="560" w:lineRule="exact"/>
              <w:rPr>
                <w:rFonts w:ascii="宋体" w:hAnsi="宋体" w:eastAsia="宋体" w:cs="仿宋"/>
                <w:sz w:val="24"/>
                <w:szCs w:val="24"/>
                <w:highlight w:val="none"/>
              </w:rPr>
            </w:pPr>
          </w:p>
        </w:tc>
      </w:tr>
    </w:tbl>
    <w:p w14:paraId="09CA5545">
      <w:pPr>
        <w:rPr>
          <w:rFonts w:ascii="宋体" w:hAnsi="宋体" w:eastAsia="宋体" w:cs="Times New Roman"/>
          <w:color w:val="000000"/>
          <w:highlight w:val="none"/>
        </w:rPr>
      </w:pPr>
    </w:p>
    <w:p w14:paraId="3861F222">
      <w:pPr>
        <w:jc w:val="center"/>
        <w:rPr>
          <w:rFonts w:ascii="宋体" w:hAnsi="宋体" w:eastAsia="宋体" w:cs="Times New Roman"/>
          <w:b/>
          <w:bCs/>
          <w:color w:val="000000" w:themeColor="text1"/>
          <w:sz w:val="32"/>
          <w:szCs w:val="32"/>
          <w:highlight w:val="none"/>
          <w14:textFill>
            <w14:solidFill>
              <w14:schemeClr w14:val="tx1"/>
            </w14:solidFill>
          </w14:textFill>
        </w:rPr>
      </w:pPr>
    </w:p>
    <w:p w14:paraId="5BC34D92">
      <w:pPr>
        <w:jc w:val="center"/>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（以上合同仅供参考，具体以</w:t>
      </w:r>
      <w:r>
        <w:rPr>
          <w:rFonts w:hint="eastAsia" w:ascii="宋体" w:hAnsi="宋体" w:eastAsia="宋体" w:cs="Times New Roman"/>
          <w:b/>
          <w:bCs/>
          <w:color w:val="000000" w:themeColor="text1"/>
          <w:sz w:val="32"/>
          <w:szCs w:val="32"/>
          <w:highlight w:val="none"/>
          <w:lang w:eastAsia="zh-CN"/>
          <w14:textFill>
            <w14:solidFill>
              <w14:schemeClr w14:val="tx1"/>
            </w14:solidFill>
          </w14:textFill>
        </w:rPr>
        <w:t>乌鲁木齐市属某单位</w:t>
      </w:r>
      <w:r>
        <w:rPr>
          <w:rFonts w:hint="eastAsia" w:ascii="宋体" w:hAnsi="宋体" w:eastAsia="宋体" w:cs="Times New Roman"/>
          <w:b/>
          <w:bCs/>
          <w:color w:val="000000" w:themeColor="text1"/>
          <w:sz w:val="32"/>
          <w:szCs w:val="32"/>
          <w:highlight w:val="none"/>
          <w14:textFill>
            <w14:solidFill>
              <w14:schemeClr w14:val="tx1"/>
            </w14:solidFill>
          </w14:textFill>
        </w:rPr>
        <w:t>提供合同文本为准）</w:t>
      </w:r>
      <w:bookmarkEnd w:id="11"/>
    </w:p>
    <w:p w14:paraId="76E7B60A">
      <w:pPr>
        <w:outlineLvl w:val="9"/>
        <w:rPr>
          <w:highlight w:val="none"/>
        </w:rPr>
      </w:pPr>
      <w:r>
        <w:rPr>
          <w:highlight w:val="none"/>
        </w:rPr>
        <w:br w:type="page"/>
      </w:r>
    </w:p>
    <w:p w14:paraId="43137CCF">
      <w:pPr>
        <w:jc w:val="center"/>
        <w:rPr>
          <w:rFonts w:ascii="宋体" w:hAnsi="宋体" w:eastAsia="宋体" w:cs="Times New Roman"/>
          <w:b/>
          <w:bCs/>
          <w:color w:val="000000" w:themeColor="text1"/>
          <w:sz w:val="32"/>
          <w:szCs w:val="32"/>
          <w:highlight w:val="none"/>
          <w14:textFill>
            <w14:solidFill>
              <w14:schemeClr w14:val="tx1"/>
            </w14:solidFill>
          </w14:textFill>
        </w:rPr>
      </w:pPr>
    </w:p>
    <w:bookmarkEnd w:id="10"/>
    <w:p w14:paraId="4A78BF04">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bookmarkStart w:id="216" w:name="_Toc2621"/>
      <w:r>
        <w:rPr>
          <w:rFonts w:hint="eastAsia" w:ascii="Arial" w:hAnsi="Arial" w:eastAsia="黑体" w:cs="Times New Roman"/>
          <w:b/>
          <w:color w:val="000000" w:themeColor="text1"/>
          <w:kern w:val="0"/>
          <w:sz w:val="28"/>
          <w:szCs w:val="20"/>
          <w:highlight w:val="none"/>
          <w14:textFill>
            <w14:solidFill>
              <w14:schemeClr w14:val="tx1"/>
            </w14:solidFill>
          </w14:textFill>
        </w:rPr>
        <w:t>第五章　投标文件组成</w:t>
      </w:r>
      <w:bookmarkEnd w:id="216"/>
    </w:p>
    <w:p w14:paraId="696E8AB5">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p>
    <w:p w14:paraId="23F9328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373F487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6F1005D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0CA30C7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适用于自然人委托投标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0EEE568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52AC1D9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三、明细报价表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7BFDD0B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07DF162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五、投标保证金</w:t>
      </w:r>
    </w:p>
    <w:p w14:paraId="435EFC1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★六、供应商的资格证明材料</w:t>
      </w:r>
    </w:p>
    <w:p w14:paraId="62360E3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14:paraId="1F8BF6F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14:paraId="2DE812B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14:paraId="369486A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14:paraId="6148465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14:paraId="0DF9065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14:paraId="5189649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14:paraId="7995C6F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98B9E2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附件6－2－7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符合招标文件第二章“供应商须知前附表”3.4中的证明材料</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6BFFF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七、供应商近年类似项目业绩</w:t>
      </w:r>
    </w:p>
    <w:p w14:paraId="69D9CBC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八、符合政府采购政策的证明材料</w:t>
      </w:r>
    </w:p>
    <w:p w14:paraId="2A9C00F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九、投标人企业类型声明函</w:t>
      </w:r>
    </w:p>
    <w:p w14:paraId="54C48AA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★十、中小企业声明函</w:t>
      </w:r>
    </w:p>
    <w:p w14:paraId="04C75EBD">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十一、中小企业生产或销售的产品优惠明细表</w:t>
      </w:r>
    </w:p>
    <w:p w14:paraId="1D436E87">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十二、监狱企业声明函</w:t>
      </w:r>
    </w:p>
    <w:p w14:paraId="6B89EFBD">
      <w:pPr>
        <w:spacing w:line="360" w:lineRule="auto"/>
        <w:ind w:firstLine="360" w:firstLineChars="1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十三、残疾人福利性单位声明函</w:t>
      </w:r>
    </w:p>
    <w:p w14:paraId="7B963B05">
      <w:pPr>
        <w:spacing w:line="360" w:lineRule="auto"/>
        <w:ind w:firstLine="360" w:firstLineChars="1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★十四、场地真实性承诺函</w:t>
      </w:r>
    </w:p>
    <w:p w14:paraId="0A4F8EC1">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-13)项供应商根据情况自行选择，不享受相关政策的供应商无需提供；投标人如未提供此声明函，投标会被拒绝；如未如实声明，需承担相应法律责任。</w:t>
      </w:r>
    </w:p>
    <w:p w14:paraId="08553AD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FA94700">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C680950">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2592A153">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23896E7D">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62D3541">
      <w:pPr>
        <w:numPr>
          <w:ilvl w:val="0"/>
          <w:numId w:val="3"/>
        </w:num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14:paraId="4564A7CD">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D6129C4">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服务机构和人员配置方案</w:t>
      </w:r>
    </w:p>
    <w:p w14:paraId="012D4E68">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14:paraId="25C61A24">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现场车辆施救方案</w:t>
      </w:r>
    </w:p>
    <w:p w14:paraId="5FE13DA6">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停车场管理方案</w:t>
      </w:r>
    </w:p>
    <w:p w14:paraId="5C0DCEF2">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服务质量保证措施方案</w:t>
      </w:r>
    </w:p>
    <w:p w14:paraId="3D1D917C">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应急保障方案  </w:t>
      </w:r>
    </w:p>
    <w:p w14:paraId="293D37EF">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供应商认为需要提供的其他材料</w:t>
      </w: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29CA54A6">
      <w:pPr>
        <w:ind w:firstLine="56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t>投标文件</w:t>
      </w:r>
    </w:p>
    <w:p w14:paraId="3C6183A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C16394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D27C6B4">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6CA523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B129F3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070B92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4A6905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729ABA5">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项目名称：</w:t>
      </w:r>
      <w:r>
        <w:rPr>
          <w:rFonts w:ascii="宋体" w:hAnsi="宋体" w:eastAsia="宋体" w:cs="Times New Roman"/>
          <w:color w:val="000000" w:themeColor="text1"/>
          <w:kern w:val="0"/>
          <w:sz w:val="20"/>
          <w:szCs w:val="21"/>
          <w:highlight w:val="none"/>
          <w14:textFill>
            <w14:solidFill>
              <w14:schemeClr w14:val="tx1"/>
            </w14:solidFill>
          </w14:textFill>
        </w:rPr>
        <w:t>____________________</w:t>
      </w:r>
    </w:p>
    <w:p w14:paraId="4FCEA91C">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4082D705">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08E6B6DB">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2CCCD75A">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2F8A63F0">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项目编号：</w:t>
      </w:r>
      <w:r>
        <w:rPr>
          <w:rFonts w:ascii="宋体" w:hAnsi="宋体" w:eastAsia="宋体" w:cs="Times New Roman"/>
          <w:color w:val="000000" w:themeColor="text1"/>
          <w:kern w:val="0"/>
          <w:sz w:val="20"/>
          <w:szCs w:val="21"/>
          <w:highlight w:val="none"/>
          <w14:textFill>
            <w14:solidFill>
              <w14:schemeClr w14:val="tx1"/>
            </w14:solidFill>
          </w14:textFill>
        </w:rPr>
        <w:t>____________________</w:t>
      </w:r>
    </w:p>
    <w:p w14:paraId="35CCFB06">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3702BD31">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4BD3D66A">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14CB1EE8">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38141E6C">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供应商名称：</w:t>
      </w:r>
      <w:r>
        <w:rPr>
          <w:rFonts w:ascii="宋体" w:hAnsi="宋体" w:eastAsia="宋体" w:cs="Times New Roman"/>
          <w:color w:val="000000" w:themeColor="text1"/>
          <w:kern w:val="0"/>
          <w:sz w:val="20"/>
          <w:szCs w:val="21"/>
          <w:highlight w:val="none"/>
          <w14:textFill>
            <w14:solidFill>
              <w14:schemeClr w14:val="tx1"/>
            </w14:solidFill>
          </w14:textFill>
        </w:rPr>
        <w:t>__________________</w:t>
      </w:r>
    </w:p>
    <w:p w14:paraId="613E591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0EE9C9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27BF9E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A973C9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621FACD">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8C1249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C7BAA3E">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BEE365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B7253D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F5AABBA">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85C5017">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CF748FC">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AFE76D1">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14:paraId="62406925">
      <w:pP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一、投标函</w:t>
      </w:r>
    </w:p>
    <w:p w14:paraId="5A6175B1">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17" w:name="_Toc660"/>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217"/>
    </w:p>
    <w:p w14:paraId="7AB8B55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7D2932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14:paraId="0191F63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同意在本项目招标文件中规定的开标日起</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90 </w:t>
      </w:r>
      <w:r>
        <w:rPr>
          <w:rFonts w:hint="eastAsia" w:ascii="宋体" w:hAnsi="宋体" w:eastAsia="宋体" w:cs="Times New Roman"/>
          <w:color w:val="000000" w:themeColor="text1"/>
          <w:kern w:val="0"/>
          <w:sz w:val="24"/>
          <w:szCs w:val="24"/>
          <w:highlight w:val="none"/>
          <w14:textFill>
            <w14:solidFill>
              <w14:schemeClr w14:val="tx1"/>
            </w14:solidFill>
          </w14:textFill>
        </w:rPr>
        <w:t>天遵守本投标文件中的承诺，且在期满之前均具有约束力。</w:t>
      </w:r>
    </w:p>
    <w:p w14:paraId="41F44A9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具备政府采购相关法律法规规定的参加政府采购活动的供应商应当具备的条件：</w:t>
      </w:r>
    </w:p>
    <w:p w14:paraId="7EFFB49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具有独立承担民事责任的能力；</w:t>
      </w:r>
    </w:p>
    <w:p w14:paraId="71A6EDF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具有良好的商业信誉和健全的财务会计制度；</w:t>
      </w:r>
    </w:p>
    <w:p w14:paraId="28DB6A2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具有履行合同所必需的设备和专业技术能力；</w:t>
      </w:r>
    </w:p>
    <w:p w14:paraId="12192B6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有依法缴纳税收和社会保障资金的良好记录；</w:t>
      </w:r>
    </w:p>
    <w:p w14:paraId="25B7B8F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参加此项采购活动前</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年内，在经营活动中没有重大违法记录。</w:t>
      </w:r>
    </w:p>
    <w:p w14:paraId="7C3714F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具备本项目招标文件中规定的其他资格条件。</w:t>
      </w:r>
    </w:p>
    <w:p w14:paraId="62E9D8F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提供供应商须知规定的全部投标文件。</w:t>
      </w:r>
    </w:p>
    <w:p w14:paraId="0160C4E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已详细审阅全部招标文件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包括招标文件澄清函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，理解供应商须知的所有条款。</w:t>
      </w:r>
    </w:p>
    <w:p w14:paraId="53DDFE7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完全理解贵方“最低报价不能作为中标的保证”的规定。</w:t>
      </w:r>
    </w:p>
    <w:p w14:paraId="4A2000B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接受招标文件中全部合同条款，且无任何异议；保证忠实地执行双方所签订的合同，并承担合同规定的责任和义务。</w:t>
      </w:r>
    </w:p>
    <w:p w14:paraId="08CC2EF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8.</w:t>
      </w:r>
      <w:r>
        <w:rPr>
          <w:rFonts w:hint="eastAsia" w:ascii="宋体" w:hAnsi="宋体" w:eastAsia="宋体" w:cs="Times New Roman"/>
          <w:color w:val="000000" w:themeColor="text1"/>
          <w:kern w:val="0"/>
          <w:sz w:val="24"/>
          <w:szCs w:val="24"/>
          <w:highlight w:val="none"/>
          <w14:textFill>
            <w14:solidFill>
              <w14:schemeClr w14:val="tx1"/>
            </w14:solidFill>
          </w14:textFill>
        </w:rPr>
        <w:t>完全满足和投标招标文件中的各项商务和技术要求，若有偏差，已在投标文件中明确说明。</w:t>
      </w:r>
    </w:p>
    <w:p w14:paraId="1C99AEC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如果在开标后规定的投标有效期内撤回投标，贵方可不予退还我方的投标保证金。</w:t>
      </w:r>
    </w:p>
    <w:p w14:paraId="121A801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10.</w:t>
      </w:r>
      <w:r>
        <w:rPr>
          <w:rFonts w:hint="eastAsia" w:ascii="宋体" w:hAnsi="宋体" w:eastAsia="宋体" w:cs="Times New Roman"/>
          <w:color w:val="000000" w:themeColor="text1"/>
          <w:kern w:val="0"/>
          <w:sz w:val="24"/>
          <w:szCs w:val="24"/>
          <w:highlight w:val="none"/>
          <w14:textFill>
            <w14:solidFill>
              <w14:schemeClr w14:val="tx1"/>
            </w14:solidFill>
          </w14:textFill>
        </w:rPr>
        <w:t>愿意提供任何与投标有关的数据、情况和技术资料等。</w:t>
      </w:r>
    </w:p>
    <w:p w14:paraId="640B8A9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我方已详细审核全部投标文件、参考资料及有关附件，确认无误。</w:t>
      </w:r>
    </w:p>
    <w:p w14:paraId="696068B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对本次招标内容及与本项目有关的知识产权、技术资料、商业秘密及相关信息保密。</w:t>
      </w:r>
    </w:p>
    <w:p w14:paraId="1853C7E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与采购人和采购代理机构无任何的隶属关系或者其他利害关系。</w:t>
      </w:r>
    </w:p>
    <w:p w14:paraId="536C612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150825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3C9D161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3B914D2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自然人提供</w:t>
      </w:r>
      <w:r>
        <w:rPr>
          <w:rFonts w:ascii="宋体" w:hAnsi="宋体" w:eastAsia="宋体" w:cs="Times New Roman"/>
          <w:color w:val="000000" w:themeColor="text1"/>
          <w:kern w:val="0"/>
          <w:sz w:val="24"/>
          <w:szCs w:val="24"/>
          <w:highlight w:val="none"/>
          <w14:textFill>
            <w14:solidFill>
              <w14:schemeClr w14:val="tx1"/>
            </w14:solidFill>
          </w14:textFill>
        </w:rPr>
        <w:t>)</w:t>
      </w:r>
    </w:p>
    <w:p w14:paraId="1B61D1D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0B3ABB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供应商公章：</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75A03BC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供应商地址：</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邮编：</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1501E9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电话：</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传真：</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679E2D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法定代表人或供应商代表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E74DA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联系电话：</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78C56BA2">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831A7F9">
      <w:pPr>
        <w:spacing w:line="300" w:lineRule="exact"/>
        <w:ind w:firstLine="40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14:textFill>
            <w14:solidFill>
              <w14:schemeClr w14:val="tx1"/>
            </w14:solidFill>
          </w14:textFill>
        </w:rPr>
        <w:t>　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法定代表人参加投标的</w:t>
      </w:r>
      <w:r>
        <w:rPr>
          <w:rFonts w:ascii="宋体" w:hAnsi="宋体" w:eastAsia="宋体" w:cs="Times New Roman"/>
          <w:color w:val="000000" w:themeColor="text1"/>
          <w:kern w:val="0"/>
          <w:sz w:val="24"/>
          <w:szCs w:val="24"/>
          <w:highlight w:val="none"/>
          <w14:textFill>
            <w14:solidFill>
              <w14:schemeClr w14:val="tx1"/>
            </w14:solidFill>
          </w14:textFill>
        </w:rPr>
        <w:t>)</w:t>
      </w:r>
    </w:p>
    <w:p w14:paraId="70A89378">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p>
    <w:p w14:paraId="4112B6D0">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p>
    <w:p w14:paraId="35804B31">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2D22AB89">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p w14:paraId="440D9C9E">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p>
    <w:p w14:paraId="47CBDD7A">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姓名：性别：年龄：职务：</w:t>
      </w:r>
    </w:p>
    <w:p w14:paraId="05F38A1C">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14:paraId="0CDEDC5B">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5977CC99">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0B241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C99BB8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法定代表人身份证明复印件</w:t>
            </w:r>
          </w:p>
        </w:tc>
      </w:tr>
    </w:tbl>
    <w:p w14:paraId="5E348469">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6CDF8A3">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6CBF847">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D0B3531">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382BD64">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C6BBA2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C81317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3CE4FFC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88D7921">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878BABE">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6B2F5624">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42AD8C9">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5A265B6E">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65C86C8">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1EAE69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FB1B82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授权代表参加投标的</w:t>
      </w:r>
      <w:r>
        <w:rPr>
          <w:rFonts w:ascii="宋体" w:hAnsi="宋体" w:eastAsia="宋体" w:cs="Times New Roman"/>
          <w:color w:val="000000" w:themeColor="text1"/>
          <w:kern w:val="0"/>
          <w:sz w:val="24"/>
          <w:szCs w:val="24"/>
          <w:highlight w:val="none"/>
          <w14:textFill>
            <w14:solidFill>
              <w14:schemeClr w14:val="tx1"/>
            </w14:solidFill>
          </w14:textFill>
        </w:rPr>
        <w:t>)</w:t>
      </w:r>
    </w:p>
    <w:p w14:paraId="36C19C62">
      <w:pPr>
        <w:jc w:val="center"/>
        <w:rPr>
          <w:rFonts w:ascii="Calibri" w:hAnsi="Calibri" w:eastAsia="宋体" w:cs="Times New Roman"/>
          <w:b/>
          <w:bCs/>
          <w:color w:val="000000" w:themeColor="text1"/>
          <w:sz w:val="28"/>
          <w:szCs w:val="32"/>
          <w:highlight w:val="none"/>
          <w14:textFill>
            <w14:solidFill>
              <w14:schemeClr w14:val="tx1"/>
            </w14:solidFill>
          </w14:textFill>
        </w:rPr>
      </w:pPr>
      <w:r>
        <w:rPr>
          <w:rFonts w:hint="eastAsia" w:ascii="Calibri" w:hAnsi="Calibri" w:eastAsia="宋体" w:cs="Times New Roman"/>
          <w:b/>
          <w:bCs/>
          <w:color w:val="000000" w:themeColor="text1"/>
          <w:sz w:val="28"/>
          <w:szCs w:val="32"/>
          <w:highlight w:val="none"/>
          <w14:textFill>
            <w14:solidFill>
              <w14:schemeClr w14:val="tx1"/>
            </w14:solidFill>
          </w14:textFill>
        </w:rPr>
        <w:t>法定代表人授权委托书(格式一)(适用于被授权人投标)</w:t>
      </w:r>
    </w:p>
    <w:p w14:paraId="5FF96D4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14:paraId="53992FC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2163DC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14:paraId="1A9D46E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14:paraId="7521F15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78EB2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0FB049B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法定代表人身份证明复印件</w:t>
            </w:r>
          </w:p>
        </w:tc>
      </w:tr>
    </w:tbl>
    <w:p w14:paraId="13918C74">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20B0B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79DD3E2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被授权人身份证明复印件</w:t>
            </w:r>
          </w:p>
        </w:tc>
      </w:tr>
    </w:tbl>
    <w:p w14:paraId="539421C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E6A84E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03240D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AB5670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CFFE56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3556A103">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411E723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p>
    <w:p w14:paraId="35FF2E66">
      <w:pPr>
        <w:jc w:val="center"/>
        <w:rPr>
          <w:rFonts w:ascii="Calibri" w:hAnsi="Calibri" w:eastAsia="宋体" w:cs="Times New Roman"/>
          <w:b/>
          <w:bCs/>
          <w:color w:val="000000" w:themeColor="text1"/>
          <w:sz w:val="28"/>
          <w:szCs w:val="32"/>
          <w:highlight w:val="none"/>
          <w14:textFill>
            <w14:solidFill>
              <w14:schemeClr w14:val="tx1"/>
            </w14:solidFill>
          </w14:textFill>
        </w:rPr>
      </w:pPr>
      <w:r>
        <w:rPr>
          <w:rFonts w:hint="eastAsia" w:ascii="Calibri" w:hAnsi="Calibri" w:eastAsia="宋体" w:cs="Times New Roman"/>
          <w:b/>
          <w:bCs/>
          <w:color w:val="000000" w:themeColor="text1"/>
          <w:sz w:val="28"/>
          <w:szCs w:val="32"/>
          <w:highlight w:val="none"/>
          <w14:textFill>
            <w14:solidFill>
              <w14:schemeClr w14:val="tx1"/>
            </w14:solidFill>
          </w14:textFill>
        </w:rPr>
        <w:t>授权委托书(格式二)(适用于自然人投标)</w:t>
      </w:r>
    </w:p>
    <w:p w14:paraId="2693AA9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p>
    <w:p w14:paraId="3FB285F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系自然人，现授权委托</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以本人名义参加</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的投标活动，并代表本人全权办理针对上述项目的投标、签约等具体事务和签署相关文件。</w:t>
      </w:r>
    </w:p>
    <w:p w14:paraId="0CBC322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本人对被授权人的签字事项负全部责任。</w:t>
      </w:r>
    </w:p>
    <w:p w14:paraId="19783AA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授权委托代理期限：从　　　年　　月　　日起至　　　年　　月　　日止。</w:t>
      </w:r>
    </w:p>
    <w:p w14:paraId="0A3483A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5D81764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我已在下面签字，以资证明。</w:t>
      </w:r>
    </w:p>
    <w:p w14:paraId="1E288338">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自然人签字并在签名处加盖食指指印：　　　　年　　月　　日</w:t>
      </w:r>
    </w:p>
    <w:p w14:paraId="4DA4EC0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CAE1BEA">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FFA2339">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007F155">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3770D8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DCE9636">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FB0933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F343AE5">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C40088B">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6D4AD3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9C89D06">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0E8D4B9">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D0DD94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6DE25D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7C7AFD0">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57CA65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11E8BC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FE869C9">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70FFECA">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1A314EB">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80C20E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40F5103">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4FFEE1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28F9A7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F54625C">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24EE7D8">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305223D">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91C3B97">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9EB261F">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18" w:name="_Toc31353"/>
      <w:r>
        <w:rPr>
          <w:rFonts w:hint="eastAsia" w:ascii="Calibri" w:hAnsi="Calibri" w:eastAsia="宋体" w:cs="Times New Roman"/>
          <w:b/>
          <w:color w:val="000000" w:themeColor="text1"/>
          <w:kern w:val="0"/>
          <w:sz w:val="24"/>
          <w:szCs w:val="20"/>
          <w:highlight w:val="none"/>
          <w14:textFill>
            <w14:solidFill>
              <w14:schemeClr w14:val="tx1"/>
            </w14:solidFill>
          </w14:textFill>
        </w:rPr>
        <w:t>二、开标一览表</w:t>
      </w:r>
      <w:bookmarkEnd w:id="218"/>
    </w:p>
    <w:p w14:paraId="1018CB33">
      <w:pPr>
        <w:pStyle w:val="18"/>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开标一览表</w:t>
      </w:r>
    </w:p>
    <w:p w14:paraId="416471F0">
      <w:pPr>
        <w:pStyle w:val="1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项目名称：____________________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　</w:t>
      </w:r>
    </w:p>
    <w:p w14:paraId="047520FE">
      <w:pPr>
        <w:pStyle w:val="18"/>
        <w:ind w:firstLine="480" w:firstLineChars="200"/>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所投内容/包号：____________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金额单位：</w:t>
      </w:r>
      <w:r>
        <w:rPr>
          <w:rFonts w:hint="eastAsia" w:hAnsi="宋体" w:eastAsia="宋体" w:cs="宋体"/>
          <w:color w:val="auto"/>
          <w:sz w:val="24"/>
          <w:szCs w:val="24"/>
          <w:highlight w:val="none"/>
          <w:lang w:eastAsia="zh-CN"/>
        </w:rPr>
        <w:t>元</w:t>
      </w:r>
    </w:p>
    <w:p w14:paraId="16A303C1">
      <w:pPr>
        <w:pStyle w:val="18"/>
        <w:ind w:firstLine="480" w:firstLineChars="200"/>
        <w:rPr>
          <w:rFonts w:hint="eastAsia" w:hAnsi="宋体" w:eastAsia="宋体" w:cs="宋体"/>
          <w:color w:val="auto"/>
          <w:sz w:val="24"/>
          <w:szCs w:val="24"/>
          <w:highlight w:val="none"/>
          <w:lang w:eastAsia="zh-C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2A1A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18C52F79">
            <w:pPr>
              <w:widowControl/>
              <w:spacing w:line="440" w:lineRule="exact"/>
              <w:jc w:val="center"/>
              <w:rPr>
                <w:rFonts w:ascii="宋体" w:hAnsi="宋体" w:cs="宋体"/>
                <w:b/>
                <w:bCs/>
                <w:color w:val="000000"/>
                <w:kern w:val="0"/>
                <w:sz w:val="24"/>
                <w:szCs w:val="24"/>
                <w:highlight w:val="none"/>
              </w:rPr>
            </w:pPr>
            <w:r>
              <w:rPr>
                <w:rFonts w:hint="eastAsia" w:ascii="宋体" w:hAnsi="宋体" w:cs="宋体"/>
                <w:b/>
                <w:bCs/>
                <w:color w:val="auto"/>
                <w:kern w:val="0"/>
                <w:sz w:val="24"/>
                <w:szCs w:val="24"/>
                <w:highlight w:val="none"/>
              </w:rPr>
              <w:t>投标内容</w:t>
            </w:r>
          </w:p>
        </w:tc>
        <w:tc>
          <w:tcPr>
            <w:tcW w:w="6687" w:type="dxa"/>
            <w:noWrap w:val="0"/>
            <w:vAlign w:val="center"/>
          </w:tcPr>
          <w:p w14:paraId="13019233">
            <w:pPr>
              <w:widowControl/>
              <w:spacing w:line="440" w:lineRule="exact"/>
              <w:jc w:val="center"/>
              <w:rPr>
                <w:rFonts w:hint="eastAsia" w:ascii="宋体" w:hAnsi="宋体" w:cs="宋体"/>
                <w:b/>
                <w:bCs/>
                <w:color w:val="000000"/>
                <w:kern w:val="0"/>
                <w:sz w:val="24"/>
                <w:szCs w:val="24"/>
                <w:highlight w:val="none"/>
              </w:rPr>
            </w:pPr>
            <w:r>
              <w:rPr>
                <w:rFonts w:hint="eastAsia" w:ascii="宋体" w:hAnsi="宋体" w:cs="宋体"/>
                <w:b/>
                <w:bCs/>
                <w:color w:val="auto"/>
                <w:kern w:val="0"/>
                <w:sz w:val="24"/>
                <w:szCs w:val="24"/>
                <w:highlight w:val="none"/>
              </w:rPr>
              <w:t>投标总报价</w:t>
            </w:r>
          </w:p>
        </w:tc>
      </w:tr>
      <w:tr w14:paraId="486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006288AC">
            <w:pPr>
              <w:jc w:val="center"/>
              <w:rPr>
                <w:rFonts w:ascii="宋体" w:hAnsi="宋体" w:cs="宋体"/>
                <w:color w:val="FF0000"/>
                <w:kern w:val="0"/>
                <w:sz w:val="24"/>
                <w:szCs w:val="24"/>
                <w:highlight w:val="none"/>
              </w:rPr>
            </w:pPr>
          </w:p>
        </w:tc>
        <w:tc>
          <w:tcPr>
            <w:tcW w:w="6687" w:type="dxa"/>
            <w:noWrap w:val="0"/>
            <w:vAlign w:val="center"/>
          </w:tcPr>
          <w:p w14:paraId="1912B118">
            <w:pPr>
              <w:widowControl/>
              <w:spacing w:line="440" w:lineRule="exact"/>
              <w:jc w:val="left"/>
              <w:rPr>
                <w:rFonts w:ascii="宋体" w:hAnsi="宋体"/>
                <w:color w:val="FF0000"/>
                <w:spacing w:val="-2"/>
                <w:kern w:val="2"/>
                <w:sz w:val="24"/>
                <w:szCs w:val="24"/>
                <w:highlight w:val="none"/>
              </w:rPr>
            </w:pPr>
            <w:r>
              <w:rPr>
                <w:rFonts w:hint="eastAsia" w:ascii="宋体" w:hAnsi="宋体" w:cs="宋体"/>
                <w:color w:val="auto"/>
                <w:kern w:val="0"/>
                <w:sz w:val="24"/>
                <w:szCs w:val="24"/>
                <w:highlight w:val="none"/>
              </w:rPr>
              <w:t xml:space="preserve">小写：￥                        元     </w:t>
            </w:r>
          </w:p>
        </w:tc>
      </w:tr>
      <w:tr w14:paraId="7148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7279B814">
            <w:pPr>
              <w:jc w:val="center"/>
              <w:rPr>
                <w:rFonts w:ascii="宋体" w:hAnsi="宋体" w:cs="宋体"/>
                <w:color w:val="000000"/>
                <w:kern w:val="0"/>
                <w:sz w:val="24"/>
                <w:szCs w:val="24"/>
                <w:highlight w:val="none"/>
              </w:rPr>
            </w:pPr>
          </w:p>
        </w:tc>
        <w:tc>
          <w:tcPr>
            <w:tcW w:w="6687" w:type="dxa"/>
            <w:noWrap w:val="0"/>
            <w:vAlign w:val="center"/>
          </w:tcPr>
          <w:p w14:paraId="569D6B7A">
            <w:pPr>
              <w:spacing w:line="440" w:lineRule="exact"/>
              <w:jc w:val="left"/>
              <w:rPr>
                <w:rFonts w:hint="eastAsia" w:ascii="宋体" w:hAnsi="宋体" w:cs="宋体"/>
                <w:color w:val="000000"/>
                <w:kern w:val="0"/>
                <w:sz w:val="24"/>
                <w:szCs w:val="24"/>
                <w:highlight w:val="none"/>
              </w:rPr>
            </w:pPr>
            <w:r>
              <w:rPr>
                <w:rFonts w:hint="eastAsia" w:ascii="宋体" w:hAnsi="宋体" w:cs="宋体"/>
                <w:color w:val="auto"/>
                <w:kern w:val="0"/>
                <w:sz w:val="24"/>
                <w:szCs w:val="24"/>
                <w:highlight w:val="none"/>
              </w:rPr>
              <w:t>大写：</w:t>
            </w:r>
          </w:p>
        </w:tc>
      </w:tr>
      <w:tr w14:paraId="7FF2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51E47988">
            <w:pPr>
              <w:widowControl/>
              <w:spacing w:line="440" w:lineRule="exact"/>
              <w:jc w:val="center"/>
              <w:rPr>
                <w:rFonts w:hint="eastAsia" w:ascii="宋体" w:hAnsi="宋体" w:eastAsia="宋体" w:cs="宋体"/>
                <w:color w:val="000000"/>
                <w:kern w:val="0"/>
                <w:sz w:val="24"/>
                <w:szCs w:val="24"/>
                <w:highlight w:val="none"/>
                <w:lang w:eastAsia="zh-CN"/>
              </w:rPr>
            </w:pPr>
            <w:r>
              <w:rPr>
                <w:rFonts w:hint="eastAsia" w:ascii="宋体" w:hAnsi="宋体" w:cs="宋体"/>
                <w:b/>
                <w:bCs/>
                <w:color w:val="auto"/>
                <w:kern w:val="0"/>
                <w:sz w:val="24"/>
                <w:szCs w:val="24"/>
                <w:highlight w:val="none"/>
                <w:lang w:eastAsia="zh-CN"/>
              </w:rPr>
              <w:t>服务</w:t>
            </w:r>
            <w:r>
              <w:rPr>
                <w:rFonts w:hint="eastAsia" w:ascii="宋体" w:hAnsi="宋体" w:cs="宋体"/>
                <w:b/>
                <w:bCs/>
                <w:color w:val="auto"/>
                <w:kern w:val="0"/>
                <w:sz w:val="24"/>
                <w:szCs w:val="24"/>
                <w:highlight w:val="none"/>
              </w:rPr>
              <w:t>期限</w:t>
            </w:r>
          </w:p>
        </w:tc>
        <w:tc>
          <w:tcPr>
            <w:tcW w:w="6687" w:type="dxa"/>
            <w:noWrap w:val="0"/>
            <w:vAlign w:val="center"/>
          </w:tcPr>
          <w:p w14:paraId="4A100EC5">
            <w:pPr>
              <w:spacing w:line="440" w:lineRule="exact"/>
              <w:jc w:val="center"/>
              <w:rPr>
                <w:rFonts w:hint="eastAsia" w:ascii="宋体" w:hAnsi="宋体" w:cs="宋体"/>
                <w:color w:val="000000"/>
                <w:kern w:val="0"/>
                <w:sz w:val="24"/>
                <w:szCs w:val="24"/>
                <w:highlight w:val="none"/>
              </w:rPr>
            </w:pPr>
          </w:p>
        </w:tc>
      </w:tr>
      <w:tr w14:paraId="782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1C3F5502">
            <w:pPr>
              <w:widowControl/>
              <w:spacing w:line="440" w:lineRule="exact"/>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服务地点</w:t>
            </w:r>
          </w:p>
        </w:tc>
        <w:tc>
          <w:tcPr>
            <w:tcW w:w="6687" w:type="dxa"/>
            <w:noWrap w:val="0"/>
            <w:vAlign w:val="center"/>
          </w:tcPr>
          <w:p w14:paraId="3C8B1120">
            <w:pPr>
              <w:spacing w:line="440" w:lineRule="exact"/>
              <w:jc w:val="center"/>
              <w:rPr>
                <w:rFonts w:hint="eastAsia" w:ascii="宋体" w:hAnsi="宋体" w:cs="宋体"/>
                <w:color w:val="000000"/>
                <w:kern w:val="0"/>
                <w:sz w:val="24"/>
                <w:szCs w:val="24"/>
                <w:highlight w:val="none"/>
              </w:rPr>
            </w:pPr>
          </w:p>
        </w:tc>
      </w:tr>
      <w:tr w14:paraId="284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73B0327E">
            <w:pPr>
              <w:widowControl/>
              <w:spacing w:line="44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备注</w:t>
            </w:r>
          </w:p>
        </w:tc>
        <w:tc>
          <w:tcPr>
            <w:tcW w:w="6687" w:type="dxa"/>
            <w:noWrap w:val="0"/>
            <w:vAlign w:val="center"/>
          </w:tcPr>
          <w:p w14:paraId="1F39C8DC">
            <w:pPr>
              <w:spacing w:line="440" w:lineRule="exact"/>
              <w:jc w:val="center"/>
              <w:rPr>
                <w:rFonts w:hint="eastAsia" w:ascii="宋体" w:hAnsi="宋体" w:cs="宋体"/>
                <w:color w:val="000000"/>
                <w:kern w:val="0"/>
                <w:sz w:val="24"/>
                <w:szCs w:val="24"/>
                <w:highlight w:val="none"/>
              </w:rPr>
            </w:pPr>
          </w:p>
        </w:tc>
      </w:tr>
    </w:tbl>
    <w:p w14:paraId="68BBCC82">
      <w:pPr>
        <w:pStyle w:val="18"/>
        <w:spacing w:line="360" w:lineRule="auto"/>
        <w:ind w:firstLine="480" w:firstLineChars="200"/>
        <w:rPr>
          <w:rFonts w:hint="eastAsia" w:ascii="宋体" w:hAnsi="宋体" w:eastAsia="宋体" w:cs="宋体"/>
          <w:color w:val="auto"/>
          <w:sz w:val="24"/>
          <w:szCs w:val="24"/>
          <w:highlight w:val="none"/>
        </w:rPr>
      </w:pPr>
    </w:p>
    <w:p w14:paraId="52523452">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供应商名称(公章)：____________________</w:t>
      </w:r>
    </w:p>
    <w:p w14:paraId="534754DB">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14:paraId="7C1DCE1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542C61DE">
      <w:pPr>
        <w:spacing w:line="460" w:lineRule="atLeast"/>
        <w:rPr>
          <w:rFonts w:ascii="宋体" w:hAnsi="宋体" w:eastAsia="宋体" w:cs="Times New Roman"/>
          <w:color w:val="000000" w:themeColor="text1"/>
          <w:sz w:val="24"/>
          <w:highlight w:val="none"/>
          <w14:textFill>
            <w14:solidFill>
              <w14:schemeClr w14:val="tx1"/>
            </w14:solidFill>
          </w14:textFill>
        </w:rPr>
      </w:pPr>
    </w:p>
    <w:p w14:paraId="3DD0F104">
      <w:pPr>
        <w:spacing w:line="460" w:lineRule="atLeast"/>
        <w:rPr>
          <w:rFonts w:ascii="宋体" w:hAnsi="宋体" w:eastAsia="宋体" w:cs="Times New Roman"/>
          <w:color w:val="000000" w:themeColor="text1"/>
          <w:sz w:val="24"/>
          <w:highlight w:val="none"/>
          <w14:textFill>
            <w14:solidFill>
              <w14:schemeClr w14:val="tx1"/>
            </w14:solidFill>
          </w14:textFill>
        </w:rPr>
      </w:pPr>
    </w:p>
    <w:p w14:paraId="6BC4C6CD">
      <w:pPr>
        <w:jc w:val="center"/>
        <w:outlineLvl w:val="2"/>
        <w:rPr>
          <w:rFonts w:hint="eastAsia" w:ascii="Calibri" w:hAnsi="Calibri" w:eastAsia="宋体" w:cs="Times New Roman"/>
          <w:b/>
          <w:color w:val="000000" w:themeColor="text1"/>
          <w:sz w:val="24"/>
          <w:highlight w:val="none"/>
          <w:lang w:val="en-US" w:eastAsia="zh-CN"/>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19" w:name="_Toc32251"/>
      <w:r>
        <w:rPr>
          <w:rFonts w:hint="eastAsia" w:ascii="Calibri" w:hAnsi="Calibri" w:eastAsia="宋体" w:cs="Times New Roman"/>
          <w:b/>
          <w:color w:val="000000" w:themeColor="text1"/>
          <w:sz w:val="24"/>
          <w:highlight w:val="none"/>
          <w14:textFill>
            <w14:solidFill>
              <w14:schemeClr w14:val="tx1"/>
            </w14:solidFill>
          </w14:textFill>
        </w:rPr>
        <w:t>三、明细报价表</w:t>
      </w:r>
      <w:bookmarkEnd w:id="219"/>
      <w:r>
        <w:rPr>
          <w:rFonts w:hint="eastAsia" w:ascii="Calibri" w:hAnsi="Calibri" w:eastAsia="宋体" w:cs="Times New Roman"/>
          <w:b/>
          <w:color w:val="000000" w:themeColor="text1"/>
          <w:sz w:val="24"/>
          <w:highlight w:val="none"/>
          <w:lang w:val="en-US" w:eastAsia="zh-CN"/>
          <w14:textFill>
            <w14:solidFill>
              <w14:schemeClr w14:val="tx1"/>
            </w14:solidFill>
          </w14:textFill>
        </w:rPr>
        <w:t xml:space="preserve"> </w:t>
      </w:r>
    </w:p>
    <w:p w14:paraId="6CA00942">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AA10BDD">
      <w:pPr>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明细报价表</w:t>
      </w:r>
    </w:p>
    <w:p w14:paraId="147DD582">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FBBACC7">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　</w:t>
      </w:r>
    </w:p>
    <w:p w14:paraId="219538CF">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金额单位：元</w:t>
      </w:r>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02D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32FBDBF">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843" w:type="dxa"/>
            <w:vAlign w:val="center"/>
          </w:tcPr>
          <w:p w14:paraId="70FC0117">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服务内容</w:t>
            </w:r>
          </w:p>
        </w:tc>
        <w:tc>
          <w:tcPr>
            <w:tcW w:w="2552" w:type="dxa"/>
            <w:vAlign w:val="center"/>
          </w:tcPr>
          <w:p w14:paraId="6DD60788">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w:t>
            </w:r>
          </w:p>
        </w:tc>
        <w:tc>
          <w:tcPr>
            <w:tcW w:w="3546" w:type="dxa"/>
            <w:vAlign w:val="center"/>
          </w:tcPr>
          <w:p w14:paraId="33146DAA">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tc>
      </w:tr>
      <w:tr w14:paraId="08D4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D698D78">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p>
        </w:tc>
        <w:tc>
          <w:tcPr>
            <w:tcW w:w="1843" w:type="dxa"/>
            <w:vAlign w:val="center"/>
          </w:tcPr>
          <w:p w14:paraId="276CD6B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676399D3">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52CC8602">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50BE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DD1429">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w:t>
            </w:r>
          </w:p>
        </w:tc>
        <w:tc>
          <w:tcPr>
            <w:tcW w:w="1843" w:type="dxa"/>
            <w:vAlign w:val="center"/>
          </w:tcPr>
          <w:p w14:paraId="67709ABB">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237AF76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0AA2440">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63A1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EB388F2">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w:t>
            </w:r>
          </w:p>
        </w:tc>
        <w:tc>
          <w:tcPr>
            <w:tcW w:w="1843" w:type="dxa"/>
            <w:vAlign w:val="center"/>
          </w:tcPr>
          <w:p w14:paraId="0DFF29D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0DB67FE5">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02635BF0">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4CA4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645B2C3">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w:t>
            </w:r>
          </w:p>
        </w:tc>
        <w:tc>
          <w:tcPr>
            <w:tcW w:w="1843" w:type="dxa"/>
            <w:vAlign w:val="center"/>
          </w:tcPr>
          <w:p w14:paraId="6AFEC4C2">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299B3B2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260735F">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3B3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2BCFB68">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w:t>
            </w:r>
          </w:p>
        </w:tc>
        <w:tc>
          <w:tcPr>
            <w:tcW w:w="1843" w:type="dxa"/>
            <w:vAlign w:val="center"/>
          </w:tcPr>
          <w:p w14:paraId="44DFD663">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299CA64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332FB3EB">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24B0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3B4B408">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w:t>
            </w:r>
          </w:p>
        </w:tc>
        <w:tc>
          <w:tcPr>
            <w:tcW w:w="1843" w:type="dxa"/>
            <w:vAlign w:val="center"/>
          </w:tcPr>
          <w:p w14:paraId="713D0744">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05F2322D">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41BCE161">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79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7054CC">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p>
        </w:tc>
        <w:tc>
          <w:tcPr>
            <w:tcW w:w="1843" w:type="dxa"/>
            <w:vAlign w:val="center"/>
          </w:tcPr>
          <w:p w14:paraId="7852CAB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6852D395">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30A2804">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0078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AAA7D1C">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8</w:t>
            </w:r>
          </w:p>
        </w:tc>
        <w:tc>
          <w:tcPr>
            <w:tcW w:w="1843" w:type="dxa"/>
            <w:vAlign w:val="center"/>
          </w:tcPr>
          <w:p w14:paraId="1B389049">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66A3DF59">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4B56D69">
            <w:pPr>
              <w:pStyle w:val="18"/>
              <w:spacing w:line="360" w:lineRule="auto"/>
              <w:jc w:val="center"/>
              <w:rPr>
                <w:rFonts w:hAnsi="宋体" w:cs="MingLiU_HKSCS"/>
                <w:color w:val="000000" w:themeColor="text1"/>
                <w:sz w:val="24"/>
                <w:szCs w:val="24"/>
                <w:highlight w:val="none"/>
                <w14:textFill>
                  <w14:solidFill>
                    <w14:schemeClr w14:val="tx1"/>
                  </w14:solidFill>
                </w14:textFill>
              </w:rPr>
            </w:pPr>
          </w:p>
        </w:tc>
      </w:tr>
      <w:tr w14:paraId="286C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9E05C4">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843" w:type="dxa"/>
            <w:vAlign w:val="center"/>
          </w:tcPr>
          <w:p w14:paraId="07D51C7D">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tc>
        <w:tc>
          <w:tcPr>
            <w:tcW w:w="2552" w:type="dxa"/>
            <w:vAlign w:val="center"/>
          </w:tcPr>
          <w:p w14:paraId="6D060BB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68CD07C3">
            <w:pPr>
              <w:pStyle w:val="18"/>
              <w:spacing w:line="360" w:lineRule="auto"/>
              <w:jc w:val="center"/>
              <w:rPr>
                <w:rFonts w:hAnsi="宋体" w:cs="MingLiU_HKSCS"/>
                <w:color w:val="000000" w:themeColor="text1"/>
                <w:sz w:val="24"/>
                <w:szCs w:val="24"/>
                <w:highlight w:val="none"/>
                <w14:textFill>
                  <w14:solidFill>
                    <w14:schemeClr w14:val="tx1"/>
                  </w14:solidFill>
                </w14:textFill>
              </w:rPr>
            </w:pPr>
          </w:p>
        </w:tc>
      </w:tr>
      <w:tr w14:paraId="3F6A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14:paraId="002296BA">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总计</w:t>
            </w:r>
          </w:p>
        </w:tc>
        <w:tc>
          <w:tcPr>
            <w:tcW w:w="6098" w:type="dxa"/>
            <w:gridSpan w:val="2"/>
            <w:vAlign w:val="center"/>
          </w:tcPr>
          <w:p w14:paraId="2C8AA4D3">
            <w:pPr>
              <w:pStyle w:val="18"/>
              <w:spacing w:line="360" w:lineRule="auto"/>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大写：人民币</w:t>
            </w:r>
            <w:r>
              <w:rPr>
                <w:rFonts w:hAnsi="宋体"/>
                <w:color w:val="000000" w:themeColor="text1"/>
                <w:sz w:val="24"/>
                <w:szCs w:val="24"/>
                <w:highlight w:val="none"/>
                <w14:textFill>
                  <w14:solidFill>
                    <w14:schemeClr w14:val="tx1"/>
                  </w14:solidFill>
                </w14:textFill>
              </w:rPr>
              <w:t>____________________</w:t>
            </w:r>
            <w:r>
              <w:rPr>
                <w:rFonts w:hint="eastAsia" w:hAnsi="宋体"/>
                <w:color w:val="000000" w:themeColor="text1"/>
                <w:sz w:val="24"/>
                <w:szCs w:val="24"/>
                <w:highlight w:val="none"/>
                <w14:textFill>
                  <w14:solidFill>
                    <w14:schemeClr w14:val="tx1"/>
                  </w14:solidFill>
                </w14:textFill>
              </w:rPr>
              <w:t>元</w:t>
            </w:r>
          </w:p>
          <w:p w14:paraId="3F27DAC0">
            <w:pPr>
              <w:pStyle w:val="18"/>
              <w:spacing w:line="360" w:lineRule="auto"/>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小写：￥</w:t>
            </w:r>
            <w:r>
              <w:rPr>
                <w:rFonts w:hAnsi="宋体"/>
                <w:color w:val="000000" w:themeColor="text1"/>
                <w:sz w:val="24"/>
                <w:szCs w:val="24"/>
                <w:highlight w:val="none"/>
                <w14:textFill>
                  <w14:solidFill>
                    <w14:schemeClr w14:val="tx1"/>
                  </w14:solidFill>
                </w14:textFill>
              </w:rPr>
              <w:t>____________________</w:t>
            </w:r>
          </w:p>
        </w:tc>
      </w:tr>
    </w:tbl>
    <w:p w14:paraId="6DF026B6">
      <w:pPr>
        <w:spacing w:line="440" w:lineRule="exact"/>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宋体" w:eastAsia="宋体" w:cs="Times New Roman"/>
          <w:b/>
          <w:bCs/>
          <w:color w:val="000000" w:themeColor="text1"/>
          <w:sz w:val="24"/>
          <w:szCs w:val="24"/>
          <w:highlight w:val="none"/>
          <w14:textFill>
            <w14:solidFill>
              <w14:schemeClr w14:val="tx1"/>
            </w14:solidFill>
          </w14:textFill>
        </w:rPr>
        <w:t>注：</w:t>
      </w:r>
      <w:r>
        <w:rPr>
          <w:rFonts w:ascii="宋体" w:hAnsi="宋体" w:eastAsia="宋体" w:cs="Times New Roman"/>
          <w:b/>
          <w:color w:val="000000" w:themeColor="text1"/>
          <w:sz w:val="24"/>
          <w:szCs w:val="24"/>
          <w:highlight w:val="none"/>
          <w14:textFill>
            <w14:solidFill>
              <w14:schemeClr w14:val="tx1"/>
            </w14:solidFill>
          </w14:textFill>
        </w:rPr>
        <w:t>1</w:t>
      </w:r>
      <w:r>
        <w:rPr>
          <w:rFonts w:hint="eastAsia" w:ascii="宋体" w:hAnsi="宋体" w:eastAsia="宋体" w:cs="Times New Roman"/>
          <w:b/>
          <w:color w:val="000000" w:themeColor="text1"/>
          <w:sz w:val="24"/>
          <w:szCs w:val="24"/>
          <w:highlight w:val="none"/>
          <w14:textFill>
            <w14:solidFill>
              <w14:schemeClr w14:val="tx1"/>
            </w14:solidFill>
          </w14:textFill>
        </w:rPr>
        <w:t>、合计金额应为各分项价格之和。</w:t>
      </w:r>
    </w:p>
    <w:p w14:paraId="7520AD23">
      <w:pPr>
        <w:spacing w:line="440" w:lineRule="exact"/>
        <w:ind w:firstLine="470" w:firstLineChars="196"/>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w:t>
      </w:r>
      <w:r>
        <w:rPr>
          <w:rFonts w:hint="eastAsia" w:ascii="宋体" w:hAnsi="宋体" w:eastAsia="宋体" w:cs="Times New Roman"/>
          <w:b/>
          <w:color w:val="000000" w:themeColor="text1"/>
          <w:sz w:val="24"/>
          <w:szCs w:val="24"/>
          <w:highlight w:val="none"/>
          <w14:textFill>
            <w14:solidFill>
              <w14:schemeClr w14:val="tx1"/>
            </w14:solidFill>
          </w14:textFill>
        </w:rPr>
        <w:t>、本项目为交钥匙项目，人工、税金等其它和本项目有关一切费用含在单项报价中。</w:t>
      </w:r>
    </w:p>
    <w:p w14:paraId="5038C01D">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1B7BB1C7">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E27232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250B6F5D">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959058B">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6A0B381C">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DA52ABF">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C0A0635">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09C5A8F">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A0317D4">
      <w:pPr>
        <w:rPr>
          <w:rFonts w:ascii="宋体" w:hAnsi="宋体" w:eastAsia="宋体" w:cs="Times New Roman"/>
          <w:color w:val="000000" w:themeColor="text1"/>
          <w:highlight w:val="none"/>
          <w14:textFill>
            <w14:solidFill>
              <w14:schemeClr w14:val="tx1"/>
            </w14:solidFill>
          </w14:textFill>
        </w:rPr>
      </w:pPr>
    </w:p>
    <w:p w14:paraId="0C13BB5B">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20" w:name="_Toc18453"/>
      <w:r>
        <w:rPr>
          <w:rFonts w:hint="eastAsia" w:ascii="Calibri" w:hAnsi="Calibri" w:eastAsia="宋体" w:cs="Times New Roman"/>
          <w:b/>
          <w:color w:val="000000" w:themeColor="text1"/>
          <w:kern w:val="0"/>
          <w:sz w:val="24"/>
          <w:szCs w:val="20"/>
          <w:highlight w:val="none"/>
          <w14:textFill>
            <w14:solidFill>
              <w14:schemeClr w14:val="tx1"/>
            </w14:solidFill>
          </w14:textFill>
        </w:rPr>
        <w:t>四、商务条款偏离表</w:t>
      </w:r>
      <w:bookmarkEnd w:id="220"/>
    </w:p>
    <w:p w14:paraId="2B090B4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AFF3E3A">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3118CC6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47511B3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33"/>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83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122B4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14:paraId="7EB7461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14:paraId="0566829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14:paraId="01813DA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14:paraId="1B71525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14:paraId="0257F854">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14:paraId="7B86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DAAF9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73BA057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3E7140F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578B041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55DB6BA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67E0FE2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4D2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51F64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5711C1C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624D692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349F037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772484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0B4F63E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CB4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E3A42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0521B8A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360EBED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4832DD5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788E27F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55DED2A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0CB0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AFE807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310A375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68324E4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7D4CFD4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19CBFB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56D3DC7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13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CE161F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1CB8FF0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C4435C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2CA3B48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03B70E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29D824C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2D3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353298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26F51DC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0B6C604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723C621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227F526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29A6BB2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4A2ECC7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说明：如有偏离，则必须注明“偏离”；未注明偏离的，视为完全投标。</w:t>
      </w:r>
    </w:p>
    <w:p w14:paraId="38190FF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1BA8FD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C57724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98BE5E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F55F89C">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21" w:name="_Toc26964"/>
      <w:r>
        <w:rPr>
          <w:rFonts w:hint="eastAsia" w:ascii="Calibri" w:hAnsi="Calibri" w:eastAsia="宋体" w:cs="Times New Roman"/>
          <w:b/>
          <w:color w:val="000000" w:themeColor="text1"/>
          <w:kern w:val="0"/>
          <w:sz w:val="24"/>
          <w:szCs w:val="20"/>
          <w:highlight w:val="none"/>
          <w14:textFill>
            <w14:solidFill>
              <w14:schemeClr w14:val="tx1"/>
            </w14:solidFill>
          </w14:textFill>
        </w:rPr>
        <w:t>五、投标保证金</w:t>
      </w:r>
      <w:bookmarkEnd w:id="221"/>
    </w:p>
    <w:p w14:paraId="7EA71483">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p>
    <w:p w14:paraId="58DBAE30">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22" w:name="_Toc20124"/>
      <w:r>
        <w:rPr>
          <w:rFonts w:hint="eastAsia" w:ascii="Calibri" w:hAnsi="Calibri" w:eastAsia="宋体" w:cs="Times New Roman"/>
          <w:b/>
          <w:color w:val="000000" w:themeColor="text1"/>
          <w:kern w:val="0"/>
          <w:sz w:val="24"/>
          <w:szCs w:val="20"/>
          <w:highlight w:val="none"/>
          <w14:textFill>
            <w14:solidFill>
              <w14:schemeClr w14:val="tx1"/>
            </w14:solidFill>
          </w14:textFill>
        </w:rPr>
        <w:t>六、供应商具备投标资格的证明文件</w:t>
      </w:r>
      <w:bookmarkEnd w:id="222"/>
    </w:p>
    <w:p w14:paraId="6EDA3B93">
      <w:pPr>
        <w:keepNext/>
        <w:keepLines/>
        <w:spacing w:before="280" w:after="290" w:line="376" w:lineRule="auto"/>
        <w:jc w:val="center"/>
        <w:outlineLvl w:val="3"/>
        <w:rPr>
          <w:rFonts w:ascii="宋体" w:hAnsi="宋体" w:eastAsia="宋体" w:cs="Times New Roman"/>
          <w:b/>
          <w:bCs/>
          <w:color w:val="000000" w:themeColor="text1"/>
          <w:kern w:val="0"/>
          <w:sz w:val="24"/>
          <w:szCs w:val="24"/>
          <w:highlight w:val="none"/>
          <w14:textFill>
            <w14:solidFill>
              <w14:schemeClr w14:val="tx1"/>
            </w14:solidFill>
          </w14:textFill>
        </w:rPr>
      </w:pPr>
      <w:bookmarkStart w:id="223" w:name="_Toc11428"/>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ascii="Calibri Light" w:hAnsi="Calibri Light" w:eastAsia="宋体" w:cs="Times New Roman"/>
          <w:b/>
          <w:bCs/>
          <w:color w:val="000000" w:themeColor="text1"/>
          <w:kern w:val="0"/>
          <w:sz w:val="24"/>
          <w:szCs w:val="28"/>
          <w:highlight w:val="none"/>
          <w14:textFill>
            <w14:solidFill>
              <w14:schemeClr w14:val="tx1"/>
            </w14:solidFill>
          </w14:textFill>
        </w:rPr>
        <w:t>6</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223"/>
    </w:p>
    <w:p w14:paraId="6D2065E0">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14:paraId="435CCB7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09BA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431C29A">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14:paraId="0042427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97EB3A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14:paraId="786C3050">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513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6BE7F5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14:paraId="210C553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80D2E8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14:paraId="68514A7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B1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099FE48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14:paraId="3D092C9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6A8426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14:paraId="55C942B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3C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6CD85A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14:paraId="6CF9344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06251A5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14:paraId="2D9FE1C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216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08FEF3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14:paraId="40D1066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79AAAB6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14:paraId="6391B91C">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21B2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D4EFE9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14:paraId="628AA17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3ED01E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0480670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084D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6ACE9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14:paraId="56AFC91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14:paraId="2E1A7703">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14:paraId="13EB56F9">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51F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958DED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14:paraId="4B68C80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14:paraId="5B0252F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14:paraId="426EA55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14:paraId="6EC3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7E9782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46E2A5D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52F150E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60B9FA9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3459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C21081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7EAEED1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33C0CE3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6CF81BD8">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3A4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4E54A5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14:paraId="7409C8F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C9F7A9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4727FD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6D68B7A1">
      <w:pPr>
        <w:keepNext/>
        <w:keepLines/>
        <w:spacing w:before="280" w:after="290" w:line="376" w:lineRule="auto"/>
        <w:jc w:val="center"/>
        <w:outlineLvl w:val="3"/>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224" w:name="_Toc28191"/>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ascii="Calibri Light" w:hAnsi="Calibri Light" w:eastAsia="宋体" w:cs="Times New Roman"/>
          <w:b/>
          <w:bCs/>
          <w:color w:val="000000" w:themeColor="text1"/>
          <w:kern w:val="0"/>
          <w:sz w:val="24"/>
          <w:szCs w:val="28"/>
          <w:highlight w:val="none"/>
          <w14:textFill>
            <w14:solidFill>
              <w14:schemeClr w14:val="tx1"/>
            </w14:solidFill>
          </w14:textFill>
        </w:rPr>
        <w:t>6</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224"/>
    </w:p>
    <w:p w14:paraId="287413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51B141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0EFD42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64A28B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18DD3357">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投标人是自然人的，应提供有效的自然人身份证明。分支机构参加投标的，应提供该分支机构或其所属法人/其他组织的相应证明文件</w:t>
      </w:r>
      <w:r>
        <w:rPr>
          <w:rFonts w:hint="eastAsia" w:ascii="宋体" w:hAnsi="宋体" w:cs="宋体"/>
          <w:color w:val="auto"/>
          <w:sz w:val="24"/>
          <w:highlight w:val="none"/>
          <w:lang w:eastAsia="zh-CN"/>
        </w:rPr>
        <w:t>；</w:t>
      </w:r>
    </w:p>
    <w:p w14:paraId="49F3E4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同时还应提供其所属法人其他组织出具的授权其参与本项目的授权书(格式自拟须加盖其所属法人/其他组织的公章)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对于银行、保险、石油石化、电力、电信等行业的分支机构，可以提供上述授权，也可以提供其所属法人/其他组织的有关文件或制度等能够证明授权其独立开展业务的证明材料。</w:t>
      </w:r>
    </w:p>
    <w:p w14:paraId="690DD4C0">
      <w:pPr>
        <w:tabs>
          <w:tab w:val="left" w:pos="3075"/>
        </w:tabs>
        <w:adjustRightInd w:val="0"/>
        <w:snapToGrid w:val="0"/>
        <w:spacing w:line="420" w:lineRule="exact"/>
        <w:ind w:firstLine="48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r>
        <w:rPr>
          <w:rFonts w:hint="eastAsia" w:ascii="宋体" w:hAnsi="宋体" w:cs="宋体"/>
          <w:color w:val="auto"/>
          <w:sz w:val="24"/>
          <w:highlight w:val="none"/>
          <w:lang w:val="en-US" w:eastAsia="zh-CN"/>
        </w:rPr>
        <w:t>注：以上证明材料须</w:t>
      </w:r>
      <w:r>
        <w:rPr>
          <w:rFonts w:hint="eastAsia" w:ascii="宋体" w:hAnsi="宋体" w:eastAsia="宋体" w:cs="宋体"/>
          <w:color w:val="auto"/>
          <w:sz w:val="24"/>
          <w:highlight w:val="none"/>
        </w:rPr>
        <w:t>加盖公章</w:t>
      </w:r>
    </w:p>
    <w:p w14:paraId="418EEDCD">
      <w:pPr>
        <w:pStyle w:val="5"/>
        <w:rPr>
          <w:rFonts w:hint="eastAsia" w:ascii="宋体" w:hAnsi="宋体" w:eastAsia="宋体" w:cs="宋体"/>
          <w:color w:val="auto"/>
          <w:highlight w:val="none"/>
        </w:rPr>
      </w:pPr>
      <w:bookmarkStart w:id="225" w:name="_Toc18283"/>
      <w:bookmarkStart w:id="226" w:name="_Toc8344"/>
      <w:r>
        <w:rPr>
          <w:rFonts w:hint="eastAsia" w:ascii="宋体" w:hAnsi="宋体" w:eastAsia="宋体" w:cs="宋体"/>
          <w:color w:val="auto"/>
          <w:highlight w:val="none"/>
        </w:rPr>
        <w:t>★附件6－2－2　具有良好的商业信誉和健全的财务会计制度的证明材料</w:t>
      </w:r>
      <w:bookmarkEnd w:id="225"/>
      <w:bookmarkEnd w:id="226"/>
    </w:p>
    <w:p w14:paraId="53ADE1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5ACB0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57311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1、审计报告复印件至少应包括资产负债表、利润表、现金流量表及其附注、加盖会计师事务所公章页。</w:t>
      </w:r>
    </w:p>
    <w:p w14:paraId="68E1545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highlight w:val="none"/>
          <w:shd w:val="clear" w:color="auto" w:fill="FFFFFF"/>
        </w:rPr>
        <w:t>章），且无收受人和项目的限制，但开具银行有限制规定的除外。</w:t>
      </w:r>
    </w:p>
    <w:p w14:paraId="5B3FCE4E">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3、银行资信证明可以是复印件并加盖供应商公章，评审小组保留审核原件的权利。</w:t>
      </w:r>
      <w:r>
        <w:rPr>
          <w:rFonts w:hint="eastAsia" w:ascii="宋体" w:hAnsi="宋体" w:eastAsia="宋体" w:cs="宋体"/>
          <w:b/>
          <w:color w:val="auto"/>
          <w:sz w:val="24"/>
          <w:highlight w:val="none"/>
          <w:shd w:val="clear" w:color="auto" w:fill="FFFFFF"/>
        </w:rPr>
        <w:t>但开具银行明确规定复印件无效的，须提交原件。</w:t>
      </w:r>
    </w:p>
    <w:p w14:paraId="287E976F">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4、银行资信证明应能说明该供应商与银行之间业务往来正常，无不良记录，企业信誉良好等。银行出具的存款证明不能作为银行资信证明。</w:t>
      </w:r>
    </w:p>
    <w:p w14:paraId="4F97B3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szCs w:val="24"/>
          <w:highlight w:val="none"/>
        </w:rPr>
        <w:t>当月新成立公司不需要提供。</w:t>
      </w:r>
    </w:p>
    <w:p w14:paraId="5A3F3D17">
      <w:pPr>
        <w:pStyle w:val="5"/>
        <w:rPr>
          <w:rFonts w:hint="eastAsia" w:ascii="宋体" w:hAnsi="宋体" w:eastAsia="宋体" w:cs="宋体"/>
          <w:color w:val="auto"/>
          <w:highlight w:val="none"/>
        </w:rPr>
      </w:pPr>
      <w:bookmarkStart w:id="227" w:name="_Toc4354"/>
      <w:bookmarkStart w:id="228" w:name="_Toc15289"/>
      <w:r>
        <w:rPr>
          <w:rFonts w:hint="eastAsia" w:ascii="宋体" w:hAnsi="宋体" w:eastAsia="宋体" w:cs="宋体"/>
          <w:color w:val="auto"/>
          <w:highlight w:val="none"/>
        </w:rPr>
        <w:t>★附件6－2－3　具备履行合同所必需的设备和专业技术能力的证明材料</w:t>
      </w:r>
      <w:bookmarkEnd w:id="227"/>
      <w:bookmarkEnd w:id="228"/>
    </w:p>
    <w:p w14:paraId="64C390DC">
      <w:pPr>
        <w:rPr>
          <w:rFonts w:hint="eastAsia" w:ascii="宋体" w:hAnsi="宋体" w:eastAsia="宋体" w:cs="宋体"/>
          <w:color w:val="auto"/>
          <w:highlight w:val="none"/>
        </w:rPr>
      </w:pPr>
      <w:r>
        <w:rPr>
          <w:rFonts w:hint="eastAsia" w:ascii="宋体" w:hAnsi="宋体" w:eastAsia="宋体" w:cs="宋体"/>
          <w:color w:val="auto"/>
          <w:sz w:val="24"/>
          <w:highlight w:val="none"/>
        </w:rPr>
        <w:t>说明：须提供具备履行合同所必需的设备和专业技术能力的书面声明原件或证明文件。</w:t>
      </w:r>
    </w:p>
    <w:p w14:paraId="40EC80BF">
      <w:pPr>
        <w:pStyle w:val="5"/>
        <w:rPr>
          <w:rFonts w:hint="eastAsia" w:ascii="宋体" w:hAnsi="宋体" w:eastAsia="宋体" w:cs="宋体"/>
          <w:color w:val="auto"/>
          <w:highlight w:val="none"/>
        </w:rPr>
      </w:pPr>
      <w:bookmarkStart w:id="229" w:name="_Toc26552"/>
      <w:bookmarkStart w:id="230" w:name="_Toc871"/>
      <w:r>
        <w:rPr>
          <w:rFonts w:hint="eastAsia" w:ascii="宋体" w:hAnsi="宋体" w:eastAsia="宋体" w:cs="宋体"/>
          <w:color w:val="auto"/>
          <w:highlight w:val="none"/>
        </w:rPr>
        <w:t>★附件6－2－4有依法缴纳税收和社会保障资金的良好记录的证明材料</w:t>
      </w:r>
      <w:bookmarkEnd w:id="229"/>
      <w:bookmarkEnd w:id="230"/>
    </w:p>
    <w:p w14:paraId="7CF26C26">
      <w:pPr>
        <w:numPr>
          <w:ilvl w:val="0"/>
          <w:numId w:val="4"/>
        </w:num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纳税证明（个人所得税除外），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209CC1FD">
      <w:pPr>
        <w:numPr>
          <w:ilvl w:val="0"/>
          <w:numId w:val="0"/>
        </w:numPr>
        <w:spacing w:line="360" w:lineRule="auto"/>
        <w:rPr>
          <w:rFonts w:hint="eastAsia" w:ascii="宋体" w:hAnsi="宋体" w:eastAsia="宋体" w:cs="宋体"/>
          <w:color w:val="auto"/>
          <w:sz w:val="24"/>
          <w:szCs w:val="24"/>
          <w:highlight w:val="none"/>
          <w:lang w:val="en-US" w:eastAsia="zh-CN"/>
        </w:rPr>
      </w:pPr>
    </w:p>
    <w:p w14:paraId="2DEE56DC">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2、依法缴纳社会保障资金，</w:t>
      </w:r>
      <w:r>
        <w:rPr>
          <w:rFonts w:hint="eastAsia" w:ascii="宋体" w:hAnsi="宋体" w:eastAsia="宋体" w:cs="宋体"/>
          <w:color w:val="auto"/>
          <w:sz w:val="24"/>
          <w:szCs w:val="24"/>
          <w:highlight w:val="none"/>
        </w:rPr>
        <w:t>须提供投标文件递交截止日期之前六个月内任何一期的纳税记录或证明文件原件或复印件加盖公章（依法免税的应提供相应文件说明），如供应商注册成立不足三个月的则提供承诺书（自拟）原件。</w:t>
      </w:r>
    </w:p>
    <w:p w14:paraId="5DA0E515">
      <w:pPr>
        <w:spacing w:line="360" w:lineRule="auto"/>
        <w:jc w:val="left"/>
        <w:outlineLvl w:val="9"/>
        <w:rPr>
          <w:rFonts w:hint="eastAsia" w:ascii="宋体" w:hAnsi="宋体" w:eastAsia="宋体" w:cs="宋体"/>
          <w:b w:val="0"/>
          <w:color w:val="auto"/>
          <w:szCs w:val="24"/>
          <w:highlight w:val="none"/>
        </w:rPr>
      </w:pPr>
      <w:r>
        <w:rPr>
          <w:rFonts w:hint="eastAsia" w:ascii="宋体" w:hAnsi="宋体" w:eastAsia="宋体" w:cs="宋体"/>
          <w:color w:val="auto"/>
          <w:highlight w:val="none"/>
        </w:rPr>
        <w:br w:type="page"/>
      </w:r>
      <w:bookmarkStart w:id="231" w:name="_Toc19224"/>
      <w:r>
        <w:rPr>
          <w:rFonts w:hint="eastAsia" w:ascii="宋体" w:hAnsi="宋体" w:eastAsia="宋体" w:cs="宋体"/>
          <w:b w:val="0"/>
          <w:color w:val="auto"/>
          <w:szCs w:val="24"/>
          <w:highlight w:val="none"/>
        </w:rPr>
        <w:t>★附件6－2－5</w:t>
      </w:r>
      <w:bookmarkEnd w:id="231"/>
    </w:p>
    <w:p w14:paraId="07EABBD5">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28"/>
          <w:highlight w:val="none"/>
        </w:rPr>
        <w:t>参加政府采购活动近三年内在经营活动中没有重大违法记录的书面声明</w:t>
      </w:r>
    </w:p>
    <w:p w14:paraId="0538F2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1F41FF0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我单位在参加采购活动前三年内在经营活动中没有《中华人民共和国政府采购法》第二十二条第一款第(五)项所称重大违法记录，包括：</w:t>
      </w:r>
    </w:p>
    <w:p w14:paraId="6BEF58F5">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734A0CD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DB2E118">
      <w:pPr>
        <w:pStyle w:val="18"/>
        <w:spacing w:line="360" w:lineRule="auto"/>
        <w:ind w:firstLine="480" w:firstLineChars="200"/>
        <w:rPr>
          <w:rFonts w:hint="eastAsia" w:ascii="宋体" w:hAnsi="宋体" w:eastAsia="宋体" w:cs="宋体"/>
          <w:color w:val="auto"/>
          <w:sz w:val="24"/>
          <w:szCs w:val="24"/>
          <w:highlight w:val="none"/>
        </w:rPr>
      </w:pPr>
    </w:p>
    <w:p w14:paraId="6349AF9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1746FCA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62151B06">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27634805">
      <w:pPr>
        <w:pStyle w:val="18"/>
        <w:ind w:firstLine="400" w:firstLineChars="200"/>
        <w:rPr>
          <w:rFonts w:hint="eastAsia" w:ascii="宋体" w:hAnsi="宋体" w:eastAsia="宋体" w:cs="宋体"/>
          <w:color w:val="auto"/>
          <w:highlight w:val="none"/>
        </w:rPr>
      </w:pPr>
    </w:p>
    <w:p w14:paraId="5B6AF4C3">
      <w:pPr>
        <w:pStyle w:val="18"/>
        <w:ind w:firstLine="400" w:firstLineChars="200"/>
        <w:rPr>
          <w:rFonts w:hint="eastAsia" w:ascii="宋体" w:hAnsi="宋体" w:eastAsia="宋体" w:cs="宋体"/>
          <w:color w:val="auto"/>
          <w:highlight w:val="none"/>
        </w:rPr>
      </w:pPr>
    </w:p>
    <w:p w14:paraId="273091EA">
      <w:pPr>
        <w:pStyle w:val="18"/>
        <w:ind w:firstLine="400" w:firstLineChars="200"/>
        <w:rPr>
          <w:rFonts w:hint="eastAsia" w:ascii="宋体" w:hAnsi="宋体" w:eastAsia="宋体" w:cs="宋体"/>
          <w:color w:val="auto"/>
          <w:highlight w:val="none"/>
        </w:rPr>
      </w:pPr>
    </w:p>
    <w:p w14:paraId="5513704E">
      <w:pPr>
        <w:pStyle w:val="18"/>
        <w:ind w:firstLine="400" w:firstLineChars="200"/>
        <w:rPr>
          <w:rFonts w:hint="eastAsia" w:ascii="宋体" w:hAnsi="宋体" w:eastAsia="宋体" w:cs="宋体"/>
          <w:color w:val="auto"/>
          <w:highlight w:val="none"/>
        </w:rPr>
      </w:pPr>
    </w:p>
    <w:p w14:paraId="02F49E4E">
      <w:pPr>
        <w:pStyle w:val="18"/>
        <w:ind w:firstLine="400" w:firstLineChars="200"/>
        <w:rPr>
          <w:rFonts w:hint="eastAsia" w:ascii="宋体" w:hAnsi="宋体" w:eastAsia="宋体" w:cs="宋体"/>
          <w:color w:val="auto"/>
          <w:highlight w:val="none"/>
        </w:rPr>
      </w:pPr>
    </w:p>
    <w:p w14:paraId="6D3C6690">
      <w:pPr>
        <w:pStyle w:val="18"/>
        <w:ind w:firstLine="400" w:firstLineChars="200"/>
        <w:rPr>
          <w:rFonts w:hint="eastAsia" w:ascii="宋体" w:hAnsi="宋体" w:eastAsia="宋体" w:cs="宋体"/>
          <w:color w:val="auto"/>
          <w:highlight w:val="none"/>
        </w:rPr>
      </w:pPr>
    </w:p>
    <w:p w14:paraId="731944AE">
      <w:pPr>
        <w:pStyle w:val="18"/>
        <w:ind w:firstLine="400" w:firstLineChars="200"/>
        <w:rPr>
          <w:rFonts w:hint="eastAsia" w:ascii="宋体" w:hAnsi="宋体" w:eastAsia="宋体" w:cs="宋体"/>
          <w:color w:val="auto"/>
          <w:highlight w:val="none"/>
        </w:rPr>
      </w:pPr>
    </w:p>
    <w:p w14:paraId="75193D2D">
      <w:pPr>
        <w:pStyle w:val="18"/>
        <w:ind w:firstLine="400" w:firstLineChars="200"/>
        <w:rPr>
          <w:rFonts w:hint="eastAsia" w:ascii="宋体" w:hAnsi="宋体" w:eastAsia="宋体" w:cs="宋体"/>
          <w:color w:val="auto"/>
          <w:highlight w:val="none"/>
        </w:rPr>
      </w:pPr>
    </w:p>
    <w:p w14:paraId="0CB84EE4">
      <w:pPr>
        <w:pStyle w:val="18"/>
        <w:ind w:firstLine="400" w:firstLineChars="200"/>
        <w:rPr>
          <w:rFonts w:hint="eastAsia" w:ascii="宋体" w:hAnsi="宋体" w:eastAsia="宋体" w:cs="宋体"/>
          <w:color w:val="auto"/>
          <w:highlight w:val="none"/>
        </w:rPr>
      </w:pPr>
    </w:p>
    <w:p w14:paraId="656BE967">
      <w:pPr>
        <w:pStyle w:val="18"/>
        <w:ind w:firstLine="400" w:firstLineChars="200"/>
        <w:rPr>
          <w:rFonts w:hint="eastAsia" w:ascii="宋体" w:hAnsi="宋体" w:eastAsia="宋体" w:cs="宋体"/>
          <w:color w:val="auto"/>
          <w:highlight w:val="none"/>
        </w:rPr>
      </w:pPr>
    </w:p>
    <w:p w14:paraId="1430976E">
      <w:pPr>
        <w:pStyle w:val="18"/>
        <w:ind w:firstLine="400" w:firstLineChars="200"/>
        <w:rPr>
          <w:rFonts w:hint="eastAsia" w:ascii="宋体" w:hAnsi="宋体" w:eastAsia="宋体" w:cs="宋体"/>
          <w:color w:val="auto"/>
          <w:highlight w:val="none"/>
        </w:rPr>
      </w:pPr>
    </w:p>
    <w:p w14:paraId="54202A96">
      <w:pPr>
        <w:pStyle w:val="18"/>
        <w:ind w:firstLine="400" w:firstLineChars="200"/>
        <w:rPr>
          <w:rFonts w:hint="eastAsia" w:ascii="宋体" w:hAnsi="宋体" w:eastAsia="宋体" w:cs="宋体"/>
          <w:color w:val="auto"/>
          <w:highlight w:val="none"/>
        </w:rPr>
      </w:pPr>
    </w:p>
    <w:p w14:paraId="48ACF8DF">
      <w:pPr>
        <w:pStyle w:val="18"/>
        <w:ind w:firstLine="400" w:firstLineChars="200"/>
        <w:rPr>
          <w:rFonts w:hint="eastAsia" w:ascii="宋体" w:hAnsi="宋体" w:eastAsia="宋体" w:cs="宋体"/>
          <w:color w:val="auto"/>
          <w:highlight w:val="none"/>
        </w:rPr>
      </w:pPr>
    </w:p>
    <w:p w14:paraId="7D3A59F7">
      <w:pPr>
        <w:pStyle w:val="18"/>
        <w:ind w:firstLine="400" w:firstLineChars="200"/>
        <w:rPr>
          <w:rFonts w:hint="eastAsia" w:ascii="宋体" w:hAnsi="宋体" w:eastAsia="宋体" w:cs="宋体"/>
          <w:color w:val="auto"/>
          <w:highlight w:val="none"/>
        </w:rPr>
      </w:pPr>
    </w:p>
    <w:p w14:paraId="45865CDA">
      <w:pPr>
        <w:pStyle w:val="18"/>
        <w:ind w:firstLine="400" w:firstLineChars="200"/>
        <w:rPr>
          <w:rFonts w:hint="eastAsia" w:ascii="宋体" w:hAnsi="宋体" w:eastAsia="宋体" w:cs="宋体"/>
          <w:color w:val="auto"/>
          <w:highlight w:val="none"/>
        </w:rPr>
      </w:pPr>
    </w:p>
    <w:p w14:paraId="2F3DA510">
      <w:pPr>
        <w:pStyle w:val="18"/>
        <w:ind w:firstLine="400" w:firstLineChars="200"/>
        <w:rPr>
          <w:rFonts w:hint="eastAsia" w:ascii="宋体" w:hAnsi="宋体" w:eastAsia="宋体" w:cs="宋体"/>
          <w:color w:val="auto"/>
          <w:highlight w:val="none"/>
        </w:rPr>
      </w:pPr>
    </w:p>
    <w:p w14:paraId="3F44AB9D">
      <w:pPr>
        <w:pStyle w:val="18"/>
        <w:ind w:firstLine="400" w:firstLineChars="200"/>
        <w:rPr>
          <w:rFonts w:hint="eastAsia" w:ascii="宋体" w:hAnsi="宋体" w:eastAsia="宋体" w:cs="宋体"/>
          <w:color w:val="auto"/>
          <w:highlight w:val="none"/>
        </w:rPr>
      </w:pPr>
    </w:p>
    <w:p w14:paraId="2193C283">
      <w:pPr>
        <w:pStyle w:val="18"/>
        <w:ind w:firstLine="400" w:firstLineChars="200"/>
        <w:rPr>
          <w:rFonts w:hint="eastAsia" w:ascii="宋体" w:hAnsi="宋体" w:eastAsia="宋体" w:cs="宋体"/>
          <w:color w:val="auto"/>
          <w:highlight w:val="none"/>
        </w:rPr>
      </w:pPr>
    </w:p>
    <w:p w14:paraId="586E61B3">
      <w:pPr>
        <w:pStyle w:val="18"/>
        <w:ind w:firstLine="400" w:firstLineChars="200"/>
        <w:rPr>
          <w:rFonts w:hint="eastAsia" w:ascii="宋体" w:hAnsi="宋体" w:eastAsia="宋体" w:cs="宋体"/>
          <w:color w:val="auto"/>
          <w:highlight w:val="none"/>
        </w:rPr>
      </w:pPr>
    </w:p>
    <w:p w14:paraId="7C662B45">
      <w:pPr>
        <w:pStyle w:val="18"/>
        <w:ind w:firstLine="400" w:firstLineChars="200"/>
        <w:rPr>
          <w:rFonts w:hint="eastAsia" w:ascii="宋体" w:hAnsi="宋体" w:eastAsia="宋体" w:cs="宋体"/>
          <w:color w:val="auto"/>
          <w:highlight w:val="none"/>
        </w:rPr>
      </w:pPr>
    </w:p>
    <w:p w14:paraId="5614CDAC">
      <w:pPr>
        <w:pStyle w:val="18"/>
        <w:ind w:firstLine="400" w:firstLineChars="200"/>
        <w:rPr>
          <w:rFonts w:hint="eastAsia" w:ascii="宋体" w:hAnsi="宋体" w:eastAsia="宋体" w:cs="宋体"/>
          <w:color w:val="auto"/>
          <w:highlight w:val="none"/>
        </w:rPr>
      </w:pPr>
    </w:p>
    <w:p w14:paraId="7AD0AD6C">
      <w:pPr>
        <w:pStyle w:val="18"/>
        <w:ind w:firstLine="400" w:firstLineChars="200"/>
        <w:rPr>
          <w:rFonts w:hint="eastAsia" w:ascii="宋体" w:hAnsi="宋体" w:eastAsia="宋体" w:cs="宋体"/>
          <w:color w:val="auto"/>
          <w:highlight w:val="none"/>
        </w:rPr>
      </w:pPr>
    </w:p>
    <w:p w14:paraId="471E7006">
      <w:pPr>
        <w:pStyle w:val="18"/>
        <w:ind w:firstLine="400" w:firstLineChars="200"/>
        <w:rPr>
          <w:rFonts w:hint="eastAsia" w:ascii="宋体" w:hAnsi="宋体" w:eastAsia="宋体" w:cs="宋体"/>
          <w:color w:val="auto"/>
          <w:highlight w:val="none"/>
        </w:rPr>
      </w:pPr>
    </w:p>
    <w:p w14:paraId="5A7F4CC4">
      <w:pPr>
        <w:rPr>
          <w:rFonts w:hint="eastAsia" w:ascii="宋体" w:hAnsi="宋体" w:eastAsia="宋体" w:cs="宋体"/>
          <w:b/>
          <w:color w:val="auto"/>
          <w:sz w:val="24"/>
          <w:szCs w:val="24"/>
          <w:highlight w:val="none"/>
        </w:rPr>
      </w:pPr>
      <w:bookmarkStart w:id="232" w:name="_Toc6661"/>
      <w:bookmarkStart w:id="233" w:name="_Toc29871"/>
      <w:r>
        <w:rPr>
          <w:rFonts w:hint="eastAsia" w:ascii="宋体" w:hAnsi="宋体" w:eastAsia="宋体" w:cs="宋体"/>
          <w:b/>
          <w:color w:val="auto"/>
          <w:sz w:val="24"/>
          <w:szCs w:val="24"/>
          <w:highlight w:val="none"/>
        </w:rPr>
        <w:br w:type="page"/>
      </w:r>
    </w:p>
    <w:p w14:paraId="121A671F">
      <w:pPr>
        <w:pStyle w:val="18"/>
        <w:spacing w:line="360" w:lineRule="auto"/>
        <w:ind w:firstLine="480" w:firstLineChars="200"/>
        <w:outlineLvl w:val="3"/>
        <w:rPr>
          <w:rFonts w:hint="eastAsia" w:ascii="宋体" w:hAnsi="宋体" w:eastAsia="宋体" w:cs="宋体"/>
          <w:color w:val="auto"/>
          <w:sz w:val="24"/>
          <w:szCs w:val="24"/>
          <w:highlight w:val="none"/>
        </w:rPr>
      </w:pPr>
      <w:bookmarkStart w:id="234" w:name="_Toc27989"/>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附件6－2－6</w:t>
      </w:r>
      <w:bookmarkEnd w:id="232"/>
      <w:bookmarkEnd w:id="234"/>
    </w:p>
    <w:p w14:paraId="13EFC1CB">
      <w:pPr>
        <w:rPr>
          <w:rFonts w:hint="eastAsia" w:ascii="宋体" w:hAnsi="宋体" w:eastAsia="宋体" w:cs="宋体"/>
          <w:color w:val="auto"/>
          <w:highlight w:val="none"/>
        </w:rPr>
      </w:pPr>
      <w:r>
        <w:rPr>
          <w:rFonts w:hint="eastAsia" w:ascii="宋体" w:hAnsi="宋体" w:eastAsia="宋体" w:cs="宋体"/>
          <w:color w:val="auto"/>
          <w:highlight w:val="none"/>
        </w:rPr>
        <w:t>无不良信用记录承诺函(供应商自行查询适用)</w:t>
      </w:r>
    </w:p>
    <w:p w14:paraId="1B1AE6AC">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2B8AF3E6">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14:paraId="1145B5B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14:paraId="165C2FBB">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2.被税务部门列入重大税收违法失信主体；</w:t>
      </w:r>
    </w:p>
    <w:p w14:paraId="30BD2E3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14:paraId="1E582C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4.不符合《中华人民共和国政府采购法》第二十二条规定的条件。</w:t>
      </w:r>
    </w:p>
    <w:p w14:paraId="611B5182">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4EC54D7C">
      <w:pPr>
        <w:pStyle w:val="18"/>
        <w:spacing w:line="360" w:lineRule="auto"/>
        <w:ind w:firstLine="480" w:firstLineChars="200"/>
        <w:rPr>
          <w:rFonts w:hint="eastAsia" w:ascii="宋体" w:hAnsi="宋体" w:eastAsia="宋体" w:cs="宋体"/>
          <w:color w:val="auto"/>
          <w:sz w:val="24"/>
          <w:szCs w:val="24"/>
          <w:highlight w:val="none"/>
        </w:rPr>
      </w:pPr>
    </w:p>
    <w:p w14:paraId="18C63A98">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w:t>
      </w:r>
    </w:p>
    <w:p w14:paraId="0F01A97D">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482829DA">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60AA4235">
      <w:pPr>
        <w:pStyle w:val="18"/>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3DD132">
      <w:pPr>
        <w:pStyle w:val="18"/>
        <w:spacing w:line="360" w:lineRule="auto"/>
        <w:outlineLvl w:val="3"/>
        <w:rPr>
          <w:rFonts w:hint="eastAsia" w:ascii="宋体" w:hAnsi="宋体" w:eastAsia="宋体" w:cs="宋体"/>
          <w:color w:val="auto"/>
          <w:sz w:val="24"/>
          <w:szCs w:val="24"/>
          <w:highlight w:val="none"/>
        </w:rPr>
      </w:pPr>
      <w:bookmarkStart w:id="235" w:name="_Toc4788"/>
      <w:r>
        <w:rPr>
          <w:rFonts w:hint="eastAsia" w:ascii="宋体" w:hAnsi="宋体" w:eastAsia="宋体" w:cs="宋体"/>
          <w:color w:val="auto"/>
          <w:sz w:val="24"/>
          <w:szCs w:val="24"/>
          <w:highlight w:val="none"/>
        </w:rPr>
        <w:t>★附件6－2－7符合招标文件第二章“供应商须知前附表”</w:t>
      </w:r>
      <w:r>
        <w:rPr>
          <w:rFonts w:hint="eastAsia" w:hAnsi="宋体" w:eastAsia="宋体" w:cs="宋体"/>
          <w:color w:val="auto"/>
          <w:sz w:val="24"/>
          <w:szCs w:val="24"/>
          <w:highlight w:val="none"/>
          <w:lang w:val="en-US" w:eastAsia="zh-CN"/>
        </w:rPr>
        <w:t>3.4的</w:t>
      </w:r>
      <w:r>
        <w:rPr>
          <w:rFonts w:hint="eastAsia" w:ascii="宋体" w:hAnsi="宋体" w:eastAsia="宋体" w:cs="宋体"/>
          <w:color w:val="auto"/>
          <w:sz w:val="24"/>
          <w:szCs w:val="24"/>
          <w:highlight w:val="none"/>
        </w:rPr>
        <w:t>证明材料；</w:t>
      </w:r>
      <w:bookmarkEnd w:id="233"/>
      <w:bookmarkEnd w:id="235"/>
    </w:p>
    <w:p w14:paraId="43C34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乌鲁木齐市属某单位</w:t>
      </w:r>
      <w:r>
        <w:rPr>
          <w:rFonts w:hint="eastAsia" w:ascii="宋体" w:hAnsi="宋体" w:eastAsia="宋体" w:cs="宋体"/>
          <w:color w:val="auto"/>
          <w:sz w:val="24"/>
          <w:szCs w:val="24"/>
          <w:highlight w:val="none"/>
        </w:rPr>
        <w:t>：</w:t>
      </w:r>
    </w:p>
    <w:p w14:paraId="20460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，不存在与我单位负责人为同一人的不同供应商同时参加本项目同一包投标的情形。</w:t>
      </w:r>
    </w:p>
    <w:p w14:paraId="1B21C0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，不存在与我单位存在直接控股、管理管理的不同供应商同时参加本项目同一包投标的情形。</w:t>
      </w:r>
    </w:p>
    <w:p w14:paraId="5FFFC470">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我单位不为本项目某包提供整体设计、规范编制或者项目管理、监理、检测等服务的供应商。</w:t>
      </w:r>
    </w:p>
    <w:p w14:paraId="1BEA6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w:t>
      </w:r>
      <w:r>
        <w:rPr>
          <w:rFonts w:hint="eastAsia" w:ascii="宋体" w:hAnsi="宋体" w:eastAsia="宋体" w:cs="宋体"/>
          <w:color w:val="auto"/>
          <w:sz w:val="24"/>
          <w:highlight w:val="none"/>
        </w:rPr>
        <w:t>承担</w:t>
      </w:r>
      <w:r>
        <w:rPr>
          <w:rFonts w:hint="eastAsia" w:ascii="宋体" w:hAnsi="宋体" w:eastAsia="宋体" w:cs="宋体"/>
          <w:color w:val="auto"/>
          <w:sz w:val="24"/>
          <w:szCs w:val="24"/>
          <w:highlight w:val="none"/>
        </w:rPr>
        <w:t>。</w:t>
      </w:r>
    </w:p>
    <w:p w14:paraId="7CCB33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AF72269">
      <w:pPr>
        <w:pStyle w:val="14"/>
        <w:spacing w:line="360" w:lineRule="auto"/>
        <w:ind w:firstLine="440"/>
        <w:rPr>
          <w:rFonts w:hint="eastAsia" w:ascii="宋体" w:hAnsi="宋体" w:eastAsia="宋体" w:cs="宋体"/>
          <w:color w:val="auto"/>
          <w:highlight w:val="none"/>
        </w:rPr>
      </w:pPr>
    </w:p>
    <w:p w14:paraId="436E8A6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供应商法定代表人或授权代表（签字或盖章）：</w:t>
      </w:r>
    </w:p>
    <w:p w14:paraId="4A916819">
      <w:pPr>
        <w:pStyle w:val="14"/>
        <w:spacing w:line="360" w:lineRule="auto"/>
        <w:ind w:firstLine="440"/>
        <w:rPr>
          <w:rFonts w:hint="eastAsia" w:ascii="宋体" w:hAnsi="宋体" w:eastAsia="宋体" w:cs="宋体"/>
          <w:color w:val="auto"/>
          <w:highlight w:val="none"/>
        </w:rPr>
      </w:pPr>
    </w:p>
    <w:p w14:paraId="70F0769F">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供应商名称（加盖单位公章）：</w:t>
      </w:r>
    </w:p>
    <w:p w14:paraId="3FF7BC41">
      <w:pPr>
        <w:pStyle w:val="14"/>
        <w:spacing w:line="360" w:lineRule="auto"/>
        <w:ind w:firstLine="440"/>
        <w:rPr>
          <w:rFonts w:hint="eastAsia" w:ascii="宋体" w:hAnsi="宋体" w:eastAsia="宋体" w:cs="宋体"/>
          <w:color w:val="auto"/>
          <w:highlight w:val="none"/>
        </w:rPr>
      </w:pPr>
    </w:p>
    <w:p w14:paraId="024410B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B333C6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DB4A04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2DCF9E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E9CD76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FE3E1A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ACD37C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7E0603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688A76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84B0D72">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6" w:name="_Toc17829"/>
      <w:r>
        <w:rPr>
          <w:rFonts w:hint="eastAsia" w:ascii="Calibri" w:hAnsi="Calibri" w:eastAsia="宋体" w:cs="Times New Roman"/>
          <w:b/>
          <w:color w:val="000000" w:themeColor="text1"/>
          <w:kern w:val="0"/>
          <w:sz w:val="24"/>
          <w:szCs w:val="20"/>
          <w:highlight w:val="none"/>
          <w14:textFill>
            <w14:solidFill>
              <w14:schemeClr w14:val="tx1"/>
            </w14:solidFill>
          </w14:textFill>
        </w:rPr>
        <w:t>七、供应商近年类似项目业绩</w:t>
      </w:r>
      <w:bookmarkEnd w:id="236"/>
    </w:p>
    <w:tbl>
      <w:tblPr>
        <w:tblStyle w:val="3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5FB8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14:paraId="2612ACD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485" w:type="dxa"/>
          </w:tcPr>
          <w:p w14:paraId="542FA40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业主名称</w:t>
            </w:r>
          </w:p>
        </w:tc>
        <w:tc>
          <w:tcPr>
            <w:tcW w:w="1530" w:type="dxa"/>
          </w:tcPr>
          <w:p w14:paraId="00E83B8F">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p>
        </w:tc>
        <w:tc>
          <w:tcPr>
            <w:tcW w:w="1223" w:type="dxa"/>
          </w:tcPr>
          <w:p w14:paraId="088E32F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合同总价</w:t>
            </w:r>
          </w:p>
        </w:tc>
        <w:tc>
          <w:tcPr>
            <w:tcW w:w="1391" w:type="dxa"/>
          </w:tcPr>
          <w:p w14:paraId="7C487EF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签约及完成时间</w:t>
            </w:r>
          </w:p>
        </w:tc>
        <w:tc>
          <w:tcPr>
            <w:tcW w:w="2276" w:type="dxa"/>
          </w:tcPr>
          <w:p w14:paraId="5488B88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单位联系人及电话</w:t>
            </w:r>
          </w:p>
        </w:tc>
      </w:tr>
      <w:tr w14:paraId="409A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14:paraId="6A25FB3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7C4E497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485" w:type="dxa"/>
          </w:tcPr>
          <w:p w14:paraId="7FCB0C0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22E9DC8A">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6725C93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2A94B95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3C4B860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3F8A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FFD1C1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1A40DDF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485" w:type="dxa"/>
          </w:tcPr>
          <w:p w14:paraId="7D4F589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69B4B50D">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2E829DA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248529F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4B501CA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4F3D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23AFE24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753F0A9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p>
        </w:tc>
        <w:tc>
          <w:tcPr>
            <w:tcW w:w="1485" w:type="dxa"/>
          </w:tcPr>
          <w:p w14:paraId="60C38BC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44AA3E6A">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5C2B7278">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0E0CE07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7A33D1C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0300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4265048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5A8D1E7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p>
        </w:tc>
        <w:tc>
          <w:tcPr>
            <w:tcW w:w="1485" w:type="dxa"/>
          </w:tcPr>
          <w:p w14:paraId="19810CA7">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71EB8CE9">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7DAD4E3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0D4BC13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53B8C36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17E07DC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105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0F69B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09270E0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p>
        </w:tc>
        <w:tc>
          <w:tcPr>
            <w:tcW w:w="1485" w:type="dxa"/>
          </w:tcPr>
          <w:p w14:paraId="217FCF1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744BBA7A">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58E5BAE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5343508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1B7D145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4B7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52862D85">
            <w:pPr>
              <w:spacing w:line="440" w:lineRule="exact"/>
              <w:rPr>
                <w:rFonts w:ascii="宋体" w:hAnsi="宋体" w:eastAsia="宋体" w:cs="Times New Roman"/>
                <w:color w:val="000000" w:themeColor="text1"/>
                <w:szCs w:val="21"/>
                <w:highlight w:val="none"/>
                <w14:textFill>
                  <w14:solidFill>
                    <w14:schemeClr w14:val="tx1"/>
                  </w14:solidFill>
                </w14:textFill>
              </w:rPr>
            </w:pPr>
          </w:p>
          <w:p w14:paraId="17FFE0F5">
            <w:pPr>
              <w:spacing w:line="440" w:lineRule="exact"/>
              <w:ind w:firstLine="210" w:firstLineChars="1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p>
        </w:tc>
        <w:tc>
          <w:tcPr>
            <w:tcW w:w="1485" w:type="dxa"/>
          </w:tcPr>
          <w:p w14:paraId="721B458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2ECC7DC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01F8DB3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595167C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1C30079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120C4F5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7D6A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1D6023D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029BDFD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p>
        </w:tc>
        <w:tc>
          <w:tcPr>
            <w:tcW w:w="1485" w:type="dxa"/>
          </w:tcPr>
          <w:p w14:paraId="110C79A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53D25E6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71A1C69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56CFAC5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1A4812E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1B8B22DB">
            <w:pPr>
              <w:tabs>
                <w:tab w:val="center" w:pos="767"/>
                <w:tab w:val="right" w:pos="1415"/>
              </w:tabs>
              <w:spacing w:line="440" w:lineRule="exact"/>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ab/>
            </w:r>
          </w:p>
        </w:tc>
      </w:tr>
      <w:tr w14:paraId="3B01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442D72E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46A9019A">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w:t>
            </w:r>
          </w:p>
        </w:tc>
        <w:tc>
          <w:tcPr>
            <w:tcW w:w="1485" w:type="dxa"/>
          </w:tcPr>
          <w:p w14:paraId="3649BE2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4548264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5FC52B9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4C77CF78">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565EEDF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bl>
    <w:p w14:paraId="3DE64A28">
      <w:pPr>
        <w:spacing w:line="360" w:lineRule="auto"/>
        <w:ind w:left="720" w:hanging="720" w:hanging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备注：1、类似项目业绩为：类似业绩，以合同签订时间为准。</w:t>
      </w:r>
    </w:p>
    <w:p w14:paraId="67D4D2CE">
      <w:pPr>
        <w:spacing w:line="360" w:lineRule="auto"/>
        <w:ind w:left="735" w:leftChars="3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2、本表后附合同复印件。</w:t>
      </w:r>
    </w:p>
    <w:p w14:paraId="73B65BD7">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060E781D">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62E2FB7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541DF8E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66CC568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33BBD55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20F347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1F7671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D7762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E392FDB">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7" w:name="_Toc12948"/>
      <w:r>
        <w:rPr>
          <w:rFonts w:hint="eastAsia" w:ascii="Calibri" w:hAnsi="Calibri" w:eastAsia="宋体" w:cs="Times New Roman"/>
          <w:b/>
          <w:color w:val="000000" w:themeColor="text1"/>
          <w:kern w:val="0"/>
          <w:sz w:val="24"/>
          <w:szCs w:val="20"/>
          <w:highlight w:val="none"/>
          <w14:textFill>
            <w14:solidFill>
              <w14:schemeClr w14:val="tx1"/>
            </w14:solidFill>
          </w14:textFill>
        </w:rPr>
        <w:t>八、投标人认为需提供的其他资料</w:t>
      </w:r>
      <w:bookmarkEnd w:id="237"/>
    </w:p>
    <w:p w14:paraId="74A13BDC">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r>
        <w:rPr>
          <w:rFonts w:hAnsi="宋体" w:cs="Times New Roman"/>
          <w:color w:val="000000" w:themeColor="text1"/>
          <w:sz w:val="24"/>
          <w:szCs w:val="24"/>
          <w:highlight w:val="none"/>
          <w14:textFill>
            <w14:solidFill>
              <w14:schemeClr w14:val="tx1"/>
            </w14:solidFill>
          </w14:textFill>
        </w:rPr>
        <w:t>供应商认为还需要提供其他资料的，</w:t>
      </w:r>
      <w:r>
        <w:rPr>
          <w:rFonts w:hint="eastAsia" w:hAnsi="宋体" w:cs="Times New Roman"/>
          <w:color w:val="000000" w:themeColor="text1"/>
          <w:sz w:val="24"/>
          <w:szCs w:val="24"/>
          <w:highlight w:val="none"/>
          <w14:textFill>
            <w14:solidFill>
              <w14:schemeClr w14:val="tx1"/>
            </w14:solidFill>
          </w14:textFill>
        </w:rPr>
        <w:t>自行</w:t>
      </w:r>
      <w:r>
        <w:rPr>
          <w:rFonts w:hAnsi="宋体" w:cs="Times New Roman"/>
          <w:color w:val="000000" w:themeColor="text1"/>
          <w:sz w:val="24"/>
          <w:szCs w:val="24"/>
          <w:highlight w:val="none"/>
          <w14:textFill>
            <w14:solidFill>
              <w14:schemeClr w14:val="tx1"/>
            </w14:solidFill>
          </w14:textFill>
        </w:rPr>
        <w:t>增加</w:t>
      </w:r>
      <w:r>
        <w:rPr>
          <w:rFonts w:hint="eastAsia" w:hAnsi="宋体" w:cs="Times New Roman"/>
          <w:color w:val="000000" w:themeColor="text1"/>
          <w:sz w:val="24"/>
          <w:szCs w:val="24"/>
          <w:highlight w:val="none"/>
          <w14:textFill>
            <w14:solidFill>
              <w14:schemeClr w14:val="tx1"/>
            </w14:solidFill>
          </w14:textFill>
        </w:rPr>
        <w:t>（可根据打分表自行拓展）</w:t>
      </w:r>
    </w:p>
    <w:p w14:paraId="442BC726">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p>
    <w:p w14:paraId="392DBC67">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p>
    <w:p w14:paraId="3FB40A0D">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8" w:name="_Toc19888"/>
      <w:r>
        <w:rPr>
          <w:rFonts w:hint="eastAsia" w:ascii="Calibri" w:hAnsi="Calibri" w:eastAsia="宋体" w:cs="Times New Roman"/>
          <w:b/>
          <w:color w:val="000000" w:themeColor="text1"/>
          <w:kern w:val="0"/>
          <w:sz w:val="24"/>
          <w:szCs w:val="20"/>
          <w:highlight w:val="none"/>
          <w14:textFill>
            <w14:solidFill>
              <w14:schemeClr w14:val="tx1"/>
            </w14:solidFill>
          </w14:textFill>
        </w:rPr>
        <w:t>九、投标人企业类型声明函</w:t>
      </w:r>
      <w:bookmarkEnd w:id="238"/>
    </w:p>
    <w:p w14:paraId="1355A202">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212A816C">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47C698BE">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696AAA12">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534BE8B4">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5B801CA3">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40C7CAB4">
      <w:pPr>
        <w:widowControl/>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（格式自拟）</w:t>
      </w:r>
    </w:p>
    <w:p w14:paraId="57E310DF">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ascii="宋体" w:hAnsi="宋体" w:eastAsia="宋体" w:cs="Times New Roman"/>
          <w:b/>
          <w:color w:val="000000" w:themeColor="text1"/>
          <w:kern w:val="0"/>
          <w:sz w:val="24"/>
          <w:szCs w:val="24"/>
          <w:highlight w:val="none"/>
          <w14:textFill>
            <w14:solidFill>
              <w14:schemeClr w14:val="tx1"/>
            </w14:solidFill>
          </w14:textFill>
        </w:rPr>
        <w:br w:type="page"/>
      </w:r>
      <w:bookmarkStart w:id="239" w:name="_Toc15639"/>
      <w:r>
        <w:rPr>
          <w:rFonts w:hint="eastAsia" w:ascii="Calibri" w:hAnsi="Calibri" w:eastAsia="宋体" w:cs="Times New Roman"/>
          <w:b/>
          <w:color w:val="000000" w:themeColor="text1"/>
          <w:kern w:val="0"/>
          <w:sz w:val="24"/>
          <w:szCs w:val="20"/>
          <w:highlight w:val="none"/>
          <w14:textFill>
            <w14:solidFill>
              <w14:schemeClr w14:val="tx1"/>
            </w14:solidFill>
          </w14:textFill>
        </w:rPr>
        <w:t>十、中小微企业声明函</w:t>
      </w:r>
      <w:bookmarkEnd w:id="239"/>
    </w:p>
    <w:p w14:paraId="27ADEACE">
      <w:pPr>
        <w:widowControl/>
        <w:spacing w:line="400" w:lineRule="exact"/>
        <w:jc w:val="center"/>
        <w:rPr>
          <w:rFonts w:ascii="方正小标宋_GBK" w:hAnsi="方正小标宋_GBK" w:eastAsia="方正小标宋_GBK" w:cs="方正小标宋_GBK"/>
          <w:sz w:val="36"/>
          <w:highlight w:val="none"/>
        </w:rPr>
      </w:pPr>
      <w:r>
        <w:rPr>
          <w:rFonts w:hint="eastAsia" w:ascii="方正小标宋_GBK" w:hAnsi="方正小标宋_GBK" w:eastAsia="方正小标宋_GBK" w:cs="方正小标宋_GBK"/>
          <w:sz w:val="36"/>
          <w:highlight w:val="none"/>
        </w:rPr>
        <w:t>中小企业声明函（工程、服务）</w:t>
      </w:r>
    </w:p>
    <w:p w14:paraId="41754288">
      <w:pPr>
        <w:widowControl/>
        <w:spacing w:line="400" w:lineRule="exact"/>
        <w:jc w:val="center"/>
        <w:rPr>
          <w:rFonts w:ascii="方正小标宋_GBK" w:hAnsi="方正小标宋_GBK" w:eastAsia="方正小标宋_GBK" w:cs="方正小标宋_GBK"/>
          <w:sz w:val="36"/>
          <w:highlight w:val="none"/>
        </w:rPr>
      </w:pPr>
    </w:p>
    <w:p w14:paraId="0181154F">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本公司（联合体）郑重声明，根据《政府采购促进中小企业发展管理办法》（财库﹝2020﹞46 号）的规定，本公司（联合体）参加（</w:t>
      </w:r>
      <w:r>
        <w:rPr>
          <w:rFonts w:hint="eastAsia" w:ascii="宋体" w:hAnsi="宋体"/>
          <w:bCs/>
          <w:i/>
          <w:iCs/>
          <w:sz w:val="24"/>
          <w:szCs w:val="21"/>
          <w:highlight w:val="none"/>
          <w:u w:val="single"/>
        </w:rPr>
        <w:t>单位名称</w:t>
      </w:r>
      <w:r>
        <w:rPr>
          <w:rFonts w:hint="eastAsia" w:ascii="宋体" w:hAnsi="宋体"/>
          <w:bCs/>
          <w:sz w:val="24"/>
          <w:szCs w:val="21"/>
          <w:highlight w:val="none"/>
        </w:rPr>
        <w:t>）的（</w:t>
      </w:r>
      <w:r>
        <w:rPr>
          <w:rFonts w:hint="eastAsia" w:ascii="宋体" w:hAnsi="宋体"/>
          <w:bCs/>
          <w:i/>
          <w:iCs/>
          <w:sz w:val="24"/>
          <w:szCs w:val="21"/>
          <w:highlight w:val="none"/>
          <w:u w:val="single"/>
        </w:rPr>
        <w:t>项目名称</w:t>
      </w:r>
      <w:r>
        <w:rPr>
          <w:rFonts w:hint="eastAsia" w:ascii="宋体" w:hAnsi="宋体"/>
          <w:bCs/>
          <w:sz w:val="24"/>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EA0C388">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1. （</w:t>
      </w:r>
      <w:r>
        <w:rPr>
          <w:rFonts w:hint="eastAsia" w:ascii="宋体" w:hAnsi="宋体"/>
          <w:bCs/>
          <w:i/>
          <w:iCs/>
          <w:sz w:val="24"/>
          <w:szCs w:val="21"/>
          <w:highlight w:val="none"/>
          <w:u w:val="single"/>
        </w:rPr>
        <w:t>标的名称</w:t>
      </w:r>
      <w:r>
        <w:rPr>
          <w:rFonts w:hint="eastAsia" w:ascii="宋体" w:hAnsi="宋体"/>
          <w:bCs/>
          <w:sz w:val="24"/>
          <w:szCs w:val="21"/>
          <w:highlight w:val="none"/>
        </w:rPr>
        <w:t>） ，属于（</w:t>
      </w:r>
      <w:r>
        <w:rPr>
          <w:rFonts w:hint="eastAsia" w:ascii="宋体" w:hAnsi="宋体"/>
          <w:bCs/>
          <w:i/>
          <w:iCs/>
          <w:sz w:val="24"/>
          <w:szCs w:val="21"/>
          <w:highlight w:val="none"/>
          <w:u w:val="single"/>
        </w:rPr>
        <w:t>采购文件中明确的所属行业</w:t>
      </w:r>
      <w:r>
        <w:rPr>
          <w:rFonts w:hint="eastAsia" w:ascii="宋体" w:hAnsi="宋体"/>
          <w:bCs/>
          <w:sz w:val="24"/>
          <w:szCs w:val="21"/>
          <w:highlight w:val="none"/>
        </w:rPr>
        <w:t>）；承建（承接）企业为（</w:t>
      </w:r>
      <w:r>
        <w:rPr>
          <w:rFonts w:hint="eastAsia" w:ascii="宋体" w:hAnsi="宋体"/>
          <w:bCs/>
          <w:i/>
          <w:iCs/>
          <w:sz w:val="24"/>
          <w:szCs w:val="21"/>
          <w:highlight w:val="none"/>
          <w:u w:val="single"/>
        </w:rPr>
        <w:t>企业名称</w:t>
      </w:r>
      <w:r>
        <w:rPr>
          <w:rFonts w:hint="eastAsia" w:ascii="宋体" w:hAnsi="宋体"/>
          <w:bCs/>
          <w:sz w:val="24"/>
          <w:szCs w:val="21"/>
          <w:highlight w:val="none"/>
        </w:rPr>
        <w:t>），从业人员人，营业收入为万元，资产总额为万元，属于（</w:t>
      </w:r>
      <w:r>
        <w:rPr>
          <w:rFonts w:hint="eastAsia" w:ascii="宋体" w:hAnsi="宋体"/>
          <w:bCs/>
          <w:i/>
          <w:iCs/>
          <w:sz w:val="24"/>
          <w:szCs w:val="21"/>
          <w:highlight w:val="none"/>
          <w:u w:val="single"/>
        </w:rPr>
        <w:t>中型企业、小型企业、微型企业</w:t>
      </w:r>
      <w:r>
        <w:rPr>
          <w:rFonts w:hint="eastAsia" w:ascii="宋体" w:hAnsi="宋体"/>
          <w:bCs/>
          <w:sz w:val="24"/>
          <w:szCs w:val="21"/>
          <w:highlight w:val="none"/>
        </w:rPr>
        <w:t>）；</w:t>
      </w:r>
    </w:p>
    <w:p w14:paraId="71B5C2CA">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2. （</w:t>
      </w:r>
      <w:r>
        <w:rPr>
          <w:rFonts w:hint="eastAsia" w:ascii="宋体" w:hAnsi="宋体"/>
          <w:bCs/>
          <w:i/>
          <w:iCs/>
          <w:sz w:val="24"/>
          <w:szCs w:val="21"/>
          <w:highlight w:val="none"/>
          <w:u w:val="single"/>
        </w:rPr>
        <w:t>标的名称</w:t>
      </w:r>
      <w:r>
        <w:rPr>
          <w:rFonts w:hint="eastAsia" w:ascii="宋体" w:hAnsi="宋体"/>
          <w:bCs/>
          <w:sz w:val="24"/>
          <w:szCs w:val="21"/>
          <w:highlight w:val="none"/>
        </w:rPr>
        <w:t>） ，属于（</w:t>
      </w:r>
      <w:r>
        <w:rPr>
          <w:rFonts w:hint="eastAsia" w:ascii="宋体" w:hAnsi="宋体"/>
          <w:bCs/>
          <w:i/>
          <w:iCs/>
          <w:sz w:val="24"/>
          <w:szCs w:val="21"/>
          <w:highlight w:val="none"/>
          <w:u w:val="single"/>
        </w:rPr>
        <w:t>采购文件中明确的所属行业</w:t>
      </w:r>
      <w:r>
        <w:rPr>
          <w:rFonts w:hint="eastAsia" w:ascii="宋体" w:hAnsi="宋体"/>
          <w:bCs/>
          <w:sz w:val="24"/>
          <w:szCs w:val="21"/>
          <w:highlight w:val="none"/>
        </w:rPr>
        <w:t>）；承建（承接）企业为（</w:t>
      </w:r>
      <w:r>
        <w:rPr>
          <w:rFonts w:hint="eastAsia" w:ascii="宋体" w:hAnsi="宋体"/>
          <w:bCs/>
          <w:i/>
          <w:iCs/>
          <w:sz w:val="24"/>
          <w:szCs w:val="21"/>
          <w:highlight w:val="none"/>
          <w:u w:val="single"/>
        </w:rPr>
        <w:t>企业名称</w:t>
      </w:r>
      <w:r>
        <w:rPr>
          <w:rFonts w:hint="eastAsia" w:ascii="宋体" w:hAnsi="宋体"/>
          <w:bCs/>
          <w:sz w:val="24"/>
          <w:szCs w:val="21"/>
          <w:highlight w:val="none"/>
        </w:rPr>
        <w:t>），从业人员人，营业收入为万元，资产总额为万元，属于（</w:t>
      </w:r>
      <w:r>
        <w:rPr>
          <w:rFonts w:hint="eastAsia" w:ascii="宋体" w:hAnsi="宋体"/>
          <w:bCs/>
          <w:i/>
          <w:iCs/>
          <w:sz w:val="24"/>
          <w:szCs w:val="21"/>
          <w:highlight w:val="none"/>
          <w:u w:val="single"/>
        </w:rPr>
        <w:t>中型企业、小型企业、微型企业</w:t>
      </w:r>
      <w:r>
        <w:rPr>
          <w:rFonts w:hint="eastAsia" w:ascii="宋体" w:hAnsi="宋体"/>
          <w:bCs/>
          <w:sz w:val="24"/>
          <w:szCs w:val="21"/>
          <w:highlight w:val="none"/>
        </w:rPr>
        <w:t>）；</w:t>
      </w:r>
    </w:p>
    <w:p w14:paraId="7A46DB78">
      <w:pPr>
        <w:spacing w:beforeLines="50" w:afterLines="50" w:line="300" w:lineRule="auto"/>
        <w:rPr>
          <w:rFonts w:ascii="宋体" w:hAnsi="宋体"/>
          <w:bCs/>
          <w:sz w:val="24"/>
          <w:szCs w:val="21"/>
          <w:highlight w:val="none"/>
        </w:rPr>
      </w:pPr>
      <w:r>
        <w:rPr>
          <w:rFonts w:hint="eastAsia" w:ascii="宋体" w:hAnsi="宋体"/>
          <w:bCs/>
          <w:sz w:val="24"/>
          <w:szCs w:val="21"/>
          <w:highlight w:val="none"/>
        </w:rPr>
        <w:t>……</w:t>
      </w:r>
    </w:p>
    <w:p w14:paraId="0C7B6DCB">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以上企业，不属于大企业的分支机构，不存在控股股东为大企业的情形，也不存在与大企业的负责人为同一人的情形。</w:t>
      </w:r>
    </w:p>
    <w:p w14:paraId="54EA4A4C">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本企业对上述声明内容的真实性负责。如有虚假，将依法承担相应责任。</w:t>
      </w:r>
    </w:p>
    <w:p w14:paraId="19EDF3AE">
      <w:pPr>
        <w:spacing w:beforeLines="50" w:afterLines="50" w:line="300" w:lineRule="auto"/>
        <w:rPr>
          <w:rFonts w:ascii="宋体" w:hAnsi="宋体"/>
          <w:bCs/>
          <w:sz w:val="24"/>
          <w:szCs w:val="21"/>
          <w:highlight w:val="none"/>
        </w:rPr>
      </w:pPr>
    </w:p>
    <w:p w14:paraId="5EEC3C29">
      <w:pPr>
        <w:spacing w:beforeLines="50" w:afterLines="50" w:line="300" w:lineRule="auto"/>
        <w:rPr>
          <w:rFonts w:ascii="宋体" w:hAnsi="宋体"/>
          <w:bCs/>
          <w:sz w:val="24"/>
          <w:szCs w:val="21"/>
          <w:highlight w:val="none"/>
        </w:rPr>
      </w:pPr>
    </w:p>
    <w:p w14:paraId="66035671">
      <w:pPr>
        <w:spacing w:beforeLines="50" w:afterLines="50" w:line="300" w:lineRule="auto"/>
        <w:ind w:firstLine="4320" w:firstLineChars="1800"/>
        <w:rPr>
          <w:rFonts w:ascii="宋体" w:hAnsi="宋体"/>
          <w:bCs/>
          <w:sz w:val="24"/>
          <w:szCs w:val="21"/>
          <w:highlight w:val="none"/>
        </w:rPr>
      </w:pPr>
      <w:r>
        <w:rPr>
          <w:rFonts w:hint="eastAsia" w:ascii="宋体" w:hAnsi="宋体"/>
          <w:bCs/>
          <w:sz w:val="24"/>
          <w:szCs w:val="21"/>
          <w:highlight w:val="none"/>
        </w:rPr>
        <w:t>企业名称（盖章）：</w:t>
      </w:r>
    </w:p>
    <w:p w14:paraId="66C3345D">
      <w:pPr>
        <w:spacing w:beforeLines="50" w:afterLines="50" w:line="300" w:lineRule="auto"/>
        <w:ind w:firstLine="4320" w:firstLineChars="1800"/>
        <w:rPr>
          <w:rFonts w:ascii="宋体" w:hAnsi="宋体"/>
          <w:bCs/>
          <w:sz w:val="24"/>
          <w:szCs w:val="21"/>
          <w:highlight w:val="none"/>
        </w:rPr>
      </w:pPr>
      <w:r>
        <w:rPr>
          <w:rFonts w:hint="eastAsia" w:ascii="宋体" w:hAnsi="宋体"/>
          <w:bCs/>
          <w:sz w:val="24"/>
          <w:szCs w:val="21"/>
          <w:highlight w:val="none"/>
        </w:rPr>
        <w:t>日期：</w:t>
      </w:r>
    </w:p>
    <w:p w14:paraId="68C6BB88">
      <w:pPr>
        <w:rPr>
          <w:rFonts w:ascii="Times New Roman" w:hAnsi="Times New Roman"/>
          <w:szCs w:val="21"/>
          <w:highlight w:val="none"/>
        </w:rPr>
      </w:pPr>
    </w:p>
    <w:p w14:paraId="10871D9B">
      <w:pPr>
        <w:widowControl/>
        <w:spacing w:line="400" w:lineRule="exact"/>
        <w:rPr>
          <w:rFonts w:ascii="宋体" w:hAnsi="宋体"/>
          <w:b/>
          <w:bCs/>
          <w:sz w:val="18"/>
          <w:szCs w:val="21"/>
          <w:highlight w:val="none"/>
        </w:rPr>
      </w:pPr>
      <w:r>
        <w:rPr>
          <w:rFonts w:hint="eastAsia" w:ascii="宋体" w:hAnsi="宋体"/>
          <w:b/>
          <w:bCs/>
          <w:sz w:val="18"/>
          <w:szCs w:val="21"/>
          <w:highlight w:val="none"/>
        </w:rPr>
        <w:t>备注：1、从业人员、营业收入、资产总额填报上一年度数据，无上一年度数据的新成立企业可不填报。</w:t>
      </w:r>
    </w:p>
    <w:p w14:paraId="56399FE2">
      <w:pPr>
        <w:widowControl/>
        <w:spacing w:line="400" w:lineRule="exact"/>
        <w:ind w:firstLine="540" w:firstLineChars="300"/>
        <w:rPr>
          <w:rFonts w:ascii="宋体" w:hAnsi="宋体"/>
          <w:b/>
          <w:bCs/>
          <w:sz w:val="18"/>
          <w:highlight w:val="none"/>
        </w:rPr>
      </w:pPr>
      <w:r>
        <w:rPr>
          <w:rFonts w:hint="eastAsia" w:ascii="宋体" w:hAnsi="宋体"/>
          <w:b/>
          <w:bCs/>
          <w:sz w:val="18"/>
          <w:highlight w:val="none"/>
        </w:rPr>
        <w:t>2、投标人为中小企业时需提供本声明函，并完整填写从业人员、营业收入、资产总额等内容，否则评审时资格审查不通过。</w:t>
      </w:r>
    </w:p>
    <w:p w14:paraId="074F8160">
      <w:pPr>
        <w:widowControl/>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14:paraId="2CB026F1">
      <w:pPr>
        <w:keepNext/>
        <w:keepLines/>
        <w:spacing w:before="260" w:after="260" w:line="413" w:lineRule="auto"/>
        <w:jc w:val="center"/>
        <w:outlineLvl w:val="2"/>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bookmarkStart w:id="240" w:name="_Toc14688"/>
      <w:r>
        <w:rPr>
          <w:rFonts w:hint="eastAsia" w:ascii="Calibri" w:hAnsi="Calibri" w:eastAsia="宋体" w:cs="Times New Roman"/>
          <w:b/>
          <w:color w:val="000000" w:themeColor="text1"/>
          <w:kern w:val="0"/>
          <w:sz w:val="24"/>
          <w:szCs w:val="20"/>
          <w:highlight w:val="none"/>
          <w14:textFill>
            <w14:solidFill>
              <w14:schemeClr w14:val="tx1"/>
            </w14:solidFill>
          </w14:textFill>
        </w:rPr>
        <w:t>十一、中小企业生产或销售的产品优惠明细表</w:t>
      </w:r>
      <w:r>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t>（</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本项目不适用</w:t>
      </w:r>
      <w:r>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t>）</w:t>
      </w:r>
      <w:bookmarkEnd w:id="240"/>
    </w:p>
    <w:p w14:paraId="4054D31C">
      <w:pPr>
        <w:rPr>
          <w:rFonts w:ascii="宋体" w:hAnsi="宋体" w:eastAsia="宋体" w:cs="Times New Roman"/>
          <w:b/>
          <w:bCs/>
          <w:color w:val="000000" w:themeColor="text1"/>
          <w:sz w:val="24"/>
          <w:highlight w:val="none"/>
          <w14:textFill>
            <w14:solidFill>
              <w14:schemeClr w14:val="tx1"/>
            </w14:solidFill>
          </w14:textFill>
        </w:rPr>
      </w:pPr>
    </w:p>
    <w:p w14:paraId="0E12184D">
      <w:pPr>
        <w:jc w:val="center"/>
        <w:rPr>
          <w:rFonts w:ascii="宋体" w:hAnsi="宋体" w:eastAsia="宋体" w:cs="Times New Roman"/>
          <w:b/>
          <w:bCs/>
          <w:color w:val="000000" w:themeColor="text1"/>
          <w:sz w:val="24"/>
          <w:highlight w:val="none"/>
          <w14:textFill>
            <w14:solidFill>
              <w14:schemeClr w14:val="tx1"/>
            </w14:solidFill>
          </w14:textFill>
        </w:rPr>
      </w:pPr>
      <w:bookmarkStart w:id="241" w:name="_Toc439149569"/>
      <w:r>
        <w:rPr>
          <w:rFonts w:hint="eastAsia" w:ascii="宋体" w:hAnsi="宋体" w:eastAsia="宋体" w:cs="Times New Roman"/>
          <w:b/>
          <w:bCs/>
          <w:color w:val="000000" w:themeColor="text1"/>
          <w:sz w:val="24"/>
          <w:highlight w:val="none"/>
          <w14:textFill>
            <w14:solidFill>
              <w14:schemeClr w14:val="tx1"/>
            </w14:solidFill>
          </w14:textFill>
        </w:rPr>
        <w:t>（若有，请如实填写）</w:t>
      </w:r>
      <w:bookmarkEnd w:id="241"/>
    </w:p>
    <w:p w14:paraId="6217E5F2">
      <w:pPr>
        <w:tabs>
          <w:tab w:val="left" w:pos="480"/>
        </w:tabs>
        <w:adjustRightInd w:val="0"/>
        <w:spacing w:line="440" w:lineRule="exact"/>
        <w:ind w:left="1680" w:leftChars="800" w:firstLine="4320" w:firstLineChars="1800"/>
        <w:textAlignment w:val="baseline"/>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报价货币种类：</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2CB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4C4597F8">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1</w:t>
            </w:r>
          </w:p>
        </w:tc>
        <w:tc>
          <w:tcPr>
            <w:tcW w:w="2012" w:type="dxa"/>
            <w:vAlign w:val="center"/>
          </w:tcPr>
          <w:p w14:paraId="543E90F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2</w:t>
            </w:r>
          </w:p>
        </w:tc>
        <w:tc>
          <w:tcPr>
            <w:tcW w:w="1123" w:type="dxa"/>
            <w:vAlign w:val="center"/>
          </w:tcPr>
          <w:p w14:paraId="230E6A2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3</w:t>
            </w:r>
          </w:p>
        </w:tc>
        <w:tc>
          <w:tcPr>
            <w:tcW w:w="1050" w:type="dxa"/>
            <w:vAlign w:val="center"/>
          </w:tcPr>
          <w:p w14:paraId="72CFEE6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4</w:t>
            </w:r>
          </w:p>
        </w:tc>
        <w:tc>
          <w:tcPr>
            <w:tcW w:w="1348" w:type="dxa"/>
            <w:vAlign w:val="center"/>
          </w:tcPr>
          <w:p w14:paraId="14351872">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5</w:t>
            </w:r>
          </w:p>
        </w:tc>
        <w:tc>
          <w:tcPr>
            <w:tcW w:w="1348" w:type="dxa"/>
            <w:vAlign w:val="center"/>
          </w:tcPr>
          <w:p w14:paraId="0B40DAA5">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6</w:t>
            </w:r>
          </w:p>
        </w:tc>
        <w:tc>
          <w:tcPr>
            <w:tcW w:w="1766" w:type="dxa"/>
            <w:vAlign w:val="center"/>
          </w:tcPr>
          <w:p w14:paraId="1C8FDDD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7</w:t>
            </w:r>
          </w:p>
        </w:tc>
      </w:tr>
      <w:tr w14:paraId="152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75742E8E">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标段（包）</w:t>
            </w:r>
          </w:p>
        </w:tc>
        <w:tc>
          <w:tcPr>
            <w:tcW w:w="2012" w:type="dxa"/>
            <w:vAlign w:val="center"/>
          </w:tcPr>
          <w:p w14:paraId="1C99486D">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小型和微型企业产品名称</w:t>
            </w:r>
          </w:p>
        </w:tc>
        <w:tc>
          <w:tcPr>
            <w:tcW w:w="1123" w:type="dxa"/>
            <w:vAlign w:val="center"/>
          </w:tcPr>
          <w:p w14:paraId="32C07B1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数量</w:t>
            </w:r>
          </w:p>
        </w:tc>
        <w:tc>
          <w:tcPr>
            <w:tcW w:w="1050" w:type="dxa"/>
            <w:vAlign w:val="center"/>
          </w:tcPr>
          <w:p w14:paraId="0C14FD89">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报价（元）</w:t>
            </w:r>
          </w:p>
        </w:tc>
        <w:tc>
          <w:tcPr>
            <w:tcW w:w="1348" w:type="dxa"/>
            <w:vAlign w:val="center"/>
          </w:tcPr>
          <w:p w14:paraId="6B1D8926">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价格评审扣除金额（元）</w:t>
            </w:r>
          </w:p>
        </w:tc>
        <w:tc>
          <w:tcPr>
            <w:tcW w:w="1348" w:type="dxa"/>
            <w:vAlign w:val="center"/>
          </w:tcPr>
          <w:p w14:paraId="32EE116C">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品牌型号规格</w:t>
            </w:r>
          </w:p>
        </w:tc>
        <w:tc>
          <w:tcPr>
            <w:tcW w:w="1766" w:type="dxa"/>
            <w:vAlign w:val="center"/>
          </w:tcPr>
          <w:p w14:paraId="01EAC9A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制造商</w:t>
            </w:r>
          </w:p>
          <w:p w14:paraId="4A466551">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全称</w:t>
            </w:r>
          </w:p>
        </w:tc>
      </w:tr>
      <w:tr w14:paraId="4C8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3D892B09">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2012" w:type="dxa"/>
          </w:tcPr>
          <w:p w14:paraId="1EAAEDB7">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123" w:type="dxa"/>
            <w:vAlign w:val="center"/>
          </w:tcPr>
          <w:p w14:paraId="24956B28">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050" w:type="dxa"/>
            <w:vAlign w:val="center"/>
          </w:tcPr>
          <w:p w14:paraId="0CF79382">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1718E632">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4DBA29DB">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766" w:type="dxa"/>
            <w:vAlign w:val="center"/>
          </w:tcPr>
          <w:p w14:paraId="1437476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r>
      <w:tr w14:paraId="7AD8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77B60E93">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2012" w:type="dxa"/>
          </w:tcPr>
          <w:p w14:paraId="19B38772">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123" w:type="dxa"/>
            <w:vAlign w:val="center"/>
          </w:tcPr>
          <w:p w14:paraId="6513A3A6">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050" w:type="dxa"/>
            <w:vAlign w:val="center"/>
          </w:tcPr>
          <w:p w14:paraId="57A78087">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55D34636">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342E6609">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766" w:type="dxa"/>
            <w:vAlign w:val="center"/>
          </w:tcPr>
          <w:p w14:paraId="2876D99A">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r>
      <w:tr w14:paraId="566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C7B3ECA">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8647" w:type="dxa"/>
            <w:gridSpan w:val="6"/>
            <w:vAlign w:val="center"/>
          </w:tcPr>
          <w:p w14:paraId="23946C53">
            <w:pPr>
              <w:tabs>
                <w:tab w:val="left" w:pos="5355"/>
              </w:tabs>
              <w:spacing w:line="380" w:lineRule="atLeas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本标段（包）报价总计：（元）</w:t>
            </w:r>
          </w:p>
        </w:tc>
      </w:tr>
      <w:tr w14:paraId="4348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29BE4F2B">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8647" w:type="dxa"/>
            <w:gridSpan w:val="6"/>
            <w:vAlign w:val="center"/>
          </w:tcPr>
          <w:p w14:paraId="5B449222">
            <w:pPr>
              <w:tabs>
                <w:tab w:val="left" w:pos="5355"/>
              </w:tabs>
              <w:spacing w:line="380" w:lineRule="atLeas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本标段（包）价格评审扣除金额总计：（元）</w:t>
            </w:r>
          </w:p>
        </w:tc>
      </w:tr>
    </w:tbl>
    <w:p w14:paraId="54E15C16">
      <w:pPr>
        <w:tabs>
          <w:tab w:val="left" w:pos="480"/>
        </w:tabs>
        <w:adjustRightInd w:val="0"/>
        <w:spacing w:line="440" w:lineRule="exact"/>
        <w:textAlignment w:val="baseline"/>
        <w:rPr>
          <w:rFonts w:ascii="宋体" w:hAnsi="宋体" w:eastAsia="宋体" w:cs="Times New Roman"/>
          <w:bCs/>
          <w:color w:val="000000" w:themeColor="text1"/>
          <w:kern w:val="0"/>
          <w:sz w:val="24"/>
          <w:szCs w:val="24"/>
          <w:highlight w:val="none"/>
          <w14:textFill>
            <w14:solidFill>
              <w14:schemeClr w14:val="tx1"/>
            </w14:solidFill>
          </w14:textFill>
        </w:rPr>
      </w:pPr>
    </w:p>
    <w:p w14:paraId="6512DA1B">
      <w:pPr>
        <w:tabs>
          <w:tab w:val="left" w:pos="13000"/>
        </w:tabs>
        <w:spacing w:line="440" w:lineRule="exac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w:t>
      </w:r>
    </w:p>
    <w:p w14:paraId="7C3FBCD8">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1</w:t>
      </w:r>
      <w:r>
        <w:rPr>
          <w:rFonts w:hint="eastAsia" w:ascii="宋体" w:hAnsi="宋体" w:eastAsia="宋体" w:cs="Times New Roman"/>
          <w:color w:val="000000" w:themeColor="text1"/>
          <w:sz w:val="24"/>
          <w:highlight w:val="none"/>
          <w14:textFill>
            <w14:solidFill>
              <w14:schemeClr w14:val="tx1"/>
            </w14:solidFill>
          </w14:textFill>
        </w:rPr>
        <w:t>、当一个标段（包）内有多个属于小型和微型企业的产品时，服务商应按序号详细填写。</w:t>
      </w:r>
    </w:p>
    <w:p w14:paraId="03979771">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2</w:t>
      </w:r>
      <w:r>
        <w:rPr>
          <w:rFonts w:hint="eastAsia" w:ascii="宋体" w:hAnsi="宋体" w:eastAsia="宋体" w:cs="Times New Roman"/>
          <w:color w:val="000000" w:themeColor="text1"/>
          <w:sz w:val="24"/>
          <w:highlight w:val="none"/>
          <w14:textFill>
            <w14:solidFill>
              <w14:schemeClr w14:val="tx1"/>
            </w14:solidFill>
          </w14:textFill>
        </w:rPr>
        <w:t>、栏目</w:t>
      </w:r>
      <w:r>
        <w:rPr>
          <w:rFonts w:ascii="宋体" w:hAnsi="宋体" w:eastAsia="宋体" w:cs="Times New Roman"/>
          <w:color w:val="000000" w:themeColor="text1"/>
          <w:sz w:val="24"/>
          <w:highlight w:val="none"/>
          <w14:textFill>
            <w14:solidFill>
              <w14:schemeClr w14:val="tx1"/>
            </w14:solidFill>
          </w14:textFill>
        </w:rPr>
        <w:t>5=</w:t>
      </w:r>
      <w:r>
        <w:rPr>
          <w:rFonts w:hint="eastAsia" w:ascii="宋体" w:hAnsi="宋体" w:eastAsia="宋体" w:cs="Times New Roman"/>
          <w:color w:val="000000" w:themeColor="text1"/>
          <w:sz w:val="24"/>
          <w:highlight w:val="none"/>
          <w14:textFill>
            <w14:solidFill>
              <w14:schemeClr w14:val="tx1"/>
            </w14:solidFill>
          </w14:textFill>
        </w:rPr>
        <w:t>栏目</w:t>
      </w:r>
      <w:r>
        <w:rPr>
          <w:rFonts w:ascii="宋体" w:hAnsi="宋体" w:eastAsia="宋体" w:cs="Times New Roman"/>
          <w:color w:val="000000" w:themeColor="text1"/>
          <w:sz w:val="24"/>
          <w:highlight w:val="none"/>
          <w14:textFill>
            <w14:solidFill>
              <w14:schemeClr w14:val="tx1"/>
            </w14:solidFill>
          </w14:textFill>
        </w:rPr>
        <w:t>4</w:t>
      </w:r>
      <w:r>
        <w:rPr>
          <w:rFonts w:hint="eastAsia" w:ascii="宋体" w:hAnsi="宋体" w:eastAsia="宋体" w:cs="Times New Roman"/>
          <w:color w:val="000000" w:themeColor="text1"/>
          <w:sz w:val="24"/>
          <w:highlight w:val="none"/>
          <w14:textFill>
            <w14:solidFill>
              <w14:schemeClr w14:val="tx1"/>
            </w14:solidFill>
          </w14:textFill>
        </w:rPr>
        <w:t>×招标文件规定的价格扣除比率的优惠幅度。</w:t>
      </w:r>
    </w:p>
    <w:p w14:paraId="4F643ADF">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3</w:t>
      </w:r>
      <w:r>
        <w:rPr>
          <w:rFonts w:hint="eastAsia" w:ascii="宋体" w:hAnsi="宋体" w:eastAsia="宋体" w:cs="Times New Roman"/>
          <w:color w:val="000000" w:themeColor="text1"/>
          <w:sz w:val="24"/>
          <w:highlight w:val="none"/>
          <w14:textFill>
            <w14:solidFill>
              <w14:schemeClr w14:val="tx1"/>
            </w14:solidFill>
          </w14:textFill>
        </w:rPr>
        <w:t>、若所供应的产品不具备此类评审优惠条件，本“中小价格扣除明细表”不必填写。</w:t>
      </w:r>
    </w:p>
    <w:p w14:paraId="3512F164">
      <w:pPr>
        <w:spacing w:line="440" w:lineRule="exact"/>
        <w:ind w:firstLine="600"/>
        <w:rPr>
          <w:rFonts w:ascii="宋体" w:hAnsi="宋体" w:eastAsia="宋体" w:cs="Times New Roman"/>
          <w:color w:val="000000" w:themeColor="text1"/>
          <w:sz w:val="24"/>
          <w:highlight w:val="none"/>
          <w14:textFill>
            <w14:solidFill>
              <w14:schemeClr w14:val="tx1"/>
            </w14:solidFill>
          </w14:textFill>
        </w:rPr>
      </w:pPr>
    </w:p>
    <w:p w14:paraId="50FC967C">
      <w:pPr>
        <w:adjustRightInd w:val="0"/>
        <w:snapToGrid w:val="0"/>
        <w:spacing w:line="360" w:lineRule="auto"/>
        <w:ind w:right="480" w:firstLine="2760" w:firstLineChars="115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投标人（盖公章）：</w:t>
      </w:r>
    </w:p>
    <w:p w14:paraId="35DE3B66">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7A06E92A">
      <w:pPr>
        <w:adjustRightInd w:val="0"/>
        <w:snapToGrid w:val="0"/>
        <w:spacing w:line="360" w:lineRule="auto"/>
        <w:jc w:val="right"/>
        <w:rPr>
          <w:rFonts w:ascii="宋体" w:hAnsi="宋体" w:eastAsia="宋体" w:cs="Times New Roman"/>
          <w:color w:val="000000" w:themeColor="text1"/>
          <w:sz w:val="24"/>
          <w:highlight w:val="none"/>
          <w14:textFill>
            <w14:solidFill>
              <w14:schemeClr w14:val="tx1"/>
            </w14:solidFill>
          </w14:textFill>
        </w:rPr>
      </w:pPr>
    </w:p>
    <w:p w14:paraId="47F37B79">
      <w:pP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日期：年月日</w:t>
      </w:r>
    </w:p>
    <w:p w14:paraId="057234AE">
      <w:pPr>
        <w:tabs>
          <w:tab w:val="left" w:pos="3600"/>
        </w:tabs>
        <w:adjustRightInd w:val="0"/>
        <w:snapToGrid w:val="0"/>
        <w:spacing w:line="440" w:lineRule="exact"/>
        <w:rPr>
          <w:rFonts w:ascii="宋体" w:hAnsi="宋体" w:eastAsia="宋体" w:cs="Times New Roman"/>
          <w:color w:val="000000" w:themeColor="text1"/>
          <w:sz w:val="24"/>
          <w:highlight w:val="none"/>
          <w14:textFill>
            <w14:solidFill>
              <w14:schemeClr w14:val="tx1"/>
            </w14:solidFill>
          </w14:textFill>
        </w:rPr>
      </w:pPr>
    </w:p>
    <w:p w14:paraId="0D935FD2">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42" w:name="_Toc32506"/>
      <w:r>
        <w:rPr>
          <w:rFonts w:hint="eastAsia" w:ascii="Calibri" w:hAnsi="Calibri" w:eastAsia="宋体" w:cs="Times New Roman"/>
          <w:b/>
          <w:color w:val="000000" w:themeColor="text1"/>
          <w:kern w:val="0"/>
          <w:sz w:val="24"/>
          <w:szCs w:val="20"/>
          <w:highlight w:val="none"/>
          <w14:textFill>
            <w14:solidFill>
              <w14:schemeClr w14:val="tx1"/>
            </w14:solidFill>
          </w14:textFill>
        </w:rPr>
        <w:t>十二、监狱企业声明函</w:t>
      </w:r>
      <w:bookmarkEnd w:id="242"/>
    </w:p>
    <w:p w14:paraId="1253E733">
      <w:pP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14:paraId="347C3252">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14:paraId="01EC16A1">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14:paraId="24289E7B">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14:paraId="1401489F">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14:paraId="022792AD">
      <w:pP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14:paraId="374999DA">
      <w:pP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14:paraId="4FCED522">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15E718D5">
      <w:pP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14:paraId="14EA0DA5">
      <w:pP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14:paraId="418033E9">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43" w:name="_Toc28921"/>
      <w:r>
        <w:rPr>
          <w:rFonts w:hint="eastAsia" w:ascii="Calibri" w:hAnsi="Calibri" w:eastAsia="宋体" w:cs="Times New Roman"/>
          <w:b/>
          <w:color w:val="000000" w:themeColor="text1"/>
          <w:kern w:val="0"/>
          <w:sz w:val="24"/>
          <w:szCs w:val="20"/>
          <w:highlight w:val="none"/>
          <w14:textFill>
            <w14:solidFill>
              <w14:schemeClr w14:val="tx1"/>
            </w14:solidFill>
          </w14:textFill>
        </w:rPr>
        <w:t>十三、残疾人福利性单位声明函</w:t>
      </w:r>
      <w:bookmarkEnd w:id="243"/>
    </w:p>
    <w:p w14:paraId="3C0791A4">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14:paraId="34AC9569">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1839E1B0">
      <w:pPr>
        <w:widowControl/>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14:paraId="54E308B4">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14:paraId="115F2E98">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14:paraId="794FCB64">
      <w:pP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053DDBF9">
      <w:pPr>
        <w:numPr>
          <w:ilvl w:val="0"/>
          <w:numId w:val="0"/>
        </w:numPr>
        <w:spacing w:line="360" w:lineRule="auto"/>
        <w:jc w:val="center"/>
        <w:outlineLvl w:val="2"/>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宋体"/>
          <w:b/>
          <w:bCs/>
          <w:color w:val="000000" w:themeColor="text1"/>
          <w:kern w:val="0"/>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十四、</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场地真实性承诺函</w:t>
      </w:r>
    </w:p>
    <w:p w14:paraId="42120C80">
      <w:pPr>
        <w:numPr>
          <w:ilvl w:val="0"/>
          <w:numId w:val="0"/>
        </w:numPr>
        <w:spacing w:line="360" w:lineRule="auto"/>
        <w:jc w:val="both"/>
        <w:outlineLvl w:val="9"/>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pPr>
    </w:p>
    <w:p w14:paraId="23B4DBE3">
      <w:pPr>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乌鲁木齐市公安局交通管理支队（乌鲁木齐市公安局交通管理局）：</w:t>
      </w:r>
    </w:p>
    <w:p w14:paraId="7E1A5893">
      <w:pPr>
        <w:spacing w:line="480" w:lineRule="auto"/>
        <w:ind w:firstLine="64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我单位承诺，响应文件中场地与实际场地一致，如若中标/成交后，我单位响应文件中场地与实际场地不一致，我单位则自行承担相关后果！</w:t>
      </w:r>
    </w:p>
    <w:p w14:paraId="3BFFE211">
      <w:pPr>
        <w:wordWrap w:val="0"/>
        <w:spacing w:line="480" w:lineRule="auto"/>
        <w:ind w:firstLine="640"/>
        <w:jc w:val="right"/>
        <w:rPr>
          <w:rFonts w:hint="eastAsia" w:ascii="宋体" w:hAnsi="宋体" w:eastAsia="宋体" w:cs="宋体"/>
          <w:sz w:val="24"/>
          <w:szCs w:val="24"/>
          <w:highlight w:val="none"/>
          <w:lang w:val="en-US" w:eastAsia="zh-CN"/>
        </w:rPr>
      </w:pPr>
    </w:p>
    <w:p w14:paraId="69FC7508">
      <w:pPr>
        <w:wordWrap w:val="0"/>
        <w:spacing w:line="480" w:lineRule="auto"/>
        <w:ind w:firstLine="640"/>
        <w:jc w:val="right"/>
        <w:rPr>
          <w:rFonts w:hint="eastAsia" w:ascii="宋体" w:hAnsi="宋体" w:eastAsia="宋体" w:cs="宋体"/>
          <w:sz w:val="24"/>
          <w:szCs w:val="24"/>
          <w:highlight w:val="none"/>
          <w:lang w:val="en-US" w:eastAsia="zh-CN"/>
        </w:rPr>
      </w:pPr>
    </w:p>
    <w:p w14:paraId="37BC1EFC">
      <w:pPr>
        <w:wordWrap w:val="0"/>
        <w:spacing w:line="480" w:lineRule="auto"/>
        <w:ind w:firstLine="640"/>
        <w:jc w:val="right"/>
        <w:rPr>
          <w:rFonts w:hint="eastAsia" w:ascii="宋体" w:hAnsi="宋体" w:eastAsia="宋体" w:cs="宋体"/>
          <w:sz w:val="24"/>
          <w:szCs w:val="24"/>
          <w:highlight w:val="none"/>
          <w:lang w:val="en-US" w:eastAsia="zh-CN"/>
        </w:rPr>
      </w:pPr>
    </w:p>
    <w:p w14:paraId="7187AEF7">
      <w:pPr>
        <w:wordWrap w:val="0"/>
        <w:spacing w:line="480" w:lineRule="auto"/>
        <w:ind w:firstLine="64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承诺人（公章）：    </w:t>
      </w:r>
    </w:p>
    <w:p w14:paraId="26A5EEE3">
      <w:pPr>
        <w:wordWrap w:val="0"/>
        <w:spacing w:line="480" w:lineRule="auto"/>
        <w:ind w:firstLine="640"/>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  月  日</w:t>
      </w:r>
    </w:p>
    <w:p w14:paraId="5730AC27">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p w14:paraId="45E00ABD">
      <w:pPr>
        <w:rPr>
          <w:rFonts w:hint="eastAsia"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br w:type="page"/>
      </w:r>
    </w:p>
    <w:p w14:paraId="39928869">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244" w:name="_Toc15370"/>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244"/>
    </w:p>
    <w:p w14:paraId="487E9F00">
      <w:pPr>
        <w:pStyle w:val="18"/>
        <w:spacing w:line="360" w:lineRule="auto"/>
        <w:rPr>
          <w:rFonts w:hint="eastAsia" w:hAnsi="宋体" w:cs="Times New Roman"/>
          <w:color w:val="000000"/>
          <w:sz w:val="24"/>
          <w:szCs w:val="24"/>
          <w:highlight w:val="none"/>
        </w:rPr>
      </w:pPr>
    </w:p>
    <w:p w14:paraId="61837CBA">
      <w:pPr>
        <w:pStyle w:val="18"/>
        <w:spacing w:line="360" w:lineRule="auto"/>
        <w:ind w:firstLine="480" w:firstLineChars="200"/>
        <w:outlineLvl w:val="2"/>
        <w:rPr>
          <w:rFonts w:hint="eastAsia" w:hAnsi="宋体" w:eastAsia="宋体" w:cs="Times New Roman"/>
          <w:color w:val="000000"/>
          <w:sz w:val="24"/>
          <w:szCs w:val="24"/>
          <w:highlight w:val="none"/>
          <w:lang w:eastAsia="zh-CN"/>
        </w:rPr>
      </w:pPr>
      <w:bookmarkStart w:id="245" w:name="_Toc20174"/>
      <w:r>
        <w:rPr>
          <w:rFonts w:hint="eastAsia" w:hAnsi="宋体" w:cs="Times New Roman"/>
          <w:color w:val="000000"/>
          <w:sz w:val="24"/>
          <w:szCs w:val="24"/>
          <w:highlight w:val="none"/>
        </w:rPr>
        <w:t>一、</w:t>
      </w:r>
      <w:bookmarkEnd w:id="245"/>
      <w:r>
        <w:rPr>
          <w:rFonts w:hint="eastAsia" w:hAnsi="宋体"/>
          <w:bCs/>
          <w:sz w:val="24"/>
          <w:highlight w:val="none"/>
          <w:lang w:eastAsia="zh-CN"/>
        </w:rPr>
        <w:t>服务机构和人员配置方案</w:t>
      </w:r>
    </w:p>
    <w:p w14:paraId="381571E1">
      <w:pPr>
        <w:pStyle w:val="18"/>
        <w:spacing w:line="360" w:lineRule="auto"/>
        <w:ind w:firstLine="480" w:firstLineChars="200"/>
        <w:jc w:val="center"/>
        <w:rPr>
          <w:rFonts w:hint="eastAsia" w:hAnsi="宋体" w:eastAsia="宋体" w:cs="Times New Roman"/>
          <w:color w:val="000000"/>
          <w:sz w:val="24"/>
          <w:szCs w:val="24"/>
          <w:highlight w:val="none"/>
          <w:lang w:eastAsia="zh-CN"/>
        </w:rPr>
      </w:pPr>
      <w:r>
        <w:rPr>
          <w:rFonts w:hint="eastAsia" w:hAnsi="宋体"/>
          <w:bCs/>
          <w:sz w:val="24"/>
          <w:highlight w:val="none"/>
          <w:lang w:eastAsia="zh-CN"/>
        </w:rPr>
        <w:t>服务机构和人员配置方案</w:t>
      </w:r>
    </w:p>
    <w:p w14:paraId="0DD3A8A3">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投标人须提交拟完成本项目的技术方案，技术方案的格式由投标人根据本项目的具体情况自行拟定，技术方案说明书包含但不限于以下内容：</w:t>
      </w:r>
    </w:p>
    <w:p w14:paraId="17BADC84">
      <w:pPr>
        <w:spacing w:line="360" w:lineRule="auto"/>
        <w:ind w:firstLine="638" w:firstLineChars="266"/>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rPr>
        <w:t>①服务</w:t>
      </w:r>
      <w:r>
        <w:rPr>
          <w:rFonts w:hint="eastAsia" w:ascii="宋体" w:hAnsi="宋体"/>
          <w:bCs/>
          <w:color w:val="000000"/>
          <w:sz w:val="24"/>
          <w:szCs w:val="24"/>
          <w:highlight w:val="none"/>
          <w:lang w:val="en-US" w:eastAsia="zh-CN"/>
        </w:rPr>
        <w:t>机构</w:t>
      </w:r>
    </w:p>
    <w:p w14:paraId="65AFB1AE">
      <w:pPr>
        <w:spacing w:line="360" w:lineRule="auto"/>
        <w:ind w:firstLine="638" w:firstLineChars="266"/>
        <w:rPr>
          <w:rFonts w:hint="eastAsia" w:ascii="宋体" w:hAnsi="宋体"/>
          <w:bCs/>
          <w:color w:val="000000"/>
          <w:sz w:val="24"/>
          <w:szCs w:val="24"/>
          <w:highlight w:val="none"/>
        </w:rPr>
      </w:pPr>
      <w:r>
        <w:rPr>
          <w:rFonts w:hint="eastAsia" w:ascii="宋体" w:hAnsi="宋体"/>
          <w:bCs/>
          <w:color w:val="000000"/>
          <w:sz w:val="24"/>
          <w:szCs w:val="24"/>
          <w:highlight w:val="none"/>
        </w:rPr>
        <w:t>②</w:t>
      </w:r>
      <w:r>
        <w:rPr>
          <w:rFonts w:hint="eastAsia" w:hAnsi="宋体"/>
          <w:bCs/>
          <w:sz w:val="24"/>
          <w:highlight w:val="none"/>
          <w:lang w:eastAsia="zh-CN"/>
        </w:rPr>
        <w:t>人员配置方案</w:t>
      </w:r>
    </w:p>
    <w:p w14:paraId="7A618A6D">
      <w:pPr>
        <w:spacing w:line="360" w:lineRule="auto"/>
        <w:ind w:firstLine="638" w:firstLineChars="266"/>
        <w:rPr>
          <w:rFonts w:hint="eastAsia"/>
          <w:highlight w:val="none"/>
        </w:rPr>
      </w:pPr>
      <w:r>
        <w:rPr>
          <w:rFonts w:hint="eastAsia" w:ascii="宋体" w:hAnsi="宋体"/>
          <w:bCs/>
          <w:color w:val="000000"/>
          <w:sz w:val="24"/>
          <w:szCs w:val="24"/>
          <w:highlight w:val="none"/>
        </w:rPr>
        <w:t>③供应商认为的其他内容</w:t>
      </w:r>
    </w:p>
    <w:p w14:paraId="276B11A8">
      <w:pPr>
        <w:pStyle w:val="18"/>
        <w:spacing w:line="360" w:lineRule="auto"/>
        <w:jc w:val="center"/>
        <w:rPr>
          <w:rFonts w:hAnsi="宋体"/>
          <w:color w:val="000000" w:themeColor="text1"/>
          <w:sz w:val="24"/>
          <w:szCs w:val="24"/>
          <w:highlight w:val="none"/>
          <w14:textFill>
            <w14:solidFill>
              <w14:schemeClr w14:val="tx1"/>
            </w14:solidFill>
          </w14:textFill>
        </w:rPr>
      </w:pPr>
    </w:p>
    <w:p w14:paraId="6744A89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E28752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FD6F5E4">
      <w:pPr>
        <w:spacing w:line="360" w:lineRule="auto"/>
        <w:ind w:firstLine="240" w:firstLineChars="100"/>
        <w:outlineLvl w:val="2"/>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bookmarkStart w:id="246" w:name="_Toc31583"/>
      <w:r>
        <w:rPr>
          <w:rFonts w:hint="eastAsia" w:ascii="宋体" w:hAnsi="宋体" w:eastAsia="宋体" w:cs="Times New Roman"/>
          <w:color w:val="000000" w:themeColor="text1"/>
          <w:kern w:val="0"/>
          <w:sz w:val="24"/>
          <w:szCs w:val="24"/>
          <w:highlight w:val="none"/>
          <w14:textFill>
            <w14:solidFill>
              <w14:schemeClr w14:val="tx1"/>
            </w14:solidFill>
          </w14:textFill>
        </w:rPr>
        <w:t>二、技术投标与偏离表</w:t>
      </w:r>
      <w:bookmarkEnd w:id="246"/>
    </w:p>
    <w:p w14:paraId="020AA98E">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技术投标与偏离表</w:t>
      </w:r>
    </w:p>
    <w:p w14:paraId="1028188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2FA4326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33"/>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7971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73DBA9ED">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2454" w:type="dxa"/>
            <w:vAlign w:val="center"/>
          </w:tcPr>
          <w:p w14:paraId="5A7B2662">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招标文件内容</w:t>
            </w:r>
          </w:p>
        </w:tc>
        <w:tc>
          <w:tcPr>
            <w:tcW w:w="2079" w:type="dxa"/>
            <w:vAlign w:val="center"/>
          </w:tcPr>
          <w:p w14:paraId="52ECC82F">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投标文件内容</w:t>
            </w:r>
          </w:p>
        </w:tc>
        <w:tc>
          <w:tcPr>
            <w:tcW w:w="1634" w:type="dxa"/>
            <w:vAlign w:val="center"/>
          </w:tcPr>
          <w:p w14:paraId="09EACEDC">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偏离内容</w:t>
            </w:r>
          </w:p>
        </w:tc>
        <w:tc>
          <w:tcPr>
            <w:tcW w:w="1655" w:type="dxa"/>
            <w:vAlign w:val="center"/>
          </w:tcPr>
          <w:p w14:paraId="1AACB1A9">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p>
        </w:tc>
      </w:tr>
      <w:tr w14:paraId="7F70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0716151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017E9161">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1D73393B">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6137C3E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118F55D0">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6939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604F4FE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21E5C86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0C7932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0AB5786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39B0F18A">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1CCE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04D80E9">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6F09032E">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48F0C415">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7C69364A">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583C981E">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6F9D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4A5CCEC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51413CF2">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2541AEB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09C48E86">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46FC6AAE">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4A5A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14:paraId="7D68DC07">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7ECA4A9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7F79E930">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6880BB2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220B7818">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0C9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1D63726D">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454" w:type="dxa"/>
            <w:vAlign w:val="center"/>
          </w:tcPr>
          <w:p w14:paraId="23B4425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079" w:type="dxa"/>
            <w:vAlign w:val="center"/>
          </w:tcPr>
          <w:p w14:paraId="039677D5">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34" w:type="dxa"/>
            <w:vAlign w:val="center"/>
          </w:tcPr>
          <w:p w14:paraId="62AB307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655" w:type="dxa"/>
            <w:vAlign w:val="center"/>
          </w:tcPr>
          <w:p w14:paraId="31F02C25">
            <w:pPr>
              <w:pStyle w:val="18"/>
              <w:spacing w:line="360" w:lineRule="auto"/>
              <w:jc w:val="center"/>
              <w:rPr>
                <w:rFonts w:hAnsi="宋体"/>
                <w:color w:val="000000" w:themeColor="text1"/>
                <w:sz w:val="24"/>
                <w:szCs w:val="24"/>
                <w:highlight w:val="none"/>
                <w14:textFill>
                  <w14:solidFill>
                    <w14:schemeClr w14:val="tx1"/>
                  </w14:solidFill>
                </w14:textFill>
              </w:rPr>
            </w:pPr>
          </w:p>
        </w:tc>
      </w:tr>
    </w:tbl>
    <w:p w14:paraId="516ACF3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说明：在偏离项必须注明正偏离、负偏离或无偏离。</w:t>
      </w:r>
    </w:p>
    <w:p w14:paraId="467D83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凡投标文件中技术条款（包括投标技术参数等所有技术内容）与招标文件有偏差的，均应在此表中列出（内容较多的可以标注见投标文件第几页，偏差包括正偏差和负偏差）。未在本表中列明的偏差视同响应招标文件规定。</w:t>
      </w:r>
    </w:p>
    <w:p w14:paraId="6A87A49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EEF858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22D951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A15417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7AD7C455">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D405DE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0055DE">
      <w:pPr>
        <w:spacing w:line="280" w:lineRule="exact"/>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5142F122">
      <w:pPr>
        <w:pStyle w:val="18"/>
        <w:spacing w:line="360" w:lineRule="auto"/>
        <w:ind w:firstLine="240" w:firstLineChars="100"/>
        <w:outlineLvl w:val="2"/>
        <w:rPr>
          <w:rFonts w:hint="eastAsia" w:hAnsi="宋体" w:eastAsia="宋体" w:cs="Times New Roman"/>
          <w:color w:val="000000"/>
          <w:sz w:val="24"/>
          <w:szCs w:val="24"/>
          <w:highlight w:val="none"/>
          <w:lang w:eastAsia="zh-CN"/>
        </w:rPr>
      </w:pPr>
      <w:r>
        <w:rPr>
          <w:rFonts w:hint="eastAsia" w:hAnsi="宋体" w:cs="Times New Roman"/>
          <w:color w:val="000000"/>
          <w:sz w:val="24"/>
          <w:szCs w:val="24"/>
          <w:highlight w:val="none"/>
          <w:lang w:val="en-US" w:eastAsia="zh-CN"/>
        </w:rPr>
        <w:t>三、</w:t>
      </w:r>
      <w:r>
        <w:rPr>
          <w:rFonts w:hint="eastAsia" w:hAnsi="宋体"/>
          <w:bCs/>
          <w:sz w:val="24"/>
          <w:highlight w:val="none"/>
          <w:lang w:eastAsia="zh-CN"/>
        </w:rPr>
        <w:t>现场车辆施救方案</w:t>
      </w:r>
    </w:p>
    <w:p w14:paraId="77D74F1D">
      <w:pPr>
        <w:pStyle w:val="18"/>
        <w:spacing w:line="360" w:lineRule="auto"/>
        <w:ind w:firstLine="560" w:firstLineChars="200"/>
        <w:rPr>
          <w:rFonts w:hint="eastAsia" w:ascii="Times New Roman" w:hAnsi="Times New Roman"/>
          <w:sz w:val="28"/>
          <w:szCs w:val="28"/>
          <w:highlight w:val="none"/>
        </w:rPr>
      </w:pPr>
      <w:r>
        <w:rPr>
          <w:rFonts w:hint="eastAsia" w:ascii="Times New Roman" w:hAnsi="Times New Roman"/>
          <w:sz w:val="28"/>
          <w:szCs w:val="28"/>
          <w:highlight w:val="none"/>
        </w:rPr>
        <w:t>（供应商自行编制）</w:t>
      </w:r>
    </w:p>
    <w:p w14:paraId="22F41CED">
      <w:pPr>
        <w:pStyle w:val="18"/>
        <w:spacing w:line="360" w:lineRule="auto"/>
        <w:ind w:firstLine="560" w:firstLineChars="200"/>
        <w:rPr>
          <w:rFonts w:hint="eastAsia" w:ascii="Times New Roman" w:hAnsi="Times New Roman"/>
          <w:sz w:val="28"/>
          <w:szCs w:val="28"/>
          <w:highlight w:val="none"/>
        </w:rPr>
      </w:pPr>
    </w:p>
    <w:p w14:paraId="558AFEFA">
      <w:pPr>
        <w:pStyle w:val="18"/>
        <w:spacing w:line="360" w:lineRule="auto"/>
        <w:ind w:firstLine="240" w:firstLineChars="100"/>
        <w:rPr>
          <w:rFonts w:hint="eastAsia" w:ascii="Times New Roman" w:hAnsi="Times New Roman" w:eastAsia="宋体"/>
          <w:sz w:val="28"/>
          <w:szCs w:val="28"/>
          <w:highlight w:val="none"/>
          <w:lang w:eastAsia="zh-CN"/>
        </w:rPr>
      </w:pPr>
      <w:r>
        <w:rPr>
          <w:rFonts w:hint="eastAsia" w:hAnsi="宋体"/>
          <w:bCs/>
          <w:sz w:val="24"/>
          <w:highlight w:val="none"/>
          <w:lang w:val="en-US" w:eastAsia="zh-CN"/>
        </w:rPr>
        <w:t>四</w:t>
      </w:r>
      <w:r>
        <w:rPr>
          <w:rFonts w:hint="eastAsia" w:hAnsi="宋体"/>
          <w:bCs/>
          <w:sz w:val="24"/>
          <w:highlight w:val="none"/>
        </w:rPr>
        <w:t>、</w:t>
      </w:r>
      <w:r>
        <w:rPr>
          <w:rFonts w:hint="eastAsia" w:hAnsi="宋体"/>
          <w:bCs/>
          <w:sz w:val="24"/>
          <w:highlight w:val="none"/>
          <w:lang w:eastAsia="zh-CN"/>
        </w:rPr>
        <w:t>停车场管理方案</w:t>
      </w:r>
    </w:p>
    <w:p w14:paraId="3B7285FE">
      <w:pPr>
        <w:pStyle w:val="18"/>
        <w:spacing w:line="360" w:lineRule="auto"/>
        <w:ind w:firstLine="560" w:firstLineChars="200"/>
        <w:rPr>
          <w:rFonts w:hint="eastAsia" w:ascii="Times New Roman" w:hAnsi="Times New Roman"/>
          <w:sz w:val="28"/>
          <w:szCs w:val="28"/>
          <w:highlight w:val="none"/>
        </w:rPr>
      </w:pPr>
      <w:bookmarkStart w:id="247" w:name="OLE_LINK208"/>
      <w:bookmarkStart w:id="248" w:name="OLE_LINK209"/>
      <w:r>
        <w:rPr>
          <w:rFonts w:hint="eastAsia" w:ascii="Times New Roman" w:hAnsi="Times New Roman"/>
          <w:sz w:val="28"/>
          <w:szCs w:val="28"/>
          <w:highlight w:val="none"/>
        </w:rPr>
        <w:t>（供应商自行编制）</w:t>
      </w:r>
    </w:p>
    <w:bookmarkEnd w:id="247"/>
    <w:bookmarkEnd w:id="248"/>
    <w:p w14:paraId="6D24B1C9">
      <w:pPr>
        <w:pStyle w:val="18"/>
        <w:spacing w:line="360" w:lineRule="auto"/>
        <w:ind w:firstLine="480" w:firstLineChars="200"/>
        <w:rPr>
          <w:rFonts w:hint="eastAsia" w:hAnsi="宋体" w:cs="Times New Roman"/>
          <w:color w:val="000000"/>
          <w:sz w:val="24"/>
          <w:szCs w:val="24"/>
          <w:highlight w:val="none"/>
        </w:rPr>
      </w:pPr>
    </w:p>
    <w:p w14:paraId="455C0749">
      <w:pPr>
        <w:pStyle w:val="18"/>
        <w:spacing w:line="360" w:lineRule="auto"/>
        <w:ind w:firstLine="240" w:firstLineChars="100"/>
        <w:rPr>
          <w:rFonts w:hint="eastAsia" w:hAnsi="宋体" w:eastAsia="宋体"/>
          <w:bCs/>
          <w:sz w:val="24"/>
          <w:highlight w:val="none"/>
          <w:lang w:eastAsia="zh-CN"/>
        </w:rPr>
      </w:pPr>
      <w:r>
        <w:rPr>
          <w:rFonts w:hint="eastAsia" w:hAnsi="宋体"/>
          <w:bCs/>
          <w:sz w:val="24"/>
          <w:highlight w:val="none"/>
          <w:lang w:val="en-US" w:eastAsia="zh-CN"/>
        </w:rPr>
        <w:t>五</w:t>
      </w:r>
      <w:r>
        <w:rPr>
          <w:rFonts w:hint="eastAsia" w:hAnsi="宋体"/>
          <w:bCs/>
          <w:sz w:val="24"/>
          <w:highlight w:val="none"/>
        </w:rPr>
        <w:t>、</w:t>
      </w:r>
      <w:r>
        <w:rPr>
          <w:rFonts w:hint="eastAsia" w:hAnsi="宋体"/>
          <w:bCs/>
          <w:sz w:val="24"/>
          <w:highlight w:val="none"/>
          <w:lang w:eastAsia="zh-CN"/>
        </w:rPr>
        <w:t>服务质量保证措施方案</w:t>
      </w:r>
    </w:p>
    <w:p w14:paraId="57EAF600">
      <w:pPr>
        <w:pStyle w:val="18"/>
        <w:spacing w:line="360" w:lineRule="auto"/>
        <w:ind w:firstLine="560" w:firstLineChars="200"/>
        <w:rPr>
          <w:rFonts w:hint="eastAsia" w:ascii="Times New Roman" w:hAnsi="Times New Roman"/>
          <w:sz w:val="28"/>
          <w:szCs w:val="28"/>
          <w:highlight w:val="none"/>
        </w:rPr>
      </w:pPr>
      <w:bookmarkStart w:id="249" w:name="OLE_LINK211"/>
      <w:bookmarkStart w:id="250" w:name="OLE_LINK212"/>
      <w:r>
        <w:rPr>
          <w:rFonts w:hint="eastAsia" w:ascii="Times New Roman" w:hAnsi="Times New Roman"/>
          <w:sz w:val="28"/>
          <w:szCs w:val="28"/>
          <w:highlight w:val="none"/>
        </w:rPr>
        <w:t>（供应商自行编制）</w:t>
      </w:r>
      <w:bookmarkEnd w:id="249"/>
      <w:bookmarkEnd w:id="250"/>
    </w:p>
    <w:p w14:paraId="43E2930C">
      <w:pPr>
        <w:pStyle w:val="18"/>
        <w:spacing w:line="360" w:lineRule="auto"/>
        <w:ind w:firstLine="560" w:firstLineChars="200"/>
        <w:rPr>
          <w:rFonts w:ascii="Times New Roman" w:hAnsi="Times New Roman"/>
          <w:sz w:val="28"/>
          <w:szCs w:val="28"/>
          <w:highlight w:val="none"/>
        </w:rPr>
      </w:pPr>
    </w:p>
    <w:p w14:paraId="0E94B303">
      <w:pPr>
        <w:pStyle w:val="18"/>
        <w:spacing w:line="360" w:lineRule="auto"/>
        <w:rPr>
          <w:rFonts w:hint="eastAsia" w:hAnsi="宋体" w:eastAsia="宋体"/>
          <w:bCs/>
          <w:sz w:val="24"/>
          <w:highlight w:val="none"/>
          <w:lang w:eastAsia="zh-CN"/>
        </w:rPr>
      </w:pPr>
      <w:r>
        <w:rPr>
          <w:rFonts w:hint="eastAsia" w:hAnsi="宋体"/>
          <w:bCs/>
          <w:sz w:val="24"/>
          <w:highlight w:val="none"/>
          <w:lang w:val="en-US" w:eastAsia="zh-CN"/>
        </w:rPr>
        <w:t>六</w:t>
      </w:r>
      <w:r>
        <w:rPr>
          <w:rFonts w:hint="eastAsia" w:hAnsi="宋体"/>
          <w:bCs/>
          <w:sz w:val="24"/>
          <w:highlight w:val="none"/>
        </w:rPr>
        <w:t>、</w:t>
      </w:r>
      <w:r>
        <w:rPr>
          <w:rFonts w:hint="eastAsia" w:hAnsi="宋体"/>
          <w:bCs/>
          <w:sz w:val="24"/>
          <w:highlight w:val="none"/>
          <w:lang w:eastAsia="zh-CN"/>
        </w:rPr>
        <w:t>应急保障方案</w:t>
      </w:r>
    </w:p>
    <w:p w14:paraId="125D11EB">
      <w:pPr>
        <w:pStyle w:val="18"/>
        <w:spacing w:line="360" w:lineRule="auto"/>
        <w:ind w:firstLine="560" w:firstLineChars="200"/>
        <w:rPr>
          <w:rFonts w:hint="eastAsia" w:ascii="Times New Roman" w:hAnsi="Times New Roman"/>
          <w:sz w:val="28"/>
          <w:szCs w:val="28"/>
          <w:highlight w:val="none"/>
        </w:rPr>
      </w:pPr>
      <w:bookmarkStart w:id="251" w:name="OLE_LINK215"/>
      <w:bookmarkStart w:id="252" w:name="OLE_LINK216"/>
      <w:r>
        <w:rPr>
          <w:rFonts w:hint="eastAsia" w:ascii="Times New Roman" w:hAnsi="Times New Roman"/>
          <w:sz w:val="28"/>
          <w:szCs w:val="28"/>
          <w:highlight w:val="none"/>
        </w:rPr>
        <w:t>（供应商自行编制）</w:t>
      </w:r>
      <w:bookmarkEnd w:id="251"/>
      <w:bookmarkEnd w:id="252"/>
    </w:p>
    <w:p w14:paraId="43BA5954">
      <w:pPr>
        <w:pStyle w:val="18"/>
        <w:spacing w:line="360" w:lineRule="auto"/>
        <w:ind w:firstLine="560" w:firstLineChars="200"/>
        <w:rPr>
          <w:rFonts w:hint="eastAsia" w:ascii="Times New Roman" w:hAnsi="Times New Roman"/>
          <w:sz w:val="28"/>
          <w:szCs w:val="28"/>
          <w:highlight w:val="none"/>
        </w:rPr>
      </w:pPr>
    </w:p>
    <w:p w14:paraId="3250AAAC">
      <w:pPr>
        <w:pStyle w:val="18"/>
        <w:numPr>
          <w:ilvl w:val="0"/>
          <w:numId w:val="5"/>
        </w:numPr>
        <w:spacing w:line="360" w:lineRule="auto"/>
        <w:rPr>
          <w:rFonts w:hint="eastAsia" w:hAnsi="宋体"/>
          <w:bCs/>
          <w:sz w:val="24"/>
          <w:highlight w:val="none"/>
        </w:rPr>
      </w:pPr>
      <w:r>
        <w:rPr>
          <w:rFonts w:hint="eastAsia" w:hAnsi="宋体"/>
          <w:bCs/>
          <w:sz w:val="24"/>
          <w:highlight w:val="none"/>
        </w:rPr>
        <w:t>供应商认为需要提供的其他材料</w:t>
      </w:r>
    </w:p>
    <w:p w14:paraId="43D7361B">
      <w:pPr>
        <w:pStyle w:val="18"/>
        <w:spacing w:line="360" w:lineRule="auto"/>
        <w:ind w:firstLine="560" w:firstLineChars="200"/>
        <w:rPr>
          <w:rFonts w:hint="eastAsia" w:ascii="Times New Roman" w:hAnsi="Times New Roman"/>
          <w:sz w:val="28"/>
          <w:szCs w:val="28"/>
          <w:highlight w:val="none"/>
        </w:rPr>
      </w:pPr>
      <w:r>
        <w:rPr>
          <w:rFonts w:hint="eastAsia" w:ascii="Times New Roman" w:hAnsi="Times New Roman"/>
          <w:sz w:val="28"/>
          <w:szCs w:val="28"/>
          <w:highlight w:val="none"/>
        </w:rPr>
        <w:t>（供应商自行编制）</w:t>
      </w:r>
    </w:p>
    <w:p w14:paraId="6CB203A4">
      <w:pPr>
        <w:widowControl/>
        <w:numPr>
          <w:ilvl w:val="0"/>
          <w:numId w:val="0"/>
        </w:numPr>
        <w:jc w:val="left"/>
        <w:rPr>
          <w:rFonts w:hint="eastAsia" w:hAnsi="宋体" w:cs="Times New Roman"/>
          <w:b/>
          <w:color w:val="000000" w:themeColor="text1"/>
          <w:sz w:val="24"/>
          <w:szCs w:val="24"/>
          <w:highlight w:val="none"/>
          <w14:textFill>
            <w14:solidFill>
              <w14:schemeClr w14:val="tx1"/>
            </w14:solidFill>
          </w14:textFill>
        </w:rPr>
      </w:pPr>
    </w:p>
    <w:p w14:paraId="59D4BF20">
      <w:pPr>
        <w:widowControl/>
        <w:numPr>
          <w:ilvl w:val="0"/>
          <w:numId w:val="0"/>
        </w:numPr>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供应商可根据实际情况进行增加，可对照打分表进行逐条响应</w:t>
      </w:r>
    </w:p>
    <w:p w14:paraId="56174F31">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p>
    <w:p w14:paraId="1263C4AD">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324E5B00">
      <w:pPr>
        <w:keepNext/>
        <w:keepLines/>
        <w:numPr>
          <w:ilvl w:val="0"/>
          <w:numId w:val="6"/>
        </w:numPr>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53" w:name="_Toc4279"/>
      <w:r>
        <w:rPr>
          <w:rFonts w:hint="eastAsia" w:ascii="Calibri" w:hAnsi="Calibri" w:eastAsia="宋体" w:cs="Times New Roman"/>
          <w:b/>
          <w:color w:val="000000" w:themeColor="text1"/>
          <w:kern w:val="0"/>
          <w:sz w:val="24"/>
          <w:szCs w:val="20"/>
          <w:highlight w:val="none"/>
          <w14:textFill>
            <w14:solidFill>
              <w14:schemeClr w14:val="tx1"/>
            </w14:solidFill>
          </w14:textFill>
        </w:rPr>
        <w:t>项目采购需求</w:t>
      </w:r>
      <w:bookmarkEnd w:id="253"/>
    </w:p>
    <w:p w14:paraId="6BF4D5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1、城北停车场用地面积不小于25</w:t>
      </w:r>
      <w:r>
        <w:rPr>
          <w:rFonts w:hint="eastAsia" w:ascii="宋体" w:hAnsi="宋体" w:eastAsia="宋体" w:cs="宋体"/>
          <w:sz w:val="24"/>
          <w:szCs w:val="24"/>
          <w:highlight w:val="none"/>
        </w:rPr>
        <w:t>亩</w:t>
      </w:r>
      <w:r>
        <w:rPr>
          <w:rFonts w:hint="eastAsia" w:ascii="宋体" w:hAnsi="宋体" w:eastAsia="宋体" w:cs="宋体"/>
          <w:sz w:val="24"/>
          <w:szCs w:val="24"/>
          <w:highlight w:val="none"/>
          <w:lang w:eastAsia="zh-CN"/>
        </w:rPr>
        <w:t>，预算资金</w:t>
      </w:r>
      <w:r>
        <w:rPr>
          <w:rFonts w:hint="eastAsia" w:ascii="宋体" w:hAnsi="宋体" w:eastAsia="宋体" w:cs="宋体"/>
          <w:sz w:val="24"/>
          <w:szCs w:val="24"/>
          <w:highlight w:val="none"/>
          <w:lang w:val="en-US" w:eastAsia="zh-CN"/>
        </w:rPr>
        <w:t>43万。</w:t>
      </w:r>
    </w:p>
    <w:p w14:paraId="6EFB19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、停车场</w:t>
      </w:r>
      <w:r>
        <w:rPr>
          <w:rFonts w:hint="eastAsia" w:ascii="宋体" w:hAnsi="宋体" w:eastAsia="宋体" w:cs="宋体"/>
          <w:sz w:val="24"/>
          <w:szCs w:val="24"/>
          <w:highlight w:val="none"/>
          <w:lang w:eastAsia="zh-CN"/>
        </w:rPr>
        <w:t>须设置高度不低于</w:t>
      </w:r>
      <w:r>
        <w:rPr>
          <w:rFonts w:hint="eastAsia" w:ascii="宋体" w:hAnsi="宋体" w:eastAsia="宋体" w:cs="宋体"/>
          <w:sz w:val="24"/>
          <w:szCs w:val="24"/>
          <w:highlight w:val="none"/>
        </w:rPr>
        <w:t>2.5米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全封闭围栏</w:t>
      </w:r>
      <w:r>
        <w:rPr>
          <w:rFonts w:hint="eastAsia" w:ascii="宋体" w:hAnsi="宋体" w:eastAsia="宋体" w:cs="宋体"/>
          <w:sz w:val="24"/>
          <w:szCs w:val="24"/>
          <w:highlight w:val="none"/>
          <w:lang w:eastAsia="zh-CN"/>
        </w:rPr>
        <w:t>，并配备规范的</w:t>
      </w:r>
      <w:r>
        <w:rPr>
          <w:rFonts w:hint="eastAsia" w:ascii="宋体" w:hAnsi="宋体" w:eastAsia="宋体" w:cs="宋体"/>
          <w:sz w:val="24"/>
          <w:szCs w:val="24"/>
          <w:highlight w:val="none"/>
        </w:rPr>
        <w:t>出入口</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rPr>
        <w:t>设施</w:t>
      </w:r>
      <w:r>
        <w:rPr>
          <w:rFonts w:hint="eastAsia" w:ascii="宋体" w:hAnsi="宋体" w:eastAsia="宋体" w:cs="宋体"/>
          <w:sz w:val="24"/>
          <w:szCs w:val="24"/>
          <w:highlight w:val="none"/>
          <w:lang w:eastAsia="zh-CN"/>
        </w:rPr>
        <w:t>。</w:t>
      </w:r>
    </w:p>
    <w:p w14:paraId="53779C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、停车场外</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设置统一外观标识，制作制式标牌，标牌名称</w:t>
      </w:r>
      <w:r>
        <w:rPr>
          <w:rFonts w:hint="eastAsia" w:ascii="宋体" w:hAnsi="宋体" w:eastAsia="宋体" w:cs="宋体"/>
          <w:sz w:val="24"/>
          <w:szCs w:val="24"/>
          <w:highlight w:val="none"/>
          <w:lang w:eastAsia="zh-CN"/>
        </w:rPr>
        <w:t>统一为“市属某单位</w:t>
      </w:r>
      <w:r>
        <w:rPr>
          <w:rFonts w:hint="eastAsia" w:ascii="宋体" w:hAnsi="宋体" w:eastAsia="宋体" w:cs="宋体"/>
          <w:sz w:val="24"/>
          <w:szCs w:val="24"/>
          <w:highlight w:val="none"/>
        </w:rPr>
        <w:t>XX停车场</w:t>
      </w:r>
      <w:r>
        <w:rPr>
          <w:rFonts w:hint="eastAsia" w:ascii="宋体" w:hAnsi="宋体" w:eastAsia="宋体" w:cs="宋体"/>
          <w:sz w:val="24"/>
          <w:szCs w:val="24"/>
          <w:highlight w:val="none"/>
          <w:lang w:eastAsia="zh-CN"/>
        </w:rPr>
        <w:t>”。</w:t>
      </w:r>
    </w:p>
    <w:p w14:paraId="2C2765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市属某单位业务相关车辆必须在单独封闭区域内停放，单独管理，严禁与其他社会车辆混放。</w:t>
      </w:r>
    </w:p>
    <w:p w14:paraId="7F318F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、场地面</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硬化平整</w:t>
      </w:r>
      <w:r>
        <w:rPr>
          <w:rFonts w:hint="eastAsia" w:ascii="宋体" w:hAnsi="宋体" w:eastAsia="宋体" w:cs="宋体"/>
          <w:sz w:val="24"/>
          <w:szCs w:val="24"/>
          <w:highlight w:val="none"/>
          <w:lang w:eastAsia="zh-CN"/>
        </w:rPr>
        <w:t>（可采用沥青路面、水泥路面、砂石路面）、保持环境</w:t>
      </w:r>
      <w:r>
        <w:rPr>
          <w:rFonts w:hint="eastAsia" w:ascii="宋体" w:hAnsi="宋体" w:eastAsia="宋体" w:cs="宋体"/>
          <w:sz w:val="24"/>
          <w:szCs w:val="24"/>
          <w:highlight w:val="none"/>
        </w:rPr>
        <w:t>干净整洁，</w:t>
      </w:r>
      <w:r>
        <w:rPr>
          <w:rFonts w:hint="eastAsia" w:ascii="宋体" w:hAnsi="宋体" w:eastAsia="宋体" w:cs="宋体"/>
          <w:sz w:val="24"/>
          <w:szCs w:val="24"/>
          <w:highlight w:val="none"/>
          <w:lang w:eastAsia="zh-CN"/>
        </w:rPr>
        <w:t>车辆须按照市属某单位</w:t>
      </w:r>
      <w:r>
        <w:rPr>
          <w:rFonts w:hint="eastAsia" w:ascii="宋体" w:hAnsi="宋体" w:eastAsia="宋体" w:cs="宋体"/>
          <w:sz w:val="24"/>
          <w:szCs w:val="24"/>
          <w:highlight w:val="none"/>
        </w:rPr>
        <w:t>扣留车型、扣留原因</w:t>
      </w:r>
      <w:r>
        <w:rPr>
          <w:rFonts w:hint="eastAsia" w:ascii="宋体" w:hAnsi="宋体" w:eastAsia="宋体" w:cs="宋体"/>
          <w:sz w:val="24"/>
          <w:szCs w:val="24"/>
          <w:highlight w:val="none"/>
          <w:lang w:eastAsia="zh-CN"/>
        </w:rPr>
        <w:t>进行</w:t>
      </w:r>
      <w:r>
        <w:rPr>
          <w:rFonts w:hint="eastAsia" w:ascii="宋体" w:hAnsi="宋体" w:eastAsia="宋体" w:cs="宋体"/>
          <w:sz w:val="24"/>
          <w:szCs w:val="24"/>
          <w:highlight w:val="none"/>
        </w:rPr>
        <w:t>分类停放（比如：摩托车、小型汽车、大型汽车、事故车、走私车等）</w:t>
      </w:r>
      <w:r>
        <w:rPr>
          <w:rFonts w:hint="eastAsia" w:ascii="宋体" w:hAnsi="宋体" w:eastAsia="宋体" w:cs="宋体"/>
          <w:sz w:val="24"/>
          <w:szCs w:val="24"/>
          <w:highlight w:val="none"/>
          <w:lang w:eastAsia="zh-CN"/>
        </w:rPr>
        <w:t>。</w:t>
      </w:r>
    </w:p>
    <w:p w14:paraId="1C3463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、停车场</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对进出场车辆</w:t>
      </w:r>
      <w:r>
        <w:rPr>
          <w:rFonts w:hint="eastAsia" w:ascii="宋体" w:hAnsi="宋体" w:eastAsia="宋体" w:cs="宋体"/>
          <w:sz w:val="24"/>
          <w:szCs w:val="24"/>
          <w:highlight w:val="none"/>
          <w:lang w:eastAsia="zh-CN"/>
        </w:rPr>
        <w:t>建立</w:t>
      </w:r>
      <w:r>
        <w:rPr>
          <w:rFonts w:hint="eastAsia" w:ascii="宋体" w:hAnsi="宋体" w:eastAsia="宋体" w:cs="宋体"/>
          <w:sz w:val="24"/>
          <w:szCs w:val="24"/>
          <w:highlight w:val="none"/>
        </w:rPr>
        <w:t>工作台账，详细登记</w:t>
      </w:r>
      <w:r>
        <w:rPr>
          <w:rFonts w:hint="eastAsia" w:ascii="宋体" w:hAnsi="宋体" w:eastAsia="宋体" w:cs="宋体"/>
          <w:sz w:val="24"/>
          <w:szCs w:val="24"/>
          <w:highlight w:val="none"/>
          <w:lang w:eastAsia="zh-CN"/>
        </w:rPr>
        <w:t>车辆</w:t>
      </w:r>
      <w:r>
        <w:rPr>
          <w:rFonts w:hint="eastAsia" w:ascii="宋体" w:hAnsi="宋体" w:eastAsia="宋体" w:cs="宋体"/>
          <w:sz w:val="24"/>
          <w:szCs w:val="24"/>
          <w:highlight w:val="none"/>
        </w:rPr>
        <w:t>进</w:t>
      </w:r>
      <w:r>
        <w:rPr>
          <w:rFonts w:hint="eastAsia" w:ascii="宋体" w:hAnsi="宋体" w:eastAsia="宋体" w:cs="宋体"/>
          <w:sz w:val="24"/>
          <w:szCs w:val="24"/>
          <w:highlight w:val="none"/>
          <w:lang w:eastAsia="zh-CN"/>
        </w:rPr>
        <w:t>出</w:t>
      </w:r>
      <w:r>
        <w:rPr>
          <w:rFonts w:hint="eastAsia" w:ascii="宋体" w:hAnsi="宋体" w:eastAsia="宋体" w:cs="宋体"/>
          <w:sz w:val="24"/>
          <w:szCs w:val="24"/>
          <w:highlight w:val="none"/>
        </w:rPr>
        <w:t>场信息，并</w:t>
      </w:r>
      <w:r>
        <w:rPr>
          <w:rFonts w:hint="eastAsia" w:ascii="宋体" w:hAnsi="宋体" w:eastAsia="宋体" w:cs="宋体"/>
          <w:sz w:val="24"/>
          <w:szCs w:val="24"/>
          <w:highlight w:val="none"/>
          <w:lang w:eastAsia="zh-CN"/>
        </w:rPr>
        <w:t>留存完整</w:t>
      </w:r>
      <w:r>
        <w:rPr>
          <w:rFonts w:hint="eastAsia" w:ascii="宋体" w:hAnsi="宋体" w:eastAsia="宋体" w:cs="宋体"/>
          <w:sz w:val="24"/>
          <w:szCs w:val="24"/>
          <w:highlight w:val="none"/>
        </w:rPr>
        <w:t>出厂凭</w:t>
      </w:r>
      <w:r>
        <w:rPr>
          <w:rFonts w:hint="eastAsia" w:ascii="宋体" w:hAnsi="宋体" w:eastAsia="宋体" w:cs="宋体"/>
          <w:sz w:val="24"/>
          <w:szCs w:val="24"/>
          <w:highlight w:val="none"/>
          <w:lang w:eastAsia="zh-CN"/>
        </w:rPr>
        <w:t>证以</w:t>
      </w:r>
      <w:r>
        <w:rPr>
          <w:rFonts w:hint="eastAsia" w:ascii="宋体" w:hAnsi="宋体" w:eastAsia="宋体" w:cs="宋体"/>
          <w:sz w:val="24"/>
          <w:szCs w:val="24"/>
          <w:highlight w:val="none"/>
        </w:rPr>
        <w:t>备</w:t>
      </w:r>
      <w:r>
        <w:rPr>
          <w:rFonts w:hint="eastAsia" w:ascii="宋体" w:hAnsi="宋体" w:eastAsia="宋体" w:cs="宋体"/>
          <w:sz w:val="24"/>
          <w:szCs w:val="24"/>
          <w:highlight w:val="none"/>
          <w:lang w:eastAsia="zh-CN"/>
        </w:rPr>
        <w:t>市属某单位</w:t>
      </w:r>
      <w:r>
        <w:rPr>
          <w:rFonts w:hint="eastAsia" w:ascii="宋体" w:hAnsi="宋体" w:eastAsia="宋体" w:cs="宋体"/>
          <w:sz w:val="24"/>
          <w:szCs w:val="24"/>
          <w:highlight w:val="none"/>
        </w:rPr>
        <w:t>核查</w:t>
      </w:r>
      <w:r>
        <w:rPr>
          <w:rFonts w:hint="eastAsia" w:ascii="宋体" w:hAnsi="宋体" w:eastAsia="宋体" w:cs="宋体"/>
          <w:sz w:val="24"/>
          <w:szCs w:val="24"/>
          <w:highlight w:val="none"/>
          <w:lang w:eastAsia="zh-CN"/>
        </w:rPr>
        <w:t>。</w:t>
      </w:r>
    </w:p>
    <w:p w14:paraId="1D1FB4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进出</w:t>
      </w:r>
      <w:r>
        <w:rPr>
          <w:rFonts w:hint="eastAsia" w:ascii="宋体" w:hAnsi="宋体" w:eastAsia="宋体" w:cs="宋体"/>
          <w:sz w:val="24"/>
          <w:szCs w:val="24"/>
          <w:highlight w:val="none"/>
        </w:rPr>
        <w:t>停车场</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车辆进行</w:t>
      </w:r>
      <w:r>
        <w:rPr>
          <w:rFonts w:hint="eastAsia" w:ascii="宋体" w:hAnsi="宋体" w:eastAsia="宋体" w:cs="宋体"/>
          <w:sz w:val="24"/>
          <w:szCs w:val="24"/>
          <w:highlight w:val="none"/>
          <w:lang w:eastAsia="zh-CN"/>
        </w:rPr>
        <w:t>安全</w:t>
      </w:r>
      <w:r>
        <w:rPr>
          <w:rFonts w:hint="eastAsia" w:ascii="宋体" w:hAnsi="宋体" w:eastAsia="宋体" w:cs="宋体"/>
          <w:sz w:val="24"/>
          <w:szCs w:val="24"/>
          <w:highlight w:val="none"/>
        </w:rPr>
        <w:t>检查，</w:t>
      </w:r>
      <w:r>
        <w:rPr>
          <w:rFonts w:hint="eastAsia" w:ascii="宋体" w:hAnsi="宋体" w:eastAsia="宋体" w:cs="宋体"/>
          <w:sz w:val="24"/>
          <w:szCs w:val="24"/>
          <w:highlight w:val="none"/>
          <w:lang w:eastAsia="zh-CN"/>
        </w:rPr>
        <w:t>发现存在</w:t>
      </w:r>
      <w:r>
        <w:rPr>
          <w:rFonts w:hint="eastAsia" w:ascii="宋体" w:hAnsi="宋体" w:eastAsia="宋体" w:cs="宋体"/>
          <w:sz w:val="24"/>
          <w:szCs w:val="24"/>
          <w:highlight w:val="none"/>
        </w:rPr>
        <w:t>安全隐患</w:t>
      </w:r>
      <w:r>
        <w:rPr>
          <w:rFonts w:hint="eastAsia" w:ascii="宋体" w:hAnsi="宋体" w:eastAsia="宋体" w:cs="宋体"/>
          <w:sz w:val="24"/>
          <w:szCs w:val="24"/>
          <w:highlight w:val="none"/>
          <w:lang w:eastAsia="zh-CN"/>
        </w:rPr>
        <w:t>的应立即向市属某单位</w:t>
      </w:r>
      <w:r>
        <w:rPr>
          <w:rFonts w:hint="eastAsia" w:ascii="宋体" w:hAnsi="宋体" w:eastAsia="宋体" w:cs="宋体"/>
          <w:sz w:val="24"/>
          <w:szCs w:val="24"/>
          <w:highlight w:val="none"/>
        </w:rPr>
        <w:t>或车辆</w:t>
      </w:r>
      <w:r>
        <w:rPr>
          <w:rFonts w:hint="eastAsia" w:ascii="宋体" w:hAnsi="宋体" w:eastAsia="宋体" w:cs="宋体"/>
          <w:sz w:val="24"/>
          <w:szCs w:val="24"/>
          <w:highlight w:val="none"/>
          <w:lang w:eastAsia="zh-CN"/>
        </w:rPr>
        <w:t>扣留单位</w:t>
      </w:r>
      <w:r>
        <w:rPr>
          <w:rFonts w:hint="eastAsia" w:ascii="宋体" w:hAnsi="宋体" w:eastAsia="宋体" w:cs="宋体"/>
          <w:sz w:val="24"/>
          <w:szCs w:val="24"/>
          <w:highlight w:val="none"/>
        </w:rPr>
        <w:t>及车辆驾驶员</w:t>
      </w:r>
      <w:r>
        <w:rPr>
          <w:rFonts w:hint="eastAsia" w:ascii="宋体" w:hAnsi="宋体" w:eastAsia="宋体" w:cs="宋体"/>
          <w:sz w:val="24"/>
          <w:szCs w:val="24"/>
          <w:highlight w:val="none"/>
          <w:lang w:eastAsia="zh-CN"/>
        </w:rPr>
        <w:t>协同</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eastAsia="zh-CN"/>
        </w:rPr>
        <w:t>隐患处理工作</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全程留存</w:t>
      </w:r>
      <w:r>
        <w:rPr>
          <w:rFonts w:hint="eastAsia" w:ascii="宋体" w:hAnsi="宋体" w:eastAsia="宋体" w:cs="宋体"/>
          <w:sz w:val="24"/>
          <w:szCs w:val="24"/>
          <w:highlight w:val="none"/>
        </w:rPr>
        <w:t>视频记录</w:t>
      </w:r>
      <w:r>
        <w:rPr>
          <w:rFonts w:hint="eastAsia" w:ascii="宋体" w:hAnsi="宋体" w:eastAsia="宋体" w:cs="宋体"/>
          <w:sz w:val="24"/>
          <w:szCs w:val="24"/>
          <w:highlight w:val="none"/>
          <w:lang w:eastAsia="zh-CN"/>
        </w:rPr>
        <w:t>。</w:t>
      </w:r>
    </w:p>
    <w:p w14:paraId="5BCEA1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、停车场管理人员</w:t>
      </w:r>
      <w:r>
        <w:rPr>
          <w:rFonts w:hint="eastAsia" w:ascii="宋体" w:hAnsi="宋体" w:eastAsia="宋体" w:cs="宋体"/>
          <w:sz w:val="24"/>
          <w:szCs w:val="24"/>
          <w:highlight w:val="none"/>
          <w:lang w:eastAsia="zh-CN"/>
        </w:rPr>
        <w:t>实行</w:t>
      </w:r>
      <w:r>
        <w:rPr>
          <w:rFonts w:hint="eastAsia" w:ascii="宋体" w:hAnsi="宋体" w:eastAsia="宋体" w:cs="宋体"/>
          <w:sz w:val="24"/>
          <w:szCs w:val="24"/>
          <w:highlight w:val="none"/>
        </w:rPr>
        <w:t>24小时</w:t>
      </w:r>
      <w:r>
        <w:rPr>
          <w:rFonts w:hint="eastAsia" w:ascii="宋体" w:hAnsi="宋体" w:eastAsia="宋体" w:cs="宋体"/>
          <w:sz w:val="24"/>
          <w:szCs w:val="24"/>
          <w:highlight w:val="none"/>
          <w:lang w:eastAsia="zh-CN"/>
        </w:rPr>
        <w:t>不间断</w:t>
      </w:r>
      <w:r>
        <w:rPr>
          <w:rFonts w:hint="eastAsia" w:ascii="宋体" w:hAnsi="宋体" w:eastAsia="宋体" w:cs="宋体"/>
          <w:sz w:val="24"/>
          <w:szCs w:val="24"/>
          <w:highlight w:val="none"/>
        </w:rPr>
        <w:t>巡查，</w:t>
      </w:r>
      <w:r>
        <w:rPr>
          <w:rFonts w:hint="eastAsia" w:ascii="宋体" w:hAnsi="宋体" w:eastAsia="宋体" w:cs="宋体"/>
          <w:sz w:val="24"/>
          <w:szCs w:val="24"/>
          <w:highlight w:val="none"/>
          <w:lang w:eastAsia="zh-CN"/>
        </w:rPr>
        <w:t>如实</w:t>
      </w:r>
      <w:r>
        <w:rPr>
          <w:rFonts w:hint="eastAsia" w:ascii="宋体" w:hAnsi="宋体" w:eastAsia="宋体" w:cs="宋体"/>
          <w:sz w:val="24"/>
          <w:szCs w:val="24"/>
          <w:highlight w:val="none"/>
        </w:rPr>
        <w:t>登记巡查记录，对</w:t>
      </w:r>
      <w:r>
        <w:rPr>
          <w:rFonts w:hint="eastAsia" w:ascii="宋体" w:hAnsi="宋体" w:eastAsia="宋体" w:cs="宋体"/>
          <w:sz w:val="24"/>
          <w:szCs w:val="24"/>
          <w:highlight w:val="none"/>
          <w:lang w:eastAsia="zh-CN"/>
        </w:rPr>
        <w:t>巡查发现的</w:t>
      </w:r>
      <w:r>
        <w:rPr>
          <w:rFonts w:hint="eastAsia" w:ascii="宋体" w:hAnsi="宋体" w:eastAsia="宋体" w:cs="宋体"/>
          <w:sz w:val="24"/>
          <w:szCs w:val="24"/>
          <w:highlight w:val="none"/>
        </w:rPr>
        <w:t>安全隐患</w:t>
      </w:r>
      <w:r>
        <w:rPr>
          <w:rFonts w:hint="eastAsia" w:ascii="宋体" w:hAnsi="宋体" w:eastAsia="宋体" w:cs="宋体"/>
          <w:sz w:val="24"/>
          <w:szCs w:val="24"/>
          <w:highlight w:val="none"/>
          <w:lang w:eastAsia="zh-CN"/>
        </w:rPr>
        <w:t>须立即采取</w:t>
      </w:r>
      <w:r>
        <w:rPr>
          <w:rFonts w:hint="eastAsia" w:ascii="宋体" w:hAnsi="宋体" w:eastAsia="宋体" w:cs="宋体"/>
          <w:sz w:val="24"/>
          <w:szCs w:val="24"/>
          <w:highlight w:val="none"/>
        </w:rPr>
        <w:t>处置</w:t>
      </w:r>
      <w:r>
        <w:rPr>
          <w:rFonts w:hint="eastAsia" w:ascii="宋体" w:hAnsi="宋体" w:eastAsia="宋体" w:cs="宋体"/>
          <w:sz w:val="24"/>
          <w:szCs w:val="24"/>
          <w:highlight w:val="none"/>
          <w:lang w:eastAsia="zh-CN"/>
        </w:rPr>
        <w:t>措施。</w:t>
      </w:r>
    </w:p>
    <w:p w14:paraId="2A2C28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、停车场监控设施</w:t>
      </w:r>
      <w:r>
        <w:rPr>
          <w:rFonts w:hint="eastAsia" w:ascii="宋体" w:hAnsi="宋体" w:eastAsia="宋体" w:cs="宋体"/>
          <w:sz w:val="24"/>
          <w:szCs w:val="24"/>
          <w:highlight w:val="none"/>
          <w:lang w:eastAsia="zh-CN"/>
        </w:rPr>
        <w:t>须实现</w:t>
      </w:r>
      <w:r>
        <w:rPr>
          <w:rFonts w:hint="eastAsia" w:ascii="宋体" w:hAnsi="宋体" w:eastAsia="宋体" w:cs="宋体"/>
          <w:sz w:val="24"/>
          <w:szCs w:val="24"/>
          <w:highlight w:val="none"/>
        </w:rPr>
        <w:t>无死角全覆盖，监控</w:t>
      </w:r>
      <w:r>
        <w:rPr>
          <w:rFonts w:hint="eastAsia" w:ascii="宋体" w:hAnsi="宋体" w:eastAsia="宋体" w:cs="宋体"/>
          <w:sz w:val="24"/>
          <w:szCs w:val="24"/>
          <w:highlight w:val="none"/>
          <w:lang w:eastAsia="zh-CN"/>
        </w:rPr>
        <w:t>录像</w:t>
      </w:r>
      <w:r>
        <w:rPr>
          <w:rFonts w:hint="eastAsia" w:ascii="宋体" w:hAnsi="宋体" w:eastAsia="宋体" w:cs="宋体"/>
          <w:sz w:val="24"/>
          <w:szCs w:val="24"/>
          <w:highlight w:val="none"/>
        </w:rPr>
        <w:t>保存期限不</w:t>
      </w:r>
      <w:r>
        <w:rPr>
          <w:rFonts w:hint="eastAsia" w:ascii="宋体" w:hAnsi="宋体" w:eastAsia="宋体" w:cs="宋体"/>
          <w:sz w:val="24"/>
          <w:szCs w:val="24"/>
          <w:highlight w:val="none"/>
          <w:lang w:eastAsia="zh-CN"/>
        </w:rPr>
        <w:t>得少于</w:t>
      </w:r>
      <w:r>
        <w:rPr>
          <w:rFonts w:hint="eastAsia" w:ascii="宋体" w:hAnsi="宋体" w:eastAsia="宋体" w:cs="宋体"/>
          <w:sz w:val="24"/>
          <w:szCs w:val="24"/>
          <w:highlight w:val="none"/>
        </w:rPr>
        <w:t>6个月，</w:t>
      </w:r>
      <w:r>
        <w:rPr>
          <w:rFonts w:hint="eastAsia" w:ascii="宋体" w:hAnsi="宋体" w:eastAsia="宋体" w:cs="宋体"/>
          <w:sz w:val="24"/>
          <w:szCs w:val="24"/>
          <w:highlight w:val="none"/>
          <w:lang w:eastAsia="zh-CN"/>
        </w:rPr>
        <w:t>停车场</w:t>
      </w:r>
      <w:r>
        <w:rPr>
          <w:rFonts w:hint="eastAsia" w:ascii="宋体" w:hAnsi="宋体" w:eastAsia="宋体" w:cs="宋体"/>
          <w:sz w:val="24"/>
          <w:szCs w:val="24"/>
          <w:highlight w:val="none"/>
        </w:rPr>
        <w:t>进出口</w:t>
      </w:r>
      <w:r>
        <w:rPr>
          <w:rFonts w:hint="eastAsia" w:ascii="宋体" w:hAnsi="宋体" w:eastAsia="宋体" w:cs="宋体"/>
          <w:sz w:val="24"/>
          <w:szCs w:val="24"/>
          <w:highlight w:val="none"/>
          <w:lang w:eastAsia="zh-CN"/>
        </w:rPr>
        <w:t>应</w:t>
      </w:r>
      <w:r>
        <w:rPr>
          <w:rFonts w:hint="eastAsia" w:ascii="宋体" w:hAnsi="宋体" w:eastAsia="宋体" w:cs="宋体"/>
          <w:sz w:val="24"/>
          <w:szCs w:val="24"/>
          <w:highlight w:val="none"/>
        </w:rPr>
        <w:t>设置手续</w:t>
      </w:r>
      <w:r>
        <w:rPr>
          <w:rFonts w:hint="eastAsia" w:ascii="宋体" w:hAnsi="宋体" w:eastAsia="宋体" w:cs="宋体"/>
          <w:sz w:val="24"/>
          <w:szCs w:val="24"/>
          <w:highlight w:val="none"/>
          <w:lang w:eastAsia="zh-CN"/>
        </w:rPr>
        <w:t>办理</w:t>
      </w:r>
      <w:r>
        <w:rPr>
          <w:rFonts w:hint="eastAsia" w:ascii="宋体" w:hAnsi="宋体" w:eastAsia="宋体" w:cs="宋体"/>
          <w:sz w:val="24"/>
          <w:szCs w:val="24"/>
          <w:highlight w:val="none"/>
        </w:rPr>
        <w:t>办公室，</w:t>
      </w:r>
      <w:r>
        <w:rPr>
          <w:rFonts w:hint="eastAsia" w:ascii="宋体" w:hAnsi="宋体" w:eastAsia="宋体" w:cs="宋体"/>
          <w:sz w:val="24"/>
          <w:szCs w:val="24"/>
          <w:highlight w:val="none"/>
          <w:lang w:eastAsia="zh-CN"/>
        </w:rPr>
        <w:t>配备不间断视频监控设备。</w:t>
      </w:r>
    </w:p>
    <w:p w14:paraId="55188C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、停车场</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通过辖区消防主管部门验收合格，车辆存放区域</w:t>
      </w:r>
      <w:r>
        <w:rPr>
          <w:rFonts w:hint="eastAsia" w:ascii="宋体" w:hAnsi="宋体" w:eastAsia="宋体" w:cs="宋体"/>
          <w:sz w:val="24"/>
          <w:szCs w:val="24"/>
          <w:highlight w:val="none"/>
          <w:lang w:eastAsia="zh-CN"/>
        </w:rPr>
        <w:t>严禁</w:t>
      </w:r>
      <w:r>
        <w:rPr>
          <w:rFonts w:hint="eastAsia" w:ascii="宋体" w:hAnsi="宋体" w:eastAsia="宋体" w:cs="宋体"/>
          <w:sz w:val="24"/>
          <w:szCs w:val="24"/>
          <w:highlight w:val="none"/>
        </w:rPr>
        <w:t>烟火，</w:t>
      </w:r>
      <w:r>
        <w:rPr>
          <w:rFonts w:hint="eastAsia" w:ascii="宋体" w:hAnsi="宋体" w:eastAsia="宋体" w:cs="宋体"/>
          <w:sz w:val="24"/>
          <w:szCs w:val="24"/>
          <w:highlight w:val="none"/>
          <w:lang w:eastAsia="zh-CN"/>
        </w:rPr>
        <w:t>全面落实防火安全措施，杜绝火灾隐患。</w:t>
      </w:r>
    </w:p>
    <w:p w14:paraId="267E20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、非因工作</w:t>
      </w:r>
      <w:r>
        <w:rPr>
          <w:rFonts w:hint="eastAsia" w:ascii="宋体" w:hAnsi="宋体" w:eastAsia="宋体" w:cs="宋体"/>
          <w:sz w:val="24"/>
          <w:szCs w:val="24"/>
          <w:highlight w:val="none"/>
          <w:lang w:eastAsia="zh-CN"/>
        </w:rPr>
        <w:t>需要</w:t>
      </w:r>
      <w:r>
        <w:rPr>
          <w:rFonts w:hint="eastAsia" w:ascii="宋体" w:hAnsi="宋体" w:eastAsia="宋体" w:cs="宋体"/>
          <w:sz w:val="24"/>
          <w:szCs w:val="24"/>
          <w:highlight w:val="none"/>
        </w:rPr>
        <w:t>任何人不得开启、拆卸</w:t>
      </w:r>
      <w:r>
        <w:rPr>
          <w:rFonts w:hint="eastAsia" w:ascii="宋体" w:hAnsi="宋体" w:eastAsia="宋体" w:cs="宋体"/>
          <w:sz w:val="24"/>
          <w:szCs w:val="24"/>
          <w:highlight w:val="none"/>
          <w:lang w:eastAsia="zh-CN"/>
        </w:rPr>
        <w:t>涉案</w:t>
      </w:r>
      <w:r>
        <w:rPr>
          <w:rFonts w:hint="eastAsia" w:ascii="宋体" w:hAnsi="宋体" w:eastAsia="宋体" w:cs="宋体"/>
          <w:sz w:val="24"/>
          <w:szCs w:val="24"/>
          <w:highlight w:val="none"/>
        </w:rPr>
        <w:t>车辆</w:t>
      </w:r>
      <w:r>
        <w:rPr>
          <w:rFonts w:hint="eastAsia" w:ascii="宋体" w:hAnsi="宋体" w:eastAsia="宋体" w:cs="宋体"/>
          <w:sz w:val="24"/>
          <w:szCs w:val="24"/>
          <w:highlight w:val="none"/>
          <w:lang w:eastAsia="zh-CN"/>
        </w:rPr>
        <w:t>；确</w:t>
      </w:r>
      <w:r>
        <w:rPr>
          <w:rFonts w:hint="eastAsia" w:ascii="宋体" w:hAnsi="宋体" w:eastAsia="宋体" w:cs="宋体"/>
          <w:sz w:val="24"/>
          <w:szCs w:val="24"/>
          <w:highlight w:val="none"/>
        </w:rPr>
        <w:t>因工作需要拆卸涉案车辆的，</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持</w:t>
      </w:r>
      <w:r>
        <w:rPr>
          <w:rFonts w:hint="eastAsia" w:ascii="宋体" w:hAnsi="宋体" w:eastAsia="宋体" w:cs="宋体"/>
          <w:sz w:val="24"/>
          <w:szCs w:val="24"/>
          <w:highlight w:val="none"/>
          <w:lang w:eastAsia="zh-CN"/>
        </w:rPr>
        <w:t>市属某单位</w:t>
      </w:r>
      <w:r>
        <w:rPr>
          <w:rFonts w:hint="eastAsia" w:ascii="宋体" w:hAnsi="宋体" w:eastAsia="宋体" w:cs="宋体"/>
          <w:sz w:val="24"/>
          <w:szCs w:val="24"/>
          <w:highlight w:val="none"/>
        </w:rPr>
        <w:t>证明，</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停车场管理人员全程录音录像</w:t>
      </w:r>
      <w:r>
        <w:rPr>
          <w:rFonts w:hint="eastAsia" w:ascii="宋体" w:hAnsi="宋体" w:eastAsia="宋体" w:cs="宋体"/>
          <w:sz w:val="24"/>
          <w:szCs w:val="24"/>
          <w:highlight w:val="none"/>
          <w:lang w:eastAsia="zh-CN"/>
        </w:rPr>
        <w:t>。</w:t>
      </w:r>
    </w:p>
    <w:p w14:paraId="1831367D">
      <w:pPr>
        <w:pStyle w:val="7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非停车场管理人员因工作需要进入的</w:t>
      </w:r>
      <w:r>
        <w:rPr>
          <w:rFonts w:hint="eastAsia" w:ascii="宋体" w:hAnsi="宋体" w:cs="宋体"/>
          <w:sz w:val="24"/>
          <w:szCs w:val="24"/>
          <w:highlight w:val="none"/>
          <w:lang w:eastAsia="zh-CN"/>
        </w:rPr>
        <w:t>，须</w:t>
      </w:r>
      <w:r>
        <w:rPr>
          <w:rFonts w:hint="eastAsia" w:ascii="宋体" w:hAnsi="宋体" w:eastAsia="宋体" w:cs="宋体"/>
          <w:sz w:val="24"/>
          <w:szCs w:val="24"/>
          <w:highlight w:val="none"/>
        </w:rPr>
        <w:t>详细登记时间、姓名、证件号、联系方式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非</w:t>
      </w:r>
      <w:r>
        <w:rPr>
          <w:rFonts w:hint="eastAsia" w:ascii="宋体" w:hAnsi="宋体" w:cs="宋体"/>
          <w:sz w:val="24"/>
          <w:szCs w:val="24"/>
          <w:highlight w:val="none"/>
          <w:lang w:eastAsia="zh-CN"/>
        </w:rPr>
        <w:t>公务人员严禁</w:t>
      </w:r>
      <w:r>
        <w:rPr>
          <w:rFonts w:hint="eastAsia" w:ascii="宋体" w:hAnsi="宋体" w:eastAsia="宋体" w:cs="宋体"/>
          <w:sz w:val="24"/>
          <w:szCs w:val="24"/>
          <w:highlight w:val="none"/>
        </w:rPr>
        <w:t>进入停车场，对进入停车场办理</w:t>
      </w:r>
      <w:r>
        <w:rPr>
          <w:rFonts w:hint="eastAsia" w:ascii="宋体" w:hAnsi="宋体" w:cs="宋体"/>
          <w:sz w:val="24"/>
          <w:szCs w:val="24"/>
          <w:highlight w:val="none"/>
          <w:lang w:eastAsia="zh-CN"/>
        </w:rPr>
        <w:t>公务的</w:t>
      </w:r>
      <w:r>
        <w:rPr>
          <w:rFonts w:hint="eastAsia" w:ascii="宋体" w:hAnsi="宋体" w:eastAsia="宋体" w:cs="宋体"/>
          <w:sz w:val="24"/>
          <w:szCs w:val="24"/>
          <w:highlight w:val="none"/>
        </w:rPr>
        <w:t>人员，停车场管理人员</w:t>
      </w:r>
      <w:r>
        <w:rPr>
          <w:rFonts w:hint="eastAsia" w:ascii="宋体" w:hAnsi="宋体" w:cs="宋体"/>
          <w:sz w:val="24"/>
          <w:szCs w:val="24"/>
          <w:highlight w:val="none"/>
          <w:lang w:eastAsia="zh-CN"/>
        </w:rPr>
        <w:t>须</w:t>
      </w:r>
      <w:r>
        <w:rPr>
          <w:rFonts w:hint="eastAsia" w:ascii="宋体" w:hAnsi="宋体" w:eastAsia="宋体" w:cs="宋体"/>
          <w:sz w:val="24"/>
          <w:szCs w:val="24"/>
          <w:highlight w:val="none"/>
        </w:rPr>
        <w:t>全程</w:t>
      </w:r>
      <w:r>
        <w:rPr>
          <w:rFonts w:hint="eastAsia" w:ascii="宋体" w:hAnsi="宋体" w:cs="宋体"/>
          <w:sz w:val="24"/>
          <w:szCs w:val="24"/>
          <w:highlight w:val="none"/>
          <w:lang w:eastAsia="zh-CN"/>
        </w:rPr>
        <w:t>陪同；</w:t>
      </w:r>
      <w:r>
        <w:rPr>
          <w:rFonts w:hint="eastAsia" w:ascii="宋体" w:hAnsi="宋体" w:eastAsia="宋体" w:cs="宋体"/>
          <w:sz w:val="24"/>
          <w:szCs w:val="24"/>
          <w:highlight w:val="none"/>
        </w:rPr>
        <w:t>需拖车</w:t>
      </w:r>
      <w:r>
        <w:rPr>
          <w:rFonts w:hint="eastAsia" w:ascii="宋体" w:hAnsi="宋体" w:cs="宋体"/>
          <w:sz w:val="24"/>
          <w:szCs w:val="24"/>
          <w:highlight w:val="none"/>
          <w:lang w:eastAsia="zh-CN"/>
        </w:rPr>
        <w:t>至</w:t>
      </w:r>
      <w:r>
        <w:rPr>
          <w:rFonts w:hint="eastAsia" w:ascii="宋体" w:hAnsi="宋体" w:eastAsia="宋体" w:cs="宋体"/>
          <w:sz w:val="24"/>
          <w:szCs w:val="24"/>
          <w:highlight w:val="none"/>
        </w:rPr>
        <w:t>停车场</w:t>
      </w:r>
      <w:r>
        <w:rPr>
          <w:rFonts w:hint="eastAsia" w:ascii="宋体" w:hAnsi="宋体" w:cs="宋体"/>
          <w:sz w:val="24"/>
          <w:szCs w:val="24"/>
          <w:highlight w:val="none"/>
          <w:lang w:eastAsia="zh-CN"/>
        </w:rPr>
        <w:t>进行</w:t>
      </w:r>
      <w:r>
        <w:rPr>
          <w:rFonts w:hint="eastAsia" w:ascii="宋体" w:hAnsi="宋体" w:eastAsia="宋体" w:cs="宋体"/>
          <w:sz w:val="24"/>
          <w:szCs w:val="24"/>
          <w:highlight w:val="none"/>
        </w:rPr>
        <w:t>车辆鉴定</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，必须</w:t>
      </w:r>
      <w:r>
        <w:rPr>
          <w:rFonts w:hint="eastAsia" w:ascii="宋体" w:hAnsi="宋体" w:cs="宋体"/>
          <w:sz w:val="24"/>
          <w:szCs w:val="24"/>
          <w:highlight w:val="none"/>
          <w:lang w:eastAsia="zh-CN"/>
        </w:rPr>
        <w:t>经</w:t>
      </w:r>
      <w:r>
        <w:rPr>
          <w:rFonts w:hint="eastAsia" w:ascii="宋体" w:hAnsi="宋体" w:eastAsia="宋体" w:cs="宋体"/>
          <w:sz w:val="24"/>
          <w:szCs w:val="24"/>
          <w:highlight w:val="none"/>
          <w:lang w:eastAsia="zh-CN"/>
        </w:rPr>
        <w:t>市属某单位</w:t>
      </w:r>
      <w:r>
        <w:rPr>
          <w:rFonts w:hint="eastAsia" w:ascii="宋体" w:hAnsi="宋体" w:cs="宋体"/>
          <w:sz w:val="24"/>
          <w:szCs w:val="24"/>
          <w:highlight w:val="none"/>
          <w:lang w:eastAsia="zh-CN"/>
        </w:rPr>
        <w:t>工作</w:t>
      </w:r>
      <w:r>
        <w:rPr>
          <w:rFonts w:hint="eastAsia" w:ascii="宋体" w:hAnsi="宋体" w:eastAsia="宋体" w:cs="宋体"/>
          <w:sz w:val="24"/>
          <w:szCs w:val="24"/>
          <w:highlight w:val="none"/>
          <w:lang w:eastAsia="zh-CN"/>
        </w:rPr>
        <w:t>人员</w:t>
      </w:r>
      <w:r>
        <w:rPr>
          <w:rFonts w:hint="eastAsia" w:ascii="宋体" w:hAnsi="宋体" w:cs="宋体"/>
          <w:sz w:val="24"/>
          <w:szCs w:val="24"/>
          <w:highlight w:val="none"/>
          <w:lang w:eastAsia="zh-CN"/>
        </w:rPr>
        <w:t>及</w:t>
      </w:r>
      <w:r>
        <w:rPr>
          <w:rFonts w:hint="eastAsia" w:ascii="宋体" w:hAnsi="宋体" w:eastAsia="宋体" w:cs="宋体"/>
          <w:sz w:val="24"/>
          <w:szCs w:val="24"/>
          <w:highlight w:val="none"/>
        </w:rPr>
        <w:t>鉴定人员</w:t>
      </w:r>
      <w:r>
        <w:rPr>
          <w:rFonts w:hint="eastAsia" w:ascii="宋体" w:hAnsi="宋体" w:cs="宋体"/>
          <w:sz w:val="24"/>
          <w:szCs w:val="24"/>
          <w:highlight w:val="none"/>
          <w:lang w:eastAsia="zh-CN"/>
        </w:rPr>
        <w:t>共同</w:t>
      </w:r>
      <w:r>
        <w:rPr>
          <w:rFonts w:hint="eastAsia" w:ascii="宋体" w:hAnsi="宋体" w:eastAsia="宋体" w:cs="宋体"/>
          <w:sz w:val="24"/>
          <w:szCs w:val="24"/>
          <w:highlight w:val="none"/>
        </w:rPr>
        <w:t>签字</w:t>
      </w:r>
      <w:r>
        <w:rPr>
          <w:rFonts w:hint="eastAsia" w:ascii="宋体" w:hAnsi="宋体" w:cs="宋体"/>
          <w:sz w:val="24"/>
          <w:szCs w:val="24"/>
          <w:highlight w:val="none"/>
          <w:lang w:eastAsia="zh-CN"/>
        </w:rPr>
        <w:t>确认后方可实施</w:t>
      </w:r>
      <w:r>
        <w:rPr>
          <w:rFonts w:hint="eastAsia" w:ascii="宋体" w:hAnsi="宋体" w:eastAsia="宋体" w:cs="宋体"/>
          <w:sz w:val="24"/>
          <w:szCs w:val="24"/>
          <w:highlight w:val="none"/>
        </w:rPr>
        <w:t>。</w:t>
      </w:r>
    </w:p>
    <w:p w14:paraId="087CDD3B">
      <w:pPr>
        <w:pStyle w:val="7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若投标人已拥有满足本项目采购需求的停车场地，可直接投入使用的；若需筹备场地，须在自中标通知书发出之日起7个日历日内，完成符合招标文件及投标响应文件要求的停车场交付。无论采用何种方式，最终交付的停车场均须满足本项目采购需求。</w:t>
      </w:r>
    </w:p>
    <w:p w14:paraId="6F6330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现用停车场</w:t>
      </w:r>
      <w:r>
        <w:rPr>
          <w:rFonts w:hint="eastAsia" w:ascii="宋体" w:hAnsi="宋体" w:eastAsia="宋体" w:cs="宋体"/>
          <w:sz w:val="24"/>
          <w:szCs w:val="24"/>
          <w:highlight w:val="none"/>
          <w:lang w:eastAsia="zh-CN"/>
        </w:rPr>
        <w:t>内</w:t>
      </w:r>
      <w:r>
        <w:rPr>
          <w:rFonts w:hint="eastAsia" w:ascii="宋体" w:hAnsi="宋体" w:eastAsia="宋体" w:cs="宋体"/>
          <w:sz w:val="24"/>
          <w:szCs w:val="24"/>
          <w:highlight w:val="none"/>
        </w:rPr>
        <w:t>所有</w:t>
      </w:r>
      <w:r>
        <w:rPr>
          <w:rFonts w:hint="eastAsia" w:ascii="宋体" w:hAnsi="宋体" w:eastAsia="宋体" w:cs="宋体"/>
          <w:sz w:val="24"/>
          <w:szCs w:val="24"/>
          <w:highlight w:val="none"/>
          <w:lang w:eastAsia="zh-CN"/>
        </w:rPr>
        <w:t>涉案</w:t>
      </w:r>
      <w:r>
        <w:rPr>
          <w:rFonts w:hint="eastAsia" w:ascii="宋体" w:hAnsi="宋体" w:eastAsia="宋体" w:cs="宋体"/>
          <w:sz w:val="24"/>
          <w:szCs w:val="24"/>
          <w:highlight w:val="none"/>
        </w:rPr>
        <w:t>车辆，中标单位须无偿</w:t>
      </w:r>
      <w:r>
        <w:rPr>
          <w:rFonts w:hint="eastAsia" w:ascii="宋体" w:hAnsi="宋体" w:eastAsia="宋体" w:cs="宋体"/>
          <w:sz w:val="24"/>
          <w:szCs w:val="24"/>
          <w:highlight w:val="none"/>
          <w:lang w:eastAsia="zh-CN"/>
        </w:rPr>
        <w:t>负责将车辆安全托运至</w:t>
      </w:r>
      <w:r>
        <w:rPr>
          <w:rFonts w:hint="eastAsia" w:ascii="宋体" w:hAnsi="宋体" w:eastAsia="宋体" w:cs="宋体"/>
          <w:sz w:val="24"/>
          <w:szCs w:val="24"/>
          <w:highlight w:val="none"/>
        </w:rPr>
        <w:t>中标</w:t>
      </w:r>
      <w:r>
        <w:rPr>
          <w:rFonts w:hint="eastAsia" w:ascii="宋体" w:hAnsi="宋体" w:eastAsia="宋体" w:cs="宋体"/>
          <w:sz w:val="24"/>
          <w:szCs w:val="24"/>
          <w:highlight w:val="none"/>
          <w:lang w:eastAsia="zh-CN"/>
        </w:rPr>
        <w:t>后运营的</w:t>
      </w:r>
      <w:r>
        <w:rPr>
          <w:rFonts w:hint="eastAsia" w:ascii="宋体" w:hAnsi="宋体" w:eastAsia="宋体" w:cs="宋体"/>
          <w:sz w:val="24"/>
          <w:szCs w:val="24"/>
          <w:highlight w:val="none"/>
        </w:rPr>
        <w:t>停车场</w:t>
      </w:r>
      <w:r>
        <w:rPr>
          <w:rFonts w:hint="eastAsia" w:ascii="宋体" w:hAnsi="宋体" w:eastAsia="宋体" w:cs="宋体"/>
          <w:sz w:val="24"/>
          <w:szCs w:val="24"/>
          <w:highlight w:val="none"/>
          <w:lang w:eastAsia="zh-CN"/>
        </w:rPr>
        <w:t>内</w:t>
      </w:r>
      <w:r>
        <w:rPr>
          <w:rFonts w:hint="eastAsia" w:ascii="宋体" w:hAnsi="宋体" w:eastAsia="宋体" w:cs="宋体"/>
          <w:sz w:val="24"/>
          <w:szCs w:val="24"/>
          <w:highlight w:val="none"/>
        </w:rPr>
        <w:t>保管</w:t>
      </w:r>
      <w:r>
        <w:rPr>
          <w:rFonts w:hint="eastAsia" w:ascii="宋体" w:hAnsi="宋体" w:eastAsia="宋体" w:cs="宋体"/>
          <w:sz w:val="24"/>
          <w:szCs w:val="24"/>
          <w:highlight w:val="none"/>
          <w:lang w:eastAsia="zh-CN"/>
        </w:rPr>
        <w:t>，并做好车辆交接台账记录，确保车辆完好无损</w:t>
      </w:r>
      <w:r>
        <w:rPr>
          <w:rFonts w:hint="eastAsia" w:ascii="宋体" w:hAnsi="宋体" w:eastAsia="宋体" w:cs="宋体"/>
          <w:sz w:val="24"/>
          <w:szCs w:val="24"/>
          <w:highlight w:val="none"/>
        </w:rPr>
        <w:t>。</w:t>
      </w:r>
    </w:p>
    <w:p w14:paraId="1EAEEB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15、乙方应在甲方支付服务费前3日内，向甲方开具合法有效的增值税专用发票，发票项目明确为“车辆保管服务费”。</w:t>
      </w:r>
    </w:p>
    <w:p w14:paraId="78A829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★16、投标单位须提供场地真实性承诺函。中标后，甲方对场地真实性进行考察，如若与响应文件中场地不一致，甲方有权拒绝签订合同。</w:t>
      </w:r>
    </w:p>
    <w:p w14:paraId="689EB4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17、后续事宜执行中华人民共和国财政部令第102号《政府购买服务管理办法》第二十四条。</w:t>
      </w:r>
    </w:p>
    <w:p w14:paraId="62F3CA52">
      <w:pPr>
        <w:rPr>
          <w:rFonts w:ascii="宋体" w:hAnsi="宋体" w:eastAsia="宋体" w:cs="宋体"/>
          <w:b/>
          <w:color w:val="000000" w:themeColor="text1"/>
          <w:kern w:val="0"/>
          <w:sz w:val="24"/>
          <w:szCs w:val="24"/>
          <w:highlight w:val="none"/>
          <w:lang w:bidi="zh-CN"/>
          <w14:textFill>
            <w14:solidFill>
              <w14:schemeClr w14:val="tx1"/>
            </w14:solidFill>
          </w14:textFill>
        </w:rPr>
      </w:pPr>
    </w:p>
    <w:sectPr>
      <w:footerReference r:id="rId6"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130B4713-CE9D-432C-9E87-723AF4227B8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612C1A-BA49-4CB3-91B9-28B1FDD85A9D}"/>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embedRegular r:id="rId3" w:fontKey="{02020458-B9B3-437F-8088-5D00985D25AC}"/>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EF708486-D963-44B6-B433-8D650DB5947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8B35">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2AF2">
    <w:pPr>
      <w:pStyle w:val="22"/>
      <w:jc w:val="center"/>
    </w:pPr>
    <w:r>
      <w:fldChar w:fldCharType="begin"/>
    </w:r>
    <w:r>
      <w:instrText xml:space="preserve"> PAGE   \* MERGEFORMAT </w:instrText>
    </w:r>
    <w:r>
      <w:fldChar w:fldCharType="separate"/>
    </w:r>
    <w:r>
      <w:rPr>
        <w:lang w:val="zh-CN"/>
      </w:rPr>
      <w:t>29</w:t>
    </w:r>
    <w:r>
      <w:rPr>
        <w:lang w:val="zh-CN"/>
      </w:rPr>
      <w:fldChar w:fldCharType="end"/>
    </w:r>
  </w:p>
  <w:p w14:paraId="1BEDD22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6C4A">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2"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203256C2">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E7300">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51CA5"/>
    <w:multiLevelType w:val="singleLevel"/>
    <w:tmpl w:val="90D51CA5"/>
    <w:lvl w:ilvl="0" w:tentative="0">
      <w:start w:val="7"/>
      <w:numFmt w:val="decimal"/>
      <w:lvlText w:val="(%1)"/>
      <w:lvlJc w:val="left"/>
      <w:pPr>
        <w:tabs>
          <w:tab w:val="left" w:pos="312"/>
        </w:tabs>
      </w:pPr>
    </w:lvl>
  </w:abstractNum>
  <w:abstractNum w:abstractNumId="1">
    <w:nsid w:val="B701CA1A"/>
    <w:multiLevelType w:val="singleLevel"/>
    <w:tmpl w:val="B701CA1A"/>
    <w:lvl w:ilvl="0" w:tentative="0">
      <w:start w:val="7"/>
      <w:numFmt w:val="chineseCounting"/>
      <w:suff w:val="nothing"/>
      <w:lvlText w:val="%1、"/>
      <w:lvlJc w:val="left"/>
      <w:rPr>
        <w:rFonts w:hint="eastAsia"/>
      </w:rPr>
    </w:lvl>
  </w:abstractNum>
  <w:abstractNum w:abstractNumId="2">
    <w:nsid w:val="C2647CB1"/>
    <w:multiLevelType w:val="singleLevel"/>
    <w:tmpl w:val="C2647CB1"/>
    <w:lvl w:ilvl="0" w:tentative="0">
      <w:start w:val="1"/>
      <w:numFmt w:val="decimal"/>
      <w:suff w:val="nothing"/>
      <w:lvlText w:val="%1、"/>
      <w:lvlJc w:val="left"/>
    </w:lvl>
  </w:abstractNum>
  <w:abstractNum w:abstractNumId="3">
    <w:nsid w:val="E885F301"/>
    <w:multiLevelType w:val="singleLevel"/>
    <w:tmpl w:val="E885F301"/>
    <w:lvl w:ilvl="0" w:tentative="0">
      <w:start w:val="2"/>
      <w:numFmt w:val="chineseCounting"/>
      <w:suff w:val="nothing"/>
      <w:lvlText w:val="第%1部分　"/>
      <w:lvlJc w:val="left"/>
      <w:rPr>
        <w:rFonts w:hint="eastAsia"/>
      </w:rPr>
    </w:lvl>
  </w:abstractNum>
  <w:abstractNum w:abstractNumId="4">
    <w:nsid w:val="0245095B"/>
    <w:multiLevelType w:val="singleLevel"/>
    <w:tmpl w:val="0245095B"/>
    <w:lvl w:ilvl="0" w:tentative="0">
      <w:start w:val="6"/>
      <w:numFmt w:val="chineseCounting"/>
      <w:suff w:val="nothing"/>
      <w:lvlText w:val="第%1章　"/>
      <w:lvlJc w:val="left"/>
      <w:rPr>
        <w:rFonts w:hint="eastAsia"/>
      </w:rPr>
    </w:lvl>
  </w:abstractNum>
  <w:abstractNum w:abstractNumId="5">
    <w:nsid w:val="277C6737"/>
    <w:multiLevelType w:val="multilevel"/>
    <w:tmpl w:val="277C6737"/>
    <w:lvl w:ilvl="0" w:tentative="0">
      <w:start w:val="1"/>
      <w:numFmt w:val="japaneseCounting"/>
      <w:pStyle w:val="127"/>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jg2NDFkYWY0YzhiZjQ1NTczNmNkMTRkY2E1ODAifQ=="/>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12C1337"/>
    <w:rsid w:val="02A35FD5"/>
    <w:rsid w:val="032B0CFA"/>
    <w:rsid w:val="03646520"/>
    <w:rsid w:val="05791C6C"/>
    <w:rsid w:val="064B491F"/>
    <w:rsid w:val="07784C8D"/>
    <w:rsid w:val="095B43CB"/>
    <w:rsid w:val="09D936F7"/>
    <w:rsid w:val="0B01739B"/>
    <w:rsid w:val="0C013421"/>
    <w:rsid w:val="0C152432"/>
    <w:rsid w:val="0C4A4530"/>
    <w:rsid w:val="0CE71F25"/>
    <w:rsid w:val="0F6A037E"/>
    <w:rsid w:val="10E01064"/>
    <w:rsid w:val="117F58DB"/>
    <w:rsid w:val="11E71BE9"/>
    <w:rsid w:val="127E0B34"/>
    <w:rsid w:val="157F4881"/>
    <w:rsid w:val="15E35027"/>
    <w:rsid w:val="16460D79"/>
    <w:rsid w:val="169E6DA8"/>
    <w:rsid w:val="17B6697B"/>
    <w:rsid w:val="188A54FB"/>
    <w:rsid w:val="18D64F13"/>
    <w:rsid w:val="18E86D07"/>
    <w:rsid w:val="1B982E31"/>
    <w:rsid w:val="1C5446B4"/>
    <w:rsid w:val="1C5D6688"/>
    <w:rsid w:val="1E6D4BD1"/>
    <w:rsid w:val="1E733517"/>
    <w:rsid w:val="1F2015C5"/>
    <w:rsid w:val="1F643D0D"/>
    <w:rsid w:val="20124F0C"/>
    <w:rsid w:val="2078587E"/>
    <w:rsid w:val="20EE3329"/>
    <w:rsid w:val="23236BD0"/>
    <w:rsid w:val="25746A2A"/>
    <w:rsid w:val="2631570D"/>
    <w:rsid w:val="263409B4"/>
    <w:rsid w:val="278A2562"/>
    <w:rsid w:val="279E79A8"/>
    <w:rsid w:val="27C10DC8"/>
    <w:rsid w:val="281B3D50"/>
    <w:rsid w:val="28D601CB"/>
    <w:rsid w:val="2AF23A05"/>
    <w:rsid w:val="2B497345"/>
    <w:rsid w:val="2B6568DD"/>
    <w:rsid w:val="2BB33EB0"/>
    <w:rsid w:val="2FE853E7"/>
    <w:rsid w:val="319B75A8"/>
    <w:rsid w:val="31D461CB"/>
    <w:rsid w:val="32AF53D1"/>
    <w:rsid w:val="32D41887"/>
    <w:rsid w:val="33964DB2"/>
    <w:rsid w:val="34C75904"/>
    <w:rsid w:val="353D77C0"/>
    <w:rsid w:val="3827300B"/>
    <w:rsid w:val="386D514E"/>
    <w:rsid w:val="38C75775"/>
    <w:rsid w:val="39F03816"/>
    <w:rsid w:val="3AA55FA3"/>
    <w:rsid w:val="3B042FB4"/>
    <w:rsid w:val="3BA020AB"/>
    <w:rsid w:val="3C4547B3"/>
    <w:rsid w:val="3EDB405D"/>
    <w:rsid w:val="3F302536"/>
    <w:rsid w:val="3F867DC6"/>
    <w:rsid w:val="418C4018"/>
    <w:rsid w:val="41A710C5"/>
    <w:rsid w:val="468123C6"/>
    <w:rsid w:val="46EE37D3"/>
    <w:rsid w:val="46FB75DC"/>
    <w:rsid w:val="47EA14C7"/>
    <w:rsid w:val="47EF27B7"/>
    <w:rsid w:val="48C73E6E"/>
    <w:rsid w:val="49223CBC"/>
    <w:rsid w:val="49C95F9C"/>
    <w:rsid w:val="4AE32C0A"/>
    <w:rsid w:val="4CD14D09"/>
    <w:rsid w:val="4CE82F18"/>
    <w:rsid w:val="51646A31"/>
    <w:rsid w:val="52B97D06"/>
    <w:rsid w:val="52EF249C"/>
    <w:rsid w:val="534A16AC"/>
    <w:rsid w:val="54735E9C"/>
    <w:rsid w:val="54D83641"/>
    <w:rsid w:val="55CC4271"/>
    <w:rsid w:val="560662B7"/>
    <w:rsid w:val="566C5C56"/>
    <w:rsid w:val="570268B8"/>
    <w:rsid w:val="594B5323"/>
    <w:rsid w:val="59CC01AF"/>
    <w:rsid w:val="5A1A1BDF"/>
    <w:rsid w:val="5A6F20DD"/>
    <w:rsid w:val="5AB0028C"/>
    <w:rsid w:val="5B5309E2"/>
    <w:rsid w:val="5C573FD7"/>
    <w:rsid w:val="5CD72F67"/>
    <w:rsid w:val="5D3A4430"/>
    <w:rsid w:val="5D764607"/>
    <w:rsid w:val="5F7B052B"/>
    <w:rsid w:val="6005158B"/>
    <w:rsid w:val="601B4929"/>
    <w:rsid w:val="6063486E"/>
    <w:rsid w:val="60695F4D"/>
    <w:rsid w:val="61453A66"/>
    <w:rsid w:val="61790FEF"/>
    <w:rsid w:val="621913BA"/>
    <w:rsid w:val="62365642"/>
    <w:rsid w:val="629C7631"/>
    <w:rsid w:val="63EA73A4"/>
    <w:rsid w:val="65654809"/>
    <w:rsid w:val="65663CD8"/>
    <w:rsid w:val="659B0E35"/>
    <w:rsid w:val="65A57442"/>
    <w:rsid w:val="672A213D"/>
    <w:rsid w:val="677C7FF0"/>
    <w:rsid w:val="67E320BC"/>
    <w:rsid w:val="67F76548"/>
    <w:rsid w:val="689662C5"/>
    <w:rsid w:val="694B1A4D"/>
    <w:rsid w:val="6A042C60"/>
    <w:rsid w:val="6C700663"/>
    <w:rsid w:val="6CD86F6B"/>
    <w:rsid w:val="6DDF0F87"/>
    <w:rsid w:val="6E2039C3"/>
    <w:rsid w:val="6F9E3A52"/>
    <w:rsid w:val="6FEA072C"/>
    <w:rsid w:val="705636CC"/>
    <w:rsid w:val="7201319A"/>
    <w:rsid w:val="725B417D"/>
    <w:rsid w:val="72CA6A2A"/>
    <w:rsid w:val="73D03795"/>
    <w:rsid w:val="747E24E2"/>
    <w:rsid w:val="75540E88"/>
    <w:rsid w:val="756A3AD8"/>
    <w:rsid w:val="76DF0815"/>
    <w:rsid w:val="76E1633A"/>
    <w:rsid w:val="786527E8"/>
    <w:rsid w:val="7870537D"/>
    <w:rsid w:val="7A7E744C"/>
    <w:rsid w:val="7AF4420D"/>
    <w:rsid w:val="7BB3085C"/>
    <w:rsid w:val="7BCD1DA9"/>
    <w:rsid w:val="7CC55842"/>
    <w:rsid w:val="7D060110"/>
    <w:rsid w:val="7D4F3281"/>
    <w:rsid w:val="7D641B1E"/>
    <w:rsid w:val="7D641B42"/>
    <w:rsid w:val="7D7D04EA"/>
    <w:rsid w:val="7E017648"/>
    <w:rsid w:val="7E225337"/>
    <w:rsid w:val="7EAB72D9"/>
    <w:rsid w:val="7ED1449D"/>
    <w:rsid w:val="7FA204A0"/>
    <w:rsid w:val="7FA43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42"/>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43"/>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44"/>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45"/>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46"/>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47"/>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48"/>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Calibri" w:hAnsi="Calibri" w:eastAsia="宋体" w:cs="Times New Roman"/>
    </w:rPr>
  </w:style>
  <w:style w:type="paragraph" w:styleId="11">
    <w:name w:val="Normal Indent"/>
    <w:basedOn w:val="1"/>
    <w:qFormat/>
    <w:uiPriority w:val="99"/>
    <w:pPr>
      <w:ind w:firstLine="420"/>
    </w:pPr>
    <w:rPr>
      <w:rFonts w:ascii="Calibri" w:hAnsi="Calibri" w:eastAsia="宋体" w:cs="Times New Roman"/>
      <w:szCs w:val="20"/>
    </w:rPr>
  </w:style>
  <w:style w:type="paragraph" w:styleId="12">
    <w:name w:val="Document Map"/>
    <w:basedOn w:val="1"/>
    <w:link w:val="49"/>
    <w:unhideWhenUsed/>
    <w:qFormat/>
    <w:uiPriority w:val="99"/>
    <w:rPr>
      <w:rFonts w:ascii="宋体" w:hAnsi="Calibri" w:eastAsia="宋体" w:cs="Times New Roman"/>
      <w:sz w:val="18"/>
      <w:szCs w:val="18"/>
    </w:rPr>
  </w:style>
  <w:style w:type="paragraph" w:styleId="13">
    <w:name w:val="annotation text"/>
    <w:basedOn w:val="1"/>
    <w:link w:val="50"/>
    <w:qFormat/>
    <w:uiPriority w:val="99"/>
    <w:pPr>
      <w:jc w:val="left"/>
    </w:pPr>
    <w:rPr>
      <w:rFonts w:ascii="Calibri" w:hAnsi="Calibri" w:eastAsia="宋体" w:cs="Times New Roman"/>
      <w:kern w:val="0"/>
      <w:sz w:val="20"/>
      <w:szCs w:val="20"/>
    </w:rPr>
  </w:style>
  <w:style w:type="paragraph" w:styleId="14">
    <w:name w:val="Body Text"/>
    <w:basedOn w:val="1"/>
    <w:next w:val="1"/>
    <w:link w:val="51"/>
    <w:unhideWhenUsed/>
    <w:qFormat/>
    <w:uiPriority w:val="0"/>
    <w:pPr>
      <w:spacing w:after="120"/>
    </w:pPr>
    <w:rPr>
      <w:rFonts w:ascii="Times New Roman" w:hAnsi="Times New Roman" w:eastAsia="宋体" w:cs="Times New Roman"/>
      <w:szCs w:val="24"/>
    </w:rPr>
  </w:style>
  <w:style w:type="paragraph" w:styleId="15">
    <w:name w:val="Body Text Indent"/>
    <w:basedOn w:val="1"/>
    <w:next w:val="1"/>
    <w:link w:val="52"/>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3"/>
    <w:qFormat/>
    <w:uiPriority w:val="99"/>
    <w:rPr>
      <w:rFonts w:ascii="宋体" w:hAnsi="Courier New" w:eastAsia="宋体" w:cs="Times New Roman"/>
      <w:kern w:val="0"/>
      <w:sz w:val="20"/>
      <w:szCs w:val="21"/>
    </w:rPr>
  </w:style>
  <w:style w:type="paragraph" w:styleId="19">
    <w:name w:val="Date"/>
    <w:basedOn w:val="1"/>
    <w:next w:val="1"/>
    <w:link w:val="54"/>
    <w:unhideWhenUsed/>
    <w:qFormat/>
    <w:uiPriority w:val="99"/>
    <w:pPr>
      <w:ind w:left="100" w:leftChars="2500"/>
    </w:pPr>
    <w:rPr>
      <w:rFonts w:ascii="Calibri" w:hAnsi="Calibri" w:eastAsia="宋体" w:cs="Times New Roman"/>
    </w:rPr>
  </w:style>
  <w:style w:type="paragraph" w:styleId="20">
    <w:name w:val="Body Text Indent 2"/>
    <w:basedOn w:val="1"/>
    <w:link w:val="55"/>
    <w:qFormat/>
    <w:uiPriority w:val="99"/>
    <w:pPr>
      <w:ind w:firstLine="480"/>
    </w:pPr>
    <w:rPr>
      <w:rFonts w:ascii="宋体" w:hAnsi="宋体" w:eastAsia="宋体" w:cs="Times New Roman"/>
      <w:sz w:val="30"/>
      <w:szCs w:val="24"/>
    </w:rPr>
  </w:style>
  <w:style w:type="paragraph" w:styleId="21">
    <w:name w:val="Balloon Text"/>
    <w:basedOn w:val="1"/>
    <w:link w:val="63"/>
    <w:qFormat/>
    <w:uiPriority w:val="99"/>
    <w:rPr>
      <w:rFonts w:ascii="Calibri" w:hAnsi="Calibri" w:eastAsia="宋体" w:cs="Times New Roman"/>
      <w:kern w:val="0"/>
      <w:sz w:val="18"/>
      <w:szCs w:val="18"/>
    </w:rPr>
  </w:style>
  <w:style w:type="paragraph" w:styleId="22">
    <w:name w:val="footer"/>
    <w:basedOn w:val="1"/>
    <w:link w:val="5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3"/>
    <w:next w:val="13"/>
    <w:link w:val="59"/>
    <w:qFormat/>
    <w:uiPriority w:val="99"/>
    <w:rPr>
      <w:b/>
      <w:bCs/>
    </w:rPr>
  </w:style>
  <w:style w:type="paragraph" w:styleId="31">
    <w:name w:val="Body Text First Indent"/>
    <w:basedOn w:val="14"/>
    <w:link w:val="64"/>
    <w:qFormat/>
    <w:uiPriority w:val="0"/>
    <w:pPr>
      <w:ind w:firstLine="420" w:firstLineChars="100"/>
    </w:pPr>
  </w:style>
  <w:style w:type="paragraph" w:styleId="32">
    <w:name w:val="Body Text First Indent 2"/>
    <w:basedOn w:val="15"/>
    <w:link w:val="6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Hyperlink"/>
    <w:qFormat/>
    <w:uiPriority w:val="99"/>
    <w:rPr>
      <w:color w:val="0563C1"/>
      <w:u w:val="single"/>
    </w:rPr>
  </w:style>
  <w:style w:type="character" w:styleId="39">
    <w:name w:val="annotation reference"/>
    <w:qFormat/>
    <w:uiPriority w:val="99"/>
    <w:rPr>
      <w:sz w:val="21"/>
      <w:szCs w:val="21"/>
    </w:rPr>
  </w:style>
  <w:style w:type="character" w:styleId="40">
    <w:name w:val="HTML Sample"/>
    <w:unhideWhenUsed/>
    <w:qFormat/>
    <w:uiPriority w:val="99"/>
    <w:rPr>
      <w:rFonts w:ascii="宋体" w:hAnsi="宋体" w:eastAsia="宋体" w:cs="宋体"/>
    </w:rPr>
  </w:style>
  <w:style w:type="character" w:customStyle="1" w:styleId="41">
    <w:name w:val="标题 1 Char"/>
    <w:basedOn w:val="35"/>
    <w:link w:val="2"/>
    <w:qFormat/>
    <w:uiPriority w:val="0"/>
    <w:rPr>
      <w:b/>
      <w:bCs/>
      <w:kern w:val="44"/>
      <w:sz w:val="44"/>
      <w:szCs w:val="44"/>
    </w:rPr>
  </w:style>
  <w:style w:type="character" w:customStyle="1" w:styleId="42">
    <w:name w:val="标题 2 Char"/>
    <w:basedOn w:val="35"/>
    <w:link w:val="3"/>
    <w:qFormat/>
    <w:uiPriority w:val="9"/>
    <w:rPr>
      <w:rFonts w:ascii="Arial" w:hAnsi="Arial" w:eastAsia="黑体" w:cs="Times New Roman"/>
      <w:b/>
      <w:kern w:val="0"/>
      <w:sz w:val="28"/>
      <w:szCs w:val="20"/>
    </w:rPr>
  </w:style>
  <w:style w:type="character" w:customStyle="1" w:styleId="43">
    <w:name w:val="标题 3 Char"/>
    <w:basedOn w:val="35"/>
    <w:link w:val="4"/>
    <w:qFormat/>
    <w:uiPriority w:val="9"/>
    <w:rPr>
      <w:rFonts w:ascii="Calibri" w:hAnsi="Calibri" w:eastAsia="宋体" w:cs="Times New Roman"/>
      <w:b/>
      <w:kern w:val="0"/>
      <w:sz w:val="24"/>
      <w:szCs w:val="20"/>
    </w:rPr>
  </w:style>
  <w:style w:type="character" w:customStyle="1" w:styleId="44">
    <w:name w:val="标题 4 Char"/>
    <w:basedOn w:val="35"/>
    <w:link w:val="5"/>
    <w:qFormat/>
    <w:uiPriority w:val="99"/>
    <w:rPr>
      <w:rFonts w:ascii="Calibri Light" w:hAnsi="Calibri Light" w:eastAsia="宋体" w:cs="Times New Roman"/>
      <w:b/>
      <w:bCs/>
      <w:kern w:val="0"/>
      <w:sz w:val="24"/>
      <w:szCs w:val="28"/>
    </w:rPr>
  </w:style>
  <w:style w:type="character" w:customStyle="1" w:styleId="45">
    <w:name w:val="标题 5 Char"/>
    <w:basedOn w:val="35"/>
    <w:link w:val="6"/>
    <w:qFormat/>
    <w:uiPriority w:val="0"/>
    <w:rPr>
      <w:rFonts w:ascii="Calibri" w:hAnsi="Calibri" w:eastAsia="宋体" w:cs="Times New Roman"/>
      <w:b/>
      <w:bCs/>
      <w:kern w:val="0"/>
      <w:szCs w:val="28"/>
    </w:rPr>
  </w:style>
  <w:style w:type="character" w:customStyle="1" w:styleId="46">
    <w:name w:val="标题 6 Char"/>
    <w:basedOn w:val="35"/>
    <w:link w:val="7"/>
    <w:qFormat/>
    <w:uiPriority w:val="99"/>
    <w:rPr>
      <w:rFonts w:ascii="Calibri Light" w:hAnsi="Calibri Light" w:eastAsia="宋体" w:cs="Times New Roman"/>
      <w:b/>
      <w:bCs/>
      <w:kern w:val="0"/>
      <w:sz w:val="24"/>
      <w:szCs w:val="24"/>
    </w:rPr>
  </w:style>
  <w:style w:type="character" w:customStyle="1" w:styleId="47">
    <w:name w:val="标题 7 Char"/>
    <w:basedOn w:val="35"/>
    <w:link w:val="8"/>
    <w:qFormat/>
    <w:uiPriority w:val="99"/>
    <w:rPr>
      <w:rFonts w:ascii="Calibri" w:hAnsi="Calibri" w:eastAsia="宋体" w:cs="Times New Roman"/>
      <w:b/>
      <w:bCs/>
      <w:kern w:val="0"/>
      <w:sz w:val="24"/>
      <w:szCs w:val="24"/>
    </w:rPr>
  </w:style>
  <w:style w:type="character" w:customStyle="1" w:styleId="48">
    <w:name w:val="标题 8 Char"/>
    <w:basedOn w:val="35"/>
    <w:link w:val="9"/>
    <w:qFormat/>
    <w:uiPriority w:val="99"/>
    <w:rPr>
      <w:rFonts w:ascii="Calibri Light" w:hAnsi="Calibri Light" w:eastAsia="宋体" w:cs="Times New Roman"/>
      <w:kern w:val="0"/>
      <w:sz w:val="24"/>
      <w:szCs w:val="24"/>
    </w:rPr>
  </w:style>
  <w:style w:type="character" w:customStyle="1" w:styleId="49">
    <w:name w:val="文档结构图 Char"/>
    <w:basedOn w:val="35"/>
    <w:link w:val="12"/>
    <w:qFormat/>
    <w:uiPriority w:val="99"/>
    <w:rPr>
      <w:rFonts w:ascii="宋体" w:hAnsi="Calibri" w:eastAsia="宋体" w:cs="Times New Roman"/>
      <w:sz w:val="18"/>
      <w:szCs w:val="18"/>
    </w:rPr>
  </w:style>
  <w:style w:type="character" w:customStyle="1" w:styleId="50">
    <w:name w:val="批注文字 Char"/>
    <w:basedOn w:val="35"/>
    <w:link w:val="13"/>
    <w:qFormat/>
    <w:uiPriority w:val="99"/>
    <w:rPr>
      <w:rFonts w:ascii="Calibri" w:hAnsi="Calibri" w:eastAsia="宋体" w:cs="Times New Roman"/>
      <w:kern w:val="0"/>
      <w:sz w:val="20"/>
      <w:szCs w:val="20"/>
    </w:rPr>
  </w:style>
  <w:style w:type="character" w:customStyle="1" w:styleId="51">
    <w:name w:val="正文文本 Char"/>
    <w:basedOn w:val="35"/>
    <w:link w:val="14"/>
    <w:qFormat/>
    <w:uiPriority w:val="0"/>
    <w:rPr>
      <w:rFonts w:ascii="Times New Roman" w:hAnsi="Times New Roman" w:eastAsia="宋体" w:cs="Times New Roman"/>
      <w:szCs w:val="24"/>
    </w:rPr>
  </w:style>
  <w:style w:type="character" w:customStyle="1" w:styleId="52">
    <w:name w:val="正文文本缩进 Char"/>
    <w:basedOn w:val="35"/>
    <w:link w:val="15"/>
    <w:qFormat/>
    <w:uiPriority w:val="0"/>
    <w:rPr>
      <w:rFonts w:ascii="仿宋_GB2312" w:hAnsi="华文中宋" w:eastAsia="仿宋_GB2312" w:cs="Times New Roman"/>
      <w:bCs/>
      <w:color w:val="000000"/>
      <w:spacing w:val="-10"/>
      <w:sz w:val="24"/>
      <w:szCs w:val="24"/>
    </w:rPr>
  </w:style>
  <w:style w:type="character" w:customStyle="1" w:styleId="53">
    <w:name w:val="纯文本 Char"/>
    <w:basedOn w:val="35"/>
    <w:link w:val="18"/>
    <w:qFormat/>
    <w:uiPriority w:val="99"/>
    <w:rPr>
      <w:rFonts w:ascii="宋体" w:hAnsi="Courier New" w:eastAsia="宋体" w:cs="Times New Roman"/>
      <w:kern w:val="0"/>
      <w:sz w:val="20"/>
      <w:szCs w:val="21"/>
    </w:rPr>
  </w:style>
  <w:style w:type="character" w:customStyle="1" w:styleId="54">
    <w:name w:val="日期 Char"/>
    <w:basedOn w:val="35"/>
    <w:link w:val="19"/>
    <w:qFormat/>
    <w:uiPriority w:val="99"/>
    <w:rPr>
      <w:rFonts w:ascii="Calibri" w:hAnsi="Calibri" w:eastAsia="宋体" w:cs="Times New Roman"/>
    </w:rPr>
  </w:style>
  <w:style w:type="character" w:customStyle="1" w:styleId="55">
    <w:name w:val="正文文本缩进 2 Char"/>
    <w:basedOn w:val="35"/>
    <w:link w:val="20"/>
    <w:qFormat/>
    <w:uiPriority w:val="99"/>
    <w:rPr>
      <w:rFonts w:ascii="宋体" w:hAnsi="宋体" w:eastAsia="宋体" w:cs="Times New Roman"/>
      <w:sz w:val="30"/>
      <w:szCs w:val="24"/>
    </w:rPr>
  </w:style>
  <w:style w:type="character" w:customStyle="1" w:styleId="56">
    <w:name w:val="批注框文本 Char"/>
    <w:basedOn w:val="35"/>
    <w:link w:val="21"/>
    <w:qFormat/>
    <w:uiPriority w:val="99"/>
    <w:rPr>
      <w:sz w:val="18"/>
      <w:szCs w:val="18"/>
    </w:rPr>
  </w:style>
  <w:style w:type="character" w:customStyle="1" w:styleId="57">
    <w:name w:val="页脚 Char"/>
    <w:basedOn w:val="35"/>
    <w:link w:val="22"/>
    <w:qFormat/>
    <w:uiPriority w:val="99"/>
    <w:rPr>
      <w:rFonts w:ascii="Times New Roman" w:hAnsi="Times New Roman" w:eastAsia="宋体" w:cs="Times New Roman"/>
      <w:kern w:val="0"/>
      <w:sz w:val="18"/>
      <w:szCs w:val="18"/>
    </w:rPr>
  </w:style>
  <w:style w:type="character" w:customStyle="1" w:styleId="58">
    <w:name w:val="页眉 Char"/>
    <w:basedOn w:val="35"/>
    <w:link w:val="23"/>
    <w:qFormat/>
    <w:uiPriority w:val="99"/>
    <w:rPr>
      <w:rFonts w:ascii="Times New Roman" w:hAnsi="Times New Roman" w:eastAsia="宋体" w:cs="Times New Roman"/>
      <w:kern w:val="0"/>
      <w:sz w:val="18"/>
      <w:szCs w:val="18"/>
    </w:rPr>
  </w:style>
  <w:style w:type="character" w:customStyle="1" w:styleId="59">
    <w:name w:val="批注主题 Char"/>
    <w:basedOn w:val="50"/>
    <w:link w:val="30"/>
    <w:qFormat/>
    <w:uiPriority w:val="0"/>
    <w:rPr>
      <w:b/>
      <w:bCs/>
    </w:rPr>
  </w:style>
  <w:style w:type="character" w:customStyle="1" w:styleId="60">
    <w:name w:val="正文首行缩进 Char"/>
    <w:basedOn w:val="51"/>
    <w:link w:val="31"/>
    <w:qFormat/>
    <w:uiPriority w:val="0"/>
  </w:style>
  <w:style w:type="character" w:customStyle="1" w:styleId="61">
    <w:name w:val="正文首行缩进 2 Char"/>
    <w:basedOn w:val="52"/>
    <w:link w:val="32"/>
    <w:qFormat/>
    <w:uiPriority w:val="0"/>
  </w:style>
  <w:style w:type="character" w:customStyle="1" w:styleId="62">
    <w:name w:val="标题 1 Char1"/>
    <w:link w:val="2"/>
    <w:qFormat/>
    <w:uiPriority w:val="0"/>
    <w:rPr>
      <w:rFonts w:ascii="Calibri" w:hAnsi="Calibri" w:eastAsia="宋体" w:cs="Times New Roman"/>
      <w:b/>
      <w:bCs/>
      <w:kern w:val="44"/>
      <w:sz w:val="28"/>
      <w:szCs w:val="44"/>
    </w:rPr>
  </w:style>
  <w:style w:type="character" w:customStyle="1" w:styleId="63">
    <w:name w:val="批注框文本 Char1"/>
    <w:link w:val="21"/>
    <w:qFormat/>
    <w:uiPriority w:val="0"/>
    <w:rPr>
      <w:rFonts w:ascii="Calibri" w:hAnsi="Calibri" w:eastAsia="宋体" w:cs="Times New Roman"/>
      <w:kern w:val="0"/>
      <w:sz w:val="18"/>
      <w:szCs w:val="18"/>
    </w:rPr>
  </w:style>
  <w:style w:type="character" w:customStyle="1" w:styleId="64">
    <w:name w:val="正文首行缩进 Char1"/>
    <w:link w:val="31"/>
    <w:qFormat/>
    <w:uiPriority w:val="0"/>
    <w:rPr>
      <w:rFonts w:ascii="Times New Roman" w:hAnsi="Times New Roman" w:eastAsia="宋体" w:cs="Times New Roman"/>
      <w:szCs w:val="24"/>
    </w:rPr>
  </w:style>
  <w:style w:type="character" w:customStyle="1" w:styleId="65">
    <w:name w:val="Default Text Char"/>
    <w:link w:val="66"/>
    <w:qFormat/>
    <w:uiPriority w:val="0"/>
    <w:rPr>
      <w:rFonts w:ascii="Calibri" w:hAnsi="Calibri" w:cs="宋体"/>
      <w:color w:val="000000"/>
      <w:sz w:val="24"/>
    </w:rPr>
  </w:style>
  <w:style w:type="paragraph" w:customStyle="1" w:styleId="66">
    <w:name w:val="Default Text"/>
    <w:link w:val="65"/>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7">
    <w:name w:val="Table Paragraph"/>
    <w:basedOn w:val="1"/>
    <w:qFormat/>
    <w:uiPriority w:val="1"/>
    <w:pPr>
      <w:jc w:val="left"/>
    </w:pPr>
    <w:rPr>
      <w:rFonts w:ascii="宋体" w:hAnsi="宋体" w:eastAsia="宋体" w:cs="宋体"/>
      <w:kern w:val="0"/>
      <w:sz w:val="22"/>
      <w:lang w:eastAsia="en-US"/>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0">
    <w:name w:val="bookmark-item"/>
    <w:qFormat/>
    <w:uiPriority w:val="0"/>
  </w:style>
  <w:style w:type="paragraph" w:customStyle="1" w:styleId="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2">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3">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4">
    <w:name w:val="No Spacing"/>
    <w:qFormat/>
    <w:uiPriority w:val="1"/>
    <w:rPr>
      <w:rFonts w:ascii="Times New Roman" w:hAnsi="Times New Roman" w:eastAsia="宋体" w:cs="Times New Roman"/>
      <w:lang w:val="en-US" w:eastAsia="zh-CN" w:bidi="ar-SA"/>
    </w:rPr>
  </w:style>
  <w:style w:type="character" w:customStyle="1" w:styleId="75">
    <w:name w:val="font51"/>
    <w:qFormat/>
    <w:uiPriority w:val="0"/>
    <w:rPr>
      <w:rFonts w:hint="default" w:ascii="Calibri" w:hAnsi="Calibri" w:cs="Calibri"/>
      <w:color w:val="000000"/>
      <w:sz w:val="21"/>
      <w:szCs w:val="21"/>
      <w:u w:val="none"/>
    </w:rPr>
  </w:style>
  <w:style w:type="paragraph" w:customStyle="1" w:styleId="76">
    <w:name w:val="_Style 30"/>
    <w:basedOn w:val="1"/>
    <w:next w:val="72"/>
    <w:qFormat/>
    <w:uiPriority w:val="0"/>
    <w:pPr>
      <w:widowControl/>
      <w:ind w:firstLine="420" w:firstLineChars="200"/>
      <w:jc w:val="left"/>
    </w:pPr>
    <w:rPr>
      <w:rFonts w:ascii="Times" w:hAnsi="Times" w:eastAsia="宋体" w:cs="Times New Roman"/>
      <w:kern w:val="0"/>
      <w:sz w:val="20"/>
      <w:szCs w:val="20"/>
    </w:rPr>
  </w:style>
  <w:style w:type="character" w:customStyle="1" w:styleId="77">
    <w:name w:val="NormalCharacter"/>
    <w:semiHidden/>
    <w:qFormat/>
    <w:uiPriority w:val="0"/>
  </w:style>
  <w:style w:type="character" w:customStyle="1" w:styleId="78">
    <w:name w:val="font11"/>
    <w:qFormat/>
    <w:uiPriority w:val="99"/>
    <w:rPr>
      <w:rFonts w:ascii="Arial" w:hAnsi="Arial" w:cs="Arial"/>
      <w:color w:val="000000"/>
      <w:sz w:val="24"/>
      <w:szCs w:val="24"/>
      <w:u w:val="single"/>
    </w:rPr>
  </w:style>
  <w:style w:type="character" w:customStyle="1" w:styleId="79">
    <w:name w:val="font41"/>
    <w:qFormat/>
    <w:uiPriority w:val="0"/>
    <w:rPr>
      <w:rFonts w:hint="eastAsia" w:ascii="宋体" w:hAnsi="宋体" w:eastAsia="宋体" w:cs="宋体"/>
      <w:color w:val="000000"/>
      <w:sz w:val="24"/>
      <w:szCs w:val="24"/>
      <w:u w:val="none"/>
    </w:rPr>
  </w:style>
  <w:style w:type="character" w:customStyle="1" w:styleId="80">
    <w:name w:val="dbvalue"/>
    <w:qFormat/>
    <w:uiPriority w:val="0"/>
  </w:style>
  <w:style w:type="character" w:customStyle="1" w:styleId="81">
    <w:name w:val="head 1.1 Char"/>
    <w:link w:val="82"/>
    <w:qFormat/>
    <w:uiPriority w:val="0"/>
    <w:rPr>
      <w:rFonts w:ascii="宋体" w:hAnsi="宋体"/>
      <w:bCs/>
      <w:szCs w:val="24"/>
    </w:rPr>
  </w:style>
  <w:style w:type="paragraph" w:customStyle="1" w:styleId="82">
    <w:name w:val="head 1.1"/>
    <w:basedOn w:val="72"/>
    <w:link w:val="81"/>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3">
    <w:name w:val="font81"/>
    <w:qFormat/>
    <w:uiPriority w:val="0"/>
    <w:rPr>
      <w:rFonts w:hint="default" w:ascii="Times New Roman" w:hAnsi="Times New Roman" w:cs="Times New Roman"/>
      <w:color w:val="000000"/>
      <w:sz w:val="21"/>
      <w:szCs w:val="21"/>
      <w:u w:val="none"/>
    </w:rPr>
  </w:style>
  <w:style w:type="character" w:customStyle="1" w:styleId="84">
    <w:name w:val="font91"/>
    <w:qFormat/>
    <w:uiPriority w:val="0"/>
    <w:rPr>
      <w:rFonts w:hint="eastAsia" w:ascii="宋体" w:hAnsi="宋体" w:eastAsia="宋体" w:cs="宋体"/>
      <w:color w:val="000000"/>
      <w:sz w:val="24"/>
      <w:szCs w:val="24"/>
      <w:u w:val="single"/>
    </w:rPr>
  </w:style>
  <w:style w:type="character" w:customStyle="1" w:styleId="85">
    <w:name w:val="font101"/>
    <w:qFormat/>
    <w:uiPriority w:val="0"/>
    <w:rPr>
      <w:rFonts w:hint="eastAsia" w:ascii="楷体_GB2312" w:eastAsia="楷体_GB2312" w:cs="楷体_GB2312"/>
      <w:color w:val="000000"/>
      <w:sz w:val="24"/>
      <w:szCs w:val="24"/>
      <w:u w:val="single"/>
    </w:rPr>
  </w:style>
  <w:style w:type="character" w:customStyle="1" w:styleId="86">
    <w:name w:val="font112"/>
    <w:qFormat/>
    <w:uiPriority w:val="0"/>
    <w:rPr>
      <w:rFonts w:hint="eastAsia" w:ascii="宋体" w:hAnsi="宋体" w:eastAsia="宋体" w:cs="宋体"/>
      <w:color w:val="000000"/>
      <w:sz w:val="21"/>
      <w:szCs w:val="21"/>
      <w:u w:val="none"/>
    </w:rPr>
  </w:style>
  <w:style w:type="character" w:customStyle="1" w:styleId="87">
    <w:name w:val="正文文本 字符1"/>
    <w:qFormat/>
    <w:uiPriority w:val="0"/>
    <w:rPr>
      <w:kern w:val="2"/>
      <w:sz w:val="21"/>
      <w:szCs w:val="24"/>
    </w:rPr>
  </w:style>
  <w:style w:type="character" w:customStyle="1" w:styleId="88">
    <w:name w:val="font121"/>
    <w:qFormat/>
    <w:uiPriority w:val="0"/>
    <w:rPr>
      <w:rFonts w:hint="eastAsia" w:ascii="宋体" w:hAnsi="宋体" w:eastAsia="宋体" w:cs="宋体"/>
      <w:color w:val="000000"/>
      <w:sz w:val="21"/>
      <w:szCs w:val="21"/>
      <w:u w:val="none"/>
    </w:rPr>
  </w:style>
  <w:style w:type="character" w:customStyle="1" w:styleId="89">
    <w:name w:val="font71"/>
    <w:qFormat/>
    <w:uiPriority w:val="0"/>
    <w:rPr>
      <w:rFonts w:hint="eastAsia" w:ascii="仿宋" w:hAnsi="仿宋" w:eastAsia="仿宋" w:cs="仿宋"/>
      <w:color w:val="000000"/>
      <w:sz w:val="21"/>
      <w:szCs w:val="21"/>
      <w:u w:val="none"/>
    </w:rPr>
  </w:style>
  <w:style w:type="character" w:customStyle="1" w:styleId="90">
    <w:name w:val="font131"/>
    <w:qFormat/>
    <w:uiPriority w:val="0"/>
    <w:rPr>
      <w:rFonts w:hint="default" w:ascii="Calibri" w:hAnsi="Calibri" w:cs="Calibri"/>
      <w:color w:val="000000"/>
      <w:sz w:val="21"/>
      <w:szCs w:val="21"/>
      <w:u w:val="none"/>
    </w:rPr>
  </w:style>
  <w:style w:type="character" w:customStyle="1" w:styleId="91">
    <w:name w:val="未处理的提及1"/>
    <w:unhideWhenUsed/>
    <w:qFormat/>
    <w:uiPriority w:val="99"/>
    <w:rPr>
      <w:color w:val="605E5C"/>
      <w:shd w:val="clear" w:color="auto" w:fill="E1DFDD"/>
    </w:rPr>
  </w:style>
  <w:style w:type="character" w:customStyle="1" w:styleId="92">
    <w:name w:val="font61"/>
    <w:qFormat/>
    <w:uiPriority w:val="0"/>
    <w:rPr>
      <w:rFonts w:hint="eastAsia" w:ascii="仿宋" w:hAnsi="仿宋" w:eastAsia="仿宋" w:cs="仿宋"/>
      <w:color w:val="000000"/>
      <w:sz w:val="21"/>
      <w:szCs w:val="21"/>
      <w:u w:val="none"/>
    </w:rPr>
  </w:style>
  <w:style w:type="character" w:customStyle="1" w:styleId="93">
    <w:name w:val="font31"/>
    <w:qFormat/>
    <w:uiPriority w:val="0"/>
    <w:rPr>
      <w:rFonts w:hint="default" w:ascii="Calibri" w:hAnsi="Calibri" w:cs="Calibri"/>
      <w:color w:val="000000"/>
      <w:sz w:val="24"/>
      <w:szCs w:val="24"/>
      <w:u w:val="none"/>
    </w:rPr>
  </w:style>
  <w:style w:type="character" w:customStyle="1" w:styleId="94">
    <w:name w:val="head 1.1.1 Char"/>
    <w:link w:val="95"/>
    <w:qFormat/>
    <w:uiPriority w:val="0"/>
    <w:rPr>
      <w:bCs/>
      <w:szCs w:val="24"/>
    </w:rPr>
  </w:style>
  <w:style w:type="paragraph" w:customStyle="1" w:styleId="95">
    <w:name w:val="head 1.1.1"/>
    <w:basedOn w:val="72"/>
    <w:link w:val="94"/>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6">
    <w:name w:val="font151"/>
    <w:qFormat/>
    <w:uiPriority w:val="0"/>
    <w:rPr>
      <w:rFonts w:hint="default" w:ascii="Calibri" w:hAnsi="Calibri" w:cs="Calibri"/>
      <w:color w:val="000000"/>
      <w:sz w:val="21"/>
      <w:szCs w:val="21"/>
      <w:u w:val="none"/>
    </w:rPr>
  </w:style>
  <w:style w:type="character" w:customStyle="1" w:styleId="97">
    <w:name w:val="font21"/>
    <w:qFormat/>
    <w:uiPriority w:val="0"/>
    <w:rPr>
      <w:rFonts w:hint="default" w:ascii="Calibri" w:hAnsi="Calibri" w:cs="Calibri"/>
      <w:color w:val="000000"/>
      <w:sz w:val="24"/>
      <w:szCs w:val="24"/>
      <w:u w:val="single"/>
    </w:rPr>
  </w:style>
  <w:style w:type="character" w:customStyle="1" w:styleId="98">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9">
    <w:name w:val="fontstyle01"/>
    <w:qFormat/>
    <w:uiPriority w:val="0"/>
    <w:rPr>
      <w:rFonts w:ascii="宋体" w:hAnsi="宋体" w:eastAsia="宋体" w:cs="宋体"/>
      <w:color w:val="000000"/>
      <w:sz w:val="22"/>
      <w:szCs w:val="22"/>
    </w:rPr>
  </w:style>
  <w:style w:type="character" w:customStyle="1" w:styleId="100">
    <w:name w:val="fgray1"/>
    <w:qFormat/>
    <w:uiPriority w:val="0"/>
    <w:rPr>
      <w:color w:val="666666"/>
    </w:rPr>
  </w:style>
  <w:style w:type="paragraph" w:customStyle="1" w:styleId="101">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2">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5">
    <w:name w:val="正文首行缩进 字符1"/>
    <w:semiHidden/>
    <w:qFormat/>
    <w:uiPriority w:val="99"/>
    <w:rPr>
      <w:rFonts w:ascii="Times New Roman" w:hAnsi="Times New Roman"/>
      <w:kern w:val="2"/>
      <w:sz w:val="21"/>
      <w:szCs w:val="22"/>
    </w:rPr>
  </w:style>
  <w:style w:type="paragraph" w:customStyle="1" w:styleId="10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7">
    <w:name w:val="正文文本缩进 字符2"/>
    <w:semiHidden/>
    <w:qFormat/>
    <w:uiPriority w:val="99"/>
    <w:rPr>
      <w:kern w:val="2"/>
      <w:sz w:val="21"/>
      <w:szCs w:val="22"/>
    </w:rPr>
  </w:style>
  <w:style w:type="paragraph" w:customStyle="1" w:styleId="108">
    <w:name w:val="表格"/>
    <w:qFormat/>
    <w:uiPriority w:val="0"/>
    <w:pPr>
      <w:jc w:val="center"/>
    </w:pPr>
    <w:rPr>
      <w:rFonts w:ascii="Calibri" w:hAnsi="Calibri" w:eastAsia="宋体" w:cs="Tahoma"/>
      <w:color w:val="000000"/>
      <w:sz w:val="21"/>
      <w:szCs w:val="24"/>
      <w:lang w:val="en-US" w:eastAsia="zh-CN" w:bidi="ar-SA"/>
    </w:rPr>
  </w:style>
  <w:style w:type="paragraph" w:customStyle="1" w:styleId="109">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0">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3">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4">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5">
    <w:name w:val="Char Char Char Char"/>
    <w:basedOn w:val="1"/>
    <w:qFormat/>
    <w:uiPriority w:val="0"/>
    <w:rPr>
      <w:rFonts w:ascii="Calibri" w:hAnsi="Calibri" w:eastAsia="Times New Roman" w:cs="Times New Roman"/>
      <w:kern w:val="0"/>
      <w:sz w:val="20"/>
      <w:szCs w:val="20"/>
    </w:rPr>
  </w:style>
  <w:style w:type="paragraph" w:customStyle="1" w:styleId="116">
    <w:name w:val="列出段落1"/>
    <w:basedOn w:val="1"/>
    <w:qFormat/>
    <w:uiPriority w:val="0"/>
    <w:pPr>
      <w:ind w:firstLine="420" w:firstLineChars="200"/>
    </w:pPr>
    <w:rPr>
      <w:rFonts w:ascii="等线" w:hAnsi="等线" w:eastAsia="等线" w:cs="Times New Roman"/>
    </w:rPr>
  </w:style>
  <w:style w:type="paragraph" w:customStyle="1" w:styleId="117">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列表段落1"/>
    <w:basedOn w:val="1"/>
    <w:qFormat/>
    <w:uiPriority w:val="0"/>
    <w:pPr>
      <w:ind w:firstLine="420" w:firstLineChars="200"/>
    </w:pPr>
    <w:rPr>
      <w:rFonts w:ascii="Calibri" w:hAnsi="Calibri" w:eastAsia="宋体" w:cs="Times New Roman"/>
    </w:rPr>
  </w:style>
  <w:style w:type="paragraph" w:customStyle="1" w:styleId="119">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0">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2">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28">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0">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1">
    <w:name w:val="Char1"/>
    <w:basedOn w:val="1"/>
    <w:qFormat/>
    <w:uiPriority w:val="0"/>
    <w:rPr>
      <w:rFonts w:ascii="Tahoma" w:hAnsi="Tahoma" w:eastAsia="宋体" w:cs="Times New Roman"/>
      <w:sz w:val="24"/>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List Paragraph1"/>
    <w:basedOn w:val="1"/>
    <w:qFormat/>
    <w:uiPriority w:val="99"/>
    <w:pPr>
      <w:ind w:firstLine="420" w:firstLineChars="200"/>
    </w:pPr>
    <w:rPr>
      <w:rFonts w:ascii="Calibri" w:hAnsi="Calibri" w:eastAsia="宋体" w:cs="Times New Roman"/>
      <w:szCs w:val="21"/>
    </w:rPr>
  </w:style>
  <w:style w:type="table" w:customStyle="1" w:styleId="134">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5">
    <w:name w:val="param-name"/>
    <w:qFormat/>
    <w:uiPriority w:val="0"/>
  </w:style>
  <w:style w:type="character" w:customStyle="1" w:styleId="136">
    <w:name w:val="apple-converted-space"/>
    <w:qFormat/>
    <w:uiPriority w:val="0"/>
  </w:style>
  <w:style w:type="character" w:customStyle="1" w:styleId="137">
    <w:name w:val="font01"/>
    <w:basedOn w:val="35"/>
    <w:qFormat/>
    <w:uiPriority w:val="99"/>
    <w:rPr>
      <w:rFonts w:ascii="Times New Roman" w:hAnsi="Times New Roman" w:cs="Times New Roman"/>
      <w:color w:val="000000"/>
      <w:sz w:val="24"/>
      <w:szCs w:val="24"/>
      <w:u w:val="none"/>
    </w:rPr>
  </w:style>
  <w:style w:type="table" w:customStyle="1" w:styleId="138">
    <w:name w:val="网格型2"/>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71</Pages>
  <Words>4511</Words>
  <Characters>5248</Characters>
  <Lines>281</Lines>
  <Paragraphs>79</Paragraphs>
  <TotalTime>9</TotalTime>
  <ScaleCrop>false</ScaleCrop>
  <LinksUpToDate>false</LinksUpToDate>
  <CharactersWithSpaces>5318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Ting</cp:lastModifiedBy>
  <cp:lastPrinted>2026-03-12T10:15:00Z</cp:lastPrinted>
  <dcterms:modified xsi:type="dcterms:W3CDTF">2026-04-10T09:24:24Z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8ED4D866BBAC45CF89A50C55589019FB_13</vt:lpwstr>
  </property>
  <property fmtid="{D5CDD505-2E9C-101B-9397-08002B2CF9AE}" pid="4" name="KSOTemplateDocerSaveRecord">
    <vt:lpwstr>eyJoZGlkIjoiMzk1MzkyY2YyZGZmNzBiM2EwYWY3OTJiM2I1N2FkYmEiLCJ1c2VySWQiOiI1NjMzNzIyOTUifQ==</vt:lpwstr>
  </property>
</Properties>
</file>