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65DA9">
      <w:pPr>
        <w:ind w:firstLine="1124" w:firstLineChars="200"/>
        <w:rPr>
          <w:rFonts w:hint="eastAsia" w:ascii="楷体" w:hAnsi="楷体" w:eastAsia="楷体" w:cs="楷体"/>
          <w:b/>
          <w:bCs/>
          <w:color w:val="000000" w:themeColor="text1"/>
          <w:sz w:val="56"/>
          <w:szCs w:val="56"/>
          <w:highlight w:val="none"/>
          <w14:textFill>
            <w14:solidFill>
              <w14:schemeClr w14:val="tx1"/>
            </w14:solidFill>
          </w14:textFill>
        </w:rPr>
      </w:pPr>
      <w:r>
        <w:rPr>
          <w:rFonts w:hint="eastAsia" w:ascii="楷体" w:hAnsi="楷体" w:eastAsia="楷体" w:cs="楷体"/>
          <w:b/>
          <w:bCs/>
          <w:color w:val="000000" w:themeColor="text1"/>
          <w:sz w:val="56"/>
          <w:szCs w:val="56"/>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0</wp:posOffset>
            </wp:positionH>
            <wp:positionV relativeFrom="paragraph">
              <wp:posOffset>-214630</wp:posOffset>
            </wp:positionV>
            <wp:extent cx="575945" cy="801370"/>
            <wp:effectExtent l="0" t="0" r="14605" b="0"/>
            <wp:wrapNone/>
            <wp:docPr id="1" name="图片 2"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01"/>
                    <pic:cNvPicPr>
                      <a:picLocks noChangeAspect="1"/>
                    </pic:cNvPicPr>
                  </pic:nvPicPr>
                  <pic:blipFill>
                    <a:blip r:embed="rId12"/>
                    <a:stretch>
                      <a:fillRect/>
                    </a:stretch>
                  </pic:blipFill>
                  <pic:spPr>
                    <a:xfrm>
                      <a:off x="0" y="0"/>
                      <a:ext cx="575945" cy="801370"/>
                    </a:xfrm>
                    <a:prstGeom prst="rect">
                      <a:avLst/>
                    </a:prstGeom>
                    <a:noFill/>
                    <a:ln>
                      <a:noFill/>
                    </a:ln>
                  </pic:spPr>
                </pic:pic>
              </a:graphicData>
            </a:graphic>
          </wp:anchor>
        </w:drawing>
      </w:r>
      <w:r>
        <w:rPr>
          <w:rFonts w:hint="eastAsia" w:ascii="楷体" w:hAnsi="楷体" w:eastAsia="楷体" w:cs="楷体"/>
          <w:b/>
          <w:bCs/>
          <w:color w:val="000000" w:themeColor="text1"/>
          <w:sz w:val="56"/>
          <w:szCs w:val="56"/>
          <w:highlight w:val="none"/>
          <w14:textFill>
            <w14:solidFill>
              <w14:schemeClr w14:val="tx1"/>
            </w14:solidFill>
          </w14:textFill>
        </w:rPr>
        <w:t>润达</w:t>
      </w:r>
    </w:p>
    <w:p w14:paraId="18594543">
      <w:pPr>
        <w:ind w:firstLine="1124" w:firstLineChars="200"/>
        <w:rPr>
          <w:rFonts w:hint="eastAsia" w:ascii="楷体" w:hAnsi="楷体" w:eastAsia="楷体" w:cs="楷体"/>
          <w:b/>
          <w:bCs/>
          <w:color w:val="000000" w:themeColor="text1"/>
          <w:sz w:val="56"/>
          <w:szCs w:val="56"/>
          <w:highlight w:val="none"/>
          <w14:textFill>
            <w14:solidFill>
              <w14:schemeClr w14:val="tx1"/>
            </w14:solidFill>
          </w14:textFill>
        </w:rPr>
      </w:pPr>
    </w:p>
    <w:p w14:paraId="63ABE385">
      <w:pPr>
        <w:bidi w:val="0"/>
        <w:spacing w:line="360" w:lineRule="auto"/>
        <w:ind w:left="0" w:leftChars="0" w:firstLine="0" w:firstLineChars="0"/>
        <w:jc w:val="center"/>
        <w:rPr>
          <w:rFonts w:hint="eastAsia"/>
          <w:b/>
          <w:bCs/>
          <w:color w:val="000000" w:themeColor="text1"/>
          <w:sz w:val="48"/>
          <w:szCs w:val="48"/>
          <w:highlight w:val="none"/>
          <w:lang w:eastAsia="zh-CN"/>
          <w14:textFill>
            <w14:solidFill>
              <w14:schemeClr w14:val="tx1"/>
            </w14:solidFill>
          </w14:textFill>
        </w:rPr>
      </w:pPr>
      <w:r>
        <w:rPr>
          <w:rFonts w:hint="eastAsia"/>
          <w:b/>
          <w:bCs/>
          <w:color w:val="000000" w:themeColor="text1"/>
          <w:sz w:val="60"/>
          <w:szCs w:val="60"/>
          <w:highlight w:val="none"/>
          <w:lang w:eastAsia="zh-CN"/>
          <w14:textFill>
            <w14:solidFill>
              <w14:schemeClr w14:val="tx1"/>
            </w14:solidFill>
          </w14:textFill>
        </w:rPr>
        <w:t>云县各学校学生牛奶采购项目</w:t>
      </w:r>
    </w:p>
    <w:p w14:paraId="16BFA127">
      <w:pPr>
        <w:bidi w:val="0"/>
        <w:spacing w:line="360" w:lineRule="auto"/>
        <w:ind w:left="0" w:leftChars="0" w:firstLine="0" w:firstLineChars="0"/>
        <w:jc w:val="left"/>
        <w:rPr>
          <w:rFonts w:hint="eastAsia"/>
          <w:b/>
          <w:bCs/>
          <w:color w:val="000000" w:themeColor="text1"/>
          <w:sz w:val="48"/>
          <w:szCs w:val="48"/>
          <w:highlight w:val="none"/>
          <w:lang w:eastAsia="zh-CN"/>
          <w14:textFill>
            <w14:solidFill>
              <w14:schemeClr w14:val="tx1"/>
            </w14:solidFill>
          </w14:textFill>
        </w:rPr>
      </w:pPr>
    </w:p>
    <w:p w14:paraId="0D8688B5">
      <w:pPr>
        <w:bidi w:val="0"/>
        <w:spacing w:line="360" w:lineRule="auto"/>
        <w:ind w:left="0" w:leftChars="0" w:firstLine="0" w:firstLineChars="0"/>
        <w:jc w:val="left"/>
        <w:rPr>
          <w:rFonts w:hint="eastAsia"/>
          <w:b/>
          <w:bCs/>
          <w:color w:val="000000" w:themeColor="text1"/>
          <w:sz w:val="48"/>
          <w:szCs w:val="48"/>
          <w:highlight w:val="none"/>
          <w:lang w:eastAsia="zh-CN"/>
          <w14:textFill>
            <w14:solidFill>
              <w14:schemeClr w14:val="tx1"/>
            </w14:solidFill>
          </w14:textFill>
        </w:rPr>
      </w:pPr>
    </w:p>
    <w:p w14:paraId="2B38F469">
      <w:pPr>
        <w:bidi w:val="0"/>
        <w:spacing w:line="360" w:lineRule="auto"/>
        <w:ind w:left="0" w:leftChars="0" w:firstLine="0" w:firstLineChars="0"/>
        <w:jc w:val="left"/>
        <w:rPr>
          <w:rFonts w:hint="eastAsia"/>
          <w:b/>
          <w:bCs/>
          <w:color w:val="000000" w:themeColor="text1"/>
          <w:sz w:val="48"/>
          <w:szCs w:val="48"/>
          <w:highlight w:val="none"/>
          <w:lang w:eastAsia="zh-CN"/>
          <w14:textFill>
            <w14:solidFill>
              <w14:schemeClr w14:val="tx1"/>
            </w14:solidFill>
          </w14:textFill>
        </w:rPr>
      </w:pPr>
    </w:p>
    <w:p w14:paraId="15CE33B5">
      <w:pPr>
        <w:bidi w:val="0"/>
        <w:spacing w:line="360" w:lineRule="auto"/>
        <w:ind w:left="0" w:leftChars="0" w:firstLine="0" w:firstLineChars="0"/>
        <w:jc w:val="left"/>
        <w:rPr>
          <w:rFonts w:hint="eastAsia"/>
          <w:b/>
          <w:bCs/>
          <w:color w:val="000000" w:themeColor="text1"/>
          <w:sz w:val="48"/>
          <w:szCs w:val="48"/>
          <w:highlight w:val="none"/>
          <w:lang w:eastAsia="zh-CN"/>
          <w14:textFill>
            <w14:solidFill>
              <w14:schemeClr w14:val="tx1"/>
            </w14:solidFill>
          </w14:textFill>
        </w:rPr>
      </w:pPr>
    </w:p>
    <w:p w14:paraId="1F18B7ED">
      <w:pPr>
        <w:pStyle w:val="21"/>
        <w:rPr>
          <w:rFonts w:hint="eastAsia"/>
          <w:color w:val="000000" w:themeColor="text1"/>
          <w:highlight w:val="none"/>
          <w:lang w:eastAsia="zh-CN"/>
          <w14:textFill>
            <w14:solidFill>
              <w14:schemeClr w14:val="tx1"/>
            </w14:solidFill>
          </w14:textFill>
        </w:rPr>
      </w:pPr>
      <w:r>
        <w:rPr>
          <w:rFonts w:hint="eastAsia" w:ascii="楷体" w:hAnsi="楷体" w:eastAsia="楷体" w:cs="楷体"/>
          <w:b/>
          <w:bCs/>
          <w:color w:val="000000" w:themeColor="text1"/>
          <w:sz w:val="144"/>
          <w:szCs w:val="144"/>
          <w:highlight w:val="none"/>
          <w:lang w:eastAsia="zh-CN"/>
          <w14:textFill>
            <w14:solidFill>
              <w14:schemeClr w14:val="tx1"/>
            </w14:solidFill>
          </w14:textFill>
        </w:rPr>
        <w:t>招标文件</w:t>
      </w:r>
    </w:p>
    <w:p w14:paraId="17267014">
      <w:pPr>
        <w:pStyle w:val="21"/>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云润招字 HW2026-057</w:t>
      </w:r>
      <w:r>
        <w:rPr>
          <w:rFonts w:hint="eastAsia"/>
          <w:color w:val="000000" w:themeColor="text1"/>
          <w:highlight w:val="none"/>
          <w14:textFill>
            <w14:solidFill>
              <w14:schemeClr w14:val="tx1"/>
            </w14:solidFill>
          </w14:textFill>
        </w:rPr>
        <w:t xml:space="preserve"> </w:t>
      </w:r>
    </w:p>
    <w:p w14:paraId="497A7C94">
      <w:pPr>
        <w:pStyle w:val="21"/>
        <w:jc w:val="left"/>
        <w:rPr>
          <w:rFonts w:hint="eastAsia"/>
          <w:color w:val="000000" w:themeColor="text1"/>
          <w:highlight w:val="none"/>
          <w14:textFill>
            <w14:solidFill>
              <w14:schemeClr w14:val="tx1"/>
            </w14:solidFill>
          </w14:textFill>
        </w:rPr>
      </w:pPr>
    </w:p>
    <w:p w14:paraId="7483CD7D">
      <w:pPr>
        <w:pStyle w:val="21"/>
        <w:jc w:val="left"/>
        <w:rPr>
          <w:rFonts w:hint="eastAsia"/>
          <w:color w:val="000000" w:themeColor="text1"/>
          <w:highlight w:val="none"/>
          <w14:textFill>
            <w14:solidFill>
              <w14:schemeClr w14:val="tx1"/>
            </w14:solidFill>
          </w14:textFill>
        </w:rPr>
      </w:pPr>
    </w:p>
    <w:p w14:paraId="0EFFFD1C">
      <w:pPr>
        <w:pStyle w:val="21"/>
        <w:jc w:val="left"/>
        <w:rPr>
          <w:rFonts w:hint="eastAsia"/>
          <w:color w:val="000000" w:themeColor="text1"/>
          <w:highlight w:val="none"/>
          <w14:textFill>
            <w14:solidFill>
              <w14:schemeClr w14:val="tx1"/>
            </w14:solidFill>
          </w14:textFill>
        </w:rPr>
      </w:pPr>
    </w:p>
    <w:p w14:paraId="2E83557F">
      <w:pPr>
        <w:pStyle w:val="21"/>
        <w:jc w:val="left"/>
        <w:rPr>
          <w:rFonts w:hint="eastAsia"/>
          <w:color w:val="000000" w:themeColor="text1"/>
          <w:highlight w:val="none"/>
          <w14:textFill>
            <w14:solidFill>
              <w14:schemeClr w14:val="tx1"/>
            </w14:solidFill>
          </w14:textFill>
        </w:rPr>
      </w:pPr>
    </w:p>
    <w:p w14:paraId="6D72D1EC">
      <w:pPr>
        <w:pStyle w:val="21"/>
        <w:jc w:val="left"/>
        <w:rPr>
          <w:rFonts w:hint="eastAsia"/>
          <w:color w:val="000000" w:themeColor="text1"/>
          <w:highlight w:val="none"/>
          <w14:textFill>
            <w14:solidFill>
              <w14:schemeClr w14:val="tx1"/>
            </w14:solidFill>
          </w14:textFill>
        </w:rPr>
      </w:pPr>
    </w:p>
    <w:p w14:paraId="001139C7">
      <w:pPr>
        <w:jc w:val="left"/>
        <w:rPr>
          <w:rFonts w:hint="eastAsia"/>
          <w:color w:val="000000" w:themeColor="text1"/>
          <w:highlight w:val="none"/>
          <w14:textFill>
            <w14:solidFill>
              <w14:schemeClr w14:val="tx1"/>
            </w14:solidFill>
          </w14:textFill>
        </w:rPr>
      </w:pPr>
    </w:p>
    <w:p w14:paraId="4F507E44">
      <w:pPr>
        <w:ind w:left="0" w:leftChars="0" w:firstLine="0" w:firstLineChars="0"/>
        <w:jc w:val="left"/>
        <w:rPr>
          <w:rFonts w:hint="eastAsia"/>
          <w:color w:val="000000" w:themeColor="text1"/>
          <w:highlight w:val="none"/>
          <w14:textFill>
            <w14:solidFill>
              <w14:schemeClr w14:val="tx1"/>
            </w14:solidFill>
          </w14:textFill>
        </w:rPr>
      </w:pPr>
    </w:p>
    <w:p w14:paraId="52BF9B25">
      <w:pPr>
        <w:pStyle w:val="21"/>
        <w:jc w:val="left"/>
        <w:rPr>
          <w:rFonts w:hint="eastAsia"/>
          <w:color w:val="000000" w:themeColor="text1"/>
          <w:highlight w:val="none"/>
          <w14:textFill>
            <w14:solidFill>
              <w14:schemeClr w14:val="tx1"/>
            </w14:solidFill>
          </w14:textFill>
        </w:rPr>
      </w:pPr>
    </w:p>
    <w:p w14:paraId="6ED1A500">
      <w:pPr>
        <w:pStyle w:val="21"/>
        <w:ind w:firstLine="1285" w:firstLineChars="400"/>
        <w:jc w:val="both"/>
        <w:rPr>
          <w:rFonts w:hint="eastAsia" w:eastAsia="仿宋"/>
          <w:b/>
          <w:bCs/>
          <w:color w:val="000000" w:themeColor="text1"/>
          <w:sz w:val="32"/>
          <w:szCs w:val="32"/>
          <w:highlight w:val="none"/>
          <w:lang w:eastAsia="zh-CN"/>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采   购   人：</w:t>
      </w:r>
      <w:r>
        <w:rPr>
          <w:rFonts w:hint="eastAsia"/>
          <w:b/>
          <w:bCs/>
          <w:color w:val="000000" w:themeColor="text1"/>
          <w:sz w:val="32"/>
          <w:szCs w:val="32"/>
          <w:highlight w:val="none"/>
          <w:lang w:eastAsia="zh-CN"/>
          <w14:textFill>
            <w14:solidFill>
              <w14:schemeClr w14:val="tx1"/>
            </w14:solidFill>
          </w14:textFill>
        </w:rPr>
        <w:t>云县教育体育局</w:t>
      </w:r>
    </w:p>
    <w:p w14:paraId="7934C016">
      <w:pPr>
        <w:pStyle w:val="21"/>
        <w:ind w:firstLine="1285" w:firstLineChars="400"/>
        <w:jc w:val="both"/>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采购代理机构：云南润达工程项目管理咨询有限公司</w:t>
      </w:r>
    </w:p>
    <w:p w14:paraId="11CB9CED">
      <w:pPr>
        <w:pStyle w:val="21"/>
        <w:ind w:firstLine="1285" w:firstLineChars="400"/>
        <w:jc w:val="both"/>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日        期：202</w:t>
      </w:r>
      <w:r>
        <w:rPr>
          <w:rFonts w:hint="eastAsia"/>
          <w:b/>
          <w:bCs/>
          <w:color w:val="000000" w:themeColor="text1"/>
          <w:sz w:val="32"/>
          <w:szCs w:val="32"/>
          <w:highlight w:val="none"/>
          <w:lang w:val="en-US" w:eastAsia="zh-CN"/>
          <w14:textFill>
            <w14:solidFill>
              <w14:schemeClr w14:val="tx1"/>
            </w14:solidFill>
          </w14:textFill>
        </w:rPr>
        <w:t>6</w:t>
      </w:r>
      <w:r>
        <w:rPr>
          <w:rFonts w:hint="eastAsia"/>
          <w:b/>
          <w:bCs/>
          <w:color w:val="000000" w:themeColor="text1"/>
          <w:sz w:val="32"/>
          <w:szCs w:val="32"/>
          <w:highlight w:val="none"/>
          <w14:textFill>
            <w14:solidFill>
              <w14:schemeClr w14:val="tx1"/>
            </w14:solidFill>
          </w14:textFill>
        </w:rPr>
        <w:t>年</w:t>
      </w:r>
      <w:r>
        <w:rPr>
          <w:rFonts w:hint="eastAsia"/>
          <w:b/>
          <w:bCs/>
          <w:color w:val="000000" w:themeColor="text1"/>
          <w:sz w:val="32"/>
          <w:szCs w:val="32"/>
          <w:highlight w:val="none"/>
          <w:lang w:val="en-US" w:eastAsia="zh-CN"/>
          <w14:textFill>
            <w14:solidFill>
              <w14:schemeClr w14:val="tx1"/>
            </w14:solidFill>
          </w14:textFill>
        </w:rPr>
        <w:t>05</w:t>
      </w:r>
      <w:r>
        <w:rPr>
          <w:rFonts w:hint="eastAsia"/>
          <w:b/>
          <w:bCs/>
          <w:color w:val="000000" w:themeColor="text1"/>
          <w:sz w:val="32"/>
          <w:szCs w:val="32"/>
          <w:highlight w:val="none"/>
          <w14:textFill>
            <w14:solidFill>
              <w14:schemeClr w14:val="tx1"/>
            </w14:solidFill>
          </w14:textFill>
        </w:rPr>
        <w:t>月</w:t>
      </w:r>
      <w:r>
        <w:rPr>
          <w:rFonts w:hint="eastAsia"/>
          <w:b/>
          <w:bCs/>
          <w:color w:val="000000" w:themeColor="text1"/>
          <w:sz w:val="32"/>
          <w:szCs w:val="32"/>
          <w:highlight w:val="none"/>
          <w:lang w:val="en-US" w:eastAsia="zh-CN"/>
          <w14:textFill>
            <w14:solidFill>
              <w14:schemeClr w14:val="tx1"/>
            </w14:solidFill>
          </w14:textFill>
        </w:rPr>
        <w:t>06</w:t>
      </w:r>
      <w:r>
        <w:rPr>
          <w:rFonts w:hint="eastAsia"/>
          <w:b/>
          <w:bCs/>
          <w:color w:val="000000" w:themeColor="text1"/>
          <w:sz w:val="32"/>
          <w:szCs w:val="32"/>
          <w:highlight w:val="none"/>
          <w14:textFill>
            <w14:solidFill>
              <w14:schemeClr w14:val="tx1"/>
            </w14:solidFill>
          </w14:textFill>
        </w:rPr>
        <w:t>日</w:t>
      </w:r>
    </w:p>
    <w:p w14:paraId="783CE0CF">
      <w:pPr>
        <w:ind w:firstLine="643"/>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br w:type="page"/>
      </w:r>
    </w:p>
    <w:p w14:paraId="6FC592D0">
      <w:pPr>
        <w:ind w:firstLine="0" w:firstLineChars="0"/>
        <w:jc w:val="center"/>
        <w:rPr>
          <w:rFonts w:hint="eastAsia" w:ascii="楷体" w:hAnsi="楷体" w:eastAsia="楷体" w:cs="楷体"/>
          <w:b/>
          <w:bCs/>
          <w:color w:val="000000" w:themeColor="text1"/>
          <w:sz w:val="36"/>
          <w:szCs w:val="36"/>
          <w:highlight w:val="none"/>
          <w14:textFill>
            <w14:solidFill>
              <w14:schemeClr w14:val="tx1"/>
            </w14:solidFill>
          </w14:textFill>
        </w:rPr>
      </w:pPr>
      <w:r>
        <w:rPr>
          <w:rFonts w:hint="eastAsia" w:ascii="楷体" w:hAnsi="楷体" w:eastAsia="楷体" w:cs="楷体"/>
          <w:b/>
          <w:bCs/>
          <w:color w:val="000000" w:themeColor="text1"/>
          <w:sz w:val="36"/>
          <w:szCs w:val="36"/>
          <w:highlight w:val="none"/>
          <w14:textFill>
            <w14:solidFill>
              <w14:schemeClr w14:val="tx1"/>
            </w14:solidFill>
          </w14:textFill>
        </w:rPr>
        <w:t>温馨提示</w:t>
      </w:r>
    </w:p>
    <w:p w14:paraId="4C302209">
      <w:pPr>
        <w:ind w:firstLine="560"/>
        <w:rPr>
          <w:rFonts w:hint="eastAsia" w:ascii="楷体" w:hAnsi="楷体" w:eastAsia="楷体" w:cs="楷体"/>
          <w:color w:val="000000" w:themeColor="text1"/>
          <w:highlight w:val="none"/>
          <w14:textFill>
            <w14:solidFill>
              <w14:schemeClr w14:val="tx1"/>
            </w14:solidFill>
          </w14:textFill>
        </w:rPr>
      </w:pPr>
    </w:p>
    <w:p w14:paraId="42FDC8C7">
      <w:pPr>
        <w:ind w:firstLine="56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1、本项目为全流程电子化的政府采购项目，</w:t>
      </w:r>
      <w:r>
        <w:rPr>
          <w:rFonts w:hint="eastAsia" w:ascii="楷体" w:hAnsi="楷体" w:eastAsia="楷体" w:cs="楷体"/>
          <w:color w:val="000000" w:themeColor="text1"/>
          <w:highlight w:val="none"/>
          <w:lang w:eastAsia="zh-CN"/>
          <w14:textFill>
            <w14:solidFill>
              <w14:schemeClr w14:val="tx1"/>
            </w14:solidFill>
          </w14:textFill>
        </w:rPr>
        <w:t>投标人</w:t>
      </w:r>
      <w:r>
        <w:rPr>
          <w:rFonts w:hint="eastAsia" w:ascii="楷体" w:hAnsi="楷体" w:eastAsia="楷体" w:cs="楷体"/>
          <w:color w:val="000000" w:themeColor="text1"/>
          <w:highlight w:val="none"/>
          <w14:textFill>
            <w14:solidFill>
              <w14:schemeClr w14:val="tx1"/>
            </w14:solidFill>
          </w14:textFill>
        </w:rPr>
        <w:t>应提前熟悉“政采云”相关投标程序，提前在自有场地配置可音视频通话（带摄像头及话筒的计算机）的稳定网络环境，并按“政采云”开标大厅中的提示完成开标活动。</w:t>
      </w:r>
    </w:p>
    <w:p w14:paraId="62B2BEE9">
      <w:pPr>
        <w:ind w:firstLine="56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2、请各</w:t>
      </w:r>
      <w:r>
        <w:rPr>
          <w:rFonts w:hint="eastAsia" w:ascii="楷体" w:hAnsi="楷体" w:eastAsia="楷体" w:cs="楷体"/>
          <w:color w:val="000000" w:themeColor="text1"/>
          <w:highlight w:val="none"/>
          <w:lang w:eastAsia="zh-CN"/>
          <w14:textFill>
            <w14:solidFill>
              <w14:schemeClr w14:val="tx1"/>
            </w14:solidFill>
          </w14:textFill>
        </w:rPr>
        <w:t>投标人</w:t>
      </w:r>
      <w:r>
        <w:rPr>
          <w:rFonts w:hint="eastAsia" w:ascii="楷体" w:hAnsi="楷体" w:eastAsia="楷体" w:cs="楷体"/>
          <w:color w:val="000000" w:themeColor="text1"/>
          <w:highlight w:val="none"/>
          <w14:textFill>
            <w14:solidFill>
              <w14:schemeClr w14:val="tx1"/>
            </w14:solidFill>
          </w14:textFill>
        </w:rPr>
        <w:t>认真阅读本项目提供的关于“政采云”的相关办理及操作流程，以免影响投标。</w:t>
      </w:r>
    </w:p>
    <w:p w14:paraId="795546EE">
      <w:pPr>
        <w:ind w:firstLine="56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3、投标期间，如有技术问题可致电“政采云”进行咨询。</w:t>
      </w:r>
    </w:p>
    <w:p w14:paraId="0FBC8084">
      <w:pPr>
        <w:ind w:firstLine="560"/>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政采云技术支持电话：</w:t>
      </w:r>
      <w:r>
        <w:rPr>
          <w:rFonts w:hint="eastAsia" w:ascii="楷体" w:hAnsi="楷体" w:eastAsia="楷体" w:cs="楷体"/>
          <w:color w:val="000000" w:themeColor="text1"/>
          <w:highlight w:val="none"/>
          <w:lang w:eastAsia="zh-CN"/>
          <w14:textFill>
            <w14:solidFill>
              <w14:schemeClr w14:val="tx1"/>
            </w14:solidFill>
          </w14:textFill>
        </w:rPr>
        <w:t>95763</w:t>
      </w:r>
      <w:r>
        <w:rPr>
          <w:rFonts w:hint="eastAsia" w:ascii="楷体" w:hAnsi="楷体" w:eastAsia="楷体" w:cs="楷体"/>
          <w:color w:val="000000" w:themeColor="text1"/>
          <w:highlight w:val="none"/>
          <w14:textFill>
            <w14:solidFill>
              <w14:schemeClr w14:val="tx1"/>
            </w14:solidFill>
          </w14:textFill>
        </w:rPr>
        <w:t>（客服热线）。</w:t>
      </w:r>
      <w:bookmarkStart w:id="0" w:name="_Hlk130458318"/>
    </w:p>
    <w:p w14:paraId="72F97F4F">
      <w:pPr>
        <w:ind w:firstLine="560"/>
        <w:rPr>
          <w:rFonts w:hint="default" w:ascii="楷体" w:hAnsi="楷体" w:eastAsia="楷体" w:cs="楷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br w:type="page"/>
      </w:r>
    </w:p>
    <w:p w14:paraId="3837B736">
      <w:pPr>
        <w:ind w:firstLine="0" w:firstLineChars="0"/>
        <w:jc w:val="center"/>
        <w:rPr>
          <w:rFonts w:hint="eastAsia"/>
          <w:b/>
          <w:bCs/>
          <w:color w:val="000000" w:themeColor="text1"/>
          <w:sz w:val="48"/>
          <w:szCs w:val="48"/>
          <w:highlight w:val="none"/>
          <w14:textFill>
            <w14:solidFill>
              <w14:schemeClr w14:val="tx1"/>
            </w14:solidFill>
          </w14:textFill>
        </w:rPr>
      </w:pPr>
      <w:r>
        <w:rPr>
          <w:rFonts w:hint="eastAsia"/>
          <w:b/>
          <w:bCs/>
          <w:color w:val="000000" w:themeColor="text1"/>
          <w:sz w:val="48"/>
          <w:szCs w:val="48"/>
          <w:highlight w:val="none"/>
          <w14:textFill>
            <w14:solidFill>
              <w14:schemeClr w14:val="tx1"/>
            </w14:solidFill>
          </w14:textFill>
        </w:rPr>
        <w:t>目 录</w:t>
      </w:r>
    </w:p>
    <w:p w14:paraId="224529DB">
      <w:pPr>
        <w:pStyle w:val="25"/>
        <w:tabs>
          <w:tab w:val="right" w:leader="dot" w:pos="9746"/>
        </w:tabs>
        <w:ind w:left="0" w:leftChars="0" w:firstLine="0" w:firstLineChars="0"/>
        <w:rPr>
          <w:rFonts w:hint="eastAsia" w:ascii="仿宋" w:eastAsia="仿宋"/>
          <w:color w:val="000000" w:themeColor="text1"/>
          <w:sz w:val="24"/>
          <w:szCs w:val="24"/>
          <w:highlight w:val="none"/>
          <w14:textFill>
            <w14:solidFill>
              <w14:schemeClr w14:val="tx1"/>
            </w14:solidFill>
          </w14:textFill>
        </w:rPr>
      </w:pPr>
      <w:r>
        <w:rPr>
          <w:rFonts w:hint="eastAsia" w:ascii="仿宋" w:eastAsia="仿宋"/>
          <w:bCs w:val="0"/>
          <w:caps w:val="0"/>
          <w:color w:val="000000" w:themeColor="text1"/>
          <w:sz w:val="24"/>
          <w:szCs w:val="24"/>
          <w:highlight w:val="none"/>
          <w14:textFill>
            <w14:solidFill>
              <w14:schemeClr w14:val="tx1"/>
            </w14:solidFill>
          </w14:textFill>
        </w:rPr>
        <w:fldChar w:fldCharType="begin"/>
      </w:r>
      <w:r>
        <w:rPr>
          <w:rFonts w:hint="eastAsia" w:ascii="仿宋" w:eastAsia="仿宋"/>
          <w:bCs w:val="0"/>
          <w:caps w:val="0"/>
          <w:color w:val="000000" w:themeColor="text1"/>
          <w:sz w:val="24"/>
          <w:szCs w:val="24"/>
          <w:highlight w:val="none"/>
          <w14:textFill>
            <w14:solidFill>
              <w14:schemeClr w14:val="tx1"/>
            </w14:solidFill>
          </w14:textFill>
        </w:rPr>
        <w:instrText xml:space="preserve">TOC \o "1-3" \h \u </w:instrText>
      </w:r>
      <w:r>
        <w:rPr>
          <w:rFonts w:hint="eastAsia" w:ascii="仿宋" w:eastAsia="仿宋"/>
          <w:bCs w:val="0"/>
          <w:caps w:val="0"/>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"_Toc24701"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第一章 招标公告</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_Toc24701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1</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0EFAF5DC">
      <w:pPr>
        <w:pStyle w:val="25"/>
        <w:tabs>
          <w:tab w:val="right" w:leader="dot" w:pos="9746"/>
        </w:tabs>
        <w:ind w:left="0" w:leftChars="0" w:firstLine="0" w:firstLineChars="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"_Toc23591"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 xml:space="preserve">第二章 </w:t>
      </w:r>
      <w:r>
        <w:rPr>
          <w:rFonts w:hint="eastAsia" w:ascii="仿宋" w:eastAsia="仿宋"/>
          <w:color w:val="000000" w:themeColor="text1"/>
          <w:sz w:val="24"/>
          <w:szCs w:val="24"/>
          <w:highlight w:val="none"/>
          <w:lang w:eastAsia="zh-CN"/>
          <w14:textFill>
            <w14:solidFill>
              <w14:schemeClr w14:val="tx1"/>
            </w14:solidFill>
          </w14:textFill>
        </w:rPr>
        <w:t>投标人</w:t>
      </w:r>
      <w:r>
        <w:rPr>
          <w:rFonts w:hint="eastAsia" w:ascii="仿宋" w:eastAsia="仿宋"/>
          <w:color w:val="000000" w:themeColor="text1"/>
          <w:sz w:val="24"/>
          <w:szCs w:val="24"/>
          <w:highlight w:val="none"/>
          <w14:textFill>
            <w14:solidFill>
              <w14:schemeClr w14:val="tx1"/>
            </w14:solidFill>
          </w14:textFill>
        </w:rPr>
        <w:t>须知</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_Toc23591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7</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72D88C0E">
      <w:pPr>
        <w:pStyle w:val="28"/>
        <w:tabs>
          <w:tab w:val="right" w:leader="dot" w:pos="9746"/>
        </w:tabs>
        <w:ind w:firstLine="40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"_Toc24809"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一、</w:t>
      </w:r>
      <w:r>
        <w:rPr>
          <w:rFonts w:hint="eastAsia" w:ascii="仿宋" w:eastAsia="仿宋"/>
          <w:color w:val="000000" w:themeColor="text1"/>
          <w:sz w:val="24"/>
          <w:szCs w:val="24"/>
          <w:highlight w:val="none"/>
          <w:lang w:eastAsia="zh-CN"/>
          <w14:textFill>
            <w14:solidFill>
              <w14:schemeClr w14:val="tx1"/>
            </w14:solidFill>
          </w14:textFill>
        </w:rPr>
        <w:t>投标人</w:t>
      </w:r>
      <w:r>
        <w:rPr>
          <w:rFonts w:hint="eastAsia" w:ascii="仿宋" w:eastAsia="仿宋"/>
          <w:color w:val="000000" w:themeColor="text1"/>
          <w:sz w:val="24"/>
          <w:szCs w:val="24"/>
          <w:highlight w:val="none"/>
          <w14:textFill>
            <w14:solidFill>
              <w14:schemeClr w14:val="tx1"/>
            </w14:solidFill>
          </w14:textFill>
        </w:rPr>
        <w:t>须知前附表</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_Toc24809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7</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7746A915">
      <w:pPr>
        <w:pStyle w:val="28"/>
        <w:tabs>
          <w:tab w:val="right" w:leader="dot" w:pos="9746"/>
        </w:tabs>
        <w:ind w:firstLine="40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"_Toc4403"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二、</w:t>
      </w:r>
      <w:r>
        <w:rPr>
          <w:rFonts w:hint="eastAsia" w:ascii="仿宋" w:eastAsia="仿宋"/>
          <w:color w:val="000000" w:themeColor="text1"/>
          <w:sz w:val="24"/>
          <w:szCs w:val="24"/>
          <w:highlight w:val="none"/>
          <w:lang w:eastAsia="zh-CN"/>
          <w14:textFill>
            <w14:solidFill>
              <w14:schemeClr w14:val="tx1"/>
            </w14:solidFill>
          </w14:textFill>
        </w:rPr>
        <w:t>投标人</w:t>
      </w:r>
      <w:r>
        <w:rPr>
          <w:rFonts w:hint="eastAsia" w:ascii="仿宋" w:eastAsia="仿宋"/>
          <w:color w:val="000000" w:themeColor="text1"/>
          <w:sz w:val="24"/>
          <w:szCs w:val="24"/>
          <w:highlight w:val="none"/>
          <w14:textFill>
            <w14:solidFill>
              <w14:schemeClr w14:val="tx1"/>
            </w14:solidFill>
          </w14:textFill>
        </w:rPr>
        <w:t>须知</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_Toc4403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12</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4B341EBF">
      <w:pPr>
        <w:pStyle w:val="25"/>
        <w:tabs>
          <w:tab w:val="right" w:leader="dot" w:pos="9746"/>
        </w:tabs>
        <w:ind w:left="0" w:leftChars="0" w:firstLine="0" w:firstLineChars="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"_Toc16383"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 xml:space="preserve">第三章 </w:t>
      </w:r>
      <w:r>
        <w:rPr>
          <w:rFonts w:hint="eastAsia" w:ascii="仿宋" w:eastAsia="仿宋"/>
          <w:color w:val="000000" w:themeColor="text1"/>
          <w:sz w:val="24"/>
          <w:szCs w:val="24"/>
          <w:highlight w:val="none"/>
          <w:lang w:eastAsia="zh-CN"/>
          <w14:textFill>
            <w14:solidFill>
              <w14:schemeClr w14:val="tx1"/>
            </w14:solidFill>
          </w14:textFill>
        </w:rPr>
        <w:t>采购需求</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_Toc16383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36</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2C1F7F8E">
      <w:pPr>
        <w:pStyle w:val="25"/>
        <w:tabs>
          <w:tab w:val="right" w:leader="dot" w:pos="9746"/>
        </w:tabs>
        <w:ind w:left="0" w:leftChars="0" w:firstLine="0" w:firstLineChars="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"_Toc24693"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第四章 资格审查方法及标准</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_Toc24693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36</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15297083">
      <w:pPr>
        <w:pStyle w:val="28"/>
        <w:tabs>
          <w:tab w:val="right" w:leader="dot" w:pos="9746"/>
        </w:tabs>
        <w:ind w:firstLine="40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一、</w:t>
      </w:r>
      <w:r>
        <w:rPr>
          <w:rFonts w:hint="eastAsia" w:ascii="仿宋" w:eastAsia="仿宋"/>
          <w:color w:val="000000" w:themeColor="text1"/>
          <w:sz w:val="24"/>
          <w:szCs w:val="24"/>
          <w:highlight w:val="none"/>
          <w:lang w:val="zh-CN"/>
          <w14:textFill>
            <w14:solidFill>
              <w14:schemeClr w14:val="tx1"/>
            </w14:solidFill>
          </w14:textFill>
        </w:rPr>
        <w:t>资格审查</w:t>
      </w:r>
      <w:r>
        <w:rPr>
          <w:rFonts w:hint="eastAsia" w:ascii="仿宋" w:eastAsia="仿宋"/>
          <w:color w:val="000000" w:themeColor="text1"/>
          <w:sz w:val="24"/>
          <w:szCs w:val="24"/>
          <w:highlight w:val="none"/>
          <w14:textFill>
            <w14:solidFill>
              <w14:schemeClr w14:val="tx1"/>
            </w14:solidFill>
          </w14:textFill>
        </w:rPr>
        <w:t>方法</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_Toc293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42</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62D5C6ED">
      <w:pPr>
        <w:pStyle w:val="28"/>
        <w:tabs>
          <w:tab w:val="right" w:leader="dot" w:pos="9746"/>
        </w:tabs>
        <w:ind w:firstLine="40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"_Toc11965"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二、</w:t>
      </w:r>
      <w:r>
        <w:rPr>
          <w:rFonts w:hint="eastAsia" w:ascii="仿宋" w:eastAsia="仿宋"/>
          <w:color w:val="000000" w:themeColor="text1"/>
          <w:sz w:val="24"/>
          <w:szCs w:val="24"/>
          <w:highlight w:val="none"/>
          <w:lang w:val="zh-CN"/>
          <w14:textFill>
            <w14:solidFill>
              <w14:schemeClr w14:val="tx1"/>
            </w14:solidFill>
          </w14:textFill>
        </w:rPr>
        <w:t>资格审查程序</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_Toc11965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42</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29D3D934">
      <w:pPr>
        <w:pStyle w:val="28"/>
        <w:tabs>
          <w:tab w:val="right" w:leader="dot" w:pos="9746"/>
        </w:tabs>
        <w:ind w:firstLine="40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"_Toc25826"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三、资格审查标准</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_Toc25826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43</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30E33B93">
      <w:pPr>
        <w:pStyle w:val="25"/>
        <w:tabs>
          <w:tab w:val="right" w:leader="dot" w:pos="9746"/>
        </w:tabs>
        <w:ind w:left="0" w:leftChars="0" w:firstLine="0" w:firstLineChars="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"_Toc24117"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第五章 评标办法及标准</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_Toc24117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46</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0A6FA727">
      <w:pPr>
        <w:pStyle w:val="28"/>
        <w:tabs>
          <w:tab w:val="right" w:leader="dot" w:pos="9746"/>
        </w:tabs>
        <w:ind w:firstLine="40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"_Toc32491"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一、</w:t>
      </w:r>
      <w:r>
        <w:rPr>
          <w:rFonts w:hint="eastAsia" w:ascii="仿宋" w:eastAsia="仿宋"/>
          <w:color w:val="000000" w:themeColor="text1"/>
          <w:sz w:val="24"/>
          <w:szCs w:val="24"/>
          <w:highlight w:val="none"/>
          <w:lang w:val="zh-CN"/>
          <w14:textFill>
            <w14:solidFill>
              <w14:schemeClr w14:val="tx1"/>
            </w14:solidFill>
          </w14:textFill>
        </w:rPr>
        <w:t>评标办法前附表</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_Toc32491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46</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60140A5B">
      <w:pPr>
        <w:pStyle w:val="28"/>
        <w:tabs>
          <w:tab w:val="right" w:leader="dot" w:pos="9746"/>
        </w:tabs>
        <w:ind w:firstLine="40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"_Toc7335"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二、</w:t>
      </w:r>
      <w:r>
        <w:rPr>
          <w:rFonts w:hint="eastAsia" w:ascii="仿宋" w:eastAsia="仿宋"/>
          <w:color w:val="000000" w:themeColor="text1"/>
          <w:sz w:val="24"/>
          <w:szCs w:val="24"/>
          <w:highlight w:val="none"/>
          <w:lang w:val="zh-CN"/>
          <w14:textFill>
            <w14:solidFill>
              <w14:schemeClr w14:val="tx1"/>
            </w14:solidFill>
          </w14:textFill>
        </w:rPr>
        <w:t>评标程序</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_Toc7335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47</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56A5AB10">
      <w:pPr>
        <w:pStyle w:val="28"/>
        <w:tabs>
          <w:tab w:val="right" w:leader="dot" w:pos="9746"/>
        </w:tabs>
        <w:ind w:firstLine="40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"_Toc3817"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三、</w:t>
      </w:r>
      <w:r>
        <w:rPr>
          <w:rFonts w:hint="eastAsia" w:ascii="仿宋" w:eastAsia="仿宋"/>
          <w:color w:val="000000" w:themeColor="text1"/>
          <w:sz w:val="24"/>
          <w:szCs w:val="24"/>
          <w:highlight w:val="none"/>
          <w:lang w:val="zh-CN"/>
          <w14:textFill>
            <w14:solidFill>
              <w14:schemeClr w14:val="tx1"/>
            </w14:solidFill>
          </w14:textFill>
        </w:rPr>
        <w:t>评标标准</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_Toc3817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55</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518B2065">
      <w:pPr>
        <w:pStyle w:val="25"/>
        <w:tabs>
          <w:tab w:val="right" w:leader="dot" w:pos="9746"/>
        </w:tabs>
        <w:ind w:left="0" w:leftChars="0" w:firstLine="0" w:firstLineChars="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"_Toc10061"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第六章 合同书主要条款及样式</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_Toc10061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59</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76403B02">
      <w:pPr>
        <w:pStyle w:val="28"/>
        <w:tabs>
          <w:tab w:val="right" w:leader="dot" w:pos="9746"/>
        </w:tabs>
        <w:ind w:firstLine="40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"_Toc8165"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合同书主要条款</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_Toc8165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59</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66DBE1F1">
      <w:pPr>
        <w:pStyle w:val="28"/>
        <w:tabs>
          <w:tab w:val="right" w:leader="dot" w:pos="9746"/>
        </w:tabs>
        <w:ind w:firstLine="40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"_Toc11695"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合同书样式</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_Toc11695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60</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251347F4">
      <w:pPr>
        <w:pStyle w:val="25"/>
        <w:tabs>
          <w:tab w:val="right" w:leader="dot" w:pos="9746"/>
        </w:tabs>
        <w:ind w:left="0" w:leftChars="0" w:firstLine="0" w:firstLineChars="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"_Toc1189"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第七章 投标文件的格式</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_Toc1189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68</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19F8C049">
      <w:pPr>
        <w:pStyle w:val="28"/>
        <w:tabs>
          <w:tab w:val="right" w:leader="dot" w:pos="9746"/>
        </w:tabs>
        <w:ind w:firstLine="40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"_Toc17079"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一、资格文件</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_Toc17079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69</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1AE46F0B">
      <w:pPr>
        <w:pStyle w:val="28"/>
        <w:tabs>
          <w:tab w:val="right" w:leader="dot" w:pos="9746"/>
        </w:tabs>
        <w:ind w:firstLine="40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"_Toc14622"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二、商务报价文件</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_Toc14622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82</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08A20A72">
      <w:pPr>
        <w:pStyle w:val="28"/>
        <w:tabs>
          <w:tab w:val="right" w:leader="dot" w:pos="9746"/>
        </w:tabs>
        <w:ind w:firstLine="400"/>
        <w:rPr>
          <w:rFonts w:hint="eastAsia" w:ascii="仿宋" w:eastAsia="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"_Toc28019" </w:instrText>
      </w:r>
      <w:r>
        <w:rPr>
          <w:color w:val="000000" w:themeColor="text1"/>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三、技术文件</w:t>
      </w:r>
      <w:r>
        <w:rPr>
          <w:rFonts w:hint="eastAsia" w:ascii="仿宋" w:eastAsia="仿宋"/>
          <w:color w:val="000000" w:themeColor="text1"/>
          <w:sz w:val="24"/>
          <w:szCs w:val="24"/>
          <w:highlight w:val="none"/>
          <w14:textFill>
            <w14:solidFill>
              <w14:schemeClr w14:val="tx1"/>
            </w14:solidFill>
          </w14:textFill>
        </w:rPr>
        <w:tab/>
      </w:r>
      <w:r>
        <w:rPr>
          <w:rFonts w:hint="eastAsia" w:ascii="仿宋" w:eastAsia="仿宋"/>
          <w:color w:val="000000" w:themeColor="text1"/>
          <w:sz w:val="24"/>
          <w:szCs w:val="24"/>
          <w:highlight w:val="none"/>
          <w14:textFill>
            <w14:solidFill>
              <w14:schemeClr w14:val="tx1"/>
            </w14:solidFill>
          </w14:textFill>
        </w:rPr>
        <w:fldChar w:fldCharType="begin"/>
      </w:r>
      <w:r>
        <w:rPr>
          <w:rFonts w:hint="eastAsia" w:ascii="仿宋" w:eastAsia="仿宋"/>
          <w:color w:val="000000" w:themeColor="text1"/>
          <w:sz w:val="24"/>
          <w:szCs w:val="24"/>
          <w:highlight w:val="none"/>
          <w14:textFill>
            <w14:solidFill>
              <w14:schemeClr w14:val="tx1"/>
            </w14:solidFill>
          </w14:textFill>
        </w:rPr>
        <w:instrText xml:space="preserve"> PAGEREF _Toc28019 \h </w:instrText>
      </w:r>
      <w:r>
        <w:rPr>
          <w:rFonts w:hint="eastAsia" w:ascii="仿宋" w:eastAsia="仿宋"/>
          <w:color w:val="000000" w:themeColor="text1"/>
          <w:sz w:val="24"/>
          <w:szCs w:val="24"/>
          <w:highlight w:val="none"/>
          <w14:textFill>
            <w14:solidFill>
              <w14:schemeClr w14:val="tx1"/>
            </w14:solidFill>
          </w14:textFill>
        </w:rPr>
        <w:fldChar w:fldCharType="separate"/>
      </w:r>
      <w:r>
        <w:rPr>
          <w:rFonts w:hint="eastAsia" w:ascii="仿宋" w:eastAsia="仿宋"/>
          <w:color w:val="000000" w:themeColor="text1"/>
          <w:sz w:val="24"/>
          <w:szCs w:val="24"/>
          <w:highlight w:val="none"/>
          <w14:textFill>
            <w14:solidFill>
              <w14:schemeClr w14:val="tx1"/>
            </w14:solidFill>
          </w14:textFill>
        </w:rPr>
        <w:t>94</w:t>
      </w:r>
      <w:r>
        <w:rPr>
          <w:rFonts w:hint="eastAsia" w:ascii="仿宋" w:eastAsia="仿宋"/>
          <w:color w:val="000000" w:themeColor="text1"/>
          <w:sz w:val="24"/>
          <w:szCs w:val="24"/>
          <w:highlight w:val="none"/>
          <w14:textFill>
            <w14:solidFill>
              <w14:schemeClr w14:val="tx1"/>
            </w14:solidFill>
          </w14:textFill>
        </w:rPr>
        <w:fldChar w:fldCharType="end"/>
      </w:r>
      <w:r>
        <w:rPr>
          <w:rFonts w:hint="eastAsia" w:ascii="仿宋" w:eastAsia="仿宋"/>
          <w:color w:val="000000" w:themeColor="text1"/>
          <w:sz w:val="24"/>
          <w:szCs w:val="24"/>
          <w:highlight w:val="none"/>
          <w14:textFill>
            <w14:solidFill>
              <w14:schemeClr w14:val="tx1"/>
            </w14:solidFill>
          </w14:textFill>
        </w:rPr>
        <w:fldChar w:fldCharType="end"/>
      </w:r>
    </w:p>
    <w:p w14:paraId="3D3CA0D9">
      <w:pPr>
        <w:pStyle w:val="3"/>
        <w:wordWrap/>
        <w:adjustRightInd/>
        <w:snapToGrid/>
        <w:spacing w:before="120" w:after="120" w:line="360" w:lineRule="auto"/>
        <w:rPr>
          <w:rFonts w:hint="eastAsia" w:ascii="仿宋" w:hAnsi="仿宋" w:eastAsia="仿宋" w:cs="仿宋"/>
          <w:bCs w:val="0"/>
          <w:color w:val="000000" w:themeColor="text1"/>
          <w:sz w:val="24"/>
          <w:szCs w:val="24"/>
          <w:highlight w:val="none"/>
          <w14:textFill>
            <w14:solidFill>
              <w14:schemeClr w14:val="tx1"/>
            </w14:solidFill>
          </w14:textFill>
        </w:rPr>
        <w:sectPr>
          <w:headerReference r:id="rId5" w:type="default"/>
          <w:footerReference r:id="rId6" w:type="default"/>
          <w:pgSz w:w="11906" w:h="16838"/>
          <w:pgMar w:top="1440" w:right="1080" w:bottom="1440" w:left="1080" w:header="851" w:footer="992" w:gutter="0"/>
          <w:pgNumType w:fmt="numberInDash"/>
          <w:cols w:space="425" w:num="1"/>
          <w:docGrid w:type="lines" w:linePitch="312" w:charSpace="0"/>
        </w:sectPr>
      </w:pP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bookmarkStart w:id="1" w:name="_Toc393784369"/>
      <w:bookmarkStart w:id="2" w:name="_Toc25475"/>
      <w:bookmarkStart w:id="3" w:name="_Toc24701"/>
    </w:p>
    <w:p w14:paraId="48010A7E">
      <w:pPr>
        <w:pStyle w:val="3"/>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第一章 </w:t>
      </w:r>
      <w:bookmarkEnd w:id="1"/>
      <w:r>
        <w:rPr>
          <w:rFonts w:hint="eastAsia"/>
          <w:color w:val="000000" w:themeColor="text1"/>
          <w:highlight w:val="none"/>
          <w14:textFill>
            <w14:solidFill>
              <w14:schemeClr w14:val="tx1"/>
            </w14:solidFill>
          </w14:textFill>
        </w:rPr>
        <w:t>招标公告</w:t>
      </w:r>
      <w:bookmarkEnd w:id="2"/>
      <w:bookmarkEnd w:id="3"/>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18" w:space="0"/>
          <w:insideV w:val="single" w:color="auto" w:sz="18" w:space="0"/>
        </w:tblBorders>
        <w:tblLayout w:type="autofit"/>
        <w:tblCellMar>
          <w:top w:w="0" w:type="dxa"/>
          <w:left w:w="108" w:type="dxa"/>
          <w:bottom w:w="0" w:type="dxa"/>
          <w:right w:w="108" w:type="dxa"/>
        </w:tblCellMar>
      </w:tblPr>
      <w:tblGrid>
        <w:gridCol w:w="9958"/>
      </w:tblGrid>
      <w:tr w14:paraId="420784B3">
        <w:tblPrEx>
          <w:tblBorders>
            <w:top w:val="single" w:color="auto" w:sz="4" w:space="0"/>
            <w:left w:val="single" w:color="auto" w:sz="4" w:space="0"/>
            <w:bottom w:val="single" w:color="auto" w:sz="4" w:space="0"/>
            <w:right w:val="single" w:color="auto" w:sz="4" w:space="0"/>
            <w:insideH w:val="single" w:color="auto" w:sz="18" w:space="0"/>
            <w:insideV w:val="single" w:color="auto" w:sz="18" w:space="0"/>
          </w:tblBorders>
          <w:tblCellMar>
            <w:top w:w="0" w:type="dxa"/>
            <w:left w:w="108" w:type="dxa"/>
            <w:bottom w:w="0" w:type="dxa"/>
            <w:right w:w="108" w:type="dxa"/>
          </w:tblCellMar>
        </w:tblPrEx>
        <w:trPr>
          <w:trHeight w:val="1016" w:hRule="atLeast"/>
          <w:jc w:val="center"/>
        </w:trPr>
        <w:tc>
          <w:tcPr>
            <w:tcW w:w="5000" w:type="pct"/>
          </w:tcPr>
          <w:p w14:paraId="3D969EBC">
            <w:pPr>
              <w:spacing w:line="240" w:lineRule="auto"/>
              <w:ind w:firstLine="0" w:firstLineChars="0"/>
              <w:rPr>
                <w:rFonts w:hint="eastAsia"/>
                <w:b/>
                <w:bCs/>
                <w:color w:val="000000" w:themeColor="text1"/>
                <w:sz w:val="21"/>
                <w:szCs w:val="21"/>
                <w:highlight w:val="none"/>
                <w14:textFill>
                  <w14:solidFill>
                    <w14:schemeClr w14:val="tx1"/>
                  </w14:solidFill>
                </w14:textFill>
              </w:rPr>
            </w:pPr>
            <w:bookmarkStart w:id="4" w:name="_Toc4891"/>
            <w:bookmarkStart w:id="5" w:name="_Toc16612"/>
            <w:bookmarkStart w:id="6" w:name="_Toc29654"/>
            <w:bookmarkStart w:id="7" w:name="_Toc15684"/>
            <w:bookmarkStart w:id="8" w:name="_Toc11416"/>
            <w:bookmarkStart w:id="9" w:name="_Toc2771"/>
            <w:bookmarkStart w:id="10" w:name="_Toc1974"/>
            <w:bookmarkStart w:id="11" w:name="_Toc17591"/>
            <w:bookmarkStart w:id="12" w:name="_Toc4460"/>
            <w:bookmarkStart w:id="13" w:name="_Toc5588"/>
            <w:bookmarkStart w:id="14" w:name="_Toc49935287"/>
            <w:bookmarkStart w:id="15" w:name="_Toc19079"/>
            <w:bookmarkStart w:id="16" w:name="_Toc44576552"/>
            <w:bookmarkStart w:id="17" w:name="_Toc15275"/>
            <w:bookmarkStart w:id="18" w:name="_Toc4160"/>
            <w:r>
              <w:rPr>
                <w:rFonts w:hint="eastAsia"/>
                <w:b/>
                <w:bCs/>
                <w:color w:val="000000" w:themeColor="text1"/>
                <w:sz w:val="21"/>
                <w:szCs w:val="21"/>
                <w:highlight w:val="none"/>
                <w14:textFill>
                  <w14:solidFill>
                    <w14:schemeClr w14:val="tx1"/>
                  </w14:solidFill>
                </w14:textFill>
              </w:rPr>
              <w:t>项目概况</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F0E5E8B">
            <w:pPr>
              <w:spacing w:line="240" w:lineRule="auto"/>
              <w:ind w:firstLine="442"/>
              <w:rPr>
                <w:rFonts w:hint="eastAsia"/>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云县各学校学生牛奶采购项目</w:t>
            </w:r>
            <w:r>
              <w:rPr>
                <w:rFonts w:hint="eastAsia"/>
                <w:color w:val="000000" w:themeColor="text1"/>
                <w:sz w:val="21"/>
                <w:szCs w:val="21"/>
                <w:highlight w:val="none"/>
                <w14:textFill>
                  <w14:solidFill>
                    <w14:schemeClr w14:val="tx1"/>
                  </w14:solidFill>
                </w14:textFill>
              </w:rPr>
              <w:t>的潜在</w:t>
            </w:r>
            <w:r>
              <w:rPr>
                <w:rFonts w:hint="eastAsia"/>
                <w:color w:val="000000" w:themeColor="text1"/>
                <w:sz w:val="21"/>
                <w:szCs w:val="21"/>
                <w:highlight w:val="none"/>
                <w:lang w:eastAsia="zh-CN"/>
                <w14:textFill>
                  <w14:solidFill>
                    <w14:schemeClr w14:val="tx1"/>
                  </w14:solidFill>
                </w14:textFill>
              </w:rPr>
              <w:t>投标人</w:t>
            </w:r>
            <w:r>
              <w:rPr>
                <w:rFonts w:hint="eastAsia"/>
                <w:color w:val="000000" w:themeColor="text1"/>
                <w:sz w:val="21"/>
                <w:szCs w:val="21"/>
                <w:highlight w:val="none"/>
                <w14:textFill>
                  <w14:solidFill>
                    <w14:schemeClr w14:val="tx1"/>
                  </w14:solidFill>
                </w14:textFill>
              </w:rPr>
              <w:t>应在</w:t>
            </w:r>
            <w:r>
              <w:rPr>
                <w:rFonts w:hint="eastAsia"/>
                <w:b/>
                <w:bCs/>
                <w:color w:val="000000" w:themeColor="text1"/>
                <w:sz w:val="21"/>
                <w:szCs w:val="21"/>
                <w:highlight w:val="none"/>
                <w14:textFill>
                  <w14:solidFill>
                    <w14:schemeClr w14:val="tx1"/>
                  </w14:solidFill>
                </w14:textFill>
              </w:rPr>
              <w:t>“政采云”平台（https://www.zcygov.cn/）</w:t>
            </w:r>
            <w:r>
              <w:rPr>
                <w:rFonts w:hint="eastAsia"/>
                <w:color w:val="000000" w:themeColor="text1"/>
                <w:sz w:val="21"/>
                <w:szCs w:val="21"/>
                <w:highlight w:val="none"/>
                <w14:textFill>
                  <w14:solidFill>
                    <w14:schemeClr w14:val="tx1"/>
                  </w14:solidFill>
                </w14:textFill>
              </w:rPr>
              <w:t>获取</w:t>
            </w:r>
            <w:r>
              <w:rPr>
                <w:rFonts w:hint="eastAsia"/>
                <w:color w:val="000000" w:themeColor="text1"/>
                <w:sz w:val="21"/>
                <w:szCs w:val="21"/>
                <w:highlight w:val="none"/>
                <w:lang w:eastAsia="zh-CN"/>
                <w14:textFill>
                  <w14:solidFill>
                    <w14:schemeClr w14:val="tx1"/>
                  </w14:solidFill>
                </w14:textFill>
              </w:rPr>
              <w:t>招标文件</w:t>
            </w:r>
            <w:r>
              <w:rPr>
                <w:rFonts w:hint="eastAsia"/>
                <w:color w:val="000000" w:themeColor="text1"/>
                <w:sz w:val="21"/>
                <w:szCs w:val="21"/>
                <w:highlight w:val="none"/>
                <w14:textFill>
                  <w14:solidFill>
                    <w14:schemeClr w14:val="tx1"/>
                  </w14:solidFill>
                </w14:textFill>
              </w:rPr>
              <w:t>，并于</w:t>
            </w:r>
            <w:r>
              <w:rPr>
                <w:rFonts w:hint="eastAsia"/>
                <w:b/>
                <w:bCs/>
                <w:color w:val="000000" w:themeColor="text1"/>
                <w:sz w:val="21"/>
                <w:szCs w:val="21"/>
                <w:highlight w:val="none"/>
                <w:lang w:eastAsia="zh-CN"/>
                <w14:textFill>
                  <w14:solidFill>
                    <w14:schemeClr w14:val="tx1"/>
                  </w14:solidFill>
                </w14:textFill>
              </w:rPr>
              <w:t>2026-05-27 09:00</w:t>
            </w:r>
            <w:r>
              <w:rPr>
                <w:rFonts w:hint="eastAsia"/>
                <w:b/>
                <w:bCs/>
                <w:color w:val="000000" w:themeColor="text1"/>
                <w:sz w:val="21"/>
                <w:szCs w:val="21"/>
                <w:highlight w:val="none"/>
                <w14:textFill>
                  <w14:solidFill>
                    <w14:schemeClr w14:val="tx1"/>
                  </w14:solidFill>
                </w14:textFill>
              </w:rPr>
              <w:t>（北京时间）</w:t>
            </w:r>
            <w:r>
              <w:rPr>
                <w:rFonts w:hint="eastAsia"/>
                <w:color w:val="000000" w:themeColor="text1"/>
                <w:sz w:val="21"/>
                <w:szCs w:val="21"/>
                <w:highlight w:val="none"/>
                <w14:textFill>
                  <w14:solidFill>
                    <w14:schemeClr w14:val="tx1"/>
                  </w14:solidFill>
                </w14:textFill>
              </w:rPr>
              <w:t>前网上递交投标文件。</w:t>
            </w:r>
          </w:p>
        </w:tc>
      </w:tr>
    </w:tbl>
    <w:p w14:paraId="183DF131">
      <w:pPr>
        <w:pStyle w:val="4"/>
        <w:spacing w:before="93" w:after="93"/>
        <w:ind w:firstLine="643"/>
        <w:rPr>
          <w:rFonts w:hint="eastAsia"/>
          <w:color w:val="000000" w:themeColor="text1"/>
          <w:highlight w:val="none"/>
          <w14:textFill>
            <w14:solidFill>
              <w14:schemeClr w14:val="tx1"/>
            </w14:solidFill>
          </w14:textFill>
        </w:rPr>
      </w:pPr>
      <w:bookmarkStart w:id="19" w:name="_Toc8779"/>
      <w:bookmarkStart w:id="20" w:name="_Toc14766"/>
      <w:bookmarkStart w:id="21" w:name="_Toc21783"/>
      <w:r>
        <w:rPr>
          <w:rFonts w:hint="eastAsia"/>
          <w:color w:val="000000" w:themeColor="text1"/>
          <w:highlight w:val="none"/>
          <w14:textFill>
            <w14:solidFill>
              <w14:schemeClr w14:val="tx1"/>
            </w14:solidFill>
          </w14:textFill>
        </w:rPr>
        <w:t>一、项目基本情况</w:t>
      </w:r>
      <w:bookmarkEnd w:id="19"/>
      <w:bookmarkEnd w:id="20"/>
      <w:bookmarkEnd w:id="21"/>
    </w:p>
    <w:p w14:paraId="7B5DA1EB">
      <w:pPr>
        <w:ind w:firstLine="562"/>
        <w:rPr>
          <w:rFonts w:hint="default"/>
          <w:color w:val="000000" w:themeColor="text1"/>
          <w:highlight w:val="none"/>
          <w:lang w:val="en-US"/>
          <w14:textFill>
            <w14:solidFill>
              <w14:schemeClr w14:val="tx1"/>
            </w14:solidFill>
          </w14:textFill>
        </w:rPr>
      </w:pPr>
      <w:r>
        <w:rPr>
          <w:rFonts w:hint="eastAsia"/>
          <w:b/>
          <w:bCs/>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云润招字 HW2026-057</w:t>
      </w:r>
    </w:p>
    <w:p w14:paraId="535B1032">
      <w:pPr>
        <w:ind w:firstLine="562"/>
        <w:rPr>
          <w:rFonts w:hint="eastAsia"/>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云县各学校学生牛奶采购项目</w:t>
      </w:r>
    </w:p>
    <w:p w14:paraId="1655D7CE">
      <w:pPr>
        <w:ind w:firstLine="562"/>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采购方式：</w:t>
      </w:r>
      <w:r>
        <w:rPr>
          <w:rFonts w:hint="eastAsia"/>
          <w:color w:val="000000" w:themeColor="text1"/>
          <w:highlight w:val="none"/>
          <w14:textFill>
            <w14:solidFill>
              <w14:schemeClr w14:val="tx1"/>
            </w14:solidFill>
          </w14:textFill>
        </w:rPr>
        <w:t>公开招标</w:t>
      </w:r>
    </w:p>
    <w:p w14:paraId="29232F2B">
      <w:pPr>
        <w:ind w:firstLine="562"/>
        <w:rPr>
          <w:rFonts w:hint="eastAsia" w:eastAsia="仿宋"/>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预算金额：</w:t>
      </w:r>
      <w:r>
        <w:rPr>
          <w:rFonts w:hint="eastAsia"/>
          <w:b w:val="0"/>
          <w:bCs w:val="0"/>
          <w:color w:val="000000" w:themeColor="text1"/>
          <w:highlight w:val="none"/>
          <w:lang w:val="en-US" w:eastAsia="zh-CN"/>
          <w14:textFill>
            <w14:solidFill>
              <w14:schemeClr w14:val="tx1"/>
            </w14:solidFill>
          </w14:textFill>
        </w:rPr>
        <w:t>639.522468万元</w:t>
      </w:r>
    </w:p>
    <w:p w14:paraId="674E35DD">
      <w:pPr>
        <w:ind w:firstLine="562"/>
        <w:rPr>
          <w:rFonts w:hint="eastAsia" w:eastAsia="仿宋"/>
          <w:b w:val="0"/>
          <w:bCs w:val="0"/>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最高限价：</w:t>
      </w:r>
      <w:r>
        <w:rPr>
          <w:rFonts w:hint="eastAsia"/>
          <w:b w:val="0"/>
          <w:bCs w:val="0"/>
          <w:color w:val="000000" w:themeColor="text1"/>
          <w:highlight w:val="none"/>
          <w:lang w:val="en-US" w:eastAsia="zh-CN"/>
          <w14:textFill>
            <w14:solidFill>
              <w14:schemeClr w14:val="tx1"/>
            </w14:solidFill>
          </w14:textFill>
        </w:rPr>
        <w:t>639.522468万元</w:t>
      </w:r>
    </w:p>
    <w:p w14:paraId="4E729B98">
      <w:pPr>
        <w:ind w:firstLine="562"/>
        <w:rPr>
          <w:rFonts w:hint="default" w:eastAsia="仿宋"/>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采购需求</w:t>
      </w:r>
      <w:r>
        <w:rPr>
          <w:rFonts w:hint="eastAsia"/>
          <w:color w:val="000000" w:themeColor="text1"/>
          <w:highlight w:val="none"/>
          <w14:textFill>
            <w14:solidFill>
              <w14:schemeClr w14:val="tx1"/>
            </w14:solidFill>
          </w14:textFill>
        </w:rPr>
        <w:t>：</w:t>
      </w:r>
    </w:p>
    <w:tbl>
      <w:tblPr>
        <w:tblStyle w:val="36"/>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56"/>
        <w:gridCol w:w="4409"/>
        <w:gridCol w:w="2429"/>
        <w:gridCol w:w="2250"/>
      </w:tblGrid>
      <w:tr w14:paraId="2B4A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30" w:type="pct"/>
            <w:shd w:val="clear" w:color="auto" w:fill="9CC2E5" w:themeFill="accent5" w:themeFillTint="99"/>
            <w:vAlign w:val="center"/>
          </w:tcPr>
          <w:p w14:paraId="3D9DF793">
            <w:pPr>
              <w:pStyle w:val="21"/>
              <w:bidi w:val="0"/>
              <w:spacing w:line="24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序号</w:t>
            </w:r>
          </w:p>
        </w:tc>
        <w:tc>
          <w:tcPr>
            <w:tcW w:w="2216" w:type="pct"/>
            <w:shd w:val="clear" w:color="auto" w:fill="9CC2E5" w:themeFill="accent5" w:themeFillTint="99"/>
            <w:vAlign w:val="center"/>
          </w:tcPr>
          <w:p w14:paraId="03F559B5">
            <w:pPr>
              <w:pStyle w:val="21"/>
              <w:bidi w:val="0"/>
              <w:spacing w:line="240" w:lineRule="auto"/>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标的名称</w:t>
            </w:r>
          </w:p>
        </w:tc>
        <w:tc>
          <w:tcPr>
            <w:tcW w:w="1221" w:type="pct"/>
            <w:shd w:val="clear" w:color="auto" w:fill="9CC2E5" w:themeFill="accent5" w:themeFillTint="99"/>
            <w:vAlign w:val="center"/>
          </w:tcPr>
          <w:p w14:paraId="1AC96C98">
            <w:pPr>
              <w:pStyle w:val="21"/>
              <w:bidi w:val="0"/>
              <w:spacing w:line="240" w:lineRule="auto"/>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数量</w:t>
            </w:r>
          </w:p>
        </w:tc>
        <w:tc>
          <w:tcPr>
            <w:tcW w:w="1131" w:type="pct"/>
            <w:shd w:val="clear" w:color="auto" w:fill="9CC2E5" w:themeFill="accent5" w:themeFillTint="99"/>
            <w:vAlign w:val="center"/>
          </w:tcPr>
          <w:p w14:paraId="3B5D3476">
            <w:pPr>
              <w:pStyle w:val="21"/>
              <w:bidi w:val="0"/>
              <w:spacing w:line="240" w:lineRule="auto"/>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单位</w:t>
            </w:r>
          </w:p>
        </w:tc>
      </w:tr>
      <w:tr w14:paraId="5781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trPr>
        <w:tc>
          <w:tcPr>
            <w:tcW w:w="430" w:type="pct"/>
            <w:shd w:val="clear" w:color="auto" w:fill="FFFFFF" w:themeFill="background1"/>
            <w:vAlign w:val="center"/>
          </w:tcPr>
          <w:p w14:paraId="3F34F229">
            <w:pPr>
              <w:pStyle w:val="21"/>
              <w:bidi w:val="0"/>
              <w:spacing w:line="240" w:lineRule="auto"/>
              <w:ind w:firstLine="0" w:firstLineChars="0"/>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2216" w:type="pct"/>
            <w:shd w:val="clear" w:color="auto" w:fill="FFFFFF" w:themeFill="background1"/>
            <w:vAlign w:val="center"/>
          </w:tcPr>
          <w:p w14:paraId="18CE7A6C">
            <w:pPr>
              <w:pStyle w:val="21"/>
              <w:bidi w:val="0"/>
              <w:ind w:firstLine="0" w:firstLineChars="0"/>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纯牛奶</w:t>
            </w:r>
          </w:p>
        </w:tc>
        <w:tc>
          <w:tcPr>
            <w:tcW w:w="1221" w:type="pct"/>
            <w:shd w:val="clear" w:color="auto" w:fill="FFFFFF" w:themeFill="background1"/>
            <w:vAlign w:val="center"/>
          </w:tcPr>
          <w:p w14:paraId="03B51C71">
            <w:pPr>
              <w:pStyle w:val="21"/>
              <w:bidi w:val="0"/>
              <w:ind w:firstLine="0" w:firstLineChars="0"/>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2869652.00</w:t>
            </w:r>
          </w:p>
        </w:tc>
        <w:tc>
          <w:tcPr>
            <w:tcW w:w="1131" w:type="pct"/>
            <w:shd w:val="clear" w:color="auto" w:fill="FFFFFF" w:themeFill="background1"/>
            <w:vAlign w:val="center"/>
          </w:tcPr>
          <w:p w14:paraId="30B8F0F0">
            <w:pPr>
              <w:pStyle w:val="21"/>
              <w:bidi w:val="0"/>
              <w:ind w:firstLine="0" w:firstLineChars="0"/>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盒</w:t>
            </w:r>
          </w:p>
        </w:tc>
      </w:tr>
      <w:tr w14:paraId="742E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shd w:val="clear" w:color="auto" w:fill="FFFFFF" w:themeFill="background1"/>
            <w:vAlign w:val="center"/>
          </w:tcPr>
          <w:p w14:paraId="0FE5158F">
            <w:pPr>
              <w:pStyle w:val="21"/>
              <w:bidi w:val="0"/>
              <w:spacing w:line="240" w:lineRule="auto"/>
              <w:ind w:firstLine="0" w:firstLineChars="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2216" w:type="pct"/>
            <w:shd w:val="clear" w:color="auto" w:fill="FFFFFF" w:themeFill="background1"/>
            <w:vAlign w:val="center"/>
          </w:tcPr>
          <w:p w14:paraId="2CB9D06A">
            <w:pPr>
              <w:pStyle w:val="21"/>
              <w:bidi w:val="0"/>
              <w:ind w:firstLine="0" w:firstLineChars="0"/>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调制乳</w:t>
            </w:r>
          </w:p>
        </w:tc>
        <w:tc>
          <w:tcPr>
            <w:tcW w:w="1221" w:type="pct"/>
            <w:shd w:val="clear" w:color="auto" w:fill="FFFFFF" w:themeFill="background1"/>
            <w:vAlign w:val="center"/>
          </w:tcPr>
          <w:p w14:paraId="2A24562C">
            <w:pPr>
              <w:pStyle w:val="21"/>
              <w:bidi w:val="0"/>
              <w:ind w:firstLine="0" w:firstLineChars="0"/>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1229851.00</w:t>
            </w:r>
          </w:p>
        </w:tc>
        <w:tc>
          <w:tcPr>
            <w:tcW w:w="1131" w:type="pct"/>
            <w:shd w:val="clear" w:color="auto" w:fill="FFFFFF" w:themeFill="background1"/>
            <w:vAlign w:val="center"/>
          </w:tcPr>
          <w:p w14:paraId="1DD9A2C8">
            <w:pPr>
              <w:pStyle w:val="21"/>
              <w:bidi w:val="0"/>
              <w:ind w:firstLine="0" w:firstLineChars="0"/>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盒</w:t>
            </w:r>
          </w:p>
        </w:tc>
      </w:tr>
    </w:tbl>
    <w:p w14:paraId="417C2D5A">
      <w:pPr>
        <w:spacing w:line="240" w:lineRule="auto"/>
        <w:ind w:firstLine="562"/>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注：</w:t>
      </w:r>
      <w:r>
        <w:rPr>
          <w:rFonts w:hint="eastAsia"/>
          <w:b/>
          <w:bCs/>
          <w:color w:val="000000" w:themeColor="text1"/>
          <w:sz w:val="21"/>
          <w:szCs w:val="21"/>
          <w:highlight w:val="none"/>
          <w14:textFill>
            <w14:solidFill>
              <w14:schemeClr w14:val="tx1"/>
            </w14:solidFill>
          </w14:textFill>
        </w:rPr>
        <w:t>本项目不接受进口产品</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进口产品是指通过中国海关报关验放进入中国境内且产自关境外的产品</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不允许</w:t>
      </w:r>
      <w:r>
        <w:rPr>
          <w:rFonts w:hint="eastAsia"/>
          <w:b/>
          <w:bCs/>
          <w:color w:val="000000" w:themeColor="text1"/>
          <w:sz w:val="21"/>
          <w:szCs w:val="21"/>
          <w:highlight w:val="none"/>
          <w:lang w:val="en-US" w:eastAsia="zh-CN"/>
          <w14:textFill>
            <w14:solidFill>
              <w14:schemeClr w14:val="tx1"/>
            </w14:solidFill>
          </w14:textFill>
        </w:rPr>
        <w:t>投标人</w:t>
      </w:r>
      <w:r>
        <w:rPr>
          <w:rFonts w:hint="eastAsia"/>
          <w:b/>
          <w:bCs/>
          <w:color w:val="000000" w:themeColor="text1"/>
          <w:sz w:val="21"/>
          <w:szCs w:val="21"/>
          <w:highlight w:val="none"/>
          <w14:textFill>
            <w14:solidFill>
              <w14:schemeClr w14:val="tx1"/>
            </w14:solidFill>
          </w14:textFill>
        </w:rPr>
        <w:t>分包、转包。</w:t>
      </w:r>
    </w:p>
    <w:p w14:paraId="3296B331">
      <w:pPr>
        <w:ind w:firstLine="562"/>
        <w:rPr>
          <w:rFonts w:hint="eastAsia"/>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合同履行期限：</w:t>
      </w:r>
      <w:r>
        <w:rPr>
          <w:rFonts w:hint="eastAsia"/>
          <w:color w:val="000000" w:themeColor="text1"/>
          <w:highlight w:val="none"/>
          <w:lang w:val="en-US" w:eastAsia="zh-CN"/>
          <w14:textFill>
            <w14:solidFill>
              <w14:schemeClr w14:val="tx1"/>
            </w14:solidFill>
          </w14:textFill>
        </w:rPr>
        <w:t>自合同签订之日起1学年（40周）。</w:t>
      </w:r>
    </w:p>
    <w:p w14:paraId="02B3C86A">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w:t>
      </w:r>
      <w:r>
        <w:rPr>
          <w:rFonts w:hint="eastAsia"/>
          <w:b/>
          <w:bCs/>
          <w:color w:val="000000" w:themeColor="text1"/>
          <w:highlight w:val="none"/>
          <w14:textFill>
            <w14:solidFill>
              <w14:schemeClr w14:val="tx1"/>
            </w14:solidFill>
          </w14:textFill>
        </w:rPr>
        <w:t>不接受</w:t>
      </w:r>
      <w:r>
        <w:rPr>
          <w:rFonts w:hint="eastAsia"/>
          <w:color w:val="000000" w:themeColor="text1"/>
          <w:highlight w:val="none"/>
          <w14:textFill>
            <w14:solidFill>
              <w14:schemeClr w14:val="tx1"/>
            </w14:solidFill>
          </w14:textFill>
        </w:rPr>
        <w:t>联合体投标。</w:t>
      </w:r>
    </w:p>
    <w:p w14:paraId="1C03987B">
      <w:pPr>
        <w:pStyle w:val="4"/>
        <w:spacing w:before="93" w:after="93"/>
        <w:ind w:firstLine="643"/>
        <w:rPr>
          <w:rFonts w:hint="eastAsia"/>
          <w:color w:val="000000" w:themeColor="text1"/>
          <w:highlight w:val="none"/>
          <w14:textFill>
            <w14:solidFill>
              <w14:schemeClr w14:val="tx1"/>
            </w14:solidFill>
          </w14:textFill>
        </w:rPr>
      </w:pPr>
      <w:bookmarkStart w:id="22" w:name="_Toc14285"/>
      <w:bookmarkStart w:id="23" w:name="_Toc11925"/>
      <w:bookmarkStart w:id="24" w:name="_Toc12036"/>
      <w:bookmarkStart w:id="25" w:name="_Toc27086"/>
      <w:bookmarkStart w:id="26" w:name="_Toc18704"/>
      <w:r>
        <w:rPr>
          <w:rFonts w:hint="eastAsia"/>
          <w:color w:val="000000" w:themeColor="text1"/>
          <w:highlight w:val="none"/>
          <w14:textFill>
            <w14:solidFill>
              <w14:schemeClr w14:val="tx1"/>
            </w14:solidFill>
          </w14:textFill>
        </w:rPr>
        <w:t>二、申请人的资格要求</w:t>
      </w:r>
      <w:bookmarkEnd w:id="22"/>
      <w:bookmarkEnd w:id="23"/>
      <w:bookmarkEnd w:id="24"/>
      <w:bookmarkEnd w:id="25"/>
      <w:bookmarkEnd w:id="26"/>
    </w:p>
    <w:p w14:paraId="401D2E85">
      <w:pPr>
        <w:keepNext/>
        <w:keepLines/>
        <w:widowControl w:val="0"/>
        <w:wordWrap w:val="0"/>
        <w:bidi w:val="0"/>
        <w:spacing w:line="360" w:lineRule="auto"/>
        <w:ind w:firstLine="562" w:firstLineChars="200"/>
        <w:outlineLvl w:val="2"/>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bookmarkStart w:id="27" w:name="_Toc31130"/>
      <w:bookmarkStart w:id="28" w:name="_Toc24150"/>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1.满足《中华人民共和国政府采购法》第二十二条规定，提供以下材料：</w:t>
      </w:r>
      <w:bookmarkEnd w:id="27"/>
      <w:bookmarkEnd w:id="28"/>
    </w:p>
    <w:p w14:paraId="6EBCA195">
      <w:pPr>
        <w:bidi w:val="0"/>
        <w:rPr>
          <w:rFonts w:hint="eastAsia"/>
          <w:color w:val="000000" w:themeColor="text1"/>
          <w:highlight w:val="none"/>
          <w:lang w:val="en-US" w:eastAsia="zh-CN"/>
          <w14:textFill>
            <w14:solidFill>
              <w14:schemeClr w14:val="tx1"/>
            </w14:solidFill>
          </w14:textFill>
        </w:rPr>
      </w:pPr>
      <w:r>
        <w:rPr>
          <w:rFonts w:hint="eastAsia" w:ascii="仿宋" w:eastAsia="仿宋"/>
          <w:color w:val="000000" w:themeColor="text1"/>
          <w:highlight w:val="none"/>
          <w:lang w:val="en-US" w:eastAsia="zh-CN"/>
          <w14:textFill>
            <w14:solidFill>
              <w14:schemeClr w14:val="tx1"/>
            </w14:solidFill>
          </w14:textFill>
        </w:rPr>
        <w:t>（1）具有独立承担民事责任的能力：投标人是具有独立承担民事责任能力的企业或事业单位或非企业机构或个体工商户或自然人，在投标文件中提供有效的营业执照或事业单位法人证书或执业许可证或登记证书或个体工商户营业执照</w:t>
      </w:r>
      <w:r>
        <w:rPr>
          <w:rFonts w:hint="eastAsia"/>
          <w:color w:val="000000" w:themeColor="text1"/>
          <w:highlight w:val="none"/>
          <w:lang w:val="en-US" w:eastAsia="zh-CN"/>
          <w14:textFill>
            <w14:solidFill>
              <w14:schemeClr w14:val="tx1"/>
            </w14:solidFill>
          </w14:textFill>
        </w:rPr>
        <w:t>或</w:t>
      </w:r>
      <w:r>
        <w:rPr>
          <w:rFonts w:hint="eastAsia" w:ascii="仿宋" w:eastAsia="仿宋"/>
          <w:color w:val="000000" w:themeColor="text1"/>
          <w:highlight w:val="none"/>
          <w:lang w:val="en-US" w:eastAsia="zh-CN"/>
          <w14:textFill>
            <w14:solidFill>
              <w14:schemeClr w14:val="tx1"/>
            </w14:solidFill>
          </w14:textFill>
        </w:rPr>
        <w:t>自然人身份证明的原件扫描件（或复印件）</w:t>
      </w:r>
      <w:r>
        <w:rPr>
          <w:rFonts w:hint="eastAsia"/>
          <w:color w:val="000000" w:themeColor="text1"/>
          <w:highlight w:val="none"/>
          <w:lang w:val="en-US" w:eastAsia="zh-CN"/>
          <w14:textFill>
            <w14:solidFill>
              <w14:schemeClr w14:val="tx1"/>
            </w14:solidFill>
          </w14:textFill>
        </w:rPr>
        <w:t>。</w:t>
      </w:r>
    </w:p>
    <w:p w14:paraId="0AA2B0EA">
      <w:pPr>
        <w:bidi w:val="0"/>
        <w:rPr>
          <w:rFonts w:hint="eastAsia"/>
          <w:color w:val="000000" w:themeColor="text1"/>
          <w:highlight w:val="none"/>
          <w:lang w:val="en-US" w:eastAsia="zh-CN"/>
          <w14:textFill>
            <w14:solidFill>
              <w14:schemeClr w14:val="tx1"/>
            </w14:solidFill>
          </w14:textFill>
        </w:rPr>
      </w:pPr>
      <w:r>
        <w:rPr>
          <w:rFonts w:hint="eastAsia" w:ascii="仿宋" w:eastAsia="仿宋"/>
          <w:color w:val="000000" w:themeColor="text1"/>
          <w:highlight w:val="none"/>
          <w:lang w:val="en-US" w:eastAsia="zh-CN"/>
          <w14:textFill>
            <w14:solidFill>
              <w14:schemeClr w14:val="tx1"/>
            </w14:solidFill>
          </w14:textFill>
        </w:rPr>
        <w:t>（2）具有良好的商业信誉和健全的财务会计制度：</w:t>
      </w:r>
      <w:r>
        <w:rPr>
          <w:rFonts w:hint="eastAsia"/>
          <w:color w:val="000000" w:themeColor="text1"/>
          <w:highlight w:val="none"/>
          <w:lang w:val="en-US" w:eastAsia="zh-CN"/>
          <w14:textFill>
            <w14:solidFill>
              <w14:schemeClr w14:val="tx1"/>
            </w14:solidFill>
          </w14:textFill>
        </w:rPr>
        <w:t>投标文件中提供以下材料（①或②或③之一）的原件扫描件（或复印件）①2024年度或2025年度经审计的财务报告【执行企业会计准则的，应提供“四表一注”（资产负债表、利润表、现金流量表、所有者权益变动表及其附注）；执行小企业会计准则的，应提供“三表一注”（资产负债表、利润表、现金流量表及其附注）；审计报告应附注册会计师行业统一监管平台验证码，无验证码的须另附会计师事务所盖章的未赋码情况说明】；成立时间不足1年的法人及其他组织，可提供自成立以来的财务报告或财务状况说明。②近三个月内基本开户银行出具的资信证明（投标人属于个体工商户、自然人，提供近三个月内银行出具的资信证明）。③专业担保机构出具的投标担保函（但须同时提供专业担保机构经财政部门认可的证明文件）。</w:t>
      </w:r>
    </w:p>
    <w:p w14:paraId="40FBBCF6">
      <w:pPr>
        <w:bidi w:val="0"/>
        <w:rPr>
          <w:rFonts w:hint="eastAsia"/>
          <w:color w:val="000000" w:themeColor="text1"/>
          <w:highlight w:val="none"/>
          <w:lang w:val="en-US" w:eastAsia="zh-CN"/>
          <w14:textFill>
            <w14:solidFill>
              <w14:schemeClr w14:val="tx1"/>
            </w14:solidFill>
          </w14:textFill>
        </w:rPr>
      </w:pPr>
      <w:r>
        <w:rPr>
          <w:rFonts w:hint="eastAsia" w:ascii="仿宋" w:eastAsia="仿宋"/>
          <w:color w:val="000000" w:themeColor="text1"/>
          <w:highlight w:val="none"/>
          <w:lang w:val="en-US" w:eastAsia="zh-CN"/>
          <w14:textFill>
            <w14:solidFill>
              <w14:schemeClr w14:val="tx1"/>
            </w14:solidFill>
          </w14:textFill>
        </w:rPr>
        <w:t>（3）具有履行合同所必需的设备和专业技术能力：</w:t>
      </w:r>
      <w:r>
        <w:rPr>
          <w:rFonts w:hint="eastAsia"/>
          <w:color w:val="000000" w:themeColor="text1"/>
          <w:highlight w:val="none"/>
          <w:lang w:val="en-US" w:eastAsia="zh-CN"/>
          <w14:textFill>
            <w14:solidFill>
              <w14:schemeClr w14:val="tx1"/>
            </w14:solidFill>
          </w14:textFill>
        </w:rPr>
        <w:t>投标文件中</w:t>
      </w:r>
      <w:r>
        <w:rPr>
          <w:rFonts w:hint="eastAsia" w:ascii="仿宋" w:eastAsia="仿宋"/>
          <w:color w:val="000000" w:themeColor="text1"/>
          <w:highlight w:val="none"/>
          <w:lang w:val="en-US" w:eastAsia="zh-CN"/>
          <w14:textFill>
            <w14:solidFill>
              <w14:schemeClr w14:val="tx1"/>
            </w14:solidFill>
          </w14:textFill>
        </w:rPr>
        <w:t>提供具有履行合同所必需的设备和专业技术能力的</w:t>
      </w:r>
      <w:r>
        <w:rPr>
          <w:rFonts w:hint="eastAsia"/>
          <w:color w:val="000000" w:themeColor="text1"/>
          <w:highlight w:val="none"/>
          <w:lang w:val="en-US" w:eastAsia="zh-CN"/>
          <w14:textFill>
            <w14:solidFill>
              <w14:schemeClr w14:val="tx1"/>
            </w14:solidFill>
          </w14:textFill>
        </w:rPr>
        <w:t>书面声明。</w:t>
      </w:r>
    </w:p>
    <w:p w14:paraId="055B978A">
      <w:pPr>
        <w:bidi w:val="0"/>
        <w:rPr>
          <w:rFonts w:hint="eastAsia"/>
          <w:color w:val="000000" w:themeColor="text1"/>
          <w:highlight w:val="none"/>
          <w:lang w:val="en-US" w:eastAsia="zh-CN"/>
          <w14:textFill>
            <w14:solidFill>
              <w14:schemeClr w14:val="tx1"/>
            </w14:solidFill>
          </w14:textFill>
        </w:rPr>
      </w:pPr>
      <w:r>
        <w:rPr>
          <w:rFonts w:hint="eastAsia" w:ascii="仿宋" w:eastAsia="仿宋"/>
          <w:color w:val="000000" w:themeColor="text1"/>
          <w:highlight w:val="none"/>
          <w:lang w:val="en-US" w:eastAsia="zh-CN"/>
          <w14:textFill>
            <w14:solidFill>
              <w14:schemeClr w14:val="tx1"/>
            </w14:solidFill>
          </w14:textFill>
        </w:rPr>
        <w:t>（4）有依法缴纳税收和社会保障资金的良好记录：</w:t>
      </w:r>
      <w:r>
        <w:rPr>
          <w:rFonts w:hint="eastAsia"/>
          <w:color w:val="000000" w:themeColor="text1"/>
          <w:highlight w:val="none"/>
          <w:lang w:val="en-US" w:eastAsia="zh-CN"/>
          <w14:textFill>
            <w14:solidFill>
              <w14:schemeClr w14:val="tx1"/>
            </w14:solidFill>
          </w14:textFill>
        </w:rPr>
        <w:t>投标文件中提供在投标文件提交截止时间前12个月内任意1个月的依法缴纳税收和在投标文件提交截止时间前12个月内任意1个月的依法缴纳社会保障资金的证明材料（投标人属于个体工商户、自然人，或为成立时间不足1个月的法人及其他组织的，投标文件中无需提供本条款要求的税收及社会保障资金缴纳证明材料；投标人属于依法免税或依法不需要缴纳社会保障资金范围的，无需提供相应缴纳证明，但须提供由税务、社会保险经办等主管部门出具的，证明其依法免税或依法不需要缴纳社会保障资金的有效文件）的原件扫描件（或复印件）。</w:t>
      </w:r>
    </w:p>
    <w:p w14:paraId="28C72E09">
      <w:pPr>
        <w:bidi w:val="0"/>
        <w:rPr>
          <w:rFonts w:hint="eastAsia"/>
          <w:color w:val="000000" w:themeColor="text1"/>
          <w:highlight w:val="none"/>
          <w:lang w:val="en-US" w:eastAsia="zh-CN"/>
          <w14:textFill>
            <w14:solidFill>
              <w14:schemeClr w14:val="tx1"/>
            </w14:solidFill>
          </w14:textFill>
        </w:rPr>
      </w:pPr>
      <w:r>
        <w:rPr>
          <w:rFonts w:hint="eastAsia" w:ascii="仿宋" w:eastAsia="仿宋"/>
          <w:color w:val="000000" w:themeColor="text1"/>
          <w:highlight w:val="none"/>
          <w:lang w:val="en-US" w:eastAsia="zh-CN"/>
          <w14:textFill>
            <w14:solidFill>
              <w14:schemeClr w14:val="tx1"/>
            </w14:solidFill>
          </w14:textFill>
        </w:rPr>
        <w:t>（5）参加政府采购活动前3年内，在经营活动中没有重大违法记录：</w:t>
      </w:r>
      <w:r>
        <w:rPr>
          <w:rFonts w:hint="eastAsia"/>
          <w:color w:val="000000" w:themeColor="text1"/>
          <w:highlight w:val="none"/>
          <w:lang w:val="en-US" w:eastAsia="zh-CN"/>
          <w14:textFill>
            <w14:solidFill>
              <w14:schemeClr w14:val="tx1"/>
            </w14:solidFill>
          </w14:textFill>
        </w:rPr>
        <w:t>投标文件中</w:t>
      </w:r>
      <w:r>
        <w:rPr>
          <w:rFonts w:hint="eastAsia" w:ascii="仿宋" w:eastAsia="仿宋"/>
          <w:color w:val="000000" w:themeColor="text1"/>
          <w:highlight w:val="none"/>
          <w:lang w:val="en-US" w:eastAsia="zh-CN"/>
          <w14:textFill>
            <w14:solidFill>
              <w14:schemeClr w14:val="tx1"/>
            </w14:solidFill>
          </w14:textFill>
        </w:rPr>
        <w:t>提供</w:t>
      </w:r>
      <w:r>
        <w:rPr>
          <w:rFonts w:hint="eastAsia"/>
          <w:color w:val="000000" w:themeColor="text1"/>
          <w:highlight w:val="none"/>
          <w:lang w:val="en-US" w:eastAsia="zh-CN"/>
          <w14:textFill>
            <w14:solidFill>
              <w14:schemeClr w14:val="tx1"/>
            </w14:solidFill>
          </w14:textFill>
        </w:rPr>
        <w:t>投标文件</w:t>
      </w:r>
      <w:r>
        <w:rPr>
          <w:rFonts w:hint="eastAsia" w:ascii="仿宋" w:eastAsia="仿宋"/>
          <w:color w:val="000000" w:themeColor="text1"/>
          <w:highlight w:val="none"/>
          <w:lang w:val="en-US" w:eastAsia="zh-CN"/>
          <w14:textFill>
            <w14:solidFill>
              <w14:schemeClr w14:val="tx1"/>
            </w14:solidFill>
          </w14:textFill>
        </w:rPr>
        <w:t>递交截止日前3年内，在经营活动中没有重大违法记录的</w:t>
      </w:r>
      <w:r>
        <w:rPr>
          <w:rFonts w:hint="eastAsia"/>
          <w:color w:val="000000" w:themeColor="text1"/>
          <w:highlight w:val="none"/>
          <w:lang w:val="en-US" w:eastAsia="zh-CN"/>
          <w14:textFill>
            <w14:solidFill>
              <w14:schemeClr w14:val="tx1"/>
            </w14:solidFill>
          </w14:textFill>
        </w:rPr>
        <w:t>书面声明</w:t>
      </w:r>
      <w:r>
        <w:rPr>
          <w:rFonts w:hint="eastAsia" w:ascii="仿宋" w:eastAsia="仿宋"/>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投标人</w:t>
      </w:r>
      <w:r>
        <w:rPr>
          <w:rFonts w:hint="eastAsia" w:ascii="仿宋" w:eastAsia="仿宋"/>
          <w:color w:val="000000" w:themeColor="text1"/>
          <w:highlight w:val="none"/>
          <w:lang w:val="en-US" w:eastAsia="zh-CN"/>
          <w14:textFill>
            <w14:solidFill>
              <w14:schemeClr w14:val="tx1"/>
            </w14:solidFill>
          </w14:textFill>
        </w:rPr>
        <w:t>成立不足3年的，提供自成立以来无重大违法记录的</w:t>
      </w:r>
      <w:r>
        <w:rPr>
          <w:rFonts w:hint="eastAsia"/>
          <w:color w:val="000000" w:themeColor="text1"/>
          <w:highlight w:val="none"/>
          <w:lang w:val="en-US" w:eastAsia="zh-CN"/>
          <w14:textFill>
            <w14:solidFill>
              <w14:schemeClr w14:val="tx1"/>
            </w14:solidFill>
          </w14:textFill>
        </w:rPr>
        <w:t>书面声明</w:t>
      </w:r>
      <w:r>
        <w:rPr>
          <w:rFonts w:hint="eastAsia" w:ascii="仿宋" w:eastAsia="仿宋"/>
          <w:color w:val="000000" w:themeColor="text1"/>
          <w:highlight w:val="none"/>
          <w:lang w:val="en-US" w:eastAsia="zh-CN"/>
          <w14:textFill>
            <w14:solidFill>
              <w14:schemeClr w14:val="tx1"/>
            </w14:solidFill>
          </w14:textFill>
        </w:rPr>
        <w:t>，重大违法记录指</w:t>
      </w:r>
      <w:r>
        <w:rPr>
          <w:rFonts w:hint="eastAsia"/>
          <w:color w:val="000000" w:themeColor="text1"/>
          <w:highlight w:val="none"/>
          <w:lang w:val="en-US" w:eastAsia="zh-CN"/>
          <w14:textFill>
            <w14:solidFill>
              <w14:schemeClr w14:val="tx1"/>
            </w14:solidFill>
          </w14:textFill>
        </w:rPr>
        <w:t>投标人</w:t>
      </w:r>
      <w:r>
        <w:rPr>
          <w:rFonts w:hint="eastAsia" w:ascii="仿宋" w:eastAsia="仿宋"/>
          <w:color w:val="000000" w:themeColor="text1"/>
          <w:highlight w:val="none"/>
          <w:lang w:val="en-US" w:eastAsia="zh-CN"/>
          <w14:textFill>
            <w14:solidFill>
              <w14:schemeClr w14:val="tx1"/>
            </w14:solidFill>
          </w14:textFill>
        </w:rPr>
        <w:t>因违法经营受到刑事处罚或者责令停产停业、吊销许可证或者执照、较大数额罚款的行政处罚）</w:t>
      </w:r>
      <w:r>
        <w:rPr>
          <w:rFonts w:hint="eastAsia"/>
          <w:color w:val="000000" w:themeColor="text1"/>
          <w:highlight w:val="none"/>
          <w:lang w:val="en-US" w:eastAsia="zh-CN"/>
          <w14:textFill>
            <w14:solidFill>
              <w14:schemeClr w14:val="tx1"/>
            </w14:solidFill>
          </w14:textFill>
        </w:rPr>
        <w:t>。</w:t>
      </w:r>
    </w:p>
    <w:p w14:paraId="04BABF6C">
      <w:pPr>
        <w:bidi w:val="0"/>
        <w:rPr>
          <w:rFonts w:hint="eastAsia"/>
          <w:color w:val="000000" w:themeColor="text1"/>
          <w:highlight w:val="none"/>
          <w:lang w:val="en-US" w:eastAsia="zh-CN"/>
          <w14:textFill>
            <w14:solidFill>
              <w14:schemeClr w14:val="tx1"/>
            </w14:solidFill>
          </w14:textFill>
        </w:rPr>
      </w:pPr>
      <w:r>
        <w:rPr>
          <w:rFonts w:hint="eastAsia" w:ascii="仿宋" w:eastAsia="仿宋"/>
          <w:color w:val="000000" w:themeColor="text1"/>
          <w:highlight w:val="none"/>
          <w:lang w:val="en-US" w:eastAsia="zh-CN"/>
          <w14:textFill>
            <w14:solidFill>
              <w14:schemeClr w14:val="tx1"/>
            </w14:solidFill>
          </w14:textFill>
        </w:rPr>
        <w:t>（6）法律、行政法规规定的其他条件：</w:t>
      </w:r>
      <w:r>
        <w:rPr>
          <w:rFonts w:hint="eastAsia"/>
          <w:color w:val="000000" w:themeColor="text1"/>
          <w:highlight w:val="none"/>
          <w:lang w:val="en-US" w:eastAsia="zh-CN"/>
          <w14:textFill>
            <w14:solidFill>
              <w14:schemeClr w14:val="tx1"/>
            </w14:solidFill>
          </w14:textFill>
        </w:rPr>
        <w:t>投标人</w:t>
      </w:r>
      <w:r>
        <w:rPr>
          <w:rFonts w:hint="eastAsia" w:ascii="仿宋" w:eastAsia="仿宋"/>
          <w:color w:val="000000" w:themeColor="text1"/>
          <w:highlight w:val="none"/>
          <w:lang w:val="en-US" w:eastAsia="zh-CN"/>
          <w14:textFill>
            <w14:solidFill>
              <w14:schemeClr w14:val="tx1"/>
            </w14:solidFill>
          </w14:textFill>
        </w:rPr>
        <w:t>应符合法律、行政法规规定的其他条件，</w:t>
      </w:r>
      <w:r>
        <w:rPr>
          <w:rFonts w:hint="eastAsia"/>
          <w:color w:val="000000" w:themeColor="text1"/>
          <w:highlight w:val="none"/>
          <w:lang w:val="en-US" w:eastAsia="zh-CN"/>
          <w14:textFill>
            <w14:solidFill>
              <w14:schemeClr w14:val="tx1"/>
            </w14:solidFill>
          </w14:textFill>
        </w:rPr>
        <w:t>投标文件中</w:t>
      </w:r>
      <w:r>
        <w:rPr>
          <w:rFonts w:hint="eastAsia" w:ascii="仿宋" w:eastAsia="仿宋"/>
          <w:color w:val="000000" w:themeColor="text1"/>
          <w:highlight w:val="none"/>
          <w:lang w:val="en-US" w:eastAsia="zh-CN"/>
          <w14:textFill>
            <w14:solidFill>
              <w14:schemeClr w14:val="tx1"/>
            </w14:solidFill>
          </w14:textFill>
        </w:rPr>
        <w:t>提供</w:t>
      </w:r>
      <w:r>
        <w:rPr>
          <w:rFonts w:hint="eastAsia"/>
          <w:color w:val="000000" w:themeColor="text1"/>
          <w:highlight w:val="none"/>
          <w:lang w:val="en-US" w:eastAsia="zh-CN"/>
          <w14:textFill>
            <w14:solidFill>
              <w14:schemeClr w14:val="tx1"/>
            </w14:solidFill>
          </w14:textFill>
        </w:rPr>
        <w:t>书面声明</w:t>
      </w:r>
      <w:r>
        <w:rPr>
          <w:rFonts w:hint="eastAsia" w:ascii="仿宋" w:eastAsia="仿宋"/>
          <w:color w:val="000000" w:themeColor="text1"/>
          <w:highlight w:val="none"/>
          <w:lang w:val="en-US" w:eastAsia="zh-CN"/>
          <w14:textFill>
            <w14:solidFill>
              <w14:schemeClr w14:val="tx1"/>
            </w14:solidFill>
          </w14:textFill>
        </w:rPr>
        <w:t>。</w:t>
      </w:r>
    </w:p>
    <w:p w14:paraId="65D9C616">
      <w:pPr>
        <w:keepNext/>
        <w:keepLines/>
        <w:widowControl w:val="0"/>
        <w:wordWrap w:val="0"/>
        <w:bidi w:val="0"/>
        <w:spacing w:line="360" w:lineRule="auto"/>
        <w:ind w:firstLine="562" w:firstLineChars="200"/>
        <w:outlineLvl w:val="2"/>
        <w:rPr>
          <w:rFonts w:hint="eastAsia"/>
          <w:color w:val="000000" w:themeColor="text1"/>
          <w:highlight w:val="none"/>
          <w:lang w:val="en-US" w:eastAsia="zh-CN"/>
          <w14:textFill>
            <w14:solidFill>
              <w14:schemeClr w14:val="tx1"/>
            </w14:solidFill>
          </w14:textFill>
        </w:rPr>
      </w:pPr>
      <w:bookmarkStart w:id="29" w:name="_Toc23494"/>
      <w:bookmarkStart w:id="30" w:name="_Toc12352"/>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2.落实政府采购政策需满足的资格要求：</w:t>
      </w:r>
      <w:bookmarkEnd w:id="29"/>
      <w:r>
        <w:rPr>
          <w:rFonts w:hint="eastAsia"/>
          <w:color w:val="000000" w:themeColor="text1"/>
          <w:highlight w:val="none"/>
          <w:lang w:val="en-US" w:eastAsia="zh-CN"/>
          <w14:textFill>
            <w14:solidFill>
              <w14:schemeClr w14:val="tx1"/>
            </w14:solidFill>
          </w14:textFill>
        </w:rPr>
        <w:t>本项目非专门面向中小企业采购</w:t>
      </w:r>
      <w:r>
        <w:rPr>
          <w:rFonts w:hint="eastAsia" w:ascii="仿宋" w:eastAsia="仿宋"/>
          <w:color w:val="000000" w:themeColor="text1"/>
          <w:highlight w:val="none"/>
          <w:lang w:val="en-US" w:eastAsia="zh-CN"/>
          <w14:textFill>
            <w14:solidFill>
              <w14:schemeClr w14:val="tx1"/>
            </w14:solidFill>
          </w14:textFill>
        </w:rPr>
        <w:t>。</w:t>
      </w:r>
      <w:bookmarkEnd w:id="30"/>
    </w:p>
    <w:p w14:paraId="538231B5">
      <w:pPr>
        <w:keepNext/>
        <w:keepLines/>
        <w:widowControl w:val="0"/>
        <w:wordWrap w:val="0"/>
        <w:bidi w:val="0"/>
        <w:spacing w:line="360" w:lineRule="auto"/>
        <w:ind w:firstLine="562" w:firstLineChars="200"/>
        <w:outlineLvl w:val="2"/>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bookmarkStart w:id="31" w:name="_Toc1958"/>
      <w:bookmarkStart w:id="32" w:name="_Toc10429"/>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3.本项目的特定资格要求：</w:t>
      </w:r>
      <w:bookmarkEnd w:id="31"/>
      <w:bookmarkEnd w:id="32"/>
    </w:p>
    <w:p w14:paraId="3864F7E0">
      <w:pPr>
        <w:ind w:firstLine="562"/>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（1）投标人</w:t>
      </w:r>
      <w:r>
        <w:rPr>
          <w:rFonts w:hint="eastAsia"/>
          <w:color w:val="000000" w:themeColor="text1"/>
          <w:highlight w:val="none"/>
          <w:lang w:eastAsia="zh-CN"/>
          <w14:textFill>
            <w14:solidFill>
              <w14:schemeClr w14:val="tx1"/>
            </w14:solidFill>
          </w14:textFill>
        </w:rPr>
        <w:t>为生产厂家参与本项目投标的，</w:t>
      </w:r>
      <w:r>
        <w:rPr>
          <w:rFonts w:hint="eastAsia"/>
          <w:color w:val="000000" w:themeColor="text1"/>
          <w:highlight w:val="none"/>
          <w:lang w:val="en-US" w:eastAsia="zh-CN"/>
          <w14:textFill>
            <w14:solidFill>
              <w14:schemeClr w14:val="tx1"/>
            </w14:solidFill>
          </w14:textFill>
        </w:rPr>
        <w:t>须具备有效的</w:t>
      </w:r>
      <w:r>
        <w:rPr>
          <w:rFonts w:hint="eastAsia"/>
          <w:color w:val="000000" w:themeColor="text1"/>
          <w:highlight w:val="none"/>
          <w:lang w:eastAsia="zh-CN"/>
          <w14:textFill>
            <w14:solidFill>
              <w14:schemeClr w14:val="tx1"/>
            </w14:solidFill>
          </w14:textFill>
        </w:rPr>
        <w:t>《食品生产许可证》；若</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lang w:eastAsia="zh-CN"/>
          <w14:textFill>
            <w14:solidFill>
              <w14:schemeClr w14:val="tx1"/>
            </w14:solidFill>
          </w14:textFill>
        </w:rPr>
        <w:t>为代理商或经销商参与本项目投标的，须同时提供有效的《食品经营许可证》及所投产品生产厂家有效的《食品生产许可证》</w:t>
      </w:r>
      <w:r>
        <w:rPr>
          <w:rFonts w:hint="eastAsia" w:ascii="仿宋" w:eastAsia="仿宋"/>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投标文件中</w:t>
      </w:r>
      <w:r>
        <w:rPr>
          <w:rFonts w:hint="eastAsia" w:ascii="仿宋" w:eastAsia="仿宋"/>
          <w:color w:val="000000" w:themeColor="text1"/>
          <w:highlight w:val="none"/>
          <w:lang w:val="en-US" w:eastAsia="zh-CN"/>
          <w14:textFill>
            <w14:solidFill>
              <w14:schemeClr w14:val="tx1"/>
            </w14:solidFill>
          </w14:textFill>
        </w:rPr>
        <w:t>提供</w:t>
      </w:r>
      <w:r>
        <w:rPr>
          <w:rFonts w:hint="eastAsia"/>
          <w:color w:val="000000" w:themeColor="text1"/>
          <w:highlight w:val="none"/>
          <w:lang w:val="en-US" w:eastAsia="zh-CN"/>
          <w14:textFill>
            <w14:solidFill>
              <w14:schemeClr w14:val="tx1"/>
            </w14:solidFill>
          </w14:textFill>
        </w:rPr>
        <w:t>证书的原件扫描件（或复印件）；</w:t>
      </w:r>
    </w:p>
    <w:p w14:paraId="1F9F6107">
      <w:pPr>
        <w:ind w:firstLine="562"/>
        <w:jc w:val="both"/>
        <w:rPr>
          <w:rFonts w:hint="eastAsia" w:ascii="仿宋" w:eastAsia="仿宋"/>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ascii="仿宋" w:eastAsia="仿宋"/>
          <w:color w:val="000000" w:themeColor="text1"/>
          <w:highlight w:val="none"/>
          <w:lang w:val="en-US" w:eastAsia="zh-CN"/>
          <w14:textFill>
            <w14:solidFill>
              <w14:schemeClr w14:val="tx1"/>
            </w14:solidFill>
          </w14:textFill>
        </w:rPr>
        <w:t>单位负责人为同一人或者存在直接控股、管理关系的不同</w:t>
      </w:r>
      <w:r>
        <w:rPr>
          <w:rFonts w:hint="eastAsia"/>
          <w:color w:val="000000" w:themeColor="text1"/>
          <w:highlight w:val="none"/>
          <w:lang w:val="en-US" w:eastAsia="zh-CN"/>
          <w14:textFill>
            <w14:solidFill>
              <w14:schemeClr w14:val="tx1"/>
            </w14:solidFill>
          </w14:textFill>
        </w:rPr>
        <w:t>投标人</w:t>
      </w:r>
      <w:r>
        <w:rPr>
          <w:rFonts w:hint="eastAsia" w:ascii="仿宋" w:eastAsia="仿宋"/>
          <w:color w:val="000000" w:themeColor="text1"/>
          <w:highlight w:val="none"/>
          <w:lang w:val="en-US" w:eastAsia="zh-CN"/>
          <w14:textFill>
            <w14:solidFill>
              <w14:schemeClr w14:val="tx1"/>
            </w14:solidFill>
          </w14:textFill>
        </w:rPr>
        <w:t>，不得参加同一合同项下的政府采购活动；为本项目提供整体设计、规范编制或者项目管理、监理、检测等服务的</w:t>
      </w:r>
      <w:r>
        <w:rPr>
          <w:rFonts w:hint="eastAsia"/>
          <w:color w:val="000000" w:themeColor="text1"/>
          <w:highlight w:val="none"/>
          <w:lang w:val="en-US" w:eastAsia="zh-CN"/>
          <w14:textFill>
            <w14:solidFill>
              <w14:schemeClr w14:val="tx1"/>
            </w14:solidFill>
          </w14:textFill>
        </w:rPr>
        <w:t>投标人</w:t>
      </w:r>
      <w:r>
        <w:rPr>
          <w:rFonts w:hint="eastAsia" w:ascii="仿宋" w:eastAsia="仿宋"/>
          <w:color w:val="000000" w:themeColor="text1"/>
          <w:highlight w:val="none"/>
          <w:lang w:val="en-US" w:eastAsia="zh-CN"/>
          <w14:textFill>
            <w14:solidFill>
              <w14:schemeClr w14:val="tx1"/>
            </w14:solidFill>
          </w14:textFill>
        </w:rPr>
        <w:t>，不得再参加本项目的采购活动；</w:t>
      </w:r>
      <w:r>
        <w:rPr>
          <w:rFonts w:hint="eastAsia"/>
          <w:color w:val="000000" w:themeColor="text1"/>
          <w:highlight w:val="none"/>
          <w:lang w:val="en-US" w:eastAsia="zh-CN"/>
          <w14:textFill>
            <w14:solidFill>
              <w14:schemeClr w14:val="tx1"/>
            </w14:solidFill>
          </w14:textFill>
        </w:rPr>
        <w:t>投标文件中</w:t>
      </w:r>
      <w:r>
        <w:rPr>
          <w:rFonts w:hint="eastAsia" w:ascii="仿宋" w:eastAsia="仿宋"/>
          <w:color w:val="000000" w:themeColor="text1"/>
          <w:highlight w:val="none"/>
          <w:lang w:val="en-US" w:eastAsia="zh-CN"/>
          <w14:textFill>
            <w14:solidFill>
              <w14:schemeClr w14:val="tx1"/>
            </w14:solidFill>
          </w14:textFill>
        </w:rPr>
        <w:t>提供</w:t>
      </w:r>
      <w:r>
        <w:rPr>
          <w:rFonts w:hint="eastAsia"/>
          <w:color w:val="000000" w:themeColor="text1"/>
          <w:highlight w:val="none"/>
          <w:lang w:val="en-US" w:eastAsia="zh-CN"/>
          <w14:textFill>
            <w14:solidFill>
              <w14:schemeClr w14:val="tx1"/>
            </w14:solidFill>
          </w14:textFill>
        </w:rPr>
        <w:t>书面声明</w:t>
      </w:r>
      <w:r>
        <w:rPr>
          <w:rFonts w:hint="eastAsia" w:ascii="仿宋" w:eastAsia="仿宋"/>
          <w:color w:val="000000" w:themeColor="text1"/>
          <w:highlight w:val="none"/>
          <w:lang w:val="en-US" w:eastAsia="zh-CN"/>
          <w14:textFill>
            <w14:solidFill>
              <w14:schemeClr w14:val="tx1"/>
            </w14:solidFill>
          </w14:textFill>
        </w:rPr>
        <w:t>；</w:t>
      </w:r>
    </w:p>
    <w:p w14:paraId="2D310BCC">
      <w:pPr>
        <w:ind w:firstLine="562"/>
        <w:jc w:val="both"/>
        <w:rPr>
          <w:rFonts w:hint="eastAsia" w:ascii="仿宋" w:eastAsia="仿宋"/>
          <w:color w:val="000000" w:themeColor="text1"/>
          <w:highlight w:val="none"/>
          <w:lang w:val="en-US" w:eastAsia="zh-CN"/>
          <w14:textFill>
            <w14:solidFill>
              <w14:schemeClr w14:val="tx1"/>
            </w14:solidFill>
          </w14:textFill>
        </w:rPr>
      </w:pPr>
      <w:r>
        <w:rPr>
          <w:rFonts w:hint="eastAsia" w:ascii="仿宋" w:eastAsia="仿宋"/>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ascii="仿宋" w:eastAsia="仿宋"/>
          <w:color w:val="000000" w:themeColor="text1"/>
          <w:highlight w:val="none"/>
          <w:lang w:val="en-US" w:eastAsia="zh-CN"/>
          <w14:textFill>
            <w14:solidFill>
              <w14:schemeClr w14:val="tx1"/>
            </w14:solidFill>
          </w14:textFill>
        </w:rPr>
        <w:t>）列入失信被执行人或重大税收违法失信主体或政府采购严重违法失信行为记录名单的</w:t>
      </w:r>
      <w:r>
        <w:rPr>
          <w:rFonts w:hint="eastAsia"/>
          <w:color w:val="000000" w:themeColor="text1"/>
          <w:highlight w:val="none"/>
          <w:lang w:val="en-US" w:eastAsia="zh-CN"/>
          <w14:textFill>
            <w14:solidFill>
              <w14:schemeClr w14:val="tx1"/>
            </w14:solidFill>
          </w14:textFill>
        </w:rPr>
        <w:t>投标人</w:t>
      </w:r>
      <w:r>
        <w:rPr>
          <w:rFonts w:hint="eastAsia" w:ascii="仿宋" w:eastAsia="仿宋"/>
          <w:color w:val="000000" w:themeColor="text1"/>
          <w:highlight w:val="none"/>
          <w:lang w:val="en-US" w:eastAsia="zh-CN"/>
          <w14:textFill>
            <w14:solidFill>
              <w14:schemeClr w14:val="tx1"/>
            </w14:solidFill>
          </w14:textFill>
        </w:rPr>
        <w:t>，不得参加政府采购活动</w:t>
      </w:r>
      <w:r>
        <w:rPr>
          <w:rFonts w:hint="eastAsia"/>
          <w:color w:val="000000" w:themeColor="text1"/>
          <w:highlight w:val="none"/>
          <w:lang w:val="en-US" w:eastAsia="zh-CN"/>
          <w14:textFill>
            <w14:solidFill>
              <w14:schemeClr w14:val="tx1"/>
            </w14:solidFill>
          </w14:textFill>
        </w:rPr>
        <w:t>。</w:t>
      </w:r>
    </w:p>
    <w:p w14:paraId="32D8C474">
      <w:pPr>
        <w:pStyle w:val="4"/>
        <w:spacing w:before="93" w:after="93"/>
        <w:ind w:firstLine="643"/>
        <w:rPr>
          <w:rFonts w:hint="eastAsia" w:eastAsia="方正楷体_GBK"/>
          <w:color w:val="000000" w:themeColor="text1"/>
          <w:highlight w:val="none"/>
          <w:lang w:eastAsia="zh-CN"/>
          <w14:textFill>
            <w14:solidFill>
              <w14:schemeClr w14:val="tx1"/>
            </w14:solidFill>
          </w14:textFill>
        </w:rPr>
      </w:pPr>
      <w:bookmarkStart w:id="33" w:name="_Toc26263"/>
      <w:bookmarkStart w:id="34" w:name="_Toc19612"/>
      <w:bookmarkStart w:id="35" w:name="_Toc4669"/>
      <w:bookmarkStart w:id="36" w:name="_Toc23520"/>
      <w:bookmarkStart w:id="37" w:name="_Toc23915"/>
      <w:r>
        <w:rPr>
          <w:rFonts w:hint="eastAsia"/>
          <w:color w:val="000000" w:themeColor="text1"/>
          <w:highlight w:val="none"/>
          <w14:textFill>
            <w14:solidFill>
              <w14:schemeClr w14:val="tx1"/>
            </w14:solidFill>
          </w14:textFill>
        </w:rPr>
        <w:t>三、获取</w:t>
      </w:r>
      <w:bookmarkEnd w:id="33"/>
      <w:bookmarkEnd w:id="34"/>
      <w:bookmarkEnd w:id="35"/>
      <w:bookmarkEnd w:id="36"/>
      <w:bookmarkEnd w:id="37"/>
      <w:r>
        <w:rPr>
          <w:rFonts w:hint="eastAsia"/>
          <w:color w:val="000000" w:themeColor="text1"/>
          <w:highlight w:val="none"/>
          <w:lang w:eastAsia="zh-CN"/>
          <w14:textFill>
            <w14:solidFill>
              <w14:schemeClr w14:val="tx1"/>
            </w14:solidFill>
          </w14:textFill>
        </w:rPr>
        <w:t>招标文件</w:t>
      </w:r>
    </w:p>
    <w:p w14:paraId="69491215">
      <w:pPr>
        <w:ind w:firstLine="562"/>
        <w:rPr>
          <w:rFonts w:hint="eastAsia"/>
          <w:b w:val="0"/>
          <w:bCs w:val="0"/>
          <w:color w:val="000000" w:themeColor="text1"/>
          <w:highlight w:val="none"/>
          <w14:textFill>
            <w14:solidFill>
              <w14:schemeClr w14:val="tx1"/>
            </w14:solidFill>
          </w14:textFill>
        </w:rPr>
      </w:pPr>
      <w:bookmarkStart w:id="38" w:name="_Toc9785"/>
      <w:bookmarkStart w:id="39" w:name="_Toc34993907"/>
      <w:r>
        <w:rPr>
          <w:rFonts w:hint="eastAsia"/>
          <w:b/>
          <w:bCs/>
          <w:color w:val="000000" w:themeColor="text1"/>
          <w:highlight w:val="none"/>
          <w14:textFill>
            <w14:solidFill>
              <w14:schemeClr w14:val="tx1"/>
            </w14:solidFill>
          </w14:textFill>
        </w:rPr>
        <w:t>时间：</w:t>
      </w:r>
      <w:r>
        <w:rPr>
          <w:rFonts w:hint="eastAsia"/>
          <w:b w:val="0"/>
          <w:bCs w:val="0"/>
          <w:color w:val="000000" w:themeColor="text1"/>
          <w:highlight w:val="none"/>
          <w14:textFill>
            <w14:solidFill>
              <w14:schemeClr w14:val="tx1"/>
            </w14:solidFill>
          </w14:textFill>
        </w:rPr>
        <w:t>2026-</w:t>
      </w:r>
      <w:r>
        <w:rPr>
          <w:rFonts w:hint="eastAsia"/>
          <w:b w:val="0"/>
          <w:bCs w:val="0"/>
          <w:color w:val="000000" w:themeColor="text1"/>
          <w:highlight w:val="none"/>
          <w:lang w:val="en-US" w:eastAsia="zh-CN"/>
          <w14:textFill>
            <w14:solidFill>
              <w14:schemeClr w14:val="tx1"/>
            </w14:solidFill>
          </w14:textFill>
        </w:rPr>
        <w:t>05</w:t>
      </w:r>
      <w:r>
        <w:rPr>
          <w:rFonts w:hint="eastAsia"/>
          <w:b w:val="0"/>
          <w:bCs w:val="0"/>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07</w:t>
      </w:r>
      <w:r>
        <w:rPr>
          <w:rFonts w:hint="eastAsia"/>
          <w:b w:val="0"/>
          <w:bCs w:val="0"/>
          <w:color w:val="000000" w:themeColor="text1"/>
          <w:highlight w:val="none"/>
          <w14:textFill>
            <w14:solidFill>
              <w14:schemeClr w14:val="tx1"/>
            </w14:solidFill>
          </w14:textFill>
        </w:rPr>
        <w:t>至2026-</w:t>
      </w:r>
      <w:r>
        <w:rPr>
          <w:rFonts w:hint="eastAsia"/>
          <w:b w:val="0"/>
          <w:bCs w:val="0"/>
          <w:color w:val="000000" w:themeColor="text1"/>
          <w:highlight w:val="none"/>
          <w:lang w:val="en-US" w:eastAsia="zh-CN"/>
          <w14:textFill>
            <w14:solidFill>
              <w14:schemeClr w14:val="tx1"/>
            </w14:solidFill>
          </w14:textFill>
        </w:rPr>
        <w:t>05</w:t>
      </w:r>
      <w:r>
        <w:rPr>
          <w:rFonts w:hint="eastAsia"/>
          <w:b w:val="0"/>
          <w:bCs w:val="0"/>
          <w:color w:val="000000" w:themeColor="text1"/>
          <w:highlight w:val="none"/>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13</w:t>
      </w:r>
      <w:r>
        <w:rPr>
          <w:rFonts w:hint="eastAsia"/>
          <w:b w:val="0"/>
          <w:bCs w:val="0"/>
          <w:color w:val="000000" w:themeColor="text1"/>
          <w:highlight w:val="none"/>
          <w14:textFill>
            <w14:solidFill>
              <w14:schemeClr w14:val="tx1"/>
            </w14:solidFill>
          </w14:textFill>
        </w:rPr>
        <w:t>，每天上午06:00至12:00，下午12:00至23:59（北京时间，法定节假日除外）</w:t>
      </w:r>
    </w:p>
    <w:p w14:paraId="1727C93A">
      <w:pPr>
        <w:ind w:firstLine="562"/>
        <w:rPr>
          <w:rFonts w:hint="eastAsia"/>
          <w:color w:val="000000" w:themeColor="text1"/>
          <w:highlight w:val="none"/>
          <w14:textFill>
            <w14:solidFill>
              <w14:schemeClr w14:val="tx1"/>
            </w14:solidFill>
          </w14:textFill>
        </w:rPr>
      </w:pPr>
      <w:bookmarkStart w:id="40" w:name="_Toc30947"/>
      <w:r>
        <w:rPr>
          <w:rFonts w:hint="eastAsia"/>
          <w:b/>
          <w:bCs/>
          <w:color w:val="000000" w:themeColor="text1"/>
          <w:highlight w:val="none"/>
          <w14:textFill>
            <w14:solidFill>
              <w14:schemeClr w14:val="tx1"/>
            </w14:solidFill>
          </w14:textFill>
        </w:rPr>
        <w:t>地点：</w:t>
      </w:r>
      <w:r>
        <w:rPr>
          <w:rFonts w:hint="eastAsia"/>
          <w:color w:val="000000" w:themeColor="text1"/>
          <w:highlight w:val="none"/>
          <w14:textFill>
            <w14:solidFill>
              <w14:schemeClr w14:val="tx1"/>
            </w14:solidFill>
          </w14:textFill>
        </w:rPr>
        <w:t>“政采云”平台（https://www.zcygov.cn/）线上获取。</w:t>
      </w:r>
    </w:p>
    <w:p w14:paraId="4BB66201">
      <w:pPr>
        <w:ind w:firstLine="562"/>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方式：</w:t>
      </w:r>
      <w:r>
        <w:rPr>
          <w:rFonts w:hint="eastAsia"/>
          <w:color w:val="000000" w:themeColor="text1"/>
          <w:highlight w:val="none"/>
          <w:lang w:val="en-US" w:eastAsia="zh-CN"/>
          <w14:textFill>
            <w14:solidFill>
              <w14:schemeClr w14:val="tx1"/>
            </w14:solidFill>
          </w14:textFill>
        </w:rPr>
        <w:t>（1）凡有意参加投标者，须在政采云平台办理数字证书（CA），并在政采云绑定数字证书（CA）后线上获取招标文件及其它采购资料。CA申领链接：https://middle.zcygov.cn/ca/apply/list?_app_=zcy.sys，CA申领后需登录政采云平台完成数字证书（CA）绑定才可以使用，数字证书（CA）详见其办理流程。（2）按上述要求获取文件的投标人视为合法获取了本项目招标文件，具备本项目的投标资格</w:t>
      </w:r>
      <w:r>
        <w:rPr>
          <w:rFonts w:hint="eastAsia"/>
          <w:color w:val="000000" w:themeColor="text1"/>
          <w:highlight w:val="none"/>
          <w14:textFill>
            <w14:solidFill>
              <w14:schemeClr w14:val="tx1"/>
            </w14:solidFill>
          </w14:textFill>
        </w:rPr>
        <w:t>。</w:t>
      </w:r>
    </w:p>
    <w:p w14:paraId="3978DE07">
      <w:pPr>
        <w:ind w:firstLine="562"/>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售价（元）：</w:t>
      </w:r>
      <w:r>
        <w:rPr>
          <w:rFonts w:hint="eastAsia"/>
          <w:color w:val="000000" w:themeColor="text1"/>
          <w:highlight w:val="none"/>
          <w14:textFill>
            <w14:solidFill>
              <w14:schemeClr w14:val="tx1"/>
            </w14:solidFill>
          </w14:textFill>
        </w:rPr>
        <w:t>0</w:t>
      </w:r>
    </w:p>
    <w:p w14:paraId="1DCD3EAE">
      <w:pPr>
        <w:pStyle w:val="4"/>
        <w:spacing w:before="93" w:after="93"/>
        <w:ind w:firstLine="643"/>
        <w:rPr>
          <w:rFonts w:hint="eastAsia"/>
          <w:color w:val="000000" w:themeColor="text1"/>
          <w:highlight w:val="none"/>
          <w14:textFill>
            <w14:solidFill>
              <w14:schemeClr w14:val="tx1"/>
            </w14:solidFill>
          </w14:textFill>
        </w:rPr>
      </w:pPr>
      <w:bookmarkStart w:id="41" w:name="_Toc2608"/>
      <w:bookmarkStart w:id="42" w:name="_Toc14381"/>
      <w:bookmarkStart w:id="43" w:name="_Toc2357"/>
      <w:r>
        <w:rPr>
          <w:rFonts w:hint="eastAsia"/>
          <w:color w:val="000000" w:themeColor="text1"/>
          <w:highlight w:val="none"/>
          <w14:textFill>
            <w14:solidFill>
              <w14:schemeClr w14:val="tx1"/>
            </w14:solidFill>
          </w14:textFill>
        </w:rPr>
        <w:t>四、</w:t>
      </w:r>
      <w:bookmarkEnd w:id="38"/>
      <w:r>
        <w:rPr>
          <w:rFonts w:hint="eastAsia"/>
          <w:color w:val="000000" w:themeColor="text1"/>
          <w:highlight w:val="none"/>
          <w14:textFill>
            <w14:solidFill>
              <w14:schemeClr w14:val="tx1"/>
            </w14:solidFill>
          </w14:textFill>
        </w:rPr>
        <w:t>提交投标文件截止时间、开标时间和地点</w:t>
      </w:r>
      <w:bookmarkEnd w:id="40"/>
      <w:bookmarkEnd w:id="41"/>
      <w:bookmarkEnd w:id="42"/>
      <w:bookmarkEnd w:id="43"/>
    </w:p>
    <w:bookmarkEnd w:id="39"/>
    <w:p w14:paraId="0739F05B">
      <w:pPr>
        <w:ind w:firstLine="562"/>
        <w:rPr>
          <w:rFonts w:hint="eastAsia"/>
          <w:color w:val="000000" w:themeColor="text1"/>
          <w:highlight w:val="none"/>
          <w14:textFill>
            <w14:solidFill>
              <w14:schemeClr w14:val="tx1"/>
            </w14:solidFill>
          </w14:textFill>
        </w:rPr>
      </w:pPr>
      <w:bookmarkStart w:id="44" w:name="_Toc22328"/>
      <w:bookmarkStart w:id="45" w:name="_Toc21948"/>
      <w:bookmarkStart w:id="46" w:name="_Toc3847"/>
      <w:bookmarkStart w:id="47" w:name="_Toc14534"/>
      <w:bookmarkStart w:id="48" w:name="_Toc16661"/>
      <w:bookmarkStart w:id="49" w:name="_Toc304998755"/>
      <w:bookmarkStart w:id="50" w:name="_Toc34993909"/>
      <w:r>
        <w:rPr>
          <w:rFonts w:hint="eastAsia"/>
          <w:b/>
          <w:bCs/>
          <w:color w:val="000000" w:themeColor="text1"/>
          <w:highlight w:val="none"/>
          <w14:textFill>
            <w14:solidFill>
              <w14:schemeClr w14:val="tx1"/>
            </w14:solidFill>
          </w14:textFill>
        </w:rPr>
        <w:t>时间：</w:t>
      </w:r>
      <w:r>
        <w:rPr>
          <w:rFonts w:hint="eastAsia"/>
          <w:b w:val="0"/>
          <w:bCs w:val="0"/>
          <w:color w:val="000000" w:themeColor="text1"/>
          <w:highlight w:val="none"/>
          <w:lang w:eastAsia="zh-CN"/>
          <w14:textFill>
            <w14:solidFill>
              <w14:schemeClr w14:val="tx1"/>
            </w14:solidFill>
          </w14:textFill>
        </w:rPr>
        <w:t>2026-05-27 09:00</w:t>
      </w:r>
      <w:r>
        <w:rPr>
          <w:rFonts w:hint="eastAsia"/>
          <w:color w:val="000000" w:themeColor="text1"/>
          <w:highlight w:val="none"/>
          <w14:textFill>
            <w14:solidFill>
              <w14:schemeClr w14:val="tx1"/>
            </w14:solidFill>
          </w14:textFill>
        </w:rPr>
        <w:t>（北京时间）</w:t>
      </w:r>
    </w:p>
    <w:bookmarkEnd w:id="44"/>
    <w:bookmarkEnd w:id="45"/>
    <w:bookmarkEnd w:id="46"/>
    <w:bookmarkEnd w:id="47"/>
    <w:bookmarkEnd w:id="48"/>
    <w:p w14:paraId="79147610">
      <w:pPr>
        <w:ind w:firstLine="562"/>
        <w:rPr>
          <w:rFonts w:hint="eastAsia"/>
          <w:color w:val="000000" w:themeColor="text1"/>
          <w:highlight w:val="none"/>
          <w14:textFill>
            <w14:solidFill>
              <w14:schemeClr w14:val="tx1"/>
            </w14:solidFill>
          </w14:textFill>
        </w:rPr>
      </w:pPr>
      <w:bookmarkStart w:id="51" w:name="_Toc27321"/>
      <w:r>
        <w:rPr>
          <w:rFonts w:hint="eastAsia"/>
          <w:b/>
          <w:bCs/>
          <w:color w:val="000000" w:themeColor="text1"/>
          <w:highlight w:val="none"/>
          <w14:textFill>
            <w14:solidFill>
              <w14:schemeClr w14:val="tx1"/>
            </w14:solidFill>
          </w14:textFill>
        </w:rPr>
        <w:t>地点：</w:t>
      </w: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投标文件</w:t>
      </w:r>
      <w:r>
        <w:rPr>
          <w:rFonts w:hint="eastAsia"/>
          <w:color w:val="000000" w:themeColor="text1"/>
          <w:highlight w:val="none"/>
          <w14:textFill>
            <w14:solidFill>
              <w14:schemeClr w14:val="tx1"/>
            </w14:solidFill>
          </w14:textFill>
        </w:rPr>
        <w:t>提交方式：本项目通过“政采云”平台（</w:t>
      </w:r>
      <w:r>
        <w:rPr>
          <w:rFonts w:hint="eastAsia"/>
          <w:color w:val="000000" w:themeColor="text1"/>
          <w:highlight w:val="none"/>
          <w:lang w:eastAsia="zh-CN"/>
          <w14:textFill>
            <w14:solidFill>
              <w14:schemeClr w14:val="tx1"/>
            </w14:solidFill>
          </w14:textFill>
        </w:rPr>
        <w:t>https://www.zcygov.cn/</w:t>
      </w:r>
      <w:r>
        <w:rPr>
          <w:rFonts w:hint="eastAsia"/>
          <w:color w:val="000000" w:themeColor="text1"/>
          <w:highlight w:val="none"/>
          <w14:textFill>
            <w14:solidFill>
              <w14:schemeClr w14:val="tx1"/>
            </w14:solidFill>
          </w14:textFill>
        </w:rPr>
        <w:t>）实行在线</w:t>
      </w:r>
      <w:r>
        <w:rPr>
          <w:rFonts w:hint="eastAsia"/>
          <w:color w:val="000000" w:themeColor="text1"/>
          <w:highlight w:val="none"/>
          <w:lang w:eastAsia="zh-CN"/>
          <w14:textFill>
            <w14:solidFill>
              <w14:schemeClr w14:val="tx1"/>
            </w14:solidFill>
          </w14:textFill>
        </w:rPr>
        <w:t>电子投标</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应先安装“政采云电子交易客户端”（请自行前往“政采云”平台进行下载），并按照本项目</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和“政采云”平台的要求编制、加密后在</w:t>
      </w:r>
      <w:r>
        <w:rPr>
          <w:rFonts w:hint="eastAsia"/>
          <w:color w:val="000000" w:themeColor="text1"/>
          <w:highlight w:val="none"/>
          <w:lang w:eastAsia="zh-CN"/>
          <w14:textFill>
            <w14:solidFill>
              <w14:schemeClr w14:val="tx1"/>
            </w14:solidFill>
          </w14:textFill>
        </w:rPr>
        <w:t>提交投标文件截止时间</w:t>
      </w:r>
      <w:r>
        <w:rPr>
          <w:rFonts w:hint="eastAsia"/>
          <w:color w:val="000000" w:themeColor="text1"/>
          <w:highlight w:val="none"/>
          <w14:textFill>
            <w14:solidFill>
              <w14:schemeClr w14:val="tx1"/>
            </w14:solidFill>
          </w14:textFill>
        </w:rPr>
        <w:t>前通过网络上传至“政采云”平台，</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在“政采云”平台提交电子版</w:t>
      </w:r>
      <w:r>
        <w:rPr>
          <w:rFonts w:hint="eastAsia"/>
          <w:color w:val="000000" w:themeColor="text1"/>
          <w:highlight w:val="none"/>
          <w:lang w:eastAsia="zh-CN"/>
          <w14:textFill>
            <w14:solidFill>
              <w14:schemeClr w14:val="tx1"/>
            </w14:solidFill>
          </w14:textFill>
        </w:rPr>
        <w:t>投标文件</w:t>
      </w:r>
      <w:r>
        <w:rPr>
          <w:rFonts w:hint="eastAsia"/>
          <w:color w:val="000000" w:themeColor="text1"/>
          <w:highlight w:val="none"/>
          <w14:textFill>
            <w14:solidFill>
              <w14:schemeClr w14:val="tx1"/>
            </w14:solidFill>
          </w14:textFill>
        </w:rPr>
        <w:t>时，请填写参加远程采购活动经办人联系方式。（</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）为确保网上操作合法、有效和安全，请</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确保在</w:t>
      </w:r>
      <w:r>
        <w:rPr>
          <w:rFonts w:hint="eastAsia"/>
          <w:color w:val="000000" w:themeColor="text1"/>
          <w:highlight w:val="none"/>
          <w:lang w:eastAsia="zh-CN"/>
          <w14:textFill>
            <w14:solidFill>
              <w14:schemeClr w14:val="tx1"/>
            </w14:solidFill>
          </w14:textFill>
        </w:rPr>
        <w:t>电子投标</w:t>
      </w:r>
      <w:r>
        <w:rPr>
          <w:rFonts w:hint="eastAsia"/>
          <w:color w:val="000000" w:themeColor="text1"/>
          <w:highlight w:val="none"/>
          <w14:textFill>
            <w14:solidFill>
              <w14:schemeClr w14:val="tx1"/>
            </w14:solidFill>
          </w14:textFill>
        </w:rPr>
        <w:t>过程中能够对相关数据电文进行加密和使用电子签章，妥善保管 CA 数字证书并使用有效的 CA 数字证书参与整个采购活动。</w:t>
      </w:r>
    </w:p>
    <w:p w14:paraId="6FA1FD0A">
      <w:pPr>
        <w:ind w:firstLine="56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应当在</w:t>
      </w:r>
      <w:r>
        <w:rPr>
          <w:rFonts w:hint="eastAsia"/>
          <w:color w:val="000000" w:themeColor="text1"/>
          <w:highlight w:val="none"/>
          <w:lang w:eastAsia="zh-CN"/>
          <w14:textFill>
            <w14:solidFill>
              <w14:schemeClr w14:val="tx1"/>
            </w14:solidFill>
          </w14:textFill>
        </w:rPr>
        <w:t>投标文件</w:t>
      </w:r>
      <w:r>
        <w:rPr>
          <w:rFonts w:hint="eastAsia"/>
          <w:color w:val="000000" w:themeColor="text1"/>
          <w:highlight w:val="none"/>
          <w14:textFill>
            <w14:solidFill>
              <w14:schemeClr w14:val="tx1"/>
            </w14:solidFill>
          </w14:textFill>
        </w:rPr>
        <w:t>提交截止时间前完成电子</w:t>
      </w:r>
      <w:r>
        <w:rPr>
          <w:rFonts w:hint="eastAsia"/>
          <w:color w:val="000000" w:themeColor="text1"/>
          <w:highlight w:val="none"/>
          <w:lang w:eastAsia="zh-CN"/>
          <w14:textFill>
            <w14:solidFill>
              <w14:schemeClr w14:val="tx1"/>
            </w14:solidFill>
          </w14:textFill>
        </w:rPr>
        <w:t>投标文件</w:t>
      </w:r>
      <w:r>
        <w:rPr>
          <w:rFonts w:hint="eastAsia"/>
          <w:color w:val="000000" w:themeColor="text1"/>
          <w:highlight w:val="none"/>
          <w14:textFill>
            <w14:solidFill>
              <w14:schemeClr w14:val="tx1"/>
            </w14:solidFill>
          </w14:textFill>
        </w:rPr>
        <w:t>的上传、递交，</w:t>
      </w:r>
      <w:r>
        <w:rPr>
          <w:rFonts w:hint="eastAsia"/>
          <w:color w:val="000000" w:themeColor="text1"/>
          <w:highlight w:val="none"/>
          <w:lang w:eastAsia="zh-CN"/>
          <w14:textFill>
            <w14:solidFill>
              <w14:schemeClr w14:val="tx1"/>
            </w14:solidFill>
          </w14:textFill>
        </w:rPr>
        <w:t>投标文件</w:t>
      </w:r>
      <w:r>
        <w:rPr>
          <w:rFonts w:hint="eastAsia"/>
          <w:color w:val="000000" w:themeColor="text1"/>
          <w:highlight w:val="none"/>
          <w14:textFill>
            <w14:solidFill>
              <w14:schemeClr w14:val="tx1"/>
            </w14:solidFill>
          </w14:textFill>
        </w:rPr>
        <w:t>提交截止时间前可以补充、修改或者撤回</w:t>
      </w:r>
      <w:r>
        <w:rPr>
          <w:rFonts w:hint="eastAsia"/>
          <w:color w:val="000000" w:themeColor="text1"/>
          <w:highlight w:val="none"/>
          <w:lang w:eastAsia="zh-CN"/>
          <w14:textFill>
            <w14:solidFill>
              <w14:schemeClr w14:val="tx1"/>
            </w14:solidFill>
          </w14:textFill>
        </w:rPr>
        <w:t>投标文件</w:t>
      </w:r>
      <w:r>
        <w:rPr>
          <w:rFonts w:hint="eastAsia"/>
          <w:color w:val="000000" w:themeColor="text1"/>
          <w:highlight w:val="none"/>
          <w14:textFill>
            <w14:solidFill>
              <w14:schemeClr w14:val="tx1"/>
            </w14:solidFill>
          </w14:textFill>
        </w:rPr>
        <w:t>。补充或者修改</w:t>
      </w:r>
      <w:r>
        <w:rPr>
          <w:rFonts w:hint="eastAsia"/>
          <w:color w:val="000000" w:themeColor="text1"/>
          <w:highlight w:val="none"/>
          <w:lang w:eastAsia="zh-CN"/>
          <w14:textFill>
            <w14:solidFill>
              <w14:schemeClr w14:val="tx1"/>
            </w14:solidFill>
          </w14:textFill>
        </w:rPr>
        <w:t>投标文件</w:t>
      </w:r>
      <w:r>
        <w:rPr>
          <w:rFonts w:hint="eastAsia"/>
          <w:color w:val="000000" w:themeColor="text1"/>
          <w:highlight w:val="none"/>
          <w14:textFill>
            <w14:solidFill>
              <w14:schemeClr w14:val="tx1"/>
            </w14:solidFill>
          </w14:textFill>
        </w:rPr>
        <w:t>的，应当先行撤回原文件，补充、修改后重新上传、递交。</w:t>
      </w:r>
      <w:r>
        <w:rPr>
          <w:rFonts w:hint="eastAsia"/>
          <w:color w:val="000000" w:themeColor="text1"/>
          <w:highlight w:val="none"/>
          <w:lang w:val="en-US" w:eastAsia="zh-CN"/>
          <w14:textFill>
            <w14:solidFill>
              <w14:schemeClr w14:val="tx1"/>
            </w14:solidFill>
          </w14:textFill>
        </w:rPr>
        <w:t>提交投标文件截止时间</w:t>
      </w:r>
      <w:r>
        <w:rPr>
          <w:rFonts w:hint="eastAsia"/>
          <w:color w:val="000000" w:themeColor="text1"/>
          <w:highlight w:val="none"/>
          <w14:textFill>
            <w14:solidFill>
              <w14:schemeClr w14:val="tx1"/>
            </w14:solidFill>
          </w14:textFill>
        </w:rPr>
        <w:t>前未完成上传、递交的，视为撤回</w:t>
      </w:r>
      <w:r>
        <w:rPr>
          <w:rFonts w:hint="eastAsia"/>
          <w:color w:val="000000" w:themeColor="text1"/>
          <w:highlight w:val="none"/>
          <w:lang w:eastAsia="zh-CN"/>
          <w14:textFill>
            <w14:solidFill>
              <w14:schemeClr w14:val="tx1"/>
            </w14:solidFill>
          </w14:textFill>
        </w:rPr>
        <w:t>投标文件</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投标文件</w:t>
      </w:r>
      <w:r>
        <w:rPr>
          <w:rFonts w:hint="eastAsia"/>
          <w:color w:val="000000" w:themeColor="text1"/>
          <w:highlight w:val="none"/>
          <w14:textFill>
            <w14:solidFill>
              <w14:schemeClr w14:val="tx1"/>
            </w14:solidFill>
          </w14:textFill>
        </w:rPr>
        <w:t>提交截止时间以后上传递交的</w:t>
      </w:r>
      <w:r>
        <w:rPr>
          <w:rFonts w:hint="eastAsia"/>
          <w:color w:val="000000" w:themeColor="text1"/>
          <w:highlight w:val="none"/>
          <w:lang w:eastAsia="zh-CN"/>
          <w14:textFill>
            <w14:solidFill>
              <w14:schemeClr w14:val="tx1"/>
            </w14:solidFill>
          </w14:textFill>
        </w:rPr>
        <w:t>投标文件</w:t>
      </w:r>
      <w:r>
        <w:rPr>
          <w:rFonts w:hint="eastAsia"/>
          <w:color w:val="000000" w:themeColor="text1"/>
          <w:highlight w:val="none"/>
          <w14:textFill>
            <w14:solidFill>
              <w14:schemeClr w14:val="tx1"/>
            </w14:solidFill>
          </w14:textFill>
        </w:rPr>
        <w:t>的，“政采云”平台将予以拒收。</w:t>
      </w:r>
    </w:p>
    <w:p w14:paraId="440BEC7A">
      <w:pPr>
        <w:ind w:firstLine="56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CA证书在线解密：</w:t>
      </w:r>
      <w:r>
        <w:rPr>
          <w:rFonts w:hint="eastAsia"/>
          <w:color w:val="000000" w:themeColor="text1"/>
          <w:highlight w:val="none"/>
          <w:lang w:eastAsia="zh-CN"/>
          <w14:textFill>
            <w14:solidFill>
              <w14:schemeClr w14:val="tx1"/>
            </w14:solidFill>
          </w14:textFill>
        </w:rPr>
        <w:t>投标文件</w:t>
      </w:r>
      <w:r>
        <w:rPr>
          <w:rFonts w:hint="eastAsia"/>
          <w:color w:val="000000" w:themeColor="text1"/>
          <w:highlight w:val="none"/>
          <w14:textFill>
            <w14:solidFill>
              <w14:schemeClr w14:val="tx1"/>
            </w14:solidFill>
          </w14:textFill>
        </w:rPr>
        <w:t>开启时，须要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登录“政采云”平台电子开标大厅按规定时间对加密的</w:t>
      </w:r>
      <w:r>
        <w:rPr>
          <w:rFonts w:hint="eastAsia"/>
          <w:color w:val="000000" w:themeColor="text1"/>
          <w:highlight w:val="none"/>
          <w:lang w:eastAsia="zh-CN"/>
          <w14:textFill>
            <w14:solidFill>
              <w14:schemeClr w14:val="tx1"/>
            </w14:solidFill>
          </w14:textFill>
        </w:rPr>
        <w:t>投标文件</w:t>
      </w:r>
      <w:r>
        <w:rPr>
          <w:rFonts w:hint="eastAsia"/>
          <w:color w:val="000000" w:themeColor="text1"/>
          <w:highlight w:val="none"/>
          <w14:textFill>
            <w14:solidFill>
              <w14:schemeClr w14:val="tx1"/>
            </w14:solidFill>
          </w14:textFill>
        </w:rPr>
        <w:t>进行解密，否则后果自负。</w:t>
      </w:r>
    </w:p>
    <w:p w14:paraId="0B76905A">
      <w:pPr>
        <w:pStyle w:val="4"/>
        <w:tabs>
          <w:tab w:val="left" w:pos="1021"/>
        </w:tabs>
        <w:spacing w:before="93" w:after="93"/>
        <w:ind w:firstLine="643"/>
        <w:rPr>
          <w:rFonts w:hint="eastAsia"/>
          <w:color w:val="000000" w:themeColor="text1"/>
          <w:highlight w:val="none"/>
          <w14:textFill>
            <w14:solidFill>
              <w14:schemeClr w14:val="tx1"/>
            </w14:solidFill>
          </w14:textFill>
        </w:rPr>
      </w:pPr>
      <w:bookmarkStart w:id="52" w:name="_Toc19367"/>
      <w:r>
        <w:rPr>
          <w:rFonts w:hint="eastAsia"/>
          <w:color w:val="000000" w:themeColor="text1"/>
          <w:highlight w:val="none"/>
          <w14:textFill>
            <w14:solidFill>
              <w14:schemeClr w14:val="tx1"/>
            </w14:solidFill>
          </w14:textFill>
        </w:rPr>
        <w:t>五、公告期限</w:t>
      </w:r>
      <w:bookmarkEnd w:id="52"/>
    </w:p>
    <w:p w14:paraId="7FA1828C">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自本公告发布之日起5个工作日。</w:t>
      </w:r>
    </w:p>
    <w:p w14:paraId="3F1E9814">
      <w:pPr>
        <w:pStyle w:val="4"/>
        <w:tabs>
          <w:tab w:val="left" w:pos="1021"/>
        </w:tabs>
        <w:spacing w:before="93" w:after="93"/>
        <w:ind w:firstLine="643"/>
        <w:rPr>
          <w:rFonts w:hint="eastAsia"/>
          <w:color w:val="000000" w:themeColor="text1"/>
          <w:highlight w:val="none"/>
          <w14:textFill>
            <w14:solidFill>
              <w14:schemeClr w14:val="tx1"/>
            </w14:solidFill>
          </w14:textFill>
        </w:rPr>
      </w:pPr>
      <w:bookmarkStart w:id="53" w:name="_Toc9284"/>
      <w:r>
        <w:rPr>
          <w:rFonts w:hint="eastAsia"/>
          <w:color w:val="000000" w:themeColor="text1"/>
          <w:highlight w:val="none"/>
          <w14:textFill>
            <w14:solidFill>
              <w14:schemeClr w14:val="tx1"/>
            </w14:solidFill>
          </w14:textFill>
        </w:rPr>
        <w:t>六、其他补充事宜</w:t>
      </w:r>
      <w:bookmarkEnd w:id="53"/>
    </w:p>
    <w:p w14:paraId="0FB028E7">
      <w:pPr>
        <w:ind w:firstLine="562"/>
        <w:rPr>
          <w:rFonts w:hint="eastAsia"/>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开标方式：</w:t>
      </w:r>
      <w:r>
        <w:rPr>
          <w:rFonts w:hint="eastAsia"/>
          <w:color w:val="000000" w:themeColor="text1"/>
          <w:highlight w:val="none"/>
          <w14:textFill>
            <w14:solidFill>
              <w14:schemeClr w14:val="tx1"/>
            </w14:solidFill>
          </w14:textFill>
        </w:rPr>
        <w:t>网上</w:t>
      </w:r>
      <w:r>
        <w:rPr>
          <w:color w:val="000000" w:themeColor="text1"/>
          <w:highlight w:val="none"/>
          <w14:textFill>
            <w14:solidFill>
              <w14:schemeClr w14:val="tx1"/>
            </w14:solidFill>
          </w14:textFill>
        </w:rPr>
        <w:t>开标</w:t>
      </w:r>
    </w:p>
    <w:p w14:paraId="1EA13C7F">
      <w:pPr>
        <w:ind w:firstLine="562"/>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是否需要缴纳投标保证金：</w:t>
      </w:r>
      <w:r>
        <w:rPr>
          <w:rFonts w:hint="eastAsia"/>
          <w:color w:val="000000" w:themeColor="text1"/>
          <w:highlight w:val="none"/>
          <w14:textFill>
            <w14:solidFill>
              <w14:schemeClr w14:val="tx1"/>
            </w14:solidFill>
          </w14:textFill>
        </w:rPr>
        <w:t>是</w:t>
      </w:r>
    </w:p>
    <w:p w14:paraId="320E0EB3">
      <w:pPr>
        <w:ind w:firstLine="562"/>
        <w:rPr>
          <w:rFonts w:hint="eastAsia" w:eastAsia="仿宋"/>
          <w:b w:val="0"/>
          <w:bCs w:val="0"/>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保证金金额：</w:t>
      </w:r>
      <w:r>
        <w:rPr>
          <w:rFonts w:hint="eastAsia"/>
          <w:b w:val="0"/>
          <w:bCs w:val="0"/>
          <w:color w:val="000000" w:themeColor="text1"/>
          <w:highlight w:val="none"/>
          <w:lang w:eastAsia="zh-CN"/>
          <w14:textFill>
            <w14:solidFill>
              <w14:schemeClr w14:val="tx1"/>
            </w14:solidFill>
          </w14:textFill>
        </w:rPr>
        <w:t>80000.00元</w:t>
      </w:r>
    </w:p>
    <w:p w14:paraId="06424F64">
      <w:pPr>
        <w:ind w:firstLine="562"/>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保证金缴纳方式：</w:t>
      </w:r>
      <w:r>
        <w:rPr>
          <w:rFonts w:hint="eastAsia"/>
          <w:color w:val="000000" w:themeColor="text1"/>
          <w:highlight w:val="none"/>
          <w14:textFill>
            <w14:solidFill>
              <w14:schemeClr w14:val="tx1"/>
            </w14:solidFill>
          </w14:textFill>
        </w:rPr>
        <w:t>支票、汇票、本票、保函、保险、银行转账、网银、电汇等</w:t>
      </w:r>
      <w:r>
        <w:rPr>
          <w:rFonts w:hint="eastAsia"/>
          <w:color w:val="000000" w:themeColor="text1"/>
          <w:highlight w:val="none"/>
          <w:lang w:eastAsia="zh-CN"/>
          <w14:textFill>
            <w14:solidFill>
              <w14:schemeClr w14:val="tx1"/>
            </w14:solidFill>
          </w14:textFill>
        </w:rPr>
        <w:t>其他非现金</w:t>
      </w:r>
      <w:r>
        <w:rPr>
          <w:rFonts w:hint="eastAsia"/>
          <w:color w:val="000000" w:themeColor="text1"/>
          <w:highlight w:val="none"/>
          <w14:textFill>
            <w14:solidFill>
              <w14:schemeClr w14:val="tx1"/>
            </w14:solidFill>
          </w14:textFill>
        </w:rPr>
        <w:t>形式</w:t>
      </w:r>
    </w:p>
    <w:p w14:paraId="03940B19">
      <w:pPr>
        <w:ind w:firstLine="562"/>
        <w:rPr>
          <w:rFonts w:hint="eastAsia" w:eastAsia="仿宋"/>
          <w:b w:val="0"/>
          <w:bCs w:val="0"/>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保证金缴纳截止时间：</w:t>
      </w:r>
      <w:r>
        <w:rPr>
          <w:rFonts w:hint="eastAsia"/>
          <w:b w:val="0"/>
          <w:bCs w:val="0"/>
          <w:color w:val="000000" w:themeColor="text1"/>
          <w:highlight w:val="none"/>
          <w:lang w:eastAsia="zh-CN"/>
          <w14:textFill>
            <w14:solidFill>
              <w14:schemeClr w14:val="tx1"/>
            </w14:solidFill>
          </w14:textFill>
        </w:rPr>
        <w:t>2026-05-27 09:00</w:t>
      </w:r>
    </w:p>
    <w:p w14:paraId="42DF5AFF">
      <w:pPr>
        <w:ind w:firstLine="562"/>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其他：</w:t>
      </w:r>
    </w:p>
    <w:p w14:paraId="4349C43A">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本</w:t>
      </w:r>
      <w:r>
        <w:rPr>
          <w:rFonts w:hint="eastAsia"/>
          <w:color w:val="000000" w:themeColor="text1"/>
          <w:highlight w:val="none"/>
          <w14:textFill>
            <w14:solidFill>
              <w14:schemeClr w14:val="tx1"/>
            </w14:solidFill>
          </w14:textFill>
        </w:rPr>
        <w:t>项目需要落实的采购政策：节约能源、保护环境、扶持不发达地区和少数民族地区、促进中小企业发展</w:t>
      </w:r>
      <w:r>
        <w:rPr>
          <w:rFonts w:hint="eastAsia"/>
          <w:color w:val="000000" w:themeColor="text1"/>
          <w:highlight w:val="none"/>
          <w:lang w:eastAsia="zh-CN"/>
          <w14:textFill>
            <w14:solidFill>
              <w14:schemeClr w14:val="tx1"/>
            </w14:solidFill>
          </w14:textFill>
        </w:rPr>
        <w:t>、支持本国产品</w:t>
      </w:r>
      <w:r>
        <w:rPr>
          <w:rFonts w:hint="eastAsia"/>
          <w:color w:val="000000" w:themeColor="text1"/>
          <w:highlight w:val="none"/>
          <w14:textFill>
            <w14:solidFill>
              <w14:schemeClr w14:val="tx1"/>
            </w14:solidFill>
          </w14:textFill>
        </w:rPr>
        <w:t>等</w:t>
      </w:r>
      <w:r>
        <w:rPr>
          <w:rFonts w:hint="eastAsia"/>
          <w:color w:val="000000" w:themeColor="text1"/>
          <w:highlight w:val="none"/>
          <w:lang w:val="en-US" w:eastAsia="zh-CN"/>
          <w14:textFill>
            <w14:solidFill>
              <w14:schemeClr w14:val="tx1"/>
            </w14:solidFill>
          </w14:textFill>
        </w:rPr>
        <w:t>涉及本项目的</w:t>
      </w:r>
      <w:r>
        <w:rPr>
          <w:rFonts w:hint="eastAsia"/>
          <w:color w:val="000000" w:themeColor="text1"/>
          <w:highlight w:val="none"/>
          <w14:textFill>
            <w14:solidFill>
              <w14:schemeClr w14:val="tx1"/>
            </w14:solidFill>
          </w14:textFill>
        </w:rPr>
        <w:t>政府采购政策。</w:t>
      </w:r>
    </w:p>
    <w:p w14:paraId="5008F21D">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采购公告、中标公告均在云南省政府采购网（http://www.ccgp-yunnan.gov.cn/）发布，采购人和代理机构对其他网站或媒体转载的公告及公告内容不承担任何责任。</w:t>
      </w:r>
    </w:p>
    <w:p w14:paraId="13C6299C">
      <w:pPr>
        <w:pStyle w:val="4"/>
        <w:tabs>
          <w:tab w:val="left" w:pos="1021"/>
        </w:tabs>
        <w:spacing w:before="93" w:after="93"/>
        <w:ind w:firstLine="643"/>
        <w:rPr>
          <w:rFonts w:hint="eastAsia"/>
          <w:color w:val="000000" w:themeColor="text1"/>
          <w:highlight w:val="none"/>
          <w14:textFill>
            <w14:solidFill>
              <w14:schemeClr w14:val="tx1"/>
            </w14:solidFill>
          </w14:textFill>
        </w:rPr>
      </w:pPr>
      <w:bookmarkStart w:id="54" w:name="_Toc14457"/>
      <w:r>
        <w:rPr>
          <w:rFonts w:hint="eastAsia"/>
          <w:color w:val="000000" w:themeColor="text1"/>
          <w:highlight w:val="none"/>
          <w14:textFill>
            <w14:solidFill>
              <w14:schemeClr w14:val="tx1"/>
            </w14:solidFill>
          </w14:textFill>
        </w:rPr>
        <w:t>七、凡对本次采购提出询问，请按以下方式联系</w:t>
      </w:r>
      <w:bookmarkEnd w:id="54"/>
    </w:p>
    <w:p w14:paraId="580E285C">
      <w:pPr>
        <w:ind w:firstLine="56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1.采购人信息</w:t>
      </w:r>
    </w:p>
    <w:p w14:paraId="5CA2A398">
      <w:pPr>
        <w:ind w:firstLine="560"/>
        <w:rPr>
          <w:rFonts w:hint="eastAsia" w:eastAsia="仿宋"/>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名称：</w:t>
      </w:r>
      <w:r>
        <w:rPr>
          <w:rFonts w:hint="eastAsia"/>
          <w:color w:val="000000" w:themeColor="text1"/>
          <w:highlight w:val="none"/>
          <w:lang w:eastAsia="zh-CN"/>
          <w14:textFill>
            <w14:solidFill>
              <w14:schemeClr w14:val="tx1"/>
            </w14:solidFill>
          </w14:textFill>
        </w:rPr>
        <w:t>云县教育体育局</w:t>
      </w:r>
    </w:p>
    <w:p w14:paraId="443E844A">
      <w:pPr>
        <w:ind w:firstLine="560"/>
        <w:rPr>
          <w:rFonts w:hint="eastAsia" w:eastAsia="仿宋"/>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地址：</w:t>
      </w:r>
      <w:r>
        <w:rPr>
          <w:rFonts w:hint="eastAsia"/>
          <w:color w:val="000000" w:themeColor="text1"/>
          <w:highlight w:val="none"/>
          <w:lang w:eastAsia="zh-CN"/>
          <w14:textFill>
            <w14:solidFill>
              <w14:schemeClr w14:val="tx1"/>
            </w14:solidFill>
          </w14:textFill>
        </w:rPr>
        <w:t>云县县政府行政中心办公楼4楼</w:t>
      </w:r>
    </w:p>
    <w:p w14:paraId="39CE6CBD">
      <w:pPr>
        <w:ind w:firstLine="56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2.采购代理机构信息</w:t>
      </w:r>
    </w:p>
    <w:p w14:paraId="382803E9">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名称：云南润达工程项目管理咨询有限公司</w:t>
      </w:r>
    </w:p>
    <w:p w14:paraId="78696C62">
      <w:pPr>
        <w:ind w:firstLine="560"/>
        <w:rPr>
          <w:rFonts w:hint="eastAsia"/>
          <w:color w:val="000000" w:themeColor="text1"/>
          <w:highlight w:val="none"/>
          <w:u w:val="none"/>
          <w14:textFill>
            <w14:solidFill>
              <w14:schemeClr w14:val="tx1"/>
            </w14:solidFill>
          </w14:textFill>
        </w:rPr>
      </w:pPr>
      <w:r>
        <w:rPr>
          <w:rFonts w:hint="eastAsia"/>
          <w:color w:val="000000" w:themeColor="text1"/>
          <w:highlight w:val="none"/>
          <w14:textFill>
            <w14:solidFill>
              <w14:schemeClr w14:val="tx1"/>
            </w14:solidFill>
          </w14:textFill>
        </w:rPr>
        <w:t>地址：</w:t>
      </w:r>
      <w:r>
        <w:rPr>
          <w:rFonts w:hint="eastAsia"/>
          <w:color w:val="000000" w:themeColor="text1"/>
          <w:highlight w:val="none"/>
          <w:u w:val="none"/>
          <w14:textFill>
            <w14:solidFill>
              <w14:schemeClr w14:val="tx1"/>
            </w14:solidFill>
          </w14:textFill>
        </w:rPr>
        <w:t>昆明市西山区西福路中铁山海春风小区3幢101号</w:t>
      </w:r>
    </w:p>
    <w:p w14:paraId="02066C7A">
      <w:pPr>
        <w:ind w:firstLine="560"/>
        <w:rPr>
          <w:rFonts w:hint="eastAsia"/>
          <w:b/>
          <w:bCs/>
          <w:color w:val="000000" w:themeColor="text1"/>
          <w:highlight w:val="none"/>
          <w:u w:val="none"/>
          <w14:textFill>
            <w14:solidFill>
              <w14:schemeClr w14:val="tx1"/>
            </w14:solidFill>
          </w14:textFill>
        </w:rPr>
      </w:pPr>
      <w:r>
        <w:rPr>
          <w:rFonts w:hint="eastAsia"/>
          <w:b/>
          <w:bCs/>
          <w:color w:val="000000" w:themeColor="text1"/>
          <w:highlight w:val="none"/>
          <w:u w:val="none"/>
          <w14:textFill>
            <w14:solidFill>
              <w14:schemeClr w14:val="tx1"/>
            </w14:solidFill>
          </w14:textFill>
        </w:rPr>
        <w:t>3.项目联系方式</w:t>
      </w:r>
    </w:p>
    <w:p w14:paraId="0CCB90FF">
      <w:pPr>
        <w:ind w:firstLine="560"/>
        <w:rPr>
          <w:rFonts w:hint="eastAsia"/>
          <w:color w:val="000000" w:themeColor="text1"/>
          <w:highlight w:val="none"/>
          <w:u w:val="none"/>
          <w14:textFill>
            <w14:solidFill>
              <w14:schemeClr w14:val="tx1"/>
            </w14:solidFill>
          </w14:textFill>
        </w:rPr>
      </w:pPr>
      <w:r>
        <w:rPr>
          <w:rFonts w:hint="eastAsia"/>
          <w:color w:val="000000" w:themeColor="text1"/>
          <w:highlight w:val="none"/>
          <w:u w:val="none"/>
          <w14:textFill>
            <w14:solidFill>
              <w14:schemeClr w14:val="tx1"/>
            </w14:solidFill>
          </w14:textFill>
        </w:rPr>
        <w:t>项目联系人：</w:t>
      </w:r>
      <w:r>
        <w:rPr>
          <w:rFonts w:hint="eastAsia"/>
          <w:color w:val="000000" w:themeColor="text1"/>
          <w:highlight w:val="none"/>
          <w:u w:val="none"/>
          <w:lang w:val="en-US" w:eastAsia="zh-CN"/>
          <w14:textFill>
            <w14:solidFill>
              <w14:schemeClr w14:val="tx1"/>
            </w14:solidFill>
          </w14:textFill>
        </w:rPr>
        <w:t>左光宏</w:t>
      </w:r>
      <w:r>
        <w:rPr>
          <w:rFonts w:hint="eastAsia"/>
          <w:color w:val="000000" w:themeColor="text1"/>
          <w:highlight w:val="none"/>
          <w:u w:val="none"/>
          <w14:textFill>
            <w14:solidFill>
              <w14:schemeClr w14:val="tx1"/>
            </w14:solidFill>
          </w14:textFill>
        </w:rPr>
        <w:t>（采购人），杨涛、</w:t>
      </w:r>
      <w:r>
        <w:rPr>
          <w:rFonts w:hint="eastAsia"/>
          <w:color w:val="000000" w:themeColor="text1"/>
          <w:highlight w:val="none"/>
          <w:u w:val="none"/>
          <w:lang w:val="en-US" w:eastAsia="zh-CN"/>
          <w14:textFill>
            <w14:solidFill>
              <w14:schemeClr w14:val="tx1"/>
            </w14:solidFill>
          </w14:textFill>
        </w:rPr>
        <w:t>方丽其、李娟、</w:t>
      </w:r>
      <w:r>
        <w:rPr>
          <w:rFonts w:hint="eastAsia"/>
          <w:color w:val="000000" w:themeColor="text1"/>
          <w:highlight w:val="none"/>
          <w:u w:val="none"/>
          <w14:textFill>
            <w14:solidFill>
              <w14:schemeClr w14:val="tx1"/>
            </w14:solidFill>
          </w14:textFill>
        </w:rPr>
        <w:t>黄涛、王德琨</w:t>
      </w:r>
      <w:r>
        <w:rPr>
          <w:rFonts w:hint="eastAsia"/>
          <w:color w:val="000000" w:themeColor="text1"/>
          <w:highlight w:val="none"/>
          <w:u w:val="none"/>
          <w:lang w:eastAsia="zh-CN"/>
          <w14:textFill>
            <w14:solidFill>
              <w14:schemeClr w14:val="tx1"/>
            </w14:solidFill>
          </w14:textFill>
        </w:rPr>
        <w:t>、</w:t>
      </w:r>
      <w:r>
        <w:rPr>
          <w:rFonts w:hint="eastAsia"/>
          <w:color w:val="000000" w:themeColor="text1"/>
          <w:highlight w:val="none"/>
          <w:u w:val="none"/>
          <w:lang w:val="en-US" w:eastAsia="zh-CN"/>
          <w14:textFill>
            <w14:solidFill>
              <w14:schemeClr w14:val="tx1"/>
            </w14:solidFill>
          </w14:textFill>
        </w:rPr>
        <w:t>蔡世京、于莹莹、赵欢</w:t>
      </w:r>
      <w:r>
        <w:rPr>
          <w:rFonts w:hint="eastAsia"/>
          <w:color w:val="000000" w:themeColor="text1"/>
          <w:highlight w:val="none"/>
          <w:u w:val="none"/>
          <w14:textFill>
            <w14:solidFill>
              <w14:schemeClr w14:val="tx1"/>
            </w14:solidFill>
          </w14:textFill>
        </w:rPr>
        <w:t>（采购代理）</w:t>
      </w:r>
    </w:p>
    <w:p w14:paraId="4D914F66">
      <w:pPr>
        <w:ind w:firstLine="560"/>
        <w:rPr>
          <w:rFonts w:hint="eastAsia"/>
          <w:color w:val="000000" w:themeColor="text1"/>
          <w:highlight w:val="none"/>
          <w14:textFill>
            <w14:solidFill>
              <w14:schemeClr w14:val="tx1"/>
            </w14:solidFill>
          </w14:textFill>
        </w:rPr>
      </w:pPr>
      <w:r>
        <w:rPr>
          <w:rFonts w:hint="eastAsia"/>
          <w:color w:val="000000" w:themeColor="text1"/>
          <w:highlight w:val="none"/>
          <w:u w:val="none"/>
          <w14:textFill>
            <w14:solidFill>
              <w14:schemeClr w14:val="tx1"/>
            </w14:solidFill>
          </w14:textFill>
        </w:rPr>
        <w:t>电　话：</w:t>
      </w:r>
      <w:r>
        <w:rPr>
          <w:rFonts w:hint="eastAsia"/>
          <w:color w:val="000000" w:themeColor="text1"/>
          <w:highlight w:val="none"/>
          <w:lang w:val="en-US" w:eastAsia="zh-CN"/>
          <w14:textFill>
            <w14:solidFill>
              <w14:schemeClr w14:val="tx1"/>
            </w14:solidFill>
          </w14:textFill>
        </w:rPr>
        <w:t>0883-3211624</w:t>
      </w:r>
      <w:r>
        <w:rPr>
          <w:rFonts w:hint="eastAsia"/>
          <w:color w:val="000000" w:themeColor="text1"/>
          <w:highlight w:val="none"/>
          <w:u w:val="none"/>
          <w14:textFill>
            <w14:solidFill>
              <w14:schemeClr w14:val="tx1"/>
            </w14:solidFill>
          </w14:textFill>
        </w:rPr>
        <w:t>（</w:t>
      </w:r>
      <w:r>
        <w:rPr>
          <w:rFonts w:hint="eastAsia"/>
          <w:color w:val="000000" w:themeColor="text1"/>
          <w:highlight w:val="none"/>
          <w14:textFill>
            <w14:solidFill>
              <w14:schemeClr w14:val="tx1"/>
            </w14:solidFill>
          </w14:textFill>
        </w:rPr>
        <w:t>采购人）、0871-65353686（采购代理）</w:t>
      </w:r>
    </w:p>
    <w:p w14:paraId="1C008E69">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BDF6E9E">
      <w:pPr>
        <w:pStyle w:val="3"/>
        <w:wordWrap/>
        <w:adjustRightInd/>
        <w:snapToGrid/>
        <w:spacing w:before="120" w:after="120" w:line="360" w:lineRule="auto"/>
        <w:rPr>
          <w:rFonts w:hint="eastAsia"/>
          <w:color w:val="000000" w:themeColor="text1"/>
          <w:highlight w:val="none"/>
          <w14:textFill>
            <w14:solidFill>
              <w14:schemeClr w14:val="tx1"/>
            </w14:solidFill>
          </w14:textFill>
        </w:rPr>
      </w:pPr>
      <w:bookmarkStart w:id="55" w:name="_Toc23591"/>
      <w:bookmarkStart w:id="56" w:name="_Toc163492819"/>
      <w:bookmarkStart w:id="57" w:name="_Toc155185867"/>
      <w:bookmarkStart w:id="58" w:name="_Toc31240"/>
      <w:bookmarkStart w:id="59" w:name="_Toc31457"/>
      <w:r>
        <w:rPr>
          <w:rFonts w:hint="eastAsia"/>
          <w:color w:val="000000" w:themeColor="text1"/>
          <w:highlight w:val="none"/>
          <w14:textFill>
            <w14:solidFill>
              <w14:schemeClr w14:val="tx1"/>
            </w14:solidFill>
          </w14:textFill>
        </w:rPr>
        <w:t xml:space="preserve">第二章 </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w:t>
      </w:r>
      <w:bookmarkEnd w:id="55"/>
    </w:p>
    <w:bookmarkEnd w:id="56"/>
    <w:bookmarkEnd w:id="57"/>
    <w:p w14:paraId="28D0FAFB">
      <w:pPr>
        <w:pStyle w:val="4"/>
        <w:spacing w:before="93" w:after="93"/>
        <w:ind w:firstLine="643"/>
        <w:rPr>
          <w:rFonts w:hint="eastAsia"/>
          <w:color w:val="000000" w:themeColor="text1"/>
          <w:highlight w:val="none"/>
          <w14:textFill>
            <w14:solidFill>
              <w14:schemeClr w14:val="tx1"/>
            </w14:solidFill>
          </w14:textFill>
        </w:rPr>
      </w:pPr>
      <w:bookmarkStart w:id="60" w:name="_Toc24809"/>
      <w:bookmarkStart w:id="61" w:name="_Toc163492820"/>
      <w:bookmarkStart w:id="62" w:name="_Toc155185868"/>
      <w:r>
        <w:rPr>
          <w:rFonts w:hint="eastAsia"/>
          <w:color w:val="000000" w:themeColor="text1"/>
          <w:highlight w:val="none"/>
          <w14:textFill>
            <w14:solidFill>
              <w14:schemeClr w14:val="tx1"/>
            </w14:solidFill>
          </w14:textFill>
        </w:rPr>
        <w:t>一、</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bookmarkEnd w:id="60"/>
      <w:bookmarkEnd w:id="61"/>
      <w:bookmarkEnd w:id="62"/>
    </w:p>
    <w:p w14:paraId="731A62F6">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应仔细阅读本</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的第二章“</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须知”，下面所列资料是对“</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须知”的具体补充和说明。如有矛盾，应以本表为准。</w:t>
      </w:r>
    </w:p>
    <w:tbl>
      <w:tblPr>
        <w:tblStyle w:val="36"/>
        <w:tblW w:w="4971"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1018"/>
        <w:gridCol w:w="2171"/>
        <w:gridCol w:w="6715"/>
      </w:tblGrid>
      <w:tr w14:paraId="6000F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8" w:hRule="atLeast"/>
          <w:tblHeader/>
        </w:trPr>
        <w:tc>
          <w:tcPr>
            <w:tcW w:w="513"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14:paraId="17EDFD78">
            <w:pPr>
              <w:pStyle w:val="21"/>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条款号</w:t>
            </w:r>
          </w:p>
        </w:tc>
        <w:tc>
          <w:tcPr>
            <w:tcW w:w="1095"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14:paraId="50198DDB">
            <w:pPr>
              <w:pStyle w:val="21"/>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条款名称</w:t>
            </w:r>
          </w:p>
        </w:tc>
        <w:tc>
          <w:tcPr>
            <w:tcW w:w="3390"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14:paraId="27431ACF">
            <w:pPr>
              <w:pStyle w:val="21"/>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内  容</w:t>
            </w:r>
          </w:p>
        </w:tc>
      </w:tr>
      <w:tr w14:paraId="64B4E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513" w:type="pct"/>
            <w:tcBorders>
              <w:top w:val="single" w:color="auto" w:sz="4" w:space="0"/>
            </w:tcBorders>
            <w:shd w:val="clear" w:color="auto" w:fill="auto"/>
            <w:vAlign w:val="center"/>
          </w:tcPr>
          <w:p w14:paraId="5703DE28">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2.2</w:t>
            </w:r>
          </w:p>
        </w:tc>
        <w:tc>
          <w:tcPr>
            <w:tcW w:w="1095" w:type="pct"/>
            <w:tcBorders>
              <w:top w:val="single" w:color="auto" w:sz="4" w:space="0"/>
            </w:tcBorders>
            <w:shd w:val="clear" w:color="auto" w:fill="auto"/>
            <w:vAlign w:val="center"/>
          </w:tcPr>
          <w:p w14:paraId="3EBC732D">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采购人</w:t>
            </w:r>
          </w:p>
        </w:tc>
        <w:tc>
          <w:tcPr>
            <w:tcW w:w="3390" w:type="pct"/>
            <w:tcBorders>
              <w:top w:val="single" w:color="auto" w:sz="4" w:space="0"/>
            </w:tcBorders>
            <w:shd w:val="clear" w:color="auto" w:fill="auto"/>
            <w:vAlign w:val="center"/>
          </w:tcPr>
          <w:p w14:paraId="02367FD1">
            <w:pPr>
              <w:pStyle w:val="21"/>
              <w:jc w:val="left"/>
              <w:rPr>
                <w:rFonts w:hint="eastAsia" w:eastAsia="仿宋"/>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云县教育体育局</w:t>
            </w:r>
          </w:p>
        </w:tc>
      </w:tr>
      <w:tr w14:paraId="2D154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60D8DEDB">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2.3</w:t>
            </w:r>
          </w:p>
        </w:tc>
        <w:tc>
          <w:tcPr>
            <w:tcW w:w="1095" w:type="pct"/>
            <w:shd w:val="clear" w:color="auto" w:fill="auto"/>
            <w:vAlign w:val="center"/>
          </w:tcPr>
          <w:p w14:paraId="54B7446D">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采购代理机构</w:t>
            </w:r>
          </w:p>
        </w:tc>
        <w:tc>
          <w:tcPr>
            <w:tcW w:w="3390" w:type="pct"/>
            <w:shd w:val="clear" w:color="auto" w:fill="auto"/>
            <w:vAlign w:val="center"/>
          </w:tcPr>
          <w:p w14:paraId="37795D97">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云南润达工程项目管理咨询有限公司</w:t>
            </w:r>
          </w:p>
        </w:tc>
      </w:tr>
      <w:tr w14:paraId="614ED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18C13369">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2.4</w:t>
            </w:r>
          </w:p>
        </w:tc>
        <w:tc>
          <w:tcPr>
            <w:tcW w:w="1095" w:type="pct"/>
            <w:shd w:val="clear" w:color="auto" w:fill="auto"/>
            <w:vAlign w:val="center"/>
          </w:tcPr>
          <w:p w14:paraId="2D1091D5">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监督管理部门</w:t>
            </w:r>
          </w:p>
        </w:tc>
        <w:tc>
          <w:tcPr>
            <w:tcW w:w="3390" w:type="pct"/>
            <w:shd w:val="clear" w:color="auto" w:fill="auto"/>
            <w:vAlign w:val="center"/>
          </w:tcPr>
          <w:p w14:paraId="432F3A06">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云县财政局采购管理</w:t>
            </w:r>
            <w:r>
              <w:rPr>
                <w:rFonts w:hint="eastAsia"/>
                <w:color w:val="000000" w:themeColor="text1"/>
                <w:sz w:val="24"/>
                <w:szCs w:val="24"/>
                <w:highlight w:val="none"/>
                <w:lang w:val="en-US" w:eastAsia="zh-CN"/>
                <w14:textFill>
                  <w14:solidFill>
                    <w14:schemeClr w14:val="tx1"/>
                  </w14:solidFill>
                </w14:textFill>
              </w:rPr>
              <w:t>处</w:t>
            </w:r>
            <w:r>
              <w:rPr>
                <w:rFonts w:hint="eastAsia"/>
                <w:color w:val="000000" w:themeColor="text1"/>
                <w:sz w:val="24"/>
                <w:szCs w:val="24"/>
                <w:highlight w:val="none"/>
                <w:lang w:eastAsia="zh-CN"/>
                <w14:textFill>
                  <w14:solidFill>
                    <w14:schemeClr w14:val="tx1"/>
                  </w14:solidFill>
                </w14:textFill>
              </w:rPr>
              <w:t>（0883-</w:t>
            </w:r>
            <w:r>
              <w:rPr>
                <w:rFonts w:hint="eastAsia"/>
                <w:color w:val="000000" w:themeColor="text1"/>
                <w:sz w:val="24"/>
                <w:szCs w:val="24"/>
                <w:highlight w:val="none"/>
                <w:lang w:eastAsia="zh-CN"/>
                <w14:textFill>
                  <w14:solidFill>
                    <w14:schemeClr w14:val="tx1"/>
                  </w14:solidFill>
                </w14:textFill>
              </w:rPr>
              <w:tab/>
            </w:r>
            <w:r>
              <w:rPr>
                <w:rFonts w:hint="eastAsia"/>
                <w:color w:val="000000" w:themeColor="text1"/>
                <w:sz w:val="24"/>
                <w:szCs w:val="24"/>
                <w:highlight w:val="none"/>
                <w:lang w:eastAsia="zh-CN"/>
                <w14:textFill>
                  <w14:solidFill>
                    <w14:schemeClr w14:val="tx1"/>
                  </w14:solidFill>
                </w14:textFill>
              </w:rPr>
              <w:t>3219228）</w:t>
            </w:r>
          </w:p>
        </w:tc>
      </w:tr>
      <w:tr w14:paraId="4D7121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45E1D376">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2.5</w:t>
            </w:r>
          </w:p>
        </w:tc>
        <w:tc>
          <w:tcPr>
            <w:tcW w:w="1095" w:type="pct"/>
            <w:shd w:val="clear" w:color="auto" w:fill="auto"/>
            <w:vAlign w:val="center"/>
          </w:tcPr>
          <w:p w14:paraId="2EB1F4BF">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项目名称</w:t>
            </w:r>
          </w:p>
        </w:tc>
        <w:tc>
          <w:tcPr>
            <w:tcW w:w="3390" w:type="pct"/>
            <w:shd w:val="clear" w:color="auto" w:fill="auto"/>
            <w:vAlign w:val="center"/>
          </w:tcPr>
          <w:p w14:paraId="2B3001F5">
            <w:pPr>
              <w:pStyle w:val="21"/>
              <w:jc w:val="left"/>
              <w:rPr>
                <w:rFonts w:hint="eastAsia" w:eastAsia="仿宋"/>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云县各学校学生牛奶采购项目</w:t>
            </w:r>
          </w:p>
        </w:tc>
      </w:tr>
      <w:tr w14:paraId="32513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5" w:hRule="atLeast"/>
        </w:trPr>
        <w:tc>
          <w:tcPr>
            <w:tcW w:w="513" w:type="pct"/>
            <w:shd w:val="clear" w:color="auto" w:fill="auto"/>
            <w:vAlign w:val="center"/>
          </w:tcPr>
          <w:p w14:paraId="75966638">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2.6</w:t>
            </w:r>
          </w:p>
        </w:tc>
        <w:tc>
          <w:tcPr>
            <w:tcW w:w="1095" w:type="pct"/>
            <w:shd w:val="clear" w:color="auto" w:fill="auto"/>
            <w:vAlign w:val="center"/>
          </w:tcPr>
          <w:p w14:paraId="3BB8F243">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合同履行期限</w:t>
            </w:r>
          </w:p>
        </w:tc>
        <w:tc>
          <w:tcPr>
            <w:tcW w:w="3390" w:type="pct"/>
            <w:shd w:val="clear" w:color="auto" w:fill="auto"/>
            <w:vAlign w:val="center"/>
          </w:tcPr>
          <w:p w14:paraId="4F74F83F">
            <w:pPr>
              <w:pStyle w:val="21"/>
              <w:jc w:val="left"/>
              <w:rPr>
                <w:rFonts w:hint="eastAsia" w:eastAsia="仿宋"/>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自合同签订之日起1学年（40周）。</w:t>
            </w:r>
          </w:p>
        </w:tc>
      </w:tr>
      <w:tr w14:paraId="2F4DC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5" w:hRule="atLeast"/>
        </w:trPr>
        <w:tc>
          <w:tcPr>
            <w:tcW w:w="513" w:type="pct"/>
            <w:shd w:val="clear" w:color="auto" w:fill="auto"/>
            <w:vAlign w:val="center"/>
          </w:tcPr>
          <w:p w14:paraId="479004C6">
            <w:pPr>
              <w:pStyle w:val="21"/>
              <w:rPr>
                <w:rFonts w:hint="default" w:eastAsia="仿宋"/>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2.7</w:t>
            </w:r>
          </w:p>
        </w:tc>
        <w:tc>
          <w:tcPr>
            <w:tcW w:w="1095" w:type="pct"/>
            <w:shd w:val="clear" w:color="auto" w:fill="auto"/>
            <w:vAlign w:val="center"/>
          </w:tcPr>
          <w:p w14:paraId="0E5327C0">
            <w:pPr>
              <w:pStyle w:val="21"/>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交货</w:t>
            </w:r>
            <w:r>
              <w:rPr>
                <w:rFonts w:hint="eastAsia"/>
                <w:color w:val="000000" w:themeColor="text1"/>
                <w:sz w:val="24"/>
                <w:szCs w:val="24"/>
                <w:highlight w:val="none"/>
                <w14:textFill>
                  <w14:solidFill>
                    <w14:schemeClr w14:val="tx1"/>
                  </w14:solidFill>
                </w14:textFill>
              </w:rPr>
              <w:t>地点</w:t>
            </w:r>
          </w:p>
        </w:tc>
        <w:tc>
          <w:tcPr>
            <w:tcW w:w="3390" w:type="pct"/>
            <w:shd w:val="clear" w:color="auto" w:fill="auto"/>
            <w:vAlign w:val="center"/>
          </w:tcPr>
          <w:p w14:paraId="40A32B43">
            <w:pPr>
              <w:pStyle w:val="21"/>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本项目为云县教育体育局组织的联合采购，具体交货地点为云县辖区内各义务教育阶段学校指定收货地点，涵盖全县所有乡镇中心学校、乡镇中学、村级完小及教学点。中标人须按照采购结果，分别与各需求学校签订供货合同，并按合同约定将货物送达对应学校指定地点。</w:t>
            </w:r>
          </w:p>
        </w:tc>
      </w:tr>
      <w:tr w14:paraId="2FEAD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5" w:hRule="atLeast"/>
        </w:trPr>
        <w:tc>
          <w:tcPr>
            <w:tcW w:w="513" w:type="pct"/>
            <w:shd w:val="clear" w:color="auto" w:fill="auto"/>
            <w:vAlign w:val="center"/>
          </w:tcPr>
          <w:p w14:paraId="2C8B466E">
            <w:pPr>
              <w:pStyle w:val="21"/>
              <w:rPr>
                <w:rFonts w:hint="default" w:eastAsia="仿宋"/>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2.8</w:t>
            </w:r>
          </w:p>
        </w:tc>
        <w:tc>
          <w:tcPr>
            <w:tcW w:w="1095" w:type="pct"/>
            <w:shd w:val="clear" w:color="auto" w:fill="auto"/>
            <w:vAlign w:val="center"/>
          </w:tcPr>
          <w:p w14:paraId="64C9351B">
            <w:pPr>
              <w:pStyle w:val="21"/>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质量要求</w:t>
            </w:r>
          </w:p>
        </w:tc>
        <w:tc>
          <w:tcPr>
            <w:tcW w:w="3390" w:type="pct"/>
            <w:shd w:val="clear" w:color="auto" w:fill="auto"/>
            <w:vAlign w:val="center"/>
          </w:tcPr>
          <w:p w14:paraId="6C822B4A">
            <w:pPr>
              <w:pStyle w:val="21"/>
              <w:jc w:val="left"/>
              <w:rPr>
                <w:rFonts w:hint="eastAsia"/>
                <w:color w:val="000000" w:themeColor="text1"/>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符合国家及行业现行相关质量标准，并满足采购人的供货需求。</w:t>
            </w:r>
          </w:p>
        </w:tc>
      </w:tr>
      <w:tr w14:paraId="5A222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70" w:hRule="atLeast"/>
        </w:trPr>
        <w:tc>
          <w:tcPr>
            <w:tcW w:w="513" w:type="pct"/>
            <w:shd w:val="clear" w:color="auto" w:fill="auto"/>
            <w:vAlign w:val="center"/>
          </w:tcPr>
          <w:p w14:paraId="2384FA7D">
            <w:pPr>
              <w:pStyle w:val="21"/>
              <w:rPr>
                <w:rFonts w:hint="eastAsia" w:eastAsia="仿宋"/>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r>
              <w:rPr>
                <w:rFonts w:hint="eastAsia"/>
                <w:color w:val="000000" w:themeColor="text1"/>
                <w:sz w:val="24"/>
                <w:szCs w:val="24"/>
                <w:highlight w:val="none"/>
                <w:lang w:val="en-US" w:eastAsia="zh-CN"/>
                <w14:textFill>
                  <w14:solidFill>
                    <w14:schemeClr w14:val="tx1"/>
                  </w14:solidFill>
                </w14:textFill>
              </w:rPr>
              <w:t>9</w:t>
            </w:r>
          </w:p>
        </w:tc>
        <w:tc>
          <w:tcPr>
            <w:tcW w:w="1095" w:type="pct"/>
            <w:shd w:val="clear" w:color="auto" w:fill="auto"/>
            <w:vAlign w:val="center"/>
          </w:tcPr>
          <w:p w14:paraId="7B269347">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采购需求</w:t>
            </w:r>
          </w:p>
        </w:tc>
        <w:tc>
          <w:tcPr>
            <w:tcW w:w="3390" w:type="pct"/>
            <w:shd w:val="clear" w:color="auto" w:fill="auto"/>
            <w:vAlign w:val="center"/>
          </w:tcPr>
          <w:p w14:paraId="1EF04CD5">
            <w:pPr>
              <w:pStyle w:val="21"/>
              <w:jc w:val="left"/>
              <w:rPr>
                <w:rFonts w:hint="default" w:eastAsia="仿宋"/>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详见第一章“招标公告”</w:t>
            </w:r>
            <w:r>
              <w:rPr>
                <w:rFonts w:hint="eastAsia"/>
                <w:color w:val="000000" w:themeColor="text1"/>
                <w:sz w:val="24"/>
                <w:szCs w:val="24"/>
                <w:highlight w:val="none"/>
                <w:lang w:val="en-US" w:eastAsia="zh-CN"/>
                <w14:textFill>
                  <w14:solidFill>
                    <w14:schemeClr w14:val="tx1"/>
                  </w14:solidFill>
                </w14:textFill>
              </w:rPr>
              <w:t>及第三章“采购需求”</w:t>
            </w:r>
          </w:p>
        </w:tc>
      </w:tr>
      <w:tr w14:paraId="460CF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55E9D0E6">
            <w:pPr>
              <w:pStyle w:val="21"/>
              <w:rPr>
                <w:rFonts w:hint="default" w:eastAsia="仿宋"/>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r>
              <w:rPr>
                <w:rFonts w:hint="eastAsia"/>
                <w:color w:val="000000" w:themeColor="text1"/>
                <w:sz w:val="24"/>
                <w:szCs w:val="24"/>
                <w:highlight w:val="none"/>
                <w:lang w:val="en-US" w:eastAsia="zh-CN"/>
                <w14:textFill>
                  <w14:solidFill>
                    <w14:schemeClr w14:val="tx1"/>
                  </w14:solidFill>
                </w14:textFill>
              </w:rPr>
              <w:t>10</w:t>
            </w:r>
          </w:p>
        </w:tc>
        <w:tc>
          <w:tcPr>
            <w:tcW w:w="1095" w:type="pct"/>
            <w:shd w:val="clear" w:color="auto" w:fill="auto"/>
            <w:vAlign w:val="center"/>
          </w:tcPr>
          <w:p w14:paraId="311F543D">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项目属性</w:t>
            </w:r>
          </w:p>
        </w:tc>
        <w:tc>
          <w:tcPr>
            <w:tcW w:w="3390" w:type="pct"/>
            <w:shd w:val="clear" w:color="auto" w:fill="auto"/>
            <w:vAlign w:val="center"/>
          </w:tcPr>
          <w:p w14:paraId="0AE59EFD">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货物</w:t>
            </w:r>
          </w:p>
        </w:tc>
      </w:tr>
      <w:tr w14:paraId="1A5B5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513" w:type="pct"/>
            <w:shd w:val="clear" w:color="auto" w:fill="auto"/>
            <w:vAlign w:val="center"/>
          </w:tcPr>
          <w:p w14:paraId="22DEB808">
            <w:pPr>
              <w:pStyle w:val="21"/>
              <w:rPr>
                <w:rFonts w:hint="default" w:eastAsia="仿宋"/>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2.11</w:t>
            </w:r>
          </w:p>
        </w:tc>
        <w:tc>
          <w:tcPr>
            <w:tcW w:w="1095" w:type="pct"/>
            <w:shd w:val="clear" w:color="auto" w:fill="auto"/>
            <w:vAlign w:val="center"/>
          </w:tcPr>
          <w:p w14:paraId="6F118DB0">
            <w:pPr>
              <w:pStyle w:val="21"/>
              <w:rPr>
                <w:rFonts w:hint="default" w:eastAsia="仿宋"/>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标段划分</w:t>
            </w:r>
          </w:p>
        </w:tc>
        <w:tc>
          <w:tcPr>
            <w:tcW w:w="3390" w:type="pct"/>
            <w:shd w:val="clear" w:color="auto" w:fill="auto"/>
            <w:vAlign w:val="center"/>
          </w:tcPr>
          <w:p w14:paraId="5056B24D">
            <w:pPr>
              <w:pStyle w:val="21"/>
              <w:jc w:val="left"/>
              <w:rPr>
                <w:rFonts w:hint="eastAsia"/>
                <w:color w:val="000000" w:themeColor="text1"/>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本项目不划分标段。</w:t>
            </w:r>
          </w:p>
        </w:tc>
      </w:tr>
      <w:tr w14:paraId="25AF3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36CEA381">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3.1</w:t>
            </w:r>
          </w:p>
        </w:tc>
        <w:tc>
          <w:tcPr>
            <w:tcW w:w="1095" w:type="pct"/>
            <w:shd w:val="clear" w:color="auto" w:fill="auto"/>
            <w:vAlign w:val="center"/>
          </w:tcPr>
          <w:p w14:paraId="09662C11">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资金来源</w:t>
            </w:r>
          </w:p>
        </w:tc>
        <w:tc>
          <w:tcPr>
            <w:tcW w:w="3390" w:type="pct"/>
            <w:shd w:val="clear" w:color="auto" w:fill="auto"/>
            <w:vAlign w:val="center"/>
          </w:tcPr>
          <w:p w14:paraId="074191E8">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财政性资金</w:t>
            </w:r>
          </w:p>
        </w:tc>
      </w:tr>
      <w:tr w14:paraId="4BCA8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1569FE43">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4.1</w:t>
            </w:r>
          </w:p>
        </w:tc>
        <w:tc>
          <w:tcPr>
            <w:tcW w:w="1095" w:type="pct"/>
            <w:shd w:val="clear" w:color="auto" w:fill="auto"/>
            <w:vAlign w:val="center"/>
          </w:tcPr>
          <w:p w14:paraId="4E8B65CE">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资格要求</w:t>
            </w:r>
          </w:p>
        </w:tc>
        <w:tc>
          <w:tcPr>
            <w:tcW w:w="3390" w:type="pct"/>
            <w:shd w:val="clear" w:color="auto" w:fill="auto"/>
            <w:vAlign w:val="center"/>
          </w:tcPr>
          <w:p w14:paraId="23AD85CE">
            <w:pPr>
              <w:ind w:firstLine="0" w:firstLineChars="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详见第一章“招标公告”</w:t>
            </w:r>
          </w:p>
        </w:tc>
      </w:tr>
      <w:tr w14:paraId="101196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73D83B6E">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4.2</w:t>
            </w:r>
          </w:p>
        </w:tc>
        <w:tc>
          <w:tcPr>
            <w:tcW w:w="1095" w:type="pct"/>
            <w:shd w:val="clear" w:color="auto" w:fill="auto"/>
            <w:vAlign w:val="center"/>
          </w:tcPr>
          <w:p w14:paraId="7F76DDBA">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是否接受联合体投标</w:t>
            </w:r>
          </w:p>
        </w:tc>
        <w:tc>
          <w:tcPr>
            <w:tcW w:w="3390" w:type="pct"/>
            <w:shd w:val="clear" w:color="auto" w:fill="auto"/>
            <w:vAlign w:val="center"/>
          </w:tcPr>
          <w:p w14:paraId="19E5D42D">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sym w:font="Wingdings" w:char="00FE"/>
            </w:r>
            <w:r>
              <w:rPr>
                <w:rFonts w:hint="eastAsia"/>
                <w:color w:val="000000" w:themeColor="text1"/>
                <w:sz w:val="24"/>
                <w:szCs w:val="24"/>
                <w:highlight w:val="none"/>
                <w14:textFill>
                  <w14:solidFill>
                    <w14:schemeClr w14:val="tx1"/>
                  </w14:solidFill>
                </w14:textFill>
              </w:rPr>
              <w:t>不接受</w:t>
            </w:r>
          </w:p>
          <w:p w14:paraId="0F54BEDA">
            <w:pPr>
              <w:pStyle w:val="21"/>
              <w:jc w:val="left"/>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sym w:font="Wingdings" w:char="00A8"/>
            </w:r>
            <w:r>
              <w:rPr>
                <w:rFonts w:hint="eastAsia"/>
                <w:color w:val="000000" w:themeColor="text1"/>
                <w:sz w:val="24"/>
                <w:szCs w:val="24"/>
                <w:highlight w:val="none"/>
                <w14:textFill>
                  <w14:solidFill>
                    <w14:schemeClr w14:val="tx1"/>
                  </w14:solidFill>
                </w14:textFill>
              </w:rPr>
              <w:t>接受</w:t>
            </w:r>
          </w:p>
        </w:tc>
      </w:tr>
      <w:tr w14:paraId="4769A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383FD6B8">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9.1</w:t>
            </w:r>
          </w:p>
        </w:tc>
        <w:tc>
          <w:tcPr>
            <w:tcW w:w="1095" w:type="pct"/>
            <w:shd w:val="clear" w:color="auto" w:fill="auto"/>
            <w:vAlign w:val="center"/>
          </w:tcPr>
          <w:p w14:paraId="1106D291">
            <w:pPr>
              <w:pStyle w:val="21"/>
              <w:rPr>
                <w:rFonts w:hint="eastAsia"/>
                <w:color w:val="000000" w:themeColor="text1"/>
                <w:sz w:val="24"/>
                <w:szCs w:val="24"/>
                <w:highlight w:val="none"/>
                <w14:textFill>
                  <w14:solidFill>
                    <w14:schemeClr w14:val="tx1"/>
                  </w14:solidFill>
                </w14:textFill>
              </w:rPr>
            </w:pPr>
            <w:bookmarkStart w:id="63" w:name="_Hlk143529175"/>
            <w:r>
              <w:rPr>
                <w:rFonts w:hint="eastAsia"/>
                <w:color w:val="000000" w:themeColor="text1"/>
                <w:sz w:val="24"/>
                <w:szCs w:val="24"/>
                <w:highlight w:val="none"/>
                <w14:textFill>
                  <w14:solidFill>
                    <w14:schemeClr w14:val="tx1"/>
                  </w14:solidFill>
                </w14:textFill>
              </w:rPr>
              <w:t>现场考察和答疑会</w:t>
            </w:r>
            <w:bookmarkEnd w:id="63"/>
          </w:p>
        </w:tc>
        <w:tc>
          <w:tcPr>
            <w:tcW w:w="3390" w:type="pct"/>
            <w:shd w:val="clear" w:color="auto" w:fill="auto"/>
            <w:vAlign w:val="center"/>
          </w:tcPr>
          <w:p w14:paraId="711D0D22">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sym w:font="Wingdings" w:char="00FE"/>
            </w:r>
            <w:r>
              <w:rPr>
                <w:rFonts w:hint="eastAsia"/>
                <w:color w:val="000000" w:themeColor="text1"/>
                <w:sz w:val="24"/>
                <w:szCs w:val="24"/>
                <w:highlight w:val="none"/>
                <w14:textFill>
                  <w14:solidFill>
                    <w14:schemeClr w14:val="tx1"/>
                  </w14:solidFill>
                </w14:textFill>
              </w:rPr>
              <w:t>不组织</w:t>
            </w:r>
          </w:p>
          <w:p w14:paraId="6A207C2D">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sym w:font="Wingdings" w:char="00A8"/>
            </w:r>
            <w:r>
              <w:rPr>
                <w:rFonts w:hint="eastAsia"/>
                <w:color w:val="000000" w:themeColor="text1"/>
                <w:sz w:val="24"/>
                <w:szCs w:val="24"/>
                <w:highlight w:val="none"/>
                <w14:textFill>
                  <w14:solidFill>
                    <w14:schemeClr w14:val="tx1"/>
                  </w14:solidFill>
                </w14:textFill>
              </w:rPr>
              <w:t>组织</w:t>
            </w:r>
          </w:p>
        </w:tc>
      </w:tr>
      <w:tr w14:paraId="5C7B47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0C33DBF5">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10</w:t>
            </w:r>
          </w:p>
        </w:tc>
        <w:tc>
          <w:tcPr>
            <w:tcW w:w="1095" w:type="pct"/>
            <w:shd w:val="clear" w:color="auto" w:fill="auto"/>
            <w:vAlign w:val="center"/>
          </w:tcPr>
          <w:p w14:paraId="26E696C7">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中标后分包</w:t>
            </w:r>
          </w:p>
        </w:tc>
        <w:tc>
          <w:tcPr>
            <w:tcW w:w="3390" w:type="pct"/>
            <w:shd w:val="clear" w:color="auto" w:fill="auto"/>
            <w:vAlign w:val="center"/>
          </w:tcPr>
          <w:p w14:paraId="3682C089">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sym w:font="Wingdings" w:char="00FE"/>
            </w:r>
            <w:r>
              <w:rPr>
                <w:rFonts w:hint="eastAsia"/>
                <w:color w:val="000000" w:themeColor="text1"/>
                <w:sz w:val="24"/>
                <w:szCs w:val="24"/>
                <w:highlight w:val="none"/>
                <w14:textFill>
                  <w14:solidFill>
                    <w14:schemeClr w14:val="tx1"/>
                  </w14:solidFill>
                </w14:textFill>
              </w:rPr>
              <w:t>不允许</w:t>
            </w:r>
          </w:p>
          <w:p w14:paraId="125A853A">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sym w:font="Wingdings" w:char="00A8"/>
            </w:r>
            <w:r>
              <w:rPr>
                <w:rFonts w:hint="eastAsia"/>
                <w:color w:val="000000" w:themeColor="text1"/>
                <w:sz w:val="24"/>
                <w:szCs w:val="24"/>
                <w:highlight w:val="none"/>
                <w14:textFill>
                  <w14:solidFill>
                    <w14:schemeClr w14:val="tx1"/>
                  </w14:solidFill>
                </w14:textFill>
              </w:rPr>
              <w:t>允许</w:t>
            </w:r>
          </w:p>
        </w:tc>
      </w:tr>
      <w:tr w14:paraId="29699B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5E7C0738">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11.6</w:t>
            </w:r>
          </w:p>
        </w:tc>
        <w:tc>
          <w:tcPr>
            <w:tcW w:w="1095" w:type="pct"/>
            <w:shd w:val="clear" w:color="auto" w:fill="auto"/>
            <w:vAlign w:val="center"/>
          </w:tcPr>
          <w:p w14:paraId="706BBEAB">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政府采购交易系统联系方式</w:t>
            </w:r>
          </w:p>
        </w:tc>
        <w:tc>
          <w:tcPr>
            <w:tcW w:w="3390" w:type="pct"/>
            <w:shd w:val="clear" w:color="auto" w:fill="auto"/>
            <w:vAlign w:val="center"/>
          </w:tcPr>
          <w:p w14:paraId="0F0107ED">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政采云技术支持电话：</w:t>
            </w:r>
            <w:r>
              <w:rPr>
                <w:rFonts w:hint="eastAsia"/>
                <w:color w:val="000000" w:themeColor="text1"/>
                <w:sz w:val="24"/>
                <w:szCs w:val="24"/>
                <w:highlight w:val="none"/>
                <w:lang w:eastAsia="zh-CN"/>
                <w14:textFill>
                  <w14:solidFill>
                    <w14:schemeClr w14:val="tx1"/>
                  </w14:solidFill>
                </w14:textFill>
              </w:rPr>
              <w:t>95763</w:t>
            </w:r>
            <w:r>
              <w:rPr>
                <w:rFonts w:hint="eastAsia"/>
                <w:color w:val="000000" w:themeColor="text1"/>
                <w:sz w:val="24"/>
                <w:szCs w:val="24"/>
                <w:highlight w:val="none"/>
                <w14:textFill>
                  <w14:solidFill>
                    <w14:schemeClr w14:val="tx1"/>
                  </w14:solidFill>
                </w14:textFill>
              </w:rPr>
              <w:t>（客服热线）</w:t>
            </w:r>
          </w:p>
        </w:tc>
      </w:tr>
      <w:tr w14:paraId="47929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232FF6DC">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13.1</w:t>
            </w:r>
          </w:p>
        </w:tc>
        <w:tc>
          <w:tcPr>
            <w:tcW w:w="1095" w:type="pct"/>
            <w:shd w:val="clear" w:color="auto" w:fill="auto"/>
            <w:vAlign w:val="center"/>
          </w:tcPr>
          <w:p w14:paraId="3D28A96A">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提出询问方式</w:t>
            </w:r>
          </w:p>
        </w:tc>
        <w:tc>
          <w:tcPr>
            <w:tcW w:w="3390" w:type="pct"/>
            <w:shd w:val="clear" w:color="auto" w:fill="auto"/>
            <w:vAlign w:val="center"/>
          </w:tcPr>
          <w:p w14:paraId="076CB19C">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对政府采购活动事项有疑问的，可以向采购人或采购代理机构提出询问，采购人或者采购代理机构在接到询问后的3个工作日内对</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依法提出的询问作出答复，但答复的内容不涉及商业秘密。询问联系人：杨涛，电话：0871-65353686。</w:t>
            </w:r>
          </w:p>
        </w:tc>
      </w:tr>
      <w:tr w14:paraId="6A3E6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45FFE2E7">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15.2</w:t>
            </w:r>
          </w:p>
        </w:tc>
        <w:tc>
          <w:tcPr>
            <w:tcW w:w="1095" w:type="pct"/>
            <w:shd w:val="clear" w:color="auto" w:fill="auto"/>
            <w:vAlign w:val="center"/>
          </w:tcPr>
          <w:p w14:paraId="7688BDFF">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报价方式</w:t>
            </w:r>
          </w:p>
        </w:tc>
        <w:tc>
          <w:tcPr>
            <w:tcW w:w="3390" w:type="pct"/>
            <w:shd w:val="clear" w:color="auto" w:fill="auto"/>
            <w:vAlign w:val="center"/>
          </w:tcPr>
          <w:p w14:paraId="00B76954">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按照</w:t>
            </w:r>
            <w:r>
              <w:rPr>
                <w:rFonts w:hint="eastAsia"/>
                <w:color w:val="000000" w:themeColor="text1"/>
                <w:sz w:val="24"/>
                <w:szCs w:val="24"/>
                <w:highlight w:val="none"/>
                <w:lang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第七章 投标文件的格式</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要求填写报价。</w:t>
            </w:r>
          </w:p>
        </w:tc>
      </w:tr>
      <w:tr w14:paraId="52457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3F1F0697">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15.6</w:t>
            </w:r>
          </w:p>
        </w:tc>
        <w:tc>
          <w:tcPr>
            <w:tcW w:w="1095" w:type="pct"/>
            <w:shd w:val="clear" w:color="auto" w:fill="auto"/>
            <w:vAlign w:val="center"/>
          </w:tcPr>
          <w:p w14:paraId="0D0FF155">
            <w:pPr>
              <w:pStyle w:val="21"/>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最高限价</w:t>
            </w:r>
          </w:p>
        </w:tc>
        <w:tc>
          <w:tcPr>
            <w:tcW w:w="3390" w:type="pct"/>
            <w:shd w:val="clear" w:color="auto" w:fill="auto"/>
            <w:vAlign w:val="center"/>
          </w:tcPr>
          <w:p w14:paraId="1CF82CAC">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最高限价：</w:t>
            </w:r>
            <w:r>
              <w:rPr>
                <w:rFonts w:hint="eastAsia"/>
                <w:b/>
                <w:bCs/>
                <w:color w:val="000000" w:themeColor="text1"/>
                <w:sz w:val="24"/>
                <w:szCs w:val="24"/>
                <w:highlight w:val="none"/>
                <w:u w:val="single"/>
                <w:lang w:val="en-US" w:eastAsia="zh-CN"/>
                <w14:textFill>
                  <w14:solidFill>
                    <w14:schemeClr w14:val="tx1"/>
                  </w14:solidFill>
                </w14:textFill>
              </w:rPr>
              <w:t>详见“第一章 招标公告”</w:t>
            </w:r>
          </w:p>
          <w:p w14:paraId="2CDFFB75">
            <w:pPr>
              <w:pStyle w:val="21"/>
              <w:ind w:firstLine="482" w:firstLineChars="200"/>
              <w:jc w:val="left"/>
              <w:rPr>
                <w:rFonts w:hint="default"/>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注：本项目投标人的投标总报价不得超过最高限价或最高单价限价，否则按照无效投标处理。</w:t>
            </w:r>
          </w:p>
        </w:tc>
      </w:tr>
      <w:tr w14:paraId="409BB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513" w:type="pct"/>
            <w:shd w:val="clear" w:color="auto" w:fill="auto"/>
            <w:vAlign w:val="center"/>
          </w:tcPr>
          <w:p w14:paraId="782707A8">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16.1</w:t>
            </w:r>
          </w:p>
        </w:tc>
        <w:tc>
          <w:tcPr>
            <w:tcW w:w="1095" w:type="pct"/>
            <w:shd w:val="clear" w:color="auto" w:fill="auto"/>
            <w:vAlign w:val="center"/>
          </w:tcPr>
          <w:p w14:paraId="62798CD0">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投标有效期</w:t>
            </w:r>
          </w:p>
        </w:tc>
        <w:tc>
          <w:tcPr>
            <w:tcW w:w="3390" w:type="pct"/>
            <w:shd w:val="clear" w:color="auto" w:fill="auto"/>
            <w:vAlign w:val="center"/>
          </w:tcPr>
          <w:p w14:paraId="3C45CDA3">
            <w:pPr>
              <w:pStyle w:val="21"/>
              <w:jc w:val="left"/>
              <w:rPr>
                <w:rFonts w:hint="eastAsia" w:eastAsia="仿宋"/>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提交</w:t>
            </w:r>
            <w:r>
              <w:rPr>
                <w:rFonts w:hint="eastAsia"/>
                <w:color w:val="000000" w:themeColor="text1"/>
                <w:sz w:val="24"/>
                <w:szCs w:val="24"/>
                <w:highlight w:val="none"/>
                <w:lang w:eastAsia="zh-CN"/>
                <w14:textFill>
                  <w14:solidFill>
                    <w14:schemeClr w14:val="tx1"/>
                  </w14:solidFill>
                </w14:textFill>
              </w:rPr>
              <w:t>投标文件截止之日起90日历天</w:t>
            </w:r>
          </w:p>
        </w:tc>
      </w:tr>
      <w:tr w14:paraId="65104A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5123AFFF">
            <w:pPr>
              <w:pStyle w:val="21"/>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17.1</w:t>
            </w:r>
          </w:p>
        </w:tc>
        <w:tc>
          <w:tcPr>
            <w:tcW w:w="1095" w:type="pct"/>
            <w:shd w:val="clear" w:color="auto" w:fill="auto"/>
            <w:vAlign w:val="center"/>
          </w:tcPr>
          <w:p w14:paraId="05273261">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投标保证金</w:t>
            </w:r>
          </w:p>
        </w:tc>
        <w:tc>
          <w:tcPr>
            <w:tcW w:w="3390" w:type="pct"/>
            <w:shd w:val="clear" w:color="auto" w:fill="auto"/>
            <w:vAlign w:val="center"/>
          </w:tcPr>
          <w:p w14:paraId="079058EF">
            <w:pPr>
              <w:pStyle w:val="5"/>
              <w:ind w:left="0" w:leftChars="0" w:firstLine="0" w:firstLineChars="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一、本项目投标保证金提交形式包括：</w:t>
            </w:r>
            <w:r>
              <w:rPr>
                <w:rFonts w:hint="eastAsia"/>
                <w:b/>
                <w:bCs/>
                <w:color w:val="000000" w:themeColor="text1"/>
                <w:sz w:val="24"/>
                <w:szCs w:val="24"/>
                <w:highlight w:val="none"/>
                <w:u w:val="single"/>
                <w14:textFill>
                  <w14:solidFill>
                    <w14:schemeClr w14:val="tx1"/>
                  </w14:solidFill>
                </w14:textFill>
              </w:rPr>
              <w:t>支票、汇票、本票、保函、保证保险、银行转账、网银、电汇等</w:t>
            </w:r>
            <w:r>
              <w:rPr>
                <w:rFonts w:hint="eastAsia"/>
                <w:b/>
                <w:bCs/>
                <w:color w:val="000000" w:themeColor="text1"/>
                <w:sz w:val="24"/>
                <w:szCs w:val="24"/>
                <w:highlight w:val="none"/>
                <w:u w:val="single"/>
                <w:lang w:eastAsia="zh-CN"/>
                <w14:textFill>
                  <w14:solidFill>
                    <w14:schemeClr w14:val="tx1"/>
                  </w14:solidFill>
                </w14:textFill>
              </w:rPr>
              <w:t>其他非现金</w:t>
            </w:r>
            <w:r>
              <w:rPr>
                <w:rFonts w:hint="eastAsia"/>
                <w:b/>
                <w:bCs/>
                <w:color w:val="000000" w:themeColor="text1"/>
                <w:sz w:val="24"/>
                <w:szCs w:val="24"/>
                <w:highlight w:val="none"/>
                <w:u w:val="single"/>
                <w14:textFill>
                  <w14:solidFill>
                    <w14:schemeClr w14:val="tx1"/>
                  </w14:solidFill>
                </w14:textFill>
              </w:rPr>
              <w:t>形式</w:t>
            </w:r>
            <w:r>
              <w:rPr>
                <w:rFonts w:hint="eastAsia"/>
                <w:color w:val="000000" w:themeColor="text1"/>
                <w:sz w:val="24"/>
                <w:szCs w:val="24"/>
                <w:highlight w:val="none"/>
                <w14:textFill>
                  <w14:solidFill>
                    <w14:schemeClr w14:val="tx1"/>
                  </w14:solidFill>
                </w14:textFill>
              </w:rPr>
              <w:t>。</w:t>
            </w:r>
          </w:p>
          <w:p w14:paraId="13828A52">
            <w:pPr>
              <w:ind w:left="0" w:leftChars="0" w:firstLine="0" w:firstLineChars="0"/>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szCs w:val="24"/>
                <w:highlight w:val="none"/>
                <w14:textFill>
                  <w14:solidFill>
                    <w14:schemeClr w14:val="tx1"/>
                  </w14:solidFill>
                </w14:textFill>
              </w:rPr>
              <w:t>二、投标</w:t>
            </w:r>
            <w:r>
              <w:rPr>
                <w:rFonts w:hint="eastAsia"/>
                <w:color w:val="000000" w:themeColor="text1"/>
                <w:sz w:val="24"/>
                <w:szCs w:val="24"/>
                <w:highlight w:val="none"/>
                <w:lang w:eastAsia="zh-CN"/>
                <w14:textFill>
                  <w14:solidFill>
                    <w14:schemeClr w14:val="tx1"/>
                  </w14:solidFill>
                </w14:textFill>
              </w:rPr>
              <w:t>保证金金额：</w:t>
            </w:r>
            <w:r>
              <w:rPr>
                <w:rFonts w:hint="eastAsia"/>
                <w:b/>
                <w:bCs/>
                <w:color w:val="000000" w:themeColor="text1"/>
                <w:sz w:val="24"/>
                <w:szCs w:val="24"/>
                <w:highlight w:val="none"/>
                <w:u w:val="single"/>
                <w:lang w:eastAsia="zh-CN"/>
                <w14:textFill>
                  <w14:solidFill>
                    <w14:schemeClr w14:val="tx1"/>
                  </w14:solidFill>
                </w14:textFill>
              </w:rPr>
              <w:t>80000.00</w:t>
            </w:r>
            <w:r>
              <w:rPr>
                <w:rFonts w:hint="eastAsia"/>
                <w:color w:val="000000" w:themeColor="text1"/>
                <w:sz w:val="24"/>
                <w:szCs w:val="24"/>
                <w:highlight w:val="none"/>
                <w:lang w:eastAsia="zh-CN"/>
                <w14:textFill>
                  <w14:solidFill>
                    <w14:schemeClr w14:val="tx1"/>
                  </w14:solidFill>
                </w14:textFill>
              </w:rPr>
              <w:t>元</w:t>
            </w:r>
          </w:p>
          <w:p w14:paraId="2DE09BF2">
            <w:pPr>
              <w:pStyle w:val="5"/>
              <w:ind w:left="0" w:leftChars="0" w:firstLine="0" w:firstLineChars="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三、</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通过</w:t>
            </w:r>
            <w:r>
              <w:rPr>
                <w:rFonts w:hint="eastAsia"/>
                <w:b/>
                <w:bCs/>
                <w:color w:val="000000" w:themeColor="text1"/>
                <w:sz w:val="24"/>
                <w:szCs w:val="24"/>
                <w:highlight w:val="none"/>
                <w:u w:val="single"/>
                <w14:textFill>
                  <w14:solidFill>
                    <w14:schemeClr w14:val="tx1"/>
                  </w14:solidFill>
                </w14:textFill>
              </w:rPr>
              <w:t>银行转账、网银、电汇形式</w:t>
            </w:r>
            <w:r>
              <w:rPr>
                <w:rFonts w:hint="eastAsia"/>
                <w:color w:val="000000" w:themeColor="text1"/>
                <w:sz w:val="24"/>
                <w:szCs w:val="24"/>
                <w:highlight w:val="none"/>
                <w14:textFill>
                  <w14:solidFill>
                    <w14:schemeClr w14:val="tx1"/>
                  </w14:solidFill>
                </w14:textFill>
              </w:rPr>
              <w:t>提交投标保证金的，投标保证金应当从</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基本账户转出：</w:t>
            </w:r>
          </w:p>
          <w:p w14:paraId="086DA990">
            <w:pPr>
              <w:pStyle w:val="5"/>
              <w:ind w:left="0" w:leftChars="0" w:firstLine="480" w:firstLineChars="2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转入账户名称：</w:t>
            </w:r>
            <w:r>
              <w:rPr>
                <w:rFonts w:hint="eastAsia"/>
                <w:b/>
                <w:bCs/>
                <w:color w:val="000000" w:themeColor="text1"/>
                <w:sz w:val="24"/>
                <w:szCs w:val="24"/>
                <w:highlight w:val="none"/>
                <w:u w:val="single"/>
                <w14:textFill>
                  <w14:solidFill>
                    <w14:schemeClr w14:val="tx1"/>
                  </w14:solidFill>
                </w14:textFill>
              </w:rPr>
              <w:t>云南润达工程项目管理咨询有限公司</w:t>
            </w:r>
            <w:r>
              <w:rPr>
                <w:rFonts w:hint="eastAsia"/>
                <w:b/>
                <w:bCs/>
                <w:color w:val="000000" w:themeColor="text1"/>
                <w:sz w:val="24"/>
                <w:szCs w:val="24"/>
                <w:highlight w:val="none"/>
                <w14:textFill>
                  <w14:solidFill>
                    <w14:schemeClr w14:val="tx1"/>
                  </w14:solidFill>
                </w14:textFill>
              </w:rPr>
              <w:t xml:space="preserve"> </w:t>
            </w:r>
          </w:p>
          <w:p w14:paraId="5178A617">
            <w:pPr>
              <w:pStyle w:val="5"/>
              <w:ind w:firstLine="480"/>
              <w:jc w:val="both"/>
              <w:rPr>
                <w:rFonts w:hint="eastAsia"/>
                <w:b/>
                <w:bCs/>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账号：</w:t>
            </w:r>
            <w:r>
              <w:rPr>
                <w:rFonts w:hint="eastAsia"/>
                <w:b/>
                <w:bCs/>
                <w:color w:val="000000" w:themeColor="text1"/>
                <w:sz w:val="24"/>
                <w:szCs w:val="24"/>
                <w:highlight w:val="none"/>
                <w:u w:val="single"/>
                <w14:textFill>
                  <w14:solidFill>
                    <w14:schemeClr w14:val="tx1"/>
                  </w14:solidFill>
                </w14:textFill>
              </w:rPr>
              <w:t>0500028531099012</w:t>
            </w:r>
          </w:p>
          <w:p w14:paraId="324655D1">
            <w:pPr>
              <w:pStyle w:val="5"/>
              <w:ind w:firstLine="480"/>
              <w:jc w:val="both"/>
              <w:rPr>
                <w:rFonts w:hint="eastAsia"/>
                <w:b/>
                <w:bCs/>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b/>
                <w:bCs/>
                <w:color w:val="000000" w:themeColor="text1"/>
                <w:sz w:val="24"/>
                <w:szCs w:val="24"/>
                <w:highlight w:val="none"/>
                <w:u w:val="single"/>
                <w14:textFill>
                  <w14:solidFill>
                    <w14:schemeClr w14:val="tx1"/>
                  </w14:solidFill>
                </w14:textFill>
              </w:rPr>
              <w:t>昆明市西山区农村信用合作联社棕树营信用社</w:t>
            </w:r>
          </w:p>
          <w:p w14:paraId="3C88EA67">
            <w:pPr>
              <w:pStyle w:val="5"/>
              <w:ind w:firstLine="48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投标保证金的提交时间：</w:t>
            </w:r>
            <w:r>
              <w:rPr>
                <w:rFonts w:hint="eastAsia"/>
                <w:b/>
                <w:bCs/>
                <w:color w:val="000000" w:themeColor="text1"/>
                <w:sz w:val="24"/>
                <w:szCs w:val="24"/>
                <w:highlight w:val="none"/>
                <w:u w:val="single"/>
                <w14:textFill>
                  <w14:solidFill>
                    <w14:schemeClr w14:val="tx1"/>
                  </w14:solidFill>
                </w14:textFill>
              </w:rPr>
              <w:t>保证金到账截止时间为投标文件提交截止时间，到账时间以实际到达转入账户时间为准，未按时到账的保证金视为未提交投标保证金</w:t>
            </w:r>
            <w:r>
              <w:rPr>
                <w:rFonts w:hint="eastAsia"/>
                <w:color w:val="000000" w:themeColor="text1"/>
                <w:sz w:val="24"/>
                <w:szCs w:val="24"/>
                <w:highlight w:val="none"/>
                <w14:textFill>
                  <w14:solidFill>
                    <w14:schemeClr w14:val="tx1"/>
                  </w14:solidFill>
                </w14:textFill>
              </w:rPr>
              <w:t>。</w:t>
            </w:r>
          </w:p>
          <w:p w14:paraId="5577047A">
            <w:pPr>
              <w:pStyle w:val="5"/>
              <w:ind w:firstLine="48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保证金提交的程序：</w:t>
            </w:r>
            <w:r>
              <w:rPr>
                <w:rFonts w:hint="eastAsia"/>
                <w:b/>
                <w:bCs/>
                <w:color w:val="000000" w:themeColor="text1"/>
                <w:sz w:val="24"/>
                <w:szCs w:val="24"/>
                <w:highlight w:val="none"/>
                <w:u w:val="single"/>
                <w14:textFill>
                  <w14:solidFill>
                    <w14:schemeClr w14:val="tx1"/>
                  </w14:solidFill>
                </w14:textFill>
              </w:rPr>
              <w:t>同一项目下两个及以上标段的，</w:t>
            </w:r>
            <w:r>
              <w:rPr>
                <w:rFonts w:hint="eastAsia"/>
                <w:b/>
                <w:bCs/>
                <w:color w:val="000000" w:themeColor="text1"/>
                <w:sz w:val="24"/>
                <w:szCs w:val="24"/>
                <w:highlight w:val="none"/>
                <w:u w:val="single"/>
                <w:lang w:eastAsia="zh-CN"/>
                <w14:textFill>
                  <w14:solidFill>
                    <w14:schemeClr w14:val="tx1"/>
                  </w14:solidFill>
                </w14:textFill>
              </w:rPr>
              <w:t>投标人</w:t>
            </w:r>
            <w:r>
              <w:rPr>
                <w:rFonts w:hint="eastAsia"/>
                <w:b/>
                <w:bCs/>
                <w:color w:val="000000" w:themeColor="text1"/>
                <w:sz w:val="24"/>
                <w:szCs w:val="24"/>
                <w:highlight w:val="none"/>
                <w:u w:val="single"/>
                <w14:textFill>
                  <w14:solidFill>
                    <w14:schemeClr w14:val="tx1"/>
                  </w14:solidFill>
                </w14:textFill>
              </w:rPr>
              <w:t>应按标段分别提交保证金</w:t>
            </w:r>
            <w:r>
              <w:rPr>
                <w:rFonts w:hint="eastAsia"/>
                <w:color w:val="000000" w:themeColor="text1"/>
                <w:sz w:val="24"/>
                <w:szCs w:val="24"/>
                <w:highlight w:val="none"/>
                <w14:textFill>
                  <w14:solidFill>
                    <w14:schemeClr w14:val="tx1"/>
                  </w14:solidFill>
                </w14:textFill>
              </w:rPr>
              <w:t>。</w:t>
            </w:r>
          </w:p>
          <w:p w14:paraId="5DF7FE8F">
            <w:pPr>
              <w:pStyle w:val="5"/>
              <w:ind w:firstLine="48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四、采用</w:t>
            </w:r>
            <w:r>
              <w:rPr>
                <w:rFonts w:hint="eastAsia"/>
                <w:b/>
                <w:bCs/>
                <w:color w:val="000000" w:themeColor="text1"/>
                <w:sz w:val="24"/>
                <w:szCs w:val="24"/>
                <w:highlight w:val="none"/>
                <w:u w:val="single"/>
                <w14:textFill>
                  <w14:solidFill>
                    <w14:schemeClr w14:val="tx1"/>
                  </w14:solidFill>
                </w14:textFill>
              </w:rPr>
              <w:t>支票、汇票、本票</w:t>
            </w:r>
            <w:r>
              <w:rPr>
                <w:rFonts w:hint="eastAsia"/>
                <w:color w:val="000000" w:themeColor="text1"/>
                <w:sz w:val="24"/>
                <w:szCs w:val="24"/>
                <w:highlight w:val="none"/>
                <w14:textFill>
                  <w14:solidFill>
                    <w14:schemeClr w14:val="tx1"/>
                  </w14:solidFill>
                </w14:textFill>
              </w:rPr>
              <w:t>形式提交投标保证金的，投标保证金应当从</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基本账户交纳至：</w:t>
            </w:r>
          </w:p>
          <w:p w14:paraId="17904D9E">
            <w:pPr>
              <w:pStyle w:val="5"/>
              <w:ind w:firstLine="48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开户名称：</w:t>
            </w:r>
            <w:r>
              <w:rPr>
                <w:rFonts w:hint="eastAsia"/>
                <w:b/>
                <w:bCs/>
                <w:color w:val="000000" w:themeColor="text1"/>
                <w:sz w:val="24"/>
                <w:szCs w:val="24"/>
                <w:highlight w:val="none"/>
                <w:u w:val="single"/>
                <w14:textFill>
                  <w14:solidFill>
                    <w14:schemeClr w14:val="tx1"/>
                  </w14:solidFill>
                </w14:textFill>
              </w:rPr>
              <w:t>云南润达工程项目管理咨询有限公司</w:t>
            </w:r>
            <w:r>
              <w:rPr>
                <w:rFonts w:hint="eastAsia"/>
                <w:color w:val="000000" w:themeColor="text1"/>
                <w:sz w:val="24"/>
                <w:szCs w:val="24"/>
                <w:highlight w:val="none"/>
                <w14:textFill>
                  <w14:solidFill>
                    <w14:schemeClr w14:val="tx1"/>
                  </w14:solidFill>
                </w14:textFill>
              </w:rPr>
              <w:t xml:space="preserve"> </w:t>
            </w:r>
          </w:p>
          <w:p w14:paraId="73035080">
            <w:pPr>
              <w:pStyle w:val="5"/>
              <w:ind w:firstLine="480"/>
              <w:jc w:val="both"/>
              <w:rPr>
                <w:rFonts w:hint="eastAsia"/>
                <w:b/>
                <w:bCs/>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账号：</w:t>
            </w:r>
            <w:r>
              <w:rPr>
                <w:rFonts w:hint="eastAsia"/>
                <w:b/>
                <w:bCs/>
                <w:color w:val="000000" w:themeColor="text1"/>
                <w:sz w:val="24"/>
                <w:szCs w:val="24"/>
                <w:highlight w:val="none"/>
                <w:u w:val="single"/>
                <w14:textFill>
                  <w14:solidFill>
                    <w14:schemeClr w14:val="tx1"/>
                  </w14:solidFill>
                </w14:textFill>
              </w:rPr>
              <w:t>0500028531099012</w:t>
            </w:r>
          </w:p>
          <w:p w14:paraId="346CB3F9">
            <w:pPr>
              <w:pStyle w:val="5"/>
              <w:ind w:firstLine="480"/>
              <w:jc w:val="both"/>
              <w:rPr>
                <w:rFonts w:hint="eastAsia"/>
                <w:b/>
                <w:bCs/>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b/>
                <w:bCs/>
                <w:color w:val="000000" w:themeColor="text1"/>
                <w:sz w:val="24"/>
                <w:szCs w:val="24"/>
                <w:highlight w:val="none"/>
                <w:u w:val="single"/>
                <w14:textFill>
                  <w14:solidFill>
                    <w14:schemeClr w14:val="tx1"/>
                  </w14:solidFill>
                </w14:textFill>
              </w:rPr>
              <w:t>昆明市西山区农村信用合作联社棕树营信用社</w:t>
            </w:r>
          </w:p>
          <w:p w14:paraId="49764B51">
            <w:pPr>
              <w:pStyle w:val="5"/>
              <w:ind w:firstLine="48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保证金提交的时间和程序：</w:t>
            </w:r>
            <w:r>
              <w:rPr>
                <w:rFonts w:hint="eastAsia"/>
                <w:b/>
                <w:bCs/>
                <w:color w:val="000000" w:themeColor="text1"/>
                <w:sz w:val="24"/>
                <w:szCs w:val="24"/>
                <w:highlight w:val="none"/>
                <w:u w:val="single"/>
                <w14:textFill>
                  <w14:solidFill>
                    <w14:schemeClr w14:val="tx1"/>
                  </w14:solidFill>
                </w14:textFill>
              </w:rPr>
              <w:t>支票、汇票、本票的相关有效凭证（原件）必须在提交投标文件截止时间前递交至采购代理机构（昆明市西山区西福路山海春风3幢101号）财务室，未按时递交的视为未提交投标保证金。联系电话：0871-65353586、递交时间：法定工作日上午9</w:t>
            </w:r>
            <w:r>
              <w:rPr>
                <w:rFonts w:hint="eastAsia"/>
                <w:b/>
                <w:bCs/>
                <w:color w:val="000000" w:themeColor="text1"/>
                <w:sz w:val="24"/>
                <w:szCs w:val="24"/>
                <w:highlight w:val="none"/>
                <w:u w:val="single"/>
                <w:lang w:eastAsia="zh-CN"/>
                <w14:textFill>
                  <w14:solidFill>
                    <w14:schemeClr w14:val="tx1"/>
                  </w14:solidFill>
                </w14:textFill>
              </w:rPr>
              <w:t>:</w:t>
            </w:r>
            <w:r>
              <w:rPr>
                <w:rFonts w:hint="eastAsia"/>
                <w:b/>
                <w:bCs/>
                <w:color w:val="000000" w:themeColor="text1"/>
                <w:sz w:val="24"/>
                <w:szCs w:val="24"/>
                <w:highlight w:val="none"/>
                <w:u w:val="single"/>
                <w14:textFill>
                  <w14:solidFill>
                    <w14:schemeClr w14:val="tx1"/>
                  </w14:solidFill>
                </w14:textFill>
              </w:rPr>
              <w:t>00-12</w:t>
            </w:r>
            <w:r>
              <w:rPr>
                <w:rFonts w:hint="eastAsia"/>
                <w:b/>
                <w:bCs/>
                <w:color w:val="000000" w:themeColor="text1"/>
                <w:sz w:val="24"/>
                <w:szCs w:val="24"/>
                <w:highlight w:val="none"/>
                <w:u w:val="single"/>
                <w:lang w:eastAsia="zh-CN"/>
                <w14:textFill>
                  <w14:solidFill>
                    <w14:schemeClr w14:val="tx1"/>
                  </w14:solidFill>
                </w14:textFill>
              </w:rPr>
              <w:t>:</w:t>
            </w:r>
            <w:r>
              <w:rPr>
                <w:rFonts w:hint="eastAsia"/>
                <w:b/>
                <w:bCs/>
                <w:color w:val="000000" w:themeColor="text1"/>
                <w:sz w:val="24"/>
                <w:szCs w:val="24"/>
                <w:highlight w:val="none"/>
                <w:u w:val="single"/>
                <w14:textFill>
                  <w14:solidFill>
                    <w14:schemeClr w14:val="tx1"/>
                  </w14:solidFill>
                </w14:textFill>
              </w:rPr>
              <w:t>00、</w:t>
            </w:r>
            <w:r>
              <w:rPr>
                <w:rFonts w:hint="eastAsia"/>
                <w:b/>
                <w:bCs/>
                <w:color w:val="000000" w:themeColor="text1"/>
                <w:sz w:val="24"/>
                <w:szCs w:val="24"/>
                <w:highlight w:val="none"/>
                <w:u w:val="single"/>
                <w:lang w:eastAsia="zh-CN"/>
                <w14:textFill>
                  <w14:solidFill>
                    <w14:schemeClr w14:val="tx1"/>
                  </w14:solidFill>
                </w14:textFill>
              </w:rPr>
              <w:t>13:30</w:t>
            </w:r>
            <w:r>
              <w:rPr>
                <w:rFonts w:hint="eastAsia"/>
                <w:b/>
                <w:bCs/>
                <w:color w:val="000000" w:themeColor="text1"/>
                <w:sz w:val="24"/>
                <w:szCs w:val="24"/>
                <w:highlight w:val="none"/>
                <w:u w:val="single"/>
                <w14:textFill>
                  <w14:solidFill>
                    <w14:schemeClr w14:val="tx1"/>
                  </w14:solidFill>
                </w14:textFill>
              </w:rPr>
              <w:t>-17</w:t>
            </w:r>
            <w:r>
              <w:rPr>
                <w:rFonts w:hint="eastAsia"/>
                <w:b/>
                <w:bCs/>
                <w:color w:val="000000" w:themeColor="text1"/>
                <w:sz w:val="24"/>
                <w:szCs w:val="24"/>
                <w:highlight w:val="none"/>
                <w:u w:val="single"/>
                <w:lang w:eastAsia="zh-CN"/>
                <w14:textFill>
                  <w14:solidFill>
                    <w14:schemeClr w14:val="tx1"/>
                  </w14:solidFill>
                </w14:textFill>
              </w:rPr>
              <w:t>:</w:t>
            </w:r>
            <w:r>
              <w:rPr>
                <w:rFonts w:hint="eastAsia"/>
                <w:b/>
                <w:bCs/>
                <w:color w:val="000000" w:themeColor="text1"/>
                <w:sz w:val="24"/>
                <w:szCs w:val="24"/>
                <w:highlight w:val="none"/>
                <w:u w:val="single"/>
                <w14:textFill>
                  <w14:solidFill>
                    <w14:schemeClr w14:val="tx1"/>
                  </w14:solidFill>
                </w14:textFill>
              </w:rPr>
              <w:t>00</w:t>
            </w:r>
            <w:r>
              <w:rPr>
                <w:rFonts w:hint="eastAsia"/>
                <w:color w:val="000000" w:themeColor="text1"/>
                <w:sz w:val="24"/>
                <w:szCs w:val="24"/>
                <w:highlight w:val="none"/>
                <w14:textFill>
                  <w14:solidFill>
                    <w14:schemeClr w14:val="tx1"/>
                  </w14:solidFill>
                </w14:textFill>
              </w:rPr>
              <w:t>。</w:t>
            </w:r>
          </w:p>
          <w:p w14:paraId="5D256097">
            <w:pPr>
              <w:pStyle w:val="5"/>
              <w:ind w:firstLine="48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五、</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以</w:t>
            </w:r>
            <w:r>
              <w:rPr>
                <w:rFonts w:hint="eastAsia"/>
                <w:b/>
                <w:bCs/>
                <w:color w:val="000000" w:themeColor="text1"/>
                <w:sz w:val="24"/>
                <w:szCs w:val="24"/>
                <w:highlight w:val="none"/>
                <w:u w:val="single"/>
                <w14:textFill>
                  <w14:solidFill>
                    <w14:schemeClr w14:val="tx1"/>
                  </w14:solidFill>
                </w14:textFill>
              </w:rPr>
              <w:t>保函、保证保险</w:t>
            </w:r>
            <w:r>
              <w:rPr>
                <w:rFonts w:hint="eastAsia"/>
                <w:color w:val="000000" w:themeColor="text1"/>
                <w:sz w:val="24"/>
                <w:szCs w:val="24"/>
                <w:highlight w:val="none"/>
                <w14:textFill>
                  <w14:solidFill>
                    <w14:schemeClr w14:val="tx1"/>
                  </w14:solidFill>
                </w14:textFill>
              </w:rPr>
              <w:t>等非现金形式提交保证金的：</w:t>
            </w:r>
          </w:p>
          <w:p w14:paraId="478C452A">
            <w:pPr>
              <w:pStyle w:val="5"/>
              <w:ind w:firstLine="48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1.保函、保证保险等非现金形式申请人必须是</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，受益人必须是采购人；</w:t>
            </w:r>
          </w:p>
          <w:p w14:paraId="73E978D4">
            <w:pPr>
              <w:pStyle w:val="5"/>
              <w:ind w:firstLine="48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2.保函、保证保险等非现金形式必须正确填写受益人和申请人的全称，并与</w:t>
            </w:r>
            <w:r>
              <w:rPr>
                <w:rFonts w:hint="eastAsia"/>
                <w:color w:val="000000" w:themeColor="text1"/>
                <w:sz w:val="24"/>
                <w:szCs w:val="24"/>
                <w:highlight w:val="none"/>
                <w:lang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规定的名称相一致。</w:t>
            </w:r>
          </w:p>
          <w:p w14:paraId="49A8397A">
            <w:pPr>
              <w:pStyle w:val="5"/>
              <w:ind w:firstLine="480"/>
              <w:jc w:val="both"/>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3.保证金提交的时间和程序：</w:t>
            </w:r>
            <w:r>
              <w:rPr>
                <w:rFonts w:hint="eastAsia"/>
                <w:b/>
                <w:bCs/>
                <w:color w:val="000000" w:themeColor="text1"/>
                <w:sz w:val="24"/>
                <w:szCs w:val="24"/>
                <w:highlight w:val="none"/>
                <w:u w:val="single"/>
                <w14:textFill>
                  <w14:solidFill>
                    <w14:schemeClr w14:val="tx1"/>
                  </w14:solidFill>
                </w14:textFill>
              </w:rPr>
              <w:t>保函原件或保证保险原件（或复印件）必须在提交投标文件截止时间前递交至采购代理机构（昆明市西山区西福路山海春风3幢101号）财务室，未按时递交的视为未提交投标保证金。联系电话：0871-65353586、递交时间：法定工作日上午9</w:t>
            </w:r>
            <w:r>
              <w:rPr>
                <w:rFonts w:hint="eastAsia"/>
                <w:b/>
                <w:bCs/>
                <w:color w:val="000000" w:themeColor="text1"/>
                <w:sz w:val="24"/>
                <w:szCs w:val="24"/>
                <w:highlight w:val="none"/>
                <w:u w:val="single"/>
                <w:lang w:eastAsia="zh-CN"/>
                <w14:textFill>
                  <w14:solidFill>
                    <w14:schemeClr w14:val="tx1"/>
                  </w14:solidFill>
                </w14:textFill>
              </w:rPr>
              <w:t>:</w:t>
            </w:r>
            <w:r>
              <w:rPr>
                <w:rFonts w:hint="eastAsia"/>
                <w:b/>
                <w:bCs/>
                <w:color w:val="000000" w:themeColor="text1"/>
                <w:sz w:val="24"/>
                <w:szCs w:val="24"/>
                <w:highlight w:val="none"/>
                <w:u w:val="single"/>
                <w14:textFill>
                  <w14:solidFill>
                    <w14:schemeClr w14:val="tx1"/>
                  </w14:solidFill>
                </w14:textFill>
              </w:rPr>
              <w:t>00-12</w:t>
            </w:r>
            <w:r>
              <w:rPr>
                <w:rFonts w:hint="eastAsia"/>
                <w:b/>
                <w:bCs/>
                <w:color w:val="000000" w:themeColor="text1"/>
                <w:sz w:val="24"/>
                <w:szCs w:val="24"/>
                <w:highlight w:val="none"/>
                <w:u w:val="single"/>
                <w:lang w:eastAsia="zh-CN"/>
                <w14:textFill>
                  <w14:solidFill>
                    <w14:schemeClr w14:val="tx1"/>
                  </w14:solidFill>
                </w14:textFill>
              </w:rPr>
              <w:t>:</w:t>
            </w:r>
            <w:r>
              <w:rPr>
                <w:rFonts w:hint="eastAsia"/>
                <w:b/>
                <w:bCs/>
                <w:color w:val="000000" w:themeColor="text1"/>
                <w:sz w:val="24"/>
                <w:szCs w:val="24"/>
                <w:highlight w:val="none"/>
                <w:u w:val="single"/>
                <w14:textFill>
                  <w14:solidFill>
                    <w14:schemeClr w14:val="tx1"/>
                  </w14:solidFill>
                </w14:textFill>
              </w:rPr>
              <w:t>00、</w:t>
            </w:r>
            <w:r>
              <w:rPr>
                <w:rFonts w:hint="eastAsia"/>
                <w:b/>
                <w:bCs/>
                <w:color w:val="000000" w:themeColor="text1"/>
                <w:sz w:val="24"/>
                <w:szCs w:val="24"/>
                <w:highlight w:val="none"/>
                <w:u w:val="single"/>
                <w:lang w:eastAsia="zh-CN"/>
                <w14:textFill>
                  <w14:solidFill>
                    <w14:schemeClr w14:val="tx1"/>
                  </w14:solidFill>
                </w14:textFill>
              </w:rPr>
              <w:t>13:30</w:t>
            </w:r>
            <w:r>
              <w:rPr>
                <w:rFonts w:hint="eastAsia"/>
                <w:b/>
                <w:bCs/>
                <w:color w:val="000000" w:themeColor="text1"/>
                <w:sz w:val="24"/>
                <w:szCs w:val="24"/>
                <w:highlight w:val="none"/>
                <w:u w:val="single"/>
                <w14:textFill>
                  <w14:solidFill>
                    <w14:schemeClr w14:val="tx1"/>
                  </w14:solidFill>
                </w14:textFill>
              </w:rPr>
              <w:t>-17</w:t>
            </w:r>
            <w:r>
              <w:rPr>
                <w:rFonts w:hint="eastAsia"/>
                <w:b/>
                <w:bCs/>
                <w:color w:val="000000" w:themeColor="text1"/>
                <w:sz w:val="24"/>
                <w:szCs w:val="24"/>
                <w:highlight w:val="none"/>
                <w:u w:val="single"/>
                <w:lang w:eastAsia="zh-CN"/>
                <w14:textFill>
                  <w14:solidFill>
                    <w14:schemeClr w14:val="tx1"/>
                  </w14:solidFill>
                </w14:textFill>
              </w:rPr>
              <w:t>:</w:t>
            </w:r>
            <w:r>
              <w:rPr>
                <w:rFonts w:hint="eastAsia"/>
                <w:b/>
                <w:bCs/>
                <w:color w:val="000000" w:themeColor="text1"/>
                <w:sz w:val="24"/>
                <w:szCs w:val="24"/>
                <w:highlight w:val="none"/>
                <w:u w:val="single"/>
                <w14:textFill>
                  <w14:solidFill>
                    <w14:schemeClr w14:val="tx1"/>
                  </w14:solidFill>
                </w14:textFill>
              </w:rPr>
              <w:t>00</w:t>
            </w:r>
            <w:r>
              <w:rPr>
                <w:rFonts w:hint="eastAsia"/>
                <w:color w:val="000000" w:themeColor="text1"/>
                <w:sz w:val="24"/>
                <w:szCs w:val="24"/>
                <w:highlight w:val="none"/>
                <w:u w:val="single"/>
                <w14:textFill>
                  <w14:solidFill>
                    <w14:schemeClr w14:val="tx1"/>
                  </w14:solidFill>
                </w14:textFill>
              </w:rPr>
              <w:t>。</w:t>
            </w:r>
          </w:p>
          <w:p w14:paraId="4E8F3C10">
            <w:pPr>
              <w:pStyle w:val="21"/>
              <w:ind w:firstLine="480" w:firstLineChars="2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六、开标时，采购人或委托的代理机构在现场按照包段公开保证金提交的情况。</w:t>
            </w:r>
          </w:p>
        </w:tc>
      </w:tr>
      <w:tr w14:paraId="17DED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91" w:hRule="atLeast"/>
        </w:trPr>
        <w:tc>
          <w:tcPr>
            <w:tcW w:w="513" w:type="pct"/>
            <w:shd w:val="clear" w:color="auto" w:fill="auto"/>
            <w:vAlign w:val="center"/>
          </w:tcPr>
          <w:p w14:paraId="0E9892B3">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18.1</w:t>
            </w:r>
          </w:p>
        </w:tc>
        <w:tc>
          <w:tcPr>
            <w:tcW w:w="1095" w:type="pct"/>
            <w:shd w:val="clear" w:color="auto" w:fill="auto"/>
            <w:vAlign w:val="center"/>
          </w:tcPr>
          <w:p w14:paraId="4E2D8501">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投标文件签署规定</w:t>
            </w:r>
          </w:p>
        </w:tc>
        <w:tc>
          <w:tcPr>
            <w:tcW w:w="3390" w:type="pct"/>
            <w:shd w:val="clear" w:color="auto" w:fill="auto"/>
            <w:vAlign w:val="center"/>
          </w:tcPr>
          <w:p w14:paraId="0CFACAB4">
            <w:pPr>
              <w:pStyle w:val="21"/>
              <w:ind w:firstLine="482" w:firstLineChars="200"/>
              <w:jc w:val="left"/>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投标文件全部采用电子文档，投标文件所附证书证件均为原件的扫描件（或复印件），上传的投标文件必须使用“政采云投标客户端”制作，并按照“第七章 投标文件的格式”进行单位和个人数字证书电子签章及电子签名。在需要电子签章的地方进行电子签章及电子签名，无需逐页电子签章及电子签名。</w:t>
            </w:r>
          </w:p>
          <w:p w14:paraId="53ED58F2">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注：投标文件格式中《中小企业声明函》、《监狱企业证明文件》、《残疾人福利性单位声明函》，非此类单位或本次采购不涉及的</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，无需进行填写及电子签章</w:t>
            </w:r>
            <w:r>
              <w:rPr>
                <w:rFonts w:hint="eastAsia"/>
                <w:color w:val="000000" w:themeColor="text1"/>
                <w:sz w:val="24"/>
                <w:szCs w:val="24"/>
                <w:highlight w:val="none"/>
                <w:lang w:val="en-US" w:eastAsia="zh-CN"/>
                <w14:textFill>
                  <w14:solidFill>
                    <w14:schemeClr w14:val="tx1"/>
                  </w14:solidFill>
                </w14:textFill>
              </w:rPr>
              <w:t>。</w:t>
            </w:r>
          </w:p>
        </w:tc>
      </w:tr>
      <w:tr w14:paraId="22034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160" w:hRule="atLeast"/>
        </w:trPr>
        <w:tc>
          <w:tcPr>
            <w:tcW w:w="513" w:type="pct"/>
            <w:shd w:val="clear" w:color="auto" w:fill="auto"/>
            <w:vAlign w:val="center"/>
          </w:tcPr>
          <w:p w14:paraId="3969833E">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18.2</w:t>
            </w:r>
          </w:p>
        </w:tc>
        <w:tc>
          <w:tcPr>
            <w:tcW w:w="1095" w:type="pct"/>
            <w:shd w:val="clear" w:color="auto" w:fill="auto"/>
            <w:vAlign w:val="center"/>
          </w:tcPr>
          <w:p w14:paraId="2B8127EA">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投标文件的上传规定</w:t>
            </w:r>
          </w:p>
        </w:tc>
        <w:tc>
          <w:tcPr>
            <w:tcW w:w="3390" w:type="pct"/>
            <w:shd w:val="clear" w:color="auto" w:fill="auto"/>
            <w:vAlign w:val="center"/>
          </w:tcPr>
          <w:p w14:paraId="019B394D">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（1）电子投标文件应使用“政采云”平台（https://www.zcygov.cn/）中下载的政采云电子投标客户端制作，并进行电子签章及加密后上传至“政采云”平台。</w:t>
            </w:r>
          </w:p>
          <w:p w14:paraId="2117D184">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（2）如</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提交的电子标书不符合（1）要求或开标时无法读取导入或解密，其投标文件将不予受理。</w:t>
            </w:r>
          </w:p>
        </w:tc>
      </w:tr>
      <w:tr w14:paraId="7A1C3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48" w:hRule="atLeast"/>
        </w:trPr>
        <w:tc>
          <w:tcPr>
            <w:tcW w:w="513" w:type="pct"/>
            <w:shd w:val="clear" w:color="auto" w:fill="auto"/>
            <w:vAlign w:val="center"/>
          </w:tcPr>
          <w:p w14:paraId="13F78A75">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20.1</w:t>
            </w:r>
          </w:p>
        </w:tc>
        <w:tc>
          <w:tcPr>
            <w:tcW w:w="1095" w:type="pct"/>
            <w:shd w:val="clear" w:color="auto" w:fill="auto"/>
            <w:vAlign w:val="center"/>
          </w:tcPr>
          <w:p w14:paraId="7C76BE65">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投标截止时间</w:t>
            </w:r>
          </w:p>
        </w:tc>
        <w:tc>
          <w:tcPr>
            <w:tcW w:w="3390" w:type="pct"/>
            <w:shd w:val="clear" w:color="auto" w:fill="auto"/>
            <w:vAlign w:val="center"/>
          </w:tcPr>
          <w:p w14:paraId="02F99478">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详见第一章“招标公告”</w:t>
            </w:r>
          </w:p>
        </w:tc>
      </w:tr>
      <w:tr w14:paraId="62502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4" w:hRule="atLeast"/>
        </w:trPr>
        <w:tc>
          <w:tcPr>
            <w:tcW w:w="513" w:type="pct"/>
            <w:shd w:val="clear" w:color="auto" w:fill="auto"/>
            <w:vAlign w:val="center"/>
          </w:tcPr>
          <w:p w14:paraId="4C4A132C">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20.2</w:t>
            </w:r>
          </w:p>
        </w:tc>
        <w:tc>
          <w:tcPr>
            <w:tcW w:w="1095" w:type="pct"/>
            <w:shd w:val="clear" w:color="auto" w:fill="auto"/>
            <w:vAlign w:val="center"/>
          </w:tcPr>
          <w:p w14:paraId="1B8F99DF">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递交投标文件地点</w:t>
            </w:r>
          </w:p>
        </w:tc>
        <w:tc>
          <w:tcPr>
            <w:tcW w:w="3390" w:type="pct"/>
            <w:shd w:val="clear" w:color="auto" w:fill="auto"/>
            <w:vAlign w:val="center"/>
          </w:tcPr>
          <w:p w14:paraId="6914BEC3">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详见第一章“招标公告”</w:t>
            </w:r>
          </w:p>
        </w:tc>
      </w:tr>
      <w:tr w14:paraId="11D5D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8" w:hRule="atLeast"/>
        </w:trPr>
        <w:tc>
          <w:tcPr>
            <w:tcW w:w="513" w:type="pct"/>
            <w:shd w:val="clear" w:color="auto" w:fill="auto"/>
            <w:vAlign w:val="center"/>
          </w:tcPr>
          <w:p w14:paraId="603F5FC0">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23.1</w:t>
            </w:r>
          </w:p>
        </w:tc>
        <w:tc>
          <w:tcPr>
            <w:tcW w:w="1095" w:type="pct"/>
            <w:shd w:val="clear" w:color="auto" w:fill="auto"/>
            <w:vAlign w:val="center"/>
          </w:tcPr>
          <w:p w14:paraId="15BA1D2C">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实物样品</w:t>
            </w:r>
          </w:p>
        </w:tc>
        <w:tc>
          <w:tcPr>
            <w:tcW w:w="3390" w:type="pct"/>
            <w:shd w:val="clear" w:color="auto" w:fill="auto"/>
            <w:vAlign w:val="center"/>
          </w:tcPr>
          <w:p w14:paraId="71CB8027">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sym w:font="Wingdings" w:char="00FE"/>
            </w:r>
            <w:r>
              <w:rPr>
                <w:rFonts w:hint="eastAsia"/>
                <w:color w:val="000000" w:themeColor="text1"/>
                <w:sz w:val="24"/>
                <w:szCs w:val="24"/>
                <w:highlight w:val="none"/>
                <w14:textFill>
                  <w14:solidFill>
                    <w14:schemeClr w14:val="tx1"/>
                  </w14:solidFill>
                </w14:textFill>
              </w:rPr>
              <w:t>不提供</w:t>
            </w:r>
          </w:p>
          <w:p w14:paraId="7C6C3BC2">
            <w:pPr>
              <w:pStyle w:val="21"/>
              <w:jc w:val="left"/>
              <w:rPr>
                <w:rFonts w:hint="eastAsia" w:eastAsia="仿宋"/>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sym w:font="Wingdings" w:char="00A8"/>
            </w:r>
            <w:r>
              <w:rPr>
                <w:rFonts w:hint="eastAsia"/>
                <w:color w:val="000000" w:themeColor="text1"/>
                <w:sz w:val="24"/>
                <w:szCs w:val="24"/>
                <w:highlight w:val="none"/>
                <w14:textFill>
                  <w14:solidFill>
                    <w14:schemeClr w14:val="tx1"/>
                  </w14:solidFill>
                </w14:textFill>
              </w:rPr>
              <w:t>提供</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样品的具体要求及评审详见“第三章 </w:t>
            </w:r>
            <w:r>
              <w:rPr>
                <w:rFonts w:hint="eastAsia"/>
                <w:color w:val="000000" w:themeColor="text1"/>
                <w:sz w:val="24"/>
                <w:szCs w:val="24"/>
                <w:highlight w:val="none"/>
                <w:lang w:eastAsia="zh-CN"/>
                <w14:textFill>
                  <w14:solidFill>
                    <w14:schemeClr w14:val="tx1"/>
                  </w14:solidFill>
                </w14:textFill>
              </w:rPr>
              <w:t>采购需求</w:t>
            </w:r>
            <w:r>
              <w:rPr>
                <w:rFonts w:hint="eastAsia"/>
                <w:color w:val="000000" w:themeColor="text1"/>
                <w:sz w:val="24"/>
                <w:szCs w:val="24"/>
                <w:highlight w:val="none"/>
                <w14:textFill>
                  <w14:solidFill>
                    <w14:schemeClr w14:val="tx1"/>
                  </w14:solidFill>
                </w14:textFill>
              </w:rPr>
              <w:t>”和“第五章 评标办法及标准”。</w:t>
            </w:r>
          </w:p>
        </w:tc>
      </w:tr>
      <w:tr w14:paraId="49C09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374C1F5D">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26.1</w:t>
            </w:r>
          </w:p>
        </w:tc>
        <w:tc>
          <w:tcPr>
            <w:tcW w:w="1095" w:type="pct"/>
            <w:shd w:val="clear" w:color="auto" w:fill="auto"/>
            <w:vAlign w:val="center"/>
          </w:tcPr>
          <w:p w14:paraId="04AA3FB4">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开标时间和地点</w:t>
            </w:r>
          </w:p>
        </w:tc>
        <w:tc>
          <w:tcPr>
            <w:tcW w:w="3390" w:type="pct"/>
            <w:shd w:val="clear" w:color="auto" w:fill="auto"/>
            <w:vAlign w:val="center"/>
          </w:tcPr>
          <w:p w14:paraId="6A46476C">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详见第一章“招标公告”</w:t>
            </w:r>
          </w:p>
        </w:tc>
      </w:tr>
      <w:tr w14:paraId="6ACBD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107A820A">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27.3</w:t>
            </w:r>
          </w:p>
        </w:tc>
        <w:tc>
          <w:tcPr>
            <w:tcW w:w="1095" w:type="pct"/>
            <w:shd w:val="clear" w:color="auto" w:fill="auto"/>
            <w:vAlign w:val="center"/>
          </w:tcPr>
          <w:p w14:paraId="28DED725">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解密投标文件的时限</w:t>
            </w:r>
          </w:p>
        </w:tc>
        <w:tc>
          <w:tcPr>
            <w:tcW w:w="3390" w:type="pct"/>
            <w:shd w:val="clear" w:color="auto" w:fill="auto"/>
            <w:vAlign w:val="center"/>
          </w:tcPr>
          <w:p w14:paraId="483C4DE7">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30分钟</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若遇到系统异常情况，采购代理机构须经监督人员同意后可延长解密时间。</w:t>
            </w:r>
          </w:p>
        </w:tc>
      </w:tr>
      <w:tr w14:paraId="20E33F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508301AF">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31.2</w:t>
            </w:r>
          </w:p>
        </w:tc>
        <w:tc>
          <w:tcPr>
            <w:tcW w:w="1095" w:type="pct"/>
            <w:shd w:val="clear" w:color="auto" w:fill="auto"/>
            <w:vAlign w:val="center"/>
          </w:tcPr>
          <w:p w14:paraId="355C20D1">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推荐中标候选人</w:t>
            </w:r>
          </w:p>
        </w:tc>
        <w:tc>
          <w:tcPr>
            <w:tcW w:w="3390" w:type="pct"/>
            <w:shd w:val="clear" w:color="auto" w:fill="auto"/>
            <w:vAlign w:val="center"/>
          </w:tcPr>
          <w:p w14:paraId="7B982491">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中标候选人数量：3家</w:t>
            </w:r>
          </w:p>
        </w:tc>
      </w:tr>
      <w:tr w14:paraId="08ED5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43F8C424">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32.1</w:t>
            </w:r>
          </w:p>
        </w:tc>
        <w:tc>
          <w:tcPr>
            <w:tcW w:w="1095" w:type="pct"/>
            <w:shd w:val="clear" w:color="auto" w:fill="auto"/>
            <w:vAlign w:val="center"/>
          </w:tcPr>
          <w:p w14:paraId="15E4AEA0">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确定中标人</w:t>
            </w:r>
          </w:p>
        </w:tc>
        <w:tc>
          <w:tcPr>
            <w:tcW w:w="3390" w:type="pct"/>
            <w:shd w:val="clear" w:color="auto" w:fill="auto"/>
            <w:vAlign w:val="center"/>
          </w:tcPr>
          <w:p w14:paraId="5B0995C2">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sym w:font="Wingdings" w:char="00FE"/>
            </w:r>
            <w:r>
              <w:rPr>
                <w:rFonts w:hint="eastAsia"/>
                <w:color w:val="000000" w:themeColor="text1"/>
                <w:sz w:val="24"/>
                <w:szCs w:val="24"/>
                <w:highlight w:val="none"/>
                <w14:textFill>
                  <w14:solidFill>
                    <w14:schemeClr w14:val="tx1"/>
                  </w14:solidFill>
                </w14:textFill>
              </w:rPr>
              <w:t>采购人按评审报告中推荐的中标候选人排序确定中标人。</w:t>
            </w:r>
          </w:p>
          <w:p w14:paraId="51DDEE95">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sym w:font="Wingdings" w:char="00A8"/>
            </w:r>
            <w:r>
              <w:rPr>
                <w:rFonts w:hint="eastAsia"/>
                <w:color w:val="000000" w:themeColor="text1"/>
                <w:sz w:val="24"/>
                <w:szCs w:val="24"/>
                <w:highlight w:val="none"/>
                <w14:textFill>
                  <w14:solidFill>
                    <w14:schemeClr w14:val="tx1"/>
                  </w14:solidFill>
                </w14:textFill>
              </w:rPr>
              <w:t>采购人委托评标委员会直接确定中标人。</w:t>
            </w:r>
          </w:p>
        </w:tc>
      </w:tr>
      <w:tr w14:paraId="15325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36D3BDA0">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33.1</w:t>
            </w:r>
          </w:p>
        </w:tc>
        <w:tc>
          <w:tcPr>
            <w:tcW w:w="1095" w:type="pct"/>
            <w:shd w:val="clear" w:color="auto" w:fill="auto"/>
            <w:vAlign w:val="center"/>
          </w:tcPr>
          <w:p w14:paraId="2E00953D">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中标结果公告</w:t>
            </w:r>
          </w:p>
        </w:tc>
        <w:tc>
          <w:tcPr>
            <w:tcW w:w="3390" w:type="pct"/>
            <w:shd w:val="clear" w:color="auto" w:fill="auto"/>
            <w:vAlign w:val="center"/>
          </w:tcPr>
          <w:p w14:paraId="772577CC">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公告媒介：</w:t>
            </w:r>
            <w:r>
              <w:rPr>
                <w:rFonts w:hint="eastAsia"/>
                <w:b/>
                <w:bCs/>
                <w:color w:val="000000" w:themeColor="text1"/>
                <w:sz w:val="24"/>
                <w:szCs w:val="24"/>
                <w:highlight w:val="none"/>
                <w14:textFill>
                  <w14:solidFill>
                    <w14:schemeClr w14:val="tx1"/>
                  </w14:solidFill>
                </w14:textFill>
              </w:rPr>
              <w:t>云南省政府采购网（http://www.ccgp-yunnan.gov.cn/）</w:t>
            </w:r>
          </w:p>
        </w:tc>
      </w:tr>
      <w:tr w14:paraId="4880F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1F350D32">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35.1</w:t>
            </w:r>
          </w:p>
        </w:tc>
        <w:tc>
          <w:tcPr>
            <w:tcW w:w="1095" w:type="pct"/>
            <w:shd w:val="clear" w:color="auto" w:fill="auto"/>
            <w:vAlign w:val="center"/>
          </w:tcPr>
          <w:p w14:paraId="77A8E85C">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履约保证金</w:t>
            </w:r>
          </w:p>
        </w:tc>
        <w:tc>
          <w:tcPr>
            <w:tcW w:w="3390" w:type="pct"/>
            <w:shd w:val="clear" w:color="auto" w:fill="auto"/>
            <w:vAlign w:val="center"/>
          </w:tcPr>
          <w:p w14:paraId="700AD7E4">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sym w:font="Wingdings" w:char="00A8"/>
            </w:r>
            <w:r>
              <w:rPr>
                <w:rFonts w:hint="eastAsia" w:cs="仿宋"/>
                <w:color w:val="000000" w:themeColor="text1"/>
                <w:sz w:val="24"/>
                <w:szCs w:val="24"/>
                <w:highlight w:val="none"/>
                <w:lang w:val="en-US" w:eastAsia="zh-CN"/>
                <w14:textFill>
                  <w14:solidFill>
                    <w14:schemeClr w14:val="tx1"/>
                  </w14:solidFill>
                </w14:textFill>
              </w:rPr>
              <w:t>要求</w:t>
            </w:r>
          </w:p>
          <w:p w14:paraId="14CED9F0">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sym w:font="Wingdings" w:char="00FE"/>
            </w:r>
            <w:r>
              <w:rPr>
                <w:rFonts w:hint="eastAsia" w:cs="仿宋"/>
                <w:color w:val="000000" w:themeColor="text1"/>
                <w:sz w:val="24"/>
                <w:szCs w:val="24"/>
                <w:highlight w:val="none"/>
                <w:lang w:val="en-US" w:eastAsia="zh-CN"/>
                <w14:textFill>
                  <w14:solidFill>
                    <w14:schemeClr w14:val="tx1"/>
                  </w14:solidFill>
                </w14:textFill>
              </w:rPr>
              <w:t>不要求</w:t>
            </w:r>
          </w:p>
        </w:tc>
      </w:tr>
      <w:tr w14:paraId="60FFE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4B271100">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40.1</w:t>
            </w:r>
          </w:p>
        </w:tc>
        <w:tc>
          <w:tcPr>
            <w:tcW w:w="1095" w:type="pct"/>
            <w:shd w:val="clear" w:color="auto" w:fill="auto"/>
            <w:vAlign w:val="center"/>
          </w:tcPr>
          <w:p w14:paraId="5C249BFA">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采购代理服务费收取方式和标准</w:t>
            </w:r>
          </w:p>
        </w:tc>
        <w:tc>
          <w:tcPr>
            <w:tcW w:w="3390" w:type="pct"/>
            <w:shd w:val="clear" w:color="auto" w:fill="auto"/>
            <w:vAlign w:val="center"/>
          </w:tcPr>
          <w:p w14:paraId="488462D1">
            <w:pPr>
              <w:pStyle w:val="21"/>
              <w:bidi w:val="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收费标准：</w:t>
            </w:r>
            <w:r>
              <w:rPr>
                <w:rFonts w:hint="eastAsia" w:ascii="仿宋" w:hAnsi="仿宋" w:eastAsia="仿宋" w:cs="仿宋"/>
                <w:color w:val="000000" w:themeColor="text1"/>
                <w:sz w:val="24"/>
                <w:szCs w:val="24"/>
                <w:highlight w:val="none"/>
                <w:lang w:val="en-US" w:eastAsia="zh-CN"/>
                <w14:textFill>
                  <w14:solidFill>
                    <w14:schemeClr w14:val="tx1"/>
                  </w14:solidFill>
                </w14:textFill>
              </w:rPr>
              <w:t>参照国家发展计划委员会计价格[2002]1980号文件规定的货物类标准，计费基数为中标金额，由中标人在领取中标通知书前向采购代理公司缴纳</w:t>
            </w:r>
            <w:r>
              <w:rPr>
                <w:rFonts w:hint="eastAsia" w:ascii="仿宋" w:hAnsi="仿宋" w:eastAsia="仿宋" w:cs="仿宋"/>
                <w:color w:val="000000" w:themeColor="text1"/>
                <w:sz w:val="24"/>
                <w:szCs w:val="24"/>
                <w:highlight w:val="none"/>
                <w14:textFill>
                  <w14:solidFill>
                    <w14:schemeClr w14:val="tx1"/>
                  </w14:solidFill>
                </w14:textFill>
              </w:rPr>
              <w:t>采购代理服务费</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08313C68">
            <w:pPr>
              <w:pStyle w:val="21"/>
              <w:bidi w:val="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转入账户名称：云南润达工程项目管理咨询有限公司</w:t>
            </w:r>
          </w:p>
          <w:p w14:paraId="72EA37D7">
            <w:pPr>
              <w:pStyle w:val="21"/>
              <w:bidi w:val="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账号：0500028531099012</w:t>
            </w:r>
          </w:p>
          <w:p w14:paraId="22D021EB">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开户银行：昆明市西山区农村信用合作联社棕树营信用社</w:t>
            </w:r>
          </w:p>
        </w:tc>
      </w:tr>
      <w:tr w14:paraId="3CD54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2114CBB8">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43.1</w:t>
            </w:r>
          </w:p>
        </w:tc>
        <w:tc>
          <w:tcPr>
            <w:tcW w:w="1095" w:type="pct"/>
            <w:shd w:val="clear" w:color="auto" w:fill="auto"/>
            <w:vAlign w:val="center"/>
          </w:tcPr>
          <w:p w14:paraId="7F007D7E">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是否接受进口产品</w:t>
            </w:r>
          </w:p>
        </w:tc>
        <w:tc>
          <w:tcPr>
            <w:tcW w:w="3390" w:type="pct"/>
            <w:shd w:val="clear" w:color="auto" w:fill="auto"/>
            <w:vAlign w:val="center"/>
          </w:tcPr>
          <w:p w14:paraId="429116B4">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sym w:font="Wingdings" w:char="00FE"/>
            </w:r>
            <w:r>
              <w:rPr>
                <w:rFonts w:hint="eastAsia"/>
                <w:color w:val="000000" w:themeColor="text1"/>
                <w:sz w:val="24"/>
                <w:szCs w:val="24"/>
                <w:highlight w:val="none"/>
                <w14:textFill>
                  <w14:solidFill>
                    <w14:schemeClr w14:val="tx1"/>
                  </w14:solidFill>
                </w14:textFill>
              </w:rPr>
              <w:t xml:space="preserve">不接受 </w:t>
            </w:r>
            <w:r>
              <w:rPr>
                <w:rFonts w:hint="eastAsia"/>
                <w:color w:val="000000" w:themeColor="text1"/>
                <w:sz w:val="24"/>
                <w:szCs w:val="24"/>
                <w:highlight w:val="none"/>
                <w14:textFill>
                  <w14:solidFill>
                    <w14:schemeClr w14:val="tx1"/>
                  </w14:solidFill>
                </w14:textFill>
              </w:rPr>
              <w:sym w:font="Wingdings" w:char="00A8"/>
            </w:r>
            <w:r>
              <w:rPr>
                <w:rFonts w:hint="eastAsia"/>
                <w:color w:val="000000" w:themeColor="text1"/>
                <w:sz w:val="24"/>
                <w:szCs w:val="24"/>
                <w:highlight w:val="none"/>
                <w:lang w:val="zh-CN"/>
                <w14:textFill>
                  <w14:solidFill>
                    <w14:schemeClr w14:val="tx1"/>
                  </w14:solidFill>
                </w14:textFill>
              </w:rPr>
              <w:t>接受</w:t>
            </w:r>
          </w:p>
        </w:tc>
      </w:tr>
      <w:tr w14:paraId="19E6C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13" w:type="pct"/>
            <w:shd w:val="clear" w:color="auto" w:fill="auto"/>
            <w:vAlign w:val="center"/>
          </w:tcPr>
          <w:p w14:paraId="48B8B4D0">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44.1</w:t>
            </w:r>
          </w:p>
        </w:tc>
        <w:tc>
          <w:tcPr>
            <w:tcW w:w="1095" w:type="pct"/>
            <w:shd w:val="clear" w:color="auto" w:fill="auto"/>
            <w:vAlign w:val="center"/>
          </w:tcPr>
          <w:p w14:paraId="430C7CD6">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支持中小企业政策</w:t>
            </w:r>
          </w:p>
        </w:tc>
        <w:tc>
          <w:tcPr>
            <w:tcW w:w="3390" w:type="pct"/>
            <w:shd w:val="clear" w:color="auto" w:fill="auto"/>
            <w:vAlign w:val="center"/>
          </w:tcPr>
          <w:p w14:paraId="2F0620D6">
            <w:pPr>
              <w:pStyle w:val="21"/>
              <w:jc w:val="left"/>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sym w:font="Wingdings" w:char="00A8"/>
            </w:r>
            <w:r>
              <w:rPr>
                <w:rFonts w:hint="eastAsia"/>
                <w:b/>
                <w:bCs/>
                <w:color w:val="000000" w:themeColor="text1"/>
                <w:sz w:val="24"/>
                <w:szCs w:val="24"/>
                <w:highlight w:val="none"/>
                <w:lang w:val="en-US" w:eastAsia="zh-CN"/>
                <w14:textFill>
                  <w14:solidFill>
                    <w14:schemeClr w14:val="tx1"/>
                  </w14:solidFill>
                </w14:textFill>
              </w:rPr>
              <w:t>属于</w:t>
            </w:r>
            <w:r>
              <w:rPr>
                <w:rFonts w:hint="eastAsia"/>
                <w:b/>
                <w:bCs/>
                <w:color w:val="000000" w:themeColor="text1"/>
                <w:sz w:val="24"/>
                <w:szCs w:val="24"/>
                <w:highlight w:val="none"/>
                <w14:textFill>
                  <w14:solidFill>
                    <w14:schemeClr w14:val="tx1"/>
                  </w14:solidFill>
                </w14:textFill>
              </w:rPr>
              <w:t>专门面向中小企业的项目</w:t>
            </w:r>
          </w:p>
          <w:p w14:paraId="31EAB983">
            <w:pPr>
              <w:pStyle w:val="21"/>
              <w:jc w:val="left"/>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sym w:font="Wingdings" w:char="00FE"/>
            </w:r>
            <w:r>
              <w:rPr>
                <w:rFonts w:hint="eastAsia"/>
                <w:b/>
                <w:bCs/>
                <w:color w:val="000000" w:themeColor="text1"/>
                <w:sz w:val="24"/>
                <w:szCs w:val="24"/>
                <w:highlight w:val="none"/>
                <w14:textFill>
                  <w14:solidFill>
                    <w14:schemeClr w14:val="tx1"/>
                  </w14:solidFill>
                </w14:textFill>
              </w:rPr>
              <w:t>非专门面向中小企业的项目</w:t>
            </w:r>
          </w:p>
          <w:p w14:paraId="43C46855">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对于未预留份额专门面向中小企业采购的采购项目，以及预留份额项目中的非预留部分采购包，对小微企业报价给予比例扣除，价格扣除比例为：</w:t>
            </w:r>
            <w:r>
              <w:rPr>
                <w:rFonts w:hint="eastAsia"/>
                <w:b/>
                <w:bCs/>
                <w:color w:val="000000" w:themeColor="text1"/>
                <w:sz w:val="24"/>
                <w:szCs w:val="24"/>
                <w:highlight w:val="none"/>
                <w:u w:val="single"/>
                <w14:textFill>
                  <w14:solidFill>
                    <w14:schemeClr w14:val="tx1"/>
                  </w14:solidFill>
                </w14:textFill>
              </w:rPr>
              <w:t>10%</w:t>
            </w:r>
            <w:r>
              <w:rPr>
                <w:rFonts w:hint="eastAsia"/>
                <w:color w:val="000000" w:themeColor="text1"/>
                <w:sz w:val="24"/>
                <w:szCs w:val="24"/>
                <w:highlight w:val="none"/>
                <w14:textFill>
                  <w14:solidFill>
                    <w14:schemeClr w14:val="tx1"/>
                  </w14:solidFill>
                </w14:textFill>
              </w:rPr>
              <w:t>；</w:t>
            </w:r>
          </w:p>
          <w:p w14:paraId="1AC564A8">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符合规定的小微</w:t>
            </w:r>
            <w:r>
              <w:rPr>
                <w:rFonts w:hint="eastAsia"/>
                <w:color w:val="000000" w:themeColor="text1"/>
                <w:sz w:val="24"/>
                <w:szCs w:val="24"/>
                <w:highlight w:val="none"/>
                <w14:textFill>
                  <w14:solidFill>
                    <w14:schemeClr w14:val="tx1"/>
                  </w14:solidFill>
                </w14:textFill>
              </w:rPr>
              <w:t>企业</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应当提供《中小企业声明函》（详见本</w:t>
            </w:r>
            <w:r>
              <w:rPr>
                <w:rFonts w:hint="eastAsia"/>
                <w:color w:val="000000" w:themeColor="text1"/>
                <w:sz w:val="24"/>
                <w:szCs w:val="24"/>
                <w:highlight w:val="none"/>
                <w:lang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第七章 投标文件的格式</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），否则在评审时不享受上述评审优惠。</w:t>
            </w:r>
          </w:p>
          <w:p w14:paraId="534C79A3">
            <w:pPr>
              <w:ind w:left="0" w:leftChars="0" w:firstLine="0" w:firstLineChars="0"/>
              <w:rPr>
                <w:rFonts w:hint="eastAsia"/>
                <w:color w:val="000000" w:themeColor="text1"/>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（3）本次采购标的名称及对应的中小企业划分标准所属行业：</w:t>
            </w:r>
            <w:r>
              <w:rPr>
                <w:rFonts w:hint="eastAsia"/>
                <w:b/>
                <w:bCs/>
                <w:color w:val="000000" w:themeColor="text1"/>
                <w:sz w:val="24"/>
                <w:szCs w:val="24"/>
                <w:highlight w:val="none"/>
                <w:u w:val="single"/>
                <w:lang w:val="en-US" w:eastAsia="zh-CN"/>
                <w14:textFill>
                  <w14:solidFill>
                    <w14:schemeClr w14:val="tx1"/>
                  </w14:solidFill>
                </w14:textFill>
              </w:rPr>
              <w:t>详见“第三章 采购需求”</w:t>
            </w:r>
            <w:r>
              <w:rPr>
                <w:rFonts w:hint="eastAsia"/>
                <w:color w:val="000000" w:themeColor="text1"/>
                <w:sz w:val="24"/>
                <w:szCs w:val="24"/>
                <w:highlight w:val="none"/>
                <w:lang w:val="en-US" w:eastAsia="zh-CN"/>
                <w14:textFill>
                  <w14:solidFill>
                    <w14:schemeClr w14:val="tx1"/>
                  </w14:solidFill>
                </w14:textFill>
              </w:rPr>
              <w:t>。</w:t>
            </w:r>
          </w:p>
        </w:tc>
      </w:tr>
      <w:tr w14:paraId="1BE110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2" w:hRule="atLeast"/>
        </w:trPr>
        <w:tc>
          <w:tcPr>
            <w:tcW w:w="513" w:type="pct"/>
            <w:tcBorders>
              <w:right w:val="single" w:color="auto" w:sz="4" w:space="0"/>
            </w:tcBorders>
            <w:shd w:val="clear" w:color="auto" w:fill="auto"/>
            <w:vAlign w:val="center"/>
          </w:tcPr>
          <w:p w14:paraId="00113998">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w:t>
            </w:r>
            <w:r>
              <w:rPr>
                <w:rFonts w:hint="eastAsia"/>
                <w:color w:val="000000" w:themeColor="text1"/>
                <w:sz w:val="24"/>
                <w:szCs w:val="24"/>
                <w:highlight w:val="none"/>
                <w:lang w:val="en-US" w:eastAsia="zh-CN"/>
                <w14:textFill>
                  <w14:solidFill>
                    <w14:schemeClr w14:val="tx1"/>
                  </w14:solidFill>
                </w14:textFill>
              </w:rPr>
              <w:t>7</w:t>
            </w:r>
            <w:r>
              <w:rPr>
                <w:rFonts w:hint="eastAsia"/>
                <w:color w:val="000000" w:themeColor="text1"/>
                <w:sz w:val="24"/>
                <w:szCs w:val="24"/>
                <w:highlight w:val="none"/>
                <w14:textFill>
                  <w14:solidFill>
                    <w14:schemeClr w14:val="tx1"/>
                  </w14:solidFill>
                </w14:textFill>
              </w:rPr>
              <w:t>.1</w:t>
            </w:r>
          </w:p>
        </w:tc>
        <w:tc>
          <w:tcPr>
            <w:tcW w:w="1095" w:type="pct"/>
            <w:tcBorders>
              <w:right w:val="single" w:color="auto" w:sz="4" w:space="0"/>
            </w:tcBorders>
            <w:shd w:val="clear" w:color="auto" w:fill="auto"/>
            <w:vAlign w:val="center"/>
          </w:tcPr>
          <w:p w14:paraId="0459CD9C">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需要补充的其他内容</w:t>
            </w:r>
          </w:p>
        </w:tc>
        <w:tc>
          <w:tcPr>
            <w:tcW w:w="3390" w:type="pct"/>
            <w:tcBorders>
              <w:left w:val="single" w:color="auto" w:sz="4" w:space="0"/>
            </w:tcBorders>
            <w:shd w:val="clear" w:color="auto" w:fill="auto"/>
            <w:vAlign w:val="center"/>
          </w:tcPr>
          <w:p w14:paraId="261980CC">
            <w:pPr>
              <w:pStyle w:val="21"/>
              <w:jc w:val="left"/>
              <w:rPr>
                <w:rFonts w:hint="eastAsia" w:eastAsia="仿宋"/>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招标文件</w:t>
            </w:r>
            <w:r>
              <w:rPr>
                <w:rFonts w:hint="eastAsia"/>
                <w:b/>
                <w:bCs/>
                <w:color w:val="000000" w:themeColor="text1"/>
                <w:sz w:val="24"/>
                <w:szCs w:val="24"/>
                <w:highlight w:val="none"/>
                <w14:textFill>
                  <w14:solidFill>
                    <w14:schemeClr w14:val="tx1"/>
                  </w14:solidFill>
                </w14:textFill>
              </w:rPr>
              <w:t>中所有带★要求均为实质性要求，投标文件须满足或优于</w:t>
            </w:r>
            <w:r>
              <w:rPr>
                <w:rFonts w:hint="eastAsia"/>
                <w:b/>
                <w:bCs/>
                <w:color w:val="000000" w:themeColor="text1"/>
                <w:sz w:val="24"/>
                <w:szCs w:val="24"/>
                <w:highlight w:val="none"/>
                <w:lang w:eastAsia="zh-CN"/>
                <w14:textFill>
                  <w14:solidFill>
                    <w14:schemeClr w14:val="tx1"/>
                  </w14:solidFill>
                </w14:textFill>
              </w:rPr>
              <w:t>招标文件</w:t>
            </w:r>
            <w:r>
              <w:rPr>
                <w:rFonts w:hint="eastAsia"/>
                <w:b/>
                <w:bCs/>
                <w:color w:val="000000" w:themeColor="text1"/>
                <w:sz w:val="24"/>
                <w:szCs w:val="24"/>
                <w:highlight w:val="none"/>
                <w14:textFill>
                  <w14:solidFill>
                    <w14:schemeClr w14:val="tx1"/>
                  </w14:solidFill>
                </w14:textFill>
              </w:rPr>
              <w:t>中带“★”条款的要求，否则按照无效投标处理。</w:t>
            </w:r>
          </w:p>
        </w:tc>
      </w:tr>
      <w:tr w14:paraId="18EDE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000" w:type="pct"/>
            <w:gridSpan w:val="3"/>
            <w:shd w:val="clear" w:color="auto" w:fill="auto"/>
            <w:vAlign w:val="center"/>
          </w:tcPr>
          <w:p w14:paraId="6ACDF11D">
            <w:pPr>
              <w:pStyle w:val="21"/>
              <w:ind w:firstLine="480" w:firstLineChars="200"/>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本表是对</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须知的具体补充和修改，如有矛盾，均以本资料表为准。标记☑的选项意为适用于本项目，标记</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的选项意为不适用于本项目。</w:t>
            </w:r>
          </w:p>
        </w:tc>
      </w:tr>
    </w:tbl>
    <w:p w14:paraId="10C5072C">
      <w:pPr>
        <w:rPr>
          <w:rFonts w:hint="eastAsia"/>
          <w:color w:val="000000" w:themeColor="text1"/>
          <w:highlight w:val="none"/>
          <w14:textFill>
            <w14:solidFill>
              <w14:schemeClr w14:val="tx1"/>
            </w14:solidFill>
          </w14:textFill>
        </w:rPr>
      </w:pPr>
      <w:bookmarkStart w:id="64" w:name="_Toc163492821"/>
      <w:bookmarkStart w:id="65" w:name="_Toc155185869"/>
      <w:bookmarkStart w:id="66" w:name="_Toc4403"/>
      <w:r>
        <w:rPr>
          <w:rFonts w:hint="eastAsia"/>
          <w:color w:val="000000" w:themeColor="text1"/>
          <w:highlight w:val="none"/>
          <w14:textFill>
            <w14:solidFill>
              <w14:schemeClr w14:val="tx1"/>
            </w14:solidFill>
          </w14:textFill>
        </w:rPr>
        <w:br w:type="page"/>
      </w:r>
    </w:p>
    <w:p w14:paraId="2F3B0208">
      <w:pPr>
        <w:pStyle w:val="6"/>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p>
    <w:p w14:paraId="05C9C0FB">
      <w:pPr>
        <w:bidi w:val="0"/>
        <w:ind w:left="0" w:leftChars="0" w:firstLine="0" w:firstLineChars="0"/>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中小企业划型标准规定</w:t>
      </w:r>
    </w:p>
    <w:p w14:paraId="27FD0905">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一、根据《中华人民共和国中小企业促进法》和《国务院关于进一步促进中小企业发展的若干意见》(国发〔2009〕36号)，制定本规定。</w:t>
      </w:r>
    </w:p>
    <w:p w14:paraId="314FC242">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二、中小企业划分为中型、小型、微型三种类型，具体标准根据企业从业人员、营业收入、资产总额等指标，结合行业特点制定。</w:t>
      </w:r>
    </w:p>
    <w:p w14:paraId="5BDC35B7">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A05A238">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四、各行业划型标准为：</w:t>
      </w:r>
    </w:p>
    <w:p w14:paraId="352D1809">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1DFFD502">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9B68FE">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717CC1D">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6FE477C">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4091673">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BAEE84E">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012F0D2">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1AD8520">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D8F87C">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C1A16A">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D5A165C">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4187967">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9F61DD0">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1E293A5">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C470E09">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4CF25B17">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五、企业类型的划分以统计部门的统计数据为依据。</w:t>
      </w:r>
    </w:p>
    <w:p w14:paraId="089D69E2">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19F3C57E">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37EC23B4">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八、本规定由工业和信息化部、国家统计局会同有关部门根据《国民经济行业分类》修订情况和企业发展变化情况适时修订。</w:t>
      </w:r>
    </w:p>
    <w:p w14:paraId="79227B51">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九、本规定由工业和信息化部、国家统计局会同有关部门负责解释。</w:t>
      </w:r>
    </w:p>
    <w:p w14:paraId="51B49E9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十、本规定自发布之日起执行，原国家经贸委、原国家计委、财政部和国家统计局2003年颁布的《中小企业标准暂行规定》同时废止</w:t>
      </w:r>
    </w:p>
    <w:p w14:paraId="103983E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66AA533">
      <w:pPr>
        <w:pStyle w:val="4"/>
        <w:spacing w:before="93" w:after="93"/>
        <w:ind w:firstLine="643"/>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w:t>
      </w:r>
      <w:bookmarkEnd w:id="64"/>
      <w:bookmarkEnd w:id="65"/>
      <w:bookmarkEnd w:id="66"/>
    </w:p>
    <w:p w14:paraId="6D4E93D7">
      <w:pPr>
        <w:pStyle w:val="6"/>
        <w:ind w:firstLine="602"/>
        <w:rPr>
          <w:rFonts w:hint="eastAsia"/>
          <w:color w:val="000000" w:themeColor="text1"/>
          <w:highlight w:val="none"/>
          <w14:textFill>
            <w14:solidFill>
              <w14:schemeClr w14:val="tx1"/>
            </w14:solidFill>
          </w14:textFill>
        </w:rPr>
      </w:pPr>
      <w:bookmarkStart w:id="67" w:name="_Toc23253"/>
      <w:bookmarkStart w:id="68" w:name="_Toc163492822"/>
      <w:bookmarkStart w:id="69" w:name="_Toc26668"/>
      <w:bookmarkStart w:id="70" w:name="_Toc155185870"/>
      <w:r>
        <w:rPr>
          <w:rFonts w:hint="eastAsia"/>
          <w:color w:val="000000" w:themeColor="text1"/>
          <w:highlight w:val="none"/>
          <w14:textFill>
            <w14:solidFill>
              <w14:schemeClr w14:val="tx1"/>
            </w14:solidFill>
          </w14:textFill>
        </w:rPr>
        <w:t>（一）总则</w:t>
      </w:r>
      <w:bookmarkEnd w:id="67"/>
      <w:bookmarkEnd w:id="68"/>
      <w:bookmarkEnd w:id="69"/>
      <w:bookmarkEnd w:id="70"/>
    </w:p>
    <w:p w14:paraId="206C6F11">
      <w:pPr>
        <w:pStyle w:val="7"/>
        <w:ind w:firstLine="562"/>
        <w:rPr>
          <w:rFonts w:hint="eastAsia"/>
          <w:color w:val="000000" w:themeColor="text1"/>
          <w:highlight w:val="none"/>
          <w14:textFill>
            <w14:solidFill>
              <w14:schemeClr w14:val="tx1"/>
            </w14:solidFill>
          </w14:textFill>
        </w:rPr>
      </w:pPr>
      <w:bookmarkStart w:id="71" w:name="_Toc155095689"/>
      <w:bookmarkStart w:id="72" w:name="_Toc163492823"/>
      <w:bookmarkStart w:id="73" w:name="_Toc109899631"/>
      <w:bookmarkStart w:id="74" w:name="_Toc109900469"/>
      <w:bookmarkStart w:id="75" w:name="_Toc109900050"/>
      <w:bookmarkStart w:id="76" w:name="_Toc31233"/>
      <w:bookmarkStart w:id="77" w:name="_Toc109897532"/>
      <w:r>
        <w:rPr>
          <w:rFonts w:hint="eastAsia"/>
          <w:color w:val="000000" w:themeColor="text1"/>
          <w:highlight w:val="none"/>
          <w14:textFill>
            <w14:solidFill>
              <w14:schemeClr w14:val="tx1"/>
            </w14:solidFill>
          </w14:textFill>
        </w:rPr>
        <w:t>1.适用范围</w:t>
      </w:r>
      <w:bookmarkEnd w:id="71"/>
      <w:bookmarkEnd w:id="72"/>
      <w:bookmarkEnd w:id="73"/>
      <w:bookmarkEnd w:id="74"/>
      <w:bookmarkEnd w:id="75"/>
      <w:bookmarkEnd w:id="76"/>
      <w:bookmarkEnd w:id="77"/>
    </w:p>
    <w:p w14:paraId="0224C116">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1.1本</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仅适用于本次公开招标中所述项目的采购活动。</w:t>
      </w:r>
    </w:p>
    <w:p w14:paraId="6B9332C6">
      <w:pPr>
        <w:pStyle w:val="7"/>
        <w:ind w:firstLine="562"/>
        <w:rPr>
          <w:rFonts w:hint="eastAsia"/>
          <w:color w:val="000000" w:themeColor="text1"/>
          <w:highlight w:val="none"/>
          <w14:textFill>
            <w14:solidFill>
              <w14:schemeClr w14:val="tx1"/>
            </w14:solidFill>
          </w14:textFill>
        </w:rPr>
      </w:pPr>
      <w:bookmarkStart w:id="78" w:name="_Toc163492824"/>
      <w:r>
        <w:rPr>
          <w:rFonts w:hint="eastAsia"/>
          <w:color w:val="000000" w:themeColor="text1"/>
          <w:highlight w:val="none"/>
          <w14:textFill>
            <w14:solidFill>
              <w14:schemeClr w14:val="tx1"/>
            </w14:solidFill>
          </w14:textFill>
        </w:rPr>
        <w:t>2.基本定义</w:t>
      </w:r>
      <w:bookmarkEnd w:id="78"/>
    </w:p>
    <w:p w14:paraId="034D7CDB">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2.1根据《中华人民共和国政府采购法》及其实施条例等有关法律、法规和规章的规定，制定本</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w:t>
      </w:r>
    </w:p>
    <w:p w14:paraId="2CED59F6">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2.2采购人：见“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308A6382">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2.3采购代理机构：见“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71EC044D">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2.4政府采购监督管理部门：</w:t>
      </w:r>
      <w:r>
        <w:rPr>
          <w:color w:val="000000" w:themeColor="text1"/>
          <w:highlight w:val="none"/>
          <w14:textFill>
            <w14:solidFill>
              <w14:schemeClr w14:val="tx1"/>
            </w14:solidFill>
          </w14:textFill>
        </w:rPr>
        <w:t>见</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5B9CF3BA">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项目名称：见“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167F4C37">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合同履行期限</w:t>
      </w: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419CCB9B">
      <w:pPr>
        <w:ind w:firstLine="560"/>
        <w:rPr>
          <w:rFonts w:hint="eastAsia" w:eastAsia="仿宋"/>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2.7</w:t>
      </w:r>
      <w:r>
        <w:rPr>
          <w:rFonts w:hint="eastAsia"/>
          <w:color w:val="000000" w:themeColor="text1"/>
          <w:highlight w:val="none"/>
          <w14:textFill>
            <w14:solidFill>
              <w14:schemeClr w14:val="tx1"/>
            </w14:solidFill>
          </w14:textFill>
        </w:rPr>
        <w:t>交货地点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395F4AAC">
      <w:pPr>
        <w:ind w:firstLine="560"/>
        <w:rPr>
          <w:rFonts w:hint="eastAsia" w:eastAsia="仿宋"/>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8质量要求</w:t>
      </w: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6FA5C684">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2.9</w:t>
      </w:r>
      <w:r>
        <w:rPr>
          <w:rFonts w:hint="eastAsia"/>
          <w:color w:val="000000" w:themeColor="text1"/>
          <w:highlight w:val="none"/>
          <w14:textFill>
            <w14:solidFill>
              <w14:schemeClr w14:val="tx1"/>
            </w14:solidFill>
          </w14:textFill>
        </w:rPr>
        <w:t>采购需求：见“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0506A4AE">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项目属性：见“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251FB1A8">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2.11标段划分：</w:t>
      </w:r>
      <w:bookmarkStart w:id="79" w:name="_Toc140132758"/>
      <w:bookmarkStart w:id="80" w:name="_Toc163492825"/>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194D01B6">
      <w:pPr>
        <w:ind w:firstLine="560"/>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3.资金来源</w:t>
      </w:r>
      <w:bookmarkEnd w:id="79"/>
      <w:bookmarkEnd w:id="80"/>
    </w:p>
    <w:p w14:paraId="52181119">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3.1资金来源：见“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5F441624">
      <w:pPr>
        <w:pStyle w:val="7"/>
        <w:ind w:left="560" w:leftChars="200" w:firstLine="0" w:firstLineChars="0"/>
        <w:rPr>
          <w:rFonts w:hint="eastAsia"/>
          <w:color w:val="000000" w:themeColor="text1"/>
          <w:highlight w:val="none"/>
          <w14:textFill>
            <w14:solidFill>
              <w14:schemeClr w14:val="tx1"/>
            </w14:solidFill>
          </w14:textFill>
        </w:rPr>
      </w:pPr>
      <w:bookmarkStart w:id="81" w:name="_Toc140132760"/>
      <w:bookmarkStart w:id="82" w:name="_Toc163492826"/>
      <w:r>
        <w:rPr>
          <w:rFonts w:hint="eastAsia"/>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资格要求</w:t>
      </w:r>
      <w:bookmarkEnd w:id="81"/>
      <w:bookmarkEnd w:id="82"/>
    </w:p>
    <w:p w14:paraId="0BB8584C">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资格要求：见“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6CFC42F3">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 xml:space="preserve">须知前附表”规定接受联合体投标的，还应遵守以下规定： </w:t>
      </w:r>
    </w:p>
    <w:p w14:paraId="4A40A9E7">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（1）联合体各方应按</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提供的格式签订联合体协议书，明确联合体牵头人和各方权利义务；</w:t>
      </w:r>
    </w:p>
    <w:p w14:paraId="6938E951">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（2）由同一专业的单位组成的联合体，按照资质等级较低的单位确定资质等级；</w:t>
      </w:r>
    </w:p>
    <w:p w14:paraId="443C4282">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（3）联合体各方不得再以自己名义单独或参加其他联合体在本招标项目中投标。</w:t>
      </w:r>
    </w:p>
    <w:p w14:paraId="253CC610">
      <w:pPr>
        <w:pStyle w:val="7"/>
        <w:ind w:left="560" w:leftChars="200" w:firstLine="0" w:firstLineChars="0"/>
        <w:rPr>
          <w:rFonts w:hint="eastAsia"/>
          <w:color w:val="000000" w:themeColor="text1"/>
          <w:highlight w:val="none"/>
          <w14:textFill>
            <w14:solidFill>
              <w14:schemeClr w14:val="tx1"/>
            </w14:solidFill>
          </w14:textFill>
        </w:rPr>
      </w:pPr>
      <w:bookmarkStart w:id="83" w:name="_Toc163492827"/>
      <w:r>
        <w:rPr>
          <w:rFonts w:hint="eastAsia"/>
          <w:color w:val="000000" w:themeColor="text1"/>
          <w:highlight w:val="none"/>
          <w14:textFill>
            <w14:solidFill>
              <w14:schemeClr w14:val="tx1"/>
            </w14:solidFill>
          </w14:textFill>
        </w:rPr>
        <w:t>5.费用承担</w:t>
      </w:r>
      <w:bookmarkEnd w:id="83"/>
    </w:p>
    <w:p w14:paraId="01095068">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5.1不论投标的结果如何，</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应承担所有与准备和参加投标有关的费用。</w:t>
      </w:r>
    </w:p>
    <w:p w14:paraId="3E0BE7F5">
      <w:pPr>
        <w:pStyle w:val="7"/>
        <w:ind w:left="560" w:leftChars="200" w:firstLine="0" w:firstLineChars="0"/>
        <w:rPr>
          <w:rFonts w:hint="eastAsia"/>
          <w:color w:val="000000" w:themeColor="text1"/>
          <w:highlight w:val="none"/>
          <w14:textFill>
            <w14:solidFill>
              <w14:schemeClr w14:val="tx1"/>
            </w14:solidFill>
          </w14:textFill>
        </w:rPr>
      </w:pPr>
      <w:bookmarkStart w:id="84" w:name="_Toc140132761"/>
      <w:bookmarkStart w:id="85" w:name="_Toc163492828"/>
      <w:r>
        <w:rPr>
          <w:rFonts w:hint="eastAsia"/>
          <w:color w:val="000000" w:themeColor="text1"/>
          <w:highlight w:val="none"/>
          <w14:textFill>
            <w14:solidFill>
              <w14:schemeClr w14:val="tx1"/>
            </w14:solidFill>
          </w14:textFill>
        </w:rPr>
        <w:t>6.保密</w:t>
      </w:r>
      <w:bookmarkEnd w:id="84"/>
      <w:bookmarkEnd w:id="85"/>
    </w:p>
    <w:p w14:paraId="0F394D0C">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6.1参与招标投标活动的各方应对</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 xml:space="preserve">和投标文件中的商业和技术等秘密保密，否则应承担相应的法律责任。 </w:t>
      </w:r>
    </w:p>
    <w:p w14:paraId="30DB1AB5">
      <w:pPr>
        <w:pStyle w:val="7"/>
        <w:ind w:left="560" w:leftChars="200" w:firstLine="0" w:firstLineChars="0"/>
        <w:rPr>
          <w:rFonts w:hint="eastAsia"/>
          <w:color w:val="000000" w:themeColor="text1"/>
          <w:highlight w:val="none"/>
          <w14:textFill>
            <w14:solidFill>
              <w14:schemeClr w14:val="tx1"/>
            </w14:solidFill>
          </w14:textFill>
        </w:rPr>
      </w:pPr>
      <w:bookmarkStart w:id="86" w:name="_Toc163492829"/>
      <w:bookmarkStart w:id="87" w:name="_Toc140132762"/>
      <w:r>
        <w:rPr>
          <w:rFonts w:hint="eastAsia"/>
          <w:color w:val="000000" w:themeColor="text1"/>
          <w:highlight w:val="none"/>
          <w14:textFill>
            <w14:solidFill>
              <w14:schemeClr w14:val="tx1"/>
            </w14:solidFill>
          </w14:textFill>
        </w:rPr>
        <w:t>7.语言文字</w:t>
      </w:r>
      <w:bookmarkEnd w:id="86"/>
      <w:bookmarkEnd w:id="87"/>
    </w:p>
    <w:p w14:paraId="6454C655">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7.1招标投标文件使用的语言文字为中文。专用术语使用外文的，应附有中文注释。</w:t>
      </w:r>
    </w:p>
    <w:p w14:paraId="19FB55E3">
      <w:pPr>
        <w:pStyle w:val="7"/>
        <w:ind w:left="560" w:leftChars="200" w:firstLine="0" w:firstLineChars="0"/>
        <w:rPr>
          <w:rFonts w:hint="eastAsia"/>
          <w:color w:val="000000" w:themeColor="text1"/>
          <w:highlight w:val="none"/>
          <w14:textFill>
            <w14:solidFill>
              <w14:schemeClr w14:val="tx1"/>
            </w14:solidFill>
          </w14:textFill>
        </w:rPr>
      </w:pPr>
      <w:bookmarkStart w:id="88" w:name="_Toc140132763"/>
      <w:bookmarkStart w:id="89" w:name="_Toc163492830"/>
      <w:r>
        <w:rPr>
          <w:rFonts w:hint="eastAsia"/>
          <w:color w:val="000000" w:themeColor="text1"/>
          <w:highlight w:val="none"/>
          <w14:textFill>
            <w14:solidFill>
              <w14:schemeClr w14:val="tx1"/>
            </w14:solidFill>
          </w14:textFill>
        </w:rPr>
        <w:t>8.计量单位</w:t>
      </w:r>
      <w:bookmarkEnd w:id="88"/>
      <w:bookmarkEnd w:id="89"/>
    </w:p>
    <w:p w14:paraId="1F702AB6">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8.1所有计量均采用中华人民共和国法定计量单位。</w:t>
      </w:r>
    </w:p>
    <w:p w14:paraId="72B1F369">
      <w:pPr>
        <w:pStyle w:val="7"/>
        <w:ind w:left="560" w:leftChars="200" w:firstLine="0" w:firstLineChars="0"/>
        <w:rPr>
          <w:rFonts w:hint="eastAsia"/>
          <w:color w:val="000000" w:themeColor="text1"/>
          <w:highlight w:val="none"/>
          <w14:textFill>
            <w14:solidFill>
              <w14:schemeClr w14:val="tx1"/>
            </w14:solidFill>
          </w14:textFill>
        </w:rPr>
      </w:pPr>
      <w:bookmarkStart w:id="90" w:name="_Toc163492831"/>
      <w:bookmarkStart w:id="91" w:name="_Toc140132764"/>
      <w:r>
        <w:rPr>
          <w:rFonts w:hint="eastAsia"/>
          <w:color w:val="000000" w:themeColor="text1"/>
          <w:highlight w:val="none"/>
          <w14:textFill>
            <w14:solidFill>
              <w14:schemeClr w14:val="tx1"/>
            </w14:solidFill>
          </w14:textFill>
        </w:rPr>
        <w:t>9.现场考察和答疑会</w:t>
      </w:r>
      <w:bookmarkEnd w:id="90"/>
      <w:bookmarkEnd w:id="91"/>
    </w:p>
    <w:p w14:paraId="426CF9C5">
      <w:pPr>
        <w:pStyle w:val="47"/>
        <w:ind w:firstLine="560"/>
        <w:rPr>
          <w:rFonts w:hint="eastAsia"/>
          <w:color w:val="000000" w:themeColor="text1"/>
          <w:highlight w:val="none"/>
          <w14:textFill>
            <w14:solidFill>
              <w14:schemeClr w14:val="tx1"/>
            </w14:solidFill>
          </w14:textFill>
        </w:rPr>
      </w:pPr>
      <w:bookmarkStart w:id="92" w:name="_Hlk143529198"/>
      <w:r>
        <w:rPr>
          <w:rFonts w:hint="eastAsia"/>
          <w:color w:val="000000" w:themeColor="text1"/>
          <w:highlight w:val="none"/>
          <w14:textFill>
            <w14:solidFill>
              <w14:schemeClr w14:val="tx1"/>
            </w14:solidFill>
          </w14:textFill>
        </w:rPr>
        <w:t>9.1 “</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须知前附表”规定组织现场考察的，采购代理机构按“</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须知前附表”规定的时间、地点组织</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 xml:space="preserve">项目现场考察。 </w:t>
      </w:r>
    </w:p>
    <w:p w14:paraId="4534C43C">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9.2 </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现场考察发生的费用自理。</w:t>
      </w:r>
    </w:p>
    <w:p w14:paraId="00FF1C94">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9.3 在现场考察中，因</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自身原因发生的人员伤亡和财产损失，由</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自行负责。</w:t>
      </w:r>
    </w:p>
    <w:p w14:paraId="2C611F78">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9.4 采购人在现场考察中介绍的项目场地和相关的周边环境情况，仅供</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在编制投标文件时参考，采购人和采购代理机构不对</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据此作出的判断和决策负责。</w:t>
      </w:r>
    </w:p>
    <w:p w14:paraId="2C381EC8">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9.5 “</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须知前附表”规定召开答疑会的，采购代理机构按“</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须知前附表”规定的时间和地点召开答疑会，澄清</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提出的问题。</w:t>
      </w:r>
    </w:p>
    <w:bookmarkEnd w:id="92"/>
    <w:p w14:paraId="710EBBB6">
      <w:pPr>
        <w:pStyle w:val="7"/>
        <w:ind w:left="560" w:leftChars="200" w:firstLine="0" w:firstLineChars="0"/>
        <w:rPr>
          <w:rFonts w:hint="eastAsia"/>
          <w:color w:val="000000" w:themeColor="text1"/>
          <w:highlight w:val="none"/>
          <w14:textFill>
            <w14:solidFill>
              <w14:schemeClr w14:val="tx1"/>
            </w14:solidFill>
          </w14:textFill>
        </w:rPr>
      </w:pPr>
      <w:bookmarkStart w:id="93" w:name="_Toc163492832"/>
      <w:bookmarkStart w:id="94" w:name="_Toc140132765"/>
      <w:r>
        <w:rPr>
          <w:rFonts w:hint="eastAsia"/>
          <w:color w:val="000000" w:themeColor="text1"/>
          <w:highlight w:val="none"/>
          <w14:textFill>
            <w14:solidFill>
              <w14:schemeClr w14:val="tx1"/>
            </w14:solidFill>
          </w14:textFill>
        </w:rPr>
        <w:t>10.中标后分包</w:t>
      </w:r>
      <w:bookmarkEnd w:id="93"/>
      <w:bookmarkEnd w:id="94"/>
    </w:p>
    <w:p w14:paraId="04060B49">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10.1 “</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须知前附表”规定允许分包的，</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应当遵守其分包规定</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未遵守</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分包规定的，其</w:t>
      </w:r>
      <w:r>
        <w:rPr>
          <w:rFonts w:hint="eastAsia"/>
          <w:b/>
          <w:bCs/>
          <w:color w:val="000000" w:themeColor="text1"/>
          <w:highlight w:val="none"/>
          <w14:textFill>
            <w14:solidFill>
              <w14:schemeClr w14:val="tx1"/>
            </w14:solidFill>
          </w14:textFill>
        </w:rPr>
        <w:t>投标无效</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分包规定见“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753ABCF3">
      <w:pPr>
        <w:pStyle w:val="7"/>
        <w:ind w:left="560" w:leftChars="200" w:firstLine="0" w:firstLineChars="0"/>
        <w:rPr>
          <w:rFonts w:hint="eastAsia"/>
          <w:color w:val="000000" w:themeColor="text1"/>
          <w:highlight w:val="none"/>
          <w14:textFill>
            <w14:solidFill>
              <w14:schemeClr w14:val="tx1"/>
            </w14:solidFill>
          </w14:textFill>
        </w:rPr>
      </w:pPr>
      <w:bookmarkStart w:id="95" w:name="_Toc155185858"/>
      <w:bookmarkStart w:id="96" w:name="_Toc163492833"/>
      <w:bookmarkStart w:id="97" w:name="_Toc155185871"/>
      <w:r>
        <w:rPr>
          <w:rFonts w:hint="eastAsia"/>
          <w:color w:val="000000" w:themeColor="text1"/>
          <w:highlight w:val="none"/>
          <w14:textFill>
            <w14:solidFill>
              <w14:schemeClr w14:val="tx1"/>
            </w14:solidFill>
          </w14:textFill>
        </w:rPr>
        <w:t>11.电子投标说明</w:t>
      </w:r>
      <w:bookmarkEnd w:id="95"/>
      <w:bookmarkEnd w:id="96"/>
    </w:p>
    <w:p w14:paraId="30B1216A">
      <w:pPr>
        <w:ind w:firstLine="560"/>
        <w:rPr>
          <w:rFonts w:hint="eastAsia"/>
          <w:color w:val="000000" w:themeColor="text1"/>
          <w:highlight w:val="none"/>
          <w14:textFill>
            <w14:solidFill>
              <w14:schemeClr w14:val="tx1"/>
            </w14:solidFill>
          </w14:textFill>
        </w:rPr>
      </w:pPr>
      <w:bookmarkStart w:id="98" w:name="_Toc13916"/>
      <w:bookmarkStart w:id="99" w:name="_Toc163492834"/>
      <w:r>
        <w:rPr>
          <w:rFonts w:hint="eastAsia"/>
          <w:color w:val="000000" w:themeColor="text1"/>
          <w:highlight w:val="none"/>
          <w14:textFill>
            <w14:solidFill>
              <w14:schemeClr w14:val="tx1"/>
            </w14:solidFill>
          </w14:textFill>
        </w:rPr>
        <w:t>11.1为确保信息的及时性和准确性，澄清或修改的内容将在云南省政府采购网上以更正公告的形式发布。潜在</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需密切关注该网站，及时查看并下载相关更正公告。若因潜在</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未能及时查看或下载相关更正公告，而导致的一切后果，将由潜在</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自行承担；</w:t>
      </w:r>
    </w:p>
    <w:p w14:paraId="24F5A4EE">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11.2制作电子投标文件需要数字证书（简称“CA”）和电子签章，请</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及时办理数字证书及电子签章，并完成数字证书绑定；</w:t>
      </w:r>
    </w:p>
    <w:p w14:paraId="3BAA0059">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11.3数字证书及电子签章必须是在“政采云”平台中实现了互联互通对接的产品。办理地点详见“政采云”平台。</w:t>
      </w:r>
    </w:p>
    <w:p w14:paraId="3FCA6F29">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11.4本</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中电子化招标采购的有关概念：</w:t>
      </w:r>
    </w:p>
    <w:p w14:paraId="3693BB9A">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（1）电子签名：指运用电子密码技术，在数据电文中以电子形式所含，用于识别签名人（法人或自然人）身份并表明签名人认可其中内容的数据。</w:t>
      </w:r>
    </w:p>
    <w:p w14:paraId="0266D0B3">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（2）电子印章：指模拟在纸质文件上加盖传统实物印章的外观和方式进行电子签名的形式。</w:t>
      </w:r>
    </w:p>
    <w:p w14:paraId="417F1B43">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（3）数字证书（简称“CA”）：CA 证书具有数据电文交换中身份识别、电子签名、加密解密等功能。</w:t>
      </w:r>
    </w:p>
    <w:p w14:paraId="001EDE46">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（4）政采云投标客户端：</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可在“政采云”平台中下载使用。</w:t>
      </w:r>
    </w:p>
    <w:p w14:paraId="341D3F29">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11.5电子交易系统咨询：</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应当充分考虑到电子投标可能会发生的各种问题和风险，特别是投标文件签署、提交等问题，无特殊情况。</w:t>
      </w:r>
    </w:p>
    <w:p w14:paraId="3A8A770D">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11.6政府采购交易系统联系方式详见“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422E7FA0">
      <w:pPr>
        <w:pStyle w:val="6"/>
        <w:ind w:firstLine="602"/>
        <w:rPr>
          <w:rFonts w:hint="eastAsia" w:eastAsia="仿宋"/>
          <w:color w:val="000000" w:themeColor="text1"/>
          <w:highlight w:val="none"/>
          <w:lang w:eastAsia="zh-CN"/>
          <w14:textFill>
            <w14:solidFill>
              <w14:schemeClr w14:val="tx1"/>
            </w14:solidFill>
          </w14:textFill>
        </w:rPr>
      </w:pPr>
      <w:bookmarkStart w:id="100" w:name="_Toc27612"/>
      <w:r>
        <w:rPr>
          <w:rFonts w:hint="eastAsia"/>
          <w:color w:val="000000" w:themeColor="text1"/>
          <w:highlight w:val="none"/>
          <w14:textFill>
            <w14:solidFill>
              <w14:schemeClr w14:val="tx1"/>
            </w14:solidFill>
          </w14:textFill>
        </w:rPr>
        <w:t>（二）</w:t>
      </w:r>
      <w:bookmarkEnd w:id="97"/>
      <w:bookmarkEnd w:id="98"/>
      <w:bookmarkEnd w:id="99"/>
      <w:bookmarkEnd w:id="100"/>
      <w:r>
        <w:rPr>
          <w:rFonts w:hint="eastAsia"/>
          <w:color w:val="000000" w:themeColor="text1"/>
          <w:highlight w:val="none"/>
          <w:lang w:eastAsia="zh-CN"/>
          <w14:textFill>
            <w14:solidFill>
              <w14:schemeClr w14:val="tx1"/>
            </w14:solidFill>
          </w14:textFill>
        </w:rPr>
        <w:t>招标文件</w:t>
      </w:r>
    </w:p>
    <w:p w14:paraId="69BFC6C1">
      <w:pPr>
        <w:pStyle w:val="7"/>
        <w:ind w:left="560" w:leftChars="200" w:firstLine="0" w:firstLineChars="0"/>
        <w:rPr>
          <w:rFonts w:hint="eastAsia"/>
          <w:color w:val="000000" w:themeColor="text1"/>
          <w:highlight w:val="none"/>
          <w14:textFill>
            <w14:solidFill>
              <w14:schemeClr w14:val="tx1"/>
            </w14:solidFill>
          </w14:textFill>
        </w:rPr>
      </w:pPr>
      <w:bookmarkStart w:id="101" w:name="_Toc140132768"/>
      <w:bookmarkStart w:id="102" w:name="_Toc163492835"/>
      <w:r>
        <w:rPr>
          <w:rFonts w:hint="eastAsia"/>
          <w:color w:val="000000" w:themeColor="text1"/>
          <w:highlight w:val="none"/>
          <w14:textFill>
            <w14:solidFill>
              <w14:schemeClr w14:val="tx1"/>
            </w14:solidFill>
          </w14:textFill>
        </w:rPr>
        <w:t>12.</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的组成</w:t>
      </w:r>
      <w:bookmarkEnd w:id="101"/>
      <w:bookmarkEnd w:id="102"/>
    </w:p>
    <w:p w14:paraId="4DC02349">
      <w:pPr>
        <w:ind w:firstLine="560"/>
        <w:rPr>
          <w:rFonts w:hint="eastAsia" w:cs="仿宋_GB2312"/>
          <w:color w:val="000000" w:themeColor="text1"/>
          <w:szCs w:val="24"/>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12</w:t>
      </w:r>
      <w:r>
        <w:rPr>
          <w:rFonts w:hint="eastAsia" w:cs="仿宋_GB2312"/>
          <w:color w:val="000000" w:themeColor="text1"/>
          <w:szCs w:val="24"/>
          <w:highlight w:val="none"/>
          <w14:textFill>
            <w14:solidFill>
              <w14:schemeClr w14:val="tx1"/>
            </w14:solidFill>
          </w14:textFill>
        </w:rPr>
        <w:t>.1本</w:t>
      </w:r>
      <w:r>
        <w:rPr>
          <w:rFonts w:hint="eastAsia" w:cs="仿宋_GB2312"/>
          <w:color w:val="000000" w:themeColor="text1"/>
          <w:szCs w:val="24"/>
          <w:highlight w:val="none"/>
          <w:lang w:eastAsia="zh-CN"/>
          <w14:textFill>
            <w14:solidFill>
              <w14:schemeClr w14:val="tx1"/>
            </w14:solidFill>
          </w14:textFill>
        </w:rPr>
        <w:t>招标文件</w:t>
      </w:r>
      <w:r>
        <w:rPr>
          <w:rFonts w:hint="eastAsia" w:cs="仿宋_GB2312"/>
          <w:color w:val="000000" w:themeColor="text1"/>
          <w:szCs w:val="24"/>
          <w:highlight w:val="none"/>
          <w14:textFill>
            <w14:solidFill>
              <w14:schemeClr w14:val="tx1"/>
            </w14:solidFill>
          </w14:textFill>
        </w:rPr>
        <w:t>包括下列文件及根据本章第9款、第</w:t>
      </w:r>
      <w:r>
        <w:rPr>
          <w:rFonts w:cs="仿宋_GB2312"/>
          <w:color w:val="000000" w:themeColor="text1"/>
          <w:szCs w:val="24"/>
          <w:highlight w:val="none"/>
          <w14:textFill>
            <w14:solidFill>
              <w14:schemeClr w14:val="tx1"/>
            </w14:solidFill>
          </w14:textFill>
        </w:rPr>
        <w:t>13</w:t>
      </w:r>
      <w:r>
        <w:rPr>
          <w:rFonts w:hint="eastAsia" w:cs="仿宋_GB2312"/>
          <w:color w:val="000000" w:themeColor="text1"/>
          <w:szCs w:val="24"/>
          <w:highlight w:val="none"/>
          <w14:textFill>
            <w14:solidFill>
              <w14:schemeClr w14:val="tx1"/>
            </w14:solidFill>
          </w14:textFill>
        </w:rPr>
        <w:t>款对</w:t>
      </w:r>
      <w:r>
        <w:rPr>
          <w:rFonts w:hint="eastAsia" w:cs="仿宋_GB2312"/>
          <w:color w:val="000000" w:themeColor="text1"/>
          <w:szCs w:val="24"/>
          <w:highlight w:val="none"/>
          <w:lang w:eastAsia="zh-CN"/>
          <w14:textFill>
            <w14:solidFill>
              <w14:schemeClr w14:val="tx1"/>
            </w14:solidFill>
          </w14:textFill>
        </w:rPr>
        <w:t>招标文件</w:t>
      </w:r>
      <w:r>
        <w:rPr>
          <w:rFonts w:hint="eastAsia" w:cs="仿宋_GB2312"/>
          <w:color w:val="000000" w:themeColor="text1"/>
          <w:szCs w:val="24"/>
          <w:highlight w:val="none"/>
          <w14:textFill>
            <w14:solidFill>
              <w14:schemeClr w14:val="tx1"/>
            </w14:solidFill>
          </w14:textFill>
        </w:rPr>
        <w:t>所</w:t>
      </w:r>
      <w:r>
        <w:rPr>
          <w:rFonts w:hint="eastAsia" w:cs="仿宋_GB2312"/>
          <w:color w:val="000000" w:themeColor="text1"/>
          <w:szCs w:val="24"/>
          <w:highlight w:val="none"/>
          <w:lang w:eastAsia="zh-CN"/>
          <w14:textFill>
            <w14:solidFill>
              <w14:schemeClr w14:val="tx1"/>
            </w14:solidFill>
          </w14:textFill>
        </w:rPr>
        <w:t>做</w:t>
      </w:r>
      <w:r>
        <w:rPr>
          <w:rFonts w:hint="eastAsia" w:cs="仿宋_GB2312"/>
          <w:color w:val="000000" w:themeColor="text1"/>
          <w:szCs w:val="24"/>
          <w:highlight w:val="none"/>
          <w14:textFill>
            <w14:solidFill>
              <w14:schemeClr w14:val="tx1"/>
            </w14:solidFill>
          </w14:textFill>
        </w:rPr>
        <w:t>的澄清或者修改。</w:t>
      </w:r>
    </w:p>
    <w:p w14:paraId="02985BF0">
      <w:pPr>
        <w:ind w:firstLine="560"/>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第一章 招标公告</w:t>
      </w:r>
    </w:p>
    <w:p w14:paraId="1FEAC658">
      <w:pPr>
        <w:ind w:firstLine="560"/>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 xml:space="preserve">第二章 </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须知</w:t>
      </w:r>
    </w:p>
    <w:p w14:paraId="6059B7E8">
      <w:pPr>
        <w:ind w:firstLine="560"/>
        <w:rPr>
          <w:rFonts w:hint="eastAsia" w:eastAsia="仿宋" w:cs="仿宋_GB2312"/>
          <w:color w:val="000000" w:themeColor="text1"/>
          <w:szCs w:val="24"/>
          <w:highlight w:val="none"/>
          <w:lang w:eastAsia="zh-CN"/>
          <w14:textFill>
            <w14:solidFill>
              <w14:schemeClr w14:val="tx1"/>
            </w14:solidFill>
          </w14:textFill>
        </w:rPr>
      </w:pPr>
      <w:r>
        <w:rPr>
          <w:rFonts w:hint="eastAsia" w:cs="仿宋_GB2312"/>
          <w:color w:val="000000" w:themeColor="text1"/>
          <w:szCs w:val="24"/>
          <w:highlight w:val="none"/>
          <w14:textFill>
            <w14:solidFill>
              <w14:schemeClr w14:val="tx1"/>
            </w14:solidFill>
          </w14:textFill>
        </w:rPr>
        <w:t xml:space="preserve">第三章 </w:t>
      </w:r>
      <w:r>
        <w:rPr>
          <w:rFonts w:hint="eastAsia" w:cs="仿宋_GB2312"/>
          <w:color w:val="000000" w:themeColor="text1"/>
          <w:szCs w:val="24"/>
          <w:highlight w:val="none"/>
          <w:lang w:eastAsia="zh-CN"/>
          <w14:textFill>
            <w14:solidFill>
              <w14:schemeClr w14:val="tx1"/>
            </w14:solidFill>
          </w14:textFill>
        </w:rPr>
        <w:t>采购需求</w:t>
      </w:r>
    </w:p>
    <w:p w14:paraId="7CCFE896">
      <w:pPr>
        <w:ind w:firstLine="560"/>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第四章 资格审查方法及标准</w:t>
      </w:r>
    </w:p>
    <w:p w14:paraId="08305801">
      <w:pPr>
        <w:ind w:firstLine="560"/>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第五章 评标办法及标准</w:t>
      </w:r>
    </w:p>
    <w:p w14:paraId="4690F4C7">
      <w:pPr>
        <w:ind w:firstLine="560"/>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第六章 合同书主要条款及样式</w:t>
      </w:r>
    </w:p>
    <w:p w14:paraId="22839948">
      <w:pPr>
        <w:ind w:firstLine="560"/>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第七章 投标文件的格式</w:t>
      </w:r>
    </w:p>
    <w:p w14:paraId="57067E24">
      <w:pPr>
        <w:pStyle w:val="7"/>
        <w:ind w:left="560" w:leftChars="200" w:firstLine="0" w:firstLineChars="0"/>
        <w:rPr>
          <w:rFonts w:hint="eastAsia"/>
          <w:color w:val="000000" w:themeColor="text1"/>
          <w:highlight w:val="none"/>
          <w14:textFill>
            <w14:solidFill>
              <w14:schemeClr w14:val="tx1"/>
            </w14:solidFill>
          </w14:textFill>
        </w:rPr>
      </w:pPr>
      <w:bookmarkStart w:id="103" w:name="_Toc140132769"/>
      <w:bookmarkStart w:id="104" w:name="_Toc163492836"/>
      <w:r>
        <w:rPr>
          <w:rFonts w:hint="eastAsia"/>
          <w:color w:val="000000" w:themeColor="text1"/>
          <w:highlight w:val="none"/>
          <w14:textFill>
            <w14:solidFill>
              <w14:schemeClr w14:val="tx1"/>
            </w14:solidFill>
          </w14:textFill>
        </w:rPr>
        <w:t>13.</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的询问、澄清或者修改</w:t>
      </w:r>
      <w:bookmarkEnd w:id="103"/>
      <w:bookmarkEnd w:id="104"/>
    </w:p>
    <w:p w14:paraId="6FCD3B81">
      <w:pPr>
        <w:ind w:firstLine="560"/>
        <w:rPr>
          <w:rFonts w:hint="eastAsia" w:cs="仿宋_GB2312"/>
          <w:color w:val="000000" w:themeColor="text1"/>
          <w:szCs w:val="24"/>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13</w:t>
      </w:r>
      <w:r>
        <w:rPr>
          <w:rFonts w:hint="eastAsia" w:cs="仿宋_GB2312"/>
          <w:color w:val="000000" w:themeColor="text1"/>
          <w:szCs w:val="24"/>
          <w:highlight w:val="none"/>
          <w14:textFill>
            <w14:solidFill>
              <w14:schemeClr w14:val="tx1"/>
            </w14:solidFill>
          </w14:textFill>
        </w:rPr>
        <w:t>.</w:t>
      </w:r>
      <w:r>
        <w:rPr>
          <w:rFonts w:cs="仿宋_GB2312"/>
          <w:color w:val="000000" w:themeColor="text1"/>
          <w:szCs w:val="24"/>
          <w:highlight w:val="none"/>
          <w14:textFill>
            <w14:solidFill>
              <w14:schemeClr w14:val="tx1"/>
            </w14:solidFill>
          </w14:textFill>
        </w:rPr>
        <w:t>1</w:t>
      </w:r>
      <w:r>
        <w:rPr>
          <w:rFonts w:hint="eastAsia" w:cs="仿宋_GB2312"/>
          <w:color w:val="000000" w:themeColor="text1"/>
          <w:szCs w:val="24"/>
          <w:highlight w:val="none"/>
          <w14:textFill>
            <w14:solidFill>
              <w14:schemeClr w14:val="tx1"/>
            </w14:solidFill>
          </w14:textFill>
        </w:rPr>
        <w:t xml:space="preserve"> </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对采购项目有疑问的，可以按照“</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须知前附表”中的规定提出询问。采购人或采购代理机构将在收到询问后依法予以答复。对</w:t>
      </w:r>
      <w:r>
        <w:rPr>
          <w:rFonts w:hint="eastAsia" w:cs="仿宋_GB2312"/>
          <w:color w:val="000000" w:themeColor="text1"/>
          <w:szCs w:val="24"/>
          <w:highlight w:val="none"/>
          <w:lang w:eastAsia="zh-CN"/>
          <w14:textFill>
            <w14:solidFill>
              <w14:schemeClr w14:val="tx1"/>
            </w14:solidFill>
          </w14:textFill>
        </w:rPr>
        <w:t>招标文件</w:t>
      </w:r>
      <w:r>
        <w:rPr>
          <w:rFonts w:hint="eastAsia" w:cs="仿宋_GB2312"/>
          <w:color w:val="000000" w:themeColor="text1"/>
          <w:szCs w:val="24"/>
          <w:highlight w:val="none"/>
          <w14:textFill>
            <w14:solidFill>
              <w14:schemeClr w14:val="tx1"/>
            </w14:solidFill>
          </w14:textFill>
        </w:rPr>
        <w:t>询问的答复，在必要时将以澄清形式推送给每个获取</w:t>
      </w:r>
      <w:r>
        <w:rPr>
          <w:rFonts w:hint="eastAsia" w:cs="仿宋_GB2312"/>
          <w:color w:val="000000" w:themeColor="text1"/>
          <w:szCs w:val="24"/>
          <w:highlight w:val="none"/>
          <w:lang w:eastAsia="zh-CN"/>
          <w14:textFill>
            <w14:solidFill>
              <w14:schemeClr w14:val="tx1"/>
            </w14:solidFill>
          </w14:textFill>
        </w:rPr>
        <w:t>招标文件</w:t>
      </w:r>
      <w:r>
        <w:rPr>
          <w:rFonts w:hint="eastAsia" w:cs="仿宋_GB2312"/>
          <w:color w:val="000000" w:themeColor="text1"/>
          <w:szCs w:val="24"/>
          <w:highlight w:val="none"/>
          <w14:textFill>
            <w14:solidFill>
              <w14:schemeClr w14:val="tx1"/>
            </w14:solidFill>
          </w14:textFill>
        </w:rPr>
        <w:t>的潜在</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答复中不包括问题的来源</w:t>
      </w:r>
      <w:r>
        <w:rPr>
          <w:rFonts w:hint="eastAsia" w:cs="仿宋_GB2312"/>
          <w:color w:val="000000" w:themeColor="text1"/>
          <w:szCs w:val="24"/>
          <w:highlight w:val="none"/>
          <w:lang w:eastAsia="zh-CN"/>
          <w14:textFill>
            <w14:solidFill>
              <w14:schemeClr w14:val="tx1"/>
            </w14:solidFill>
          </w14:textFill>
        </w:rPr>
        <w:t>）</w:t>
      </w:r>
      <w:r>
        <w:rPr>
          <w:rFonts w:hint="eastAsia" w:cs="仿宋_GB2312"/>
          <w:color w:val="000000" w:themeColor="text1"/>
          <w:szCs w:val="24"/>
          <w:highlight w:val="none"/>
          <w14:textFill>
            <w14:solidFill>
              <w14:schemeClr w14:val="tx1"/>
            </w14:solidFill>
          </w14:textFill>
        </w:rPr>
        <w:t>。</w:t>
      </w:r>
    </w:p>
    <w:p w14:paraId="48D190ED">
      <w:pPr>
        <w:ind w:firstLine="560"/>
        <w:rPr>
          <w:rFonts w:hint="eastAsia" w:cs="仿宋_GB2312"/>
          <w:color w:val="000000" w:themeColor="text1"/>
          <w:szCs w:val="24"/>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13</w:t>
      </w:r>
      <w:r>
        <w:rPr>
          <w:rFonts w:hint="eastAsia" w:cs="仿宋_GB2312"/>
          <w:color w:val="000000" w:themeColor="text1"/>
          <w:szCs w:val="24"/>
          <w:highlight w:val="none"/>
          <w14:textFill>
            <w14:solidFill>
              <w14:schemeClr w14:val="tx1"/>
            </w14:solidFill>
          </w14:textFill>
        </w:rPr>
        <w:t>.2 采购人或者采购代理机构可以对已发出的</w:t>
      </w:r>
      <w:r>
        <w:rPr>
          <w:rFonts w:hint="eastAsia" w:cs="仿宋_GB2312"/>
          <w:color w:val="000000" w:themeColor="text1"/>
          <w:szCs w:val="24"/>
          <w:highlight w:val="none"/>
          <w:lang w:eastAsia="zh-CN"/>
          <w14:textFill>
            <w14:solidFill>
              <w14:schemeClr w14:val="tx1"/>
            </w14:solidFill>
          </w14:textFill>
        </w:rPr>
        <w:t>招标文件</w:t>
      </w:r>
      <w:r>
        <w:rPr>
          <w:rFonts w:hint="eastAsia" w:cs="仿宋_GB2312"/>
          <w:color w:val="000000" w:themeColor="text1"/>
          <w:szCs w:val="24"/>
          <w:highlight w:val="none"/>
          <w14:textFill>
            <w14:solidFill>
              <w14:schemeClr w14:val="tx1"/>
            </w14:solidFill>
          </w14:textFill>
        </w:rPr>
        <w:t>进行必要的澄清或者修改。</w:t>
      </w:r>
      <w:r>
        <w:rPr>
          <w:rFonts w:hint="eastAsia"/>
          <w:color w:val="000000" w:themeColor="text1"/>
          <w:highlight w:val="none"/>
          <w14:textFill>
            <w14:solidFill>
              <w14:schemeClr w14:val="tx1"/>
            </w14:solidFill>
          </w14:textFill>
        </w:rPr>
        <w:t>澄清或修改的内容为</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的组成部分，并对所有获取</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的潜在</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具有约束力。</w:t>
      </w:r>
    </w:p>
    <w:p w14:paraId="77C7A489">
      <w:pPr>
        <w:ind w:firstLine="560"/>
        <w:rPr>
          <w:rFonts w:hint="eastAsia" w:cs="仿宋_GB2312"/>
          <w:color w:val="000000" w:themeColor="text1"/>
          <w:szCs w:val="24"/>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13</w:t>
      </w:r>
      <w:r>
        <w:rPr>
          <w:rFonts w:hint="eastAsia" w:cs="仿宋_GB2312"/>
          <w:color w:val="000000" w:themeColor="text1"/>
          <w:szCs w:val="24"/>
          <w:highlight w:val="none"/>
          <w14:textFill>
            <w14:solidFill>
              <w14:schemeClr w14:val="tx1"/>
            </w14:solidFill>
          </w14:textFill>
        </w:rPr>
        <w:t xml:space="preserve">.3 </w:t>
      </w:r>
      <w:r>
        <w:rPr>
          <w:rFonts w:hint="eastAsia" w:cs="仿宋_GB2312"/>
          <w:color w:val="000000" w:themeColor="text1"/>
          <w:szCs w:val="24"/>
          <w:highlight w:val="none"/>
          <w:lang w:eastAsia="zh-CN"/>
          <w14:textFill>
            <w14:solidFill>
              <w14:schemeClr w14:val="tx1"/>
            </w14:solidFill>
          </w14:textFill>
        </w:rPr>
        <w:t>招标文件</w:t>
      </w:r>
      <w:r>
        <w:rPr>
          <w:rFonts w:hint="eastAsia" w:cs="仿宋_GB2312"/>
          <w:color w:val="000000" w:themeColor="text1"/>
          <w:szCs w:val="24"/>
          <w:highlight w:val="none"/>
          <w14:textFill>
            <w14:solidFill>
              <w14:schemeClr w14:val="tx1"/>
            </w14:solidFill>
          </w14:textFill>
        </w:rPr>
        <w:t>的澄清或者修改以书面形式发给所有领取</w:t>
      </w:r>
      <w:r>
        <w:rPr>
          <w:rFonts w:hint="eastAsia" w:cs="仿宋_GB2312"/>
          <w:color w:val="000000" w:themeColor="text1"/>
          <w:szCs w:val="24"/>
          <w:highlight w:val="none"/>
          <w:lang w:eastAsia="zh-CN"/>
          <w14:textFill>
            <w14:solidFill>
              <w14:schemeClr w14:val="tx1"/>
            </w14:solidFill>
          </w14:textFill>
        </w:rPr>
        <w:t>招标文件</w:t>
      </w:r>
      <w:r>
        <w:rPr>
          <w:rFonts w:hint="eastAsia" w:cs="仿宋_GB2312"/>
          <w:color w:val="000000" w:themeColor="text1"/>
          <w:szCs w:val="24"/>
          <w:highlight w:val="none"/>
          <w14:textFill>
            <w14:solidFill>
              <w14:schemeClr w14:val="tx1"/>
            </w14:solidFill>
          </w14:textFill>
        </w:rPr>
        <w:t>的</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，但不包括问题的来源。澄清或者修改的内容可能影响投标文件编制的，采购人或者采购代理机构应当在投标截止时间至少15日前，以书面形式通知所有获取</w:t>
      </w:r>
      <w:r>
        <w:rPr>
          <w:rFonts w:hint="eastAsia" w:cs="仿宋_GB2312"/>
          <w:color w:val="000000" w:themeColor="text1"/>
          <w:szCs w:val="24"/>
          <w:highlight w:val="none"/>
          <w:lang w:eastAsia="zh-CN"/>
          <w14:textFill>
            <w14:solidFill>
              <w14:schemeClr w14:val="tx1"/>
            </w14:solidFill>
          </w14:textFill>
        </w:rPr>
        <w:t>招标文件</w:t>
      </w:r>
      <w:r>
        <w:rPr>
          <w:rFonts w:hint="eastAsia" w:cs="仿宋_GB2312"/>
          <w:color w:val="000000" w:themeColor="text1"/>
          <w:szCs w:val="24"/>
          <w:highlight w:val="none"/>
          <w14:textFill>
            <w14:solidFill>
              <w14:schemeClr w14:val="tx1"/>
            </w14:solidFill>
          </w14:textFill>
        </w:rPr>
        <w:t>的潜在</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；不足15日的，采购人或者采购代理机构应当顺延提交投标文件的截止时间。</w:t>
      </w:r>
    </w:p>
    <w:p w14:paraId="0FA2BA5A">
      <w:pPr>
        <w:pStyle w:val="47"/>
        <w:ind w:firstLine="560"/>
        <w:rPr>
          <w:rFonts w:hint="eastAsia"/>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13.</w:t>
      </w:r>
      <w:r>
        <w:rPr>
          <w:rFonts w:hint="eastAsia"/>
          <w:color w:val="000000" w:themeColor="text1"/>
          <w:highlight w:val="none"/>
          <w:lang w:val="en-US"/>
          <w14:textFill>
            <w14:solidFill>
              <w14:schemeClr w14:val="tx1"/>
            </w14:solidFill>
          </w14:textFill>
        </w:rPr>
        <w:t xml:space="preserve">4 </w:t>
      </w:r>
      <w:r>
        <w:rPr>
          <w:rFonts w:hint="eastAsia" w:cs="仿宋_GB2312"/>
          <w:color w:val="000000" w:themeColor="text1"/>
          <w:szCs w:val="24"/>
          <w:highlight w:val="none"/>
          <w14:textFill>
            <w14:solidFill>
              <w14:schemeClr w14:val="tx1"/>
            </w14:solidFill>
          </w14:textFill>
        </w:rPr>
        <w:t>本</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须知</w:t>
      </w:r>
      <w:r>
        <w:rPr>
          <w:rFonts w:hint="eastAsia" w:cs="仿宋_GB2312"/>
          <w:color w:val="000000" w:themeColor="text1"/>
          <w:szCs w:val="24"/>
          <w:highlight w:val="none"/>
          <w:lang w:val="en-US"/>
          <w14:textFill>
            <w14:solidFill>
              <w14:schemeClr w14:val="tx1"/>
            </w14:solidFill>
          </w14:textFill>
        </w:rPr>
        <w:t>”</w:t>
      </w:r>
      <w:r>
        <w:rPr>
          <w:rFonts w:hint="eastAsia" w:cs="仿宋_GB2312"/>
          <w:color w:val="000000" w:themeColor="text1"/>
          <w:szCs w:val="24"/>
          <w:highlight w:val="none"/>
          <w14:textFill>
            <w14:solidFill>
              <w14:schemeClr w14:val="tx1"/>
            </w14:solidFill>
          </w14:textFill>
        </w:rPr>
        <w:t>所称</w:t>
      </w:r>
      <w:r>
        <w:rPr>
          <w:rFonts w:hint="eastAsia" w:cs="仿宋_GB2312"/>
          <w:color w:val="000000" w:themeColor="text1"/>
          <w:szCs w:val="24"/>
          <w:highlight w:val="none"/>
          <w:lang w:val="en-US"/>
          <w14:textFill>
            <w14:solidFill>
              <w14:schemeClr w14:val="tx1"/>
            </w14:solidFill>
          </w14:textFill>
        </w:rPr>
        <w:t>“</w:t>
      </w:r>
      <w:r>
        <w:rPr>
          <w:rFonts w:hint="eastAsia"/>
          <w:color w:val="000000" w:themeColor="text1"/>
          <w:highlight w:val="none"/>
          <w14:textFill>
            <w14:solidFill>
              <w14:schemeClr w14:val="tx1"/>
            </w14:solidFill>
          </w14:textFill>
        </w:rPr>
        <w:t>书面形式</w:t>
      </w:r>
      <w:r>
        <w:rPr>
          <w:rFonts w:hint="eastAsia" w:cs="仿宋_GB2312"/>
          <w:color w:val="000000" w:themeColor="text1"/>
          <w:szCs w:val="24"/>
          <w:highlight w:val="none"/>
          <w:lang w:val="en-US"/>
          <w14:textFill>
            <w14:solidFill>
              <w14:schemeClr w14:val="tx1"/>
            </w14:solidFill>
          </w14:textFill>
        </w:rPr>
        <w:t>”</w:t>
      </w:r>
      <w:r>
        <w:rPr>
          <w:rFonts w:hint="eastAsia"/>
          <w:color w:val="000000" w:themeColor="text1"/>
          <w:highlight w:val="none"/>
          <w14:textFill>
            <w14:solidFill>
              <w14:schemeClr w14:val="tx1"/>
            </w14:solidFill>
          </w14:textFill>
        </w:rPr>
        <w:t>包括“政采云”平台系统消息、云南省政府采购网</w:t>
      </w:r>
      <w:r>
        <w:rPr>
          <w:rFonts w:hint="eastAsia"/>
          <w:color w:val="000000" w:themeColor="text1"/>
          <w:highlight w:val="none"/>
          <w:lang w:val="en-US"/>
          <w14:textFill>
            <w14:solidFill>
              <w14:schemeClr w14:val="tx1"/>
            </w14:solidFill>
          </w14:textFill>
        </w:rPr>
        <w:t>（http://www.ccgp-yunnan.gov.cn/）</w:t>
      </w:r>
      <w:r>
        <w:rPr>
          <w:rFonts w:hint="eastAsia"/>
          <w:color w:val="000000" w:themeColor="text1"/>
          <w:highlight w:val="none"/>
          <w14:textFill>
            <w14:solidFill>
              <w14:schemeClr w14:val="tx1"/>
            </w14:solidFill>
          </w14:textFill>
        </w:rPr>
        <w:t>中发布的公告。</w:t>
      </w:r>
    </w:p>
    <w:p w14:paraId="1A7C0710">
      <w:pPr>
        <w:pStyle w:val="6"/>
        <w:ind w:firstLine="602"/>
        <w:rPr>
          <w:rFonts w:hint="eastAsia"/>
          <w:color w:val="000000" w:themeColor="text1"/>
          <w:highlight w:val="none"/>
          <w14:textFill>
            <w14:solidFill>
              <w14:schemeClr w14:val="tx1"/>
            </w14:solidFill>
          </w14:textFill>
        </w:rPr>
      </w:pPr>
      <w:bookmarkStart w:id="105" w:name="_Toc3317"/>
      <w:bookmarkStart w:id="106" w:name="_Toc163492837"/>
      <w:bookmarkStart w:id="107" w:name="_Toc13997"/>
      <w:bookmarkStart w:id="108" w:name="_Toc155185872"/>
      <w:r>
        <w:rPr>
          <w:rFonts w:hint="eastAsia"/>
          <w:color w:val="000000" w:themeColor="text1"/>
          <w:highlight w:val="none"/>
          <w14:textFill>
            <w14:solidFill>
              <w14:schemeClr w14:val="tx1"/>
            </w14:solidFill>
          </w14:textFill>
        </w:rPr>
        <w:t>（三）投标文件</w:t>
      </w:r>
      <w:bookmarkEnd w:id="105"/>
      <w:bookmarkEnd w:id="106"/>
      <w:bookmarkEnd w:id="107"/>
      <w:bookmarkEnd w:id="108"/>
    </w:p>
    <w:p w14:paraId="59660639">
      <w:pPr>
        <w:pStyle w:val="7"/>
        <w:ind w:left="560" w:leftChars="200" w:firstLine="0" w:firstLineChars="0"/>
        <w:rPr>
          <w:rFonts w:hint="eastAsia"/>
          <w:color w:val="000000" w:themeColor="text1"/>
          <w:highlight w:val="none"/>
          <w14:textFill>
            <w14:solidFill>
              <w14:schemeClr w14:val="tx1"/>
            </w14:solidFill>
          </w14:textFill>
        </w:rPr>
      </w:pPr>
      <w:bookmarkStart w:id="109" w:name="_Toc163492838"/>
      <w:r>
        <w:rPr>
          <w:rFonts w:hint="eastAsia"/>
          <w:color w:val="000000" w:themeColor="text1"/>
          <w:highlight w:val="none"/>
          <w14:textFill>
            <w14:solidFill>
              <w14:schemeClr w14:val="tx1"/>
            </w14:solidFill>
          </w14:textFill>
        </w:rPr>
        <w:t>14.投标文件的组成</w:t>
      </w:r>
      <w:bookmarkEnd w:id="109"/>
    </w:p>
    <w:p w14:paraId="1DA6064D">
      <w:pPr>
        <w:ind w:firstLine="560"/>
        <w:rPr>
          <w:rFonts w:hint="eastAsia"/>
          <w:color w:val="000000" w:themeColor="text1"/>
          <w:highlight w:val="none"/>
          <w14:textFill>
            <w14:solidFill>
              <w14:schemeClr w14:val="tx1"/>
            </w14:solidFill>
          </w14:textFill>
        </w:rPr>
      </w:pPr>
      <w:bookmarkStart w:id="110" w:name="_Toc163492839"/>
      <w:bookmarkStart w:id="111" w:name="_Toc140132772"/>
      <w:r>
        <w:rPr>
          <w:rFonts w:hint="eastAsia"/>
          <w:color w:val="000000" w:themeColor="text1"/>
          <w:highlight w:val="none"/>
          <w14:textFill>
            <w14:solidFill>
              <w14:schemeClr w14:val="tx1"/>
            </w14:solidFill>
          </w14:textFill>
        </w:rPr>
        <w:t>14.1</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应当按照</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的要求编制投标文件。投标文件的部分格式要求见第七章 投标文件的格式。</w:t>
      </w:r>
    </w:p>
    <w:p w14:paraId="15E60B81">
      <w:pPr>
        <w:pStyle w:val="7"/>
        <w:ind w:left="560" w:leftChars="200"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15.投标报价</w:t>
      </w:r>
      <w:bookmarkEnd w:id="110"/>
      <w:bookmarkEnd w:id="111"/>
    </w:p>
    <w:p w14:paraId="4A5561E6">
      <w:pPr>
        <w:ind w:firstLine="560"/>
        <w:rPr>
          <w:rFonts w:hint="eastAsia" w:cs="宋体"/>
          <w:snapToGrid w:val="0"/>
          <w:color w:val="000000" w:themeColor="text1"/>
          <w:szCs w:val="24"/>
          <w:highlight w:val="none"/>
          <w:lang w:val="zh-CN"/>
          <w14:textFill>
            <w14:solidFill>
              <w14:schemeClr w14:val="tx1"/>
            </w14:solidFill>
          </w14:textFill>
        </w:rPr>
      </w:pPr>
      <w:r>
        <w:rPr>
          <w:rFonts w:cs="宋体"/>
          <w:snapToGrid w:val="0"/>
          <w:color w:val="000000" w:themeColor="text1"/>
          <w:szCs w:val="24"/>
          <w:highlight w:val="none"/>
          <w14:textFill>
            <w14:solidFill>
              <w14:schemeClr w14:val="tx1"/>
            </w14:solidFill>
          </w14:textFill>
        </w:rPr>
        <w:t>15</w:t>
      </w:r>
      <w:r>
        <w:rPr>
          <w:rFonts w:hint="eastAsia" w:cs="宋体"/>
          <w:snapToGrid w:val="0"/>
          <w:color w:val="000000" w:themeColor="text1"/>
          <w:szCs w:val="24"/>
          <w:highlight w:val="none"/>
          <w14:textFill>
            <w14:solidFill>
              <w14:schemeClr w14:val="tx1"/>
            </w14:solidFill>
          </w14:textFill>
        </w:rPr>
        <w:t xml:space="preserve">.1 </w:t>
      </w:r>
      <w:r>
        <w:rPr>
          <w:rFonts w:hint="eastAsia" w:cs="宋体"/>
          <w:snapToGrid w:val="0"/>
          <w:color w:val="000000" w:themeColor="text1"/>
          <w:szCs w:val="24"/>
          <w:highlight w:val="none"/>
          <w:lang w:val="zh-CN"/>
          <w14:textFill>
            <w14:solidFill>
              <w14:schemeClr w14:val="tx1"/>
            </w14:solidFill>
          </w14:textFill>
        </w:rPr>
        <w:t>投标人的报价均应以人民币进行报价。</w:t>
      </w:r>
    </w:p>
    <w:p w14:paraId="4F9926AA">
      <w:pPr>
        <w:ind w:firstLine="482"/>
        <w:rPr>
          <w:rFonts w:hint="eastAsia" w:cs="宋体"/>
          <w:snapToGrid w:val="0"/>
          <w:color w:val="000000" w:themeColor="text1"/>
          <w:szCs w:val="24"/>
          <w:highlight w:val="none"/>
          <w14:textFill>
            <w14:solidFill>
              <w14:schemeClr w14:val="tx1"/>
            </w14:solidFill>
          </w14:textFill>
        </w:rPr>
      </w:pPr>
      <w:r>
        <w:rPr>
          <w:rFonts w:cs="宋体"/>
          <w:snapToGrid w:val="0"/>
          <w:color w:val="000000" w:themeColor="text1"/>
          <w:szCs w:val="24"/>
          <w:highlight w:val="none"/>
          <w14:textFill>
            <w14:solidFill>
              <w14:schemeClr w14:val="tx1"/>
            </w14:solidFill>
          </w14:textFill>
        </w:rPr>
        <w:t>15</w:t>
      </w:r>
      <w:r>
        <w:rPr>
          <w:rFonts w:hint="eastAsia" w:cs="宋体"/>
          <w:snapToGrid w:val="0"/>
          <w:color w:val="000000" w:themeColor="text1"/>
          <w:szCs w:val="24"/>
          <w:highlight w:val="none"/>
          <w14:textFill>
            <w14:solidFill>
              <w14:schemeClr w14:val="tx1"/>
            </w14:solidFill>
          </w14:textFill>
        </w:rPr>
        <w:t xml:space="preserve">.2 </w:t>
      </w:r>
      <w:r>
        <w:rPr>
          <w:rFonts w:hint="eastAsia" w:cs="宋体"/>
          <w:snapToGrid w:val="0"/>
          <w:color w:val="000000" w:themeColor="text1"/>
          <w:szCs w:val="24"/>
          <w:highlight w:val="none"/>
          <w:lang w:eastAsia="zh-CN"/>
          <w14:textFill>
            <w14:solidFill>
              <w14:schemeClr w14:val="tx1"/>
            </w14:solidFill>
          </w14:textFill>
        </w:rPr>
        <w:t>投标人</w:t>
      </w:r>
      <w:r>
        <w:rPr>
          <w:rFonts w:hint="eastAsia" w:cs="宋体"/>
          <w:snapToGrid w:val="0"/>
          <w:color w:val="000000" w:themeColor="text1"/>
          <w:szCs w:val="24"/>
          <w:highlight w:val="none"/>
          <w14:textFill>
            <w14:solidFill>
              <w14:schemeClr w14:val="tx1"/>
            </w14:solidFill>
          </w14:textFill>
        </w:rPr>
        <w:t>应按照本</w:t>
      </w:r>
      <w:r>
        <w:rPr>
          <w:rFonts w:hint="eastAsia" w:cs="宋体"/>
          <w:snapToGrid w:val="0"/>
          <w:color w:val="000000" w:themeColor="text1"/>
          <w:szCs w:val="24"/>
          <w:highlight w:val="none"/>
          <w:lang w:eastAsia="zh-CN"/>
          <w14:textFill>
            <w14:solidFill>
              <w14:schemeClr w14:val="tx1"/>
            </w14:solidFill>
          </w14:textFill>
        </w:rPr>
        <w:t>招标文件</w:t>
      </w:r>
      <w:r>
        <w:rPr>
          <w:rFonts w:hint="eastAsia" w:cs="宋体"/>
          <w:snapToGrid w:val="0"/>
          <w:color w:val="000000" w:themeColor="text1"/>
          <w:szCs w:val="24"/>
          <w:highlight w:val="none"/>
          <w14:textFill>
            <w14:solidFill>
              <w14:schemeClr w14:val="tx1"/>
            </w14:solidFill>
          </w14:textFill>
        </w:rPr>
        <w:t>规定的报价方式进行报价，具体报价方式见“</w:t>
      </w:r>
      <w:r>
        <w:rPr>
          <w:rFonts w:hint="eastAsia" w:cs="宋体"/>
          <w:snapToGrid w:val="0"/>
          <w:color w:val="000000" w:themeColor="text1"/>
          <w:szCs w:val="24"/>
          <w:highlight w:val="none"/>
          <w:lang w:eastAsia="zh-CN"/>
          <w14:textFill>
            <w14:solidFill>
              <w14:schemeClr w14:val="tx1"/>
            </w14:solidFill>
          </w14:textFill>
        </w:rPr>
        <w:t>投标人</w:t>
      </w:r>
      <w:r>
        <w:rPr>
          <w:rFonts w:hint="eastAsia" w:cs="宋体"/>
          <w:snapToGrid w:val="0"/>
          <w:color w:val="000000" w:themeColor="text1"/>
          <w:szCs w:val="24"/>
          <w:highlight w:val="none"/>
          <w14:textFill>
            <w14:solidFill>
              <w14:schemeClr w14:val="tx1"/>
            </w14:solidFill>
          </w14:textFill>
        </w:rPr>
        <w:t>须知前附表”。投标报价中不得包含</w:t>
      </w:r>
      <w:r>
        <w:rPr>
          <w:rFonts w:hint="eastAsia" w:cs="宋体"/>
          <w:snapToGrid w:val="0"/>
          <w:color w:val="000000" w:themeColor="text1"/>
          <w:szCs w:val="24"/>
          <w:highlight w:val="none"/>
          <w:lang w:eastAsia="zh-CN"/>
          <w14:textFill>
            <w14:solidFill>
              <w14:schemeClr w14:val="tx1"/>
            </w14:solidFill>
          </w14:textFill>
        </w:rPr>
        <w:t>招标文件</w:t>
      </w:r>
      <w:r>
        <w:rPr>
          <w:rFonts w:hint="eastAsia" w:cs="宋体"/>
          <w:snapToGrid w:val="0"/>
          <w:color w:val="000000" w:themeColor="text1"/>
          <w:szCs w:val="24"/>
          <w:highlight w:val="none"/>
          <w14:textFill>
            <w14:solidFill>
              <w14:schemeClr w14:val="tx1"/>
            </w14:solidFill>
          </w14:textFill>
        </w:rPr>
        <w:t>要求以外的内容，否则，在评标时不予核减。投标报价中也不得遗漏</w:t>
      </w:r>
      <w:r>
        <w:rPr>
          <w:rFonts w:hint="eastAsia" w:cs="宋体"/>
          <w:snapToGrid w:val="0"/>
          <w:color w:val="000000" w:themeColor="text1"/>
          <w:szCs w:val="24"/>
          <w:highlight w:val="none"/>
          <w:lang w:eastAsia="zh-CN"/>
          <w14:textFill>
            <w14:solidFill>
              <w14:schemeClr w14:val="tx1"/>
            </w14:solidFill>
          </w14:textFill>
        </w:rPr>
        <w:t>招标文件</w:t>
      </w:r>
      <w:r>
        <w:rPr>
          <w:rFonts w:hint="eastAsia" w:cs="宋体"/>
          <w:snapToGrid w:val="0"/>
          <w:color w:val="000000" w:themeColor="text1"/>
          <w:szCs w:val="24"/>
          <w:highlight w:val="none"/>
          <w14:textFill>
            <w14:solidFill>
              <w14:schemeClr w14:val="tx1"/>
            </w14:solidFill>
          </w14:textFill>
        </w:rPr>
        <w:t>所要求的内容，否则，其</w:t>
      </w:r>
      <w:r>
        <w:rPr>
          <w:rFonts w:hint="eastAsia" w:cs="宋体"/>
          <w:b/>
          <w:bCs/>
          <w:snapToGrid w:val="0"/>
          <w:color w:val="000000" w:themeColor="text1"/>
          <w:szCs w:val="24"/>
          <w:highlight w:val="none"/>
          <w14:textFill>
            <w14:solidFill>
              <w14:schemeClr w14:val="tx1"/>
            </w14:solidFill>
          </w14:textFill>
        </w:rPr>
        <w:t>投标无效</w:t>
      </w:r>
      <w:r>
        <w:rPr>
          <w:rFonts w:hint="eastAsia" w:cs="宋体"/>
          <w:snapToGrid w:val="0"/>
          <w:color w:val="000000" w:themeColor="text1"/>
          <w:szCs w:val="24"/>
          <w:highlight w:val="none"/>
          <w14:textFill>
            <w14:solidFill>
              <w14:schemeClr w14:val="tx1"/>
            </w14:solidFill>
          </w14:textFill>
        </w:rPr>
        <w:t>。</w:t>
      </w:r>
    </w:p>
    <w:p w14:paraId="380BB02C">
      <w:pPr>
        <w:ind w:firstLine="560"/>
        <w:rPr>
          <w:rFonts w:hint="eastAsia" w:cs="宋体"/>
          <w:snapToGrid w:val="0"/>
          <w:color w:val="000000" w:themeColor="text1"/>
          <w:szCs w:val="24"/>
          <w:highlight w:val="none"/>
          <w:lang w:val="zh-CN"/>
          <w14:textFill>
            <w14:solidFill>
              <w14:schemeClr w14:val="tx1"/>
            </w14:solidFill>
          </w14:textFill>
        </w:rPr>
      </w:pPr>
      <w:r>
        <w:rPr>
          <w:rFonts w:cs="宋体"/>
          <w:snapToGrid w:val="0"/>
          <w:color w:val="000000" w:themeColor="text1"/>
          <w:szCs w:val="24"/>
          <w:highlight w:val="none"/>
          <w14:textFill>
            <w14:solidFill>
              <w14:schemeClr w14:val="tx1"/>
            </w14:solidFill>
          </w14:textFill>
        </w:rPr>
        <w:t>15</w:t>
      </w:r>
      <w:r>
        <w:rPr>
          <w:rFonts w:hint="eastAsia" w:cs="宋体"/>
          <w:snapToGrid w:val="0"/>
          <w:color w:val="000000" w:themeColor="text1"/>
          <w:szCs w:val="24"/>
          <w:highlight w:val="none"/>
          <w14:textFill>
            <w14:solidFill>
              <w14:schemeClr w14:val="tx1"/>
            </w14:solidFill>
          </w14:textFill>
        </w:rPr>
        <w:t xml:space="preserve">.3 </w:t>
      </w:r>
      <w:r>
        <w:rPr>
          <w:rFonts w:hint="eastAsia" w:cs="宋体"/>
          <w:snapToGrid w:val="0"/>
          <w:color w:val="000000" w:themeColor="text1"/>
          <w:szCs w:val="24"/>
          <w:highlight w:val="none"/>
          <w:lang w:val="zh-CN"/>
          <w14:textFill>
            <w14:solidFill>
              <w14:schemeClr w14:val="tx1"/>
            </w14:solidFill>
          </w14:textFill>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他原因应由投标人支付的税款和其他应缴纳的费用都应包括在投标人提交的投标报价中。</w:t>
      </w:r>
    </w:p>
    <w:p w14:paraId="3F6CD292">
      <w:pPr>
        <w:ind w:firstLine="560"/>
        <w:rPr>
          <w:rFonts w:hint="eastAsia" w:cs="宋体"/>
          <w:snapToGrid w:val="0"/>
          <w:color w:val="000000" w:themeColor="text1"/>
          <w:szCs w:val="24"/>
          <w:highlight w:val="none"/>
          <w14:textFill>
            <w14:solidFill>
              <w14:schemeClr w14:val="tx1"/>
            </w14:solidFill>
          </w14:textFill>
        </w:rPr>
      </w:pPr>
      <w:r>
        <w:rPr>
          <w:rFonts w:cs="宋体"/>
          <w:snapToGrid w:val="0"/>
          <w:color w:val="000000" w:themeColor="text1"/>
          <w:szCs w:val="24"/>
          <w:highlight w:val="none"/>
          <w14:textFill>
            <w14:solidFill>
              <w14:schemeClr w14:val="tx1"/>
            </w14:solidFill>
          </w14:textFill>
        </w:rPr>
        <w:t>15</w:t>
      </w:r>
      <w:r>
        <w:rPr>
          <w:rFonts w:hint="eastAsia" w:cs="宋体"/>
          <w:snapToGrid w:val="0"/>
          <w:color w:val="000000" w:themeColor="text1"/>
          <w:szCs w:val="24"/>
          <w:highlight w:val="none"/>
          <w14:textFill>
            <w14:solidFill>
              <w14:schemeClr w14:val="tx1"/>
            </w14:solidFill>
          </w14:textFill>
        </w:rPr>
        <w:t xml:space="preserve">.4 </w:t>
      </w:r>
      <w:r>
        <w:rPr>
          <w:rFonts w:hint="eastAsia" w:cs="宋体"/>
          <w:snapToGrid w:val="0"/>
          <w:color w:val="000000" w:themeColor="text1"/>
          <w:szCs w:val="24"/>
          <w:highlight w:val="none"/>
          <w:lang w:eastAsia="zh-CN"/>
          <w14:textFill>
            <w14:solidFill>
              <w14:schemeClr w14:val="tx1"/>
            </w14:solidFill>
          </w14:textFill>
        </w:rPr>
        <w:t>投标人</w:t>
      </w:r>
      <w:r>
        <w:rPr>
          <w:rFonts w:hint="eastAsia" w:cs="宋体"/>
          <w:snapToGrid w:val="0"/>
          <w:color w:val="000000" w:themeColor="text1"/>
          <w:szCs w:val="24"/>
          <w:highlight w:val="none"/>
          <w14:textFill>
            <w14:solidFill>
              <w14:schemeClr w14:val="tx1"/>
            </w14:solidFill>
          </w14:textFill>
        </w:rPr>
        <w:t>在投标文件中注明免费的项目将视为包含在投标报价中。</w:t>
      </w:r>
    </w:p>
    <w:p w14:paraId="4C9F8C13">
      <w:pPr>
        <w:ind w:firstLine="482"/>
        <w:rPr>
          <w:rFonts w:hint="eastAsia" w:cs="宋体"/>
          <w:snapToGrid w:val="0"/>
          <w:color w:val="000000" w:themeColor="text1"/>
          <w:szCs w:val="24"/>
          <w:highlight w:val="none"/>
          <w14:textFill>
            <w14:solidFill>
              <w14:schemeClr w14:val="tx1"/>
            </w14:solidFill>
          </w14:textFill>
        </w:rPr>
      </w:pPr>
      <w:r>
        <w:rPr>
          <w:rFonts w:cs="宋体"/>
          <w:snapToGrid w:val="0"/>
          <w:color w:val="000000" w:themeColor="text1"/>
          <w:szCs w:val="24"/>
          <w:highlight w:val="none"/>
          <w14:textFill>
            <w14:solidFill>
              <w14:schemeClr w14:val="tx1"/>
            </w14:solidFill>
          </w14:textFill>
        </w:rPr>
        <w:t>15</w:t>
      </w:r>
      <w:r>
        <w:rPr>
          <w:rFonts w:hint="eastAsia" w:cs="宋体"/>
          <w:snapToGrid w:val="0"/>
          <w:color w:val="000000" w:themeColor="text1"/>
          <w:szCs w:val="24"/>
          <w:highlight w:val="none"/>
          <w14:textFill>
            <w14:solidFill>
              <w14:schemeClr w14:val="tx1"/>
            </w14:solidFill>
          </w14:textFill>
        </w:rPr>
        <w:t>.5 每一种采购内容只允许有一个报价，否则其</w:t>
      </w:r>
      <w:r>
        <w:rPr>
          <w:rFonts w:hint="eastAsia" w:cs="宋体"/>
          <w:b/>
          <w:bCs/>
          <w:snapToGrid w:val="0"/>
          <w:color w:val="000000" w:themeColor="text1"/>
          <w:szCs w:val="24"/>
          <w:highlight w:val="none"/>
          <w14:textFill>
            <w14:solidFill>
              <w14:schemeClr w14:val="tx1"/>
            </w14:solidFill>
          </w14:textFill>
        </w:rPr>
        <w:t>投标无效</w:t>
      </w:r>
      <w:r>
        <w:rPr>
          <w:rFonts w:hint="eastAsia" w:cs="宋体"/>
          <w:snapToGrid w:val="0"/>
          <w:color w:val="000000" w:themeColor="text1"/>
          <w:szCs w:val="24"/>
          <w:highlight w:val="none"/>
          <w14:textFill>
            <w14:solidFill>
              <w14:schemeClr w14:val="tx1"/>
            </w14:solidFill>
          </w14:textFill>
        </w:rPr>
        <w:t>。</w:t>
      </w:r>
    </w:p>
    <w:p w14:paraId="4DCCB645">
      <w:pPr>
        <w:ind w:firstLine="560"/>
        <w:rPr>
          <w:rFonts w:hint="eastAsia" w:cs="仿宋_GB2312"/>
          <w:color w:val="000000" w:themeColor="text1"/>
          <w:szCs w:val="24"/>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15.</w:t>
      </w:r>
      <w:r>
        <w:rPr>
          <w:rFonts w:hint="eastAsia" w:cs="仿宋_GB2312"/>
          <w:color w:val="000000" w:themeColor="text1"/>
          <w:szCs w:val="24"/>
          <w:highlight w:val="none"/>
          <w14:textFill>
            <w14:solidFill>
              <w14:schemeClr w14:val="tx1"/>
            </w14:solidFill>
          </w14:textFill>
        </w:rPr>
        <w:t>6投标报价不得超过</w:t>
      </w:r>
      <w:r>
        <w:rPr>
          <w:rFonts w:hint="eastAsia" w:cs="宋体"/>
          <w:snapToGrid w:val="0"/>
          <w:color w:val="000000" w:themeColor="text1"/>
          <w:szCs w:val="24"/>
          <w:highlight w:val="none"/>
          <w14:textFill>
            <w14:solidFill>
              <w14:schemeClr w14:val="tx1"/>
            </w14:solidFill>
          </w14:textFill>
        </w:rPr>
        <w:t>“</w:t>
      </w:r>
      <w:r>
        <w:rPr>
          <w:rFonts w:hint="eastAsia" w:cs="宋体"/>
          <w:snapToGrid w:val="0"/>
          <w:color w:val="000000" w:themeColor="text1"/>
          <w:szCs w:val="24"/>
          <w:highlight w:val="none"/>
          <w:lang w:eastAsia="zh-CN"/>
          <w14:textFill>
            <w14:solidFill>
              <w14:schemeClr w14:val="tx1"/>
            </w14:solidFill>
          </w14:textFill>
        </w:rPr>
        <w:t>投标人</w:t>
      </w:r>
      <w:r>
        <w:rPr>
          <w:rFonts w:hint="eastAsia" w:cs="宋体"/>
          <w:snapToGrid w:val="0"/>
          <w:color w:val="000000" w:themeColor="text1"/>
          <w:szCs w:val="24"/>
          <w:highlight w:val="none"/>
          <w14:textFill>
            <w14:solidFill>
              <w14:schemeClr w14:val="tx1"/>
            </w14:solidFill>
          </w14:textFill>
        </w:rPr>
        <w:t>须知前附表”</w:t>
      </w:r>
      <w:r>
        <w:rPr>
          <w:rFonts w:hint="eastAsia" w:cs="仿宋_GB2312"/>
          <w:color w:val="000000" w:themeColor="text1"/>
          <w:szCs w:val="24"/>
          <w:highlight w:val="none"/>
          <w14:textFill>
            <w14:solidFill>
              <w14:schemeClr w14:val="tx1"/>
            </w14:solidFill>
          </w14:textFill>
        </w:rPr>
        <w:t>中规定的最高限价</w:t>
      </w:r>
      <w:r>
        <w:rPr>
          <w:rFonts w:hint="eastAsia" w:cs="仿宋_GB2312"/>
          <w:color w:val="000000" w:themeColor="text1"/>
          <w:szCs w:val="24"/>
          <w:highlight w:val="none"/>
          <w:lang w:val="en-US" w:eastAsia="zh-CN"/>
          <w14:textFill>
            <w14:solidFill>
              <w14:schemeClr w14:val="tx1"/>
            </w14:solidFill>
          </w14:textFill>
        </w:rPr>
        <w:t>及单价限价</w:t>
      </w:r>
      <w:r>
        <w:rPr>
          <w:rFonts w:hint="eastAsia" w:cs="仿宋_GB2312"/>
          <w:color w:val="000000" w:themeColor="text1"/>
          <w:szCs w:val="24"/>
          <w:highlight w:val="none"/>
          <w14:textFill>
            <w14:solidFill>
              <w14:schemeClr w14:val="tx1"/>
            </w14:solidFill>
          </w14:textFill>
        </w:rPr>
        <w:t>，否则</w:t>
      </w:r>
      <w:r>
        <w:rPr>
          <w:rFonts w:cs="仿宋_GB2312"/>
          <w:color w:val="000000" w:themeColor="text1"/>
          <w:szCs w:val="24"/>
          <w:highlight w:val="none"/>
          <w14:textFill>
            <w14:solidFill>
              <w14:schemeClr w14:val="tx1"/>
            </w14:solidFill>
          </w14:textFill>
        </w:rPr>
        <w:t>评标委员会将否决其投标。</w:t>
      </w:r>
    </w:p>
    <w:p w14:paraId="617C2422">
      <w:pPr>
        <w:pStyle w:val="7"/>
        <w:ind w:left="560" w:leftChars="200" w:firstLine="0" w:firstLineChars="0"/>
        <w:rPr>
          <w:rFonts w:hint="eastAsia"/>
          <w:color w:val="000000" w:themeColor="text1"/>
          <w:highlight w:val="none"/>
          <w14:textFill>
            <w14:solidFill>
              <w14:schemeClr w14:val="tx1"/>
            </w14:solidFill>
          </w14:textFill>
        </w:rPr>
      </w:pPr>
      <w:bookmarkStart w:id="112" w:name="_Toc140132773"/>
      <w:bookmarkStart w:id="113" w:name="_Toc163492840"/>
      <w:r>
        <w:rPr>
          <w:rFonts w:hint="eastAsia"/>
          <w:color w:val="000000" w:themeColor="text1"/>
          <w:highlight w:val="none"/>
          <w14:textFill>
            <w14:solidFill>
              <w14:schemeClr w14:val="tx1"/>
            </w14:solidFill>
          </w14:textFill>
        </w:rPr>
        <w:t>16.投标有效期</w:t>
      </w:r>
      <w:bookmarkEnd w:id="112"/>
      <w:bookmarkEnd w:id="113"/>
    </w:p>
    <w:p w14:paraId="79811856">
      <w:pPr>
        <w:ind w:firstLine="482"/>
        <w:rPr>
          <w:rFonts w:hint="eastAsia" w:cs="仿宋_GB2312"/>
          <w:color w:val="000000" w:themeColor="text1"/>
          <w:szCs w:val="24"/>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16</w:t>
      </w:r>
      <w:r>
        <w:rPr>
          <w:rFonts w:hint="eastAsia" w:cs="仿宋_GB2312"/>
          <w:color w:val="000000" w:themeColor="text1"/>
          <w:szCs w:val="24"/>
          <w:highlight w:val="none"/>
          <w14:textFill>
            <w14:solidFill>
              <w14:schemeClr w14:val="tx1"/>
            </w14:solidFill>
          </w14:textFill>
        </w:rPr>
        <w:t xml:space="preserve">.1 </w:t>
      </w:r>
      <w:r>
        <w:rPr>
          <w:rFonts w:ascii="Arial" w:hAnsi="Arial" w:cs="Arial"/>
          <w:color w:val="000000" w:themeColor="text1"/>
          <w:kern w:val="0"/>
          <w:szCs w:val="21"/>
          <w:highlight w:val="none"/>
          <w:lang w:val="en"/>
          <w14:textFill>
            <w14:solidFill>
              <w14:schemeClr w14:val="tx1"/>
            </w14:solidFill>
          </w14:textFill>
        </w:rPr>
        <w:t>投标有效期</w:t>
      </w:r>
      <w:r>
        <w:rPr>
          <w:rFonts w:hint="eastAsia" w:cs="仿宋_GB2312"/>
          <w:color w:val="000000" w:themeColor="text1"/>
          <w:szCs w:val="24"/>
          <w:highlight w:val="none"/>
          <w14:textFill>
            <w14:solidFill>
              <w14:schemeClr w14:val="tx1"/>
            </w14:solidFill>
          </w14:textFill>
        </w:rPr>
        <w:t>见“</w:t>
      </w:r>
      <w:r>
        <w:rPr>
          <w:rFonts w:hint="eastAsia" w:cs="仿宋_GB2312"/>
          <w:color w:val="000000" w:themeColor="text1"/>
          <w:szCs w:val="24"/>
          <w:highlight w:val="none"/>
          <w:lang w:eastAsia="zh-CN"/>
          <w14:textFill>
            <w14:solidFill>
              <w14:schemeClr w14:val="tx1"/>
            </w14:solidFill>
          </w14:textFill>
        </w:rPr>
        <w:t>投标人</w:t>
      </w:r>
      <w:r>
        <w:rPr>
          <w:rFonts w:cs="仿宋_GB2312"/>
          <w:color w:val="000000" w:themeColor="text1"/>
          <w:szCs w:val="24"/>
          <w:highlight w:val="none"/>
          <w14:textFill>
            <w14:solidFill>
              <w14:schemeClr w14:val="tx1"/>
            </w14:solidFill>
          </w14:textFill>
        </w:rPr>
        <w:t>须知前附表</w:t>
      </w:r>
      <w:r>
        <w:rPr>
          <w:rFonts w:hint="eastAsia" w:cs="仿宋_GB2312"/>
          <w:color w:val="000000" w:themeColor="text1"/>
          <w:szCs w:val="24"/>
          <w:highlight w:val="none"/>
          <w14:textFill>
            <w14:solidFill>
              <w14:schemeClr w14:val="tx1"/>
            </w14:solidFill>
          </w14:textFill>
        </w:rPr>
        <w:t>”，</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承诺的投标有效期不足的，其投标文件将被视为</w:t>
      </w:r>
      <w:r>
        <w:rPr>
          <w:rFonts w:hint="eastAsia" w:cs="仿宋_GB2312"/>
          <w:b/>
          <w:bCs/>
          <w:color w:val="000000" w:themeColor="text1"/>
          <w:szCs w:val="24"/>
          <w:highlight w:val="none"/>
          <w14:textFill>
            <w14:solidFill>
              <w14:schemeClr w14:val="tx1"/>
            </w14:solidFill>
          </w14:textFill>
        </w:rPr>
        <w:t>投标无效</w:t>
      </w:r>
      <w:r>
        <w:rPr>
          <w:rFonts w:hint="eastAsia" w:cs="仿宋_GB2312"/>
          <w:color w:val="000000" w:themeColor="text1"/>
          <w:szCs w:val="24"/>
          <w:highlight w:val="none"/>
          <w14:textFill>
            <w14:solidFill>
              <w14:schemeClr w14:val="tx1"/>
            </w14:solidFill>
          </w14:textFill>
        </w:rPr>
        <w:t>。</w:t>
      </w:r>
    </w:p>
    <w:p w14:paraId="0AC19AB2">
      <w:pPr>
        <w:ind w:firstLine="560"/>
        <w:rPr>
          <w:rFonts w:hint="eastAsia" w:cs="仿宋_GB2312"/>
          <w:color w:val="000000" w:themeColor="text1"/>
          <w:szCs w:val="24"/>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16.2</w:t>
      </w:r>
      <w:r>
        <w:rPr>
          <w:rFonts w:hint="eastAsia" w:cs="仿宋_GB2312"/>
          <w:color w:val="000000" w:themeColor="text1"/>
          <w:szCs w:val="24"/>
          <w:highlight w:val="none"/>
          <w:lang w:val="en-US" w:eastAsia="zh-CN"/>
          <w14:textFill>
            <w14:solidFill>
              <w14:schemeClr w14:val="tx1"/>
            </w14:solidFill>
          </w14:textFill>
        </w:rPr>
        <w:t xml:space="preserve"> </w:t>
      </w:r>
      <w:r>
        <w:rPr>
          <w:rFonts w:cs="仿宋_GB2312"/>
          <w:color w:val="000000" w:themeColor="text1"/>
          <w:szCs w:val="24"/>
          <w:highlight w:val="none"/>
          <w14:textFill>
            <w14:solidFill>
              <w14:schemeClr w14:val="tx1"/>
            </w14:solidFill>
          </w14:textFill>
        </w:rPr>
        <w:t>特殊情况下，在原</w:t>
      </w:r>
      <w:r>
        <w:rPr>
          <w:rFonts w:hint="eastAsia" w:cs="仿宋_GB2312"/>
          <w:color w:val="000000" w:themeColor="text1"/>
          <w:szCs w:val="24"/>
          <w:highlight w:val="none"/>
          <w14:textFill>
            <w14:solidFill>
              <w14:schemeClr w14:val="tx1"/>
            </w14:solidFill>
          </w14:textFill>
        </w:rPr>
        <w:t>投标文件</w:t>
      </w:r>
      <w:r>
        <w:rPr>
          <w:rFonts w:cs="仿宋_GB2312"/>
          <w:color w:val="000000" w:themeColor="text1"/>
          <w:szCs w:val="24"/>
          <w:highlight w:val="none"/>
          <w14:textFill>
            <w14:solidFill>
              <w14:schemeClr w14:val="tx1"/>
            </w14:solidFill>
          </w14:textFill>
        </w:rPr>
        <w:t>有效期截止之前，采购代理机构或采购人可要求</w:t>
      </w:r>
      <w:r>
        <w:rPr>
          <w:rFonts w:hint="eastAsia" w:cs="仿宋_GB2312"/>
          <w:color w:val="000000" w:themeColor="text1"/>
          <w:szCs w:val="24"/>
          <w:highlight w:val="none"/>
          <w:lang w:eastAsia="zh-CN"/>
          <w14:textFill>
            <w14:solidFill>
              <w14:schemeClr w14:val="tx1"/>
            </w14:solidFill>
          </w14:textFill>
        </w:rPr>
        <w:t>投标人</w:t>
      </w:r>
      <w:r>
        <w:rPr>
          <w:rFonts w:cs="仿宋_GB2312"/>
          <w:color w:val="000000" w:themeColor="text1"/>
          <w:szCs w:val="24"/>
          <w:highlight w:val="none"/>
          <w14:textFill>
            <w14:solidFill>
              <w14:schemeClr w14:val="tx1"/>
            </w14:solidFill>
          </w14:textFill>
        </w:rPr>
        <w:t>延长</w:t>
      </w:r>
      <w:r>
        <w:rPr>
          <w:rFonts w:hint="eastAsia" w:cs="仿宋_GB2312"/>
          <w:color w:val="000000" w:themeColor="text1"/>
          <w:szCs w:val="24"/>
          <w:highlight w:val="none"/>
          <w14:textFill>
            <w14:solidFill>
              <w14:schemeClr w14:val="tx1"/>
            </w14:solidFill>
          </w14:textFill>
        </w:rPr>
        <w:t>投标</w:t>
      </w:r>
      <w:r>
        <w:rPr>
          <w:rFonts w:cs="仿宋_GB2312"/>
          <w:color w:val="000000" w:themeColor="text1"/>
          <w:szCs w:val="24"/>
          <w:highlight w:val="none"/>
          <w14:textFill>
            <w14:solidFill>
              <w14:schemeClr w14:val="tx1"/>
            </w14:solidFill>
          </w14:textFill>
        </w:rPr>
        <w:t>有效期。需要延长</w:t>
      </w:r>
      <w:r>
        <w:rPr>
          <w:rFonts w:hint="eastAsia" w:cs="仿宋_GB2312"/>
          <w:color w:val="000000" w:themeColor="text1"/>
          <w:szCs w:val="24"/>
          <w:highlight w:val="none"/>
          <w14:textFill>
            <w14:solidFill>
              <w14:schemeClr w14:val="tx1"/>
            </w14:solidFill>
          </w14:textFill>
        </w:rPr>
        <w:t>投标</w:t>
      </w:r>
      <w:r>
        <w:rPr>
          <w:rFonts w:cs="仿宋_GB2312"/>
          <w:color w:val="000000" w:themeColor="text1"/>
          <w:szCs w:val="24"/>
          <w:highlight w:val="none"/>
          <w14:textFill>
            <w14:solidFill>
              <w14:schemeClr w14:val="tx1"/>
            </w14:solidFill>
          </w14:textFill>
        </w:rPr>
        <w:t>有效期时，采购代理机构或采购人将以书面形式通知所有</w:t>
      </w:r>
      <w:r>
        <w:rPr>
          <w:rFonts w:hint="eastAsia" w:cs="仿宋_GB2312"/>
          <w:color w:val="000000" w:themeColor="text1"/>
          <w:szCs w:val="24"/>
          <w:highlight w:val="none"/>
          <w:lang w:eastAsia="zh-CN"/>
          <w14:textFill>
            <w14:solidFill>
              <w14:schemeClr w14:val="tx1"/>
            </w14:solidFill>
          </w14:textFill>
        </w:rPr>
        <w:t>投标人</w:t>
      </w:r>
      <w:r>
        <w:rPr>
          <w:rFonts w:cs="仿宋_GB2312"/>
          <w:color w:val="000000" w:themeColor="text1"/>
          <w:szCs w:val="24"/>
          <w:highlight w:val="none"/>
          <w14:textFill>
            <w14:solidFill>
              <w14:schemeClr w14:val="tx1"/>
            </w14:solidFill>
          </w14:textFill>
        </w:rPr>
        <w:t>，</w:t>
      </w:r>
      <w:r>
        <w:rPr>
          <w:rFonts w:hint="eastAsia" w:cs="仿宋_GB2312"/>
          <w:color w:val="000000" w:themeColor="text1"/>
          <w:szCs w:val="24"/>
          <w:highlight w:val="none"/>
          <w:lang w:eastAsia="zh-CN"/>
          <w14:textFill>
            <w14:solidFill>
              <w14:schemeClr w14:val="tx1"/>
            </w14:solidFill>
          </w14:textFill>
        </w:rPr>
        <w:t>投标人</w:t>
      </w:r>
      <w:r>
        <w:rPr>
          <w:rFonts w:cs="仿宋_GB2312"/>
          <w:color w:val="000000" w:themeColor="text1"/>
          <w:szCs w:val="24"/>
          <w:highlight w:val="none"/>
          <w14:textFill>
            <w14:solidFill>
              <w14:schemeClr w14:val="tx1"/>
            </w14:solidFill>
          </w14:textFill>
        </w:rPr>
        <w:t>应以书面形式答复是否同意延长</w:t>
      </w:r>
      <w:r>
        <w:rPr>
          <w:rFonts w:hint="eastAsia" w:cs="仿宋_GB2312"/>
          <w:color w:val="000000" w:themeColor="text1"/>
          <w:szCs w:val="24"/>
          <w:highlight w:val="none"/>
          <w14:textFill>
            <w14:solidFill>
              <w14:schemeClr w14:val="tx1"/>
            </w14:solidFill>
          </w14:textFill>
        </w:rPr>
        <w:t>投标</w:t>
      </w:r>
      <w:r>
        <w:rPr>
          <w:rFonts w:cs="仿宋_GB2312"/>
          <w:color w:val="000000" w:themeColor="text1"/>
          <w:szCs w:val="24"/>
          <w:highlight w:val="none"/>
          <w14:textFill>
            <w14:solidFill>
              <w14:schemeClr w14:val="tx1"/>
            </w14:solidFill>
          </w14:textFill>
        </w:rPr>
        <w:t>有效期。</w:t>
      </w:r>
    </w:p>
    <w:p w14:paraId="5FC26F84">
      <w:pPr>
        <w:ind w:firstLine="560"/>
        <w:rPr>
          <w:rFonts w:hint="eastAsia" w:cs="仿宋_GB2312"/>
          <w:color w:val="000000" w:themeColor="text1"/>
          <w:szCs w:val="24"/>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16.3</w:t>
      </w:r>
      <w:r>
        <w:rPr>
          <w:rFonts w:hint="eastAsia" w:cs="仿宋_GB2312"/>
          <w:color w:val="000000" w:themeColor="text1"/>
          <w:szCs w:val="24"/>
          <w:highlight w:val="none"/>
          <w:lang w:eastAsia="zh-CN"/>
          <w14:textFill>
            <w14:solidFill>
              <w14:schemeClr w14:val="tx1"/>
            </w14:solidFill>
          </w14:textFill>
        </w:rPr>
        <w:t>投标人</w:t>
      </w:r>
      <w:r>
        <w:rPr>
          <w:rFonts w:cs="仿宋_GB2312"/>
          <w:color w:val="000000" w:themeColor="text1"/>
          <w:szCs w:val="24"/>
          <w:highlight w:val="none"/>
          <w14:textFill>
            <w14:solidFill>
              <w14:schemeClr w14:val="tx1"/>
            </w14:solidFill>
          </w14:textFill>
        </w:rPr>
        <w:t>同意延长的，不得要求或被允许修改或撤销其</w:t>
      </w:r>
      <w:r>
        <w:rPr>
          <w:rFonts w:hint="eastAsia" w:cs="仿宋_GB2312"/>
          <w:color w:val="000000" w:themeColor="text1"/>
          <w:szCs w:val="24"/>
          <w:highlight w:val="none"/>
          <w14:textFill>
            <w14:solidFill>
              <w14:schemeClr w14:val="tx1"/>
            </w14:solidFill>
          </w14:textFill>
        </w:rPr>
        <w:t>投标文件</w:t>
      </w:r>
      <w:r>
        <w:rPr>
          <w:rFonts w:cs="仿宋_GB2312"/>
          <w:color w:val="000000" w:themeColor="text1"/>
          <w:szCs w:val="24"/>
          <w:highlight w:val="none"/>
          <w14:textFill>
            <w14:solidFill>
              <w14:schemeClr w14:val="tx1"/>
            </w14:solidFill>
          </w14:textFill>
        </w:rPr>
        <w:t>；</w:t>
      </w:r>
      <w:r>
        <w:rPr>
          <w:rFonts w:hint="eastAsia" w:cs="仿宋_GB2312"/>
          <w:color w:val="000000" w:themeColor="text1"/>
          <w:szCs w:val="24"/>
          <w:highlight w:val="none"/>
          <w:lang w:eastAsia="zh-CN"/>
          <w14:textFill>
            <w14:solidFill>
              <w14:schemeClr w14:val="tx1"/>
            </w14:solidFill>
          </w14:textFill>
        </w:rPr>
        <w:t>投标人</w:t>
      </w:r>
      <w:r>
        <w:rPr>
          <w:rFonts w:cs="仿宋_GB2312"/>
          <w:color w:val="000000" w:themeColor="text1"/>
          <w:szCs w:val="24"/>
          <w:highlight w:val="none"/>
          <w14:textFill>
            <w14:solidFill>
              <w14:schemeClr w14:val="tx1"/>
            </w14:solidFill>
          </w14:textFill>
        </w:rPr>
        <w:t>拒绝延长的，其</w:t>
      </w:r>
      <w:r>
        <w:rPr>
          <w:rFonts w:hint="eastAsia" w:cs="仿宋_GB2312"/>
          <w:color w:val="000000" w:themeColor="text1"/>
          <w:szCs w:val="24"/>
          <w:highlight w:val="none"/>
          <w14:textFill>
            <w14:solidFill>
              <w14:schemeClr w14:val="tx1"/>
            </w14:solidFill>
          </w14:textFill>
        </w:rPr>
        <w:t>投标文件</w:t>
      </w:r>
      <w:r>
        <w:rPr>
          <w:rFonts w:cs="仿宋_GB2312"/>
          <w:color w:val="000000" w:themeColor="text1"/>
          <w:szCs w:val="24"/>
          <w:highlight w:val="none"/>
          <w14:textFill>
            <w14:solidFill>
              <w14:schemeClr w14:val="tx1"/>
            </w14:solidFill>
          </w14:textFill>
        </w:rPr>
        <w:t>在原</w:t>
      </w:r>
      <w:r>
        <w:rPr>
          <w:rFonts w:hint="eastAsia" w:cs="仿宋_GB2312"/>
          <w:color w:val="000000" w:themeColor="text1"/>
          <w:szCs w:val="24"/>
          <w:highlight w:val="none"/>
          <w14:textFill>
            <w14:solidFill>
              <w14:schemeClr w14:val="tx1"/>
            </w14:solidFill>
          </w14:textFill>
        </w:rPr>
        <w:t>投标</w:t>
      </w:r>
      <w:r>
        <w:rPr>
          <w:rFonts w:cs="仿宋_GB2312"/>
          <w:color w:val="000000" w:themeColor="text1"/>
          <w:szCs w:val="24"/>
          <w:highlight w:val="none"/>
          <w14:textFill>
            <w14:solidFill>
              <w14:schemeClr w14:val="tx1"/>
            </w14:solidFill>
          </w14:textFill>
        </w:rPr>
        <w:t>有效期满后将不再有效。</w:t>
      </w:r>
    </w:p>
    <w:p w14:paraId="11FEC91C">
      <w:pPr>
        <w:pStyle w:val="7"/>
        <w:ind w:firstLine="562"/>
        <w:rPr>
          <w:rFonts w:hint="eastAsia"/>
          <w:color w:val="000000" w:themeColor="text1"/>
          <w:highlight w:val="none"/>
          <w14:textFill>
            <w14:solidFill>
              <w14:schemeClr w14:val="tx1"/>
            </w14:solidFill>
          </w14:textFill>
        </w:rPr>
      </w:pPr>
      <w:bookmarkStart w:id="114" w:name="_Toc163492841"/>
      <w:bookmarkStart w:id="115" w:name="_Toc140132774"/>
      <w:r>
        <w:rPr>
          <w:rFonts w:hint="eastAsia"/>
          <w:color w:val="000000" w:themeColor="text1"/>
          <w:highlight w:val="none"/>
          <w14:textFill>
            <w14:solidFill>
              <w14:schemeClr w14:val="tx1"/>
            </w14:solidFill>
          </w14:textFill>
        </w:rPr>
        <w:t>17.投标保证金</w:t>
      </w:r>
    </w:p>
    <w:p w14:paraId="733FA47E">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应按照“</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须知前附表”的规定提交投标保证金，并作为其投标文件的一部分。</w:t>
      </w:r>
    </w:p>
    <w:p w14:paraId="465A0A1F">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17.2</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投标保证金是为了保护采购单位免遭因</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的行为蒙受损失而要求的。</w:t>
      </w:r>
    </w:p>
    <w:p w14:paraId="038ED1D7">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下列任何情况发生，投标保证金不予退还：</w:t>
      </w:r>
    </w:p>
    <w:p w14:paraId="09E977D2">
      <w:pPr>
        <w:ind w:firstLine="562"/>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w:t>
      </w:r>
      <w:r>
        <w:rPr>
          <w:rFonts w:hint="eastAsia"/>
          <w:b/>
          <w:bCs/>
          <w:color w:val="000000" w:themeColor="text1"/>
          <w:highlight w:val="none"/>
          <w:lang w:eastAsia="zh-CN"/>
          <w14:textFill>
            <w14:solidFill>
              <w14:schemeClr w14:val="tx1"/>
            </w14:solidFill>
          </w14:textFill>
        </w:rPr>
        <w:t>投标人</w:t>
      </w:r>
      <w:r>
        <w:rPr>
          <w:rFonts w:hint="eastAsia"/>
          <w:b/>
          <w:bCs/>
          <w:color w:val="000000" w:themeColor="text1"/>
          <w:highlight w:val="none"/>
          <w14:textFill>
            <w14:solidFill>
              <w14:schemeClr w14:val="tx1"/>
            </w14:solidFill>
          </w14:textFill>
        </w:rPr>
        <w:t>在提交投标文件截止时间后撤回投标文件的；</w:t>
      </w:r>
    </w:p>
    <w:p w14:paraId="33184780">
      <w:pPr>
        <w:ind w:firstLine="562"/>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（二）</w:t>
      </w:r>
      <w:r>
        <w:rPr>
          <w:rFonts w:hint="eastAsia"/>
          <w:b/>
          <w:bCs/>
          <w:color w:val="000000" w:themeColor="text1"/>
          <w:highlight w:val="none"/>
          <w:lang w:eastAsia="zh-CN"/>
          <w14:textFill>
            <w14:solidFill>
              <w14:schemeClr w14:val="tx1"/>
            </w14:solidFill>
          </w14:textFill>
        </w:rPr>
        <w:t>投标人</w:t>
      </w:r>
      <w:r>
        <w:rPr>
          <w:rFonts w:hint="eastAsia"/>
          <w:b/>
          <w:bCs/>
          <w:color w:val="000000" w:themeColor="text1"/>
          <w:highlight w:val="none"/>
          <w14:textFill>
            <w14:solidFill>
              <w14:schemeClr w14:val="tx1"/>
            </w14:solidFill>
          </w14:textFill>
        </w:rPr>
        <w:t>在投标文件中提供虚假材料的；</w:t>
      </w:r>
    </w:p>
    <w:p w14:paraId="75127093">
      <w:pPr>
        <w:ind w:firstLine="562"/>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（三）除因不可抗力或</w:t>
      </w:r>
      <w:r>
        <w:rPr>
          <w:rFonts w:hint="eastAsia"/>
          <w:b/>
          <w:bCs/>
          <w:color w:val="000000" w:themeColor="text1"/>
          <w:highlight w:val="none"/>
          <w:lang w:eastAsia="zh-CN"/>
          <w14:textFill>
            <w14:solidFill>
              <w14:schemeClr w14:val="tx1"/>
            </w14:solidFill>
          </w14:textFill>
        </w:rPr>
        <w:t>招标文件</w:t>
      </w:r>
      <w:r>
        <w:rPr>
          <w:rFonts w:hint="eastAsia"/>
          <w:b/>
          <w:bCs/>
          <w:color w:val="000000" w:themeColor="text1"/>
          <w:highlight w:val="none"/>
          <w14:textFill>
            <w14:solidFill>
              <w14:schemeClr w14:val="tx1"/>
            </w14:solidFill>
          </w14:textFill>
        </w:rPr>
        <w:t>认可的情形以外，</w:t>
      </w:r>
      <w:r>
        <w:rPr>
          <w:rFonts w:hint="eastAsia"/>
          <w:b/>
          <w:bCs/>
          <w:color w:val="000000" w:themeColor="text1"/>
          <w:highlight w:val="none"/>
          <w:lang w:eastAsia="zh-CN"/>
          <w14:textFill>
            <w14:solidFill>
              <w14:schemeClr w14:val="tx1"/>
            </w14:solidFill>
          </w14:textFill>
        </w:rPr>
        <w:t>中标人</w:t>
      </w:r>
      <w:r>
        <w:rPr>
          <w:rFonts w:hint="eastAsia"/>
          <w:b/>
          <w:bCs/>
          <w:color w:val="000000" w:themeColor="text1"/>
          <w:highlight w:val="none"/>
          <w14:textFill>
            <w14:solidFill>
              <w14:schemeClr w14:val="tx1"/>
            </w14:solidFill>
          </w14:textFill>
        </w:rPr>
        <w:t>不与采购人签订合同的；</w:t>
      </w:r>
    </w:p>
    <w:p w14:paraId="0530FBF2">
      <w:pPr>
        <w:ind w:firstLine="562"/>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（四）</w:t>
      </w:r>
      <w:r>
        <w:rPr>
          <w:rFonts w:hint="eastAsia"/>
          <w:b/>
          <w:bCs/>
          <w:color w:val="000000" w:themeColor="text1"/>
          <w:highlight w:val="none"/>
          <w:lang w:eastAsia="zh-CN"/>
          <w14:textFill>
            <w14:solidFill>
              <w14:schemeClr w14:val="tx1"/>
            </w14:solidFill>
          </w14:textFill>
        </w:rPr>
        <w:t>投标人</w:t>
      </w:r>
      <w:r>
        <w:rPr>
          <w:rFonts w:hint="eastAsia"/>
          <w:b/>
          <w:bCs/>
          <w:color w:val="000000" w:themeColor="text1"/>
          <w:highlight w:val="none"/>
          <w14:textFill>
            <w14:solidFill>
              <w14:schemeClr w14:val="tx1"/>
            </w14:solidFill>
          </w14:textFill>
        </w:rPr>
        <w:t>与采购人、其他</w:t>
      </w:r>
      <w:r>
        <w:rPr>
          <w:rFonts w:hint="eastAsia"/>
          <w:b/>
          <w:bCs/>
          <w:color w:val="000000" w:themeColor="text1"/>
          <w:highlight w:val="none"/>
          <w:lang w:eastAsia="zh-CN"/>
          <w14:textFill>
            <w14:solidFill>
              <w14:schemeClr w14:val="tx1"/>
            </w14:solidFill>
          </w14:textFill>
        </w:rPr>
        <w:t>投标人</w:t>
      </w:r>
      <w:r>
        <w:rPr>
          <w:rFonts w:hint="eastAsia"/>
          <w:b/>
          <w:bCs/>
          <w:color w:val="000000" w:themeColor="text1"/>
          <w:highlight w:val="none"/>
          <w14:textFill>
            <w14:solidFill>
              <w14:schemeClr w14:val="tx1"/>
            </w14:solidFill>
          </w14:textFill>
        </w:rPr>
        <w:t>或者采购代理机构恶意串通的；</w:t>
      </w:r>
    </w:p>
    <w:p w14:paraId="6F1D6987">
      <w:pPr>
        <w:ind w:firstLine="562"/>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（五）</w:t>
      </w:r>
      <w:r>
        <w:rPr>
          <w:rFonts w:hint="eastAsia"/>
          <w:b/>
          <w:bCs/>
          <w:color w:val="000000" w:themeColor="text1"/>
          <w:highlight w:val="none"/>
          <w:lang w:eastAsia="zh-CN"/>
          <w14:textFill>
            <w14:solidFill>
              <w14:schemeClr w14:val="tx1"/>
            </w14:solidFill>
          </w14:textFill>
        </w:rPr>
        <w:t>招标文件</w:t>
      </w:r>
      <w:r>
        <w:rPr>
          <w:rFonts w:hint="eastAsia"/>
          <w:b/>
          <w:bCs/>
          <w:color w:val="000000" w:themeColor="text1"/>
          <w:highlight w:val="none"/>
          <w14:textFill>
            <w14:solidFill>
              <w14:schemeClr w14:val="tx1"/>
            </w14:solidFill>
          </w14:textFill>
        </w:rPr>
        <w:t>规定的其他情形。</w:t>
      </w:r>
    </w:p>
    <w:p w14:paraId="06C97B25">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17.3</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投标保证金应用报价货币，并采用“</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须知前附表”中规定的任何一种形式。</w:t>
      </w:r>
    </w:p>
    <w:p w14:paraId="41899B75">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17.4</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没有根据</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须知”规定提交投标保证金的，将被认定为无效响应而予以拒绝。</w:t>
      </w:r>
    </w:p>
    <w:p w14:paraId="4B647407">
      <w:pPr>
        <w:ind w:firstLine="560"/>
        <w:rPr>
          <w:rFonts w:hint="eastAsia"/>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r>
        <w:rPr>
          <w:rFonts w:hint="eastAsia"/>
          <w:b/>
          <w:bCs/>
          <w:color w:val="000000" w:themeColor="text1"/>
          <w:highlight w:val="none"/>
          <w14:textFill>
            <w14:solidFill>
              <w14:schemeClr w14:val="tx1"/>
            </w14:solidFill>
          </w14:textFill>
        </w:rPr>
        <w:t>5中标人的投标保证金，在与采购人签订书面政府采购合同后5个工作日内退还。未</w:t>
      </w:r>
      <w:r>
        <w:rPr>
          <w:rFonts w:hint="eastAsia"/>
          <w:b/>
          <w:bCs/>
          <w:color w:val="000000" w:themeColor="text1"/>
          <w:highlight w:val="none"/>
          <w:lang w:eastAsia="zh-CN"/>
          <w14:textFill>
            <w14:solidFill>
              <w14:schemeClr w14:val="tx1"/>
            </w14:solidFill>
          </w14:textFill>
        </w:rPr>
        <w:t>中标人</w:t>
      </w:r>
      <w:r>
        <w:rPr>
          <w:rFonts w:hint="eastAsia"/>
          <w:b/>
          <w:bCs/>
          <w:color w:val="000000" w:themeColor="text1"/>
          <w:highlight w:val="none"/>
          <w14:textFill>
            <w14:solidFill>
              <w14:schemeClr w14:val="tx1"/>
            </w14:solidFill>
          </w14:textFill>
        </w:rPr>
        <w:t>的投标保证金，将于中标通知书发出之日起5个工作日内退还。</w:t>
      </w:r>
    </w:p>
    <w:p w14:paraId="3C4201F6">
      <w:pPr>
        <w:pStyle w:val="7"/>
        <w:ind w:left="560" w:leftChars="200"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18.投标文件的编制</w:t>
      </w:r>
      <w:bookmarkEnd w:id="114"/>
      <w:bookmarkEnd w:id="115"/>
    </w:p>
    <w:p w14:paraId="6448A5E5">
      <w:pPr>
        <w:ind w:firstLine="560"/>
        <w:rPr>
          <w:rFonts w:hint="eastAsia" w:cs="仿宋_GB2312"/>
          <w:color w:val="000000" w:themeColor="text1"/>
          <w:szCs w:val="24"/>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1</w:t>
      </w:r>
      <w:r>
        <w:rPr>
          <w:rFonts w:hint="eastAsia" w:cs="仿宋_GB2312"/>
          <w:color w:val="000000" w:themeColor="text1"/>
          <w:szCs w:val="24"/>
          <w:highlight w:val="none"/>
          <w14:textFill>
            <w14:solidFill>
              <w14:schemeClr w14:val="tx1"/>
            </w14:solidFill>
          </w14:textFill>
        </w:rPr>
        <w:t>8.1投标文件的签署规定见“</w:t>
      </w:r>
      <w:r>
        <w:rPr>
          <w:rFonts w:hint="eastAsia" w:cs="仿宋_GB2312"/>
          <w:color w:val="000000" w:themeColor="text1"/>
          <w:szCs w:val="24"/>
          <w:highlight w:val="none"/>
          <w:lang w:eastAsia="zh-CN"/>
          <w14:textFill>
            <w14:solidFill>
              <w14:schemeClr w14:val="tx1"/>
            </w14:solidFill>
          </w14:textFill>
        </w:rPr>
        <w:t>投标人</w:t>
      </w:r>
      <w:r>
        <w:rPr>
          <w:rFonts w:cs="仿宋_GB2312"/>
          <w:color w:val="000000" w:themeColor="text1"/>
          <w:szCs w:val="24"/>
          <w:highlight w:val="none"/>
          <w14:textFill>
            <w14:solidFill>
              <w14:schemeClr w14:val="tx1"/>
            </w14:solidFill>
          </w14:textFill>
        </w:rPr>
        <w:t>须知前附表</w:t>
      </w:r>
      <w:r>
        <w:rPr>
          <w:rFonts w:hint="eastAsia" w:cs="仿宋_GB2312"/>
          <w:color w:val="000000" w:themeColor="text1"/>
          <w:szCs w:val="24"/>
          <w:highlight w:val="none"/>
          <w14:textFill>
            <w14:solidFill>
              <w14:schemeClr w14:val="tx1"/>
            </w14:solidFill>
          </w14:textFill>
        </w:rPr>
        <w:t>”。</w:t>
      </w:r>
    </w:p>
    <w:p w14:paraId="4AF052D4">
      <w:pPr>
        <w:ind w:firstLine="560"/>
        <w:rPr>
          <w:rFonts w:hint="eastAsia" w:cs="仿宋_GB2312"/>
          <w:color w:val="000000" w:themeColor="text1"/>
          <w:szCs w:val="24"/>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8.</w:t>
      </w:r>
      <w:bookmarkStart w:id="116" w:name="_Hlk143528557"/>
      <w:r>
        <w:rPr>
          <w:color w:val="000000" w:themeColor="text1"/>
          <w:highlight w:val="none"/>
          <w14:textFill>
            <w14:solidFill>
              <w14:schemeClr w14:val="tx1"/>
            </w14:solidFill>
          </w14:textFill>
        </w:rPr>
        <w:t>2</w:t>
      </w:r>
      <w:r>
        <w:rPr>
          <w:rFonts w:hint="eastAsia" w:cs="仿宋_GB2312"/>
          <w:color w:val="000000" w:themeColor="text1"/>
          <w:szCs w:val="24"/>
          <w:highlight w:val="none"/>
          <w14:textFill>
            <w14:solidFill>
              <w14:schemeClr w14:val="tx1"/>
            </w14:solidFill>
          </w14:textFill>
        </w:rPr>
        <w:t>投标文件的上传</w:t>
      </w:r>
      <w:bookmarkEnd w:id="116"/>
      <w:r>
        <w:rPr>
          <w:rFonts w:hint="eastAsia" w:cs="仿宋_GB2312"/>
          <w:color w:val="000000" w:themeColor="text1"/>
          <w:szCs w:val="24"/>
          <w:highlight w:val="none"/>
          <w14:textFill>
            <w14:solidFill>
              <w14:schemeClr w14:val="tx1"/>
            </w14:solidFill>
          </w14:textFill>
        </w:rPr>
        <w:t>规定见“</w:t>
      </w:r>
      <w:r>
        <w:rPr>
          <w:rFonts w:hint="eastAsia" w:cs="仿宋_GB2312"/>
          <w:color w:val="000000" w:themeColor="text1"/>
          <w:szCs w:val="24"/>
          <w:highlight w:val="none"/>
          <w:lang w:eastAsia="zh-CN"/>
          <w14:textFill>
            <w14:solidFill>
              <w14:schemeClr w14:val="tx1"/>
            </w14:solidFill>
          </w14:textFill>
        </w:rPr>
        <w:t>投标人</w:t>
      </w:r>
      <w:r>
        <w:rPr>
          <w:rFonts w:cs="仿宋_GB2312"/>
          <w:color w:val="000000" w:themeColor="text1"/>
          <w:szCs w:val="24"/>
          <w:highlight w:val="none"/>
          <w14:textFill>
            <w14:solidFill>
              <w14:schemeClr w14:val="tx1"/>
            </w14:solidFill>
          </w14:textFill>
        </w:rPr>
        <w:t>须知前附表</w:t>
      </w:r>
      <w:r>
        <w:rPr>
          <w:rFonts w:hint="eastAsia" w:cs="仿宋_GB2312"/>
          <w:color w:val="000000" w:themeColor="text1"/>
          <w:szCs w:val="24"/>
          <w:highlight w:val="none"/>
          <w14:textFill>
            <w14:solidFill>
              <w14:schemeClr w14:val="tx1"/>
            </w14:solidFill>
          </w14:textFill>
        </w:rPr>
        <w:t>”。</w:t>
      </w:r>
    </w:p>
    <w:p w14:paraId="2DCE5255">
      <w:pPr>
        <w:pStyle w:val="6"/>
        <w:ind w:firstLine="602"/>
        <w:rPr>
          <w:rFonts w:hint="eastAsia"/>
          <w:color w:val="000000" w:themeColor="text1"/>
          <w:highlight w:val="none"/>
          <w14:textFill>
            <w14:solidFill>
              <w14:schemeClr w14:val="tx1"/>
            </w14:solidFill>
          </w14:textFill>
        </w:rPr>
      </w:pPr>
      <w:bookmarkStart w:id="117" w:name="_Toc155185873"/>
      <w:bookmarkStart w:id="118" w:name="_Toc17786"/>
      <w:bookmarkStart w:id="119" w:name="_Toc163492842"/>
      <w:bookmarkStart w:id="120" w:name="_Toc14686"/>
      <w:r>
        <w:rPr>
          <w:rFonts w:hint="eastAsia"/>
          <w:color w:val="000000" w:themeColor="text1"/>
          <w:highlight w:val="none"/>
          <w14:textFill>
            <w14:solidFill>
              <w14:schemeClr w14:val="tx1"/>
            </w14:solidFill>
          </w14:textFill>
        </w:rPr>
        <w:t>（四）投标</w:t>
      </w:r>
      <w:bookmarkEnd w:id="117"/>
      <w:bookmarkEnd w:id="118"/>
      <w:bookmarkEnd w:id="119"/>
      <w:bookmarkEnd w:id="120"/>
    </w:p>
    <w:p w14:paraId="01221916">
      <w:pPr>
        <w:pStyle w:val="7"/>
        <w:ind w:left="560" w:leftChars="200" w:firstLine="0" w:firstLineChars="0"/>
        <w:rPr>
          <w:rFonts w:hint="eastAsia"/>
          <w:color w:val="000000" w:themeColor="text1"/>
          <w:highlight w:val="none"/>
          <w14:textFill>
            <w14:solidFill>
              <w14:schemeClr w14:val="tx1"/>
            </w14:solidFill>
          </w14:textFill>
        </w:rPr>
      </w:pPr>
      <w:bookmarkStart w:id="121" w:name="_Toc163492843"/>
      <w:r>
        <w:rPr>
          <w:rFonts w:hint="eastAsia"/>
          <w:color w:val="000000" w:themeColor="text1"/>
          <w:highlight w:val="none"/>
          <w14:textFill>
            <w14:solidFill>
              <w14:schemeClr w14:val="tx1"/>
            </w14:solidFill>
          </w14:textFill>
        </w:rPr>
        <w:t>19.投标文件的加密</w:t>
      </w:r>
      <w:bookmarkEnd w:id="121"/>
    </w:p>
    <w:p w14:paraId="6147C214">
      <w:pPr>
        <w:ind w:firstLine="560"/>
        <w:rPr>
          <w:rFonts w:hint="eastAsia" w:cs="仿宋_GB2312"/>
          <w:color w:val="000000" w:themeColor="text1"/>
          <w:szCs w:val="24"/>
          <w:highlight w:val="none"/>
          <w:u w:val="single"/>
          <w14:textFill>
            <w14:solidFill>
              <w14:schemeClr w14:val="tx1"/>
            </w14:solidFill>
          </w14:textFill>
        </w:rPr>
      </w:pPr>
      <w:bookmarkStart w:id="122" w:name="_Hlk143531864"/>
      <w:r>
        <w:rPr>
          <w:rFonts w:cs="仿宋_GB2312"/>
          <w:color w:val="000000" w:themeColor="text1"/>
          <w:szCs w:val="24"/>
          <w:highlight w:val="none"/>
          <w14:textFill>
            <w14:solidFill>
              <w14:schemeClr w14:val="tx1"/>
            </w14:solidFill>
          </w14:textFill>
        </w:rPr>
        <w:t>1</w:t>
      </w:r>
      <w:r>
        <w:rPr>
          <w:rFonts w:hint="eastAsia" w:cs="仿宋_GB2312"/>
          <w:color w:val="000000" w:themeColor="text1"/>
          <w:szCs w:val="24"/>
          <w:highlight w:val="none"/>
          <w14:textFill>
            <w14:solidFill>
              <w14:schemeClr w14:val="tx1"/>
            </w14:solidFill>
          </w14:textFill>
        </w:rPr>
        <w:t>9.1</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在</w:t>
      </w:r>
      <w:r>
        <w:rPr>
          <w:rFonts w:hint="eastAsia"/>
          <w:color w:val="000000" w:themeColor="text1"/>
          <w:highlight w:val="none"/>
          <w14:textFill>
            <w14:solidFill>
              <w14:schemeClr w14:val="tx1"/>
            </w14:solidFill>
          </w14:textFill>
        </w:rPr>
        <w:t>“政采云投标客户端”</w:t>
      </w:r>
      <w:r>
        <w:rPr>
          <w:rFonts w:hint="eastAsia" w:cs="仿宋_GB2312"/>
          <w:color w:val="000000" w:themeColor="text1"/>
          <w:szCs w:val="24"/>
          <w:highlight w:val="none"/>
          <w14:textFill>
            <w14:solidFill>
              <w14:schemeClr w14:val="tx1"/>
            </w14:solidFill>
          </w14:textFill>
        </w:rPr>
        <w:t>中生成投标文件并完成签章之后，使用CA证书在</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客户端中对投标文件进行加密。</w:t>
      </w:r>
    </w:p>
    <w:p w14:paraId="76226882">
      <w:pPr>
        <w:ind w:firstLine="560"/>
        <w:rPr>
          <w:rFonts w:hint="eastAsia" w:cs="仿宋_GB2312"/>
          <w:color w:val="000000" w:themeColor="text1"/>
          <w:szCs w:val="24"/>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1</w:t>
      </w:r>
      <w:r>
        <w:rPr>
          <w:rFonts w:hint="eastAsia" w:cs="仿宋_GB2312"/>
          <w:color w:val="000000" w:themeColor="text1"/>
          <w:szCs w:val="24"/>
          <w:highlight w:val="none"/>
          <w14:textFill>
            <w14:solidFill>
              <w14:schemeClr w14:val="tx1"/>
            </w14:solidFill>
          </w14:textFill>
        </w:rPr>
        <w:t>9.2</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应在</w:t>
      </w:r>
      <w:r>
        <w:rPr>
          <w:rFonts w:hint="eastAsia"/>
          <w:color w:val="000000" w:themeColor="text1"/>
          <w:highlight w:val="none"/>
          <w14:textFill>
            <w14:solidFill>
              <w14:schemeClr w14:val="tx1"/>
            </w14:solidFill>
          </w14:textFill>
        </w:rPr>
        <w:t>“政采云投标客户端”</w:t>
      </w:r>
      <w:r>
        <w:rPr>
          <w:rFonts w:hint="eastAsia" w:cs="仿宋_GB2312"/>
          <w:color w:val="000000" w:themeColor="text1"/>
          <w:szCs w:val="24"/>
          <w:highlight w:val="none"/>
          <w14:textFill>
            <w14:solidFill>
              <w14:schemeClr w14:val="tx1"/>
            </w14:solidFill>
          </w14:textFill>
        </w:rPr>
        <w:t>中对加密的投标文件进行解密验证，以防止投标文件加密异常，在开标时无法解密。</w:t>
      </w:r>
    </w:p>
    <w:p w14:paraId="46E8611A">
      <w:pPr>
        <w:ind w:firstLine="560"/>
        <w:rPr>
          <w:rFonts w:hint="eastAsia" w:cs="仿宋_GB2312"/>
          <w:color w:val="000000" w:themeColor="text1"/>
          <w:szCs w:val="24"/>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1</w:t>
      </w:r>
      <w:r>
        <w:rPr>
          <w:rFonts w:hint="eastAsia" w:cs="仿宋_GB2312"/>
          <w:color w:val="000000" w:themeColor="text1"/>
          <w:szCs w:val="24"/>
          <w:highlight w:val="none"/>
          <w14:textFill>
            <w14:solidFill>
              <w14:schemeClr w14:val="tx1"/>
            </w14:solidFill>
          </w14:textFill>
        </w:rPr>
        <w:t xml:space="preserve">9.3 </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应保证加密投标文件的CA证书有效期在开标时间之前。若CA证书有效期临近开标时间，建议</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提前办理CA证书续期，以免开标时无法进行解密。</w:t>
      </w:r>
    </w:p>
    <w:bookmarkEnd w:id="122"/>
    <w:p w14:paraId="637B8F18">
      <w:pPr>
        <w:pStyle w:val="7"/>
        <w:ind w:left="560" w:leftChars="200" w:firstLine="0" w:firstLineChars="0"/>
        <w:rPr>
          <w:rFonts w:hint="eastAsia"/>
          <w:color w:val="000000" w:themeColor="text1"/>
          <w:highlight w:val="none"/>
          <w14:textFill>
            <w14:solidFill>
              <w14:schemeClr w14:val="tx1"/>
            </w14:solidFill>
          </w14:textFill>
        </w:rPr>
      </w:pPr>
      <w:bookmarkStart w:id="123" w:name="_Toc140132777"/>
      <w:bookmarkStart w:id="124" w:name="_Toc163492844"/>
      <w:r>
        <w:rPr>
          <w:rFonts w:hint="eastAsia"/>
          <w:color w:val="000000" w:themeColor="text1"/>
          <w:highlight w:val="none"/>
          <w14:textFill>
            <w14:solidFill>
              <w14:schemeClr w14:val="tx1"/>
            </w14:solidFill>
          </w14:textFill>
        </w:rPr>
        <w:t>20.投标文件的递交</w:t>
      </w:r>
      <w:bookmarkEnd w:id="123"/>
      <w:r>
        <w:rPr>
          <w:rFonts w:hint="eastAsia"/>
          <w:color w:val="000000" w:themeColor="text1"/>
          <w:highlight w:val="none"/>
          <w14:textFill>
            <w14:solidFill>
              <w14:schemeClr w14:val="tx1"/>
            </w14:solidFill>
          </w14:textFill>
        </w:rPr>
        <w:t>（上传）</w:t>
      </w:r>
      <w:bookmarkEnd w:id="124"/>
    </w:p>
    <w:p w14:paraId="745ACC78">
      <w:pPr>
        <w:ind w:firstLine="560"/>
        <w:rPr>
          <w:rFonts w:hint="eastAsia" w:cs="仿宋_GB2312"/>
          <w:color w:val="000000" w:themeColor="text1"/>
          <w:szCs w:val="24"/>
          <w:highlight w:val="none"/>
          <w14:textFill>
            <w14:solidFill>
              <w14:schemeClr w14:val="tx1"/>
            </w14:solidFill>
          </w14:textFill>
        </w:rPr>
      </w:pPr>
      <w:bookmarkStart w:id="125" w:name="_Hlk143531977"/>
      <w:r>
        <w:rPr>
          <w:rFonts w:hint="eastAsia" w:cs="仿宋_GB2312"/>
          <w:color w:val="000000" w:themeColor="text1"/>
          <w:szCs w:val="24"/>
          <w:highlight w:val="none"/>
          <w14:textFill>
            <w14:solidFill>
              <w14:schemeClr w14:val="tx1"/>
            </w14:solidFill>
          </w14:textFill>
        </w:rPr>
        <w:t xml:space="preserve">20.1 </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应在“</w:t>
      </w:r>
      <w:r>
        <w:rPr>
          <w:rFonts w:hint="eastAsia" w:cs="仿宋_GB2312"/>
          <w:color w:val="000000" w:themeColor="text1"/>
          <w:szCs w:val="24"/>
          <w:highlight w:val="none"/>
          <w:lang w:eastAsia="zh-CN"/>
          <w14:textFill>
            <w14:solidFill>
              <w14:schemeClr w14:val="tx1"/>
            </w14:solidFill>
          </w14:textFill>
        </w:rPr>
        <w:t>投标人</w:t>
      </w:r>
      <w:r>
        <w:rPr>
          <w:rFonts w:cs="仿宋_GB2312"/>
          <w:color w:val="000000" w:themeColor="text1"/>
          <w:szCs w:val="24"/>
          <w:highlight w:val="none"/>
          <w14:textFill>
            <w14:solidFill>
              <w14:schemeClr w14:val="tx1"/>
            </w14:solidFill>
          </w14:textFill>
        </w:rPr>
        <w:t>须知前附表</w:t>
      </w:r>
      <w:r>
        <w:rPr>
          <w:rFonts w:hint="eastAsia" w:cs="仿宋_GB2312"/>
          <w:color w:val="000000" w:themeColor="text1"/>
          <w:szCs w:val="24"/>
          <w:highlight w:val="none"/>
          <w14:textFill>
            <w14:solidFill>
              <w14:schemeClr w14:val="tx1"/>
            </w14:solidFill>
          </w14:textFill>
        </w:rPr>
        <w:t>”规定的投标截止时间前递交（上传）投标文件。</w:t>
      </w:r>
    </w:p>
    <w:p w14:paraId="58CA455A">
      <w:pPr>
        <w:ind w:firstLine="560"/>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 xml:space="preserve">20.2 </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递交（上传）投标文件的地点见“</w:t>
      </w:r>
      <w:r>
        <w:rPr>
          <w:rFonts w:hint="eastAsia" w:cs="仿宋_GB2312"/>
          <w:color w:val="000000" w:themeColor="text1"/>
          <w:szCs w:val="24"/>
          <w:highlight w:val="none"/>
          <w:lang w:eastAsia="zh-CN"/>
          <w14:textFill>
            <w14:solidFill>
              <w14:schemeClr w14:val="tx1"/>
            </w14:solidFill>
          </w14:textFill>
        </w:rPr>
        <w:t>投标人</w:t>
      </w:r>
      <w:r>
        <w:rPr>
          <w:rFonts w:cs="仿宋_GB2312"/>
          <w:color w:val="000000" w:themeColor="text1"/>
          <w:szCs w:val="24"/>
          <w:highlight w:val="none"/>
          <w14:textFill>
            <w14:solidFill>
              <w14:schemeClr w14:val="tx1"/>
            </w14:solidFill>
          </w14:textFill>
        </w:rPr>
        <w:t>须知前附表</w:t>
      </w:r>
      <w:r>
        <w:rPr>
          <w:rFonts w:hint="eastAsia" w:cs="仿宋_GB2312"/>
          <w:color w:val="000000" w:themeColor="text1"/>
          <w:szCs w:val="24"/>
          <w:highlight w:val="none"/>
          <w14:textFill>
            <w14:solidFill>
              <w14:schemeClr w14:val="tx1"/>
            </w14:solidFill>
          </w14:textFill>
        </w:rPr>
        <w:t>”。</w:t>
      </w:r>
    </w:p>
    <w:p w14:paraId="46C18B89">
      <w:pPr>
        <w:ind w:firstLine="560"/>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20.3</w:t>
      </w:r>
      <w:r>
        <w:rPr>
          <w:rFonts w:hint="eastAsia" w:cs="仿宋_GB2312"/>
          <w:color w:val="000000" w:themeColor="text1"/>
          <w:szCs w:val="24"/>
          <w:highlight w:val="none"/>
          <w:lang w:val="en-US" w:eastAsia="zh-CN"/>
          <w14:textFill>
            <w14:solidFill>
              <w14:schemeClr w14:val="tx1"/>
            </w14:solidFill>
          </w14:textFill>
        </w:rPr>
        <w:t xml:space="preserve"> </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应充分评估集中同时投标带来的网络影响，尽量避开投标高峰时间，错峰进行电子投标。</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递交全部的投标文件后可在递交投标文件的交易系统中获取投标文件递交回执单。</w:t>
      </w:r>
    </w:p>
    <w:p w14:paraId="5A535CDD">
      <w:pPr>
        <w:ind w:firstLine="560"/>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20.4</w:t>
      </w:r>
      <w:r>
        <w:rPr>
          <w:rFonts w:cs="仿宋_GB2312"/>
          <w:color w:val="000000" w:themeColor="text1"/>
          <w:szCs w:val="24"/>
          <w:highlight w:val="none"/>
          <w14:textFill>
            <w14:solidFill>
              <w14:schemeClr w14:val="tx1"/>
            </w14:solidFill>
          </w14:textFill>
        </w:rPr>
        <w:t xml:space="preserve"> </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应在</w:t>
      </w:r>
      <w:r>
        <w:rPr>
          <w:rFonts w:hint="eastAsia"/>
          <w:color w:val="000000" w:themeColor="text1"/>
          <w:highlight w:val="none"/>
          <w14:textFill>
            <w14:solidFill>
              <w14:schemeClr w14:val="tx1"/>
            </w14:solidFill>
          </w14:textFill>
        </w:rPr>
        <w:t>“政采云投标客户端”</w:t>
      </w:r>
      <w:r>
        <w:rPr>
          <w:rFonts w:hint="eastAsia" w:cs="仿宋_GB2312"/>
          <w:color w:val="000000" w:themeColor="text1"/>
          <w:szCs w:val="24"/>
          <w:highlight w:val="none"/>
          <w14:textFill>
            <w14:solidFill>
              <w14:schemeClr w14:val="tx1"/>
            </w14:solidFill>
          </w14:textFill>
        </w:rPr>
        <w:t>中下载未加密且完成签章的投标文件妥善保存，以便启动应急开标程序时使用。</w:t>
      </w:r>
    </w:p>
    <w:p w14:paraId="683DF595">
      <w:pPr>
        <w:ind w:firstLine="560"/>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20.</w:t>
      </w:r>
      <w:r>
        <w:rPr>
          <w:rFonts w:cs="仿宋_GB2312"/>
          <w:color w:val="000000" w:themeColor="text1"/>
          <w:szCs w:val="24"/>
          <w:highlight w:val="none"/>
          <w14:textFill>
            <w14:solidFill>
              <w14:schemeClr w14:val="tx1"/>
            </w14:solidFill>
          </w14:textFill>
        </w:rPr>
        <w:t>5</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所递交的投标文件不予退还。</w:t>
      </w:r>
    </w:p>
    <w:bookmarkEnd w:id="125"/>
    <w:p w14:paraId="1199A5D3">
      <w:pPr>
        <w:pStyle w:val="7"/>
        <w:ind w:left="560" w:leftChars="200" w:firstLine="0" w:firstLineChars="0"/>
        <w:rPr>
          <w:rFonts w:hint="eastAsia"/>
          <w:color w:val="000000" w:themeColor="text1"/>
          <w:highlight w:val="none"/>
          <w14:textFill>
            <w14:solidFill>
              <w14:schemeClr w14:val="tx1"/>
            </w14:solidFill>
          </w14:textFill>
        </w:rPr>
      </w:pPr>
      <w:bookmarkStart w:id="126" w:name="_Toc163492845"/>
      <w:r>
        <w:rPr>
          <w:rFonts w:hint="eastAsia"/>
          <w:color w:val="000000" w:themeColor="text1"/>
          <w:highlight w:val="none"/>
          <w14:textFill>
            <w14:solidFill>
              <w14:schemeClr w14:val="tx1"/>
            </w14:solidFill>
          </w14:textFill>
        </w:rPr>
        <w:t>21.拒收</w:t>
      </w:r>
      <w:bookmarkEnd w:id="126"/>
    </w:p>
    <w:p w14:paraId="362BCF28">
      <w:pPr>
        <w:ind w:firstLine="560"/>
        <w:rPr>
          <w:rFonts w:hint="eastAsia" w:cs="仿宋_GB2312"/>
          <w:color w:val="000000" w:themeColor="text1"/>
          <w:szCs w:val="24"/>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2</w:t>
      </w:r>
      <w:r>
        <w:rPr>
          <w:rFonts w:hint="eastAsia" w:cs="仿宋_GB2312"/>
          <w:color w:val="000000" w:themeColor="text1"/>
          <w:szCs w:val="24"/>
          <w:highlight w:val="none"/>
          <w14:textFill>
            <w14:solidFill>
              <w14:schemeClr w14:val="tx1"/>
            </w14:solidFill>
          </w14:textFill>
        </w:rPr>
        <w:t>1.1 超过投标文件提交截止时间</w:t>
      </w:r>
      <w:bookmarkStart w:id="127" w:name="_Hlk143532404"/>
      <w:r>
        <w:rPr>
          <w:rFonts w:hint="eastAsia" w:cs="仿宋_GB2312"/>
          <w:color w:val="000000" w:themeColor="text1"/>
          <w:szCs w:val="24"/>
          <w:highlight w:val="none"/>
          <w14:textFill>
            <w14:solidFill>
              <w14:schemeClr w14:val="tx1"/>
            </w14:solidFill>
          </w14:textFill>
        </w:rPr>
        <w:t>或者不按照本章要求加密的投标文件，交易系统应当拒收</w:t>
      </w:r>
      <w:bookmarkEnd w:id="127"/>
      <w:r>
        <w:rPr>
          <w:rFonts w:hint="eastAsia" w:cs="仿宋_GB2312"/>
          <w:color w:val="000000" w:themeColor="text1"/>
          <w:szCs w:val="24"/>
          <w:highlight w:val="none"/>
          <w14:textFill>
            <w14:solidFill>
              <w14:schemeClr w14:val="tx1"/>
            </w14:solidFill>
          </w14:textFill>
        </w:rPr>
        <w:t>。</w:t>
      </w:r>
    </w:p>
    <w:p w14:paraId="5EB615AE">
      <w:pPr>
        <w:pStyle w:val="7"/>
        <w:ind w:left="560" w:leftChars="200" w:firstLine="0" w:firstLineChars="0"/>
        <w:rPr>
          <w:rFonts w:hint="eastAsia"/>
          <w:color w:val="000000" w:themeColor="text1"/>
          <w:highlight w:val="none"/>
          <w14:textFill>
            <w14:solidFill>
              <w14:schemeClr w14:val="tx1"/>
            </w14:solidFill>
          </w14:textFill>
        </w:rPr>
      </w:pPr>
      <w:bookmarkStart w:id="128" w:name="_Toc163492846"/>
      <w:bookmarkStart w:id="129" w:name="_Toc140132778"/>
      <w:r>
        <w:rPr>
          <w:rFonts w:hint="eastAsia"/>
          <w:color w:val="000000" w:themeColor="text1"/>
          <w:highlight w:val="none"/>
          <w14:textFill>
            <w14:solidFill>
              <w14:schemeClr w14:val="tx1"/>
            </w14:solidFill>
          </w14:textFill>
        </w:rPr>
        <w:t>22.投标文件的修改与撤回</w:t>
      </w:r>
      <w:bookmarkEnd w:id="128"/>
      <w:bookmarkEnd w:id="129"/>
    </w:p>
    <w:p w14:paraId="30C853F6">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14:textFill>
            <w14:solidFill>
              <w14:schemeClr w14:val="tx1"/>
            </w14:solidFill>
          </w14:textFill>
        </w:rPr>
        <w:t>2</w:t>
      </w:r>
      <w:r>
        <w:rPr>
          <w:rFonts w:hint="eastAsia"/>
          <w:color w:val="000000" w:themeColor="text1"/>
          <w:highlight w:val="none"/>
          <w14:textFill>
            <w14:solidFill>
              <w14:schemeClr w14:val="tx1"/>
            </w14:solidFill>
          </w14:textFill>
        </w:rPr>
        <w:t xml:space="preserve">.1 </w:t>
      </w:r>
      <w:bookmarkStart w:id="130" w:name="_Hlk143532466"/>
      <w:r>
        <w:rPr>
          <w:rFonts w:hint="eastAsia"/>
          <w:color w:val="000000" w:themeColor="text1"/>
          <w:highlight w:val="none"/>
          <w14:textFill>
            <w14:solidFill>
              <w14:schemeClr w14:val="tx1"/>
            </w14:solidFill>
          </w14:textFill>
        </w:rPr>
        <w:t>在投标截止时间前，</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可使用CA证书在递交投标文件的系统中撤回已提交的投标文件。投标文件撤回后，需重新递交的，</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按照本章第</w:t>
      </w:r>
      <w:r>
        <w:rPr>
          <w:rFonts w:hint="eastAsia"/>
          <w:color w:val="000000" w:themeColor="text1"/>
          <w:highlight w:val="none"/>
          <w:lang w:val="en-US"/>
          <w14:textFill>
            <w14:solidFill>
              <w14:schemeClr w14:val="tx1"/>
            </w14:solidFill>
          </w14:textFill>
        </w:rPr>
        <w:t>20</w:t>
      </w:r>
      <w:r>
        <w:rPr>
          <w:rFonts w:hint="eastAsia"/>
          <w:color w:val="000000" w:themeColor="text1"/>
          <w:highlight w:val="none"/>
          <w14:textFill>
            <w14:solidFill>
              <w14:schemeClr w14:val="tx1"/>
            </w14:solidFill>
          </w14:textFill>
        </w:rPr>
        <w:t>款中的要求重新提交投标文件。</w:t>
      </w:r>
      <w:bookmarkEnd w:id="130"/>
    </w:p>
    <w:p w14:paraId="45549945">
      <w:pPr>
        <w:pStyle w:val="7"/>
        <w:ind w:left="560" w:leftChars="200" w:firstLine="0" w:firstLineChars="0"/>
        <w:rPr>
          <w:rFonts w:hint="eastAsia"/>
          <w:color w:val="000000" w:themeColor="text1"/>
          <w:highlight w:val="none"/>
          <w14:textFill>
            <w14:solidFill>
              <w14:schemeClr w14:val="tx1"/>
            </w14:solidFill>
          </w14:textFill>
        </w:rPr>
      </w:pPr>
      <w:bookmarkStart w:id="131" w:name="_Toc155185874"/>
      <w:bookmarkStart w:id="132" w:name="_Toc163492847"/>
      <w:r>
        <w:rPr>
          <w:rFonts w:hint="eastAsia"/>
          <w:color w:val="000000" w:themeColor="text1"/>
          <w:highlight w:val="none"/>
          <w14:textFill>
            <w14:solidFill>
              <w14:schemeClr w14:val="tx1"/>
            </w14:solidFill>
          </w14:textFill>
        </w:rPr>
        <w:t>23.实物样品</w:t>
      </w:r>
      <w:bookmarkEnd w:id="131"/>
      <w:bookmarkEnd w:id="132"/>
    </w:p>
    <w:p w14:paraId="2AD0C957">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14:textFill>
            <w14:solidFill>
              <w14:schemeClr w14:val="tx1"/>
            </w14:solidFill>
          </w14:textFill>
        </w:rPr>
        <w:t>3</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 xml:space="preserve">须知前附表”要求提供样品的，样品的具体要求及评审详见“第三章 </w:t>
      </w:r>
      <w:r>
        <w:rPr>
          <w:rFonts w:hint="eastAsia"/>
          <w:color w:val="000000" w:themeColor="text1"/>
          <w:highlight w:val="none"/>
          <w:lang w:eastAsia="zh-CN"/>
          <w14:textFill>
            <w14:solidFill>
              <w14:schemeClr w14:val="tx1"/>
            </w14:solidFill>
          </w14:textFill>
        </w:rPr>
        <w:t>采购需求</w:t>
      </w:r>
      <w:r>
        <w:rPr>
          <w:rFonts w:hint="eastAsia"/>
          <w:color w:val="000000" w:themeColor="text1"/>
          <w:highlight w:val="none"/>
          <w14:textFill>
            <w14:solidFill>
              <w14:schemeClr w14:val="tx1"/>
            </w14:solidFill>
          </w14:textFill>
        </w:rPr>
        <w:t>”和“第五章 评标办法及标准”。</w:t>
      </w:r>
    </w:p>
    <w:p w14:paraId="79490B65">
      <w:pPr>
        <w:pStyle w:val="47"/>
        <w:ind w:firstLine="560"/>
        <w:rPr>
          <w:rFonts w:hint="eastAsia" w:cs="仿宋_GB2312"/>
          <w:b w:val="0"/>
          <w:bCs w:val="0"/>
          <w:color w:val="000000" w:themeColor="text1"/>
          <w:szCs w:val="24"/>
          <w:highlight w:val="none"/>
          <w14:textFill>
            <w14:solidFill>
              <w14:schemeClr w14:val="tx1"/>
            </w14:solidFill>
          </w14:textFill>
        </w:rPr>
      </w:pPr>
      <w:r>
        <w:rPr>
          <w:b w:val="0"/>
          <w:bCs w:val="0"/>
          <w:color w:val="000000" w:themeColor="text1"/>
          <w:highlight w:val="none"/>
          <w14:textFill>
            <w14:solidFill>
              <w14:schemeClr w14:val="tx1"/>
            </w14:solidFill>
          </w14:textFill>
        </w:rPr>
        <w:t>2</w:t>
      </w:r>
      <w:r>
        <w:rPr>
          <w:rFonts w:hint="eastAsia"/>
          <w:b w:val="0"/>
          <w:bCs w:val="0"/>
          <w:color w:val="000000" w:themeColor="text1"/>
          <w:highlight w:val="none"/>
          <w:lang w:val="en-US"/>
          <w14:textFill>
            <w14:solidFill>
              <w14:schemeClr w14:val="tx1"/>
            </w14:solidFill>
          </w14:textFill>
        </w:rPr>
        <w:t>3</w:t>
      </w:r>
      <w:r>
        <w:rPr>
          <w:rFonts w:hint="eastAsia"/>
          <w:b w:val="0"/>
          <w:bCs w:val="0"/>
          <w:color w:val="000000" w:themeColor="text1"/>
          <w:highlight w:val="none"/>
          <w14:textFill>
            <w14:solidFill>
              <w14:schemeClr w14:val="tx1"/>
            </w14:solidFill>
          </w14:textFill>
        </w:rPr>
        <w:t>.2</w:t>
      </w:r>
      <w:r>
        <w:rPr>
          <w:rFonts w:hint="eastAsia"/>
          <w:b w:val="0"/>
          <w:bCs w:val="0"/>
          <w:color w:val="000000" w:themeColor="text1"/>
          <w:highlight w:val="none"/>
          <w:lang w:val="en-US" w:eastAsia="zh-CN"/>
          <w14:textFill>
            <w14:solidFill>
              <w14:schemeClr w14:val="tx1"/>
            </w14:solidFill>
          </w14:textFill>
        </w:rPr>
        <w:t xml:space="preserve"> </w:t>
      </w:r>
      <w:r>
        <w:rPr>
          <w:rFonts w:hint="eastAsia"/>
          <w:b w:val="0"/>
          <w:bCs w:val="0"/>
          <w:color w:val="000000" w:themeColor="text1"/>
          <w:highlight w:val="none"/>
          <w14:textFill>
            <w14:solidFill>
              <w14:schemeClr w14:val="tx1"/>
            </w14:solidFill>
          </w14:textFill>
        </w:rPr>
        <w:t>样品退还：未中标的</w:t>
      </w:r>
      <w:r>
        <w:rPr>
          <w:rFonts w:hint="eastAsia"/>
          <w:b w:val="0"/>
          <w:bCs w:val="0"/>
          <w:color w:val="000000" w:themeColor="text1"/>
          <w:highlight w:val="none"/>
          <w:lang w:eastAsia="zh-CN"/>
          <w14:textFill>
            <w14:solidFill>
              <w14:schemeClr w14:val="tx1"/>
            </w14:solidFill>
          </w14:textFill>
        </w:rPr>
        <w:t>投标人</w:t>
      </w:r>
      <w:r>
        <w:rPr>
          <w:rFonts w:hint="eastAsia"/>
          <w:b w:val="0"/>
          <w:bCs w:val="0"/>
          <w:color w:val="000000" w:themeColor="text1"/>
          <w:highlight w:val="none"/>
          <w14:textFill>
            <w14:solidFill>
              <w14:schemeClr w14:val="tx1"/>
            </w14:solidFill>
          </w14:textFill>
        </w:rPr>
        <w:t>应于中标结果公告发布之日起10日内自行联系采购</w:t>
      </w:r>
      <w:r>
        <w:rPr>
          <w:rFonts w:hint="eastAsia"/>
          <w:b w:val="0"/>
          <w:bCs w:val="0"/>
          <w:color w:val="000000" w:themeColor="text1"/>
          <w:highlight w:val="none"/>
          <w:lang w:val="en-US" w:eastAsia="zh-CN"/>
          <w14:textFill>
            <w14:solidFill>
              <w14:schemeClr w14:val="tx1"/>
            </w14:solidFill>
          </w14:textFill>
        </w:rPr>
        <w:t>代理机构</w:t>
      </w:r>
      <w:r>
        <w:rPr>
          <w:rFonts w:hint="eastAsia"/>
          <w:b w:val="0"/>
          <w:bCs w:val="0"/>
          <w:color w:val="000000" w:themeColor="text1"/>
          <w:highlight w:val="none"/>
          <w14:textFill>
            <w14:solidFill>
              <w14:schemeClr w14:val="tx1"/>
            </w14:solidFill>
          </w14:textFill>
        </w:rPr>
        <w:t>取回投标样品；中标人的样品由采购人进行保管、封存，并作为履约验收的参考（</w:t>
      </w:r>
      <w:r>
        <w:rPr>
          <w:rFonts w:hint="eastAsia"/>
          <w:b w:val="0"/>
          <w:bCs w:val="0"/>
          <w:color w:val="000000" w:themeColor="text1"/>
          <w:highlight w:val="none"/>
          <w:lang w:eastAsia="zh-CN"/>
          <w14:textFill>
            <w14:solidFill>
              <w14:schemeClr w14:val="tx1"/>
            </w14:solidFill>
          </w14:textFill>
        </w:rPr>
        <w:t>招标文件</w:t>
      </w:r>
      <w:r>
        <w:rPr>
          <w:rFonts w:hint="eastAsia"/>
          <w:b w:val="0"/>
          <w:bCs w:val="0"/>
          <w:color w:val="000000" w:themeColor="text1"/>
          <w:highlight w:val="none"/>
          <w14:textFill>
            <w14:solidFill>
              <w14:schemeClr w14:val="tx1"/>
            </w14:solidFill>
          </w14:textFill>
        </w:rPr>
        <w:t>另有规定的从其规定）。</w:t>
      </w:r>
    </w:p>
    <w:p w14:paraId="6099AF20">
      <w:pPr>
        <w:pStyle w:val="7"/>
        <w:ind w:left="560" w:leftChars="200" w:firstLine="0" w:firstLineChars="0"/>
        <w:rPr>
          <w:rFonts w:hint="eastAsia"/>
          <w:color w:val="000000" w:themeColor="text1"/>
          <w:highlight w:val="none"/>
          <w14:textFill>
            <w14:solidFill>
              <w14:schemeClr w14:val="tx1"/>
            </w14:solidFill>
          </w14:textFill>
        </w:rPr>
      </w:pPr>
      <w:bookmarkStart w:id="133" w:name="_Toc155185875"/>
      <w:bookmarkStart w:id="134" w:name="_Toc163492848"/>
      <w:r>
        <w:rPr>
          <w:rFonts w:hint="eastAsia"/>
          <w:color w:val="000000" w:themeColor="text1"/>
          <w:highlight w:val="none"/>
          <w14:textFill>
            <w14:solidFill>
              <w14:schemeClr w14:val="tx1"/>
            </w14:solidFill>
          </w14:textFill>
        </w:rPr>
        <w:t>24.演示</w:t>
      </w:r>
      <w:bookmarkEnd w:id="133"/>
      <w:bookmarkEnd w:id="134"/>
    </w:p>
    <w:p w14:paraId="53B5891B">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14:textFill>
            <w14:solidFill>
              <w14:schemeClr w14:val="tx1"/>
            </w14:solidFill>
          </w14:textFill>
        </w:rPr>
        <w:t>4</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要求</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进行演示的，演示要求详见“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0D049D89">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14:textFill>
            <w14:solidFill>
              <w14:schemeClr w14:val="tx1"/>
            </w14:solidFill>
          </w14:textFill>
        </w:rPr>
        <w:t>4</w:t>
      </w: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演示的评审详见“第三章 </w:t>
      </w:r>
      <w:r>
        <w:rPr>
          <w:rFonts w:hint="eastAsia"/>
          <w:color w:val="000000" w:themeColor="text1"/>
          <w:highlight w:val="none"/>
          <w:lang w:eastAsia="zh-CN"/>
          <w14:textFill>
            <w14:solidFill>
              <w14:schemeClr w14:val="tx1"/>
            </w14:solidFill>
          </w14:textFill>
        </w:rPr>
        <w:t>采购需求</w:t>
      </w:r>
      <w:r>
        <w:rPr>
          <w:rFonts w:hint="eastAsia"/>
          <w:color w:val="000000" w:themeColor="text1"/>
          <w:highlight w:val="none"/>
          <w14:textFill>
            <w14:solidFill>
              <w14:schemeClr w14:val="tx1"/>
            </w14:solidFill>
          </w14:textFill>
        </w:rPr>
        <w:t>”</w:t>
      </w:r>
      <w:r>
        <w:rPr>
          <w:rFonts w:hint="eastAsia"/>
          <w:color w:val="000000" w:themeColor="text1"/>
          <w:highlight w:val="none"/>
          <w:lang w:val="en-US"/>
          <w14:textFill>
            <w14:solidFill>
              <w14:schemeClr w14:val="tx1"/>
            </w14:solidFill>
          </w14:textFill>
        </w:rPr>
        <w:t>或</w:t>
      </w:r>
      <w:r>
        <w:rPr>
          <w:rFonts w:hint="eastAsia"/>
          <w:color w:val="000000" w:themeColor="text1"/>
          <w:highlight w:val="none"/>
          <w14:textFill>
            <w14:solidFill>
              <w14:schemeClr w14:val="tx1"/>
            </w14:solidFill>
          </w14:textFill>
        </w:rPr>
        <w:t>“第五章 评标办法及标准”。</w:t>
      </w:r>
    </w:p>
    <w:p w14:paraId="451BD8EF">
      <w:pPr>
        <w:pStyle w:val="6"/>
        <w:ind w:firstLine="602"/>
        <w:rPr>
          <w:rFonts w:hint="eastAsia"/>
          <w:color w:val="000000" w:themeColor="text1"/>
          <w:highlight w:val="none"/>
          <w14:textFill>
            <w14:solidFill>
              <w14:schemeClr w14:val="tx1"/>
            </w14:solidFill>
          </w14:textFill>
        </w:rPr>
      </w:pPr>
      <w:bookmarkStart w:id="135" w:name="_Toc155185876"/>
      <w:bookmarkStart w:id="136" w:name="_Toc2166"/>
      <w:bookmarkStart w:id="137" w:name="_Toc140132779"/>
      <w:bookmarkStart w:id="138" w:name="_Toc163492849"/>
      <w:bookmarkStart w:id="139" w:name="_Toc20612"/>
      <w:r>
        <w:rPr>
          <w:rFonts w:hint="eastAsia"/>
          <w:color w:val="000000" w:themeColor="text1"/>
          <w:highlight w:val="none"/>
          <w14:textFill>
            <w14:solidFill>
              <w14:schemeClr w14:val="tx1"/>
            </w14:solidFill>
          </w14:textFill>
        </w:rPr>
        <w:t>（五）开标</w:t>
      </w:r>
      <w:bookmarkEnd w:id="135"/>
      <w:bookmarkEnd w:id="136"/>
      <w:bookmarkEnd w:id="137"/>
      <w:bookmarkEnd w:id="138"/>
      <w:bookmarkEnd w:id="139"/>
    </w:p>
    <w:p w14:paraId="18241382">
      <w:pPr>
        <w:pStyle w:val="7"/>
        <w:ind w:left="560" w:leftChars="200" w:firstLine="0" w:firstLineChars="0"/>
        <w:rPr>
          <w:rFonts w:hint="eastAsia"/>
          <w:color w:val="000000" w:themeColor="text1"/>
          <w:highlight w:val="none"/>
          <w14:textFill>
            <w14:solidFill>
              <w14:schemeClr w14:val="tx1"/>
            </w14:solidFill>
          </w14:textFill>
        </w:rPr>
      </w:pPr>
      <w:bookmarkStart w:id="140" w:name="_Toc163492850"/>
      <w:bookmarkStart w:id="141" w:name="_Toc140132780"/>
      <w:r>
        <w:rPr>
          <w:rFonts w:hint="eastAsia"/>
          <w:color w:val="000000" w:themeColor="text1"/>
          <w:highlight w:val="none"/>
          <w14:textFill>
            <w14:solidFill>
              <w14:schemeClr w14:val="tx1"/>
            </w14:solidFill>
          </w14:textFill>
        </w:rPr>
        <w:t>25.开标会议准备</w:t>
      </w:r>
      <w:bookmarkEnd w:id="140"/>
      <w:bookmarkEnd w:id="141"/>
    </w:p>
    <w:p w14:paraId="21970DAE">
      <w:pPr>
        <w:ind w:firstLine="560"/>
        <w:rPr>
          <w:rFonts w:hint="eastAsia" w:cs="仿宋_GB2312"/>
          <w:bCs/>
          <w:color w:val="000000" w:themeColor="text1"/>
          <w:szCs w:val="24"/>
          <w:highlight w:val="none"/>
          <w14:textFill>
            <w14:solidFill>
              <w14:schemeClr w14:val="tx1"/>
            </w14:solidFill>
          </w14:textFill>
        </w:rPr>
      </w:pPr>
      <w:bookmarkStart w:id="142" w:name="_Toc140132781"/>
      <w:r>
        <w:rPr>
          <w:rFonts w:cs="仿宋_GB2312"/>
          <w:color w:val="000000" w:themeColor="text1"/>
          <w:szCs w:val="24"/>
          <w:highlight w:val="none"/>
          <w14:textFill>
            <w14:solidFill>
              <w14:schemeClr w14:val="tx1"/>
            </w14:solidFill>
          </w14:textFill>
        </w:rPr>
        <w:t>2</w:t>
      </w:r>
      <w:r>
        <w:rPr>
          <w:rFonts w:hint="eastAsia" w:cs="仿宋_GB2312"/>
          <w:color w:val="000000" w:themeColor="text1"/>
          <w:szCs w:val="24"/>
          <w:highlight w:val="none"/>
          <w14:textFill>
            <w14:solidFill>
              <w14:schemeClr w14:val="tx1"/>
            </w14:solidFill>
          </w14:textFill>
        </w:rPr>
        <w:t xml:space="preserve">5.1 </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应按要求参与网上（远程）开标。</w:t>
      </w:r>
      <w:bookmarkEnd w:id="142"/>
    </w:p>
    <w:p w14:paraId="025072B0">
      <w:pPr>
        <w:pStyle w:val="7"/>
        <w:ind w:left="560" w:leftChars="200" w:firstLine="0" w:firstLineChars="0"/>
        <w:rPr>
          <w:rFonts w:hint="eastAsia"/>
          <w:color w:val="000000" w:themeColor="text1"/>
          <w:highlight w:val="none"/>
          <w14:textFill>
            <w14:solidFill>
              <w14:schemeClr w14:val="tx1"/>
            </w14:solidFill>
          </w14:textFill>
        </w:rPr>
      </w:pPr>
      <w:bookmarkStart w:id="143" w:name="_Toc140132782"/>
      <w:bookmarkStart w:id="144" w:name="_Toc163492851"/>
      <w:r>
        <w:rPr>
          <w:rFonts w:hint="eastAsia"/>
          <w:color w:val="000000" w:themeColor="text1"/>
          <w:highlight w:val="none"/>
          <w14:textFill>
            <w14:solidFill>
              <w14:schemeClr w14:val="tx1"/>
            </w14:solidFill>
          </w14:textFill>
        </w:rPr>
        <w:t>26.开标时间和地点</w:t>
      </w:r>
      <w:bookmarkEnd w:id="143"/>
      <w:bookmarkEnd w:id="144"/>
    </w:p>
    <w:p w14:paraId="1218ABCD">
      <w:pPr>
        <w:ind w:firstLine="560"/>
        <w:rPr>
          <w:rFonts w:hint="eastAsia" w:cs="仿宋_GB2312"/>
          <w:color w:val="000000" w:themeColor="text1"/>
          <w:szCs w:val="24"/>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2</w:t>
      </w:r>
      <w:r>
        <w:rPr>
          <w:rFonts w:hint="eastAsia" w:cs="仿宋_GB2312"/>
          <w:color w:val="000000" w:themeColor="text1"/>
          <w:szCs w:val="24"/>
          <w:highlight w:val="none"/>
          <w14:textFill>
            <w14:solidFill>
              <w14:schemeClr w14:val="tx1"/>
            </w14:solidFill>
          </w14:textFill>
        </w:rPr>
        <w:t>6.1</w:t>
      </w:r>
      <w:r>
        <w:rPr>
          <w:rFonts w:hint="eastAsia" w:cs="仿宋_GB2312"/>
          <w:color w:val="000000" w:themeColor="text1"/>
          <w:szCs w:val="24"/>
          <w:highlight w:val="none"/>
          <w:lang w:val="en-US" w:eastAsia="zh-CN"/>
          <w14:textFill>
            <w14:solidFill>
              <w14:schemeClr w14:val="tx1"/>
            </w14:solidFill>
          </w14:textFill>
        </w:rPr>
        <w:t xml:space="preserve"> </w:t>
      </w:r>
      <w:r>
        <w:rPr>
          <w:rFonts w:hint="eastAsia" w:cs="仿宋_GB2312"/>
          <w:color w:val="000000" w:themeColor="text1"/>
          <w:szCs w:val="24"/>
          <w:highlight w:val="none"/>
          <w14:textFill>
            <w14:solidFill>
              <w14:schemeClr w14:val="tx1"/>
            </w14:solidFill>
          </w14:textFill>
        </w:rPr>
        <w:t>开标会按“</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须知前附表”规定的开标时间和地点准时举行，采购人、采购代理机构邀请所有</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授权代表准时参加开标会。本项目</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网上（远程）参与开标会即可。</w:t>
      </w:r>
    </w:p>
    <w:p w14:paraId="38D4C1CF">
      <w:pPr>
        <w:pStyle w:val="7"/>
        <w:ind w:left="560" w:leftChars="200" w:firstLine="0" w:firstLineChars="0"/>
        <w:rPr>
          <w:rFonts w:hint="eastAsia"/>
          <w:color w:val="000000" w:themeColor="text1"/>
          <w:highlight w:val="none"/>
          <w14:textFill>
            <w14:solidFill>
              <w14:schemeClr w14:val="tx1"/>
            </w14:solidFill>
          </w14:textFill>
        </w:rPr>
      </w:pPr>
      <w:bookmarkStart w:id="145" w:name="_Toc163492852"/>
      <w:bookmarkStart w:id="146" w:name="_Toc140132783"/>
      <w:r>
        <w:rPr>
          <w:rFonts w:hint="eastAsia"/>
          <w:color w:val="000000" w:themeColor="text1"/>
          <w:highlight w:val="none"/>
          <w14:textFill>
            <w14:solidFill>
              <w14:schemeClr w14:val="tx1"/>
            </w14:solidFill>
          </w14:textFill>
        </w:rPr>
        <w:t>27.开标程序</w:t>
      </w:r>
      <w:bookmarkEnd w:id="145"/>
      <w:bookmarkEnd w:id="146"/>
    </w:p>
    <w:p w14:paraId="7026F7F7">
      <w:pPr>
        <w:widowControl/>
        <w:ind w:firstLine="560"/>
        <w:rPr>
          <w:rFonts w:hint="eastAsia" w:cs="仿宋_GB2312"/>
          <w:color w:val="000000" w:themeColor="text1"/>
          <w:szCs w:val="24"/>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2</w:t>
      </w:r>
      <w:r>
        <w:rPr>
          <w:rFonts w:hint="eastAsia" w:cs="仿宋_GB2312"/>
          <w:color w:val="000000" w:themeColor="text1"/>
          <w:szCs w:val="24"/>
          <w:highlight w:val="none"/>
          <w14:textFill>
            <w14:solidFill>
              <w14:schemeClr w14:val="tx1"/>
            </w14:solidFill>
          </w14:textFill>
        </w:rPr>
        <w:t xml:space="preserve">7.1 </w:t>
      </w:r>
      <w:r>
        <w:rPr>
          <w:rFonts w:hint="eastAsia" w:cs="仿宋_GB2312"/>
          <w:b/>
          <w:bCs/>
          <w:color w:val="000000" w:themeColor="text1"/>
          <w:szCs w:val="24"/>
          <w:highlight w:val="none"/>
          <w:lang w:eastAsia="zh-CN"/>
          <w14:textFill>
            <w14:solidFill>
              <w14:schemeClr w14:val="tx1"/>
            </w14:solidFill>
          </w14:textFill>
        </w:rPr>
        <w:t>投标人</w:t>
      </w:r>
      <w:r>
        <w:rPr>
          <w:rFonts w:hint="eastAsia" w:cs="仿宋_GB2312"/>
          <w:b/>
          <w:bCs/>
          <w:color w:val="000000" w:themeColor="text1"/>
          <w:szCs w:val="24"/>
          <w:highlight w:val="none"/>
          <w14:textFill>
            <w14:solidFill>
              <w14:schemeClr w14:val="tx1"/>
            </w14:solidFill>
          </w14:textFill>
        </w:rPr>
        <w:t>不足3家的，不得开标</w:t>
      </w:r>
      <w:r>
        <w:rPr>
          <w:rFonts w:hint="eastAsia" w:cs="仿宋_GB2312"/>
          <w:color w:val="000000" w:themeColor="text1"/>
          <w:szCs w:val="24"/>
          <w:highlight w:val="none"/>
          <w14:textFill>
            <w14:solidFill>
              <w14:schemeClr w14:val="tx1"/>
            </w14:solidFill>
          </w14:textFill>
        </w:rPr>
        <w:t>。</w:t>
      </w:r>
    </w:p>
    <w:p w14:paraId="06B50186">
      <w:pPr>
        <w:widowControl/>
        <w:ind w:firstLine="560"/>
        <w:rPr>
          <w:rFonts w:hint="eastAsia"/>
          <w:color w:val="000000" w:themeColor="text1"/>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2</w:t>
      </w:r>
      <w:r>
        <w:rPr>
          <w:rFonts w:hint="eastAsia" w:cs="仿宋_GB2312"/>
          <w:color w:val="000000" w:themeColor="text1"/>
          <w:szCs w:val="24"/>
          <w:highlight w:val="none"/>
          <w14:textFill>
            <w14:solidFill>
              <w14:schemeClr w14:val="tx1"/>
            </w14:solidFill>
          </w14:textFill>
        </w:rPr>
        <w:t>7.2 评标委员会成员不得参加开标活动。</w:t>
      </w:r>
    </w:p>
    <w:p w14:paraId="14D061E1">
      <w:pPr>
        <w:ind w:firstLine="560"/>
        <w:rPr>
          <w:rFonts w:hint="eastAsia" w:cs="仿宋_GB2312"/>
          <w:color w:val="000000" w:themeColor="text1"/>
          <w:szCs w:val="24"/>
          <w:highlight w:val="none"/>
          <w14:textFill>
            <w14:solidFill>
              <w14:schemeClr w14:val="tx1"/>
            </w14:solidFill>
          </w14:textFill>
        </w:rPr>
      </w:pPr>
      <w:r>
        <w:rPr>
          <w:rFonts w:cs="仿宋_GB2312"/>
          <w:color w:val="000000" w:themeColor="text1"/>
          <w:szCs w:val="24"/>
          <w:highlight w:val="none"/>
          <w14:textFill>
            <w14:solidFill>
              <w14:schemeClr w14:val="tx1"/>
            </w14:solidFill>
          </w14:textFill>
        </w:rPr>
        <w:t>2</w:t>
      </w:r>
      <w:r>
        <w:rPr>
          <w:rFonts w:hint="eastAsia" w:cs="仿宋_GB2312"/>
          <w:color w:val="000000" w:themeColor="text1"/>
          <w:szCs w:val="24"/>
          <w:highlight w:val="none"/>
          <w14:textFill>
            <w14:solidFill>
              <w14:schemeClr w14:val="tx1"/>
            </w14:solidFill>
          </w14:textFill>
        </w:rPr>
        <w:t>7.3</w:t>
      </w:r>
      <w:r>
        <w:rPr>
          <w:rFonts w:hint="eastAsia" w:cs="仿宋_GB2312"/>
          <w:color w:val="000000" w:themeColor="text1"/>
          <w:szCs w:val="24"/>
          <w:highlight w:val="none"/>
          <w:lang w:val="en-US" w:eastAsia="zh-CN"/>
          <w14:textFill>
            <w14:solidFill>
              <w14:schemeClr w14:val="tx1"/>
            </w14:solidFill>
          </w14:textFill>
        </w:rPr>
        <w:t xml:space="preserve"> </w:t>
      </w:r>
      <w:r>
        <w:rPr>
          <w:rFonts w:hint="eastAsia" w:cs="仿宋_GB2312"/>
          <w:color w:val="000000" w:themeColor="text1"/>
          <w:szCs w:val="24"/>
          <w:highlight w:val="none"/>
          <w14:textFill>
            <w14:solidFill>
              <w14:schemeClr w14:val="tx1"/>
            </w14:solidFill>
          </w14:textFill>
        </w:rPr>
        <w:t>主持人按下列程序进行开标：</w:t>
      </w:r>
    </w:p>
    <w:p w14:paraId="7882C738">
      <w:pPr>
        <w:ind w:firstLine="464" w:firstLineChars="166"/>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（1）宣布开标会纪律；</w:t>
      </w:r>
    </w:p>
    <w:p w14:paraId="7C010617">
      <w:pPr>
        <w:ind w:firstLine="464" w:firstLineChars="166"/>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（2）介绍参加开标会的单位和人员；</w:t>
      </w:r>
    </w:p>
    <w:p w14:paraId="0D563DB4">
      <w:pPr>
        <w:ind w:firstLine="464" w:firstLineChars="166"/>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（3）发起投标文件解密。</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应在“</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须知前附表”规定的时间内使用加密投标文件的CA证书在系统中完成投标文件的解密；</w:t>
      </w:r>
    </w:p>
    <w:p w14:paraId="675041AA">
      <w:pPr>
        <w:ind w:firstLine="464" w:firstLineChars="166"/>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（4）解密完成后，系统自动显示</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名称、投标价格和</w:t>
      </w:r>
      <w:r>
        <w:rPr>
          <w:rFonts w:hint="eastAsia" w:cs="仿宋_GB2312"/>
          <w:color w:val="000000" w:themeColor="text1"/>
          <w:szCs w:val="24"/>
          <w:highlight w:val="none"/>
          <w:lang w:eastAsia="zh-CN"/>
          <w14:textFill>
            <w14:solidFill>
              <w14:schemeClr w14:val="tx1"/>
            </w14:solidFill>
          </w14:textFill>
        </w:rPr>
        <w:t>招标文件</w:t>
      </w:r>
      <w:r>
        <w:rPr>
          <w:rFonts w:hint="eastAsia" w:cs="仿宋_GB2312"/>
          <w:color w:val="000000" w:themeColor="text1"/>
          <w:szCs w:val="24"/>
          <w:highlight w:val="none"/>
          <w14:textFill>
            <w14:solidFill>
              <w14:schemeClr w14:val="tx1"/>
            </w14:solidFill>
          </w14:textFill>
        </w:rPr>
        <w:t>规定的需要宣布的其他内容；</w:t>
      </w:r>
    </w:p>
    <w:p w14:paraId="148F203C">
      <w:pPr>
        <w:ind w:firstLine="464" w:firstLineChars="166"/>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（5）系统自动生成开标记录表，</w:t>
      </w:r>
      <w:r>
        <w:rPr>
          <w:rFonts w:hint="eastAsia" w:cs="仿宋_GB2312"/>
          <w:color w:val="000000" w:themeColor="text1"/>
          <w:szCs w:val="24"/>
          <w:highlight w:val="none"/>
          <w:lang w:eastAsia="zh-CN"/>
          <w14:textFill>
            <w14:solidFill>
              <w14:schemeClr w14:val="tx1"/>
            </w14:solidFill>
          </w14:textFill>
        </w:rPr>
        <w:t>投标人</w:t>
      </w:r>
      <w:r>
        <w:rPr>
          <w:rFonts w:hint="eastAsia" w:cs="仿宋_GB2312"/>
          <w:color w:val="000000" w:themeColor="text1"/>
          <w:szCs w:val="24"/>
          <w:highlight w:val="none"/>
          <w14:textFill>
            <w14:solidFill>
              <w14:schemeClr w14:val="tx1"/>
            </w14:solidFill>
          </w14:textFill>
        </w:rPr>
        <w:t>应在线对开标记录进行签署确认；</w:t>
      </w:r>
    </w:p>
    <w:p w14:paraId="73213F85">
      <w:pPr>
        <w:widowControl/>
        <w:ind w:firstLine="560"/>
        <w:rPr>
          <w:rFonts w:hint="eastAsia" w:cs="仿宋_GB2312"/>
          <w:color w:val="000000" w:themeColor="text1"/>
          <w:szCs w:val="24"/>
          <w:highlight w:val="none"/>
          <w14:textFill>
            <w14:solidFill>
              <w14:schemeClr w14:val="tx1"/>
            </w14:solidFill>
          </w14:textFill>
        </w:rPr>
      </w:pPr>
      <w:r>
        <w:rPr>
          <w:rFonts w:hint="eastAsia" w:cs="仿宋_GB2312"/>
          <w:color w:val="000000" w:themeColor="text1"/>
          <w:szCs w:val="24"/>
          <w:highlight w:val="none"/>
          <w14:textFill>
            <w14:solidFill>
              <w14:schemeClr w14:val="tx1"/>
            </w14:solidFill>
          </w14:textFill>
        </w:rPr>
        <w:t>（6）开标会结束。</w:t>
      </w:r>
    </w:p>
    <w:p w14:paraId="165AE0C5">
      <w:pPr>
        <w:pStyle w:val="7"/>
        <w:ind w:left="560" w:leftChars="200" w:firstLine="0" w:firstLineChars="0"/>
        <w:rPr>
          <w:rFonts w:hint="eastAsia"/>
          <w:color w:val="000000" w:themeColor="text1"/>
          <w:highlight w:val="none"/>
          <w14:textFill>
            <w14:solidFill>
              <w14:schemeClr w14:val="tx1"/>
            </w14:solidFill>
          </w14:textFill>
        </w:rPr>
      </w:pPr>
      <w:bookmarkStart w:id="147" w:name="_Toc140132784"/>
      <w:bookmarkStart w:id="148" w:name="_Toc163492853"/>
      <w:r>
        <w:rPr>
          <w:rFonts w:hint="eastAsia"/>
          <w:color w:val="000000" w:themeColor="text1"/>
          <w:highlight w:val="none"/>
          <w14:textFill>
            <w14:solidFill>
              <w14:schemeClr w14:val="tx1"/>
            </w14:solidFill>
          </w14:textFill>
        </w:rPr>
        <w:t>28.开标异议及回避情形</w:t>
      </w:r>
      <w:bookmarkEnd w:id="147"/>
      <w:bookmarkEnd w:id="148"/>
    </w:p>
    <w:p w14:paraId="669E2C0A">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14:textFill>
            <w14:solidFill>
              <w14:schemeClr w14:val="tx1"/>
            </w14:solidFill>
          </w14:textFill>
        </w:rPr>
        <w:t>8</w:t>
      </w: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代表对开标过程和开标记录有</w:t>
      </w:r>
      <w:r>
        <w:rPr>
          <w:rFonts w:hint="eastAsia"/>
          <w:color w:val="000000" w:themeColor="text1"/>
          <w:highlight w:val="none"/>
          <w:lang w:val="en-US"/>
          <w14:textFill>
            <w14:solidFill>
              <w14:schemeClr w14:val="tx1"/>
            </w14:solidFill>
          </w14:textFill>
        </w:rPr>
        <w:t>异议</w:t>
      </w:r>
      <w:r>
        <w:rPr>
          <w:rFonts w:hint="eastAsia"/>
          <w:color w:val="000000" w:themeColor="text1"/>
          <w:highlight w:val="none"/>
          <w14:textFill>
            <w14:solidFill>
              <w14:schemeClr w14:val="tx1"/>
            </w14:solidFill>
          </w14:textFill>
        </w:rPr>
        <w:t>，以及认为采购人、采购代理机构相关工作人员有需要回避的情形的，应在开标会议中提出询问或者回避申请。采购人、采购代理机构对</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授权代表提出的询问或者回避申请应当及时处理。</w:t>
      </w:r>
    </w:p>
    <w:p w14:paraId="34ECDDA2">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14:textFill>
            <w14:solidFill>
              <w14:schemeClr w14:val="tx1"/>
            </w14:solidFill>
          </w14:textFill>
        </w:rPr>
        <w:t>8</w:t>
      </w: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未参加开标的，视同认可开标结果。</w:t>
      </w:r>
    </w:p>
    <w:p w14:paraId="18F0503E">
      <w:pPr>
        <w:pStyle w:val="6"/>
        <w:ind w:firstLine="602"/>
        <w:rPr>
          <w:rFonts w:hint="eastAsia"/>
          <w:color w:val="000000" w:themeColor="text1"/>
          <w:highlight w:val="none"/>
          <w14:textFill>
            <w14:solidFill>
              <w14:schemeClr w14:val="tx1"/>
            </w14:solidFill>
          </w14:textFill>
        </w:rPr>
      </w:pPr>
      <w:bookmarkStart w:id="149" w:name="_Toc155185877"/>
      <w:bookmarkStart w:id="150" w:name="_Toc12135"/>
      <w:bookmarkStart w:id="151" w:name="_Toc163492854"/>
      <w:bookmarkStart w:id="152" w:name="_Toc140132785"/>
      <w:bookmarkStart w:id="153" w:name="_Toc14722"/>
      <w:r>
        <w:rPr>
          <w:rFonts w:hint="eastAsia"/>
          <w:color w:val="000000" w:themeColor="text1"/>
          <w:highlight w:val="none"/>
          <w14:textFill>
            <w14:solidFill>
              <w14:schemeClr w14:val="tx1"/>
            </w14:solidFill>
          </w14:textFill>
        </w:rPr>
        <w:t>（六）资格审查</w:t>
      </w:r>
      <w:bookmarkEnd w:id="149"/>
      <w:bookmarkEnd w:id="150"/>
      <w:bookmarkEnd w:id="151"/>
      <w:bookmarkEnd w:id="152"/>
      <w:bookmarkEnd w:id="153"/>
    </w:p>
    <w:p w14:paraId="503AE14C">
      <w:pPr>
        <w:pStyle w:val="7"/>
        <w:ind w:left="560" w:leftChars="200" w:firstLine="0" w:firstLineChars="0"/>
        <w:rPr>
          <w:rFonts w:hint="eastAsia"/>
          <w:color w:val="000000" w:themeColor="text1"/>
          <w:highlight w:val="none"/>
          <w14:textFill>
            <w14:solidFill>
              <w14:schemeClr w14:val="tx1"/>
            </w14:solidFill>
          </w14:textFill>
        </w:rPr>
      </w:pPr>
      <w:bookmarkStart w:id="154" w:name="_Toc163492855"/>
      <w:r>
        <w:rPr>
          <w:rFonts w:hint="eastAsia"/>
          <w:color w:val="000000" w:themeColor="text1"/>
          <w:highlight w:val="none"/>
          <w14:textFill>
            <w14:solidFill>
              <w14:schemeClr w14:val="tx1"/>
            </w14:solidFill>
          </w14:textFill>
        </w:rPr>
        <w:t>29.资格审查及审查主体</w:t>
      </w:r>
      <w:bookmarkEnd w:id="154"/>
    </w:p>
    <w:p w14:paraId="22C77BA6">
      <w:pPr>
        <w:pStyle w:val="47"/>
        <w:ind w:firstLine="560"/>
        <w:rPr>
          <w:rFonts w:hint="eastAsia"/>
          <w:color w:val="000000" w:themeColor="text1"/>
          <w:highlight w:val="none"/>
          <w14:textFill>
            <w14:solidFill>
              <w14:schemeClr w14:val="tx1"/>
            </w14:solidFill>
          </w14:textFill>
        </w:rPr>
      </w:pPr>
      <w:bookmarkStart w:id="155" w:name="_Toc140132786"/>
      <w:r>
        <w:rPr>
          <w:rFonts w:hint="eastAsia"/>
          <w:color w:val="000000" w:themeColor="text1"/>
          <w:highlight w:val="none"/>
          <w14:textFill>
            <w14:solidFill>
              <w14:schemeClr w14:val="tx1"/>
            </w14:solidFill>
          </w14:textFill>
        </w:rPr>
        <w:t>2</w:t>
      </w:r>
      <w:r>
        <w:rPr>
          <w:rFonts w:hint="eastAsia"/>
          <w:color w:val="000000" w:themeColor="text1"/>
          <w:highlight w:val="none"/>
          <w:lang w:val="en-US"/>
          <w14:textFill>
            <w14:solidFill>
              <w14:schemeClr w14:val="tx1"/>
            </w14:solidFill>
          </w14:textFill>
        </w:rPr>
        <w:t>9</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开标结束后，根据委托代理协议由资格审查的责任主体依据法律法规和本</w:t>
      </w:r>
      <w:r>
        <w:rPr>
          <w:rFonts w:hint="eastAsia"/>
          <w:color w:val="000000" w:themeColor="text1"/>
          <w:highlight w:val="none"/>
          <w:lang w:eastAsia="zh-CN"/>
          <w14:textFill>
            <w14:solidFill>
              <w14:schemeClr w14:val="tx1"/>
            </w14:solidFill>
          </w14:textFill>
        </w:rPr>
        <w:t>招标文件</w:t>
      </w:r>
      <w:r>
        <w:rPr>
          <w:color w:val="000000" w:themeColor="text1"/>
          <w:highlight w:val="none"/>
          <w14:textFill>
            <w14:solidFill>
              <w14:schemeClr w14:val="tx1"/>
            </w14:solidFill>
          </w14:textFill>
        </w:rPr>
        <w:t>的规定，依法对</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资格进行审查，以确定</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是否具备投标资格。</w:t>
      </w:r>
      <w:bookmarkEnd w:id="155"/>
    </w:p>
    <w:p w14:paraId="144F2C23">
      <w:pPr>
        <w:pStyle w:val="47"/>
        <w:ind w:firstLine="560"/>
        <w:rPr>
          <w:rFonts w:hint="eastAsia"/>
          <w:color w:val="000000" w:themeColor="text1"/>
          <w:highlight w:val="none"/>
          <w14:textFill>
            <w14:solidFill>
              <w14:schemeClr w14:val="tx1"/>
            </w14:solidFill>
          </w14:textFill>
        </w:rPr>
      </w:pPr>
      <w:bookmarkStart w:id="156" w:name="_Toc140132787"/>
      <w:r>
        <w:rPr>
          <w:color w:val="000000" w:themeColor="text1"/>
          <w:highlight w:val="none"/>
          <w14:textFill>
            <w14:solidFill>
              <w14:schemeClr w14:val="tx1"/>
            </w14:solidFill>
          </w14:textFill>
        </w:rPr>
        <w:t>2</w:t>
      </w:r>
      <w:r>
        <w:rPr>
          <w:rFonts w:hint="eastAsia"/>
          <w:color w:val="000000" w:themeColor="text1"/>
          <w:highlight w:val="none"/>
          <w:lang w:val="en-US"/>
          <w14:textFill>
            <w14:solidFill>
              <w14:schemeClr w14:val="tx1"/>
            </w14:solidFill>
          </w14:textFill>
        </w:rPr>
        <w:t>9</w:t>
      </w: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资格审查</w:t>
      </w:r>
      <w:r>
        <w:rPr>
          <w:rFonts w:hint="eastAsia"/>
          <w:color w:val="000000" w:themeColor="text1"/>
          <w:highlight w:val="none"/>
          <w14:textFill>
            <w14:solidFill>
              <w14:schemeClr w14:val="tx1"/>
            </w14:solidFill>
          </w14:textFill>
        </w:rPr>
        <w:t>按第四章“资格审查方法及标准”的规定进行。</w:t>
      </w:r>
      <w:bookmarkEnd w:id="156"/>
    </w:p>
    <w:p w14:paraId="31420682">
      <w:pPr>
        <w:pStyle w:val="47"/>
        <w:ind w:firstLine="560"/>
        <w:rPr>
          <w:rFonts w:hint="eastAsia"/>
          <w:color w:val="000000" w:themeColor="text1"/>
          <w:highlight w:val="none"/>
          <w14:textFill>
            <w14:solidFill>
              <w14:schemeClr w14:val="tx1"/>
            </w14:solidFill>
          </w14:textFill>
        </w:rPr>
      </w:pPr>
      <w:bookmarkStart w:id="157" w:name="_Toc140132788"/>
      <w:r>
        <w:rPr>
          <w:color w:val="000000" w:themeColor="text1"/>
          <w:highlight w:val="none"/>
          <w14:textFill>
            <w14:solidFill>
              <w14:schemeClr w14:val="tx1"/>
            </w14:solidFill>
          </w14:textFill>
        </w:rPr>
        <w:t>2</w:t>
      </w:r>
      <w:r>
        <w:rPr>
          <w:rFonts w:hint="eastAsia"/>
          <w:color w:val="000000" w:themeColor="text1"/>
          <w:highlight w:val="none"/>
          <w:lang w:val="en-US"/>
          <w14:textFill>
            <w14:solidFill>
              <w14:schemeClr w14:val="tx1"/>
            </w14:solidFill>
          </w14:textFill>
        </w:rPr>
        <w:t>9</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资格审查结束后，应及时对资格性审查结果进行复核，对资格性审查错误进行及时纠正并记录。</w:t>
      </w:r>
      <w:bookmarkEnd w:id="157"/>
    </w:p>
    <w:p w14:paraId="66DAE3C0">
      <w:pPr>
        <w:pStyle w:val="6"/>
        <w:ind w:firstLine="602"/>
        <w:rPr>
          <w:rFonts w:hint="eastAsia"/>
          <w:color w:val="000000" w:themeColor="text1"/>
          <w:highlight w:val="none"/>
          <w14:textFill>
            <w14:solidFill>
              <w14:schemeClr w14:val="tx1"/>
            </w14:solidFill>
          </w14:textFill>
        </w:rPr>
      </w:pPr>
      <w:bookmarkStart w:id="158" w:name="_Toc163492856"/>
      <w:bookmarkStart w:id="159" w:name="_Toc2649"/>
      <w:bookmarkStart w:id="160" w:name="_Toc140132789"/>
      <w:bookmarkStart w:id="161" w:name="_Toc155185878"/>
      <w:bookmarkStart w:id="162" w:name="_Toc3813"/>
      <w:r>
        <w:rPr>
          <w:rFonts w:hint="eastAsia"/>
          <w:color w:val="000000" w:themeColor="text1"/>
          <w:highlight w:val="none"/>
          <w14:textFill>
            <w14:solidFill>
              <w14:schemeClr w14:val="tx1"/>
            </w14:solidFill>
          </w14:textFill>
        </w:rPr>
        <w:t>（七）评标</w:t>
      </w:r>
      <w:bookmarkEnd w:id="158"/>
      <w:bookmarkEnd w:id="159"/>
      <w:bookmarkEnd w:id="160"/>
      <w:bookmarkEnd w:id="161"/>
      <w:bookmarkEnd w:id="162"/>
    </w:p>
    <w:p w14:paraId="214947D4">
      <w:pPr>
        <w:pStyle w:val="7"/>
        <w:ind w:left="560" w:leftChars="200" w:firstLine="0" w:firstLineChars="0"/>
        <w:rPr>
          <w:rFonts w:hint="eastAsia"/>
          <w:color w:val="000000" w:themeColor="text1"/>
          <w:highlight w:val="none"/>
          <w14:textFill>
            <w14:solidFill>
              <w14:schemeClr w14:val="tx1"/>
            </w14:solidFill>
          </w14:textFill>
        </w:rPr>
      </w:pPr>
      <w:bookmarkStart w:id="163" w:name="_Toc163492857"/>
      <w:bookmarkStart w:id="164" w:name="_Toc140132790"/>
      <w:r>
        <w:rPr>
          <w:rFonts w:hint="eastAsia"/>
          <w:color w:val="000000" w:themeColor="text1"/>
          <w:highlight w:val="none"/>
          <w14:textFill>
            <w14:solidFill>
              <w14:schemeClr w14:val="tx1"/>
            </w14:solidFill>
          </w14:textFill>
        </w:rPr>
        <w:t>30.评标委员会</w:t>
      </w:r>
      <w:bookmarkEnd w:id="163"/>
      <w:bookmarkEnd w:id="164"/>
    </w:p>
    <w:p w14:paraId="307417CB">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30</w:t>
      </w:r>
      <w:r>
        <w:rPr>
          <w:rFonts w:hint="eastAsia"/>
          <w:color w:val="000000" w:themeColor="text1"/>
          <w:highlight w:val="none"/>
          <w14:textFill>
            <w14:solidFill>
              <w14:schemeClr w14:val="tx1"/>
            </w14:solidFill>
          </w14:textFill>
        </w:rPr>
        <w:t>.1 评标由采购人依法组建的评标委员会负责。评标委员会由采购人代表和评审专家</w:t>
      </w:r>
      <w:r>
        <w:rPr>
          <w:rFonts w:hint="eastAsia"/>
          <w:color w:val="000000" w:themeColor="text1"/>
          <w:highlight w:val="none"/>
          <w:lang w:val="en-US" w:eastAsia="zh-CN"/>
          <w14:textFill>
            <w14:solidFill>
              <w14:schemeClr w14:val="tx1"/>
            </w14:solidFill>
          </w14:textFill>
        </w:rPr>
        <w:t>共5人及以上单数</w:t>
      </w:r>
      <w:r>
        <w:rPr>
          <w:rFonts w:hint="eastAsia"/>
          <w:color w:val="000000" w:themeColor="text1"/>
          <w:highlight w:val="none"/>
          <w14:textFill>
            <w14:solidFill>
              <w14:schemeClr w14:val="tx1"/>
            </w14:solidFill>
          </w14:textFill>
        </w:rPr>
        <w:t>组成。</w:t>
      </w:r>
    </w:p>
    <w:p w14:paraId="139174AF">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30</w:t>
      </w:r>
      <w:r>
        <w:rPr>
          <w:rFonts w:hint="eastAsia"/>
          <w:color w:val="000000" w:themeColor="text1"/>
          <w:highlight w:val="none"/>
          <w14:textFill>
            <w14:solidFill>
              <w14:schemeClr w14:val="tx1"/>
            </w14:solidFill>
          </w14:textFill>
        </w:rPr>
        <w:t>.2 评标委员会成员有下列情形之一的，应当回避：</w:t>
      </w:r>
    </w:p>
    <w:p w14:paraId="772383B4">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（1）参加采购活动前3年内与</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存在劳动关系；</w:t>
      </w:r>
    </w:p>
    <w:p w14:paraId="693F8610">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（2）参加采购活动前3年内担任</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的董事、监事；</w:t>
      </w:r>
    </w:p>
    <w:p w14:paraId="7E046CCC">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（3）参加采购活动前3年内是</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的控股股东或者实际控制人；</w:t>
      </w:r>
    </w:p>
    <w:p w14:paraId="74DA9E28">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（4）与</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的法定代表人或者负责人有夫妻、直系血亲、三代以内旁系血亲或者近姻亲关系；</w:t>
      </w:r>
    </w:p>
    <w:p w14:paraId="323E6623">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（5）与</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有其他可能影响采购活动公平、公正进行的关系。</w:t>
      </w:r>
    </w:p>
    <w:p w14:paraId="0EC5375D">
      <w:pPr>
        <w:pStyle w:val="7"/>
        <w:ind w:left="560" w:leftChars="200" w:firstLine="0" w:firstLineChars="0"/>
        <w:rPr>
          <w:rFonts w:hint="eastAsia"/>
          <w:color w:val="000000" w:themeColor="text1"/>
          <w:highlight w:val="none"/>
          <w14:textFill>
            <w14:solidFill>
              <w14:schemeClr w14:val="tx1"/>
            </w14:solidFill>
          </w14:textFill>
        </w:rPr>
      </w:pPr>
      <w:bookmarkStart w:id="165" w:name="_Toc163492858"/>
      <w:bookmarkStart w:id="166" w:name="_Toc140132791"/>
      <w:r>
        <w:rPr>
          <w:rFonts w:hint="eastAsia"/>
          <w:color w:val="000000" w:themeColor="text1"/>
          <w:highlight w:val="none"/>
          <w14:textFill>
            <w14:solidFill>
              <w14:schemeClr w14:val="tx1"/>
            </w14:solidFill>
          </w14:textFill>
        </w:rPr>
        <w:t>31.评标</w:t>
      </w:r>
      <w:bookmarkEnd w:id="165"/>
      <w:bookmarkEnd w:id="166"/>
    </w:p>
    <w:p w14:paraId="4D7B83F0">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lang w:val="en-US"/>
          <w14:textFill>
            <w14:solidFill>
              <w14:schemeClr w14:val="tx1"/>
            </w14:solidFill>
          </w14:textFill>
        </w:rPr>
        <w:t>1</w:t>
      </w:r>
      <w:r>
        <w:rPr>
          <w:rFonts w:hint="eastAsia"/>
          <w:color w:val="000000" w:themeColor="text1"/>
          <w:highlight w:val="none"/>
          <w14:textFill>
            <w14:solidFill>
              <w14:schemeClr w14:val="tx1"/>
            </w14:solidFill>
          </w14:textFill>
        </w:rPr>
        <w:t>.1评标委员会按照第五章“评标方法及标准”规定对投标文件进行评审。“评标办法”没有规定的方法、评审因素和标准，不作为评标依据。</w:t>
      </w:r>
    </w:p>
    <w:p w14:paraId="7FEEA5F9">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lang w:val="en-US"/>
          <w14:textFill>
            <w14:solidFill>
              <w14:schemeClr w14:val="tx1"/>
            </w14:solidFill>
          </w14:textFill>
        </w:rPr>
        <w:t>1</w:t>
      </w:r>
      <w:r>
        <w:rPr>
          <w:rFonts w:hint="eastAsia"/>
          <w:color w:val="000000" w:themeColor="text1"/>
          <w:highlight w:val="none"/>
          <w14:textFill>
            <w14:solidFill>
              <w14:schemeClr w14:val="tx1"/>
            </w14:solidFill>
          </w14:textFill>
        </w:rPr>
        <w:t>.2评标委员会按“</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须知前附表”规定的中标候选人数量在评标报告中向采购人推荐中标候选人。</w:t>
      </w:r>
    </w:p>
    <w:p w14:paraId="2E9FDB68">
      <w:pPr>
        <w:pStyle w:val="6"/>
        <w:ind w:firstLine="602"/>
        <w:rPr>
          <w:rFonts w:hint="eastAsia"/>
          <w:color w:val="000000" w:themeColor="text1"/>
          <w:highlight w:val="none"/>
          <w14:textFill>
            <w14:solidFill>
              <w14:schemeClr w14:val="tx1"/>
            </w14:solidFill>
          </w14:textFill>
        </w:rPr>
      </w:pPr>
      <w:bookmarkStart w:id="167" w:name="_Toc140132792"/>
      <w:bookmarkStart w:id="168" w:name="_Toc9438"/>
      <w:bookmarkStart w:id="169" w:name="_Toc4502"/>
      <w:bookmarkStart w:id="170" w:name="_Toc155185879"/>
      <w:bookmarkStart w:id="171" w:name="_Toc163492859"/>
      <w:r>
        <w:rPr>
          <w:rFonts w:hint="eastAsia"/>
          <w:color w:val="000000" w:themeColor="text1"/>
          <w:highlight w:val="none"/>
          <w14:textFill>
            <w14:solidFill>
              <w14:schemeClr w14:val="tx1"/>
            </w14:solidFill>
          </w14:textFill>
        </w:rPr>
        <w:t>（八）中标</w:t>
      </w:r>
      <w:bookmarkEnd w:id="167"/>
      <w:bookmarkEnd w:id="168"/>
      <w:bookmarkEnd w:id="169"/>
      <w:bookmarkEnd w:id="170"/>
      <w:bookmarkEnd w:id="171"/>
    </w:p>
    <w:p w14:paraId="02BB5964">
      <w:pPr>
        <w:pStyle w:val="7"/>
        <w:ind w:left="560" w:leftChars="200" w:firstLine="0" w:firstLineChars="0"/>
        <w:rPr>
          <w:rFonts w:hint="eastAsia"/>
          <w:color w:val="000000" w:themeColor="text1"/>
          <w:highlight w:val="none"/>
          <w14:textFill>
            <w14:solidFill>
              <w14:schemeClr w14:val="tx1"/>
            </w14:solidFill>
          </w14:textFill>
        </w:rPr>
      </w:pPr>
      <w:bookmarkStart w:id="172" w:name="_Toc140132793"/>
      <w:bookmarkStart w:id="173" w:name="_Toc163492860"/>
      <w:r>
        <w:rPr>
          <w:rFonts w:hint="eastAsia"/>
          <w:color w:val="000000" w:themeColor="text1"/>
          <w:highlight w:val="none"/>
          <w14:textFill>
            <w14:solidFill>
              <w14:schemeClr w14:val="tx1"/>
            </w14:solidFill>
          </w14:textFill>
        </w:rPr>
        <w:t>32.确定中标人</w:t>
      </w:r>
      <w:bookmarkEnd w:id="172"/>
      <w:bookmarkEnd w:id="173"/>
    </w:p>
    <w:p w14:paraId="570A1683">
      <w:pPr>
        <w:pStyle w:val="47"/>
        <w:ind w:firstLine="560"/>
        <w:rPr>
          <w:rFonts w:hint="eastAsia"/>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lang w:val="en-US"/>
          <w14:textFill>
            <w14:solidFill>
              <w14:schemeClr w14:val="tx1"/>
            </w14:solidFill>
          </w14:textFill>
        </w:rPr>
        <w:t>2</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确定中标人详见“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64E436DE">
      <w:pPr>
        <w:pStyle w:val="7"/>
        <w:ind w:left="560" w:leftChars="200" w:firstLine="0" w:firstLineChars="0"/>
        <w:rPr>
          <w:rFonts w:hint="eastAsia"/>
          <w:color w:val="000000" w:themeColor="text1"/>
          <w:highlight w:val="none"/>
          <w14:textFill>
            <w14:solidFill>
              <w14:schemeClr w14:val="tx1"/>
            </w14:solidFill>
          </w14:textFill>
        </w:rPr>
      </w:pPr>
      <w:bookmarkStart w:id="174" w:name="_Toc140132794"/>
      <w:bookmarkStart w:id="175" w:name="_Toc163492861"/>
      <w:r>
        <w:rPr>
          <w:rFonts w:hint="eastAsia"/>
          <w:color w:val="000000" w:themeColor="text1"/>
          <w:highlight w:val="none"/>
          <w14:textFill>
            <w14:solidFill>
              <w14:schemeClr w14:val="tx1"/>
            </w14:solidFill>
          </w14:textFill>
        </w:rPr>
        <w:t>33.中标结果公告</w:t>
      </w:r>
      <w:bookmarkEnd w:id="174"/>
      <w:bookmarkEnd w:id="175"/>
    </w:p>
    <w:p w14:paraId="516F99CE">
      <w:pPr>
        <w:pStyle w:val="47"/>
        <w:ind w:firstLine="560"/>
        <w:rPr>
          <w:rFonts w:hint="eastAsia"/>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lang w:val="en-US"/>
          <w14:textFill>
            <w14:solidFill>
              <w14:schemeClr w14:val="tx1"/>
            </w14:solidFill>
          </w14:textFill>
        </w:rPr>
        <w:t>3</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采购代理机构应当自中标人确定之日起2个工作日内，发出中标通知书，并在云南省政府采购网（http://www.ccgp-yunnan.gov.cn/）上发布中标结果公告，</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随中标结果同时公告，中标结果公告期限为1个工作日。</w:t>
      </w:r>
    </w:p>
    <w:p w14:paraId="6735EC4C">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14:textFill>
            <w14:solidFill>
              <w14:schemeClr w14:val="tx1"/>
            </w14:solidFill>
          </w14:textFill>
        </w:rPr>
        <w:t>3</w:t>
      </w: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项目采购采用综合评分法的，公告中标结果时同时公告中标</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的评审总得分。</w:t>
      </w:r>
    </w:p>
    <w:p w14:paraId="398E5A02">
      <w:pPr>
        <w:pStyle w:val="7"/>
        <w:ind w:left="560" w:leftChars="200" w:firstLine="0" w:firstLineChars="0"/>
        <w:rPr>
          <w:rFonts w:hint="eastAsia"/>
          <w:color w:val="000000" w:themeColor="text1"/>
          <w:highlight w:val="none"/>
          <w14:textFill>
            <w14:solidFill>
              <w14:schemeClr w14:val="tx1"/>
            </w14:solidFill>
          </w14:textFill>
        </w:rPr>
      </w:pPr>
      <w:bookmarkStart w:id="176" w:name="_Toc163492862"/>
      <w:bookmarkStart w:id="177" w:name="_Toc140132795"/>
      <w:r>
        <w:rPr>
          <w:rFonts w:hint="eastAsia"/>
          <w:color w:val="000000" w:themeColor="text1"/>
          <w:highlight w:val="none"/>
          <w14:textFill>
            <w14:solidFill>
              <w14:schemeClr w14:val="tx1"/>
            </w14:solidFill>
          </w14:textFill>
        </w:rPr>
        <w:t>34.中标通知</w:t>
      </w:r>
      <w:bookmarkEnd w:id="176"/>
      <w:bookmarkEnd w:id="177"/>
    </w:p>
    <w:p w14:paraId="3AC41EE8">
      <w:pPr>
        <w:pStyle w:val="47"/>
        <w:ind w:firstLine="560"/>
        <w:rPr>
          <w:rFonts w:hint="eastAsia"/>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lang w:val="en-US"/>
          <w14:textFill>
            <w14:solidFill>
              <w14:schemeClr w14:val="tx1"/>
            </w14:solidFill>
          </w14:textFill>
        </w:rPr>
        <w:t>4</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采购人和采购代理机构以书面形式向中标人发出中标通知书，同时将招标结果通知未中标的</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。对未通过资格审查的</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，应当告知其未通过的原因；采</w:t>
      </w:r>
      <w:r>
        <w:rPr>
          <w:rFonts w:hint="eastAsia"/>
          <w:color w:val="000000" w:themeColor="text1"/>
          <w:highlight w:val="none"/>
          <w:lang w:eastAsia="zh-CN"/>
          <w14:textFill>
            <w14:solidFill>
              <w14:schemeClr w14:val="tx1"/>
            </w14:solidFill>
          </w14:textFill>
        </w:rPr>
        <w:t>用</w:t>
      </w:r>
      <w:r>
        <w:rPr>
          <w:rFonts w:hint="eastAsia"/>
          <w:color w:val="000000" w:themeColor="text1"/>
          <w:highlight w:val="none"/>
          <w:lang w:val="en-US" w:eastAsia="zh-CN"/>
          <w14:textFill>
            <w14:solidFill>
              <w14:schemeClr w14:val="tx1"/>
            </w14:solidFill>
          </w14:textFill>
        </w:rPr>
        <w:t>综合评分</w:t>
      </w:r>
      <w:r>
        <w:rPr>
          <w:rFonts w:hint="eastAsia"/>
          <w:color w:val="000000" w:themeColor="text1"/>
          <w:highlight w:val="none"/>
          <w14:textFill>
            <w14:solidFill>
              <w14:schemeClr w14:val="tx1"/>
            </w14:solidFill>
          </w14:textFill>
        </w:rPr>
        <w:t>法评审的，还应当告知未中标人本人的评审得分与排序；</w:t>
      </w:r>
    </w:p>
    <w:p w14:paraId="26D93D01">
      <w:pPr>
        <w:pStyle w:val="47"/>
        <w:ind w:firstLine="560"/>
        <w:rPr>
          <w:rFonts w:hint="eastAsia"/>
          <w:b/>
          <w:bCs/>
          <w:color w:val="000000" w:themeColor="text1"/>
          <w:highlight w:val="none"/>
          <w:lang w:val="en-US"/>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注：</w:t>
      </w:r>
      <w:r>
        <w:rPr>
          <w:rFonts w:hint="eastAsia"/>
          <w:b/>
          <w:bCs/>
          <w:color w:val="000000" w:themeColor="text1"/>
          <w:highlight w:val="none"/>
          <w:lang w:val="en-US"/>
          <w14:textFill>
            <w14:solidFill>
              <w14:schemeClr w14:val="tx1"/>
            </w14:solidFill>
          </w14:textFill>
        </w:rPr>
        <w:t>本项目</w:t>
      </w:r>
      <w:r>
        <w:rPr>
          <w:rFonts w:hint="eastAsia"/>
          <w:b/>
          <w:bCs/>
          <w:color w:val="000000" w:themeColor="text1"/>
          <w:highlight w:val="none"/>
          <w14:textFill>
            <w14:solidFill>
              <w14:schemeClr w14:val="tx1"/>
            </w14:solidFill>
          </w14:textFill>
        </w:rPr>
        <w:t>未通过资格审查的</w:t>
      </w:r>
      <w:r>
        <w:rPr>
          <w:rFonts w:hint="eastAsia"/>
          <w:b/>
          <w:bCs/>
          <w:color w:val="000000" w:themeColor="text1"/>
          <w:highlight w:val="none"/>
          <w:lang w:eastAsia="zh-CN"/>
          <w14:textFill>
            <w14:solidFill>
              <w14:schemeClr w14:val="tx1"/>
            </w14:solidFill>
          </w14:textFill>
        </w:rPr>
        <w:t>投标人</w:t>
      </w:r>
      <w:r>
        <w:rPr>
          <w:rFonts w:hint="eastAsia"/>
          <w:b/>
          <w:bCs/>
          <w:color w:val="000000" w:themeColor="text1"/>
          <w:highlight w:val="none"/>
          <w:lang w:val="en-US" w:eastAsia="zh-CN"/>
          <w14:textFill>
            <w14:solidFill>
              <w14:schemeClr w14:val="tx1"/>
            </w14:solidFill>
          </w14:textFill>
        </w:rPr>
        <w:t>或</w:t>
      </w:r>
      <w:r>
        <w:rPr>
          <w:rFonts w:hint="eastAsia"/>
          <w:b/>
          <w:bCs/>
          <w:color w:val="000000" w:themeColor="text1"/>
          <w:highlight w:val="none"/>
          <w14:textFill>
            <w14:solidFill>
              <w14:schemeClr w14:val="tx1"/>
            </w14:solidFill>
          </w14:textFill>
        </w:rPr>
        <w:t>未中标人本人的评审得分与排序</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请投标人</w:t>
      </w:r>
      <w:r>
        <w:rPr>
          <w:rFonts w:hint="eastAsia"/>
          <w:b/>
          <w:bCs/>
          <w:color w:val="000000" w:themeColor="text1"/>
          <w:highlight w:val="none"/>
          <w:lang w:val="en-US"/>
          <w14:textFill>
            <w14:solidFill>
              <w14:schemeClr w14:val="tx1"/>
            </w14:solidFill>
          </w14:textFill>
        </w:rPr>
        <w:t>通过“政采云”平台自行查看相关信息。</w:t>
      </w:r>
    </w:p>
    <w:p w14:paraId="381AF2C5">
      <w:pPr>
        <w:pStyle w:val="6"/>
        <w:ind w:firstLine="602"/>
        <w:rPr>
          <w:rFonts w:hint="eastAsia"/>
          <w:color w:val="000000" w:themeColor="text1"/>
          <w:highlight w:val="none"/>
          <w14:textFill>
            <w14:solidFill>
              <w14:schemeClr w14:val="tx1"/>
            </w14:solidFill>
          </w14:textFill>
        </w:rPr>
      </w:pPr>
      <w:bookmarkStart w:id="178" w:name="_Toc9506"/>
      <w:bookmarkStart w:id="179" w:name="_Toc17199"/>
      <w:bookmarkStart w:id="180" w:name="_Toc163492863"/>
      <w:r>
        <w:rPr>
          <w:rFonts w:hint="eastAsia"/>
          <w:color w:val="000000" w:themeColor="text1"/>
          <w:highlight w:val="none"/>
          <w14:textFill>
            <w14:solidFill>
              <w14:schemeClr w14:val="tx1"/>
            </w14:solidFill>
          </w14:textFill>
        </w:rPr>
        <w:t>（九）签订</w:t>
      </w:r>
      <w:bookmarkStart w:id="181" w:name="_Toc155185880"/>
      <w:bookmarkStart w:id="182" w:name="_Toc140132796"/>
      <w:r>
        <w:rPr>
          <w:rFonts w:hint="eastAsia"/>
          <w:color w:val="000000" w:themeColor="text1"/>
          <w:highlight w:val="none"/>
          <w14:textFill>
            <w14:solidFill>
              <w14:schemeClr w14:val="tx1"/>
            </w14:solidFill>
          </w14:textFill>
        </w:rPr>
        <w:t>合同</w:t>
      </w:r>
      <w:bookmarkEnd w:id="178"/>
      <w:bookmarkEnd w:id="179"/>
      <w:bookmarkEnd w:id="180"/>
      <w:bookmarkEnd w:id="181"/>
      <w:bookmarkEnd w:id="182"/>
    </w:p>
    <w:p w14:paraId="08078F9F">
      <w:pPr>
        <w:pStyle w:val="7"/>
        <w:ind w:left="560" w:leftChars="200" w:firstLine="0" w:firstLineChars="0"/>
        <w:rPr>
          <w:rFonts w:hint="eastAsia"/>
          <w:color w:val="000000" w:themeColor="text1"/>
          <w:highlight w:val="none"/>
          <w14:textFill>
            <w14:solidFill>
              <w14:schemeClr w14:val="tx1"/>
            </w14:solidFill>
          </w14:textFill>
        </w:rPr>
      </w:pPr>
      <w:bookmarkStart w:id="183" w:name="_Toc140132797"/>
      <w:bookmarkStart w:id="184" w:name="_Toc163492864"/>
      <w:r>
        <w:rPr>
          <w:rFonts w:hint="eastAsia"/>
          <w:color w:val="000000" w:themeColor="text1"/>
          <w:highlight w:val="none"/>
          <w14:textFill>
            <w14:solidFill>
              <w14:schemeClr w14:val="tx1"/>
            </w14:solidFill>
          </w14:textFill>
        </w:rPr>
        <w:t>35.履约保证金</w:t>
      </w:r>
      <w:bookmarkEnd w:id="183"/>
      <w:bookmarkEnd w:id="184"/>
    </w:p>
    <w:p w14:paraId="592B328E">
      <w:pPr>
        <w:pStyle w:val="47"/>
        <w:ind w:firstLine="560"/>
        <w:rPr>
          <w:rFonts w:hint="eastAsia"/>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lang w:val="en-US"/>
          <w14:textFill>
            <w14:solidFill>
              <w14:schemeClr w14:val="tx1"/>
            </w14:solidFill>
          </w14:textFill>
        </w:rPr>
        <w:t>5</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在签订合同前，中标人应按“</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须知前附表”规定的金额、担保形式和采购人认可的履约担保格式向采购人提交履约保证金。</w:t>
      </w:r>
    </w:p>
    <w:p w14:paraId="1A20E98C">
      <w:pPr>
        <w:pStyle w:val="47"/>
        <w:ind w:firstLine="560"/>
        <w:rPr>
          <w:rFonts w:hint="eastAsia"/>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lang w:val="en-US"/>
          <w14:textFill>
            <w14:solidFill>
              <w14:schemeClr w14:val="tx1"/>
            </w14:solidFill>
          </w14:textFill>
        </w:rPr>
        <w:t>5</w:t>
      </w: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中标人不能按本章第</w:t>
      </w:r>
      <w:r>
        <w:rPr>
          <w:color w:val="000000" w:themeColor="text1"/>
          <w:highlight w:val="none"/>
          <w14:textFill>
            <w14:solidFill>
              <w14:schemeClr w14:val="tx1"/>
            </w14:solidFill>
          </w14:textFill>
        </w:rPr>
        <w:t>3</w:t>
      </w:r>
      <w:r>
        <w:rPr>
          <w:rFonts w:hint="eastAsia"/>
          <w:color w:val="000000" w:themeColor="text1"/>
          <w:highlight w:val="none"/>
          <w:lang w:val="en-US"/>
          <w14:textFill>
            <w14:solidFill>
              <w14:schemeClr w14:val="tx1"/>
            </w14:solidFill>
          </w14:textFill>
        </w:rPr>
        <w:t>5</w:t>
      </w:r>
      <w:r>
        <w:rPr>
          <w:rFonts w:hint="eastAsia"/>
          <w:color w:val="000000" w:themeColor="text1"/>
          <w:highlight w:val="none"/>
          <w14:textFill>
            <w14:solidFill>
              <w14:schemeClr w14:val="tx1"/>
            </w14:solidFill>
          </w14:textFill>
        </w:rPr>
        <w:t>.1项要求提交履约担保的，视为放弃中标，给采购人造成损失的，中标人还应当承担民事责任。</w:t>
      </w:r>
    </w:p>
    <w:p w14:paraId="4E6C6DDF">
      <w:pPr>
        <w:pStyle w:val="7"/>
        <w:ind w:left="560" w:leftChars="200" w:firstLine="0" w:firstLineChars="0"/>
        <w:rPr>
          <w:rFonts w:hint="eastAsia"/>
          <w:color w:val="000000" w:themeColor="text1"/>
          <w:highlight w:val="none"/>
          <w14:textFill>
            <w14:solidFill>
              <w14:schemeClr w14:val="tx1"/>
            </w14:solidFill>
          </w14:textFill>
        </w:rPr>
      </w:pPr>
      <w:bookmarkStart w:id="185" w:name="_Toc140132798"/>
      <w:bookmarkStart w:id="186" w:name="_Toc163492865"/>
      <w:r>
        <w:rPr>
          <w:rFonts w:hint="eastAsia"/>
          <w:color w:val="000000" w:themeColor="text1"/>
          <w:highlight w:val="none"/>
          <w14:textFill>
            <w14:solidFill>
              <w14:schemeClr w14:val="tx1"/>
            </w14:solidFill>
          </w14:textFill>
        </w:rPr>
        <w:t>36.签订合同</w:t>
      </w:r>
      <w:bookmarkEnd w:id="185"/>
      <w:bookmarkEnd w:id="186"/>
    </w:p>
    <w:p w14:paraId="6A7B9241">
      <w:pPr>
        <w:pStyle w:val="47"/>
        <w:ind w:firstLine="560"/>
        <w:rPr>
          <w:rFonts w:hint="eastAsia"/>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lang w:val="en-US"/>
          <w14:textFill>
            <w14:solidFill>
              <w14:schemeClr w14:val="tx1"/>
            </w14:solidFill>
          </w14:textFill>
        </w:rPr>
        <w:t>6</w:t>
      </w:r>
      <w:r>
        <w:rPr>
          <w:rFonts w:hint="eastAsia"/>
          <w:color w:val="000000" w:themeColor="text1"/>
          <w:highlight w:val="none"/>
          <w14:textFill>
            <w14:solidFill>
              <w14:schemeClr w14:val="tx1"/>
            </w14:solidFill>
          </w14:textFill>
        </w:rPr>
        <w:t>.1 采购人和中标人应当自中标通知书发出之日起30天内，根据</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和中标人的投标文件订立书面合同。采购人因不可抗力原因迟延签订合同的，应当自不可抗力事由消除之日起</w:t>
      </w:r>
      <w:r>
        <w:rPr>
          <w:color w:val="000000" w:themeColor="text1"/>
          <w:highlight w:val="none"/>
          <w14:textFill>
            <w14:solidFill>
              <w14:schemeClr w14:val="tx1"/>
            </w14:solidFill>
          </w14:textFill>
        </w:rPr>
        <w:t>7日内完成合同签订事宜。</w:t>
      </w:r>
      <w:r>
        <w:rPr>
          <w:rFonts w:hint="eastAsia"/>
          <w:color w:val="000000" w:themeColor="text1"/>
          <w:highlight w:val="none"/>
          <w14:textFill>
            <w14:solidFill>
              <w14:schemeClr w14:val="tx1"/>
            </w14:solidFill>
          </w14:textFill>
        </w:rPr>
        <w:t>所签订的合同不得对</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和中标人投标文件作实质性修改。中标人无正当理由拒签合同的，给采购人造成损失的，中标人还应当承担民事责任。</w:t>
      </w:r>
    </w:p>
    <w:p w14:paraId="6E322D27">
      <w:pPr>
        <w:pStyle w:val="47"/>
        <w:ind w:firstLine="560"/>
        <w:rPr>
          <w:rFonts w:hint="eastAsia"/>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lang w:val="en-US"/>
          <w14:textFill>
            <w14:solidFill>
              <w14:schemeClr w14:val="tx1"/>
            </w14:solidFill>
          </w14:textFill>
        </w:rPr>
        <w:t>6</w:t>
      </w:r>
      <w:r>
        <w:rPr>
          <w:rFonts w:hint="eastAsia"/>
          <w:color w:val="000000" w:themeColor="text1"/>
          <w:highlight w:val="none"/>
          <w14:textFill>
            <w14:solidFill>
              <w14:schemeClr w14:val="tx1"/>
            </w14:solidFill>
          </w14:textFill>
        </w:rPr>
        <w:t>.2 采购人和中标人不得向对方提出任何不合理的要求，作为签订合同的条件，双方不得私下订立背离合同实质性内容的协议。</w:t>
      </w:r>
    </w:p>
    <w:p w14:paraId="4392E96D">
      <w:pPr>
        <w:pStyle w:val="47"/>
        <w:ind w:firstLine="560"/>
        <w:rPr>
          <w:rFonts w:hint="eastAsia"/>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lang w:val="en-US"/>
          <w14:textFill>
            <w14:solidFill>
              <w14:schemeClr w14:val="tx1"/>
            </w14:solidFill>
          </w14:textFill>
        </w:rPr>
        <w:t>6</w:t>
      </w: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采购合同履行中，采购人需追加与合同标的相同的服务的，在不改变合同其他条款的前提下，可以与中标人协商签订补充合同，但所有补充合同的采购金额不得超过原合同采购金额的</w:t>
      </w:r>
      <w:r>
        <w:rPr>
          <w:rFonts w:hint="eastAsia"/>
          <w:color w:val="000000" w:themeColor="text1"/>
          <w:highlight w:val="none"/>
          <w:lang w:eastAsia="zh-CN"/>
          <w14:textFill>
            <w14:solidFill>
              <w14:schemeClr w14:val="tx1"/>
            </w14:solidFill>
          </w14:textFill>
        </w:rPr>
        <w:t>10%</w:t>
      </w:r>
      <w:r>
        <w:rPr>
          <w:rFonts w:hint="eastAsia"/>
          <w:color w:val="000000" w:themeColor="text1"/>
          <w:highlight w:val="none"/>
          <w14:textFill>
            <w14:solidFill>
              <w14:schemeClr w14:val="tx1"/>
            </w14:solidFill>
          </w14:textFill>
        </w:rPr>
        <w:t>。</w:t>
      </w:r>
    </w:p>
    <w:p w14:paraId="10962A59">
      <w:pPr>
        <w:pStyle w:val="6"/>
        <w:ind w:firstLine="602"/>
        <w:rPr>
          <w:rFonts w:hint="eastAsia"/>
          <w:color w:val="000000" w:themeColor="text1"/>
          <w:highlight w:val="none"/>
          <w14:textFill>
            <w14:solidFill>
              <w14:schemeClr w14:val="tx1"/>
            </w14:solidFill>
          </w14:textFill>
        </w:rPr>
      </w:pPr>
      <w:bookmarkStart w:id="187" w:name="_Toc155185881"/>
      <w:bookmarkStart w:id="188" w:name="_Toc27412"/>
      <w:bookmarkStart w:id="189" w:name="_Toc3793"/>
      <w:bookmarkStart w:id="190" w:name="_Toc140132799"/>
      <w:bookmarkStart w:id="191" w:name="_Toc163492866"/>
      <w:r>
        <w:rPr>
          <w:rFonts w:hint="eastAsia"/>
          <w:color w:val="000000" w:themeColor="text1"/>
          <w:highlight w:val="none"/>
          <w14:textFill>
            <w14:solidFill>
              <w14:schemeClr w14:val="tx1"/>
            </w14:solidFill>
          </w14:textFill>
        </w:rPr>
        <w:t>（十）质疑和投诉</w:t>
      </w:r>
      <w:bookmarkEnd w:id="187"/>
      <w:bookmarkEnd w:id="188"/>
      <w:bookmarkEnd w:id="189"/>
      <w:bookmarkEnd w:id="190"/>
      <w:bookmarkEnd w:id="191"/>
    </w:p>
    <w:p w14:paraId="5449576E">
      <w:pPr>
        <w:pStyle w:val="7"/>
        <w:ind w:left="560" w:leftChars="200" w:firstLine="0" w:firstLineChars="0"/>
        <w:rPr>
          <w:rFonts w:hint="eastAsia"/>
          <w:color w:val="000000" w:themeColor="text1"/>
          <w:highlight w:val="none"/>
          <w14:textFill>
            <w14:solidFill>
              <w14:schemeClr w14:val="tx1"/>
            </w14:solidFill>
          </w14:textFill>
        </w:rPr>
      </w:pPr>
      <w:bookmarkStart w:id="192" w:name="_Toc163492867"/>
      <w:bookmarkStart w:id="193" w:name="_Toc140132800"/>
      <w:r>
        <w:rPr>
          <w:rFonts w:hint="eastAsia"/>
          <w:color w:val="000000" w:themeColor="text1"/>
          <w:highlight w:val="none"/>
          <w14:textFill>
            <w14:solidFill>
              <w14:schemeClr w14:val="tx1"/>
            </w14:solidFill>
          </w14:textFill>
        </w:rPr>
        <w:t>37.质疑</w:t>
      </w:r>
      <w:bookmarkEnd w:id="192"/>
      <w:bookmarkEnd w:id="193"/>
    </w:p>
    <w:p w14:paraId="644C01BA">
      <w:pPr>
        <w:pStyle w:val="47"/>
        <w:ind w:firstLine="560"/>
        <w:rPr>
          <w:rFonts w:hint="eastAsia"/>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lang w:val="en-US"/>
          <w14:textFill>
            <w14:solidFill>
              <w14:schemeClr w14:val="tx1"/>
            </w14:solidFill>
          </w14:textFill>
        </w:rPr>
        <w:t>7</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认为</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、招标过程和中标结果使自己的权益受到损害的，可以在知道或者应知其权益受到损害之日起7个工作日内</w:t>
      </w:r>
      <w:bookmarkStart w:id="194" w:name="_Hlk143534740"/>
      <w:r>
        <w:rPr>
          <w:rFonts w:hint="eastAsia"/>
          <w:color w:val="000000" w:themeColor="text1"/>
          <w:highlight w:val="none"/>
          <w14:textFill>
            <w14:solidFill>
              <w14:schemeClr w14:val="tx1"/>
            </w14:solidFill>
          </w14:textFill>
        </w:rPr>
        <w:t>，向采购人或采购代理机构提出质疑</w:t>
      </w:r>
      <w:bookmarkEnd w:id="194"/>
      <w:r>
        <w:rPr>
          <w:rFonts w:hint="eastAsia"/>
          <w:color w:val="000000" w:themeColor="text1"/>
          <w:highlight w:val="none"/>
          <w14:textFill>
            <w14:solidFill>
              <w14:schemeClr w14:val="tx1"/>
            </w14:solidFill>
          </w14:textFill>
        </w:rPr>
        <w:t>。</w:t>
      </w:r>
    </w:p>
    <w:p w14:paraId="2FA55541">
      <w:pPr>
        <w:pStyle w:val="47"/>
        <w:ind w:firstLine="560"/>
        <w:rPr>
          <w:rFonts w:hint="eastAsia"/>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lang w:val="en-US"/>
          <w14:textFill>
            <w14:solidFill>
              <w14:schemeClr w14:val="tx1"/>
            </w14:solidFill>
          </w14:textFill>
        </w:rPr>
        <w:t>7</w:t>
      </w: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提出质疑应当提交质疑函和必要的证明材料。质疑函应当包括下列内容：</w:t>
      </w:r>
    </w:p>
    <w:p w14:paraId="7599BBA0">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质疑人</w:t>
      </w:r>
      <w:r>
        <w:rPr>
          <w:color w:val="000000" w:themeColor="text1"/>
          <w:highlight w:val="none"/>
          <w14:textFill>
            <w14:solidFill>
              <w14:schemeClr w14:val="tx1"/>
            </w14:solidFill>
          </w14:textFill>
        </w:rPr>
        <w:t>的姓名或者名称、地址、邮编、联系人及联系电话；</w:t>
      </w:r>
    </w:p>
    <w:p w14:paraId="20FA2B9D">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（2）质疑项目的名称、编号；</w:t>
      </w:r>
    </w:p>
    <w:p w14:paraId="7C6AA7DA">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（3）具体、明确的质疑事项和与质疑事项相关的请求；</w:t>
      </w:r>
    </w:p>
    <w:p w14:paraId="4CF2C9C0">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（4）事实依据；</w:t>
      </w:r>
    </w:p>
    <w:p w14:paraId="694A7F2B">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（5）必要的法律依据；</w:t>
      </w:r>
    </w:p>
    <w:p w14:paraId="4B892A36">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（6）提出质疑的日期。</w:t>
      </w:r>
    </w:p>
    <w:p w14:paraId="2E2C03CB">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lang w:val="en-US"/>
          <w14:textFill>
            <w14:solidFill>
              <w14:schemeClr w14:val="tx1"/>
            </w14:solidFill>
          </w14:textFill>
        </w:rPr>
        <w:t>7</w:t>
      </w:r>
      <w:r>
        <w:rPr>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14:textFill>
            <w14:solidFill>
              <w14:schemeClr w14:val="tx1"/>
            </w14:solidFill>
          </w14:textFill>
        </w:rPr>
        <w:t>质疑函须使用财政部制定的范本文件。质疑人为自然人的，质疑函应当由本人签字；质疑人为法人或者其他组织的，质疑函应当由法定代表人、主要负责人，或者其授权代表签字或者盖章，并加盖公章。</w:t>
      </w:r>
    </w:p>
    <w:p w14:paraId="413BF0E6">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37.4</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质疑人应在法定质疑期内一次性提出针对同一采购程序环节的质疑， 法定质疑期内针对同一采购程序环节再次提出的质疑，采购人、采购代理机构有权不予答复。</w:t>
      </w:r>
    </w:p>
    <w:p w14:paraId="5B5718A1">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lang w:val="en-US"/>
          <w14:textFill>
            <w14:solidFill>
              <w14:schemeClr w14:val="tx1"/>
            </w14:solidFill>
          </w14:textFill>
        </w:rPr>
        <w:t>7</w:t>
      </w:r>
      <w:r>
        <w:rPr>
          <w:rFonts w:hint="eastAsia"/>
          <w:color w:val="000000" w:themeColor="text1"/>
          <w:highlight w:val="none"/>
          <w14:textFill>
            <w14:solidFill>
              <w14:schemeClr w14:val="tx1"/>
            </w14:solidFill>
          </w14:textFill>
        </w:rPr>
        <w:t>.</w:t>
      </w:r>
      <w:r>
        <w:rPr>
          <w:rFonts w:hint="eastAsia"/>
          <w:color w:val="000000" w:themeColor="text1"/>
          <w:highlight w:val="none"/>
          <w:lang w:val="en-US"/>
          <w14:textFill>
            <w14:solidFill>
              <w14:schemeClr w14:val="tx1"/>
            </w14:solidFill>
          </w14:textFill>
        </w:rPr>
        <w:t>5</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质疑函不符合上述要求的，采购人或代理机构应书面告知具体事项，质疑人应当按要求进行修改或补充，并在质疑有效期限内提交。</w:t>
      </w:r>
    </w:p>
    <w:p w14:paraId="1E6FFF49">
      <w:pPr>
        <w:ind w:firstLine="56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37.6</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接收质疑函的方式：以书面形式递交由法定代表人、主要负责人签名或者盖章，并加盖公章的质疑函原件和必要的证明材料；邮寄送达的以邮件交邮日期为准。</w:t>
      </w:r>
    </w:p>
    <w:p w14:paraId="6B833EC3">
      <w:pPr>
        <w:ind w:firstLine="56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联系单位：云南润达工程项目管理咨询有限公司</w:t>
      </w:r>
    </w:p>
    <w:p w14:paraId="28FCE722">
      <w:pPr>
        <w:ind w:firstLine="56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联系电话：0871-65353686</w:t>
      </w:r>
    </w:p>
    <w:p w14:paraId="5708A11D">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w:t>
      </w:r>
      <w:r>
        <w:rPr>
          <w:color w:val="000000" w:themeColor="text1"/>
          <w:highlight w:val="none"/>
          <w14:textFill>
            <w14:solidFill>
              <w14:schemeClr w14:val="tx1"/>
            </w14:solidFill>
          </w14:textFill>
        </w:rPr>
        <w:t>人</w:t>
      </w:r>
      <w:r>
        <w:rPr>
          <w:rFonts w:hint="eastAsia"/>
          <w:color w:val="000000" w:themeColor="text1"/>
          <w:highlight w:val="none"/>
          <w14:textFill>
            <w14:solidFill>
              <w14:schemeClr w14:val="tx1"/>
            </w14:solidFill>
          </w14:textFill>
        </w:rPr>
        <w:t>：杨涛</w:t>
      </w:r>
    </w:p>
    <w:p w14:paraId="1C5A5879">
      <w:pPr>
        <w:ind w:firstLine="56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通讯地址：昆明市西山区西福路中铁山海春风小区3幢101号</w:t>
      </w:r>
    </w:p>
    <w:p w14:paraId="197143B5">
      <w:pPr>
        <w:pStyle w:val="7"/>
        <w:ind w:left="560" w:leftChars="200" w:firstLine="0" w:firstLineChars="0"/>
        <w:rPr>
          <w:rFonts w:hint="eastAsia"/>
          <w:color w:val="000000" w:themeColor="text1"/>
          <w:highlight w:val="none"/>
          <w14:textFill>
            <w14:solidFill>
              <w14:schemeClr w14:val="tx1"/>
            </w14:solidFill>
          </w14:textFill>
        </w:rPr>
      </w:pPr>
      <w:bookmarkStart w:id="195" w:name="_Toc163492868"/>
      <w:bookmarkStart w:id="196" w:name="_Toc140132801"/>
      <w:r>
        <w:rPr>
          <w:rFonts w:hint="eastAsia"/>
          <w:color w:val="000000" w:themeColor="text1"/>
          <w:highlight w:val="none"/>
          <w14:textFill>
            <w14:solidFill>
              <w14:schemeClr w14:val="tx1"/>
            </w14:solidFill>
          </w14:textFill>
        </w:rPr>
        <w:t>38.质疑答复</w:t>
      </w:r>
      <w:bookmarkEnd w:id="195"/>
      <w:bookmarkEnd w:id="196"/>
    </w:p>
    <w:p w14:paraId="58114ECF">
      <w:pPr>
        <w:pStyle w:val="47"/>
        <w:ind w:firstLine="560"/>
        <w:rPr>
          <w:rFonts w:hint="eastAsia"/>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lang w:val="en-US"/>
          <w14:textFill>
            <w14:solidFill>
              <w14:schemeClr w14:val="tx1"/>
            </w14:solidFill>
          </w14:textFill>
        </w:rPr>
        <w:t>8</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采购人或采购代理机构应当在收到</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的书面质疑后7个工作日内作出答复，并以书面形式通知质疑</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和其他有关</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，但答复的内容不得涉及商业秘密。</w:t>
      </w:r>
    </w:p>
    <w:p w14:paraId="136C87E0">
      <w:pPr>
        <w:pStyle w:val="47"/>
        <w:ind w:firstLine="560"/>
        <w:rPr>
          <w:rFonts w:hint="eastAsia"/>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lang w:val="en-US"/>
          <w14:textFill>
            <w14:solidFill>
              <w14:schemeClr w14:val="tx1"/>
            </w14:solidFill>
          </w14:textFill>
        </w:rPr>
        <w:t>8</w:t>
      </w: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质疑答复应当包括下列内容：</w:t>
      </w:r>
    </w:p>
    <w:p w14:paraId="2F142171">
      <w:pPr>
        <w:pStyle w:val="47"/>
        <w:ind w:firstLine="56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（1）质疑人的姓名或者名称；</w:t>
      </w:r>
    </w:p>
    <w:p w14:paraId="043BEDED">
      <w:pPr>
        <w:pStyle w:val="47"/>
        <w:ind w:firstLine="56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（2）收到质疑函的日期、质疑项目名称及编号；</w:t>
      </w:r>
    </w:p>
    <w:p w14:paraId="2F247F56">
      <w:pPr>
        <w:pStyle w:val="47"/>
        <w:ind w:firstLine="56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（3）质疑事项、质疑答复的具体内容、事实依据和法律依据；</w:t>
      </w:r>
    </w:p>
    <w:p w14:paraId="400907E7">
      <w:pPr>
        <w:pStyle w:val="47"/>
        <w:ind w:firstLine="56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（4）告知质疑人依法投诉的权利；</w:t>
      </w:r>
    </w:p>
    <w:p w14:paraId="50FC30FE">
      <w:pPr>
        <w:pStyle w:val="47"/>
        <w:ind w:firstLine="56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（5）质疑答复人名称；</w:t>
      </w:r>
    </w:p>
    <w:p w14:paraId="4384FEBA">
      <w:pPr>
        <w:pStyle w:val="47"/>
        <w:ind w:firstLine="56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（6）答复质疑的日期。</w:t>
      </w:r>
    </w:p>
    <w:p w14:paraId="4E110024">
      <w:pPr>
        <w:pStyle w:val="7"/>
        <w:ind w:left="560" w:leftChars="200" w:firstLine="0" w:firstLineChars="0"/>
        <w:rPr>
          <w:rFonts w:hint="eastAsia"/>
          <w:color w:val="000000" w:themeColor="text1"/>
          <w:highlight w:val="none"/>
          <w14:textFill>
            <w14:solidFill>
              <w14:schemeClr w14:val="tx1"/>
            </w14:solidFill>
          </w14:textFill>
        </w:rPr>
      </w:pPr>
      <w:bookmarkStart w:id="197" w:name="_Toc163492869"/>
      <w:bookmarkStart w:id="198" w:name="_Toc140132802"/>
      <w:r>
        <w:rPr>
          <w:rFonts w:hint="eastAsia"/>
          <w:color w:val="000000" w:themeColor="text1"/>
          <w:highlight w:val="none"/>
          <w14:textFill>
            <w14:solidFill>
              <w14:schemeClr w14:val="tx1"/>
            </w14:solidFill>
          </w14:textFill>
        </w:rPr>
        <w:t>39.投诉</w:t>
      </w:r>
      <w:bookmarkEnd w:id="197"/>
      <w:bookmarkEnd w:id="198"/>
    </w:p>
    <w:p w14:paraId="59A1A104">
      <w:pPr>
        <w:pStyle w:val="47"/>
        <w:ind w:firstLine="560"/>
        <w:rPr>
          <w:rFonts w:hint="eastAsia"/>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lang w:val="en-US"/>
          <w14:textFill>
            <w14:solidFill>
              <w14:schemeClr w14:val="tx1"/>
            </w14:solidFill>
          </w14:textFill>
        </w:rPr>
        <w:t>9</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质疑</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对采购人、采购代理机构的答复不满意或者采购人、采购代理机构未在规定的时间内作出答复的，可以在答复期满后15个工作日内向同级政府采购监督管理部门投诉。</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投诉应当有明确的请求和必要的证明材料，且投诉的事项不得超出已质疑事项的范围。</w:t>
      </w:r>
    </w:p>
    <w:p w14:paraId="44AACBD6">
      <w:pPr>
        <w:pStyle w:val="47"/>
        <w:ind w:firstLine="560"/>
        <w:rPr>
          <w:rFonts w:hint="eastAsia"/>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3</w:t>
      </w:r>
      <w:r>
        <w:rPr>
          <w:rFonts w:hint="eastAsia"/>
          <w:bCs/>
          <w:color w:val="000000" w:themeColor="text1"/>
          <w:highlight w:val="none"/>
          <w:lang w:val="en-US"/>
          <w14:textFill>
            <w14:solidFill>
              <w14:schemeClr w14:val="tx1"/>
            </w14:solidFill>
          </w14:textFill>
        </w:rPr>
        <w:t>9</w:t>
      </w: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7DD91704">
      <w:pPr>
        <w:pStyle w:val="6"/>
        <w:ind w:firstLine="602"/>
        <w:rPr>
          <w:rFonts w:hint="eastAsia"/>
          <w:color w:val="000000" w:themeColor="text1"/>
          <w:highlight w:val="none"/>
          <w14:textFill>
            <w14:solidFill>
              <w14:schemeClr w14:val="tx1"/>
            </w14:solidFill>
          </w14:textFill>
        </w:rPr>
      </w:pPr>
      <w:bookmarkStart w:id="199" w:name="_Toc140132803"/>
      <w:bookmarkStart w:id="200" w:name="_Toc155185882"/>
      <w:bookmarkStart w:id="201" w:name="_Toc10140"/>
      <w:bookmarkStart w:id="202" w:name="_Toc23853"/>
      <w:bookmarkStart w:id="203" w:name="_Toc163492870"/>
      <w:r>
        <w:rPr>
          <w:rFonts w:hint="eastAsia"/>
          <w:color w:val="000000" w:themeColor="text1"/>
          <w:highlight w:val="none"/>
          <w14:textFill>
            <w14:solidFill>
              <w14:schemeClr w14:val="tx1"/>
            </w14:solidFill>
          </w14:textFill>
        </w:rPr>
        <w:t>（十一）采购代理服务费</w:t>
      </w:r>
      <w:bookmarkEnd w:id="199"/>
      <w:bookmarkEnd w:id="200"/>
      <w:bookmarkEnd w:id="201"/>
      <w:bookmarkEnd w:id="202"/>
      <w:bookmarkEnd w:id="203"/>
    </w:p>
    <w:p w14:paraId="3AB6C1F4">
      <w:pPr>
        <w:pStyle w:val="7"/>
        <w:ind w:left="560" w:leftChars="200" w:firstLine="0" w:firstLineChars="0"/>
        <w:rPr>
          <w:rFonts w:hint="eastAsia"/>
          <w:color w:val="000000" w:themeColor="text1"/>
          <w:highlight w:val="none"/>
          <w14:textFill>
            <w14:solidFill>
              <w14:schemeClr w14:val="tx1"/>
            </w14:solidFill>
          </w14:textFill>
        </w:rPr>
      </w:pPr>
      <w:bookmarkStart w:id="204" w:name="_Toc140132804"/>
      <w:bookmarkStart w:id="205" w:name="_Toc163492871"/>
      <w:r>
        <w:rPr>
          <w:rFonts w:hint="eastAsia"/>
          <w:color w:val="000000" w:themeColor="text1"/>
          <w:highlight w:val="none"/>
          <w14:textFill>
            <w14:solidFill>
              <w14:schemeClr w14:val="tx1"/>
            </w14:solidFill>
          </w14:textFill>
        </w:rPr>
        <w:t>40.收取方式和标准</w:t>
      </w:r>
      <w:bookmarkEnd w:id="204"/>
      <w:bookmarkEnd w:id="205"/>
    </w:p>
    <w:p w14:paraId="0504A6B2">
      <w:pPr>
        <w:pStyle w:val="47"/>
        <w:ind w:firstLine="560"/>
        <w:rPr>
          <w:rFonts w:hint="eastAsia"/>
          <w:color w:val="000000" w:themeColor="text1"/>
          <w:highlight w:val="none"/>
          <w14:textFill>
            <w14:solidFill>
              <w14:schemeClr w14:val="tx1"/>
            </w14:solidFill>
          </w14:textFill>
        </w:rPr>
      </w:pPr>
      <w:r>
        <w:rPr>
          <w:rFonts w:hint="eastAsia"/>
          <w:bCs/>
          <w:color w:val="000000" w:themeColor="text1"/>
          <w:highlight w:val="none"/>
          <w:lang w:val="en-US"/>
          <w14:textFill>
            <w14:solidFill>
              <w14:schemeClr w14:val="tx1"/>
            </w14:solidFill>
          </w14:textFill>
        </w:rPr>
        <w:t>40</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采购代理机构按“</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须知前附表”规定的方式和标准收取采购代理服务费。</w:t>
      </w:r>
    </w:p>
    <w:p w14:paraId="189CCE3E">
      <w:pPr>
        <w:pStyle w:val="6"/>
        <w:ind w:firstLine="602"/>
        <w:rPr>
          <w:rFonts w:hint="eastAsia"/>
          <w:color w:val="000000" w:themeColor="text1"/>
          <w:highlight w:val="none"/>
          <w14:textFill>
            <w14:solidFill>
              <w14:schemeClr w14:val="tx1"/>
            </w14:solidFill>
          </w14:textFill>
        </w:rPr>
      </w:pPr>
      <w:bookmarkStart w:id="206" w:name="_Toc23513"/>
      <w:bookmarkStart w:id="207" w:name="_Toc10756"/>
      <w:bookmarkStart w:id="208" w:name="_Toc163492872"/>
      <w:bookmarkStart w:id="209" w:name="_Toc140132805"/>
      <w:bookmarkStart w:id="210" w:name="_Toc155185883"/>
      <w:r>
        <w:rPr>
          <w:rFonts w:hint="eastAsia"/>
          <w:color w:val="000000" w:themeColor="text1"/>
          <w:highlight w:val="none"/>
          <w14:textFill>
            <w14:solidFill>
              <w14:schemeClr w14:val="tx1"/>
            </w14:solidFill>
          </w14:textFill>
        </w:rPr>
        <w:t>（十二）无效投标和废标</w:t>
      </w:r>
      <w:bookmarkEnd w:id="206"/>
      <w:bookmarkEnd w:id="207"/>
      <w:bookmarkEnd w:id="208"/>
      <w:bookmarkEnd w:id="209"/>
      <w:bookmarkEnd w:id="210"/>
    </w:p>
    <w:p w14:paraId="06CF10D7">
      <w:pPr>
        <w:pStyle w:val="7"/>
        <w:ind w:left="560" w:leftChars="200" w:firstLine="0" w:firstLineChars="0"/>
        <w:rPr>
          <w:rFonts w:hint="eastAsia"/>
          <w:color w:val="000000" w:themeColor="text1"/>
          <w:highlight w:val="none"/>
          <w14:textFill>
            <w14:solidFill>
              <w14:schemeClr w14:val="tx1"/>
            </w14:solidFill>
          </w14:textFill>
        </w:rPr>
      </w:pPr>
      <w:bookmarkStart w:id="211" w:name="_Toc140132806"/>
      <w:bookmarkStart w:id="212" w:name="_Toc163492873"/>
      <w:r>
        <w:rPr>
          <w:rFonts w:hint="eastAsia"/>
          <w:color w:val="000000" w:themeColor="text1"/>
          <w:highlight w:val="none"/>
          <w14:textFill>
            <w14:solidFill>
              <w14:schemeClr w14:val="tx1"/>
            </w14:solidFill>
          </w14:textFill>
        </w:rPr>
        <w:t>41.无效投标</w:t>
      </w:r>
      <w:bookmarkEnd w:id="211"/>
      <w:bookmarkEnd w:id="212"/>
    </w:p>
    <w:p w14:paraId="707C2AB1">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lang w:val="en-US"/>
          <w14:textFill>
            <w14:solidFill>
              <w14:schemeClr w14:val="tx1"/>
            </w14:solidFill>
          </w14:textFill>
        </w:rPr>
        <w:t>1</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投标文件存在第四章“资格审查方法及标准”、第五章 “评标方法及标准”规定的投标无效情形的，其</w:t>
      </w:r>
      <w:r>
        <w:rPr>
          <w:rFonts w:hint="eastAsia"/>
          <w:b/>
          <w:bCs/>
          <w:color w:val="000000" w:themeColor="text1"/>
          <w:highlight w:val="none"/>
          <w14:textFill>
            <w14:solidFill>
              <w14:schemeClr w14:val="tx1"/>
            </w14:solidFill>
          </w14:textFill>
        </w:rPr>
        <w:t>投标无效</w:t>
      </w:r>
      <w:r>
        <w:rPr>
          <w:rFonts w:hint="eastAsia"/>
          <w:color w:val="000000" w:themeColor="text1"/>
          <w:highlight w:val="none"/>
          <w14:textFill>
            <w14:solidFill>
              <w14:schemeClr w14:val="tx1"/>
            </w14:solidFill>
          </w14:textFill>
        </w:rPr>
        <w:t>。</w:t>
      </w:r>
    </w:p>
    <w:p w14:paraId="591DED0A">
      <w:pPr>
        <w:pStyle w:val="7"/>
        <w:ind w:left="560" w:leftChars="200" w:firstLine="0" w:firstLineChars="0"/>
        <w:rPr>
          <w:rFonts w:hint="eastAsia"/>
          <w:color w:val="000000" w:themeColor="text1"/>
          <w:highlight w:val="none"/>
          <w14:textFill>
            <w14:solidFill>
              <w14:schemeClr w14:val="tx1"/>
            </w14:solidFill>
          </w14:textFill>
        </w:rPr>
      </w:pPr>
      <w:bookmarkStart w:id="213" w:name="_Toc140132807"/>
      <w:bookmarkStart w:id="214" w:name="_Toc163492874"/>
      <w:r>
        <w:rPr>
          <w:rFonts w:hint="eastAsia"/>
          <w:color w:val="000000" w:themeColor="text1"/>
          <w:highlight w:val="none"/>
          <w14:textFill>
            <w14:solidFill>
              <w14:schemeClr w14:val="tx1"/>
            </w14:solidFill>
          </w14:textFill>
        </w:rPr>
        <w:t>42.废标</w:t>
      </w:r>
      <w:bookmarkEnd w:id="213"/>
      <w:bookmarkEnd w:id="214"/>
    </w:p>
    <w:p w14:paraId="70D9CB7D">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lang w:val="en-US"/>
          <w14:textFill>
            <w14:solidFill>
              <w14:schemeClr w14:val="tx1"/>
            </w14:solidFill>
          </w14:textFill>
        </w:rPr>
        <w:t>2</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在招标采购中出现有下列情形之一的，应予以</w:t>
      </w:r>
      <w:r>
        <w:rPr>
          <w:rFonts w:hint="eastAsia"/>
          <w:b/>
          <w:bCs/>
          <w:color w:val="000000" w:themeColor="text1"/>
          <w:highlight w:val="none"/>
          <w14:textFill>
            <w14:solidFill>
              <w14:schemeClr w14:val="tx1"/>
            </w14:solidFill>
          </w14:textFill>
        </w:rPr>
        <w:t>废标</w:t>
      </w:r>
      <w:r>
        <w:rPr>
          <w:rFonts w:hint="eastAsia"/>
          <w:color w:val="000000" w:themeColor="text1"/>
          <w:highlight w:val="none"/>
          <w14:textFill>
            <w14:solidFill>
              <w14:schemeClr w14:val="tx1"/>
            </w14:solidFill>
          </w14:textFill>
        </w:rPr>
        <w:t>：</w:t>
      </w:r>
    </w:p>
    <w:p w14:paraId="16C8E654">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（1）符合专业条件的</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或者对</w:t>
      </w:r>
      <w:r>
        <w:rPr>
          <w:rFonts w:hint="eastAsia"/>
          <w:color w:val="000000" w:themeColor="text1"/>
          <w:highlight w:val="none"/>
          <w:lang w:eastAsia="zh-CN"/>
          <w14:textFill>
            <w14:solidFill>
              <w14:schemeClr w14:val="tx1"/>
            </w14:solidFill>
          </w14:textFill>
        </w:rPr>
        <w:t>招标文件做</w:t>
      </w:r>
      <w:r>
        <w:rPr>
          <w:rFonts w:hint="eastAsia"/>
          <w:color w:val="000000" w:themeColor="text1"/>
          <w:highlight w:val="none"/>
          <w14:textFill>
            <w14:solidFill>
              <w14:schemeClr w14:val="tx1"/>
            </w14:solidFill>
          </w14:textFill>
        </w:rPr>
        <w:t>实质响应的</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不足三家的；</w:t>
      </w:r>
    </w:p>
    <w:p w14:paraId="283791BD">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（2）出现影响采购公正的违法、违规行为的；</w:t>
      </w:r>
    </w:p>
    <w:p w14:paraId="0F8460AD">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的报价均超过了采购预算，采购人不能支付的；</w:t>
      </w:r>
    </w:p>
    <w:p w14:paraId="5FBFE5F0">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（4）因重大变故，采购任务取消的。</w:t>
      </w:r>
    </w:p>
    <w:p w14:paraId="298685B3">
      <w:pPr>
        <w:pStyle w:val="6"/>
        <w:ind w:firstLine="602"/>
        <w:rPr>
          <w:rFonts w:hint="eastAsia"/>
          <w:color w:val="000000" w:themeColor="text1"/>
          <w:highlight w:val="none"/>
          <w14:textFill>
            <w14:solidFill>
              <w14:schemeClr w14:val="tx1"/>
            </w14:solidFill>
          </w14:textFill>
        </w:rPr>
      </w:pPr>
      <w:bookmarkStart w:id="215" w:name="_Toc140132766"/>
      <w:bookmarkStart w:id="216" w:name="_Toc163492875"/>
      <w:bookmarkStart w:id="217" w:name="_Toc19783"/>
      <w:bookmarkStart w:id="218" w:name="_Toc11830"/>
      <w:bookmarkStart w:id="219" w:name="_Toc140132808"/>
      <w:bookmarkStart w:id="220" w:name="_Toc155185884"/>
      <w:r>
        <w:rPr>
          <w:rFonts w:hint="eastAsia"/>
          <w:color w:val="000000" w:themeColor="text1"/>
          <w:highlight w:val="none"/>
          <w14:textFill>
            <w14:solidFill>
              <w14:schemeClr w14:val="tx1"/>
            </w14:solidFill>
          </w14:textFill>
        </w:rPr>
        <w:t>（十二）落实政府采购政策</w:t>
      </w:r>
      <w:bookmarkEnd w:id="215"/>
      <w:bookmarkEnd w:id="216"/>
      <w:bookmarkEnd w:id="217"/>
      <w:bookmarkEnd w:id="218"/>
    </w:p>
    <w:p w14:paraId="78F7FB07">
      <w:pPr>
        <w:pStyle w:val="7"/>
        <w:ind w:left="560" w:leftChars="200" w:firstLine="0" w:firstLineChars="0"/>
        <w:rPr>
          <w:rFonts w:hint="eastAsia"/>
          <w:color w:val="000000" w:themeColor="text1"/>
          <w:highlight w:val="none"/>
          <w14:textFill>
            <w14:solidFill>
              <w14:schemeClr w14:val="tx1"/>
            </w14:solidFill>
          </w14:textFill>
        </w:rPr>
      </w:pPr>
      <w:bookmarkStart w:id="221" w:name="_Toc163492876"/>
      <w:r>
        <w:rPr>
          <w:rFonts w:hint="eastAsia"/>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t>支持国产和进口产品审批</w:t>
      </w:r>
      <w:bookmarkEnd w:id="221"/>
    </w:p>
    <w:p w14:paraId="3B3FDD7B">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3.1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除“</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须知前附表”另有规定外，政府采购应当采购本国产品，确需采购进口产品的，采购人应当按照《关于政府采购进口产品管理有关问题的通知》（财办库〔</w:t>
      </w:r>
      <w:r>
        <w:rPr>
          <w:color w:val="000000" w:themeColor="text1"/>
          <w:highlight w:val="none"/>
          <w14:textFill>
            <w14:solidFill>
              <w14:schemeClr w14:val="tx1"/>
            </w14:solidFill>
          </w14:textFill>
        </w:rPr>
        <w:t>2008〕248号）规定执行（进口产品审批制，科研院所监管部门另有规定的从其规定）。</w:t>
      </w:r>
      <w:bookmarkStart w:id="222" w:name="_Toc163492877"/>
      <w:r>
        <w:rPr>
          <w:rFonts w:hint="eastAsia"/>
          <w:color w:val="000000" w:themeColor="text1"/>
          <w:highlight w:val="none"/>
          <w14:textFill>
            <w14:solidFill>
              <w14:schemeClr w14:val="tx1"/>
            </w14:solidFill>
          </w14:textFill>
        </w:rPr>
        <w:t>本项目产品未特别注明“进口产品”字样的，应当提供本国产品，否则</w:t>
      </w:r>
      <w:r>
        <w:rPr>
          <w:rFonts w:hint="eastAsia"/>
          <w:b/>
          <w:bCs/>
          <w:color w:val="000000" w:themeColor="text1"/>
          <w:highlight w:val="none"/>
          <w14:textFill>
            <w14:solidFill>
              <w14:schemeClr w14:val="tx1"/>
            </w14:solidFill>
          </w14:textFill>
        </w:rPr>
        <w:t>投标无效</w:t>
      </w:r>
      <w:r>
        <w:rPr>
          <w:rFonts w:hint="eastAsia"/>
          <w:color w:val="000000" w:themeColor="text1"/>
          <w:highlight w:val="none"/>
          <w14:textFill>
            <w14:solidFill>
              <w14:schemeClr w14:val="tx1"/>
            </w14:solidFill>
          </w14:textFill>
        </w:rPr>
        <w:t>。</w:t>
      </w:r>
    </w:p>
    <w:p w14:paraId="0AB2E65D">
      <w:pPr>
        <w:pStyle w:val="7"/>
        <w:ind w:firstLine="56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44.中小企业、监狱企业及残疾人福利性单位</w:t>
      </w:r>
      <w:bookmarkEnd w:id="222"/>
    </w:p>
    <w:p w14:paraId="0580EAF0">
      <w:pPr>
        <w:pStyle w:val="47"/>
        <w:ind w:firstLine="560"/>
        <w:rPr>
          <w:rFonts w:hint="eastAsia"/>
          <w:snapToGrid w:val="0"/>
          <w:color w:val="000000" w:themeColor="text1"/>
          <w:highlight w:val="none"/>
          <w14:textFill>
            <w14:solidFill>
              <w14:schemeClr w14:val="tx1"/>
            </w14:solidFill>
          </w14:textFill>
        </w:rPr>
      </w:pPr>
      <w:r>
        <w:rPr>
          <w:snapToGrid w:val="0"/>
          <w:color w:val="000000" w:themeColor="text1"/>
          <w:highlight w:val="none"/>
          <w14:textFill>
            <w14:solidFill>
              <w14:schemeClr w14:val="tx1"/>
            </w14:solidFill>
          </w14:textFill>
        </w:rPr>
        <w:t>4</w:t>
      </w:r>
      <w:r>
        <w:rPr>
          <w:rFonts w:hint="eastAsia"/>
          <w:snapToGrid w:val="0"/>
          <w:color w:val="000000" w:themeColor="text1"/>
          <w:highlight w:val="none"/>
          <w:lang w:val="en-US"/>
          <w14:textFill>
            <w14:solidFill>
              <w14:schemeClr w14:val="tx1"/>
            </w14:solidFill>
          </w14:textFill>
        </w:rPr>
        <w:t>4</w:t>
      </w:r>
      <w:r>
        <w:rPr>
          <w:rFonts w:hint="eastAsia"/>
          <w:snapToGrid w:val="0"/>
          <w:color w:val="000000" w:themeColor="text1"/>
          <w:highlight w:val="none"/>
          <w14:textFill>
            <w14:solidFill>
              <w14:schemeClr w14:val="tx1"/>
            </w14:solidFill>
          </w14:textFill>
        </w:rPr>
        <w:t>.1</w:t>
      </w:r>
      <w:r>
        <w:rPr>
          <w:rFonts w:hint="eastAsia"/>
          <w:snapToGrid w:val="0"/>
          <w:color w:val="000000" w:themeColor="text1"/>
          <w:highlight w:val="none"/>
          <w:lang w:val="en-US" w:eastAsia="zh-CN"/>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为促进中小企业发展，依据《</w:t>
      </w:r>
      <w:r>
        <w:rPr>
          <w:snapToGrid w:val="0"/>
          <w:color w:val="000000" w:themeColor="text1"/>
          <w:highlight w:val="none"/>
          <w14:textFill>
            <w14:solidFill>
              <w14:schemeClr w14:val="tx1"/>
            </w14:solidFill>
          </w14:textFill>
        </w:rPr>
        <w:t>关于印发</w:t>
      </w:r>
      <w:r>
        <w:rPr>
          <w:rFonts w:hint="eastAsia"/>
          <w:snapToGrid w:val="0"/>
          <w:color w:val="000000" w:themeColor="text1"/>
          <w:highlight w:val="none"/>
          <w:lang w:eastAsia="zh-CN"/>
          <w14:textFill>
            <w14:solidFill>
              <w14:schemeClr w14:val="tx1"/>
            </w14:solidFill>
          </w14:textFill>
        </w:rPr>
        <w:t>〈</w:t>
      </w:r>
      <w:r>
        <w:rPr>
          <w:snapToGrid w:val="0"/>
          <w:color w:val="000000" w:themeColor="text1"/>
          <w:highlight w:val="none"/>
          <w14:textFill>
            <w14:solidFill>
              <w14:schemeClr w14:val="tx1"/>
            </w14:solidFill>
          </w14:textFill>
        </w:rPr>
        <w:t>政府采购促进中小企业发展管理办法</w:t>
      </w:r>
      <w:r>
        <w:rPr>
          <w:rFonts w:hint="eastAsia"/>
          <w:snapToGrid w:val="0"/>
          <w:color w:val="000000" w:themeColor="text1"/>
          <w:highlight w:val="none"/>
          <w:lang w:eastAsia="zh-CN"/>
          <w14:textFill>
            <w14:solidFill>
              <w14:schemeClr w14:val="tx1"/>
            </w14:solidFill>
          </w14:textFill>
        </w:rPr>
        <w:t>〉的通知》</w:t>
      </w:r>
      <w:r>
        <w:rPr>
          <w:rFonts w:hint="eastAsia"/>
          <w:snapToGrid w:val="0"/>
          <w:color w:val="000000" w:themeColor="text1"/>
          <w:highlight w:val="none"/>
          <w14:textFill>
            <w14:solidFill>
              <w14:schemeClr w14:val="tx1"/>
            </w14:solidFill>
          </w14:textFill>
        </w:rPr>
        <w:t>（财库〔2020〕46号）、《财政部 司法部关于政府采购支持监狱企业发展有关问题的通知》（财库〔2014〕68号）、《关于促进残疾人就业政府采购政策的通知》（财库〔2017〕141号）的规定，本项目</w:t>
      </w:r>
      <w:r>
        <w:rPr>
          <w:rFonts w:hint="eastAsia"/>
          <w:snapToGrid w:val="0"/>
          <w:color w:val="000000" w:themeColor="text1"/>
          <w:highlight w:val="none"/>
          <w:lang w:eastAsia="zh-CN"/>
          <w14:textFill>
            <w14:solidFill>
              <w14:schemeClr w14:val="tx1"/>
            </w14:solidFill>
          </w14:textFill>
        </w:rPr>
        <w:t>投标人</w:t>
      </w:r>
      <w:r>
        <w:rPr>
          <w:rFonts w:hint="eastAsia"/>
          <w:snapToGrid w:val="0"/>
          <w:color w:val="000000" w:themeColor="text1"/>
          <w:highlight w:val="none"/>
          <w14:textFill>
            <w14:solidFill>
              <w14:schemeClr w14:val="tx1"/>
            </w14:solidFill>
          </w14:textFill>
        </w:rPr>
        <w:t>如符合上述文件规定的，需提供《中小企业声明函》、监狱企业证明文件、</w:t>
      </w:r>
      <w:r>
        <w:rPr>
          <w:snapToGrid w:val="0"/>
          <w:color w:val="000000" w:themeColor="text1"/>
          <w:highlight w:val="none"/>
          <w14:textFill>
            <w14:solidFill>
              <w14:schemeClr w14:val="tx1"/>
            </w14:solidFill>
          </w14:textFill>
        </w:rPr>
        <w:t>《残疾人福利性单位声明函》</w:t>
      </w:r>
      <w:r>
        <w:rPr>
          <w:rFonts w:hint="eastAsia"/>
          <w:snapToGrid w:val="0"/>
          <w:color w:val="000000" w:themeColor="text1"/>
          <w:highlight w:val="none"/>
          <w14:textFill>
            <w14:solidFill>
              <w14:schemeClr w14:val="tx1"/>
            </w14:solidFill>
          </w14:textFill>
        </w:rPr>
        <w:t>，评审时，评标委员会将依据“</w:t>
      </w:r>
      <w:r>
        <w:rPr>
          <w:rFonts w:hint="eastAsia"/>
          <w:snapToGrid w:val="0"/>
          <w:color w:val="000000" w:themeColor="text1"/>
          <w:highlight w:val="none"/>
          <w:lang w:eastAsia="zh-CN"/>
          <w14:textFill>
            <w14:solidFill>
              <w14:schemeClr w14:val="tx1"/>
            </w14:solidFill>
          </w14:textFill>
        </w:rPr>
        <w:t>投标人</w:t>
      </w:r>
      <w:r>
        <w:rPr>
          <w:rFonts w:hint="eastAsia"/>
          <w:snapToGrid w:val="0"/>
          <w:color w:val="000000" w:themeColor="text1"/>
          <w:highlight w:val="none"/>
          <w14:textFill>
            <w14:solidFill>
              <w14:schemeClr w14:val="tx1"/>
            </w14:solidFill>
          </w14:textFill>
        </w:rPr>
        <w:t>须知前附表”规定的报价扣除比例，对</w:t>
      </w:r>
      <w:r>
        <w:rPr>
          <w:rFonts w:hint="eastAsia"/>
          <w:snapToGrid w:val="0"/>
          <w:color w:val="000000" w:themeColor="text1"/>
          <w:highlight w:val="none"/>
          <w:lang w:eastAsia="zh-CN"/>
          <w14:textFill>
            <w14:solidFill>
              <w14:schemeClr w14:val="tx1"/>
            </w14:solidFill>
          </w14:textFill>
        </w:rPr>
        <w:t>投标人</w:t>
      </w:r>
      <w:r>
        <w:rPr>
          <w:rFonts w:hint="eastAsia"/>
          <w:snapToGrid w:val="0"/>
          <w:color w:val="000000" w:themeColor="text1"/>
          <w:highlight w:val="none"/>
          <w14:textFill>
            <w14:solidFill>
              <w14:schemeClr w14:val="tx1"/>
            </w14:solidFill>
          </w14:textFill>
        </w:rPr>
        <w:t>报价进行价格扣除，用扣除后的价格参与评审。</w:t>
      </w:r>
    </w:p>
    <w:p w14:paraId="03128F8A">
      <w:pPr>
        <w:pStyle w:val="7"/>
        <w:ind w:left="560" w:leftChars="200" w:firstLine="0" w:firstLineChars="0"/>
        <w:rPr>
          <w:rFonts w:hint="eastAsia"/>
          <w:color w:val="000000" w:themeColor="text1"/>
          <w:highlight w:val="none"/>
          <w14:textFill>
            <w14:solidFill>
              <w14:schemeClr w14:val="tx1"/>
            </w14:solidFill>
          </w14:textFill>
        </w:rPr>
      </w:pPr>
      <w:bookmarkStart w:id="223" w:name="_Toc163492878"/>
      <w:r>
        <w:rPr>
          <w:rFonts w:hint="eastAsia"/>
          <w:color w:val="000000" w:themeColor="text1"/>
          <w:highlight w:val="none"/>
          <w14:textFill>
            <w14:solidFill>
              <w14:schemeClr w14:val="tx1"/>
            </w14:solidFill>
          </w14:textFill>
        </w:rPr>
        <w:t>45.政府采购节能产品、环境标志产品</w:t>
      </w:r>
      <w:bookmarkEnd w:id="223"/>
    </w:p>
    <w:bookmarkEnd w:id="219"/>
    <w:bookmarkEnd w:id="220"/>
    <w:p w14:paraId="3B78D8D0">
      <w:pPr>
        <w:ind w:firstLine="560"/>
        <w:rPr>
          <w:rFonts w:hint="eastAsia"/>
          <w:iCs/>
          <w:snapToGrid w:val="0"/>
          <w:color w:val="000000" w:themeColor="text1"/>
          <w:highlight w:val="none"/>
          <w:shd w:val="clear" w:color="auto" w:fill="FFFFFF" w:themeFill="background1"/>
          <w14:textFill>
            <w14:solidFill>
              <w14:schemeClr w14:val="tx1"/>
            </w14:solidFill>
          </w14:textFill>
        </w:rPr>
      </w:pPr>
      <w:bookmarkStart w:id="224" w:name="_Toc11418"/>
      <w:bookmarkStart w:id="225" w:name="_Toc163492881"/>
      <w:bookmarkStart w:id="226" w:name="_Toc26894"/>
      <w:r>
        <w:rPr>
          <w:rFonts w:hint="eastAsia"/>
          <w:iCs/>
          <w:snapToGrid w:val="0"/>
          <w:color w:val="000000" w:themeColor="text1"/>
          <w:highlight w:val="none"/>
          <w:shd w:val="clear" w:color="auto" w:fill="FFFFFF" w:themeFill="background1"/>
          <w14:textFill>
            <w14:solidFill>
              <w14:schemeClr w14:val="tx1"/>
            </w14:solidFill>
          </w14:textFill>
        </w:rPr>
        <w:t>45.1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B5FF93A">
      <w:pPr>
        <w:ind w:firstLine="560"/>
        <w:rPr>
          <w:rFonts w:hint="eastAsia"/>
          <w:iCs/>
          <w:snapToGrid w:val="0"/>
          <w:color w:val="000000" w:themeColor="text1"/>
          <w:highlight w:val="none"/>
          <w:shd w:val="clear" w:color="auto" w:fill="FFFFFF" w:themeFill="background1"/>
          <w14:textFill>
            <w14:solidFill>
              <w14:schemeClr w14:val="tx1"/>
            </w14:solidFill>
          </w14:textFill>
        </w:rPr>
      </w:pPr>
      <w:r>
        <w:rPr>
          <w:rFonts w:hint="eastAsia"/>
          <w:iCs/>
          <w:snapToGrid w:val="0"/>
          <w:color w:val="000000" w:themeColor="text1"/>
          <w:highlight w:val="none"/>
          <w:shd w:val="clear" w:color="auto" w:fill="FFFFFF" w:themeFill="background1"/>
          <w14:textFill>
            <w14:solidFill>
              <w14:schemeClr w14:val="tx1"/>
            </w14:solidFill>
          </w14:textFill>
        </w:rPr>
        <w:t>45.2 采购人拟采购的产品属于品目清单范围的，采购人及其委托的采购代理机构依据国家确定的认证机构出具的、处于有效期之内的节能产品、环境标志产品认证证书，对获得证书的产品实施政府</w:t>
      </w:r>
      <w:r>
        <w:rPr>
          <w:rFonts w:hint="eastAsia"/>
          <w:b/>
          <w:bCs/>
          <w:iCs/>
          <w:snapToGrid w:val="0"/>
          <w:color w:val="000000" w:themeColor="text1"/>
          <w:highlight w:val="none"/>
          <w:shd w:val="clear" w:color="auto" w:fill="FFFFFF" w:themeFill="background1"/>
          <w14:textFill>
            <w14:solidFill>
              <w14:schemeClr w14:val="tx1"/>
            </w14:solidFill>
          </w14:textFill>
        </w:rPr>
        <w:t>优先采购或强制采购</w:t>
      </w:r>
      <w:r>
        <w:rPr>
          <w:rFonts w:hint="eastAsia"/>
          <w:iCs/>
          <w:snapToGrid w:val="0"/>
          <w:color w:val="000000" w:themeColor="text1"/>
          <w:highlight w:val="none"/>
          <w:shd w:val="clear" w:color="auto" w:fill="FFFFFF" w:themeFill="background1"/>
          <w14:textFill>
            <w14:solidFill>
              <w14:schemeClr w14:val="tx1"/>
            </w14:solidFill>
          </w14:textFill>
        </w:rPr>
        <w:t>。</w:t>
      </w:r>
      <w:r>
        <w:rPr>
          <w:rFonts w:hint="eastAsia"/>
          <w:snapToGrid w:val="0"/>
          <w:color w:val="000000" w:themeColor="text1"/>
          <w:highlight w:val="none"/>
          <w14:textFill>
            <w14:solidFill>
              <w14:schemeClr w14:val="tx1"/>
            </w14:solidFill>
          </w14:textFill>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w:t>
      </w:r>
      <w:r>
        <w:rPr>
          <w:rFonts w:hint="eastAsia"/>
          <w:snapToGrid w:val="0"/>
          <w:color w:val="000000" w:themeColor="text1"/>
          <w:highlight w:val="none"/>
          <w:lang w:eastAsia="zh-CN"/>
          <w14:textFill>
            <w14:solidFill>
              <w14:schemeClr w14:val="tx1"/>
            </w14:solidFill>
          </w14:textFill>
        </w:rPr>
        <w:t>投标人</w:t>
      </w:r>
      <w:r>
        <w:rPr>
          <w:rFonts w:hint="eastAsia"/>
          <w:snapToGrid w:val="0"/>
          <w:color w:val="000000" w:themeColor="text1"/>
          <w:highlight w:val="none"/>
          <w14:textFill>
            <w14:solidFill>
              <w14:schemeClr w14:val="tx1"/>
            </w14:solidFill>
          </w14:textFill>
        </w:rPr>
        <w:t>所投产品如属于节能产品政府采购品目清单、环境标志产品政府采购品目清单范围的，</w:t>
      </w:r>
      <w:r>
        <w:rPr>
          <w:rFonts w:hint="eastAsia"/>
          <w:snapToGrid w:val="0"/>
          <w:color w:val="000000" w:themeColor="text1"/>
          <w:highlight w:val="none"/>
          <w:lang w:eastAsia="zh-CN"/>
          <w14:textFill>
            <w14:solidFill>
              <w14:schemeClr w14:val="tx1"/>
            </w14:solidFill>
          </w14:textFill>
        </w:rPr>
        <w:t>投标人</w:t>
      </w:r>
      <w:r>
        <w:rPr>
          <w:rFonts w:hint="eastAsia"/>
          <w:snapToGrid w:val="0"/>
          <w:color w:val="000000" w:themeColor="text1"/>
          <w:highlight w:val="none"/>
          <w14:textFill>
            <w14:solidFill>
              <w14:schemeClr w14:val="tx1"/>
            </w14:solidFill>
          </w14:textFill>
        </w:rPr>
        <w:t>须提供国家确定的认证机构出具的、处于有效期内的节能产品认证证书，</w:t>
      </w:r>
      <w:r>
        <w:rPr>
          <w:rFonts w:hint="eastAsia"/>
          <w:b/>
          <w:bCs/>
          <w:snapToGrid w:val="0"/>
          <w:color w:val="000000" w:themeColor="text1"/>
          <w:highlight w:val="none"/>
          <w14:textFill>
            <w14:solidFill>
              <w14:schemeClr w14:val="tx1"/>
            </w14:solidFill>
          </w14:textFill>
        </w:rPr>
        <w:t>认证证书的产品型号与所投产品不一致的，视为未提供</w:t>
      </w:r>
      <w:r>
        <w:rPr>
          <w:rFonts w:hint="eastAsia"/>
          <w:snapToGrid w:val="0"/>
          <w:color w:val="000000" w:themeColor="text1"/>
          <w:highlight w:val="none"/>
          <w14:textFill>
            <w14:solidFill>
              <w14:schemeClr w14:val="tx1"/>
            </w14:solidFill>
          </w14:textFill>
        </w:rPr>
        <w:t>。</w:t>
      </w:r>
    </w:p>
    <w:p w14:paraId="22E169B4">
      <w:pPr>
        <w:ind w:firstLine="562"/>
        <w:rPr>
          <w:rFonts w:hint="eastAsia"/>
          <w:b w:val="0"/>
          <w:bCs w:val="0"/>
          <w:iCs/>
          <w:snapToGrid w:val="0"/>
          <w:color w:val="000000" w:themeColor="text1"/>
          <w:highlight w:val="none"/>
          <w:shd w:val="clear" w:color="auto" w:fill="FFFFFF" w:themeFill="background1"/>
          <w14:textFill>
            <w14:solidFill>
              <w14:schemeClr w14:val="tx1"/>
            </w14:solidFill>
          </w14:textFill>
        </w:rPr>
      </w:pPr>
      <w:r>
        <w:rPr>
          <w:rFonts w:hint="eastAsia"/>
          <w:b w:val="0"/>
          <w:bCs w:val="0"/>
          <w:iCs/>
          <w:snapToGrid w:val="0"/>
          <w:color w:val="000000" w:themeColor="text1"/>
          <w:highlight w:val="none"/>
          <w:shd w:val="clear" w:color="auto" w:fill="FFFFFF" w:themeFill="background1"/>
          <w14:textFill>
            <w14:solidFill>
              <w14:schemeClr w14:val="tx1"/>
            </w14:solidFill>
          </w14:textFill>
        </w:rPr>
        <w:t>45.3 强制采购节能产品：（1）强制节能产品指《节能产品政府采购品目清单》（财库〔2019〕19号）中“标注★”的品目。（2）如本项目采购涉及的产品属于实施政府强制采购品目清单范围的节能产品，具体详见“第三章 采购需求”；则投标人须在投标文件中提供所投产品由国家确定的认证机构出具的、处于有效期内的节能产品认证证书，认证证书的产品型号与所投产品不一致的，视为未提供且投标无效。</w:t>
      </w:r>
    </w:p>
    <w:p w14:paraId="69FA704A">
      <w:pPr>
        <w:ind w:firstLine="562"/>
        <w:rPr>
          <w:rFonts w:hint="eastAsia"/>
          <w:b w:val="0"/>
          <w:bCs w:val="0"/>
          <w:iCs/>
          <w:snapToGrid w:val="0"/>
          <w:color w:val="000000" w:themeColor="text1"/>
          <w:highlight w:val="none"/>
          <w:shd w:val="clear" w:color="auto" w:fill="FFFFFF" w:themeFill="background1"/>
          <w14:textFill>
            <w14:solidFill>
              <w14:schemeClr w14:val="tx1"/>
            </w14:solidFill>
          </w14:textFill>
        </w:rPr>
      </w:pPr>
      <w:r>
        <w:rPr>
          <w:rFonts w:hint="eastAsia"/>
          <w:b w:val="0"/>
          <w:bCs w:val="0"/>
          <w:iCs/>
          <w:snapToGrid w:val="0"/>
          <w:color w:val="000000" w:themeColor="text1"/>
          <w:highlight w:val="none"/>
          <w:shd w:val="clear" w:color="auto" w:fill="FFFFFF" w:themeFill="background1"/>
          <w:lang w:val="en-US" w:eastAsia="zh-CN"/>
          <w14:textFill>
            <w14:solidFill>
              <w14:schemeClr w14:val="tx1"/>
            </w14:solidFill>
          </w14:textFill>
        </w:rPr>
        <w:t xml:space="preserve">45.4 </w:t>
      </w:r>
      <w:r>
        <w:rPr>
          <w:rFonts w:hint="eastAsia"/>
          <w:b w:val="0"/>
          <w:bCs w:val="0"/>
          <w:iCs/>
          <w:snapToGrid w:val="0"/>
          <w:color w:val="000000" w:themeColor="text1"/>
          <w:highlight w:val="none"/>
          <w:shd w:val="clear" w:color="auto" w:fill="FFFFFF" w:themeFill="background1"/>
          <w14:textFill>
            <w14:solidFill>
              <w14:schemeClr w14:val="tx1"/>
            </w14:solidFill>
          </w14:textFill>
        </w:rPr>
        <w:t>优先采购节能产品、环境标志产品：（1）优先采购节能产品指《节能产品政府采购品目清单》（财库〔2019〕19号）中“未标注★”的品目，优先采购环境标志产品指《环境标志产品政府采购品目清单》（财库〔2019〕18号）所有品目。（2）如本项目采购涉及的产品属于非政府强制采购的节能产品或环境标志产品，依据品目清单和认证证书实施政府优先采购的，投标人在投标文件中提供所投产品由国家确定的认证机构出具的、处于有效期内的节能产品认证证书，优先采购要求以“第三章 采购需求”或“第五章 评标方法及标准”规定为准。</w:t>
      </w:r>
    </w:p>
    <w:p w14:paraId="14AA4791">
      <w:pPr>
        <w:pStyle w:val="7"/>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46.本国产品的支持政策</w:t>
      </w:r>
    </w:p>
    <w:p w14:paraId="7BDAB440">
      <w:pPr>
        <w:ind w:firstLine="562"/>
        <w:rPr>
          <w:rFonts w:hint="eastAsia"/>
          <w:b w:val="0"/>
          <w:bCs w:val="0"/>
          <w:iCs/>
          <w:snapToGrid w:val="0"/>
          <w:color w:val="000000" w:themeColor="text1"/>
          <w:highlight w:val="none"/>
          <w:shd w:val="clear" w:color="auto" w:fill="FFFFFF" w:themeFill="background1"/>
          <w:lang w:eastAsia="zh-CN"/>
          <w14:textFill>
            <w14:solidFill>
              <w14:schemeClr w14:val="tx1"/>
            </w14:solidFill>
          </w14:textFill>
        </w:rPr>
      </w:pPr>
      <w:r>
        <w:rPr>
          <w:rFonts w:hint="eastAsia"/>
          <w:b w:val="0"/>
          <w:bCs w:val="0"/>
          <w:iCs/>
          <w:snapToGrid w:val="0"/>
          <w:color w:val="000000" w:themeColor="text1"/>
          <w:highlight w:val="none"/>
          <w:shd w:val="clear" w:color="auto" w:fill="FFFFFF" w:themeFill="background1"/>
          <w:lang w:val="en-US" w:eastAsia="zh-CN"/>
          <w14:textFill>
            <w14:solidFill>
              <w14:schemeClr w14:val="tx1"/>
            </w14:solidFill>
          </w14:textFill>
        </w:rPr>
        <w:t>46.1 按照《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r>
        <w:rPr>
          <w:rFonts w:hint="eastAsia"/>
          <w:b w:val="0"/>
          <w:bCs w:val="0"/>
          <w:iCs/>
          <w:snapToGrid w:val="0"/>
          <w:color w:val="000000" w:themeColor="text1"/>
          <w:highlight w:val="none"/>
          <w:shd w:val="clear" w:color="auto" w:fill="FFFFFF" w:themeFill="background1"/>
          <w:lang w:eastAsia="zh-CN"/>
          <w14:textFill>
            <w14:solidFill>
              <w14:schemeClr w14:val="tx1"/>
            </w14:solidFill>
          </w14:textFill>
        </w:rPr>
        <w:t>进口产品属于非本国产品。但对一些非进口产品，如果不满足上述《</w:t>
      </w:r>
      <w:r>
        <w:rPr>
          <w:rFonts w:hint="eastAsia"/>
          <w:b w:val="0"/>
          <w:bCs w:val="0"/>
          <w:iCs/>
          <w:snapToGrid w:val="0"/>
          <w:color w:val="000000" w:themeColor="text1"/>
          <w:highlight w:val="none"/>
          <w:shd w:val="clear" w:color="auto" w:fill="FFFFFF" w:themeFill="background1"/>
          <w:lang w:val="en-US" w:eastAsia="zh-CN"/>
          <w14:textFill>
            <w14:solidFill>
              <w14:schemeClr w14:val="tx1"/>
            </w14:solidFill>
          </w14:textFill>
        </w:rPr>
        <w:t>通知</w:t>
      </w:r>
      <w:r>
        <w:rPr>
          <w:rFonts w:hint="eastAsia"/>
          <w:b w:val="0"/>
          <w:bCs w:val="0"/>
          <w:iCs/>
          <w:snapToGrid w:val="0"/>
          <w:color w:val="000000" w:themeColor="text1"/>
          <w:highlight w:val="none"/>
          <w:shd w:val="clear" w:color="auto" w:fill="FFFFFF" w:themeFill="background1"/>
          <w:lang w:eastAsia="zh-CN"/>
          <w14:textFill>
            <w14:solidFill>
              <w14:schemeClr w14:val="tx1"/>
            </w14:solidFill>
          </w14:textFill>
        </w:rPr>
        <w:t>》规定的“在中国境内生产”等条件，这些产品也属于非本国产品。对于仅有本国产品参与竞争的政府采购项目，本国产品不享受价格扣除评审优惠。</w:t>
      </w:r>
      <w:r>
        <w:rPr>
          <w:rFonts w:hint="eastAsia"/>
          <w:b w:val="0"/>
          <w:bCs w:val="0"/>
          <w:iCs/>
          <w:snapToGrid w:val="0"/>
          <w:color w:val="000000" w:themeColor="text1"/>
          <w:highlight w:val="none"/>
          <w:shd w:val="clear" w:color="auto" w:fill="FFFFFF" w:themeFill="background1"/>
          <w:lang w:val="en-US" w:eastAsia="zh-CN"/>
          <w14:textFill>
            <w14:solidFill>
              <w14:schemeClr w14:val="tx1"/>
            </w14:solidFill>
          </w14:textFill>
        </w:rPr>
        <w:t>符合规定的投标人</w:t>
      </w:r>
      <w:r>
        <w:rPr>
          <w:rFonts w:hint="eastAsia"/>
          <w:b w:val="0"/>
          <w:bCs w:val="0"/>
          <w:iCs/>
          <w:snapToGrid w:val="0"/>
          <w:color w:val="000000" w:themeColor="text1"/>
          <w:highlight w:val="none"/>
          <w:shd w:val="clear" w:color="auto" w:fill="FFFFFF" w:themeFill="background1"/>
          <w:lang w:eastAsia="zh-CN"/>
          <w14:textFill>
            <w14:solidFill>
              <w14:schemeClr w14:val="tx1"/>
            </w14:solidFill>
          </w14:textFill>
        </w:rPr>
        <w:t>，应当提供《</w:t>
      </w:r>
      <w:r>
        <w:rPr>
          <w:rFonts w:hint="eastAsia"/>
          <w:b w:val="0"/>
          <w:bCs w:val="0"/>
          <w:iCs/>
          <w:snapToGrid w:val="0"/>
          <w:color w:val="000000" w:themeColor="text1"/>
          <w:highlight w:val="none"/>
          <w:shd w:val="clear" w:color="auto" w:fill="FFFFFF" w:themeFill="background1"/>
          <w:lang w:val="en-US" w:eastAsia="zh-CN"/>
          <w14:textFill>
            <w14:solidFill>
              <w14:schemeClr w14:val="tx1"/>
            </w14:solidFill>
          </w14:textFill>
        </w:rPr>
        <w:t>关于符合本国产品标准的声明函</w:t>
      </w:r>
      <w:r>
        <w:rPr>
          <w:rFonts w:hint="eastAsia"/>
          <w:b w:val="0"/>
          <w:bCs w:val="0"/>
          <w:iCs/>
          <w:snapToGrid w:val="0"/>
          <w:color w:val="000000" w:themeColor="text1"/>
          <w:highlight w:val="none"/>
          <w:shd w:val="clear" w:color="auto" w:fill="FFFFFF" w:themeFill="background1"/>
          <w:lang w:eastAsia="zh-CN"/>
          <w14:textFill>
            <w14:solidFill>
              <w14:schemeClr w14:val="tx1"/>
            </w14:solidFill>
          </w14:textFill>
        </w:rPr>
        <w:t>》（详见本招标文件“第七章 投标文件的格式”），否则在评审时不享受上述评审优惠。</w:t>
      </w:r>
    </w:p>
    <w:p w14:paraId="25D3EE73">
      <w:pPr>
        <w:ind w:firstLine="562"/>
        <w:rPr>
          <w:rFonts w:hint="eastAsia"/>
          <w:snapToGrid w:val="0"/>
          <w:color w:val="000000" w:themeColor="text1"/>
          <w:highlight w:val="none"/>
          <w14:textFill>
            <w14:solidFill>
              <w14:schemeClr w14:val="tx1"/>
            </w14:solidFill>
          </w14:textFill>
        </w:rPr>
      </w:pPr>
      <w:r>
        <w:rPr>
          <w:rFonts w:hint="eastAsia"/>
          <w:b w:val="0"/>
          <w:bCs w:val="0"/>
          <w:iCs/>
          <w:snapToGrid w:val="0"/>
          <w:color w:val="000000" w:themeColor="text1"/>
          <w:highlight w:val="none"/>
          <w:shd w:val="clear" w:color="auto" w:fill="FFFFFF" w:themeFill="background1"/>
          <w:lang w:val="en-US" w:eastAsia="zh-CN"/>
          <w14:textFill>
            <w14:solidFill>
              <w14:schemeClr w14:val="tx1"/>
            </w14:solidFill>
          </w14:textFill>
        </w:rPr>
        <w:t xml:space="preserve">46.2 </w:t>
      </w:r>
      <w:r>
        <w:rPr>
          <w:rFonts w:hint="eastAsia"/>
          <w:b w:val="0"/>
          <w:bCs w:val="0"/>
          <w:iCs/>
          <w:snapToGrid w:val="0"/>
          <w:color w:val="000000" w:themeColor="text1"/>
          <w:highlight w:val="none"/>
          <w:shd w:val="clear" w:color="auto" w:fill="FFFFFF" w:themeFill="background1"/>
          <w:lang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w:t>
      </w:r>
      <w:r>
        <w:rPr>
          <w:rFonts w:hint="eastAsia" w:ascii="仿宋" w:hAnsi="仿宋" w:eastAsia="仿宋" w:cs="仿宋"/>
          <w:i w:val="0"/>
          <w:iCs w:val="0"/>
          <w:caps w:val="0"/>
          <w:color w:val="000000" w:themeColor="text1"/>
          <w:spacing w:val="0"/>
          <w:sz w:val="28"/>
          <w:szCs w:val="28"/>
          <w:highlight w:val="none"/>
          <w:shd w:val="clear" w:fill="FFFFFF"/>
          <w:vertAlign w:val="baseline"/>
          <w14:textFill>
            <w14:solidFill>
              <w14:schemeClr w14:val="tx1"/>
            </w14:solidFill>
          </w14:textFill>
        </w:rPr>
        <w:t>即对该供应商提供的全部产品的总报价给予20%的价格扣除，用扣除后的价格参与评审。</w:t>
      </w:r>
      <w:r>
        <w:rPr>
          <w:rFonts w:hint="eastAsia"/>
          <w:snapToGrid w:val="0"/>
          <w:color w:val="000000" w:themeColor="text1"/>
          <w:highlight w:val="none"/>
          <w:lang w:eastAsia="zh-CN"/>
          <w14:textFill>
            <w14:solidFill>
              <w14:schemeClr w14:val="tx1"/>
            </w14:solidFill>
          </w14:textFill>
        </w:rPr>
        <w:t>投标人</w:t>
      </w:r>
      <w:r>
        <w:rPr>
          <w:rFonts w:hint="eastAsia"/>
          <w:snapToGrid w:val="0"/>
          <w:color w:val="000000" w:themeColor="text1"/>
          <w:highlight w:val="none"/>
          <w14:textFill>
            <w14:solidFill>
              <w14:schemeClr w14:val="tx1"/>
            </w14:solidFill>
          </w14:textFill>
        </w:rPr>
        <w:t>如符合上述</w:t>
      </w:r>
      <w:r>
        <w:rPr>
          <w:rFonts w:hint="eastAsia"/>
          <w:snapToGrid w:val="0"/>
          <w:color w:val="000000" w:themeColor="text1"/>
          <w:highlight w:val="none"/>
          <w:lang w:eastAsia="zh-CN"/>
          <w14:textFill>
            <w14:solidFill>
              <w14:schemeClr w14:val="tx1"/>
            </w14:solidFill>
          </w14:textFill>
        </w:rPr>
        <w:t>《</w:t>
      </w:r>
      <w:r>
        <w:rPr>
          <w:rFonts w:hint="eastAsia"/>
          <w:snapToGrid w:val="0"/>
          <w:color w:val="000000" w:themeColor="text1"/>
          <w:highlight w:val="none"/>
          <w:lang w:val="en-US" w:eastAsia="zh-CN"/>
          <w14:textFill>
            <w14:solidFill>
              <w14:schemeClr w14:val="tx1"/>
            </w14:solidFill>
          </w14:textFill>
        </w:rPr>
        <w:t>通知</w:t>
      </w:r>
      <w:r>
        <w:rPr>
          <w:rFonts w:hint="eastAsia"/>
          <w:snapToGrid w:val="0"/>
          <w:color w:val="000000" w:themeColor="text1"/>
          <w:highlight w:val="none"/>
          <w:lang w:eastAsia="zh-CN"/>
          <w14:textFill>
            <w14:solidFill>
              <w14:schemeClr w14:val="tx1"/>
            </w14:solidFill>
          </w14:textFill>
        </w:rPr>
        <w:t>》</w:t>
      </w:r>
      <w:r>
        <w:rPr>
          <w:rFonts w:hint="eastAsia"/>
          <w:snapToGrid w:val="0"/>
          <w:color w:val="000000" w:themeColor="text1"/>
          <w:highlight w:val="none"/>
          <w14:textFill>
            <w14:solidFill>
              <w14:schemeClr w14:val="tx1"/>
            </w14:solidFill>
          </w14:textFill>
        </w:rPr>
        <w:t>规定的，需提供《关于符合本国产品标准的声明函》。</w:t>
      </w:r>
    </w:p>
    <w:p w14:paraId="7ABEB402">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snapToGrid w:val="0"/>
          <w:color w:val="000000" w:themeColor="text1"/>
          <w:highlight w:val="none"/>
          <w:lang w:val="en-US" w:eastAsia="zh-CN"/>
          <w14:textFill>
            <w14:solidFill>
              <w14:schemeClr w14:val="tx1"/>
            </w14:solidFill>
          </w14:textFill>
        </w:rPr>
      </w:pPr>
      <w:r>
        <w:rPr>
          <w:rFonts w:hint="eastAsia"/>
          <w:snapToGrid w:val="0"/>
          <w:color w:val="000000" w:themeColor="text1"/>
          <w:highlight w:val="none"/>
          <w:lang w:val="en-US" w:eastAsia="zh-CN"/>
          <w14:textFill>
            <w14:solidFill>
              <w14:schemeClr w14:val="tx1"/>
            </w14:solidFill>
          </w14:textFill>
        </w:rPr>
        <w:t>46.3 本国产品应当符合产品在中国境内生产,且在中国境内生产的组件成本占比达到规定比例,以及对特定产品的关键组件、关键工序在中国境内生产、完成等要求。财政部将会同有关行业主管部门自</w:t>
      </w:r>
      <w:r>
        <w:rPr>
          <w:rFonts w:hint="eastAsia"/>
          <w:snapToGrid w:val="0"/>
          <w:color w:val="000000" w:themeColor="text1"/>
          <w:highlight w:val="none"/>
          <w14:textFill>
            <w14:solidFill>
              <w14:schemeClr w14:val="tx1"/>
            </w14:solidFill>
          </w14:textFill>
        </w:rPr>
        <w:t>上述</w:t>
      </w:r>
      <w:r>
        <w:rPr>
          <w:rFonts w:hint="eastAsia"/>
          <w:snapToGrid w:val="0"/>
          <w:color w:val="000000" w:themeColor="text1"/>
          <w:highlight w:val="none"/>
          <w:lang w:eastAsia="zh-CN"/>
          <w14:textFill>
            <w14:solidFill>
              <w14:schemeClr w14:val="tx1"/>
            </w14:solidFill>
          </w14:textFill>
        </w:rPr>
        <w:t>《</w:t>
      </w:r>
      <w:r>
        <w:rPr>
          <w:rFonts w:hint="eastAsia"/>
          <w:snapToGrid w:val="0"/>
          <w:color w:val="000000" w:themeColor="text1"/>
          <w:highlight w:val="none"/>
          <w:lang w:val="en-US" w:eastAsia="zh-CN"/>
          <w14:textFill>
            <w14:solidFill>
              <w14:schemeClr w14:val="tx1"/>
            </w14:solidFill>
          </w14:textFill>
        </w:rPr>
        <w:t>通知</w:t>
      </w:r>
      <w:r>
        <w:rPr>
          <w:rFonts w:hint="eastAsia"/>
          <w:snapToGrid w:val="0"/>
          <w:color w:val="000000" w:themeColor="text1"/>
          <w:highlight w:val="none"/>
          <w:lang w:eastAsia="zh-CN"/>
          <w14:textFill>
            <w14:solidFill>
              <w14:schemeClr w14:val="tx1"/>
            </w14:solidFill>
          </w14:textFill>
        </w:rPr>
        <w:t>》</w:t>
      </w:r>
      <w:r>
        <w:rPr>
          <w:rFonts w:hint="eastAsia"/>
          <w:snapToGrid w:val="0"/>
          <w:color w:val="000000" w:themeColor="text1"/>
          <w:highlight w:val="none"/>
          <w:lang w:val="en-US" w:eastAsia="zh-CN"/>
          <w14:textFill>
            <w14:solidFill>
              <w14:schemeClr w14:val="tx1"/>
            </w14:solidFill>
          </w14:textFill>
        </w:rPr>
        <w:t>施行之日起5年内，在充分征求有关内外资企业、行业协会商会等方面意见的基础上，分产品确定在中国境内生产的组件成本占比应当达到的规定比例，以及对特定产品的关键组件、关键工序相关要求。在分产品的中国境内生产的组件成本占比，以及对特定产品的关键组件、关键工序相关要求实施前，符合在中国境内生产条件的产品在政府采购活动中视同本国产品。其中，“在中国境内生产”是指在中华人民共和国关境内实现从原材料、组件到产品的属性改变。属性改变是指经过制造、加工或者组装等工序，产生完全不同于原材料、组件的新产品，并具有新的名称和特征（用途），不包括贴牌、简单的上漆等细微操作。因此，进口产品属于非本国产品。但对一些非进口产品，如果不满足上述《通知》规定的“在中国境内生产”等条件，这些产品也属于非本国产品。</w:t>
      </w:r>
    </w:p>
    <w:p w14:paraId="6A6E9607">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于非专门面向中小企业的采购项目，既有本国产品也有非本国产品参与竞争，且提供本国产品的供应商同时为小微企业的，应按照《国务院办公厅关于在政府采购中实施本国产品标准及相关政策的通知》（国办发〔2025〕34 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p w14:paraId="5DBF4446">
      <w:pPr>
        <w:pStyle w:val="6"/>
        <w:ind w:firstLine="602"/>
        <w:jc w:val="both"/>
        <w:rPr>
          <w:rFonts w:hint="eastAsia" w:asciiTheme="minorHAnsi" w:hAnsiTheme="minorHAnsi"/>
          <w:color w:val="000000" w:themeColor="text1"/>
          <w:highlight w:val="none"/>
          <w14:textFill>
            <w14:solidFill>
              <w14:schemeClr w14:val="tx1"/>
            </w14:solidFill>
          </w14:textFill>
        </w:rPr>
      </w:pPr>
      <w:r>
        <w:rPr>
          <w:rFonts w:hint="eastAsia" w:asciiTheme="minorHAnsi" w:hAnsiTheme="minorHAnsi"/>
          <w:color w:val="000000" w:themeColor="text1"/>
          <w:highlight w:val="none"/>
          <w14:textFill>
            <w14:solidFill>
              <w14:schemeClr w14:val="tx1"/>
            </w14:solidFill>
          </w14:textFill>
        </w:rPr>
        <w:t>（十三）其他</w:t>
      </w:r>
      <w:bookmarkEnd w:id="224"/>
      <w:bookmarkEnd w:id="225"/>
      <w:bookmarkEnd w:id="226"/>
    </w:p>
    <w:p w14:paraId="5E6D23C8">
      <w:pPr>
        <w:pStyle w:val="7"/>
        <w:ind w:left="560" w:leftChars="200" w:firstLine="0" w:firstLineChars="0"/>
        <w:rPr>
          <w:rFonts w:hint="eastAsia"/>
          <w:color w:val="000000" w:themeColor="text1"/>
          <w:highlight w:val="none"/>
          <w14:textFill>
            <w14:solidFill>
              <w14:schemeClr w14:val="tx1"/>
            </w14:solidFill>
          </w14:textFill>
        </w:rPr>
      </w:pPr>
      <w:bookmarkStart w:id="227" w:name="_Toc163492882"/>
      <w:r>
        <w:rPr>
          <w:rFonts w:hint="eastAsia"/>
          <w:color w:val="000000" w:themeColor="text1"/>
          <w:highlight w:val="none"/>
          <w14:textFill>
            <w14:solidFill>
              <w14:schemeClr w14:val="tx1"/>
            </w14:solidFill>
          </w14:textFill>
        </w:rPr>
        <w:t>46.需要补充的其他内容</w:t>
      </w:r>
      <w:bookmarkEnd w:id="227"/>
    </w:p>
    <w:p w14:paraId="0ADB705E">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14:textFill>
            <w14:solidFill>
              <w14:schemeClr w14:val="tx1"/>
            </w14:solidFill>
          </w14:textFill>
        </w:rPr>
        <w:t>6</w:t>
      </w: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需要补充的其他内容：见</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w:t>
      </w:r>
    </w:p>
    <w:p w14:paraId="36AB7774">
      <w:pPr>
        <w:pStyle w:val="7"/>
        <w:ind w:left="560" w:leftChars="200" w:firstLine="0" w:firstLineChars="0"/>
        <w:rPr>
          <w:rFonts w:hint="eastAsia"/>
          <w:color w:val="000000" w:themeColor="text1"/>
          <w:highlight w:val="none"/>
          <w14:textFill>
            <w14:solidFill>
              <w14:schemeClr w14:val="tx1"/>
            </w14:solidFill>
          </w14:textFill>
        </w:rPr>
      </w:pPr>
      <w:bookmarkStart w:id="228" w:name="_Toc163492883"/>
      <w:bookmarkStart w:id="229" w:name="_Toc140132810"/>
      <w:bookmarkStart w:id="230" w:name="_Toc155185886"/>
      <w:r>
        <w:rPr>
          <w:rFonts w:hint="eastAsia"/>
          <w:color w:val="000000" w:themeColor="text1"/>
          <w:highlight w:val="none"/>
          <w14:textFill>
            <w14:solidFill>
              <w14:schemeClr w14:val="tx1"/>
            </w14:solidFill>
          </w14:textFill>
        </w:rPr>
        <w:t>47.适用法律</w:t>
      </w:r>
      <w:bookmarkEnd w:id="228"/>
      <w:bookmarkEnd w:id="229"/>
      <w:bookmarkEnd w:id="230"/>
    </w:p>
    <w:p w14:paraId="11462F02">
      <w:pPr>
        <w:pStyle w:val="47"/>
        <w:ind w:firstLine="56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4</w:t>
      </w:r>
      <w:r>
        <w:rPr>
          <w:rFonts w:hint="eastAsia"/>
          <w:snapToGrid w:val="0"/>
          <w:color w:val="000000" w:themeColor="text1"/>
          <w:highlight w:val="none"/>
          <w:lang w:val="en-US"/>
          <w14:textFill>
            <w14:solidFill>
              <w14:schemeClr w14:val="tx1"/>
            </w14:solidFill>
          </w14:textFill>
        </w:rPr>
        <w:t>7</w:t>
      </w:r>
      <w:r>
        <w:rPr>
          <w:snapToGrid w:val="0"/>
          <w:color w:val="000000" w:themeColor="text1"/>
          <w:highlight w:val="none"/>
          <w14:textFill>
            <w14:solidFill>
              <w14:schemeClr w14:val="tx1"/>
            </w14:solidFill>
          </w14:textFill>
        </w:rPr>
        <w:t>.1</w:t>
      </w:r>
      <w:r>
        <w:rPr>
          <w:rFonts w:hint="eastAsia"/>
          <w:snapToGrid w:val="0"/>
          <w:color w:val="000000" w:themeColor="text1"/>
          <w:highlight w:val="none"/>
          <w:lang w:val="en-US" w:eastAsia="zh-CN"/>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采购人、采购代理机构及</w:t>
      </w:r>
      <w:r>
        <w:rPr>
          <w:rFonts w:hint="eastAsia"/>
          <w:snapToGrid w:val="0"/>
          <w:color w:val="000000" w:themeColor="text1"/>
          <w:highlight w:val="none"/>
          <w:lang w:eastAsia="zh-CN"/>
          <w14:textFill>
            <w14:solidFill>
              <w14:schemeClr w14:val="tx1"/>
            </w14:solidFill>
          </w14:textFill>
        </w:rPr>
        <w:t>投标人</w:t>
      </w:r>
      <w:r>
        <w:rPr>
          <w:rFonts w:hint="eastAsia"/>
          <w:snapToGrid w:val="0"/>
          <w:color w:val="000000" w:themeColor="text1"/>
          <w:highlight w:val="none"/>
          <w14:textFill>
            <w14:solidFill>
              <w14:schemeClr w14:val="tx1"/>
            </w14:solidFill>
          </w14:textFill>
        </w:rPr>
        <w:t>的一切采购活动均适用《中华人民共和国政府采购法》、《中华人民共和国政府采购法实施条例》、《政府采购货物和服务招标投标管理办法》（财政部令第87号）及相关法律法规。</w:t>
      </w:r>
    </w:p>
    <w:p w14:paraId="362AEAA2">
      <w:pPr>
        <w:pStyle w:val="47"/>
        <w:ind w:firstLine="560"/>
        <w:rPr>
          <w:rFonts w:hint="eastAsia"/>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4</w:t>
      </w:r>
      <w:r>
        <w:rPr>
          <w:rFonts w:hint="eastAsia"/>
          <w:snapToGrid w:val="0"/>
          <w:color w:val="000000" w:themeColor="text1"/>
          <w:highlight w:val="none"/>
          <w:lang w:val="en-US"/>
          <w14:textFill>
            <w14:solidFill>
              <w14:schemeClr w14:val="tx1"/>
            </w14:solidFill>
          </w14:textFill>
        </w:rPr>
        <w:t>7</w:t>
      </w:r>
      <w:r>
        <w:rPr>
          <w:snapToGrid w:val="0"/>
          <w:color w:val="000000" w:themeColor="text1"/>
          <w:highlight w:val="none"/>
          <w14:textFill>
            <w14:solidFill>
              <w14:schemeClr w14:val="tx1"/>
            </w14:solidFill>
          </w14:textFill>
        </w:rPr>
        <w:t>.2</w:t>
      </w:r>
      <w:r>
        <w:rPr>
          <w:rFonts w:hint="eastAsia"/>
          <w:snapToGrid w:val="0"/>
          <w:color w:val="000000" w:themeColor="text1"/>
          <w:highlight w:val="none"/>
          <w:lang w:val="en-US" w:eastAsia="zh-CN"/>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政府采购合同的履行、违约责任和解决争议的方法等适用《中华人民共和国民法典》。</w:t>
      </w:r>
    </w:p>
    <w:p w14:paraId="6CF4987D">
      <w:pPr>
        <w:pStyle w:val="7"/>
        <w:ind w:left="560" w:leftChars="200" w:firstLine="0" w:firstLineChars="0"/>
        <w:rPr>
          <w:rFonts w:hint="eastAsia"/>
          <w:color w:val="000000" w:themeColor="text1"/>
          <w:highlight w:val="none"/>
          <w14:textFill>
            <w14:solidFill>
              <w14:schemeClr w14:val="tx1"/>
            </w14:solidFill>
          </w14:textFill>
        </w:rPr>
      </w:pPr>
      <w:bookmarkStart w:id="231" w:name="_Toc163492884"/>
      <w:bookmarkStart w:id="232" w:name="_Toc155185887"/>
      <w:r>
        <w:rPr>
          <w:rFonts w:hint="eastAsia"/>
          <w:color w:val="000000" w:themeColor="text1"/>
          <w:highlight w:val="none"/>
          <w14:textFill>
            <w14:solidFill>
              <w14:schemeClr w14:val="tx1"/>
            </w14:solidFill>
          </w14:textFill>
        </w:rPr>
        <w:t>48.解释权</w:t>
      </w:r>
      <w:bookmarkEnd w:id="231"/>
      <w:bookmarkEnd w:id="232"/>
    </w:p>
    <w:p w14:paraId="6697B794">
      <w:pPr>
        <w:pStyle w:val="47"/>
        <w:ind w:firstLine="560"/>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4</w:t>
      </w:r>
      <w:r>
        <w:rPr>
          <w:rFonts w:hint="eastAsia"/>
          <w:snapToGrid w:val="0"/>
          <w:color w:val="000000" w:themeColor="text1"/>
          <w:highlight w:val="none"/>
          <w:lang w:val="en-US"/>
          <w14:textFill>
            <w14:solidFill>
              <w14:schemeClr w14:val="tx1"/>
            </w14:solidFill>
          </w14:textFill>
        </w:rPr>
        <w:t>8</w:t>
      </w:r>
      <w:r>
        <w:rPr>
          <w:snapToGrid w:val="0"/>
          <w:color w:val="000000" w:themeColor="text1"/>
          <w:highlight w:val="none"/>
          <w14:textFill>
            <w14:solidFill>
              <w14:schemeClr w14:val="tx1"/>
            </w14:solidFill>
          </w14:textFill>
        </w:rPr>
        <w:t>.</w:t>
      </w:r>
      <w:r>
        <w:rPr>
          <w:rFonts w:hint="eastAsia"/>
          <w:snapToGrid w:val="0"/>
          <w:color w:val="000000" w:themeColor="text1"/>
          <w:highlight w:val="none"/>
          <w14:textFill>
            <w14:solidFill>
              <w14:schemeClr w14:val="tx1"/>
            </w14:solidFill>
          </w14:textFill>
        </w:rPr>
        <w:t>1</w:t>
      </w:r>
      <w:r>
        <w:rPr>
          <w:rFonts w:hint="eastAsia"/>
          <w:snapToGrid w:val="0"/>
          <w:color w:val="000000" w:themeColor="text1"/>
          <w:highlight w:val="none"/>
          <w:lang w:val="en-US" w:eastAsia="zh-CN"/>
          <w14:textFill>
            <w14:solidFill>
              <w14:schemeClr w14:val="tx1"/>
            </w14:solidFill>
          </w14:textFill>
        </w:rPr>
        <w:t xml:space="preserve"> </w:t>
      </w:r>
      <w:r>
        <w:rPr>
          <w:rFonts w:hint="eastAsia"/>
          <w:snapToGrid w:val="0"/>
          <w:color w:val="000000" w:themeColor="text1"/>
          <w:highlight w:val="none"/>
          <w14:textFill>
            <w14:solidFill>
              <w14:schemeClr w14:val="tx1"/>
            </w14:solidFill>
          </w14:textFill>
        </w:rPr>
        <w:t>本</w:t>
      </w:r>
      <w:r>
        <w:rPr>
          <w:rFonts w:hint="eastAsia"/>
          <w:snapToGrid w:val="0"/>
          <w:color w:val="000000" w:themeColor="text1"/>
          <w:highlight w:val="none"/>
          <w:lang w:eastAsia="zh-CN"/>
          <w14:textFill>
            <w14:solidFill>
              <w14:schemeClr w14:val="tx1"/>
            </w14:solidFill>
          </w14:textFill>
        </w:rPr>
        <w:t>招标文件</w:t>
      </w:r>
      <w:r>
        <w:rPr>
          <w:rFonts w:hint="eastAsia"/>
          <w:snapToGrid w:val="0"/>
          <w:color w:val="000000" w:themeColor="text1"/>
          <w:highlight w:val="none"/>
          <w14:textFill>
            <w14:solidFill>
              <w14:schemeClr w14:val="tx1"/>
            </w14:solidFill>
          </w14:textFill>
        </w:rPr>
        <w:t>最终解释权归采购人或采购代理机构所有。</w:t>
      </w:r>
    </w:p>
    <w:p w14:paraId="3C85B454">
      <w:pPr>
        <w:rPr>
          <w:rFonts w:hint="eastAsia"/>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br w:type="page"/>
      </w:r>
    </w:p>
    <w:bookmarkEnd w:id="0"/>
    <w:bookmarkEnd w:id="49"/>
    <w:bookmarkEnd w:id="50"/>
    <w:bookmarkEnd w:id="51"/>
    <w:bookmarkEnd w:id="58"/>
    <w:bookmarkEnd w:id="59"/>
    <w:p w14:paraId="1EDBEDC5">
      <w:pPr>
        <w:pStyle w:val="3"/>
        <w:wordWrap/>
        <w:adjustRightInd/>
        <w:snapToGrid/>
        <w:spacing w:before="120" w:after="120" w:line="360" w:lineRule="auto"/>
        <w:rPr>
          <w:rFonts w:hint="eastAsia" w:eastAsia="微软雅黑"/>
          <w:color w:val="000000" w:themeColor="text1"/>
          <w:highlight w:val="none"/>
          <w:lang w:eastAsia="zh-CN"/>
          <w14:textFill>
            <w14:solidFill>
              <w14:schemeClr w14:val="tx1"/>
            </w14:solidFill>
          </w14:textFill>
        </w:rPr>
      </w:pPr>
      <w:bookmarkStart w:id="233" w:name="_Toc16383"/>
      <w:bookmarkStart w:id="234" w:name="_Toc155185888"/>
      <w:bookmarkStart w:id="235" w:name="_Toc163492885"/>
      <w:r>
        <w:rPr>
          <w:rFonts w:hint="eastAsia"/>
          <w:color w:val="000000" w:themeColor="text1"/>
          <w:highlight w:val="none"/>
          <w14:textFill>
            <w14:solidFill>
              <w14:schemeClr w14:val="tx1"/>
            </w14:solidFill>
          </w14:textFill>
        </w:rPr>
        <w:t xml:space="preserve">第三章 </w:t>
      </w:r>
      <w:bookmarkEnd w:id="233"/>
      <w:bookmarkEnd w:id="234"/>
      <w:bookmarkEnd w:id="235"/>
      <w:r>
        <w:rPr>
          <w:rFonts w:hint="eastAsia"/>
          <w:color w:val="000000" w:themeColor="text1"/>
          <w:highlight w:val="none"/>
          <w:lang w:eastAsia="zh-CN"/>
          <w14:textFill>
            <w14:solidFill>
              <w14:schemeClr w14:val="tx1"/>
            </w14:solidFill>
          </w14:textFill>
        </w:rPr>
        <w:t>采购需求</w:t>
      </w:r>
    </w:p>
    <w:p w14:paraId="6A3A9033">
      <w:pPr>
        <w:pStyle w:val="4"/>
        <w:bidi w:val="0"/>
        <w:rPr>
          <w:rFonts w:hint="eastAsia"/>
          <w:color w:val="000000" w:themeColor="text1"/>
          <w:highlight w:val="none"/>
          <w14:textFill>
            <w14:solidFill>
              <w14:schemeClr w14:val="tx1"/>
            </w14:solidFill>
          </w14:textFill>
        </w:rPr>
      </w:pPr>
      <w:bookmarkStart w:id="236" w:name="_Toc2982"/>
      <w:bookmarkStart w:id="237" w:name="_Toc24693"/>
      <w:bookmarkStart w:id="238" w:name="_Toc155185895"/>
      <w:bookmarkStart w:id="239" w:name="_Toc163492892"/>
      <w:r>
        <w:rPr>
          <w:rFonts w:hint="eastAsia"/>
          <w:color w:val="000000" w:themeColor="text1"/>
          <w:highlight w:val="none"/>
          <w14:textFill>
            <w14:solidFill>
              <w14:schemeClr w14:val="tx1"/>
            </w14:solidFill>
          </w14:textFill>
        </w:rPr>
        <w:t>一、采购标的需实现的功能或者目标，以及为落实政府采购政策需满足的要求；</w:t>
      </w:r>
      <w:bookmarkEnd w:id="236"/>
    </w:p>
    <w:p w14:paraId="22981013">
      <w:pPr>
        <w:ind w:firstLine="560" w:firstLineChars="200"/>
        <w:rPr>
          <w:rFonts w:ascii="仿宋" w:hAnsi="仿宋" w:eastAsia="仿宋" w:cs="仿宋"/>
          <w:b/>
          <w:bCs/>
          <w:color w:val="000000" w:themeColor="text1"/>
          <w:kern w:val="2"/>
          <w:sz w:val="28"/>
          <w:szCs w:val="28"/>
          <w:highlight w:val="none"/>
          <w:u w:val="singl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1.采购标的需实现的目标</w:t>
      </w:r>
      <w:r>
        <w:rPr>
          <w:rFonts w:hint="eastAsia" w:ascii="仿宋" w:hAnsi="仿宋" w:eastAsia="仿宋" w:cs="仿宋"/>
          <w:b w:val="0"/>
          <w:bCs w:val="0"/>
          <w:color w:val="000000" w:themeColor="text1"/>
          <w:kern w:val="2"/>
          <w:sz w:val="28"/>
          <w:szCs w:val="28"/>
          <w:highlight w:val="none"/>
          <w:u w:val="none"/>
          <w14:textFill>
            <w14:solidFill>
              <w14:schemeClr w14:val="tx1"/>
            </w14:solidFill>
          </w14:textFill>
        </w:rPr>
        <w:t>：</w:t>
      </w:r>
      <w:r>
        <w:rPr>
          <w:rFonts w:hint="eastAsia" w:ascii="仿宋" w:hAnsi="仿宋" w:eastAsia="仿宋" w:cs="仿宋"/>
          <w:b/>
          <w:bCs/>
          <w:color w:val="000000" w:themeColor="text1"/>
          <w:kern w:val="2"/>
          <w:sz w:val="28"/>
          <w:szCs w:val="28"/>
          <w:highlight w:val="none"/>
          <w:u w:val="single"/>
          <w14:textFill>
            <w14:solidFill>
              <w14:schemeClr w14:val="tx1"/>
            </w14:solidFill>
          </w14:textFill>
        </w:rPr>
        <w:t>落实国家、云南省农村义务教育学生营养改善计划，为云县义务教育阶段（小学、初中）学生每日提供安全、营养、足量的学生饮用奶，改善农村学生膳食结构、补充优质蛋白与钙质，促进青少年生长发育、提升身体素质，降低营养不良率</w:t>
      </w:r>
      <w:r>
        <w:rPr>
          <w:rFonts w:hint="eastAsia" w:ascii="仿宋" w:hAnsi="仿宋" w:eastAsia="仿宋" w:cs="仿宋"/>
          <w:b w:val="0"/>
          <w:bCs w:val="0"/>
          <w:color w:val="000000" w:themeColor="text1"/>
          <w:kern w:val="2"/>
          <w:sz w:val="28"/>
          <w:szCs w:val="28"/>
          <w:highlight w:val="none"/>
          <w:u w:val="none"/>
          <w14:textFill>
            <w14:solidFill>
              <w14:schemeClr w14:val="tx1"/>
            </w14:solidFill>
          </w14:textFill>
        </w:rPr>
        <w:t>。</w:t>
      </w:r>
    </w:p>
    <w:p w14:paraId="4434D0AA">
      <w:pPr>
        <w:ind w:firstLine="560" w:firstLineChars="200"/>
        <w:rPr>
          <w:rFonts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2.为落实政府采购政策需满足的要求：</w:t>
      </w:r>
      <w:r>
        <w:rPr>
          <w:rFonts w:hint="eastAsia" w:ascii="仿宋" w:hAnsi="仿宋" w:eastAsia="仿宋" w:cs="仿宋"/>
          <w:b/>
          <w:bCs/>
          <w:color w:val="000000" w:themeColor="text1"/>
          <w:kern w:val="2"/>
          <w:sz w:val="28"/>
          <w:szCs w:val="28"/>
          <w:highlight w:val="none"/>
          <w:u w:val="single"/>
          <w:lang w:val="en-US" w:eastAsia="zh-CN"/>
          <w14:textFill>
            <w14:solidFill>
              <w14:schemeClr w14:val="tx1"/>
            </w14:solidFill>
          </w14:textFill>
        </w:rPr>
        <w:t>本</w:t>
      </w:r>
      <w:r>
        <w:rPr>
          <w:rFonts w:hint="eastAsia" w:cs="仿宋"/>
          <w:b/>
          <w:bCs/>
          <w:color w:val="000000" w:themeColor="text1"/>
          <w:kern w:val="2"/>
          <w:sz w:val="28"/>
          <w:szCs w:val="28"/>
          <w:highlight w:val="none"/>
          <w:u w:val="single"/>
          <w:lang w:val="en-US" w:eastAsia="zh-CN"/>
          <w14:textFill>
            <w14:solidFill>
              <w14:schemeClr w14:val="tx1"/>
            </w14:solidFill>
          </w14:textFill>
        </w:rPr>
        <w:t>项目非专门面向中小企业采购</w:t>
      </w:r>
      <w:r>
        <w:rPr>
          <w:rFonts w:hint="eastAsia" w:ascii="仿宋" w:hAnsi="仿宋" w:eastAsia="仿宋" w:cs="仿宋"/>
          <w:color w:val="000000" w:themeColor="text1"/>
          <w:kern w:val="2"/>
          <w:sz w:val="28"/>
          <w:szCs w:val="28"/>
          <w:highlight w:val="none"/>
          <w14:textFill>
            <w14:solidFill>
              <w14:schemeClr w14:val="tx1"/>
            </w14:solidFill>
          </w14:textFill>
        </w:rPr>
        <w:t>。</w:t>
      </w:r>
    </w:p>
    <w:p w14:paraId="347AF403">
      <w:pPr>
        <w:pStyle w:val="4"/>
        <w:bidi w:val="0"/>
        <w:rPr>
          <w:color w:val="000000" w:themeColor="text1"/>
          <w:highlight w:val="none"/>
          <w14:textFill>
            <w14:solidFill>
              <w14:schemeClr w14:val="tx1"/>
            </w14:solidFill>
          </w14:textFill>
        </w:rPr>
      </w:pPr>
      <w:bookmarkStart w:id="240" w:name="_Toc20949"/>
      <w:bookmarkStart w:id="241" w:name="_Toc26142"/>
      <w:r>
        <w:rPr>
          <w:rFonts w:hint="eastAsia"/>
          <w:color w:val="000000" w:themeColor="text1"/>
          <w:highlight w:val="none"/>
          <w14:textFill>
            <w14:solidFill>
              <w14:schemeClr w14:val="tx1"/>
            </w14:solidFill>
          </w14:textFill>
        </w:rPr>
        <w:t>二、采购标的需执行的国家相关标准、行业标准、地方标准或者其他标准、规范；</w:t>
      </w:r>
      <w:bookmarkEnd w:id="240"/>
      <w:bookmarkEnd w:id="241"/>
    </w:p>
    <w:p w14:paraId="570B55B5">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符合国家及行业现行相关质量标准，并满足采购人的供货需求。</w:t>
      </w:r>
    </w:p>
    <w:p w14:paraId="75A7EE00">
      <w:pPr>
        <w:pStyle w:val="4"/>
        <w:bidi w:val="0"/>
        <w:rPr>
          <w:color w:val="000000" w:themeColor="text1"/>
          <w:highlight w:val="none"/>
          <w14:textFill>
            <w14:solidFill>
              <w14:schemeClr w14:val="tx1"/>
            </w14:solidFill>
          </w14:textFill>
        </w:rPr>
      </w:pPr>
      <w:bookmarkStart w:id="242" w:name="_Toc7264"/>
      <w:bookmarkStart w:id="243" w:name="_Toc9077"/>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采购标的需满足的质量、安全、技术规格、物理特性等要求</w:t>
      </w:r>
      <w:r>
        <w:rPr>
          <w:color w:val="000000" w:themeColor="text1"/>
          <w:highlight w:val="none"/>
          <w14:textFill>
            <w14:solidFill>
              <w14:schemeClr w14:val="tx1"/>
            </w14:solidFill>
          </w14:textFill>
        </w:rPr>
        <w:t>；</w:t>
      </w:r>
      <w:bookmarkEnd w:id="242"/>
      <w:bookmarkEnd w:id="243"/>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1"/>
        <w:gridCol w:w="1459"/>
        <w:gridCol w:w="7622"/>
      </w:tblGrid>
      <w:tr w14:paraId="3564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2" w:type="pct"/>
            <w:tcBorders>
              <w:top w:val="single" w:color="000000" w:sz="8" w:space="0"/>
              <w:left w:val="single" w:color="000000" w:sz="8" w:space="0"/>
              <w:bottom w:val="single" w:color="000000" w:sz="8" w:space="0"/>
              <w:right w:val="single" w:color="000000" w:sz="8" w:space="0"/>
            </w:tcBorders>
            <w:shd w:val="clear" w:color="auto" w:fill="8EAADB"/>
            <w:noWrap w:val="0"/>
            <w:vAlign w:val="center"/>
          </w:tcPr>
          <w:p w14:paraId="6EC0D096">
            <w:pPr>
              <w:pStyle w:val="21"/>
              <w:bidi w:val="0"/>
              <w:spacing w:line="240" w:lineRule="auto"/>
              <w:rPr>
                <w:b/>
                <w:bCs/>
                <w:color w:val="000000" w:themeColor="text1"/>
                <w:sz w:val="24"/>
                <w:szCs w:val="24"/>
                <w:highlight w:val="none"/>
                <w14:textFill>
                  <w14:solidFill>
                    <w14:schemeClr w14:val="tx1"/>
                  </w14:solidFill>
                </w14:textFill>
              </w:rPr>
            </w:pPr>
            <w:bookmarkStart w:id="244" w:name="_Toc7095"/>
            <w:bookmarkStart w:id="245" w:name="_Toc8666"/>
            <w:r>
              <w:rPr>
                <w:rFonts w:hint="eastAsia"/>
                <w:b/>
                <w:bCs/>
                <w:color w:val="000000" w:themeColor="text1"/>
                <w:sz w:val="24"/>
                <w:szCs w:val="24"/>
                <w:highlight w:val="none"/>
                <w:lang w:val="en-US" w:eastAsia="zh-CN"/>
                <w14:textFill>
                  <w14:solidFill>
                    <w14:schemeClr w14:val="tx1"/>
                  </w14:solidFill>
                </w14:textFill>
              </w:rPr>
              <w:t>序号</w:t>
            </w:r>
          </w:p>
        </w:tc>
        <w:tc>
          <w:tcPr>
            <w:tcW w:w="732" w:type="pct"/>
            <w:tcBorders>
              <w:top w:val="single" w:color="000000" w:sz="8" w:space="0"/>
              <w:left w:val="nil"/>
              <w:bottom w:val="single" w:color="000000" w:sz="8" w:space="0"/>
              <w:right w:val="single" w:color="000000" w:sz="8" w:space="0"/>
            </w:tcBorders>
            <w:shd w:val="clear" w:color="auto" w:fill="8EAADB"/>
            <w:noWrap w:val="0"/>
            <w:vAlign w:val="center"/>
          </w:tcPr>
          <w:p w14:paraId="3415F71D">
            <w:pPr>
              <w:pStyle w:val="21"/>
              <w:bidi w:val="0"/>
              <w:spacing w:line="240" w:lineRule="auto"/>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标的名称</w:t>
            </w:r>
          </w:p>
        </w:tc>
        <w:tc>
          <w:tcPr>
            <w:tcW w:w="3825" w:type="pct"/>
            <w:tcBorders>
              <w:top w:val="single" w:color="000000" w:sz="8" w:space="0"/>
              <w:left w:val="nil"/>
              <w:bottom w:val="single" w:color="000000" w:sz="8" w:space="0"/>
              <w:right w:val="single" w:color="000000" w:sz="8" w:space="0"/>
            </w:tcBorders>
            <w:shd w:val="clear" w:color="auto" w:fill="8EAADB"/>
            <w:noWrap w:val="0"/>
            <w:vAlign w:val="center"/>
          </w:tcPr>
          <w:p w14:paraId="532E2CDC">
            <w:pPr>
              <w:pStyle w:val="21"/>
              <w:bidi w:val="0"/>
              <w:spacing w:line="240" w:lineRule="auto"/>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技术要求</w:t>
            </w:r>
          </w:p>
        </w:tc>
      </w:tr>
      <w:tr w14:paraId="1009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2" w:type="pct"/>
            <w:tcBorders>
              <w:top w:val="single" w:color="000000" w:sz="8" w:space="0"/>
              <w:left w:val="single" w:color="000000" w:sz="8" w:space="0"/>
              <w:bottom w:val="single" w:color="000000" w:sz="8" w:space="0"/>
              <w:right w:val="single" w:color="000000" w:sz="8" w:space="0"/>
            </w:tcBorders>
            <w:noWrap w:val="0"/>
            <w:vAlign w:val="center"/>
          </w:tcPr>
          <w:p w14:paraId="60BAAA25">
            <w:pPr>
              <w:pStyle w:val="21"/>
              <w:bidi w:val="0"/>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w:t>
            </w:r>
          </w:p>
        </w:tc>
        <w:tc>
          <w:tcPr>
            <w:tcW w:w="732" w:type="pct"/>
            <w:tcBorders>
              <w:top w:val="single" w:color="000000" w:sz="8" w:space="0"/>
              <w:left w:val="nil"/>
              <w:bottom w:val="single" w:color="000000" w:sz="8" w:space="0"/>
              <w:right w:val="single" w:color="000000" w:sz="8" w:space="0"/>
            </w:tcBorders>
            <w:noWrap w:val="0"/>
            <w:vAlign w:val="center"/>
          </w:tcPr>
          <w:p w14:paraId="7C4FC0C2">
            <w:pPr>
              <w:pStyle w:val="21"/>
              <w:bidi w:val="0"/>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纯牛奶</w:t>
            </w:r>
          </w:p>
        </w:tc>
        <w:tc>
          <w:tcPr>
            <w:tcW w:w="3825" w:type="pct"/>
            <w:tcBorders>
              <w:top w:val="single" w:color="000000" w:sz="8" w:space="0"/>
              <w:left w:val="nil"/>
              <w:bottom w:val="single" w:color="000000" w:sz="8" w:space="0"/>
              <w:right w:val="single" w:color="000000" w:sz="8" w:space="0"/>
            </w:tcBorders>
            <w:noWrap w:val="0"/>
            <w:vAlign w:val="center"/>
          </w:tcPr>
          <w:p w14:paraId="47CFB817">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1.产品类型</w:t>
            </w:r>
          </w:p>
          <w:p w14:paraId="2D904C06">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学生饮用奶纯牛奶（灭菌乳）。</w:t>
            </w:r>
          </w:p>
          <w:p w14:paraId="325983DD">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2.规格</w:t>
            </w:r>
          </w:p>
          <w:p w14:paraId="453A74FC">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≥200mL/盒，独立无菌包装。</w:t>
            </w:r>
          </w:p>
          <w:p w14:paraId="4CCDA58C">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3.质量与技术要求</w:t>
            </w:r>
          </w:p>
          <w:p w14:paraId="06D1B04D">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（1）原料：100%生牛乳，不得使用复原乳。</w:t>
            </w:r>
          </w:p>
          <w:p w14:paraId="3955B728">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（2）营养成分指标：符合以下食品安全国家标准或中国奶业协会团体标准的要求——灭菌乳符合GB 25190-2010《食品安全国家标准 灭菌乳》国家现行有效标准，蛋白质含量≥2.9g/100g，脂肪含量≥3.1g/100g；或符合T/DACS 016-2024《学生饮用奶 纯牛奶》团体标准的要求，蛋白质含量≥3.0g/100g，脂肪含量≥3.6g/100g。</w:t>
            </w:r>
            <w:r>
              <w:rPr>
                <w:rFonts w:hint="eastAsia"/>
                <w:b w:val="0"/>
                <w:bCs w:val="0"/>
                <w:color w:val="000000" w:themeColor="text1"/>
                <w:sz w:val="24"/>
                <w:szCs w:val="24"/>
                <w:highlight w:val="none"/>
                <w:lang w:val="en-US" w:eastAsia="zh-CN"/>
                <w14:textFill>
                  <w14:solidFill>
                    <w14:schemeClr w14:val="tx1"/>
                  </w14:solidFill>
                </w14:textFill>
              </w:rPr>
              <w:t>满足上述任一标准即可。</w:t>
            </w:r>
          </w:p>
          <w:p w14:paraId="7350055A">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（3）食品添加剂：不得添加任何食品添加剂。</w:t>
            </w:r>
          </w:p>
          <w:p w14:paraId="19004543">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（4）保质期：≤6个月，配送到校时距保质期到期不少于3个月。</w:t>
            </w:r>
          </w:p>
          <w:p w14:paraId="789BD9F0">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4.包装要求</w:t>
            </w:r>
          </w:p>
          <w:p w14:paraId="38E9B08A">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（1）包装材质安全、防漏、易开启，符合国家食品包装相关标准。</w:t>
            </w:r>
          </w:p>
          <w:p w14:paraId="216D5F2E">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（2）包装须清晰标注以下信息：产品名称、配料、营养成分表、制造商、生产日期、保质期、贮存条件、食品生产许可证编号。</w:t>
            </w:r>
          </w:p>
          <w:p w14:paraId="36E2C097">
            <w:pPr>
              <w:pStyle w:val="21"/>
              <w:bidi w:val="0"/>
              <w:spacing w:line="24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（3）包装标识应符合《学生饮用奶 中国学生饮用奶标志》（T/DACS 015-2024）及《学生饮用奶 纯牛奶》（T/DACS 016-2024）等团体标准的规定。</w:t>
            </w:r>
          </w:p>
        </w:tc>
      </w:tr>
      <w:tr w14:paraId="07AC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2" w:type="pct"/>
            <w:tcBorders>
              <w:top w:val="single" w:color="000000" w:sz="8" w:space="0"/>
              <w:left w:val="single" w:color="000000" w:sz="8" w:space="0"/>
              <w:bottom w:val="single" w:color="000000" w:sz="8" w:space="0"/>
              <w:right w:val="single" w:color="000000" w:sz="8" w:space="0"/>
            </w:tcBorders>
            <w:noWrap w:val="0"/>
            <w:vAlign w:val="center"/>
          </w:tcPr>
          <w:p w14:paraId="461D5E68">
            <w:pPr>
              <w:pStyle w:val="21"/>
              <w:bidi w:val="0"/>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p>
        </w:tc>
        <w:tc>
          <w:tcPr>
            <w:tcW w:w="732" w:type="pct"/>
            <w:tcBorders>
              <w:top w:val="single" w:color="000000" w:sz="8" w:space="0"/>
              <w:left w:val="nil"/>
              <w:bottom w:val="single" w:color="000000" w:sz="8" w:space="0"/>
              <w:right w:val="single" w:color="000000" w:sz="8" w:space="0"/>
            </w:tcBorders>
            <w:noWrap w:val="0"/>
            <w:vAlign w:val="center"/>
          </w:tcPr>
          <w:p w14:paraId="397C1E9F">
            <w:pPr>
              <w:pStyle w:val="21"/>
              <w:bidi w:val="0"/>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调制乳</w:t>
            </w:r>
          </w:p>
        </w:tc>
        <w:tc>
          <w:tcPr>
            <w:tcW w:w="3825" w:type="pct"/>
            <w:tcBorders>
              <w:top w:val="single" w:color="000000" w:sz="8" w:space="0"/>
              <w:left w:val="nil"/>
              <w:bottom w:val="single" w:color="000000" w:sz="8" w:space="0"/>
              <w:right w:val="single" w:color="000000" w:sz="8" w:space="0"/>
            </w:tcBorders>
            <w:noWrap w:val="0"/>
            <w:vAlign w:val="center"/>
          </w:tcPr>
          <w:p w14:paraId="4A6F9075">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1.产品类型</w:t>
            </w:r>
          </w:p>
          <w:p w14:paraId="366708EC">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学生饮用奶灭菌调制乳。</w:t>
            </w:r>
          </w:p>
          <w:p w14:paraId="1F82CDF1">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2.规格</w:t>
            </w:r>
          </w:p>
          <w:p w14:paraId="67F609AB">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≥200mL/盒，独立无菌包装。</w:t>
            </w:r>
          </w:p>
          <w:p w14:paraId="19A704D4">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3.质量与技术要求</w:t>
            </w:r>
          </w:p>
          <w:p w14:paraId="4FDB6E1B">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（1）原料：生牛乳添加量≥80%。</w:t>
            </w:r>
          </w:p>
          <w:p w14:paraId="1539AFD7">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（2）营养成分指标：应符合以下食品安全国家标准或中国奶业协会团体标准的要求——调制乳符合GB 25191-2010《食品安全国家标准 调制乳》国家现行有效标准，蛋白质含量≥2.3g/100g，脂肪含量≥2.5g/100g；或符合T/DACS 017-2024《学生饮用奶 灭菌调制乳》团体标准的要求，蛋白质含量≥2.7g/100g，脂肪含量≥3.2g/100g，生牛乳添加量≥90%。</w:t>
            </w:r>
            <w:r>
              <w:rPr>
                <w:rFonts w:hint="eastAsia"/>
                <w:b w:val="0"/>
                <w:bCs w:val="0"/>
                <w:color w:val="000000" w:themeColor="text1"/>
                <w:sz w:val="24"/>
                <w:szCs w:val="24"/>
                <w:highlight w:val="none"/>
                <w:lang w:val="en-US" w:eastAsia="zh-CN"/>
                <w14:textFill>
                  <w14:solidFill>
                    <w14:schemeClr w14:val="tx1"/>
                  </w14:solidFill>
                </w14:textFill>
              </w:rPr>
              <w:t>满足上述任一标准即可。</w:t>
            </w:r>
          </w:p>
          <w:p w14:paraId="45C158E8">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（3）食品添加剂：食品添加剂的使用应符合GB 2760-2024《食品安全国家标准 食品添加剂使用标准》的规定，不得超范围、超限量使用。具体要求如下：</w:t>
            </w:r>
          </w:p>
          <w:p w14:paraId="1551DFE2">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①食品用香料、香精的使用应符合GB 2760-2024的规定，不得使用不符合标准要求的食品用香料。</w:t>
            </w:r>
          </w:p>
          <w:p w14:paraId="4B35FC98">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②防腐剂的使用应符合GB 2760-2024的规定，不得超范围、超限量使用。</w:t>
            </w:r>
          </w:p>
          <w:p w14:paraId="3AE4C88B">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③着色剂（色素）的使用应符合GB 2760-2024的规定，不得使用不符合标准要求的着色剂。</w:t>
            </w:r>
          </w:p>
          <w:p w14:paraId="43806728">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（4）保质期：≤6个月，配送到校时距保质期到期不少于3个月。</w:t>
            </w:r>
          </w:p>
          <w:p w14:paraId="65154C52">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4.包装要求</w:t>
            </w:r>
          </w:p>
          <w:p w14:paraId="5B52D14D">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（1）包装材质安全、防漏、易开启，符合国家食品包装相关标准。</w:t>
            </w:r>
          </w:p>
          <w:p w14:paraId="31C66218">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（2）包装须清晰标注以下信息：产品名称、配料、营养成分表、制造商、生产日期、保质期、贮存条件、食品生产许可证编号。</w:t>
            </w:r>
          </w:p>
          <w:p w14:paraId="4C88E8FE">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（3）包装标识应符合《学生饮用奶 中国学生饮用奶标志》（T/DACS 015-2024）及《学生饮用奶 灭菌调制乳》（T/DACS 017-2024）等团体标准的规定。</w:t>
            </w:r>
          </w:p>
          <w:p w14:paraId="69894D61">
            <w:pPr>
              <w:pStyle w:val="21"/>
              <w:bidi w:val="0"/>
              <w:spacing w:line="240" w:lineRule="auto"/>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5.风味品种</w:t>
            </w:r>
          </w:p>
          <w:p w14:paraId="1A264753">
            <w:pPr>
              <w:pStyle w:val="21"/>
              <w:bidi w:val="0"/>
              <w:spacing w:line="24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可包含甜牛奶、核桃花生、雪桃、草莓、香草冰淇淋等任意一种风味，产品名称应与实际配料相符。</w:t>
            </w:r>
          </w:p>
        </w:tc>
      </w:tr>
    </w:tbl>
    <w:p w14:paraId="798FD509">
      <w:pPr>
        <w:pStyle w:val="4"/>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四、采购清单</w:t>
      </w:r>
      <w:bookmarkEnd w:id="244"/>
      <w:bookmarkEnd w:id="245"/>
    </w:p>
    <w:tbl>
      <w:tblPr>
        <w:tblStyle w:val="36"/>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25"/>
        <w:gridCol w:w="1389"/>
        <w:gridCol w:w="1755"/>
        <w:gridCol w:w="958"/>
        <w:gridCol w:w="1349"/>
        <w:gridCol w:w="1374"/>
        <w:gridCol w:w="1298"/>
        <w:gridCol w:w="1394"/>
      </w:tblGrid>
      <w:tr w14:paraId="045F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trPr>
        <w:tc>
          <w:tcPr>
            <w:tcW w:w="213" w:type="pct"/>
            <w:shd w:val="clear" w:color="auto" w:fill="8EAADB"/>
            <w:noWrap w:val="0"/>
            <w:vAlign w:val="center"/>
          </w:tcPr>
          <w:p w14:paraId="4D9791FC">
            <w:pPr>
              <w:pStyle w:val="21"/>
              <w:bidi w:val="0"/>
              <w:spacing w:line="240" w:lineRule="auto"/>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序号</w:t>
            </w:r>
          </w:p>
        </w:tc>
        <w:tc>
          <w:tcPr>
            <w:tcW w:w="698" w:type="pct"/>
            <w:shd w:val="clear" w:color="auto" w:fill="8EAADB"/>
            <w:noWrap w:val="0"/>
            <w:vAlign w:val="center"/>
          </w:tcPr>
          <w:p w14:paraId="120157EC">
            <w:pPr>
              <w:pStyle w:val="21"/>
              <w:bidi w:val="0"/>
              <w:spacing w:line="240" w:lineRule="auto"/>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标的名称</w:t>
            </w:r>
          </w:p>
        </w:tc>
        <w:tc>
          <w:tcPr>
            <w:tcW w:w="882" w:type="pct"/>
            <w:shd w:val="clear" w:color="auto" w:fill="8EAADB"/>
            <w:noWrap w:val="0"/>
            <w:vAlign w:val="center"/>
          </w:tcPr>
          <w:p w14:paraId="76496F61">
            <w:pPr>
              <w:pStyle w:val="21"/>
              <w:bidi w:val="0"/>
              <w:spacing w:line="240" w:lineRule="auto"/>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数量</w:t>
            </w:r>
          </w:p>
        </w:tc>
        <w:tc>
          <w:tcPr>
            <w:tcW w:w="481" w:type="pct"/>
            <w:shd w:val="clear" w:color="auto" w:fill="8EAADB"/>
            <w:noWrap w:val="0"/>
            <w:vAlign w:val="center"/>
          </w:tcPr>
          <w:p w14:paraId="53C78F85">
            <w:pPr>
              <w:pStyle w:val="21"/>
              <w:bidi w:val="0"/>
              <w:spacing w:line="240" w:lineRule="auto"/>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单位</w:t>
            </w:r>
          </w:p>
        </w:tc>
        <w:tc>
          <w:tcPr>
            <w:tcW w:w="678" w:type="pct"/>
            <w:shd w:val="clear" w:color="auto" w:fill="8EAADB"/>
            <w:noWrap w:val="0"/>
            <w:vAlign w:val="center"/>
          </w:tcPr>
          <w:p w14:paraId="5C23FDF2">
            <w:pPr>
              <w:pStyle w:val="21"/>
              <w:bidi w:val="0"/>
              <w:spacing w:line="240" w:lineRule="auto"/>
              <w:rPr>
                <w:rFonts w:hint="default"/>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单价限价（元）</w:t>
            </w:r>
          </w:p>
        </w:tc>
        <w:tc>
          <w:tcPr>
            <w:tcW w:w="691" w:type="pct"/>
            <w:shd w:val="clear" w:color="auto" w:fill="8EAADB"/>
            <w:noWrap w:val="0"/>
            <w:vAlign w:val="center"/>
          </w:tcPr>
          <w:p w14:paraId="091CE340">
            <w:pPr>
              <w:pStyle w:val="21"/>
              <w:bidi w:val="0"/>
              <w:spacing w:line="240" w:lineRule="auto"/>
              <w:ind w:firstLine="0" w:firstLineChars="0"/>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中小企业划分标准所属行业</w:t>
            </w:r>
          </w:p>
        </w:tc>
        <w:tc>
          <w:tcPr>
            <w:tcW w:w="652" w:type="pct"/>
            <w:shd w:val="clear" w:color="auto" w:fill="8EAADB"/>
            <w:noWrap w:val="0"/>
            <w:vAlign w:val="center"/>
          </w:tcPr>
          <w:p w14:paraId="1A870E68">
            <w:pPr>
              <w:pStyle w:val="21"/>
              <w:bidi w:val="0"/>
              <w:spacing w:line="240" w:lineRule="auto"/>
              <w:ind w:firstLine="0" w:firstLineChars="0"/>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是否为本项目核心产品</w:t>
            </w:r>
          </w:p>
        </w:tc>
        <w:tc>
          <w:tcPr>
            <w:tcW w:w="701" w:type="pct"/>
            <w:shd w:val="clear" w:color="auto" w:fill="8EAADB"/>
            <w:noWrap w:val="0"/>
            <w:vAlign w:val="center"/>
          </w:tcPr>
          <w:p w14:paraId="363391DD">
            <w:pPr>
              <w:pStyle w:val="21"/>
              <w:bidi w:val="0"/>
              <w:spacing w:line="240" w:lineRule="auto"/>
              <w:ind w:firstLine="0" w:firstLineChars="0"/>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是否属于强制采购节能产品</w:t>
            </w:r>
          </w:p>
        </w:tc>
      </w:tr>
      <w:tr w14:paraId="2517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3" w:type="pct"/>
            <w:shd w:val="clear" w:color="auto" w:fill="FFFFFF"/>
            <w:noWrap w:val="0"/>
            <w:vAlign w:val="center"/>
          </w:tcPr>
          <w:p w14:paraId="0E1732C1">
            <w:pPr>
              <w:pStyle w:val="21"/>
              <w:bidi w:val="0"/>
              <w:spacing w:line="240" w:lineRule="auto"/>
              <w:ind w:firstLine="0" w:firstLineChars="0"/>
              <w:rPr>
                <w:rFonts w:hint="eastAsia"/>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1</w:t>
            </w:r>
          </w:p>
        </w:tc>
        <w:tc>
          <w:tcPr>
            <w:tcW w:w="698" w:type="pct"/>
            <w:shd w:val="clear" w:color="auto" w:fill="FFFFFF"/>
            <w:noWrap w:val="0"/>
            <w:vAlign w:val="center"/>
          </w:tcPr>
          <w:p w14:paraId="405AEFE6">
            <w:pPr>
              <w:pStyle w:val="21"/>
              <w:bidi w:val="0"/>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纯牛奶</w:t>
            </w:r>
          </w:p>
        </w:tc>
        <w:tc>
          <w:tcPr>
            <w:tcW w:w="882" w:type="pct"/>
            <w:shd w:val="clear" w:color="auto" w:fill="FFFFFF"/>
            <w:noWrap w:val="0"/>
            <w:vAlign w:val="center"/>
          </w:tcPr>
          <w:p w14:paraId="5B2C717F">
            <w:pPr>
              <w:pStyle w:val="21"/>
              <w:bidi w:val="0"/>
              <w:ind w:firstLine="0" w:firstLineChars="0"/>
              <w:rPr>
                <w:rFonts w:hint="default"/>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2869652.00</w:t>
            </w:r>
          </w:p>
        </w:tc>
        <w:tc>
          <w:tcPr>
            <w:tcW w:w="481" w:type="pct"/>
            <w:shd w:val="clear" w:color="auto" w:fill="FFFFFF"/>
            <w:noWrap w:val="0"/>
            <w:vAlign w:val="center"/>
          </w:tcPr>
          <w:p w14:paraId="0BDD2D31">
            <w:pPr>
              <w:pStyle w:val="21"/>
              <w:bidi w:val="0"/>
              <w:ind w:firstLine="0" w:firstLineChars="0"/>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盒</w:t>
            </w:r>
          </w:p>
        </w:tc>
        <w:tc>
          <w:tcPr>
            <w:tcW w:w="678" w:type="pct"/>
            <w:shd w:val="clear" w:color="auto" w:fill="FFFFFF"/>
            <w:noWrap w:val="0"/>
            <w:vAlign w:val="center"/>
          </w:tcPr>
          <w:p w14:paraId="2E39A878">
            <w:pPr>
              <w:pStyle w:val="21"/>
              <w:bidi w:val="0"/>
              <w:ind w:firstLine="0" w:firstLineChars="0"/>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1.56</w:t>
            </w:r>
          </w:p>
        </w:tc>
        <w:tc>
          <w:tcPr>
            <w:tcW w:w="691" w:type="pct"/>
            <w:shd w:val="clear" w:color="auto" w:fill="FFFFFF"/>
            <w:noWrap w:val="0"/>
            <w:vAlign w:val="center"/>
          </w:tcPr>
          <w:p w14:paraId="115D84A8">
            <w:pPr>
              <w:pStyle w:val="21"/>
              <w:bidi w:val="0"/>
              <w:ind w:left="0" w:leftChars="0" w:firstLine="0" w:firstLineChars="0"/>
              <w:rPr>
                <w:rFonts w:hint="default"/>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工业</w:t>
            </w:r>
          </w:p>
        </w:tc>
        <w:tc>
          <w:tcPr>
            <w:tcW w:w="652" w:type="pct"/>
            <w:shd w:val="clear" w:color="auto" w:fill="FFFFFF"/>
            <w:noWrap w:val="0"/>
            <w:vAlign w:val="center"/>
          </w:tcPr>
          <w:p w14:paraId="0373ABAB">
            <w:pPr>
              <w:pStyle w:val="21"/>
              <w:bidi w:val="0"/>
              <w:ind w:left="0" w:leftChars="0" w:firstLine="0" w:firstLineChars="0"/>
              <w:rPr>
                <w:rFonts w:hint="default"/>
                <w:b w:val="0"/>
                <w:bCs w:val="0"/>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是</w:t>
            </w:r>
          </w:p>
        </w:tc>
        <w:tc>
          <w:tcPr>
            <w:tcW w:w="701" w:type="pct"/>
            <w:shd w:val="clear" w:color="auto" w:fill="FFFFFF"/>
            <w:noWrap w:val="0"/>
            <w:vAlign w:val="center"/>
          </w:tcPr>
          <w:p w14:paraId="777DE673">
            <w:pPr>
              <w:pStyle w:val="21"/>
              <w:bidi w:val="0"/>
              <w:ind w:left="0" w:leftChars="0" w:firstLine="0" w:firstLineChars="0"/>
              <w:rPr>
                <w:rFonts w:hint="default"/>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否</w:t>
            </w:r>
          </w:p>
        </w:tc>
      </w:tr>
      <w:tr w14:paraId="28D2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213" w:type="pct"/>
            <w:shd w:val="clear" w:color="auto" w:fill="FFFFFF"/>
            <w:noWrap w:val="0"/>
            <w:vAlign w:val="center"/>
          </w:tcPr>
          <w:p w14:paraId="180AE6E6">
            <w:pPr>
              <w:pStyle w:val="21"/>
              <w:bidi w:val="0"/>
              <w:spacing w:line="240" w:lineRule="auto"/>
              <w:ind w:firstLine="0" w:firstLineChars="0"/>
              <w:rPr>
                <w:rFonts w:hint="eastAsia"/>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2</w:t>
            </w:r>
          </w:p>
        </w:tc>
        <w:tc>
          <w:tcPr>
            <w:tcW w:w="698" w:type="pct"/>
            <w:shd w:val="clear" w:color="auto" w:fill="FFFFFF"/>
            <w:noWrap w:val="0"/>
            <w:vAlign w:val="center"/>
          </w:tcPr>
          <w:p w14:paraId="07A2BBED">
            <w:pPr>
              <w:pStyle w:val="21"/>
              <w:bidi w:val="0"/>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调味乳</w:t>
            </w:r>
          </w:p>
        </w:tc>
        <w:tc>
          <w:tcPr>
            <w:tcW w:w="882" w:type="pct"/>
            <w:shd w:val="clear" w:color="auto" w:fill="FFFFFF"/>
            <w:noWrap w:val="0"/>
            <w:vAlign w:val="center"/>
          </w:tcPr>
          <w:p w14:paraId="75F3D6E9">
            <w:pPr>
              <w:pStyle w:val="21"/>
              <w:bidi w:val="0"/>
              <w:ind w:firstLine="0" w:firstLineChars="0"/>
              <w:rPr>
                <w:rFonts w:hint="default"/>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1229851.00</w:t>
            </w:r>
          </w:p>
        </w:tc>
        <w:tc>
          <w:tcPr>
            <w:tcW w:w="481" w:type="pct"/>
            <w:shd w:val="clear" w:color="auto" w:fill="FFFFFF"/>
            <w:noWrap w:val="0"/>
            <w:vAlign w:val="center"/>
          </w:tcPr>
          <w:p w14:paraId="11207105">
            <w:pPr>
              <w:pStyle w:val="21"/>
              <w:bidi w:val="0"/>
              <w:ind w:firstLine="0" w:firstLineChars="0"/>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盒</w:t>
            </w:r>
          </w:p>
        </w:tc>
        <w:tc>
          <w:tcPr>
            <w:tcW w:w="678" w:type="pct"/>
            <w:shd w:val="clear" w:color="auto" w:fill="FFFFFF"/>
            <w:noWrap w:val="0"/>
            <w:vAlign w:val="center"/>
          </w:tcPr>
          <w:p w14:paraId="068BEEFD">
            <w:pPr>
              <w:pStyle w:val="21"/>
              <w:bidi w:val="0"/>
              <w:ind w:firstLine="0" w:firstLineChars="0"/>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1.56</w:t>
            </w:r>
          </w:p>
        </w:tc>
        <w:tc>
          <w:tcPr>
            <w:tcW w:w="691" w:type="pct"/>
            <w:shd w:val="clear" w:color="auto" w:fill="FFFFFF"/>
            <w:noWrap w:val="0"/>
            <w:vAlign w:val="center"/>
          </w:tcPr>
          <w:p w14:paraId="07FF2694">
            <w:pPr>
              <w:pStyle w:val="21"/>
              <w:bidi w:val="0"/>
              <w:ind w:left="0" w:leftChars="0" w:firstLine="0" w:firstLineChars="0"/>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工业</w:t>
            </w:r>
          </w:p>
        </w:tc>
        <w:tc>
          <w:tcPr>
            <w:tcW w:w="652" w:type="pct"/>
            <w:shd w:val="clear" w:color="auto" w:fill="FFFFFF"/>
            <w:noWrap w:val="0"/>
            <w:vAlign w:val="center"/>
          </w:tcPr>
          <w:p w14:paraId="2B3015ED">
            <w:pPr>
              <w:pStyle w:val="21"/>
              <w:bidi w:val="0"/>
              <w:ind w:left="0" w:leftChars="0" w:firstLine="0" w:firstLineChars="0"/>
              <w:rPr>
                <w:rFonts w:hint="default"/>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否</w:t>
            </w:r>
          </w:p>
        </w:tc>
        <w:tc>
          <w:tcPr>
            <w:tcW w:w="701" w:type="pct"/>
            <w:shd w:val="clear" w:color="auto" w:fill="FFFFFF"/>
            <w:noWrap w:val="0"/>
            <w:vAlign w:val="center"/>
          </w:tcPr>
          <w:p w14:paraId="27E14951">
            <w:pPr>
              <w:pStyle w:val="21"/>
              <w:bidi w:val="0"/>
              <w:ind w:left="0" w:leftChars="0" w:firstLine="0" w:firstLineChars="0"/>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否</w:t>
            </w:r>
          </w:p>
        </w:tc>
      </w:tr>
    </w:tbl>
    <w:p w14:paraId="3A01D753">
      <w:pPr>
        <w:pStyle w:val="4"/>
        <w:bidi w:val="0"/>
        <w:rPr>
          <w:color w:val="000000" w:themeColor="text1"/>
          <w:highlight w:val="none"/>
          <w14:textFill>
            <w14:solidFill>
              <w14:schemeClr w14:val="tx1"/>
            </w14:solidFill>
          </w14:textFill>
        </w:rPr>
      </w:pPr>
      <w:bookmarkStart w:id="246" w:name="_Toc3386"/>
      <w:bookmarkStart w:id="247" w:name="_Toc13089"/>
      <w:r>
        <w:rPr>
          <w:color w:val="000000" w:themeColor="text1"/>
          <w:highlight w:val="none"/>
          <w14:textFill>
            <w14:solidFill>
              <w14:schemeClr w14:val="tx1"/>
            </w14:solidFill>
          </w14:textFill>
        </w:rPr>
        <w:t>五</w:t>
      </w:r>
      <w:r>
        <w:rPr>
          <w:rFonts w:hint="eastAsia"/>
          <w:color w:val="000000" w:themeColor="text1"/>
          <w:highlight w:val="none"/>
          <w14:textFill>
            <w14:solidFill>
              <w14:schemeClr w14:val="tx1"/>
            </w14:solidFill>
          </w14:textFill>
        </w:rPr>
        <w:t>、采购标的需满足的服务标准、期限、效率等要求</w:t>
      </w:r>
      <w:r>
        <w:rPr>
          <w:color w:val="000000" w:themeColor="text1"/>
          <w:highlight w:val="none"/>
          <w14:textFill>
            <w14:solidFill>
              <w14:schemeClr w14:val="tx1"/>
            </w14:solidFill>
          </w14:textFill>
        </w:rPr>
        <w:t>；</w:t>
      </w:r>
      <w:bookmarkEnd w:id="246"/>
      <w:bookmarkEnd w:id="247"/>
    </w:p>
    <w:p w14:paraId="3957ECA9">
      <w:pPr>
        <w:ind w:firstLine="562" w:firstLineChars="200"/>
        <w:rPr>
          <w:rFonts w:hint="eastAsia" w:ascii="仿宋" w:hAnsi="仿宋" w:eastAsia="仿宋" w:cs="仿宋"/>
          <w:b/>
          <w:bCs/>
          <w:color w:val="000000" w:themeColor="text1"/>
          <w:kern w:val="2"/>
          <w:sz w:val="28"/>
          <w:szCs w:val="28"/>
          <w:highlight w:val="none"/>
          <w:lang w:val="en-US" w:eastAsia="zh-CN"/>
          <w14:textFill>
            <w14:solidFill>
              <w14:schemeClr w14:val="tx1"/>
            </w14:solidFill>
          </w14:textFill>
        </w:rPr>
      </w:pPr>
      <w:bookmarkStart w:id="248" w:name="_Toc2773"/>
      <w:bookmarkStart w:id="249" w:name="_Toc1227"/>
      <w:r>
        <w:rPr>
          <w:rFonts w:hint="eastAsia" w:cs="仿宋"/>
          <w:b/>
          <w:bCs/>
          <w:color w:val="000000" w:themeColor="text1"/>
          <w:kern w:val="2"/>
          <w:sz w:val="28"/>
          <w:szCs w:val="28"/>
          <w:highlight w:val="none"/>
          <w:lang w:val="en-US" w:eastAsia="zh-CN"/>
          <w14:textFill>
            <w14:solidFill>
              <w14:schemeClr w14:val="tx1"/>
            </w14:solidFill>
          </w14:textFill>
        </w:rPr>
        <w:t>（一）</w:t>
      </w:r>
      <w:r>
        <w:rPr>
          <w:rFonts w:hint="eastAsia" w:ascii="仿宋" w:hAnsi="仿宋" w:eastAsia="仿宋" w:cs="仿宋"/>
          <w:b/>
          <w:bCs/>
          <w:color w:val="000000" w:themeColor="text1"/>
          <w:kern w:val="2"/>
          <w:sz w:val="28"/>
          <w:szCs w:val="28"/>
          <w:highlight w:val="none"/>
          <w:lang w:val="en-US" w:eastAsia="zh-CN"/>
          <w14:textFill>
            <w14:solidFill>
              <w14:schemeClr w14:val="tx1"/>
            </w14:solidFill>
          </w14:textFill>
        </w:rPr>
        <w:t>服务标准</w:t>
      </w:r>
    </w:p>
    <w:p w14:paraId="65AD1F80">
      <w:pPr>
        <w:ind w:firstLine="560" w:firstLineChars="200"/>
        <w:rPr>
          <w:rFonts w:hint="default"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cs="仿宋"/>
          <w:color w:val="000000" w:themeColor="text1"/>
          <w:kern w:val="2"/>
          <w:sz w:val="28"/>
          <w:szCs w:val="28"/>
          <w:highlight w:val="none"/>
          <w:lang w:val="en-US" w:eastAsia="zh-CN"/>
          <w14:textFill>
            <w14:solidFill>
              <w14:schemeClr w14:val="tx1"/>
            </w14:solidFill>
          </w14:textFill>
        </w:rPr>
        <w:t>1.</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产品</w:t>
      </w:r>
      <w:r>
        <w:rPr>
          <w:rFonts w:hint="eastAsia" w:cs="仿宋"/>
          <w:color w:val="000000" w:themeColor="text1"/>
          <w:kern w:val="2"/>
          <w:sz w:val="28"/>
          <w:szCs w:val="28"/>
          <w:highlight w:val="none"/>
          <w:lang w:val="en-US" w:eastAsia="zh-CN"/>
          <w14:textFill>
            <w14:solidFill>
              <w14:schemeClr w14:val="tx1"/>
            </w14:solidFill>
          </w14:textFill>
        </w:rPr>
        <w:t>批次到货剩余保质期≥2/3，临近保质期（≤1/3）严禁验收。</w:t>
      </w:r>
    </w:p>
    <w:p w14:paraId="786EC207">
      <w:pPr>
        <w:ind w:firstLine="560" w:firstLineChars="200"/>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cs="仿宋"/>
          <w:color w:val="000000" w:themeColor="text1"/>
          <w:kern w:val="2"/>
          <w:sz w:val="28"/>
          <w:szCs w:val="28"/>
          <w:highlight w:val="none"/>
          <w:lang w:val="en-US" w:eastAsia="zh-CN"/>
          <w14:textFill>
            <w14:solidFill>
              <w14:schemeClr w14:val="tx1"/>
            </w14:solidFill>
          </w14:textFill>
        </w:rPr>
        <w:t>2.</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专车专用、封闭式、食品级、清洁消毒，常温配送车厢温度≤25℃，全程温度实时监控、可追溯、每车配温度记录仪（数据留存≥90天）；严禁与有毒、有害、有异味物品混装。</w:t>
      </w:r>
    </w:p>
    <w:p w14:paraId="14384A00">
      <w:pPr>
        <w:ind w:firstLine="560" w:firstLineChars="200"/>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cs="仿宋"/>
          <w:color w:val="000000" w:themeColor="text1"/>
          <w:kern w:val="2"/>
          <w:sz w:val="28"/>
          <w:szCs w:val="28"/>
          <w:highlight w:val="none"/>
          <w:lang w:val="en-US" w:eastAsia="zh-CN"/>
          <w14:textFill>
            <w14:solidFill>
              <w14:schemeClr w14:val="tx1"/>
            </w14:solidFill>
          </w14:textFill>
        </w:rPr>
        <w:t>3.</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配送人员持有效健康证、食品安全培训合格证，着装统一、佩戴口罩手套，严禁带病上岗；每车配专职押运/验收对接人员。</w:t>
      </w:r>
    </w:p>
    <w:p w14:paraId="00ED5EDA">
      <w:pPr>
        <w:ind w:firstLine="560" w:firstLineChars="200"/>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cs="仿宋"/>
          <w:color w:val="000000" w:themeColor="text1"/>
          <w:kern w:val="2"/>
          <w:sz w:val="28"/>
          <w:szCs w:val="28"/>
          <w:highlight w:val="none"/>
          <w:lang w:val="en-US" w:eastAsia="zh-CN"/>
          <w14:textFill>
            <w14:solidFill>
              <w14:schemeClr w14:val="tx1"/>
            </w14:solidFill>
          </w14:textFill>
        </w:rPr>
        <w:t>4.</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按学校清单逐校、逐箱、逐批次清点数量、核对批次、检查包装（无胀包、漏包、破损、锈蚀）。</w:t>
      </w:r>
    </w:p>
    <w:p w14:paraId="3B0AD382">
      <w:pPr>
        <w:ind w:firstLine="560" w:firstLineChars="200"/>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cs="仿宋"/>
          <w:color w:val="000000" w:themeColor="text1"/>
          <w:kern w:val="2"/>
          <w:sz w:val="28"/>
          <w:szCs w:val="28"/>
          <w:highlight w:val="none"/>
          <w:lang w:val="en-US" w:eastAsia="zh-CN"/>
          <w14:textFill>
            <w14:solidFill>
              <w14:schemeClr w14:val="tx1"/>
            </w14:solidFill>
          </w14:textFill>
        </w:rPr>
        <w:t>5.</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协助学校规范存放（离墙离地、通风干燥、避光、防鼠防虫），不混存、不超期，定期协助盘点。</w:t>
      </w:r>
    </w:p>
    <w:p w14:paraId="1D76AC3C">
      <w:pPr>
        <w:ind w:firstLine="562" w:firstLineChars="200"/>
        <w:rPr>
          <w:rFonts w:hint="eastAsia" w:ascii="仿宋" w:hAnsi="仿宋" w:eastAsia="仿宋" w:cs="仿宋"/>
          <w:b/>
          <w:bCs/>
          <w:color w:val="000000" w:themeColor="text1"/>
          <w:kern w:val="2"/>
          <w:sz w:val="28"/>
          <w:szCs w:val="28"/>
          <w:highlight w:val="none"/>
          <w:lang w:val="en-US" w:eastAsia="zh-CN"/>
          <w14:textFill>
            <w14:solidFill>
              <w14:schemeClr w14:val="tx1"/>
            </w14:solidFill>
          </w14:textFill>
        </w:rPr>
      </w:pPr>
      <w:r>
        <w:rPr>
          <w:rFonts w:hint="eastAsia" w:cs="仿宋"/>
          <w:b/>
          <w:bCs/>
          <w:color w:val="000000" w:themeColor="text1"/>
          <w:kern w:val="2"/>
          <w:sz w:val="28"/>
          <w:szCs w:val="28"/>
          <w:highlight w:val="none"/>
          <w:lang w:val="en-US" w:eastAsia="zh-CN"/>
          <w14:textFill>
            <w14:solidFill>
              <w14:schemeClr w14:val="tx1"/>
            </w14:solidFill>
          </w14:textFill>
        </w:rPr>
        <w:t>（二）服务</w:t>
      </w:r>
      <w:r>
        <w:rPr>
          <w:rFonts w:hint="eastAsia"/>
          <w:b/>
          <w:bCs/>
          <w:color w:val="000000" w:themeColor="text1"/>
          <w:highlight w:val="none"/>
          <w14:textFill>
            <w14:solidFill>
              <w14:schemeClr w14:val="tx1"/>
            </w14:solidFill>
          </w14:textFill>
        </w:rPr>
        <w:t>期限</w:t>
      </w:r>
    </w:p>
    <w:p w14:paraId="425F22F4">
      <w:pPr>
        <w:ind w:firstLine="560" w:firstLineChars="200"/>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1</w:t>
      </w:r>
      <w:r>
        <w:rPr>
          <w:rFonts w:hint="eastAsia" w:cs="仿宋"/>
          <w:color w:val="000000" w:themeColor="text1"/>
          <w:kern w:val="2"/>
          <w:sz w:val="28"/>
          <w:szCs w:val="28"/>
          <w:highlight w:val="none"/>
          <w:lang w:val="en-US" w:eastAsia="zh-CN"/>
          <w14:textFill>
            <w14:solidFill>
              <w14:schemeClr w14:val="tx1"/>
            </w14:solidFill>
          </w14:textFill>
        </w:rPr>
        <w:t>.</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合同履行期限：</w:t>
      </w:r>
      <w:r>
        <w:rPr>
          <w:rFonts w:hint="eastAsia" w:cs="仿宋"/>
          <w:color w:val="000000" w:themeColor="text1"/>
          <w:kern w:val="2"/>
          <w:sz w:val="28"/>
          <w:szCs w:val="28"/>
          <w:highlight w:val="none"/>
          <w:lang w:val="en-US" w:eastAsia="zh-CN"/>
          <w14:textFill>
            <w14:solidFill>
              <w14:schemeClr w14:val="tx1"/>
            </w14:solidFill>
          </w14:textFill>
        </w:rPr>
        <w:t>自合同签订之日起1学年（40周）</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w:t>
      </w:r>
    </w:p>
    <w:p w14:paraId="7118FB5A">
      <w:pPr>
        <w:ind w:firstLine="562" w:firstLineChars="20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（三）配送效率要求</w:t>
      </w:r>
    </w:p>
    <w:p w14:paraId="59A088D1">
      <w:pPr>
        <w:ind w:firstLine="56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1.常规配送时效</w:t>
      </w:r>
    </w:p>
    <w:p w14:paraId="22E7AB3D">
      <w:pPr>
        <w:ind w:firstLine="56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（1）按学校需求，按30天/批次进行配送（星期六、星期天除外），覆盖云县所有义务教育阶段学校（含乡镇、村级完小、教学点），确保不断供、不脱供。</w:t>
      </w:r>
    </w:p>
    <w:p w14:paraId="11A6615B">
      <w:pPr>
        <w:ind w:firstLine="56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（2）接到采购人/学校正式配送计划（含数量、学校清单）后，48小时内完成生产备货，72小时内配送至全县所有指定学校，最长不超过96小时。</w:t>
      </w:r>
    </w:p>
    <w:p w14:paraId="56EBBCF1">
      <w:pPr>
        <w:ind w:firstLine="56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（3）单校配送30分钟内完成清点、验收、签字，不得拖延、不得遗漏学校。</w:t>
      </w:r>
    </w:p>
    <w:p w14:paraId="30886D45">
      <w:pPr>
        <w:ind w:firstLine="56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2.临时配送时效</w:t>
      </w:r>
    </w:p>
    <w:p w14:paraId="77B4420E">
      <w:pPr>
        <w:ind w:firstLine="56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（1）紧急补配（断供、漏发、破损）：接到通知后，城区学校4小时内、乡镇学校8小时内、偏远教学点12小时内完成补送到位。</w:t>
      </w:r>
    </w:p>
    <w:p w14:paraId="579CDB33">
      <w:pPr>
        <w:ind w:firstLine="56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（2）临时增配（活动、加餐、计划调整）：接到通知后，24小时内响应，48小时内完成配送。</w:t>
      </w:r>
    </w:p>
    <w:p w14:paraId="4D74B67B">
      <w:pPr>
        <w:ind w:firstLine="56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（3）响应时效：投诉、咨询、问题反馈，30分钟内响应、2小时内给出解决方案、24小时内闭环处理。</w:t>
      </w:r>
    </w:p>
    <w:p w14:paraId="135310B6">
      <w:pPr>
        <w:ind w:firstLine="562" w:firstLineChars="20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（四）交货地点及学生人数</w:t>
      </w:r>
    </w:p>
    <w:p w14:paraId="147D8C10">
      <w:pPr>
        <w:ind w:firstLine="56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交货地点：本项目为云县教育体育局组织的联合采购，具体交货地点为云县辖区内各义务教育阶段学校指定收货地点，涵盖全县所有乡镇中心学校、乡镇中学、村级完小及教学点。中标人须按照采购结果，分别与各需求学校签订供货合同，并按合同约定将货物送达对应学校指定地点。</w:t>
      </w:r>
    </w:p>
    <w:p w14:paraId="7250B2F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2.学生人数</w:t>
      </w:r>
    </w:p>
    <w:tbl>
      <w:tblPr>
        <w:tblStyle w:val="3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93"/>
        <w:gridCol w:w="4967"/>
      </w:tblGrid>
      <w:tr w14:paraId="5E6D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2506" w:type="pct"/>
            <w:tcBorders>
              <w:top w:val="single" w:color="000000" w:sz="4" w:space="0"/>
              <w:left w:val="single" w:color="000000" w:sz="4" w:space="0"/>
              <w:bottom w:val="single" w:color="000000" w:sz="4" w:space="0"/>
              <w:right w:val="single" w:color="000000" w:sz="4" w:space="0"/>
            </w:tcBorders>
            <w:shd w:val="clear" w:color="auto" w:fill="8EAADB" w:themeFill="accent1" w:themeFillTint="99"/>
            <w:vAlign w:val="center"/>
          </w:tcPr>
          <w:p w14:paraId="5DAA8AA3">
            <w:pPr>
              <w:pStyle w:val="21"/>
              <w:bidi w:val="0"/>
              <w:spacing w:line="360" w:lineRule="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交货学校</w:t>
            </w:r>
          </w:p>
        </w:tc>
        <w:tc>
          <w:tcPr>
            <w:tcW w:w="2493" w:type="pct"/>
            <w:tcBorders>
              <w:top w:val="single" w:color="000000" w:sz="4" w:space="0"/>
              <w:left w:val="single" w:color="000000" w:sz="4" w:space="0"/>
              <w:bottom w:val="single" w:color="000000" w:sz="4" w:space="0"/>
              <w:right w:val="single" w:color="000000" w:sz="4" w:space="0"/>
            </w:tcBorders>
            <w:shd w:val="clear" w:color="auto" w:fill="8EAADB" w:themeFill="accent1" w:themeFillTint="99"/>
            <w:noWrap/>
            <w:vAlign w:val="center"/>
          </w:tcPr>
          <w:p w14:paraId="4840C333">
            <w:pPr>
              <w:pStyle w:val="21"/>
              <w:bidi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学生人数（人）</w:t>
            </w:r>
          </w:p>
        </w:tc>
      </w:tr>
      <w:tr w14:paraId="604D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54AD">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爱华完小</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559A">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1100</w:t>
            </w:r>
          </w:p>
        </w:tc>
      </w:tr>
      <w:tr w14:paraId="5691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2147">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第二完全小学</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E0E3">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2950</w:t>
            </w:r>
          </w:p>
        </w:tc>
      </w:tr>
      <w:tr w14:paraId="32BE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9235">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民族中学</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030B">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2412.5</w:t>
            </w:r>
          </w:p>
        </w:tc>
      </w:tr>
      <w:tr w14:paraId="543E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4A99">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特殊学校</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21F7">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112.5</w:t>
            </w:r>
          </w:p>
        </w:tc>
      </w:tr>
      <w:tr w14:paraId="0FC6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017C">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爱华中心校</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73F2">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3562.5</w:t>
            </w:r>
          </w:p>
        </w:tc>
      </w:tr>
      <w:tr w14:paraId="6BA8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20AF">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涌宝中学</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7657">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1175</w:t>
            </w:r>
          </w:p>
        </w:tc>
      </w:tr>
      <w:tr w14:paraId="64B6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47FB">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涌宝中心校</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FF80">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2950</w:t>
            </w:r>
          </w:p>
        </w:tc>
      </w:tr>
      <w:tr w14:paraId="746B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2140">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晓街中心校</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799B">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1485.5</w:t>
            </w:r>
          </w:p>
        </w:tc>
      </w:tr>
      <w:tr w14:paraId="609B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7FBC">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茶房中心校</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0806">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2391</w:t>
            </w:r>
          </w:p>
        </w:tc>
      </w:tr>
      <w:tr w14:paraId="52B9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DC1F">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大寨中心校</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541E">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3655</w:t>
            </w:r>
          </w:p>
        </w:tc>
      </w:tr>
      <w:tr w14:paraId="39C3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B5C5">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大朝山中心校</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A8A7">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1710</w:t>
            </w:r>
          </w:p>
        </w:tc>
      </w:tr>
      <w:tr w14:paraId="374A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4E8C">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漫湾中心校</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9D8D">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2083</w:t>
            </w:r>
          </w:p>
        </w:tc>
      </w:tr>
      <w:tr w14:paraId="20B5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F887">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忙怀中心校</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FF5F">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2019</w:t>
            </w:r>
          </w:p>
        </w:tc>
      </w:tr>
      <w:tr w14:paraId="6A41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D252">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茂兰中心校</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F695">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3792</w:t>
            </w:r>
          </w:p>
        </w:tc>
      </w:tr>
      <w:tr w14:paraId="1EC22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4F97">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后箐中心校</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B140">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1525</w:t>
            </w:r>
          </w:p>
        </w:tc>
      </w:tr>
      <w:tr w14:paraId="6B14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E8CA">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栗树中心校</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BC19">
            <w:pPr>
              <w:pStyle w:val="21"/>
              <w:bidi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1239</w:t>
            </w:r>
          </w:p>
        </w:tc>
      </w:tr>
      <w:tr w14:paraId="485E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3EDC">
            <w:pPr>
              <w:pStyle w:val="21"/>
              <w:bidi w:val="0"/>
              <w:spacing w:line="360" w:lineRule="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合计（人）</w:t>
            </w:r>
          </w:p>
        </w:tc>
        <w:tc>
          <w:tcPr>
            <w:tcW w:w="2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AAF5">
            <w:pPr>
              <w:pStyle w:val="21"/>
              <w:bidi w:val="0"/>
              <w:spacing w:line="360" w:lineRule="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34162</w:t>
            </w:r>
          </w:p>
        </w:tc>
      </w:tr>
    </w:tbl>
    <w:p w14:paraId="0734437D">
      <w:pPr>
        <w:spacing w:line="240" w:lineRule="auto"/>
        <w:ind w:left="0" w:leftChars="0" w:firstLine="0" w:firstLineChars="0"/>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注：最终供货数量以学校实际验收配送数量以及种类为准，请供应商自行考虑市场风险、自身风险确定总价报价。</w:t>
      </w:r>
    </w:p>
    <w:p w14:paraId="52BF8B36">
      <w:pPr>
        <w:pStyle w:val="4"/>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采购标的的验收标准；</w:t>
      </w:r>
      <w:bookmarkEnd w:id="248"/>
      <w:bookmarkEnd w:id="249"/>
    </w:p>
    <w:p w14:paraId="7B73C717">
      <w:pPr>
        <w:ind w:firstLine="560" w:firstLineChars="200"/>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cs="仿宋"/>
          <w:color w:val="000000" w:themeColor="text1"/>
          <w:kern w:val="2"/>
          <w:sz w:val="28"/>
          <w:szCs w:val="28"/>
          <w:highlight w:val="none"/>
          <w:lang w:val="en-US" w:eastAsia="zh-CN"/>
          <w14:textFill>
            <w14:solidFill>
              <w14:schemeClr w14:val="tx1"/>
            </w14:solidFill>
          </w14:textFill>
        </w:rPr>
        <w:t>1.</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实行批次全检+抽样复检+资质核验并行，每批次到货必须验收，不合格批次严禁入校、立即封存并启动退换/索赔流程。</w:t>
      </w:r>
    </w:p>
    <w:p w14:paraId="023AC019">
      <w:pPr>
        <w:ind w:firstLine="560" w:firstLineChars="200"/>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cs="仿宋"/>
          <w:color w:val="000000" w:themeColor="text1"/>
          <w:kern w:val="2"/>
          <w:sz w:val="28"/>
          <w:szCs w:val="28"/>
          <w:highlight w:val="none"/>
          <w:lang w:val="en-US" w:eastAsia="zh-CN"/>
          <w14:textFill>
            <w14:solidFill>
              <w14:schemeClr w14:val="tx1"/>
            </w14:solidFill>
          </w14:textFill>
        </w:rPr>
        <w:t>2.</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验收主体：学校代表、</w:t>
      </w:r>
      <w:r>
        <w:rPr>
          <w:rFonts w:hint="eastAsia" w:cs="仿宋"/>
          <w:color w:val="000000" w:themeColor="text1"/>
          <w:kern w:val="2"/>
          <w:sz w:val="28"/>
          <w:szCs w:val="28"/>
          <w:highlight w:val="none"/>
          <w:lang w:val="en-US" w:eastAsia="zh-CN"/>
          <w14:textFill>
            <w14:solidFill>
              <w14:schemeClr w14:val="tx1"/>
            </w14:solidFill>
          </w14:textFill>
        </w:rPr>
        <w:t>中标人双</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方共同参与，验收记录</w:t>
      </w:r>
      <w:r>
        <w:rPr>
          <w:rFonts w:hint="eastAsia" w:cs="仿宋"/>
          <w:color w:val="000000" w:themeColor="text1"/>
          <w:kern w:val="2"/>
          <w:sz w:val="28"/>
          <w:szCs w:val="28"/>
          <w:highlight w:val="none"/>
          <w:lang w:val="en-US" w:eastAsia="zh-CN"/>
          <w14:textFill>
            <w14:solidFill>
              <w14:schemeClr w14:val="tx1"/>
            </w14:solidFill>
          </w14:textFill>
        </w:rPr>
        <w:t>双</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方签字留存。</w:t>
      </w:r>
    </w:p>
    <w:p w14:paraId="6BA11039">
      <w:pPr>
        <w:ind w:firstLine="560" w:firstLineChars="200"/>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cs="仿宋"/>
          <w:color w:val="000000" w:themeColor="text1"/>
          <w:kern w:val="2"/>
          <w:sz w:val="28"/>
          <w:szCs w:val="28"/>
          <w:highlight w:val="none"/>
          <w:lang w:val="en-US" w:eastAsia="zh-CN"/>
          <w14:textFill>
            <w14:solidFill>
              <w14:schemeClr w14:val="tx1"/>
            </w14:solidFill>
          </w14:textFill>
        </w:rPr>
        <w:t>3.</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验收时限：到货后24小时内完成现场验收，抽样检测结果出具后3个工作日内完成最终判定。</w:t>
      </w:r>
    </w:p>
    <w:p w14:paraId="37515839">
      <w:pPr>
        <w:pStyle w:val="4"/>
        <w:bidi w:val="0"/>
        <w:rPr>
          <w:color w:val="000000" w:themeColor="text1"/>
          <w:highlight w:val="none"/>
          <w14:textFill>
            <w14:solidFill>
              <w14:schemeClr w14:val="tx1"/>
            </w14:solidFill>
          </w14:textFill>
        </w:rPr>
      </w:pPr>
      <w:bookmarkStart w:id="250" w:name="_Toc3662"/>
      <w:bookmarkStart w:id="251" w:name="_Toc10679"/>
      <w:r>
        <w:rPr>
          <w:color w:val="000000" w:themeColor="text1"/>
          <w:highlight w:val="none"/>
          <w14:textFill>
            <w14:solidFill>
              <w14:schemeClr w14:val="tx1"/>
            </w14:solidFill>
          </w14:textFill>
        </w:rPr>
        <w:t>七</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采购标的的其他技术、服务等要求。</w:t>
      </w:r>
      <w:bookmarkEnd w:id="250"/>
      <w:bookmarkEnd w:id="251"/>
    </w:p>
    <w:p w14:paraId="363FED9C">
      <w:pPr>
        <w:pStyle w:val="6"/>
        <w:bidi w:val="0"/>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培训与宣传服务</w:t>
      </w:r>
    </w:p>
    <w:p w14:paraId="53440350">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1.向学校提供学生饮奶安全知识、储存分发规范、应急处置要点等宣传资料。</w:t>
      </w:r>
    </w:p>
    <w:p w14:paraId="2D6E7E32">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2.必要时配合开展食品安全进校园宣传活动，提升师生及家长食品安全意识。</w:t>
      </w:r>
    </w:p>
    <w:p w14:paraId="086F5E49">
      <w:pPr>
        <w:pStyle w:val="6"/>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（二）售后服务与问题处置</w:t>
      </w:r>
    </w:p>
    <w:p w14:paraId="44DFC806">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1.设立专门服务热线，接到学校反馈1小时内响应，24小时内处置完毕。</w:t>
      </w:r>
    </w:p>
    <w:p w14:paraId="6C3EB963">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2.出现产品质量问题、配送问题，须及时补发、退换，并承担全部相关费用。</w:t>
      </w:r>
    </w:p>
    <w:p w14:paraId="402139A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3.建立投诉处理台账，完整记录并归档。</w:t>
      </w:r>
    </w:p>
    <w:p w14:paraId="17781AD2">
      <w:pPr>
        <w:pStyle w:val="6"/>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（三）应急保障服务</w:t>
      </w:r>
    </w:p>
    <w:p w14:paraId="537B668D">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1.制定食品安全突发事件应急预案并报采购人备案。</w:t>
      </w:r>
    </w:p>
    <w:p w14:paraId="6EEC8ABE">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2.具备应急储备能力，确保极端天气、节假日、突发需求情况下不断供。</w:t>
      </w:r>
    </w:p>
    <w:p w14:paraId="0CECBEFA">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3.发生疑似食品安全事件时，第一时间停供、封存、上报，并配合监管部门调查处置。</w:t>
      </w:r>
    </w:p>
    <w:p w14:paraId="03CE7318">
      <w:pPr>
        <w:pStyle w:val="6"/>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（四）报价要求</w:t>
      </w:r>
    </w:p>
    <w:p w14:paraId="7E17EAFC">
      <w:pPr>
        <w:ind w:firstLine="560" w:firstLineChars="200"/>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1、投标人须对本项目中要求的所有内容进行整体报价，否则作无效投标处理。</w:t>
      </w:r>
    </w:p>
    <w:p w14:paraId="7FC42259">
      <w:pPr>
        <w:ind w:firstLine="560" w:firstLineChars="200"/>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2、投标人应以人民币报价，报价</w:t>
      </w:r>
      <w:r>
        <w:rPr>
          <w:rFonts w:hint="eastAsia" w:cs="仿宋"/>
          <w:color w:val="000000" w:themeColor="text1"/>
          <w:kern w:val="2"/>
          <w:sz w:val="28"/>
          <w:szCs w:val="28"/>
          <w:highlight w:val="none"/>
          <w:lang w:val="en-US" w:eastAsia="zh-CN"/>
          <w14:textFill>
            <w14:solidFill>
              <w14:schemeClr w14:val="tx1"/>
            </w14:solidFill>
          </w14:textFill>
        </w:rPr>
        <w:t>报价</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为完成本项目工作所需的所有含税价格，包括但不限于：原料采购、产品生产、包装、运输配送、装卸、验收、培训宣传、售后服务、税费、应急保障等本项目涉及的一切费用，采购人不再为本项目支付其他任何费用。</w:t>
      </w:r>
    </w:p>
    <w:p w14:paraId="610088F7">
      <w:pPr>
        <w:ind w:firstLine="560" w:firstLineChars="200"/>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3、投标人在报价时应考虑各种风险因素，相关风险因素费用包含在投标总报价中。风险因素包括遇重大活动、检查、突发情况、最低工资标准调整、物价调整、税费调整等。</w:t>
      </w:r>
    </w:p>
    <w:p w14:paraId="11DCD8DD">
      <w:pPr>
        <w:pStyle w:val="6"/>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（五）付款进度及方式</w:t>
      </w:r>
    </w:p>
    <w:p w14:paraId="20508E70">
      <w:pPr>
        <w:ind w:firstLine="560" w:firstLineChars="200"/>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cs="仿宋"/>
          <w:color w:val="000000" w:themeColor="text1"/>
          <w:kern w:val="2"/>
          <w:sz w:val="28"/>
          <w:szCs w:val="28"/>
          <w:highlight w:val="none"/>
          <w:lang w:val="en-US" w:eastAsia="zh-CN"/>
          <w14:textFill>
            <w14:solidFill>
              <w14:schemeClr w14:val="tx1"/>
            </w14:solidFill>
          </w14:textFill>
        </w:rPr>
        <w:t>1.</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结算方式：按实际供货数量进行结算，结算价=实际供货数量*中标单价；</w:t>
      </w:r>
    </w:p>
    <w:p w14:paraId="49253E6C">
      <w:pPr>
        <w:ind w:firstLine="560" w:firstLineChars="200"/>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cs="仿宋"/>
          <w:color w:val="000000" w:themeColor="text1"/>
          <w:kern w:val="2"/>
          <w:sz w:val="28"/>
          <w:szCs w:val="28"/>
          <w:highlight w:val="none"/>
          <w:lang w:val="en-US" w:eastAsia="zh-CN"/>
          <w14:textFill>
            <w14:solidFill>
              <w14:schemeClr w14:val="tx1"/>
            </w14:solidFill>
          </w14:textFill>
        </w:rPr>
        <w:t>2.</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付款方式：按月结算。乙方按合同约定配送牛奶后，于次月15日前由学校按月据实向乙方结算。</w:t>
      </w:r>
    </w:p>
    <w:p w14:paraId="2B98F9BD">
      <w:pPr>
        <w:ind w:firstLine="560" w:firstLineChars="200"/>
        <w:rPr>
          <w:rFonts w:hint="eastAsia" w:ascii="仿宋" w:hAnsi="仿宋" w:eastAsia="仿宋" w:cs="仿宋"/>
          <w:color w:val="000000" w:themeColor="text1"/>
          <w:kern w:val="2"/>
          <w:sz w:val="28"/>
          <w:szCs w:val="28"/>
          <w:highlight w:val="none"/>
          <w:lang w:val="en-US" w:eastAsia="zh-CN"/>
          <w14:textFill>
            <w14:solidFill>
              <w14:schemeClr w14:val="tx1"/>
            </w14:solidFill>
          </w14:textFill>
        </w:rPr>
      </w:pPr>
      <w:r>
        <w:rPr>
          <w:rFonts w:hint="eastAsia" w:cs="仿宋"/>
          <w:color w:val="000000" w:themeColor="text1"/>
          <w:kern w:val="2"/>
          <w:sz w:val="28"/>
          <w:szCs w:val="28"/>
          <w:highlight w:val="none"/>
          <w:lang w:val="en-US" w:eastAsia="zh-CN"/>
          <w14:textFill>
            <w14:solidFill>
              <w14:schemeClr w14:val="tx1"/>
            </w14:solidFill>
          </w14:textFill>
        </w:rPr>
        <w:t>3.</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结算实行先票后款。结算前，乙方统一以配送的学校为单位开具发票，同时附乙方、学校共同盖章、签认的供货清单及月度供货统计表。</w:t>
      </w:r>
    </w:p>
    <w:p w14:paraId="2C2346B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17046B12">
      <w:pPr>
        <w:pStyle w:val="3"/>
        <w:wordWrap/>
        <w:adjustRightInd/>
        <w:snapToGrid/>
        <w:spacing w:before="120" w:after="120"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第四章 资格审查方法及标准</w:t>
      </w:r>
      <w:bookmarkEnd w:id="237"/>
      <w:bookmarkEnd w:id="238"/>
      <w:bookmarkEnd w:id="239"/>
    </w:p>
    <w:p w14:paraId="6BAE676B">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根据《中华人民共和国政府采购法》及其实施条例、《政府采购货物和服务招标投标管理办法》等相关法律法规确定以下资格审查方法和标准。</w:t>
      </w:r>
    </w:p>
    <w:p w14:paraId="50B46779">
      <w:pPr>
        <w:pStyle w:val="4"/>
        <w:spacing w:before="93" w:after="93"/>
        <w:ind w:firstLine="643"/>
        <w:rPr>
          <w:rFonts w:hint="eastAsia"/>
          <w:color w:val="000000" w:themeColor="text1"/>
          <w:highlight w:val="none"/>
          <w:lang w:val="zh-CN"/>
          <w14:textFill>
            <w14:solidFill>
              <w14:schemeClr w14:val="tx1"/>
            </w14:solidFill>
          </w14:textFill>
        </w:rPr>
      </w:pPr>
      <w:bookmarkStart w:id="252" w:name="_Toc140132822"/>
      <w:bookmarkStart w:id="253" w:name="_Toc155185897"/>
      <w:bookmarkStart w:id="254" w:name="_Toc293"/>
      <w:bookmarkStart w:id="255" w:name="_Toc163492893"/>
      <w:r>
        <w:rPr>
          <w:rFonts w:hint="eastAsia"/>
          <w:color w:val="000000" w:themeColor="text1"/>
          <w:highlight w:val="none"/>
          <w14:textFill>
            <w14:solidFill>
              <w14:schemeClr w14:val="tx1"/>
            </w14:solidFill>
          </w14:textFill>
        </w:rPr>
        <w:t>一、</w:t>
      </w:r>
      <w:r>
        <w:rPr>
          <w:rFonts w:hint="eastAsia"/>
          <w:color w:val="000000" w:themeColor="text1"/>
          <w:highlight w:val="none"/>
          <w:lang w:val="zh-CN"/>
          <w14:textFill>
            <w14:solidFill>
              <w14:schemeClr w14:val="tx1"/>
            </w14:solidFill>
          </w14:textFill>
        </w:rPr>
        <w:t>资格审查</w:t>
      </w:r>
      <w:bookmarkEnd w:id="252"/>
      <w:bookmarkEnd w:id="253"/>
      <w:r>
        <w:rPr>
          <w:rFonts w:hint="eastAsia"/>
          <w:color w:val="000000" w:themeColor="text1"/>
          <w:highlight w:val="none"/>
          <w14:textFill>
            <w14:solidFill>
              <w14:schemeClr w14:val="tx1"/>
            </w14:solidFill>
          </w14:textFill>
        </w:rPr>
        <w:t>方法</w:t>
      </w:r>
      <w:bookmarkEnd w:id="254"/>
      <w:bookmarkEnd w:id="255"/>
    </w:p>
    <w:p w14:paraId="1148F937">
      <w:pPr>
        <w:ind w:firstLine="560"/>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开标结束后，采购人或采购代理机构依据法律、法规及招标文件的规定，对投标人的资格进行审查，以确定投标人资格是否合格。</w:t>
      </w:r>
    </w:p>
    <w:p w14:paraId="521D27AB">
      <w:pPr>
        <w:pStyle w:val="4"/>
        <w:spacing w:before="93" w:after="93"/>
        <w:ind w:firstLine="643"/>
        <w:rPr>
          <w:rFonts w:hint="eastAsia"/>
          <w:color w:val="000000" w:themeColor="text1"/>
          <w:highlight w:val="none"/>
          <w:lang w:val="zh-CN"/>
          <w14:textFill>
            <w14:solidFill>
              <w14:schemeClr w14:val="tx1"/>
            </w14:solidFill>
          </w14:textFill>
        </w:rPr>
      </w:pPr>
      <w:bookmarkStart w:id="256" w:name="_Toc11965"/>
      <w:bookmarkStart w:id="257" w:name="_Toc163492894"/>
      <w:r>
        <w:rPr>
          <w:rFonts w:hint="eastAsia"/>
          <w:color w:val="000000" w:themeColor="text1"/>
          <w:highlight w:val="none"/>
          <w14:textFill>
            <w14:solidFill>
              <w14:schemeClr w14:val="tx1"/>
            </w14:solidFill>
          </w14:textFill>
        </w:rPr>
        <w:t>二、</w:t>
      </w:r>
      <w:r>
        <w:rPr>
          <w:rFonts w:hint="eastAsia"/>
          <w:color w:val="000000" w:themeColor="text1"/>
          <w:highlight w:val="none"/>
          <w:lang w:val="zh-CN"/>
          <w14:textFill>
            <w14:solidFill>
              <w14:schemeClr w14:val="tx1"/>
            </w14:solidFill>
          </w14:textFill>
        </w:rPr>
        <w:t>资格审查程序</w:t>
      </w:r>
      <w:bookmarkEnd w:id="256"/>
      <w:bookmarkEnd w:id="257"/>
    </w:p>
    <w:p w14:paraId="025F8F7D">
      <w:pPr>
        <w:pStyle w:val="6"/>
        <w:ind w:firstLine="602"/>
        <w:jc w:val="both"/>
        <w:rPr>
          <w:rFonts w:hint="eastAsia"/>
          <w:color w:val="000000" w:themeColor="text1"/>
          <w:highlight w:val="none"/>
          <w14:textFill>
            <w14:solidFill>
              <w14:schemeClr w14:val="tx1"/>
            </w14:solidFill>
          </w14:textFill>
        </w:rPr>
      </w:pPr>
      <w:bookmarkStart w:id="258" w:name="_Toc13929"/>
      <w:bookmarkStart w:id="259" w:name="_Toc155185898"/>
      <w:bookmarkStart w:id="260" w:name="_Toc163492895"/>
      <w:bookmarkStart w:id="261" w:name="_Toc17282"/>
      <w:r>
        <w:rPr>
          <w:rFonts w:hint="eastAsia"/>
          <w:color w:val="000000" w:themeColor="text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一</w:t>
      </w:r>
      <w:r>
        <w:rPr>
          <w:rFonts w:hint="eastAsia"/>
          <w:color w:val="000000" w:themeColor="text1"/>
          <w:highlight w:val="none"/>
          <w:lang w:val="zh-CN"/>
          <w14:textFill>
            <w14:solidFill>
              <w14:schemeClr w14:val="tx1"/>
            </w14:solidFill>
          </w14:textFill>
        </w:rPr>
        <w:t>）资格审查</w:t>
      </w:r>
      <w:bookmarkEnd w:id="258"/>
      <w:bookmarkEnd w:id="259"/>
      <w:bookmarkEnd w:id="260"/>
      <w:bookmarkEnd w:id="261"/>
    </w:p>
    <w:p w14:paraId="3B144424">
      <w:pPr>
        <w:ind w:firstLine="560"/>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1</w:t>
      </w:r>
      <w:r>
        <w:rPr>
          <w:color w:val="000000" w:themeColor="text1"/>
          <w:highlight w:val="none"/>
          <w:lang w:val="zh-CN"/>
          <w14:textFill>
            <w14:solidFill>
              <w14:schemeClr w14:val="tx1"/>
            </w14:solidFill>
          </w14:textFill>
        </w:rPr>
        <w:t>.</w:t>
      </w:r>
      <w:r>
        <w:rPr>
          <w:rFonts w:hint="eastAsia"/>
          <w:color w:val="000000" w:themeColor="text1"/>
          <w:highlight w:val="none"/>
          <w:lang w:val="zh-CN"/>
          <w14:textFill>
            <w14:solidFill>
              <w14:schemeClr w14:val="tx1"/>
            </w14:solidFill>
          </w14:textFill>
        </w:rPr>
        <w:t xml:space="preserve">开标结束后，采购人或采购代理机构根据“第一章 </w:t>
      </w:r>
      <w:r>
        <w:rPr>
          <w:rFonts w:hint="eastAsia"/>
          <w:color w:val="000000" w:themeColor="text1"/>
          <w:highlight w:val="none"/>
          <w14:textFill>
            <w14:solidFill>
              <w14:schemeClr w14:val="tx1"/>
            </w14:solidFill>
          </w14:textFill>
        </w:rPr>
        <w:t>招标公告</w:t>
      </w:r>
      <w:r>
        <w:rPr>
          <w:rFonts w:hint="eastAsia"/>
          <w:color w:val="000000" w:themeColor="text1"/>
          <w:highlight w:val="none"/>
          <w:lang w:val="zh-CN"/>
          <w14:textFill>
            <w14:solidFill>
              <w14:schemeClr w14:val="tx1"/>
            </w14:solidFill>
          </w14:textFill>
        </w:rPr>
        <w:t>”中投标人资格要求并按本章“三</w:t>
      </w:r>
      <w:r>
        <w:rPr>
          <w:color w:val="000000" w:themeColor="text1"/>
          <w:highlight w:val="none"/>
          <w:lang w:val="zh-CN"/>
          <w14:textFill>
            <w14:solidFill>
              <w14:schemeClr w14:val="tx1"/>
            </w14:solidFill>
          </w14:textFill>
        </w:rPr>
        <w:t>、</w:t>
      </w:r>
      <w:r>
        <w:rPr>
          <w:rFonts w:hint="eastAsia"/>
          <w:color w:val="000000" w:themeColor="text1"/>
          <w:highlight w:val="none"/>
          <w:lang w:val="zh-CN"/>
          <w14:textFill>
            <w14:solidFill>
              <w14:schemeClr w14:val="tx1"/>
            </w14:solidFill>
          </w14:textFill>
        </w:rPr>
        <w:t>资格审查标准”所列的内容，对投标人资格进行审查，不满足资格审查标准要求的按</w:t>
      </w:r>
      <w:r>
        <w:rPr>
          <w:rFonts w:hint="eastAsia"/>
          <w:b/>
          <w:bCs/>
          <w:color w:val="000000" w:themeColor="text1"/>
          <w:highlight w:val="none"/>
          <w:lang w:val="zh-CN"/>
          <w14:textFill>
            <w14:solidFill>
              <w14:schemeClr w14:val="tx1"/>
            </w14:solidFill>
          </w14:textFill>
        </w:rPr>
        <w:t>无效投标</w:t>
      </w:r>
      <w:r>
        <w:rPr>
          <w:rFonts w:hint="eastAsia"/>
          <w:color w:val="000000" w:themeColor="text1"/>
          <w:highlight w:val="none"/>
          <w:lang w:val="zh-CN"/>
          <w14:textFill>
            <w14:solidFill>
              <w14:schemeClr w14:val="tx1"/>
            </w14:solidFill>
          </w14:textFill>
        </w:rPr>
        <w:t>处理。</w:t>
      </w:r>
      <w:bookmarkStart w:id="262" w:name="_Toc102114918"/>
      <w:bookmarkStart w:id="263" w:name="_Toc102056216"/>
      <w:bookmarkStart w:id="264" w:name="_Toc102116150"/>
      <w:bookmarkStart w:id="265" w:name="_Toc102057716"/>
      <w:bookmarkStart w:id="266" w:name="_Toc102119851"/>
      <w:bookmarkStart w:id="267" w:name="_Toc102116020"/>
      <w:bookmarkStart w:id="268" w:name="_Toc102119874"/>
      <w:bookmarkStart w:id="269" w:name="_Toc102116043"/>
      <w:bookmarkStart w:id="270" w:name="_Toc102116173"/>
      <w:bookmarkStart w:id="271" w:name="_Toc102056239"/>
      <w:bookmarkStart w:id="272" w:name="_Toc102114941"/>
      <w:bookmarkStart w:id="273" w:name="_Toc102057739"/>
    </w:p>
    <w:bookmarkEnd w:id="262"/>
    <w:bookmarkEnd w:id="263"/>
    <w:bookmarkEnd w:id="264"/>
    <w:bookmarkEnd w:id="265"/>
    <w:bookmarkEnd w:id="266"/>
    <w:bookmarkEnd w:id="267"/>
    <w:p w14:paraId="140D9EF2">
      <w:pPr>
        <w:pStyle w:val="6"/>
        <w:ind w:firstLine="602"/>
        <w:jc w:val="both"/>
        <w:rPr>
          <w:rFonts w:hint="eastAsia"/>
          <w:color w:val="000000" w:themeColor="text1"/>
          <w:highlight w:val="none"/>
          <w:lang w:val="zh-CN"/>
          <w14:textFill>
            <w14:solidFill>
              <w14:schemeClr w14:val="tx1"/>
            </w14:solidFill>
          </w14:textFill>
        </w:rPr>
      </w:pPr>
      <w:bookmarkStart w:id="274" w:name="_Toc163492896"/>
      <w:bookmarkStart w:id="275" w:name="_Toc28600"/>
      <w:bookmarkStart w:id="276" w:name="_Toc6207"/>
      <w:bookmarkStart w:id="277" w:name="_Toc155185900"/>
      <w:r>
        <w:rPr>
          <w:rFonts w:hint="eastAsia"/>
          <w:color w:val="000000" w:themeColor="text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二</w:t>
      </w:r>
      <w:r>
        <w:rPr>
          <w:rFonts w:hint="eastAsia"/>
          <w:color w:val="000000" w:themeColor="text1"/>
          <w:highlight w:val="none"/>
          <w:lang w:val="zh-CN"/>
          <w14:textFill>
            <w14:solidFill>
              <w14:schemeClr w14:val="tx1"/>
            </w14:solidFill>
          </w14:textFill>
        </w:rPr>
        <w:t>）信</w:t>
      </w:r>
      <w:bookmarkStart w:id="278" w:name="_Hlk162301965"/>
      <w:r>
        <w:rPr>
          <w:rFonts w:hint="eastAsia"/>
          <w:color w:val="000000" w:themeColor="text1"/>
          <w:highlight w:val="none"/>
          <w:lang w:val="zh-CN"/>
          <w14:textFill>
            <w14:solidFill>
              <w14:schemeClr w14:val="tx1"/>
            </w14:solidFill>
          </w14:textFill>
        </w:rPr>
        <w:t>用信息核查</w:t>
      </w:r>
      <w:bookmarkEnd w:id="274"/>
      <w:bookmarkEnd w:id="275"/>
      <w:bookmarkEnd w:id="276"/>
      <w:bookmarkEnd w:id="278"/>
    </w:p>
    <w:p w14:paraId="1AB02FED">
      <w:pPr>
        <w:ind w:firstLine="560"/>
        <w:rPr>
          <w:rFonts w:hint="eastAsia"/>
          <w:color w:val="000000" w:themeColor="text1"/>
          <w:highlight w:val="none"/>
          <w14:textFill>
            <w14:solidFill>
              <w14:schemeClr w14:val="tx1"/>
            </w14:solidFill>
          </w14:textFill>
        </w:rPr>
      </w:pPr>
      <w:bookmarkStart w:id="279" w:name="_Hlk162301966"/>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.根据《关于在政府采购活动中查询及使用信用记录有关问题的通知》（财库〔2016〕125号）要求，</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信用信息以“信用中国”网 (http://www.creditchina.gov.cn</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中国执行信息公开网（https://zxgk.court.gov.cn）</w:t>
      </w:r>
      <w:r>
        <w:rPr>
          <w:color w:val="000000" w:themeColor="text1"/>
          <w:highlight w:val="none"/>
          <w14:textFill>
            <w14:solidFill>
              <w14:schemeClr w14:val="tx1"/>
            </w14:solidFill>
          </w14:textFill>
        </w:rPr>
        <w:t>和中国政府采购网</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http://www.ccgp.gov.cn</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查询的结果为准。</w:t>
      </w:r>
    </w:p>
    <w:p w14:paraId="42033964">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2.资格审查当日应当核查</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信用记录，</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被列入失信被执行人、重大税收违法失信主体、政府采购严重违法失信行为记录名单的，</w:t>
      </w:r>
      <w:r>
        <w:rPr>
          <w:rFonts w:hint="eastAsia"/>
          <w:color w:val="000000" w:themeColor="text1"/>
          <w:highlight w:val="none"/>
          <w14:textFill>
            <w14:solidFill>
              <w14:schemeClr w14:val="tx1"/>
            </w14:solidFill>
          </w14:textFill>
        </w:rPr>
        <w:t>采购</w:t>
      </w:r>
      <w:r>
        <w:rPr>
          <w:rFonts w:hint="eastAsia"/>
          <w:color w:val="000000" w:themeColor="text1"/>
          <w:highlight w:val="none"/>
          <w:lang w:val="en-US" w:eastAsia="zh-CN"/>
          <w14:textFill>
            <w14:solidFill>
              <w14:schemeClr w14:val="tx1"/>
            </w14:solidFill>
          </w14:textFill>
        </w:rPr>
        <w:t>人</w:t>
      </w:r>
      <w:r>
        <w:rPr>
          <w:color w:val="000000" w:themeColor="text1"/>
          <w:highlight w:val="none"/>
          <w14:textFill>
            <w14:solidFill>
              <w14:schemeClr w14:val="tx1"/>
            </w14:solidFill>
          </w14:textFill>
        </w:rPr>
        <w:t>拒绝其参加政府采购活动。</w:t>
      </w:r>
    </w:p>
    <w:p w14:paraId="1555F063">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资格审查与评标工作未在同日进行的特殊情形下，</w:t>
      </w:r>
      <w:r>
        <w:rPr>
          <w:rFonts w:hint="eastAsia"/>
          <w:color w:val="000000" w:themeColor="text1"/>
          <w:highlight w:val="none"/>
          <w14:textFill>
            <w14:solidFill>
              <w14:schemeClr w14:val="tx1"/>
            </w14:solidFill>
          </w14:textFill>
        </w:rPr>
        <w:t>采购代理机构</w:t>
      </w:r>
      <w:r>
        <w:rPr>
          <w:color w:val="000000" w:themeColor="text1"/>
          <w:highlight w:val="none"/>
          <w14:textFill>
            <w14:solidFill>
              <w14:schemeClr w14:val="tx1"/>
            </w14:solidFill>
          </w14:textFill>
        </w:rPr>
        <w:t>工作人员在评标时应当对</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的信用信息进行复核，发现评标当日存在不良信用信息的，由评标委员会按照符合性审查不合格作</w:t>
      </w:r>
      <w:r>
        <w:rPr>
          <w:b/>
          <w:bCs/>
          <w:color w:val="000000" w:themeColor="text1"/>
          <w:highlight w:val="none"/>
          <w14:textFill>
            <w14:solidFill>
              <w14:schemeClr w14:val="tx1"/>
            </w14:solidFill>
          </w14:textFill>
        </w:rPr>
        <w:t>无效投标</w:t>
      </w:r>
      <w:r>
        <w:rPr>
          <w:color w:val="000000" w:themeColor="text1"/>
          <w:highlight w:val="none"/>
          <w14:textFill>
            <w14:solidFill>
              <w14:schemeClr w14:val="tx1"/>
            </w14:solidFill>
          </w14:textFill>
        </w:rPr>
        <w:t>处理。</w:t>
      </w:r>
      <w:bookmarkEnd w:id="279"/>
    </w:p>
    <w:p w14:paraId="2C7B9378">
      <w:pPr>
        <w:pStyle w:val="6"/>
        <w:ind w:firstLine="602"/>
        <w:jc w:val="both"/>
        <w:rPr>
          <w:rFonts w:hint="eastAsia"/>
          <w:color w:val="000000" w:themeColor="text1"/>
          <w:highlight w:val="none"/>
          <w:lang w:val="zh-CN"/>
          <w14:textFill>
            <w14:solidFill>
              <w14:schemeClr w14:val="tx1"/>
            </w14:solidFill>
          </w14:textFill>
        </w:rPr>
      </w:pPr>
      <w:bookmarkStart w:id="280" w:name="_Toc163492897"/>
      <w:bookmarkStart w:id="281" w:name="_Toc437"/>
      <w:bookmarkStart w:id="282" w:name="_Toc3525"/>
      <w:r>
        <w:rPr>
          <w:rFonts w:hint="eastAsia"/>
          <w:color w:val="000000" w:themeColor="text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三</w:t>
      </w:r>
      <w:r>
        <w:rPr>
          <w:rFonts w:hint="eastAsia"/>
          <w:color w:val="000000" w:themeColor="text1"/>
          <w:highlight w:val="none"/>
          <w:lang w:val="zh-CN"/>
          <w14:textFill>
            <w14:solidFill>
              <w14:schemeClr w14:val="tx1"/>
            </w14:solidFill>
          </w14:textFill>
        </w:rPr>
        <w:t>）资格审查</w:t>
      </w:r>
      <w:bookmarkEnd w:id="268"/>
      <w:bookmarkEnd w:id="269"/>
      <w:bookmarkEnd w:id="270"/>
      <w:bookmarkEnd w:id="271"/>
      <w:bookmarkEnd w:id="272"/>
      <w:bookmarkEnd w:id="273"/>
      <w:r>
        <w:rPr>
          <w:rFonts w:hint="eastAsia"/>
          <w:color w:val="000000" w:themeColor="text1"/>
          <w:highlight w:val="none"/>
          <w:lang w:val="zh-CN"/>
          <w14:textFill>
            <w14:solidFill>
              <w14:schemeClr w14:val="tx1"/>
            </w14:solidFill>
          </w14:textFill>
        </w:rPr>
        <w:t>结果</w:t>
      </w:r>
      <w:bookmarkEnd w:id="277"/>
      <w:bookmarkEnd w:id="280"/>
      <w:bookmarkEnd w:id="281"/>
      <w:bookmarkEnd w:id="282"/>
    </w:p>
    <w:p w14:paraId="66E31E86">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根据资格审查的情况，确定资格审查合格的</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，并形成资格审查结果。</w:t>
      </w:r>
    </w:p>
    <w:p w14:paraId="0152D390">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资格审查合格</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不足3家的，不得评标，应予以</w:t>
      </w:r>
      <w:r>
        <w:rPr>
          <w:rFonts w:hint="eastAsia"/>
          <w:b/>
          <w:bCs/>
          <w:color w:val="000000" w:themeColor="text1"/>
          <w:highlight w:val="none"/>
          <w14:textFill>
            <w14:solidFill>
              <w14:schemeClr w14:val="tx1"/>
            </w14:solidFill>
          </w14:textFill>
        </w:rPr>
        <w:t>废标</w:t>
      </w:r>
      <w:r>
        <w:rPr>
          <w:rFonts w:hint="eastAsia"/>
          <w:color w:val="000000" w:themeColor="text1"/>
          <w:highlight w:val="none"/>
          <w14:textFill>
            <w14:solidFill>
              <w14:schemeClr w14:val="tx1"/>
            </w14:solidFill>
          </w14:textFill>
        </w:rPr>
        <w:t>。</w:t>
      </w:r>
    </w:p>
    <w:p w14:paraId="1543CB6B">
      <w:pPr>
        <w:pStyle w:val="4"/>
        <w:spacing w:before="93" w:after="93"/>
        <w:ind w:firstLine="643"/>
        <w:rPr>
          <w:rFonts w:hint="eastAsia"/>
          <w:color w:val="000000" w:themeColor="text1"/>
          <w:highlight w:val="none"/>
          <w14:textFill>
            <w14:solidFill>
              <w14:schemeClr w14:val="tx1"/>
            </w14:solidFill>
          </w14:textFill>
        </w:rPr>
      </w:pPr>
      <w:bookmarkStart w:id="283" w:name="_Toc163492898"/>
      <w:bookmarkStart w:id="284" w:name="_Toc25826"/>
      <w:bookmarkStart w:id="285" w:name="_Toc511894514"/>
      <w:bookmarkStart w:id="286" w:name="_Toc109899480"/>
      <w:bookmarkStart w:id="287" w:name="_Toc109899899"/>
      <w:bookmarkStart w:id="288" w:name="_Toc61280398"/>
      <w:bookmarkStart w:id="289" w:name="_Toc494561958"/>
      <w:bookmarkStart w:id="290" w:name="_Toc155185896"/>
      <w:bookmarkStart w:id="291" w:name="_Toc140132821"/>
      <w:bookmarkStart w:id="292" w:name="_Toc109900318"/>
      <w:bookmarkStart w:id="293" w:name="_Toc155185903"/>
      <w:r>
        <w:rPr>
          <w:rFonts w:hint="eastAsia"/>
          <w:color w:val="000000" w:themeColor="text1"/>
          <w:highlight w:val="none"/>
          <w14:textFill>
            <w14:solidFill>
              <w14:schemeClr w14:val="tx1"/>
            </w14:solidFill>
          </w14:textFill>
        </w:rPr>
        <w:t>三、资格审查标准</w:t>
      </w:r>
      <w:bookmarkEnd w:id="283"/>
      <w:bookmarkEnd w:id="284"/>
    </w:p>
    <w:tbl>
      <w:tblPr>
        <w:tblStyle w:val="37"/>
        <w:tblpPr w:leftFromText="180" w:rightFromText="180" w:vertAnchor="text" w:tblpXSpec="center" w:tblpY="235"/>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0A6F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000" w:type="pct"/>
            <w:shd w:val="clear" w:color="auto" w:fill="BDD6EE" w:themeFill="accent5" w:themeFillTint="66"/>
          </w:tcPr>
          <w:p w14:paraId="5F372C49">
            <w:pPr>
              <w:pStyle w:val="21"/>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资格审查标准及审查内容</w:t>
            </w:r>
          </w:p>
        </w:tc>
      </w:tr>
      <w:tr w14:paraId="2231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000" w:type="pct"/>
            <w:vAlign w:val="center"/>
          </w:tcPr>
          <w:p w14:paraId="4C436E07">
            <w:pPr>
              <w:keepNext/>
              <w:keepLines/>
              <w:widowControl w:val="0"/>
              <w:wordWrap w:val="0"/>
              <w:bidi w:val="0"/>
              <w:spacing w:line="360" w:lineRule="auto"/>
              <w:ind w:firstLine="482" w:firstLineChars="200"/>
              <w:outlineLvl w:val="2"/>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1.满足《中华人民共和国政府采购法》第二十二条规定，提供以下材料：</w:t>
            </w:r>
          </w:p>
          <w:p w14:paraId="333330CF">
            <w:pPr>
              <w:bidi w:val="0"/>
              <w:rPr>
                <w:rFonts w:hint="eastAsia"/>
                <w:color w:val="000000" w:themeColor="text1"/>
                <w:sz w:val="24"/>
                <w:szCs w:val="24"/>
                <w:highlight w:val="none"/>
                <w:lang w:val="en-US" w:eastAsia="zh-CN"/>
                <w14:textFill>
                  <w14:solidFill>
                    <w14:schemeClr w14:val="tx1"/>
                  </w14:solidFill>
                </w14:textFill>
              </w:rPr>
            </w:pPr>
            <w:r>
              <w:rPr>
                <w:rFonts w:hint="eastAsia" w:ascii="仿宋" w:eastAsia="仿宋"/>
                <w:color w:val="000000" w:themeColor="text1"/>
                <w:sz w:val="24"/>
                <w:szCs w:val="24"/>
                <w:highlight w:val="none"/>
                <w:lang w:val="en-US" w:eastAsia="zh-CN"/>
                <w14:textFill>
                  <w14:solidFill>
                    <w14:schemeClr w14:val="tx1"/>
                  </w14:solidFill>
                </w14:textFill>
              </w:rPr>
              <w:t>（1）具有独立承担民事责任的能力：投标人是具有独立承担民事责任能力的企业或事业单位或非企业机构或个体工商户或自然人，在投标文件中提供有效的营业执照或事业单位法人证书或执业许可证或登记证书或个体工商户营业执照</w:t>
            </w:r>
            <w:r>
              <w:rPr>
                <w:rFonts w:hint="eastAsia"/>
                <w:color w:val="000000" w:themeColor="text1"/>
                <w:sz w:val="24"/>
                <w:szCs w:val="24"/>
                <w:highlight w:val="none"/>
                <w:lang w:val="en-US" w:eastAsia="zh-CN"/>
                <w14:textFill>
                  <w14:solidFill>
                    <w14:schemeClr w14:val="tx1"/>
                  </w14:solidFill>
                </w14:textFill>
              </w:rPr>
              <w:t>或</w:t>
            </w:r>
            <w:r>
              <w:rPr>
                <w:rFonts w:hint="eastAsia" w:ascii="仿宋" w:eastAsia="仿宋"/>
                <w:color w:val="000000" w:themeColor="text1"/>
                <w:sz w:val="24"/>
                <w:szCs w:val="24"/>
                <w:highlight w:val="none"/>
                <w:lang w:val="en-US" w:eastAsia="zh-CN"/>
                <w14:textFill>
                  <w14:solidFill>
                    <w14:schemeClr w14:val="tx1"/>
                  </w14:solidFill>
                </w14:textFill>
              </w:rPr>
              <w:t>自然人身份证明的原件扫描件（或复印件）</w:t>
            </w:r>
            <w:r>
              <w:rPr>
                <w:rFonts w:hint="eastAsia"/>
                <w:color w:val="000000" w:themeColor="text1"/>
                <w:sz w:val="24"/>
                <w:szCs w:val="24"/>
                <w:highlight w:val="none"/>
                <w:lang w:val="en-US" w:eastAsia="zh-CN"/>
                <w14:textFill>
                  <w14:solidFill>
                    <w14:schemeClr w14:val="tx1"/>
                  </w14:solidFill>
                </w14:textFill>
              </w:rPr>
              <w:t>。</w:t>
            </w:r>
          </w:p>
          <w:p w14:paraId="5E4DAFFD">
            <w:pPr>
              <w:bidi w:val="0"/>
              <w:rPr>
                <w:rFonts w:hint="eastAsia"/>
                <w:color w:val="000000" w:themeColor="text1"/>
                <w:sz w:val="24"/>
                <w:szCs w:val="24"/>
                <w:highlight w:val="none"/>
                <w:lang w:val="en-US" w:eastAsia="zh-CN"/>
                <w14:textFill>
                  <w14:solidFill>
                    <w14:schemeClr w14:val="tx1"/>
                  </w14:solidFill>
                </w14:textFill>
              </w:rPr>
            </w:pPr>
            <w:r>
              <w:rPr>
                <w:rFonts w:hint="eastAsia" w:ascii="仿宋" w:eastAsia="仿宋"/>
                <w:color w:val="000000" w:themeColor="text1"/>
                <w:sz w:val="24"/>
                <w:szCs w:val="24"/>
                <w:highlight w:val="none"/>
                <w:lang w:val="en-US" w:eastAsia="zh-CN"/>
                <w14:textFill>
                  <w14:solidFill>
                    <w14:schemeClr w14:val="tx1"/>
                  </w14:solidFill>
                </w14:textFill>
              </w:rPr>
              <w:t>（2）具有良好的商业信誉和健全的财务会计制度：</w:t>
            </w:r>
            <w:r>
              <w:rPr>
                <w:rFonts w:hint="eastAsia"/>
                <w:color w:val="000000" w:themeColor="text1"/>
                <w:sz w:val="24"/>
                <w:szCs w:val="24"/>
                <w:highlight w:val="none"/>
                <w:lang w:val="en-US" w:eastAsia="zh-CN"/>
                <w14:textFill>
                  <w14:solidFill>
                    <w14:schemeClr w14:val="tx1"/>
                  </w14:solidFill>
                </w14:textFill>
              </w:rPr>
              <w:t>投标文件中提供以下材料（①或②或③之一）的原件扫描件（或复印件）①2024年度或2025年度经审计的财务报告【执行企业会计准则的，应提供“四表一注”（资产负债表、利润表、现金流量表、所有者权益变动表及其附注）；执行小企业会计准则的，应提供“三表一注”（资产负债表、利润表、现金流量表及其附注）；审计报告应附注册会计师行业统一监管平台验证码，无验证码的须另附会计师事务所盖章的未赋码情况说明】；成立时间不足1年的法人及其他组织，可提供自成立以来的财务报告或财务状况说明。②近三个月内基本开户银行出具的资信证明（投标人属于个体工商户、自然人，提供近三个月内银行出具的资信证明）。③专业担保机构出具的投标担保函（但须同时提供专业担保机构经财政部门认可的证明文件）。</w:t>
            </w:r>
          </w:p>
          <w:p w14:paraId="013BFEE0">
            <w:pPr>
              <w:bidi w:val="0"/>
              <w:rPr>
                <w:rFonts w:hint="eastAsia"/>
                <w:color w:val="000000" w:themeColor="text1"/>
                <w:sz w:val="24"/>
                <w:szCs w:val="24"/>
                <w:highlight w:val="none"/>
                <w:lang w:val="en-US" w:eastAsia="zh-CN"/>
                <w14:textFill>
                  <w14:solidFill>
                    <w14:schemeClr w14:val="tx1"/>
                  </w14:solidFill>
                </w14:textFill>
              </w:rPr>
            </w:pPr>
            <w:r>
              <w:rPr>
                <w:rFonts w:hint="eastAsia" w:ascii="仿宋" w:eastAsia="仿宋"/>
                <w:color w:val="000000" w:themeColor="text1"/>
                <w:sz w:val="24"/>
                <w:szCs w:val="24"/>
                <w:highlight w:val="none"/>
                <w:lang w:val="en-US" w:eastAsia="zh-CN"/>
                <w14:textFill>
                  <w14:solidFill>
                    <w14:schemeClr w14:val="tx1"/>
                  </w14:solidFill>
                </w14:textFill>
              </w:rPr>
              <w:t>（3）具有履行合同所必需的设备和专业技术能力：</w:t>
            </w:r>
            <w:r>
              <w:rPr>
                <w:rFonts w:hint="eastAsia"/>
                <w:color w:val="000000" w:themeColor="text1"/>
                <w:sz w:val="24"/>
                <w:szCs w:val="24"/>
                <w:highlight w:val="none"/>
                <w:lang w:val="en-US" w:eastAsia="zh-CN"/>
                <w14:textFill>
                  <w14:solidFill>
                    <w14:schemeClr w14:val="tx1"/>
                  </w14:solidFill>
                </w14:textFill>
              </w:rPr>
              <w:t>投标文件中</w:t>
            </w:r>
            <w:r>
              <w:rPr>
                <w:rFonts w:hint="eastAsia" w:ascii="仿宋" w:eastAsia="仿宋"/>
                <w:color w:val="000000" w:themeColor="text1"/>
                <w:sz w:val="24"/>
                <w:szCs w:val="24"/>
                <w:highlight w:val="none"/>
                <w:lang w:val="en-US" w:eastAsia="zh-CN"/>
                <w14:textFill>
                  <w14:solidFill>
                    <w14:schemeClr w14:val="tx1"/>
                  </w14:solidFill>
                </w14:textFill>
              </w:rPr>
              <w:t>提供具有履行合同所必需的设备和专业技术能力的</w:t>
            </w:r>
            <w:r>
              <w:rPr>
                <w:rFonts w:hint="eastAsia"/>
                <w:color w:val="000000" w:themeColor="text1"/>
                <w:sz w:val="24"/>
                <w:szCs w:val="24"/>
                <w:highlight w:val="none"/>
                <w:lang w:val="en-US" w:eastAsia="zh-CN"/>
                <w14:textFill>
                  <w14:solidFill>
                    <w14:schemeClr w14:val="tx1"/>
                  </w14:solidFill>
                </w14:textFill>
              </w:rPr>
              <w:t>书面声明。</w:t>
            </w:r>
          </w:p>
          <w:p w14:paraId="730A1229">
            <w:pPr>
              <w:bidi w:val="0"/>
              <w:rPr>
                <w:rFonts w:hint="eastAsia"/>
                <w:color w:val="000000" w:themeColor="text1"/>
                <w:sz w:val="24"/>
                <w:szCs w:val="24"/>
                <w:highlight w:val="none"/>
                <w:lang w:val="en-US" w:eastAsia="zh-CN"/>
                <w14:textFill>
                  <w14:solidFill>
                    <w14:schemeClr w14:val="tx1"/>
                  </w14:solidFill>
                </w14:textFill>
              </w:rPr>
            </w:pPr>
            <w:r>
              <w:rPr>
                <w:rFonts w:hint="eastAsia" w:ascii="仿宋" w:eastAsia="仿宋"/>
                <w:color w:val="000000" w:themeColor="text1"/>
                <w:sz w:val="24"/>
                <w:szCs w:val="24"/>
                <w:highlight w:val="none"/>
                <w:lang w:val="en-US" w:eastAsia="zh-CN"/>
                <w14:textFill>
                  <w14:solidFill>
                    <w14:schemeClr w14:val="tx1"/>
                  </w14:solidFill>
                </w14:textFill>
              </w:rPr>
              <w:t>（4）有依法缴纳税收和社会保障资金的良好记录：</w:t>
            </w:r>
            <w:r>
              <w:rPr>
                <w:rFonts w:hint="eastAsia"/>
                <w:color w:val="000000" w:themeColor="text1"/>
                <w:sz w:val="24"/>
                <w:szCs w:val="24"/>
                <w:highlight w:val="none"/>
                <w:lang w:val="en-US" w:eastAsia="zh-CN"/>
                <w14:textFill>
                  <w14:solidFill>
                    <w14:schemeClr w14:val="tx1"/>
                  </w14:solidFill>
                </w14:textFill>
              </w:rPr>
              <w:t>投标文件中提供在投标文件提交截止时间前12个月内任意1个月的依法缴纳税收和在投标文件提交截止时间前12个月内任意1个月的依法缴纳社会保障资金的证明材料（投标人属于个体工商户、自然人，或为成立时间不足1个月的法人及其他组织的，投标文件中无需提供本条款要求的税收及社会保障资金缴纳证明材料；投标人属于依法免税或依法不需要缴纳社会保障资金范围的，无需提供相应缴纳证明，但须提供由税务、社会保险经办等主管部门出具的，证明其依法免税或依法不需要缴纳社会保障资金的有效文件）的原件扫描件（或复印件）。</w:t>
            </w:r>
          </w:p>
          <w:p w14:paraId="1CD88D13">
            <w:pPr>
              <w:bidi w:val="0"/>
              <w:rPr>
                <w:rFonts w:hint="eastAsia"/>
                <w:color w:val="000000" w:themeColor="text1"/>
                <w:sz w:val="24"/>
                <w:szCs w:val="24"/>
                <w:highlight w:val="none"/>
                <w:lang w:val="en-US" w:eastAsia="zh-CN"/>
                <w14:textFill>
                  <w14:solidFill>
                    <w14:schemeClr w14:val="tx1"/>
                  </w14:solidFill>
                </w14:textFill>
              </w:rPr>
            </w:pPr>
            <w:r>
              <w:rPr>
                <w:rFonts w:hint="eastAsia" w:ascii="仿宋" w:eastAsia="仿宋"/>
                <w:color w:val="000000" w:themeColor="text1"/>
                <w:sz w:val="24"/>
                <w:szCs w:val="24"/>
                <w:highlight w:val="none"/>
                <w:lang w:val="en-US" w:eastAsia="zh-CN"/>
                <w14:textFill>
                  <w14:solidFill>
                    <w14:schemeClr w14:val="tx1"/>
                  </w14:solidFill>
                </w14:textFill>
              </w:rPr>
              <w:t>（5）参加政府采购活动前3年内，在经营活动中没有重大违法记录：</w:t>
            </w:r>
            <w:r>
              <w:rPr>
                <w:rFonts w:hint="eastAsia"/>
                <w:color w:val="000000" w:themeColor="text1"/>
                <w:sz w:val="24"/>
                <w:szCs w:val="24"/>
                <w:highlight w:val="none"/>
                <w:lang w:val="en-US" w:eastAsia="zh-CN"/>
                <w14:textFill>
                  <w14:solidFill>
                    <w14:schemeClr w14:val="tx1"/>
                  </w14:solidFill>
                </w14:textFill>
              </w:rPr>
              <w:t>投标文件中</w:t>
            </w:r>
            <w:r>
              <w:rPr>
                <w:rFonts w:hint="eastAsia" w:ascii="仿宋" w:eastAsia="仿宋"/>
                <w:color w:val="000000" w:themeColor="text1"/>
                <w:sz w:val="24"/>
                <w:szCs w:val="24"/>
                <w:highlight w:val="none"/>
                <w:lang w:val="en-US" w:eastAsia="zh-CN"/>
                <w14:textFill>
                  <w14:solidFill>
                    <w14:schemeClr w14:val="tx1"/>
                  </w14:solidFill>
                </w14:textFill>
              </w:rPr>
              <w:t>提供</w:t>
            </w:r>
            <w:r>
              <w:rPr>
                <w:rFonts w:hint="eastAsia"/>
                <w:color w:val="000000" w:themeColor="text1"/>
                <w:sz w:val="24"/>
                <w:szCs w:val="24"/>
                <w:highlight w:val="none"/>
                <w:lang w:val="en-US" w:eastAsia="zh-CN"/>
                <w14:textFill>
                  <w14:solidFill>
                    <w14:schemeClr w14:val="tx1"/>
                  </w14:solidFill>
                </w14:textFill>
              </w:rPr>
              <w:t>投标文件</w:t>
            </w:r>
            <w:r>
              <w:rPr>
                <w:rFonts w:hint="eastAsia" w:ascii="仿宋" w:eastAsia="仿宋"/>
                <w:color w:val="000000" w:themeColor="text1"/>
                <w:sz w:val="24"/>
                <w:szCs w:val="24"/>
                <w:highlight w:val="none"/>
                <w:lang w:val="en-US" w:eastAsia="zh-CN"/>
                <w14:textFill>
                  <w14:solidFill>
                    <w14:schemeClr w14:val="tx1"/>
                  </w14:solidFill>
                </w14:textFill>
              </w:rPr>
              <w:t>递交截止日前3年内，在经营活动中没有重大违法记录的</w:t>
            </w:r>
            <w:r>
              <w:rPr>
                <w:rFonts w:hint="eastAsia"/>
                <w:color w:val="000000" w:themeColor="text1"/>
                <w:sz w:val="24"/>
                <w:szCs w:val="24"/>
                <w:highlight w:val="none"/>
                <w:lang w:val="en-US" w:eastAsia="zh-CN"/>
                <w14:textFill>
                  <w14:solidFill>
                    <w14:schemeClr w14:val="tx1"/>
                  </w14:solidFill>
                </w14:textFill>
              </w:rPr>
              <w:t>书面声明</w:t>
            </w:r>
            <w:r>
              <w:rPr>
                <w:rFonts w:hint="eastAsia" w:ascii="仿宋" w:eastAsia="仿宋"/>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投标人</w:t>
            </w:r>
            <w:r>
              <w:rPr>
                <w:rFonts w:hint="eastAsia" w:ascii="仿宋" w:eastAsia="仿宋"/>
                <w:color w:val="000000" w:themeColor="text1"/>
                <w:sz w:val="24"/>
                <w:szCs w:val="24"/>
                <w:highlight w:val="none"/>
                <w:lang w:val="en-US" w:eastAsia="zh-CN"/>
                <w14:textFill>
                  <w14:solidFill>
                    <w14:schemeClr w14:val="tx1"/>
                  </w14:solidFill>
                </w14:textFill>
              </w:rPr>
              <w:t>成立不足3年的，提供自成立以来无重大违法记录的</w:t>
            </w:r>
            <w:r>
              <w:rPr>
                <w:rFonts w:hint="eastAsia"/>
                <w:color w:val="000000" w:themeColor="text1"/>
                <w:sz w:val="24"/>
                <w:szCs w:val="24"/>
                <w:highlight w:val="none"/>
                <w:lang w:val="en-US" w:eastAsia="zh-CN"/>
                <w14:textFill>
                  <w14:solidFill>
                    <w14:schemeClr w14:val="tx1"/>
                  </w14:solidFill>
                </w14:textFill>
              </w:rPr>
              <w:t>书面声明</w:t>
            </w:r>
            <w:r>
              <w:rPr>
                <w:rFonts w:hint="eastAsia" w:ascii="仿宋" w:eastAsia="仿宋"/>
                <w:color w:val="000000" w:themeColor="text1"/>
                <w:sz w:val="24"/>
                <w:szCs w:val="24"/>
                <w:highlight w:val="none"/>
                <w:lang w:val="en-US" w:eastAsia="zh-CN"/>
                <w14:textFill>
                  <w14:solidFill>
                    <w14:schemeClr w14:val="tx1"/>
                  </w14:solidFill>
                </w14:textFill>
              </w:rPr>
              <w:t>，重大违法记录指</w:t>
            </w:r>
            <w:r>
              <w:rPr>
                <w:rFonts w:hint="eastAsia"/>
                <w:color w:val="000000" w:themeColor="text1"/>
                <w:sz w:val="24"/>
                <w:szCs w:val="24"/>
                <w:highlight w:val="none"/>
                <w:lang w:val="en-US" w:eastAsia="zh-CN"/>
                <w14:textFill>
                  <w14:solidFill>
                    <w14:schemeClr w14:val="tx1"/>
                  </w14:solidFill>
                </w14:textFill>
              </w:rPr>
              <w:t>投标人</w:t>
            </w:r>
            <w:r>
              <w:rPr>
                <w:rFonts w:hint="eastAsia" w:ascii="仿宋" w:eastAsia="仿宋"/>
                <w:color w:val="000000" w:themeColor="text1"/>
                <w:sz w:val="24"/>
                <w:szCs w:val="24"/>
                <w:highlight w:val="none"/>
                <w:lang w:val="en-US" w:eastAsia="zh-CN"/>
                <w14:textFill>
                  <w14:solidFill>
                    <w14:schemeClr w14:val="tx1"/>
                  </w14:solidFill>
                </w14:textFill>
              </w:rPr>
              <w:t>因违法经营受到刑事处罚或者责令停产停业、吊销许可证或者执照、较大数额罚款的行政处罚）</w:t>
            </w:r>
            <w:r>
              <w:rPr>
                <w:rFonts w:hint="eastAsia"/>
                <w:color w:val="000000" w:themeColor="text1"/>
                <w:sz w:val="24"/>
                <w:szCs w:val="24"/>
                <w:highlight w:val="none"/>
                <w:lang w:val="en-US" w:eastAsia="zh-CN"/>
                <w14:textFill>
                  <w14:solidFill>
                    <w14:schemeClr w14:val="tx1"/>
                  </w14:solidFill>
                </w14:textFill>
              </w:rPr>
              <w:t>。</w:t>
            </w:r>
          </w:p>
          <w:p w14:paraId="4A529434">
            <w:pPr>
              <w:bidi w:val="0"/>
              <w:rPr>
                <w:rFonts w:hint="eastAsia"/>
                <w:color w:val="000000" w:themeColor="text1"/>
                <w:sz w:val="24"/>
                <w:szCs w:val="24"/>
                <w:highlight w:val="none"/>
                <w:lang w:val="en-US" w:eastAsia="zh-CN"/>
                <w14:textFill>
                  <w14:solidFill>
                    <w14:schemeClr w14:val="tx1"/>
                  </w14:solidFill>
                </w14:textFill>
              </w:rPr>
            </w:pPr>
            <w:r>
              <w:rPr>
                <w:rFonts w:hint="eastAsia" w:ascii="仿宋" w:eastAsia="仿宋"/>
                <w:color w:val="000000" w:themeColor="text1"/>
                <w:sz w:val="24"/>
                <w:szCs w:val="24"/>
                <w:highlight w:val="none"/>
                <w:lang w:val="en-US" w:eastAsia="zh-CN"/>
                <w14:textFill>
                  <w14:solidFill>
                    <w14:schemeClr w14:val="tx1"/>
                  </w14:solidFill>
                </w14:textFill>
              </w:rPr>
              <w:t>（6）法律、行政法规规定的其他条件：</w:t>
            </w:r>
            <w:r>
              <w:rPr>
                <w:rFonts w:hint="eastAsia"/>
                <w:color w:val="000000" w:themeColor="text1"/>
                <w:sz w:val="24"/>
                <w:szCs w:val="24"/>
                <w:highlight w:val="none"/>
                <w:lang w:val="en-US" w:eastAsia="zh-CN"/>
                <w14:textFill>
                  <w14:solidFill>
                    <w14:schemeClr w14:val="tx1"/>
                  </w14:solidFill>
                </w14:textFill>
              </w:rPr>
              <w:t>投标人</w:t>
            </w:r>
            <w:r>
              <w:rPr>
                <w:rFonts w:hint="eastAsia" w:ascii="仿宋" w:eastAsia="仿宋"/>
                <w:color w:val="000000" w:themeColor="text1"/>
                <w:sz w:val="24"/>
                <w:szCs w:val="24"/>
                <w:highlight w:val="none"/>
                <w:lang w:val="en-US" w:eastAsia="zh-CN"/>
                <w14:textFill>
                  <w14:solidFill>
                    <w14:schemeClr w14:val="tx1"/>
                  </w14:solidFill>
                </w14:textFill>
              </w:rPr>
              <w:t>应符合法律、行政法规规定的其他条件，</w:t>
            </w:r>
            <w:r>
              <w:rPr>
                <w:rFonts w:hint="eastAsia"/>
                <w:color w:val="000000" w:themeColor="text1"/>
                <w:sz w:val="24"/>
                <w:szCs w:val="24"/>
                <w:highlight w:val="none"/>
                <w:lang w:val="en-US" w:eastAsia="zh-CN"/>
                <w14:textFill>
                  <w14:solidFill>
                    <w14:schemeClr w14:val="tx1"/>
                  </w14:solidFill>
                </w14:textFill>
              </w:rPr>
              <w:t>投标文件中</w:t>
            </w:r>
            <w:r>
              <w:rPr>
                <w:rFonts w:hint="eastAsia" w:ascii="仿宋" w:eastAsia="仿宋"/>
                <w:color w:val="000000" w:themeColor="text1"/>
                <w:sz w:val="24"/>
                <w:szCs w:val="24"/>
                <w:highlight w:val="none"/>
                <w:lang w:val="en-US" w:eastAsia="zh-CN"/>
                <w14:textFill>
                  <w14:solidFill>
                    <w14:schemeClr w14:val="tx1"/>
                  </w14:solidFill>
                </w14:textFill>
              </w:rPr>
              <w:t>提供</w:t>
            </w:r>
            <w:r>
              <w:rPr>
                <w:rFonts w:hint="eastAsia"/>
                <w:color w:val="000000" w:themeColor="text1"/>
                <w:sz w:val="24"/>
                <w:szCs w:val="24"/>
                <w:highlight w:val="none"/>
                <w:lang w:val="en-US" w:eastAsia="zh-CN"/>
                <w14:textFill>
                  <w14:solidFill>
                    <w14:schemeClr w14:val="tx1"/>
                  </w14:solidFill>
                </w14:textFill>
              </w:rPr>
              <w:t>书面声明</w:t>
            </w:r>
            <w:r>
              <w:rPr>
                <w:rFonts w:hint="eastAsia" w:ascii="仿宋" w:eastAsia="仿宋"/>
                <w:color w:val="000000" w:themeColor="text1"/>
                <w:sz w:val="24"/>
                <w:szCs w:val="24"/>
                <w:highlight w:val="none"/>
                <w:lang w:val="en-US" w:eastAsia="zh-CN"/>
                <w14:textFill>
                  <w14:solidFill>
                    <w14:schemeClr w14:val="tx1"/>
                  </w14:solidFill>
                </w14:textFill>
              </w:rPr>
              <w:t>。</w:t>
            </w:r>
          </w:p>
          <w:p w14:paraId="03A4C3AF">
            <w:pPr>
              <w:keepNext/>
              <w:keepLines/>
              <w:widowControl w:val="0"/>
              <w:wordWrap w:val="0"/>
              <w:bidi w:val="0"/>
              <w:spacing w:line="360" w:lineRule="auto"/>
              <w:ind w:firstLine="482" w:firstLineChars="200"/>
              <w:outlineLvl w:val="2"/>
              <w:rPr>
                <w:rFonts w:hint="eastAsia"/>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2.落实政府采购政策需满足的资格要求：</w:t>
            </w:r>
            <w:r>
              <w:rPr>
                <w:rFonts w:hint="eastAsia"/>
                <w:color w:val="000000" w:themeColor="text1"/>
                <w:sz w:val="24"/>
                <w:szCs w:val="24"/>
                <w:highlight w:val="none"/>
                <w:lang w:val="en-US" w:eastAsia="zh-CN"/>
                <w14:textFill>
                  <w14:solidFill>
                    <w14:schemeClr w14:val="tx1"/>
                  </w14:solidFill>
                </w14:textFill>
              </w:rPr>
              <w:t>本项目非专门面向中小企业采购</w:t>
            </w:r>
            <w:r>
              <w:rPr>
                <w:rFonts w:hint="eastAsia" w:ascii="仿宋" w:eastAsia="仿宋"/>
                <w:color w:val="000000" w:themeColor="text1"/>
                <w:sz w:val="24"/>
                <w:szCs w:val="24"/>
                <w:highlight w:val="none"/>
                <w:lang w:val="en-US" w:eastAsia="zh-CN"/>
                <w14:textFill>
                  <w14:solidFill>
                    <w14:schemeClr w14:val="tx1"/>
                  </w14:solidFill>
                </w14:textFill>
              </w:rPr>
              <w:t>。</w:t>
            </w:r>
          </w:p>
          <w:p w14:paraId="2C256A41">
            <w:pPr>
              <w:keepNext/>
              <w:keepLines/>
              <w:widowControl w:val="0"/>
              <w:wordWrap w:val="0"/>
              <w:bidi w:val="0"/>
              <w:spacing w:line="360" w:lineRule="auto"/>
              <w:ind w:firstLine="482" w:firstLineChars="200"/>
              <w:outlineLvl w:val="2"/>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3.本项目的特定资格要求：</w:t>
            </w:r>
          </w:p>
          <w:p w14:paraId="12FD181D">
            <w:pPr>
              <w:ind w:firstLine="562"/>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（1）投标人</w:t>
            </w:r>
            <w:r>
              <w:rPr>
                <w:rFonts w:hint="eastAsia"/>
                <w:color w:val="000000" w:themeColor="text1"/>
                <w:sz w:val="24"/>
                <w:szCs w:val="24"/>
                <w:highlight w:val="none"/>
                <w:lang w:eastAsia="zh-CN"/>
                <w14:textFill>
                  <w14:solidFill>
                    <w14:schemeClr w14:val="tx1"/>
                  </w14:solidFill>
                </w14:textFill>
              </w:rPr>
              <w:t>为生产厂家参与本项目投标的，</w:t>
            </w:r>
            <w:r>
              <w:rPr>
                <w:rFonts w:hint="eastAsia"/>
                <w:color w:val="000000" w:themeColor="text1"/>
                <w:sz w:val="24"/>
                <w:szCs w:val="24"/>
                <w:highlight w:val="none"/>
                <w:lang w:val="en-US" w:eastAsia="zh-CN"/>
                <w14:textFill>
                  <w14:solidFill>
                    <w14:schemeClr w14:val="tx1"/>
                  </w14:solidFill>
                </w14:textFill>
              </w:rPr>
              <w:t>须具备有效的</w:t>
            </w:r>
            <w:r>
              <w:rPr>
                <w:rFonts w:hint="eastAsia"/>
                <w:color w:val="000000" w:themeColor="text1"/>
                <w:sz w:val="24"/>
                <w:szCs w:val="24"/>
                <w:highlight w:val="none"/>
                <w:lang w:eastAsia="zh-CN"/>
                <w14:textFill>
                  <w14:solidFill>
                    <w14:schemeClr w14:val="tx1"/>
                  </w14:solidFill>
                </w14:textFill>
              </w:rPr>
              <w:t>《食品生产许可证》；若</w:t>
            </w:r>
            <w:r>
              <w:rPr>
                <w:rFonts w:hint="eastAsia"/>
                <w:color w:val="000000" w:themeColor="text1"/>
                <w:sz w:val="24"/>
                <w:szCs w:val="24"/>
                <w:highlight w:val="none"/>
                <w:lang w:val="en-US" w:eastAsia="zh-CN"/>
                <w14:textFill>
                  <w14:solidFill>
                    <w14:schemeClr w14:val="tx1"/>
                  </w14:solidFill>
                </w14:textFill>
              </w:rPr>
              <w:t>投标人</w:t>
            </w:r>
            <w:r>
              <w:rPr>
                <w:rFonts w:hint="eastAsia"/>
                <w:color w:val="000000" w:themeColor="text1"/>
                <w:sz w:val="24"/>
                <w:szCs w:val="24"/>
                <w:highlight w:val="none"/>
                <w:lang w:eastAsia="zh-CN"/>
                <w14:textFill>
                  <w14:solidFill>
                    <w14:schemeClr w14:val="tx1"/>
                  </w14:solidFill>
                </w14:textFill>
              </w:rPr>
              <w:t>为代理商或经销商参与本项目投标的，须同时提供有效的《食品经营许可证》及所投产品生产厂家有效的《食品生产许可证》</w:t>
            </w:r>
            <w:r>
              <w:rPr>
                <w:rFonts w:hint="eastAsia" w:ascii="仿宋" w:eastAsia="仿宋"/>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投标文件中</w:t>
            </w:r>
            <w:r>
              <w:rPr>
                <w:rFonts w:hint="eastAsia" w:ascii="仿宋" w:eastAsia="仿宋"/>
                <w:color w:val="000000" w:themeColor="text1"/>
                <w:sz w:val="24"/>
                <w:szCs w:val="24"/>
                <w:highlight w:val="none"/>
                <w:lang w:val="en-US" w:eastAsia="zh-CN"/>
                <w14:textFill>
                  <w14:solidFill>
                    <w14:schemeClr w14:val="tx1"/>
                  </w14:solidFill>
                </w14:textFill>
              </w:rPr>
              <w:t>提供</w:t>
            </w:r>
            <w:r>
              <w:rPr>
                <w:rFonts w:hint="eastAsia"/>
                <w:color w:val="000000" w:themeColor="text1"/>
                <w:sz w:val="24"/>
                <w:szCs w:val="24"/>
                <w:highlight w:val="none"/>
                <w:lang w:val="en-US" w:eastAsia="zh-CN"/>
                <w14:textFill>
                  <w14:solidFill>
                    <w14:schemeClr w14:val="tx1"/>
                  </w14:solidFill>
                </w14:textFill>
              </w:rPr>
              <w:t>证书的原件扫描件（或复印件）；</w:t>
            </w:r>
          </w:p>
          <w:p w14:paraId="1588411B">
            <w:pPr>
              <w:ind w:firstLine="562"/>
              <w:jc w:val="both"/>
              <w:rPr>
                <w:rFonts w:hint="eastAsia" w:ascii="仿宋" w:eastAsia="仿宋"/>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ascii="仿宋" w:eastAsia="仿宋"/>
                <w:color w:val="000000" w:themeColor="text1"/>
                <w:sz w:val="24"/>
                <w:szCs w:val="24"/>
                <w:highlight w:val="none"/>
                <w:lang w:val="en-US" w:eastAsia="zh-CN"/>
                <w14:textFill>
                  <w14:solidFill>
                    <w14:schemeClr w14:val="tx1"/>
                  </w14:solidFill>
                </w14:textFill>
              </w:rPr>
              <w:t>单位负责人为同一人或者存在直接控股、管理关系的不同</w:t>
            </w:r>
            <w:r>
              <w:rPr>
                <w:rFonts w:hint="eastAsia"/>
                <w:color w:val="000000" w:themeColor="text1"/>
                <w:sz w:val="24"/>
                <w:szCs w:val="24"/>
                <w:highlight w:val="none"/>
                <w:lang w:val="en-US" w:eastAsia="zh-CN"/>
                <w14:textFill>
                  <w14:solidFill>
                    <w14:schemeClr w14:val="tx1"/>
                  </w14:solidFill>
                </w14:textFill>
              </w:rPr>
              <w:t>投标人</w:t>
            </w:r>
            <w:r>
              <w:rPr>
                <w:rFonts w:hint="eastAsia" w:ascii="仿宋" w:eastAsia="仿宋"/>
                <w:color w:val="000000" w:themeColor="text1"/>
                <w:sz w:val="24"/>
                <w:szCs w:val="24"/>
                <w:highlight w:val="none"/>
                <w:lang w:val="en-US" w:eastAsia="zh-CN"/>
                <w14:textFill>
                  <w14:solidFill>
                    <w14:schemeClr w14:val="tx1"/>
                  </w14:solidFill>
                </w14:textFill>
              </w:rPr>
              <w:t>，不得参加同一合同项下的政府采购活动；为本项目提供整体设计、规范编制或者项目管理、监理、检测等服务的</w:t>
            </w:r>
            <w:r>
              <w:rPr>
                <w:rFonts w:hint="eastAsia"/>
                <w:color w:val="000000" w:themeColor="text1"/>
                <w:sz w:val="24"/>
                <w:szCs w:val="24"/>
                <w:highlight w:val="none"/>
                <w:lang w:val="en-US" w:eastAsia="zh-CN"/>
                <w14:textFill>
                  <w14:solidFill>
                    <w14:schemeClr w14:val="tx1"/>
                  </w14:solidFill>
                </w14:textFill>
              </w:rPr>
              <w:t>投标人</w:t>
            </w:r>
            <w:r>
              <w:rPr>
                <w:rFonts w:hint="eastAsia" w:ascii="仿宋" w:eastAsia="仿宋"/>
                <w:color w:val="000000" w:themeColor="text1"/>
                <w:sz w:val="24"/>
                <w:szCs w:val="24"/>
                <w:highlight w:val="none"/>
                <w:lang w:val="en-US" w:eastAsia="zh-CN"/>
                <w14:textFill>
                  <w14:solidFill>
                    <w14:schemeClr w14:val="tx1"/>
                  </w14:solidFill>
                </w14:textFill>
              </w:rPr>
              <w:t>，不得再参加本项目的采购活动；</w:t>
            </w:r>
            <w:r>
              <w:rPr>
                <w:rFonts w:hint="eastAsia"/>
                <w:color w:val="000000" w:themeColor="text1"/>
                <w:sz w:val="24"/>
                <w:szCs w:val="24"/>
                <w:highlight w:val="none"/>
                <w:lang w:val="en-US" w:eastAsia="zh-CN"/>
                <w14:textFill>
                  <w14:solidFill>
                    <w14:schemeClr w14:val="tx1"/>
                  </w14:solidFill>
                </w14:textFill>
              </w:rPr>
              <w:t>投标文件中</w:t>
            </w:r>
            <w:r>
              <w:rPr>
                <w:rFonts w:hint="eastAsia" w:ascii="仿宋" w:eastAsia="仿宋"/>
                <w:color w:val="000000" w:themeColor="text1"/>
                <w:sz w:val="24"/>
                <w:szCs w:val="24"/>
                <w:highlight w:val="none"/>
                <w:lang w:val="en-US" w:eastAsia="zh-CN"/>
                <w14:textFill>
                  <w14:solidFill>
                    <w14:schemeClr w14:val="tx1"/>
                  </w14:solidFill>
                </w14:textFill>
              </w:rPr>
              <w:t>提供</w:t>
            </w:r>
            <w:r>
              <w:rPr>
                <w:rFonts w:hint="eastAsia"/>
                <w:color w:val="000000" w:themeColor="text1"/>
                <w:sz w:val="24"/>
                <w:szCs w:val="24"/>
                <w:highlight w:val="none"/>
                <w:lang w:val="en-US" w:eastAsia="zh-CN"/>
                <w14:textFill>
                  <w14:solidFill>
                    <w14:schemeClr w14:val="tx1"/>
                  </w14:solidFill>
                </w14:textFill>
              </w:rPr>
              <w:t>书面声明</w:t>
            </w:r>
            <w:r>
              <w:rPr>
                <w:rFonts w:hint="eastAsia" w:ascii="仿宋" w:eastAsia="仿宋"/>
                <w:color w:val="000000" w:themeColor="text1"/>
                <w:sz w:val="24"/>
                <w:szCs w:val="24"/>
                <w:highlight w:val="none"/>
                <w:lang w:val="en-US" w:eastAsia="zh-CN"/>
                <w14:textFill>
                  <w14:solidFill>
                    <w14:schemeClr w14:val="tx1"/>
                  </w14:solidFill>
                </w14:textFill>
              </w:rPr>
              <w:t>；</w:t>
            </w:r>
          </w:p>
          <w:p w14:paraId="62F21E35">
            <w:pPr>
              <w:ind w:firstLine="562"/>
              <w:jc w:val="both"/>
              <w:rPr>
                <w:rFonts w:hint="eastAsia"/>
                <w:color w:val="000000" w:themeColor="text1"/>
                <w:sz w:val="24"/>
                <w:szCs w:val="24"/>
                <w:highlight w:val="none"/>
                <w14:textFill>
                  <w14:solidFill>
                    <w14:schemeClr w14:val="tx1"/>
                  </w14:solidFill>
                </w14:textFill>
              </w:rPr>
            </w:pPr>
            <w:r>
              <w:rPr>
                <w:rFonts w:hint="eastAsia" w:ascii="仿宋" w:eastAsia="仿宋"/>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3</w:t>
            </w:r>
            <w:r>
              <w:rPr>
                <w:rFonts w:hint="eastAsia" w:ascii="仿宋" w:eastAsia="仿宋"/>
                <w:color w:val="000000" w:themeColor="text1"/>
                <w:sz w:val="24"/>
                <w:szCs w:val="24"/>
                <w:highlight w:val="none"/>
                <w:lang w:val="en-US" w:eastAsia="zh-CN"/>
                <w14:textFill>
                  <w14:solidFill>
                    <w14:schemeClr w14:val="tx1"/>
                  </w14:solidFill>
                </w14:textFill>
              </w:rPr>
              <w:t>）列入失信被执行人或重大税收违法失信主体或政府采购严重违法失信行为记录名单的</w:t>
            </w:r>
            <w:r>
              <w:rPr>
                <w:rFonts w:hint="eastAsia"/>
                <w:color w:val="000000" w:themeColor="text1"/>
                <w:sz w:val="24"/>
                <w:szCs w:val="24"/>
                <w:highlight w:val="none"/>
                <w:lang w:val="en-US" w:eastAsia="zh-CN"/>
                <w14:textFill>
                  <w14:solidFill>
                    <w14:schemeClr w14:val="tx1"/>
                  </w14:solidFill>
                </w14:textFill>
              </w:rPr>
              <w:t>投标人</w:t>
            </w:r>
            <w:r>
              <w:rPr>
                <w:rFonts w:hint="eastAsia" w:ascii="仿宋" w:eastAsia="仿宋"/>
                <w:color w:val="000000" w:themeColor="text1"/>
                <w:sz w:val="24"/>
                <w:szCs w:val="24"/>
                <w:highlight w:val="none"/>
                <w:lang w:val="en-US" w:eastAsia="zh-CN"/>
                <w14:textFill>
                  <w14:solidFill>
                    <w14:schemeClr w14:val="tx1"/>
                  </w14:solidFill>
                </w14:textFill>
              </w:rPr>
              <w:t>，不得参加政府采购活动</w:t>
            </w:r>
            <w:r>
              <w:rPr>
                <w:rFonts w:hint="eastAsia"/>
                <w:color w:val="000000" w:themeColor="text1"/>
                <w:sz w:val="24"/>
                <w:szCs w:val="24"/>
                <w:highlight w:val="none"/>
                <w:lang w:val="en-US" w:eastAsia="zh-CN"/>
                <w14:textFill>
                  <w14:solidFill>
                    <w14:schemeClr w14:val="tx1"/>
                  </w14:solidFill>
                </w14:textFill>
              </w:rPr>
              <w:t>。</w:t>
            </w:r>
          </w:p>
        </w:tc>
      </w:tr>
    </w:tbl>
    <w:p w14:paraId="7EE92B30">
      <w:pPr>
        <w:ind w:firstLine="0" w:firstLineChars="0"/>
        <w:rPr>
          <w:rFonts w:hint="eastAsia"/>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备注：</w:t>
      </w:r>
    </w:p>
    <w:p w14:paraId="0164B18B">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r>
        <w:rPr>
          <w:color w:val="000000" w:themeColor="text1"/>
          <w:sz w:val="28"/>
          <w:szCs w:val="28"/>
          <w:highlight w:val="none"/>
          <w14:textFill>
            <w14:solidFill>
              <w14:schemeClr w14:val="tx1"/>
            </w14:solidFill>
          </w14:textFill>
        </w:rPr>
        <w:t>资格证明文件应为</w:t>
      </w:r>
      <w:r>
        <w:rPr>
          <w:rFonts w:hint="eastAsia"/>
          <w:color w:val="000000" w:themeColor="text1"/>
          <w:sz w:val="28"/>
          <w:szCs w:val="28"/>
          <w:highlight w:val="none"/>
          <w:lang w:eastAsia="zh-CN"/>
          <w14:textFill>
            <w14:solidFill>
              <w14:schemeClr w14:val="tx1"/>
            </w14:solidFill>
          </w14:textFill>
        </w:rPr>
        <w:t>原件的扫描件（或复印件）</w:t>
      </w:r>
      <w:r>
        <w:rPr>
          <w:color w:val="000000" w:themeColor="text1"/>
          <w:sz w:val="28"/>
          <w:szCs w:val="28"/>
          <w:highlight w:val="none"/>
          <w14:textFill>
            <w14:solidFill>
              <w14:schemeClr w14:val="tx1"/>
            </w14:solidFill>
          </w14:textFill>
        </w:rPr>
        <w:t>，投标文件中须编入清晰的</w:t>
      </w:r>
      <w:r>
        <w:rPr>
          <w:rFonts w:hint="eastAsia"/>
          <w:color w:val="000000" w:themeColor="text1"/>
          <w:sz w:val="28"/>
          <w:szCs w:val="28"/>
          <w:highlight w:val="none"/>
          <w14:textFill>
            <w14:solidFill>
              <w14:schemeClr w14:val="tx1"/>
            </w14:solidFill>
          </w14:textFill>
        </w:rPr>
        <w:t>原件的扫描件（或复印件）</w:t>
      </w:r>
      <w:r>
        <w:rPr>
          <w:color w:val="000000" w:themeColor="text1"/>
          <w:sz w:val="28"/>
          <w:szCs w:val="28"/>
          <w:highlight w:val="none"/>
          <w14:textFill>
            <w14:solidFill>
              <w14:schemeClr w14:val="tx1"/>
            </w14:solidFill>
          </w14:textFill>
        </w:rPr>
        <w:t>。所有证明材料须清晰可辨认，如因证明材料模糊无法辨认，缺页、漏页导致无法进行评审认定的责任由</w:t>
      </w:r>
      <w:r>
        <w:rPr>
          <w:rFonts w:hint="eastAsia"/>
          <w:color w:val="000000" w:themeColor="text1"/>
          <w:sz w:val="28"/>
          <w:szCs w:val="28"/>
          <w:highlight w:val="none"/>
          <w:lang w:eastAsia="zh-CN"/>
          <w14:textFill>
            <w14:solidFill>
              <w14:schemeClr w14:val="tx1"/>
            </w14:solidFill>
          </w14:textFill>
        </w:rPr>
        <w:t>投标人</w:t>
      </w:r>
      <w:r>
        <w:rPr>
          <w:color w:val="000000" w:themeColor="text1"/>
          <w:sz w:val="28"/>
          <w:szCs w:val="28"/>
          <w:highlight w:val="none"/>
          <w14:textFill>
            <w14:solidFill>
              <w14:schemeClr w14:val="tx1"/>
            </w14:solidFill>
          </w14:textFill>
        </w:rPr>
        <w:t>自负。</w:t>
      </w:r>
    </w:p>
    <w:p w14:paraId="70D56290">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r>
        <w:rPr>
          <w:rFonts w:hint="eastAsia"/>
          <w:color w:val="000000" w:themeColor="text1"/>
          <w:sz w:val="28"/>
          <w:szCs w:val="28"/>
          <w:highlight w:val="none"/>
          <w:lang w:val="zh-CN"/>
          <w14:textFill>
            <w14:solidFill>
              <w14:schemeClr w14:val="tx1"/>
            </w14:solidFill>
          </w14:textFill>
        </w:rPr>
        <w:t>信用信息核</w:t>
      </w:r>
      <w:r>
        <w:rPr>
          <w:rFonts w:hint="eastAsia"/>
          <w:color w:val="000000" w:themeColor="text1"/>
          <w:sz w:val="28"/>
          <w:szCs w:val="28"/>
          <w:highlight w:val="none"/>
          <w14:textFill>
            <w14:solidFill>
              <w14:schemeClr w14:val="tx1"/>
            </w14:solidFill>
          </w14:textFill>
        </w:rPr>
        <w:t>查</w:t>
      </w:r>
    </w:p>
    <w:p w14:paraId="5A1344A2">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t>.1</w:t>
      </w:r>
      <w:r>
        <w:rPr>
          <w:rFonts w:hint="eastAsia"/>
          <w:color w:val="000000" w:themeColor="text1"/>
          <w:sz w:val="28"/>
          <w:szCs w:val="28"/>
          <w:highlight w:val="none"/>
          <w14:textFill>
            <w14:solidFill>
              <w14:schemeClr w14:val="tx1"/>
            </w14:solidFill>
          </w14:textFill>
        </w:rPr>
        <w:t>资格审查当日应当核查</w:t>
      </w: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信用记录，</w:t>
      </w: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被列入失信被执行人、重大税收违法案件当事人名单、政府采购严重违法失信行为记录名单的，采购</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拒绝其参与政府采购活动。</w:t>
      </w:r>
    </w:p>
    <w:p w14:paraId="2AD819CA">
      <w:pPr>
        <w:ind w:firstLine="480"/>
        <w:rPr>
          <w:rFonts w:hint="eastAsia"/>
          <w:color w:val="000000" w:themeColor="text1"/>
          <w:sz w:val="24"/>
          <w:szCs w:val="24"/>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r>
        <w:rPr>
          <w:color w:val="000000" w:themeColor="text1"/>
          <w:sz w:val="28"/>
          <w:szCs w:val="28"/>
          <w:highlight w:val="none"/>
          <w14:textFill>
            <w14:solidFill>
              <w14:schemeClr w14:val="tx1"/>
            </w14:solidFill>
          </w14:textFill>
        </w:rPr>
        <w:t>对于投标文件中有任意一条不满足上表要求的将导致其投标无效，不进入下一项评审。</w:t>
      </w:r>
      <w:bookmarkEnd w:id="285"/>
      <w:bookmarkEnd w:id="286"/>
      <w:bookmarkEnd w:id="287"/>
      <w:bookmarkEnd w:id="288"/>
      <w:bookmarkEnd w:id="289"/>
      <w:bookmarkEnd w:id="290"/>
      <w:bookmarkEnd w:id="291"/>
      <w:bookmarkEnd w:id="292"/>
    </w:p>
    <w:p w14:paraId="1693CC47">
      <w:pPr>
        <w:pStyle w:val="55"/>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F9E1745">
      <w:pPr>
        <w:pStyle w:val="3"/>
        <w:adjustRightInd/>
        <w:snapToGrid/>
        <w:rPr>
          <w:rFonts w:hint="eastAsia"/>
          <w:color w:val="000000" w:themeColor="text1"/>
          <w:highlight w:val="none"/>
          <w14:textFill>
            <w14:solidFill>
              <w14:schemeClr w14:val="tx1"/>
            </w14:solidFill>
          </w14:textFill>
        </w:rPr>
      </w:pPr>
      <w:bookmarkStart w:id="294" w:name="_Toc163492899"/>
      <w:bookmarkStart w:id="295" w:name="_Toc24117"/>
      <w:r>
        <w:rPr>
          <w:rFonts w:hint="eastAsia"/>
          <w:color w:val="000000" w:themeColor="text1"/>
          <w:highlight w:val="none"/>
          <w14:textFill>
            <w14:solidFill>
              <w14:schemeClr w14:val="tx1"/>
            </w14:solidFill>
          </w14:textFill>
        </w:rPr>
        <w:t>第五章 评标办法</w:t>
      </w:r>
      <w:bookmarkEnd w:id="293"/>
      <w:r>
        <w:rPr>
          <w:rFonts w:hint="eastAsia"/>
          <w:color w:val="000000" w:themeColor="text1"/>
          <w:highlight w:val="none"/>
          <w14:textFill>
            <w14:solidFill>
              <w14:schemeClr w14:val="tx1"/>
            </w14:solidFill>
          </w14:textFill>
        </w:rPr>
        <w:t>及标准</w:t>
      </w:r>
      <w:bookmarkEnd w:id="294"/>
      <w:bookmarkEnd w:id="295"/>
    </w:p>
    <w:p w14:paraId="62514B1A">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根据《中华人民共和国政府采购法》及其实施条例、《政府采购货物和服务招标投标管理办法</w:t>
      </w:r>
      <w:r>
        <w:rPr>
          <w:rFonts w:hint="eastAsia"/>
          <w:color w:val="000000" w:themeColor="text1"/>
          <w:highlight w:val="none"/>
          <w:lang w:eastAsia="zh-CN"/>
          <w14:textFill>
            <w14:solidFill>
              <w14:schemeClr w14:val="tx1"/>
            </w14:solidFill>
          </w14:textFill>
        </w:rPr>
        <w:t>》等</w:t>
      </w:r>
      <w:r>
        <w:rPr>
          <w:rFonts w:hint="eastAsia"/>
          <w:color w:val="000000" w:themeColor="text1"/>
          <w:highlight w:val="none"/>
          <w14:textFill>
            <w14:solidFill>
              <w14:schemeClr w14:val="tx1"/>
            </w14:solidFill>
          </w14:textFill>
        </w:rPr>
        <w:t>相关法律法规确定以下评标办法及标准。</w:t>
      </w:r>
    </w:p>
    <w:p w14:paraId="4C4EFF80">
      <w:pPr>
        <w:pStyle w:val="4"/>
        <w:spacing w:before="93" w:after="93"/>
        <w:ind w:firstLine="643"/>
        <w:rPr>
          <w:rFonts w:hint="eastAsia"/>
          <w:color w:val="000000" w:themeColor="text1"/>
          <w:highlight w:val="none"/>
          <w:lang w:val="zh-CN"/>
          <w14:textFill>
            <w14:solidFill>
              <w14:schemeClr w14:val="tx1"/>
            </w14:solidFill>
          </w14:textFill>
        </w:rPr>
      </w:pPr>
      <w:bookmarkStart w:id="296" w:name="_Toc32491"/>
      <w:bookmarkStart w:id="297" w:name="_Toc163492900"/>
      <w:bookmarkStart w:id="298" w:name="_Toc278891606"/>
      <w:bookmarkStart w:id="299" w:name="_Toc109900322"/>
      <w:bookmarkStart w:id="300" w:name="_Toc109899903"/>
      <w:bookmarkStart w:id="301" w:name="_Toc511894518"/>
      <w:bookmarkStart w:id="302" w:name="_Toc140132826"/>
      <w:bookmarkStart w:id="303" w:name="_Toc494561962"/>
      <w:bookmarkStart w:id="304" w:name="_Toc272247709"/>
      <w:bookmarkStart w:id="305" w:name="_Toc61280402"/>
      <w:bookmarkStart w:id="306" w:name="_Toc109899484"/>
      <w:bookmarkStart w:id="307" w:name="_Toc155185905"/>
      <w:r>
        <w:rPr>
          <w:rFonts w:hint="eastAsia"/>
          <w:color w:val="000000" w:themeColor="text1"/>
          <w:highlight w:val="none"/>
          <w14:textFill>
            <w14:solidFill>
              <w14:schemeClr w14:val="tx1"/>
            </w14:solidFill>
          </w14:textFill>
        </w:rPr>
        <w:t>一、</w:t>
      </w:r>
      <w:r>
        <w:rPr>
          <w:rFonts w:hint="eastAsia"/>
          <w:color w:val="000000" w:themeColor="text1"/>
          <w:highlight w:val="none"/>
          <w:lang w:val="zh-CN"/>
          <w14:textFill>
            <w14:solidFill>
              <w14:schemeClr w14:val="tx1"/>
            </w14:solidFill>
          </w14:textFill>
        </w:rPr>
        <w:t>评标办法前附表</w:t>
      </w:r>
      <w:bookmarkEnd w:id="296"/>
      <w:bookmarkEnd w:id="297"/>
    </w:p>
    <w:p w14:paraId="77C098B4">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下面所列资料是对评标方法和评标程序的具体补充和说明。如有矛盾，应以本表为准。</w:t>
      </w:r>
    </w:p>
    <w:tbl>
      <w:tblPr>
        <w:tblStyle w:val="36"/>
        <w:tblW w:w="4997"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57" w:type="dxa"/>
          <w:left w:w="108" w:type="dxa"/>
          <w:bottom w:w="57" w:type="dxa"/>
          <w:right w:w="108" w:type="dxa"/>
        </w:tblCellMar>
      </w:tblPr>
      <w:tblGrid>
        <w:gridCol w:w="1129"/>
        <w:gridCol w:w="1695"/>
        <w:gridCol w:w="7132"/>
      </w:tblGrid>
      <w:tr w14:paraId="70CDB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blHeader/>
        </w:trPr>
        <w:tc>
          <w:tcPr>
            <w:tcW w:w="567"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14:paraId="7DD08331">
            <w:pPr>
              <w:pStyle w:val="21"/>
              <w:spacing w:line="240" w:lineRule="auto"/>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条款号</w:t>
            </w:r>
          </w:p>
        </w:tc>
        <w:tc>
          <w:tcPr>
            <w:tcW w:w="851"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14:paraId="656F8EC2">
            <w:pPr>
              <w:pStyle w:val="21"/>
              <w:spacing w:line="240" w:lineRule="auto"/>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条款名称</w:t>
            </w:r>
          </w:p>
        </w:tc>
        <w:tc>
          <w:tcPr>
            <w:tcW w:w="3580"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14:paraId="3AFD2155">
            <w:pPr>
              <w:pStyle w:val="21"/>
              <w:spacing w:line="240" w:lineRule="auto"/>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内  容</w:t>
            </w:r>
          </w:p>
        </w:tc>
      </w:tr>
      <w:tr w14:paraId="50F24E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567" w:type="pct"/>
            <w:tcBorders>
              <w:top w:val="single" w:color="auto" w:sz="4" w:space="0"/>
            </w:tcBorders>
            <w:vAlign w:val="center"/>
          </w:tcPr>
          <w:p w14:paraId="6017901E">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7.1</w:t>
            </w:r>
          </w:p>
        </w:tc>
        <w:tc>
          <w:tcPr>
            <w:tcW w:w="851" w:type="pct"/>
            <w:tcBorders>
              <w:top w:val="single" w:color="auto" w:sz="4" w:space="0"/>
            </w:tcBorders>
            <w:vAlign w:val="center"/>
          </w:tcPr>
          <w:p w14:paraId="01CC105B">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报价修正规定</w:t>
            </w:r>
          </w:p>
        </w:tc>
        <w:tc>
          <w:tcPr>
            <w:tcW w:w="3580" w:type="pct"/>
            <w:tcBorders>
              <w:top w:val="single" w:color="auto" w:sz="4" w:space="0"/>
            </w:tcBorders>
            <w:vAlign w:val="center"/>
          </w:tcPr>
          <w:p w14:paraId="68CF1C69">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（1）投标文件中开标一览表（</w:t>
            </w:r>
            <w:r>
              <w:rPr>
                <w:rFonts w:hint="eastAsia"/>
                <w:color w:val="000000" w:themeColor="text1"/>
                <w:sz w:val="24"/>
                <w:szCs w:val="24"/>
                <w:highlight w:val="none"/>
                <w:lang w:val="en-US" w:eastAsia="zh-CN"/>
                <w14:textFill>
                  <w14:solidFill>
                    <w14:schemeClr w14:val="tx1"/>
                  </w14:solidFill>
                </w14:textFill>
              </w:rPr>
              <w:t>或</w:t>
            </w:r>
            <w:r>
              <w:rPr>
                <w:rFonts w:hint="eastAsia"/>
                <w:color w:val="000000" w:themeColor="text1"/>
                <w:sz w:val="24"/>
                <w:szCs w:val="24"/>
                <w:highlight w:val="none"/>
                <w14:textFill>
                  <w14:solidFill>
                    <w14:schemeClr w14:val="tx1"/>
                  </w14:solidFill>
                </w14:textFill>
              </w:rPr>
              <w:t>投标分项报价表）内容与投标文件中相应内容不一致的，以开标一览表（</w:t>
            </w:r>
            <w:r>
              <w:rPr>
                <w:rFonts w:hint="eastAsia"/>
                <w:color w:val="000000" w:themeColor="text1"/>
                <w:sz w:val="24"/>
                <w:szCs w:val="24"/>
                <w:highlight w:val="none"/>
                <w:lang w:val="en-US" w:eastAsia="zh-CN"/>
                <w14:textFill>
                  <w14:solidFill>
                    <w14:schemeClr w14:val="tx1"/>
                  </w14:solidFill>
                </w14:textFill>
              </w:rPr>
              <w:t>或</w:t>
            </w:r>
            <w:r>
              <w:rPr>
                <w:rFonts w:hint="eastAsia"/>
                <w:color w:val="000000" w:themeColor="text1"/>
                <w:sz w:val="24"/>
                <w:szCs w:val="24"/>
                <w:highlight w:val="none"/>
                <w14:textFill>
                  <w14:solidFill>
                    <w14:schemeClr w14:val="tx1"/>
                  </w14:solidFill>
                </w14:textFill>
              </w:rPr>
              <w:t>投标分项报价表）为准；</w:t>
            </w:r>
          </w:p>
          <w:p w14:paraId="1A2A49AD">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（2）大写金额和小写金额不一致的，以大写金额为准；</w:t>
            </w:r>
          </w:p>
          <w:p w14:paraId="23FF717C">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（3）单价金额小数点或者百分比有明显错位的，以开标一览表的总价为准，并修改单价；</w:t>
            </w:r>
          </w:p>
          <w:p w14:paraId="086B521B">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（4）总价金额与按单价汇总金额不一致的，以单价金额计算结果为准。</w:t>
            </w:r>
          </w:p>
          <w:p w14:paraId="5A359788">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（5）同时出现两种以上不一致的，按照前款规定的顺序修正。</w:t>
            </w:r>
          </w:p>
        </w:tc>
      </w:tr>
      <w:tr w14:paraId="2346F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7" w:type="pct"/>
            <w:vAlign w:val="center"/>
          </w:tcPr>
          <w:p w14:paraId="43C2BC7A">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8.2</w:t>
            </w:r>
          </w:p>
        </w:tc>
        <w:tc>
          <w:tcPr>
            <w:tcW w:w="851" w:type="pct"/>
            <w:vAlign w:val="center"/>
          </w:tcPr>
          <w:p w14:paraId="4A445DB6">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评标方法</w:t>
            </w:r>
          </w:p>
        </w:tc>
        <w:tc>
          <w:tcPr>
            <w:tcW w:w="3580" w:type="pct"/>
            <w:vAlign w:val="center"/>
          </w:tcPr>
          <w:p w14:paraId="43B75520">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综合评分法</w:t>
            </w:r>
          </w:p>
        </w:tc>
      </w:tr>
      <w:tr w14:paraId="599C1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7" w:type="pct"/>
            <w:vAlign w:val="center"/>
          </w:tcPr>
          <w:p w14:paraId="54100EB1">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.1</w:t>
            </w:r>
          </w:p>
        </w:tc>
        <w:tc>
          <w:tcPr>
            <w:tcW w:w="851" w:type="pct"/>
            <w:vAlign w:val="center"/>
          </w:tcPr>
          <w:p w14:paraId="482AB522">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相同品牌中标候选人推荐方式</w:t>
            </w:r>
          </w:p>
        </w:tc>
        <w:tc>
          <w:tcPr>
            <w:tcW w:w="3580" w:type="pct"/>
            <w:vAlign w:val="center"/>
          </w:tcPr>
          <w:p w14:paraId="60C03C46">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提供相同品牌产品且通过资格审查、符合性审查的不同</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参加同一合同项下投标的，按一家</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计算，评审后得分最高的同品牌</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获得中标人推荐资格</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评审得分相同的，由采购人或者采购人委托评标委员会按照</w:t>
            </w:r>
            <w:r>
              <w:rPr>
                <w:rFonts w:hint="eastAsia"/>
                <w:color w:val="000000" w:themeColor="text1"/>
                <w:sz w:val="24"/>
                <w:szCs w:val="24"/>
                <w:highlight w:val="none"/>
                <w:lang w:val="en-US" w:eastAsia="zh-CN"/>
                <w14:textFill>
                  <w14:solidFill>
                    <w14:schemeClr w14:val="tx1"/>
                  </w14:solidFill>
                </w14:textFill>
              </w:rPr>
              <w:t>技术部分得分高优先</w:t>
            </w:r>
            <w:r>
              <w:rPr>
                <w:rFonts w:hint="eastAsia"/>
                <w:color w:val="000000" w:themeColor="text1"/>
                <w:sz w:val="24"/>
                <w:szCs w:val="24"/>
                <w:highlight w:val="none"/>
                <w14:textFill>
                  <w14:solidFill>
                    <w14:schemeClr w14:val="tx1"/>
                  </w14:solidFill>
                </w14:textFill>
              </w:rPr>
              <w:t>的方式确定一个</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获得中标人推荐资格，</w:t>
            </w:r>
            <w:r>
              <w:rPr>
                <w:rFonts w:hint="eastAsia"/>
                <w:color w:val="000000" w:themeColor="text1"/>
                <w:sz w:val="24"/>
                <w:szCs w:val="24"/>
                <w:highlight w:val="none"/>
                <w:lang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未规定的</w:t>
            </w:r>
            <w:r>
              <w:rPr>
                <w:rFonts w:hint="eastAsia"/>
                <w:color w:val="000000" w:themeColor="text1"/>
                <w:sz w:val="24"/>
                <w:szCs w:val="24"/>
                <w:highlight w:val="none"/>
                <w:lang w:val="en-US" w:eastAsia="zh-CN"/>
                <w14:textFill>
                  <w14:solidFill>
                    <w14:schemeClr w14:val="tx1"/>
                  </w14:solidFill>
                </w14:textFill>
              </w:rPr>
              <w:t>由</w:t>
            </w:r>
            <w:r>
              <w:rPr>
                <w:rFonts w:hint="eastAsia"/>
                <w:color w:val="000000" w:themeColor="text1"/>
                <w:sz w:val="24"/>
                <w:szCs w:val="24"/>
                <w:highlight w:val="none"/>
                <w14:textFill>
                  <w14:solidFill>
                    <w14:schemeClr w14:val="tx1"/>
                  </w14:solidFill>
                </w14:textFill>
              </w:rPr>
              <w:t>评标委员会采取随机抽取方式确定，其他同品牌</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不作为中标候选人。</w:t>
            </w:r>
          </w:p>
          <w:p w14:paraId="3BAE1F6F">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非单一产品采购项目的核心产品，多家</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提供的核心产品品牌相同的，按前款规定处理。</w:t>
            </w:r>
          </w:p>
        </w:tc>
      </w:tr>
      <w:tr w14:paraId="65E8D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567" w:type="pct"/>
            <w:vAlign w:val="center"/>
          </w:tcPr>
          <w:p w14:paraId="722130CD">
            <w:pPr>
              <w:pStyle w:val="21"/>
              <w:rPr>
                <w:rFonts w:hint="eastAsia" w:eastAsia="仿宋"/>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2</w:t>
            </w:r>
          </w:p>
        </w:tc>
        <w:tc>
          <w:tcPr>
            <w:tcW w:w="851" w:type="pct"/>
            <w:vAlign w:val="center"/>
          </w:tcPr>
          <w:p w14:paraId="5269CB18">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中标候选人排序方式</w:t>
            </w:r>
          </w:p>
        </w:tc>
        <w:tc>
          <w:tcPr>
            <w:tcW w:w="3580" w:type="pct"/>
            <w:vAlign w:val="center"/>
          </w:tcPr>
          <w:p w14:paraId="1363D390">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评标结果排序按评审后得分由高到低顺序排列。得分相同的，按投标报价由低到高顺序排列。得分且投标报价相同的并列。投标文件满足</w:t>
            </w:r>
            <w:r>
              <w:rPr>
                <w:rFonts w:hint="eastAsia"/>
                <w:color w:val="000000" w:themeColor="text1"/>
                <w:sz w:val="24"/>
                <w:szCs w:val="24"/>
                <w:highlight w:val="none"/>
                <w:lang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全部实质性要求，且按照评审因素的量化指标评审得分最高的</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为排名第一的中标候选人。</w:t>
            </w:r>
          </w:p>
        </w:tc>
      </w:tr>
    </w:tbl>
    <w:p w14:paraId="55B3876B">
      <w:pPr>
        <w:pStyle w:val="4"/>
        <w:spacing w:before="93" w:after="93"/>
        <w:ind w:firstLine="643"/>
        <w:rPr>
          <w:rFonts w:hint="eastAsia"/>
          <w:color w:val="000000" w:themeColor="text1"/>
          <w:highlight w:val="none"/>
          <w:lang w:val="zh-CN"/>
          <w14:textFill>
            <w14:solidFill>
              <w14:schemeClr w14:val="tx1"/>
            </w14:solidFill>
          </w14:textFill>
        </w:rPr>
      </w:pPr>
      <w:bookmarkStart w:id="308" w:name="_Toc163492901"/>
      <w:bookmarkStart w:id="309" w:name="_Toc7335"/>
      <w:r>
        <w:rPr>
          <w:rFonts w:hint="eastAsia"/>
          <w:color w:val="000000" w:themeColor="text1"/>
          <w:highlight w:val="none"/>
          <w14:textFill>
            <w14:solidFill>
              <w14:schemeClr w14:val="tx1"/>
            </w14:solidFill>
          </w14:textFill>
        </w:rPr>
        <w:t>二、</w:t>
      </w:r>
      <w:r>
        <w:rPr>
          <w:rFonts w:hint="eastAsia"/>
          <w:color w:val="000000" w:themeColor="text1"/>
          <w:highlight w:val="none"/>
          <w:lang w:val="zh-CN"/>
          <w14:textFill>
            <w14:solidFill>
              <w14:schemeClr w14:val="tx1"/>
            </w14:solidFill>
          </w14:textFill>
        </w:rPr>
        <w:t>评标程序</w:t>
      </w:r>
      <w:bookmarkEnd w:id="298"/>
      <w:bookmarkEnd w:id="299"/>
      <w:bookmarkEnd w:id="300"/>
      <w:bookmarkEnd w:id="301"/>
      <w:bookmarkEnd w:id="302"/>
      <w:bookmarkEnd w:id="303"/>
      <w:bookmarkEnd w:id="304"/>
      <w:bookmarkEnd w:id="305"/>
      <w:bookmarkEnd w:id="306"/>
      <w:bookmarkEnd w:id="307"/>
      <w:bookmarkEnd w:id="308"/>
      <w:bookmarkEnd w:id="309"/>
    </w:p>
    <w:p w14:paraId="5A978398">
      <w:pPr>
        <w:pStyle w:val="6"/>
        <w:ind w:firstLine="602"/>
        <w:jc w:val="both"/>
        <w:rPr>
          <w:rFonts w:hint="eastAsia"/>
          <w:color w:val="000000" w:themeColor="text1"/>
          <w:highlight w:val="none"/>
          <w:lang w:val="zh-CN"/>
          <w14:textFill>
            <w14:solidFill>
              <w14:schemeClr w14:val="tx1"/>
            </w14:solidFill>
          </w14:textFill>
        </w:rPr>
      </w:pPr>
      <w:bookmarkStart w:id="310" w:name="_Toc163492902"/>
      <w:bookmarkStart w:id="311" w:name="_Toc4617"/>
      <w:bookmarkStart w:id="312" w:name="_Toc2911"/>
      <w:r>
        <w:rPr>
          <w:rFonts w:hint="eastAsia"/>
          <w:color w:val="000000" w:themeColor="text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一</w:t>
      </w:r>
      <w:r>
        <w:rPr>
          <w:rFonts w:hint="eastAsia"/>
          <w:color w:val="000000" w:themeColor="text1"/>
          <w:highlight w:val="none"/>
          <w:lang w:val="zh-CN"/>
          <w14:textFill>
            <w14:solidFill>
              <w14:schemeClr w14:val="tx1"/>
            </w14:solidFill>
          </w14:textFill>
        </w:rPr>
        <w:t>）符合性审查</w:t>
      </w:r>
      <w:bookmarkEnd w:id="310"/>
      <w:bookmarkEnd w:id="311"/>
      <w:bookmarkEnd w:id="312"/>
    </w:p>
    <w:p w14:paraId="3533AFBC">
      <w:pPr>
        <w:ind w:firstLine="548" w:firstLineChars="196"/>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zh-CN"/>
          <w14:textFill>
            <w14:solidFill>
              <w14:schemeClr w14:val="tx1"/>
            </w14:solidFill>
          </w14:textFill>
        </w:rPr>
        <w:t>评标委员会应当按照本章“三、评标标准”中“（一）符合性审查”的内容对通过资格审查的投标人的投标文件进行符合性审查，以确定其是否满足招标文件实质性要求。不满足招标文件实质性要求的按照</w:t>
      </w:r>
      <w:r>
        <w:rPr>
          <w:rFonts w:hint="eastAsia"/>
          <w:b/>
          <w:bCs/>
          <w:color w:val="000000" w:themeColor="text1"/>
          <w:highlight w:val="none"/>
          <w:lang w:val="zh-CN"/>
          <w14:textFill>
            <w14:solidFill>
              <w14:schemeClr w14:val="tx1"/>
            </w14:solidFill>
          </w14:textFill>
        </w:rPr>
        <w:t>无效投标</w:t>
      </w:r>
      <w:r>
        <w:rPr>
          <w:rFonts w:hint="eastAsia"/>
          <w:color w:val="000000" w:themeColor="text1"/>
          <w:highlight w:val="none"/>
          <w:lang w:val="zh-CN"/>
          <w14:textFill>
            <w14:solidFill>
              <w14:schemeClr w14:val="tx1"/>
            </w14:solidFill>
          </w14:textFill>
        </w:rPr>
        <w:t>处理。</w:t>
      </w:r>
    </w:p>
    <w:p w14:paraId="33C6C21B">
      <w:pPr>
        <w:numPr>
          <w:ilvl w:val="255"/>
          <w:numId w:val="0"/>
        </w:numPr>
        <w:ind w:firstLine="551" w:firstLineChars="196"/>
        <w:rPr>
          <w:rFonts w:hint="eastAsia"/>
          <w:b/>
          <w:bCs/>
          <w:color w:val="000000" w:themeColor="text1"/>
          <w:highlight w:val="none"/>
          <w:lang w:val="zh-CN"/>
          <w14:textFill>
            <w14:solidFill>
              <w14:schemeClr w14:val="tx1"/>
            </w14:solidFill>
          </w14:textFill>
        </w:rPr>
      </w:pPr>
      <w:bookmarkStart w:id="313" w:name="_Hlk161614521"/>
      <w:r>
        <w:rPr>
          <w:rFonts w:hint="eastAsia"/>
          <w:b/>
          <w:bCs/>
          <w:color w:val="000000" w:themeColor="text1"/>
          <w:highlight w:val="none"/>
          <w14:textFill>
            <w14:solidFill>
              <w14:schemeClr w14:val="tx1"/>
            </w14:solidFill>
          </w14:textFill>
        </w:rPr>
        <w:t>2.同品牌检查：</w:t>
      </w:r>
    </w:p>
    <w:p w14:paraId="3B8A6E52">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单一产品采购（或非单一产品采购）中的核心产品，</w:t>
      </w:r>
      <w:r>
        <w:rPr>
          <w:color w:val="000000" w:themeColor="text1"/>
          <w:highlight w:val="none"/>
          <w14:textFill>
            <w14:solidFill>
              <w14:schemeClr w14:val="tx1"/>
            </w14:solidFill>
          </w14:textFill>
        </w:rPr>
        <w:t>提供相同品牌产品且通过资格审查、</w:t>
      </w:r>
      <w:r>
        <w:rPr>
          <w:rFonts w:hint="eastAsia"/>
          <w:color w:val="000000" w:themeColor="text1"/>
          <w:highlight w:val="none"/>
          <w14:textFill>
            <w14:solidFill>
              <w14:schemeClr w14:val="tx1"/>
            </w14:solidFill>
          </w14:textFill>
        </w:rPr>
        <w:t>符合性审查</w:t>
      </w:r>
      <w:r>
        <w:rPr>
          <w:color w:val="000000" w:themeColor="text1"/>
          <w:highlight w:val="none"/>
          <w14:textFill>
            <w14:solidFill>
              <w14:schemeClr w14:val="tx1"/>
            </w14:solidFill>
          </w14:textFill>
        </w:rPr>
        <w:t>的不同</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参加同一合同项下投标的，按一家</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计算。</w:t>
      </w:r>
    </w:p>
    <w:p w14:paraId="52374954">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非单一产品采购项目，采购人应当根据采购项目技术构成、产品价格比重等合理确定一个核心产品（采购清单中作“与核心产品相同〈或同一〉品牌”实质性要求的产品，视为一个核心产品），并以“核心产品”在</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中载明，评审时按前款规定处理。</w:t>
      </w:r>
    </w:p>
    <w:p w14:paraId="1103FC16">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有效投标品牌不足</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家的应按</w:t>
      </w:r>
      <w:r>
        <w:rPr>
          <w:rFonts w:hint="eastAsia"/>
          <w:b/>
          <w:bCs/>
          <w:color w:val="000000" w:themeColor="text1"/>
          <w:highlight w:val="none"/>
          <w14:textFill>
            <w14:solidFill>
              <w14:schemeClr w14:val="tx1"/>
            </w14:solidFill>
          </w14:textFill>
        </w:rPr>
        <w:t>废标</w:t>
      </w:r>
      <w:r>
        <w:rPr>
          <w:rFonts w:hint="eastAsia"/>
          <w:color w:val="000000" w:themeColor="text1"/>
          <w:highlight w:val="none"/>
          <w14:textFill>
            <w14:solidFill>
              <w14:schemeClr w14:val="tx1"/>
            </w14:solidFill>
          </w14:textFill>
        </w:rPr>
        <w:t>处理。</w:t>
      </w:r>
    </w:p>
    <w:bookmarkEnd w:id="313"/>
    <w:p w14:paraId="79A49505">
      <w:pPr>
        <w:pStyle w:val="6"/>
        <w:ind w:firstLine="602"/>
        <w:jc w:val="both"/>
        <w:rPr>
          <w:rFonts w:hint="eastAsia"/>
          <w:color w:val="000000" w:themeColor="text1"/>
          <w:highlight w:val="none"/>
          <w:lang w:val="zh-CN"/>
          <w14:textFill>
            <w14:solidFill>
              <w14:schemeClr w14:val="tx1"/>
            </w14:solidFill>
          </w14:textFill>
        </w:rPr>
      </w:pPr>
      <w:bookmarkStart w:id="314" w:name="_Toc102116048"/>
      <w:bookmarkStart w:id="315" w:name="_Toc102116178"/>
      <w:bookmarkStart w:id="316" w:name="_Toc102114946"/>
      <w:bookmarkStart w:id="317" w:name="_Toc102057744"/>
      <w:bookmarkStart w:id="318" w:name="_Toc155185907"/>
      <w:bookmarkStart w:id="319" w:name="_Toc102056244"/>
      <w:bookmarkStart w:id="320" w:name="_Toc102119879"/>
      <w:bookmarkStart w:id="321" w:name="_Toc7055"/>
      <w:bookmarkStart w:id="322" w:name="_Toc4315"/>
      <w:bookmarkStart w:id="323" w:name="_Toc163492903"/>
      <w:bookmarkStart w:id="324" w:name="_Toc492403836"/>
      <w:bookmarkStart w:id="325" w:name="_Toc493702305"/>
      <w:bookmarkStart w:id="326" w:name="_Toc27945260"/>
      <w:r>
        <w:rPr>
          <w:rFonts w:hint="eastAsia"/>
          <w:color w:val="000000" w:themeColor="text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二</w:t>
      </w:r>
      <w:r>
        <w:rPr>
          <w:rFonts w:hint="eastAsia"/>
          <w:color w:val="000000" w:themeColor="text1"/>
          <w:highlight w:val="none"/>
          <w:lang w:val="zh-CN"/>
          <w14:textFill>
            <w14:solidFill>
              <w14:schemeClr w14:val="tx1"/>
            </w14:solidFill>
          </w14:textFill>
        </w:rPr>
        <w:t>）投标文件澄清</w:t>
      </w:r>
      <w:bookmarkEnd w:id="314"/>
      <w:bookmarkEnd w:id="315"/>
      <w:bookmarkEnd w:id="316"/>
      <w:bookmarkEnd w:id="317"/>
      <w:bookmarkEnd w:id="318"/>
      <w:bookmarkEnd w:id="319"/>
      <w:bookmarkEnd w:id="320"/>
      <w:r>
        <w:rPr>
          <w:rFonts w:hint="eastAsia"/>
          <w:color w:val="000000" w:themeColor="text1"/>
          <w:highlight w:val="none"/>
          <w14:textFill>
            <w14:solidFill>
              <w14:schemeClr w14:val="tx1"/>
            </w14:solidFill>
          </w14:textFill>
        </w:rPr>
        <w:t>及修正</w:t>
      </w:r>
      <w:bookmarkEnd w:id="321"/>
      <w:bookmarkEnd w:id="322"/>
      <w:bookmarkEnd w:id="323"/>
    </w:p>
    <w:p w14:paraId="7092BD10">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评标期间，</w:t>
      </w:r>
      <w:r>
        <w:rPr>
          <w:color w:val="000000" w:themeColor="text1"/>
          <w:highlight w:val="none"/>
          <w14:textFill>
            <w14:solidFill>
              <w14:schemeClr w14:val="tx1"/>
            </w14:solidFill>
          </w14:textFill>
        </w:rPr>
        <w:t>对于投标文件中含义不明确、同类问题表述不一致或者有明显文字和计算错误的内容，评标委员会</w:t>
      </w:r>
      <w:r>
        <w:rPr>
          <w:rFonts w:hint="eastAsia"/>
          <w:color w:val="000000" w:themeColor="text1"/>
          <w:highlight w:val="none"/>
          <w14:textFill>
            <w14:solidFill>
              <w14:schemeClr w14:val="tx1"/>
            </w14:solidFill>
          </w14:textFill>
        </w:rPr>
        <w:t>应当在“政采云”平台中以书面的形式</w:t>
      </w:r>
      <w:r>
        <w:rPr>
          <w:color w:val="000000" w:themeColor="text1"/>
          <w:highlight w:val="none"/>
          <w14:textFill>
            <w14:solidFill>
              <w14:schemeClr w14:val="tx1"/>
            </w14:solidFill>
          </w14:textFill>
        </w:rPr>
        <w:t>要求</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作</w:t>
      </w:r>
      <w:r>
        <w:rPr>
          <w:color w:val="000000" w:themeColor="text1"/>
          <w:highlight w:val="none"/>
          <w14:textFill>
            <w14:solidFill>
              <w14:schemeClr w14:val="tx1"/>
            </w14:solidFill>
          </w14:textFill>
        </w:rPr>
        <w:t>出必要的澄清、说明或者补正。</w:t>
      </w:r>
    </w:p>
    <w:p w14:paraId="3041AE90">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应按照评标委员会要求在规定时间内作出澄清、说明或者补正，</w:t>
      </w:r>
      <w:r>
        <w:rPr>
          <w:color w:val="000000" w:themeColor="text1"/>
          <w:highlight w:val="none"/>
          <w14:textFill>
            <w14:solidFill>
              <w14:schemeClr w14:val="tx1"/>
            </w14:solidFill>
          </w14:textFill>
        </w:rPr>
        <w:t>澄清、说明或者补正不得超出投标文件的范围或者改变投标文件的实质性内容。</w:t>
      </w:r>
    </w:p>
    <w:p w14:paraId="03342970">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的</w:t>
      </w:r>
      <w:r>
        <w:rPr>
          <w:color w:val="000000" w:themeColor="text1"/>
          <w:highlight w:val="none"/>
          <w14:textFill>
            <w14:solidFill>
              <w14:schemeClr w14:val="tx1"/>
            </w14:solidFill>
          </w14:textFill>
        </w:rPr>
        <w:t>澄清、说明或者补正</w:t>
      </w:r>
      <w:r>
        <w:rPr>
          <w:rFonts w:hint="eastAsia"/>
          <w:color w:val="000000" w:themeColor="text1"/>
          <w:highlight w:val="none"/>
          <w14:textFill>
            <w14:solidFill>
              <w14:schemeClr w14:val="tx1"/>
            </w14:solidFill>
          </w14:textFill>
        </w:rPr>
        <w:t>是其投标文件的有效组成部分，</w:t>
      </w:r>
      <w:r>
        <w:rPr>
          <w:color w:val="000000" w:themeColor="text1"/>
          <w:highlight w:val="none"/>
          <w14:textFill>
            <w14:solidFill>
              <w14:schemeClr w14:val="tx1"/>
            </w14:solidFill>
          </w14:textFill>
        </w:rPr>
        <w:t>澄清、说明或者补正应当</w:t>
      </w:r>
      <w:r>
        <w:rPr>
          <w:rFonts w:hint="eastAsia"/>
          <w:color w:val="000000" w:themeColor="text1"/>
          <w:highlight w:val="none"/>
          <w14:textFill>
            <w14:solidFill>
              <w14:schemeClr w14:val="tx1"/>
            </w14:solidFill>
          </w14:textFill>
        </w:rPr>
        <w:t>在交易系统中加盖电子印章后提交</w:t>
      </w:r>
      <w:r>
        <w:rPr>
          <w:color w:val="000000" w:themeColor="text1"/>
          <w:highlight w:val="none"/>
          <w14:textFill>
            <w14:solidFill>
              <w14:schemeClr w14:val="tx1"/>
            </w14:solidFill>
          </w14:textFill>
        </w:rPr>
        <w:t>。</w:t>
      </w:r>
    </w:p>
    <w:p w14:paraId="74BFE600">
      <w:pPr>
        <w:ind w:firstLine="5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报价合理性说明</w:t>
      </w:r>
    </w:p>
    <w:p w14:paraId="15D6EDBF">
      <w:pPr>
        <w:pStyle w:val="47"/>
        <w:ind w:firstLine="560"/>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6</w:t>
      </w:r>
      <w:r>
        <w:rPr>
          <w:rFonts w:hint="eastAsia"/>
          <w:b/>
          <w:bCs/>
          <w:color w:val="000000" w:themeColor="text1"/>
          <w:highlight w:val="none"/>
          <w14:textFill>
            <w14:solidFill>
              <w14:schemeClr w14:val="tx1"/>
            </w14:solidFill>
          </w14:textFill>
        </w:rPr>
        <w:t>.1</w:t>
      </w:r>
      <w:r>
        <w:rPr>
          <w:rFonts w:hint="eastAsia"/>
          <w:b/>
          <w:bCs/>
          <w:color w:val="000000" w:themeColor="text1"/>
          <w:highlight w:val="none"/>
          <w:lang w:eastAsia="zh-CN"/>
          <w14:textFill>
            <w14:solidFill>
              <w14:schemeClr w14:val="tx1"/>
            </w14:solidFill>
          </w14:textFill>
        </w:rPr>
        <w:t>投标</w:t>
      </w:r>
      <w:r>
        <w:rPr>
          <w:rFonts w:hint="eastAsia"/>
          <w:b/>
          <w:bCs/>
          <w:color w:val="000000" w:themeColor="text1"/>
          <w:highlight w:val="none"/>
          <w14:textFill>
            <w14:solidFill>
              <w14:schemeClr w14:val="tx1"/>
            </w14:solidFill>
          </w14:textFill>
        </w:rPr>
        <w:t>报价出现下列情形之一的，</w:t>
      </w:r>
      <w:r>
        <w:rPr>
          <w:rFonts w:hint="eastAsia"/>
          <w:b/>
          <w:bCs/>
          <w:color w:val="000000" w:themeColor="text1"/>
          <w:highlight w:val="none"/>
          <w:lang w:val="en-US" w:eastAsia="zh-CN"/>
          <w14:textFill>
            <w14:solidFill>
              <w14:schemeClr w14:val="tx1"/>
            </w14:solidFill>
          </w14:textFill>
        </w:rPr>
        <w:t>评标委员会</w:t>
      </w:r>
      <w:r>
        <w:rPr>
          <w:rFonts w:hint="eastAsia"/>
          <w:b/>
          <w:bCs/>
          <w:color w:val="000000" w:themeColor="text1"/>
          <w:highlight w:val="none"/>
          <w14:textFill>
            <w14:solidFill>
              <w14:schemeClr w14:val="tx1"/>
            </w14:solidFill>
          </w14:textFill>
        </w:rPr>
        <w:t>应当启动异常低价响应审查程序：</w:t>
      </w:r>
    </w:p>
    <w:p w14:paraId="12642326">
      <w:pPr>
        <w:pStyle w:val="47"/>
        <w:ind w:firstLine="560"/>
        <w:rPr>
          <w:rFonts w:hint="eastAsia"/>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1</w:t>
      </w:r>
      <w:r>
        <w:rPr>
          <w:rFonts w:hint="eastAsia"/>
          <w:b/>
          <w:bCs/>
          <w:color w:val="000000" w:themeColor="text1"/>
          <w:highlight w:val="none"/>
          <w:lang w:eastAsia="zh-CN"/>
          <w14:textFill>
            <w14:solidFill>
              <w14:schemeClr w14:val="tx1"/>
            </w14:solidFill>
          </w14:textFill>
        </w:rPr>
        <w:t>）投标</w:t>
      </w:r>
      <w:r>
        <w:rPr>
          <w:rFonts w:hint="eastAsia"/>
          <w:b/>
          <w:bCs/>
          <w:color w:val="000000" w:themeColor="text1"/>
          <w:highlight w:val="none"/>
          <w:lang w:val="en-US" w:eastAsia="zh-CN"/>
          <w14:textFill>
            <w14:solidFill>
              <w14:schemeClr w14:val="tx1"/>
            </w14:solidFill>
          </w14:textFill>
        </w:rPr>
        <w:t>总</w:t>
      </w:r>
      <w:r>
        <w:rPr>
          <w:rFonts w:hint="eastAsia"/>
          <w:b/>
          <w:bCs/>
          <w:color w:val="000000" w:themeColor="text1"/>
          <w:highlight w:val="none"/>
          <w14:textFill>
            <w14:solidFill>
              <w14:schemeClr w14:val="tx1"/>
            </w14:solidFill>
          </w14:textFill>
        </w:rPr>
        <w:t>报价低于全部通过符合性审查</w:t>
      </w:r>
      <w:r>
        <w:rPr>
          <w:rFonts w:hint="eastAsia"/>
          <w:b/>
          <w:bCs/>
          <w:color w:val="000000" w:themeColor="text1"/>
          <w:highlight w:val="none"/>
          <w:lang w:eastAsia="zh-CN"/>
          <w14:textFill>
            <w14:solidFill>
              <w14:schemeClr w14:val="tx1"/>
            </w14:solidFill>
          </w14:textFill>
        </w:rPr>
        <w:t>投标</w:t>
      </w:r>
      <w:r>
        <w:rPr>
          <w:rFonts w:hint="eastAsia"/>
          <w:b/>
          <w:bCs/>
          <w:color w:val="000000" w:themeColor="text1"/>
          <w:highlight w:val="none"/>
          <w:lang w:val="en-US" w:eastAsia="zh-CN"/>
          <w14:textFill>
            <w14:solidFill>
              <w14:schemeClr w14:val="tx1"/>
            </w14:solidFill>
          </w14:textFill>
        </w:rPr>
        <w:t>总</w:t>
      </w:r>
      <w:r>
        <w:rPr>
          <w:rFonts w:hint="eastAsia"/>
          <w:b/>
          <w:bCs/>
          <w:color w:val="000000" w:themeColor="text1"/>
          <w:highlight w:val="none"/>
          <w14:textFill>
            <w14:solidFill>
              <w14:schemeClr w14:val="tx1"/>
            </w14:solidFill>
          </w14:textFill>
        </w:rPr>
        <w:t>报价平均值50%的，即</w:t>
      </w:r>
      <w:r>
        <w:rPr>
          <w:rFonts w:hint="eastAsia"/>
          <w:b/>
          <w:bCs/>
          <w:color w:val="000000" w:themeColor="text1"/>
          <w:highlight w:val="none"/>
          <w:lang w:eastAsia="zh-CN"/>
          <w14:textFill>
            <w14:solidFill>
              <w14:schemeClr w14:val="tx1"/>
            </w14:solidFill>
          </w14:textFill>
        </w:rPr>
        <w:t>投标</w:t>
      </w:r>
      <w:r>
        <w:rPr>
          <w:rFonts w:hint="eastAsia"/>
          <w:b/>
          <w:bCs/>
          <w:color w:val="000000" w:themeColor="text1"/>
          <w:highlight w:val="none"/>
          <w:lang w:val="en-US" w:eastAsia="zh-CN"/>
          <w14:textFill>
            <w14:solidFill>
              <w14:schemeClr w14:val="tx1"/>
            </w14:solidFill>
          </w14:textFill>
        </w:rPr>
        <w:t>总</w:t>
      </w:r>
      <w:r>
        <w:rPr>
          <w:rFonts w:hint="eastAsia"/>
          <w:b/>
          <w:bCs/>
          <w:color w:val="000000" w:themeColor="text1"/>
          <w:highlight w:val="none"/>
          <w14:textFill>
            <w14:solidFill>
              <w14:schemeClr w14:val="tx1"/>
            </w14:solidFill>
          </w14:textFill>
        </w:rPr>
        <w:t>报价</w:t>
      </w:r>
      <w:r>
        <w:rPr>
          <w:rFonts w:hint="eastAsia"/>
          <w:b/>
          <w:bCs/>
          <w:color w:val="000000" w:themeColor="text1"/>
          <w:highlight w:val="none"/>
          <w:lang w:val="en-US" w:eastAsia="zh-CN"/>
          <w14:textFill>
            <w14:solidFill>
              <w14:schemeClr w14:val="tx1"/>
            </w14:solidFill>
          </w14:textFill>
        </w:rPr>
        <w:t>＜</w:t>
      </w:r>
      <w:r>
        <w:rPr>
          <w:rFonts w:hint="eastAsia"/>
          <w:b/>
          <w:bCs/>
          <w:color w:val="000000" w:themeColor="text1"/>
          <w:highlight w:val="none"/>
          <w14:textFill>
            <w14:solidFill>
              <w14:schemeClr w14:val="tx1"/>
            </w14:solidFill>
          </w14:textFill>
        </w:rPr>
        <w:t>全部通过符合性审查</w:t>
      </w:r>
      <w:r>
        <w:rPr>
          <w:rFonts w:hint="eastAsia"/>
          <w:b/>
          <w:bCs/>
          <w:color w:val="000000" w:themeColor="text1"/>
          <w:highlight w:val="none"/>
          <w:lang w:eastAsia="zh-CN"/>
          <w14:textFill>
            <w14:solidFill>
              <w14:schemeClr w14:val="tx1"/>
            </w14:solidFill>
          </w14:textFill>
        </w:rPr>
        <w:t>投标</w:t>
      </w:r>
      <w:r>
        <w:rPr>
          <w:rFonts w:hint="eastAsia"/>
          <w:b/>
          <w:bCs/>
          <w:color w:val="000000" w:themeColor="text1"/>
          <w:highlight w:val="none"/>
          <w:lang w:val="en-US" w:eastAsia="zh-CN"/>
          <w14:textFill>
            <w14:solidFill>
              <w14:schemeClr w14:val="tx1"/>
            </w14:solidFill>
          </w14:textFill>
        </w:rPr>
        <w:t>总</w:t>
      </w:r>
      <w:r>
        <w:rPr>
          <w:rFonts w:hint="eastAsia"/>
          <w:b/>
          <w:bCs/>
          <w:color w:val="000000" w:themeColor="text1"/>
          <w:highlight w:val="none"/>
          <w14:textFill>
            <w14:solidFill>
              <w14:schemeClr w14:val="tx1"/>
            </w14:solidFill>
          </w14:textFill>
        </w:rPr>
        <w:t>报价平均值</w:t>
      </w:r>
      <w:r>
        <w:rPr>
          <w:rFonts w:hint="eastAsia"/>
          <w:b/>
          <w:bCs/>
          <w:color w:val="000000" w:themeColor="text1"/>
          <w:highlight w:val="none"/>
          <w:lang w:val="en-US" w:eastAsia="zh-CN"/>
          <w14:textFill>
            <w14:solidFill>
              <w14:schemeClr w14:val="tx1"/>
            </w14:solidFill>
          </w14:textFill>
        </w:rPr>
        <w:t>的</w:t>
      </w:r>
      <w:r>
        <w:rPr>
          <w:rFonts w:hint="eastAsia"/>
          <w:b/>
          <w:bCs/>
          <w:color w:val="000000" w:themeColor="text1"/>
          <w:highlight w:val="none"/>
          <w14:textFill>
            <w14:solidFill>
              <w14:schemeClr w14:val="tx1"/>
            </w14:solidFill>
          </w14:textFill>
        </w:rPr>
        <w:t>50%；</w:t>
      </w:r>
    </w:p>
    <w:p w14:paraId="6549BAE2">
      <w:pPr>
        <w:pStyle w:val="47"/>
        <w:ind w:firstLine="560"/>
        <w:rPr>
          <w:rFonts w:hint="eastAsia"/>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2</w:t>
      </w:r>
      <w:r>
        <w:rPr>
          <w:rFonts w:hint="eastAsia"/>
          <w:b/>
          <w:bCs/>
          <w:color w:val="000000" w:themeColor="text1"/>
          <w:highlight w:val="none"/>
          <w:lang w:eastAsia="zh-CN"/>
          <w14:textFill>
            <w14:solidFill>
              <w14:schemeClr w14:val="tx1"/>
            </w14:solidFill>
          </w14:textFill>
        </w:rPr>
        <w:t>）投标</w:t>
      </w:r>
      <w:r>
        <w:rPr>
          <w:rFonts w:hint="eastAsia"/>
          <w:b/>
          <w:bCs/>
          <w:color w:val="000000" w:themeColor="text1"/>
          <w:highlight w:val="none"/>
          <w:lang w:val="en-US" w:eastAsia="zh-CN"/>
          <w14:textFill>
            <w14:solidFill>
              <w14:schemeClr w14:val="tx1"/>
            </w14:solidFill>
          </w14:textFill>
        </w:rPr>
        <w:t>总</w:t>
      </w:r>
      <w:r>
        <w:rPr>
          <w:rFonts w:hint="eastAsia"/>
          <w:b/>
          <w:bCs/>
          <w:color w:val="000000" w:themeColor="text1"/>
          <w:highlight w:val="none"/>
          <w14:textFill>
            <w14:solidFill>
              <w14:schemeClr w14:val="tx1"/>
            </w14:solidFill>
          </w14:textFill>
        </w:rPr>
        <w:t>报价低于通过符合性审查的次低</w:t>
      </w:r>
      <w:r>
        <w:rPr>
          <w:rFonts w:hint="eastAsia"/>
          <w:b/>
          <w:bCs/>
          <w:color w:val="000000" w:themeColor="text1"/>
          <w:highlight w:val="none"/>
          <w:lang w:eastAsia="zh-CN"/>
          <w14:textFill>
            <w14:solidFill>
              <w14:schemeClr w14:val="tx1"/>
            </w14:solidFill>
          </w14:textFill>
        </w:rPr>
        <w:t>投标</w:t>
      </w:r>
      <w:r>
        <w:rPr>
          <w:rFonts w:hint="eastAsia"/>
          <w:b/>
          <w:bCs/>
          <w:color w:val="000000" w:themeColor="text1"/>
          <w:highlight w:val="none"/>
          <w:lang w:val="en-US" w:eastAsia="zh-CN"/>
          <w14:textFill>
            <w14:solidFill>
              <w14:schemeClr w14:val="tx1"/>
            </w14:solidFill>
          </w14:textFill>
        </w:rPr>
        <w:t>总</w:t>
      </w:r>
      <w:r>
        <w:rPr>
          <w:rFonts w:hint="eastAsia"/>
          <w:b/>
          <w:bCs/>
          <w:color w:val="000000" w:themeColor="text1"/>
          <w:highlight w:val="none"/>
          <w14:textFill>
            <w14:solidFill>
              <w14:schemeClr w14:val="tx1"/>
            </w14:solidFill>
          </w14:textFill>
        </w:rPr>
        <w:t>报价50%的，即</w:t>
      </w:r>
      <w:r>
        <w:rPr>
          <w:rFonts w:hint="eastAsia"/>
          <w:b/>
          <w:bCs/>
          <w:color w:val="000000" w:themeColor="text1"/>
          <w:highlight w:val="none"/>
          <w:lang w:eastAsia="zh-CN"/>
          <w14:textFill>
            <w14:solidFill>
              <w14:schemeClr w14:val="tx1"/>
            </w14:solidFill>
          </w14:textFill>
        </w:rPr>
        <w:t>投标</w:t>
      </w:r>
      <w:r>
        <w:rPr>
          <w:rFonts w:hint="eastAsia"/>
          <w:b/>
          <w:bCs/>
          <w:color w:val="000000" w:themeColor="text1"/>
          <w:highlight w:val="none"/>
          <w:lang w:val="en-US" w:eastAsia="zh-CN"/>
          <w14:textFill>
            <w14:solidFill>
              <w14:schemeClr w14:val="tx1"/>
            </w14:solidFill>
          </w14:textFill>
        </w:rPr>
        <w:t>总</w:t>
      </w:r>
      <w:r>
        <w:rPr>
          <w:rFonts w:hint="eastAsia"/>
          <w:b/>
          <w:bCs/>
          <w:color w:val="000000" w:themeColor="text1"/>
          <w:highlight w:val="none"/>
          <w14:textFill>
            <w14:solidFill>
              <w14:schemeClr w14:val="tx1"/>
            </w14:solidFill>
          </w14:textFill>
        </w:rPr>
        <w:t>报价</w:t>
      </w:r>
      <w:r>
        <w:rPr>
          <w:rFonts w:hint="eastAsia"/>
          <w:b/>
          <w:bCs/>
          <w:color w:val="000000" w:themeColor="text1"/>
          <w:highlight w:val="none"/>
          <w:lang w:val="en-US" w:eastAsia="zh-CN"/>
          <w14:textFill>
            <w14:solidFill>
              <w14:schemeClr w14:val="tx1"/>
            </w14:solidFill>
          </w14:textFill>
        </w:rPr>
        <w:t>＜</w:t>
      </w:r>
      <w:r>
        <w:rPr>
          <w:rFonts w:hint="eastAsia"/>
          <w:b/>
          <w:bCs/>
          <w:color w:val="000000" w:themeColor="text1"/>
          <w:highlight w:val="none"/>
          <w14:textFill>
            <w14:solidFill>
              <w14:schemeClr w14:val="tx1"/>
            </w14:solidFill>
          </w14:textFill>
        </w:rPr>
        <w:t>通过符合性审查的次低</w:t>
      </w:r>
      <w:r>
        <w:rPr>
          <w:rFonts w:hint="eastAsia"/>
          <w:b/>
          <w:bCs/>
          <w:color w:val="000000" w:themeColor="text1"/>
          <w:highlight w:val="none"/>
          <w:lang w:eastAsia="zh-CN"/>
          <w14:textFill>
            <w14:solidFill>
              <w14:schemeClr w14:val="tx1"/>
            </w14:solidFill>
          </w14:textFill>
        </w:rPr>
        <w:t>投标</w:t>
      </w:r>
      <w:r>
        <w:rPr>
          <w:rFonts w:hint="eastAsia"/>
          <w:b/>
          <w:bCs/>
          <w:color w:val="000000" w:themeColor="text1"/>
          <w:highlight w:val="none"/>
          <w:lang w:val="en-US" w:eastAsia="zh-CN"/>
          <w14:textFill>
            <w14:solidFill>
              <w14:schemeClr w14:val="tx1"/>
            </w14:solidFill>
          </w14:textFill>
        </w:rPr>
        <w:t>总</w:t>
      </w:r>
      <w:r>
        <w:rPr>
          <w:rFonts w:hint="eastAsia"/>
          <w:b/>
          <w:bCs/>
          <w:color w:val="000000" w:themeColor="text1"/>
          <w:highlight w:val="none"/>
          <w14:textFill>
            <w14:solidFill>
              <w14:schemeClr w14:val="tx1"/>
            </w14:solidFill>
          </w14:textFill>
        </w:rPr>
        <w:t>报价</w:t>
      </w:r>
      <w:r>
        <w:rPr>
          <w:rFonts w:hint="eastAsia"/>
          <w:b/>
          <w:bCs/>
          <w:color w:val="000000" w:themeColor="text1"/>
          <w:highlight w:val="none"/>
          <w:lang w:val="en-US" w:eastAsia="zh-CN"/>
          <w14:textFill>
            <w14:solidFill>
              <w14:schemeClr w14:val="tx1"/>
            </w14:solidFill>
          </w14:textFill>
        </w:rPr>
        <w:t>的</w:t>
      </w:r>
      <w:r>
        <w:rPr>
          <w:rFonts w:hint="eastAsia"/>
          <w:b/>
          <w:bCs/>
          <w:color w:val="000000" w:themeColor="text1"/>
          <w:highlight w:val="none"/>
          <w14:textFill>
            <w14:solidFill>
              <w14:schemeClr w14:val="tx1"/>
            </w14:solidFill>
          </w14:textFill>
        </w:rPr>
        <w:t>50%；</w:t>
      </w:r>
    </w:p>
    <w:p w14:paraId="05793E1E">
      <w:pPr>
        <w:pStyle w:val="47"/>
        <w:ind w:firstLine="560"/>
        <w:rPr>
          <w:rFonts w:hint="eastAsia"/>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3</w:t>
      </w:r>
      <w:r>
        <w:rPr>
          <w:rFonts w:hint="eastAsia"/>
          <w:b/>
          <w:bCs/>
          <w:color w:val="000000" w:themeColor="text1"/>
          <w:highlight w:val="none"/>
          <w:lang w:eastAsia="zh-CN"/>
          <w14:textFill>
            <w14:solidFill>
              <w14:schemeClr w14:val="tx1"/>
            </w14:solidFill>
          </w14:textFill>
        </w:rPr>
        <w:t>）投标</w:t>
      </w:r>
      <w:r>
        <w:rPr>
          <w:rFonts w:hint="eastAsia"/>
          <w:b/>
          <w:bCs/>
          <w:color w:val="000000" w:themeColor="text1"/>
          <w:highlight w:val="none"/>
          <w:lang w:val="en-US" w:eastAsia="zh-CN"/>
          <w14:textFill>
            <w14:solidFill>
              <w14:schemeClr w14:val="tx1"/>
            </w14:solidFill>
          </w14:textFill>
        </w:rPr>
        <w:t>总</w:t>
      </w:r>
      <w:r>
        <w:rPr>
          <w:rFonts w:hint="eastAsia"/>
          <w:b/>
          <w:bCs/>
          <w:color w:val="000000" w:themeColor="text1"/>
          <w:highlight w:val="none"/>
          <w14:textFill>
            <w14:solidFill>
              <w14:schemeClr w14:val="tx1"/>
            </w14:solidFill>
          </w14:textFill>
        </w:rPr>
        <w:t>报价低于采购项目最高限价45%的，即</w:t>
      </w:r>
      <w:r>
        <w:rPr>
          <w:rFonts w:hint="eastAsia"/>
          <w:b/>
          <w:bCs/>
          <w:color w:val="000000" w:themeColor="text1"/>
          <w:highlight w:val="none"/>
          <w:lang w:eastAsia="zh-CN"/>
          <w14:textFill>
            <w14:solidFill>
              <w14:schemeClr w14:val="tx1"/>
            </w14:solidFill>
          </w14:textFill>
        </w:rPr>
        <w:t>投标</w:t>
      </w:r>
      <w:r>
        <w:rPr>
          <w:rFonts w:hint="eastAsia"/>
          <w:b/>
          <w:bCs/>
          <w:color w:val="000000" w:themeColor="text1"/>
          <w:highlight w:val="none"/>
          <w:lang w:val="en-US" w:eastAsia="zh-CN"/>
          <w14:textFill>
            <w14:solidFill>
              <w14:schemeClr w14:val="tx1"/>
            </w14:solidFill>
          </w14:textFill>
        </w:rPr>
        <w:t>总</w:t>
      </w:r>
      <w:r>
        <w:rPr>
          <w:rFonts w:hint="eastAsia"/>
          <w:b/>
          <w:bCs/>
          <w:color w:val="000000" w:themeColor="text1"/>
          <w:highlight w:val="none"/>
          <w14:textFill>
            <w14:solidFill>
              <w14:schemeClr w14:val="tx1"/>
            </w14:solidFill>
          </w14:textFill>
        </w:rPr>
        <w:t>报价</w:t>
      </w:r>
      <w:r>
        <w:rPr>
          <w:rFonts w:hint="eastAsia"/>
          <w:b/>
          <w:bCs/>
          <w:color w:val="000000" w:themeColor="text1"/>
          <w:highlight w:val="none"/>
          <w:lang w:val="en-US" w:eastAsia="zh-CN"/>
          <w14:textFill>
            <w14:solidFill>
              <w14:schemeClr w14:val="tx1"/>
            </w14:solidFill>
          </w14:textFill>
        </w:rPr>
        <w:t>＜</w:t>
      </w:r>
      <w:r>
        <w:rPr>
          <w:rFonts w:hint="eastAsia"/>
          <w:b/>
          <w:bCs/>
          <w:color w:val="000000" w:themeColor="text1"/>
          <w:highlight w:val="none"/>
          <w14:textFill>
            <w14:solidFill>
              <w14:schemeClr w14:val="tx1"/>
            </w14:solidFill>
          </w14:textFill>
        </w:rPr>
        <w:t>采购项目最高限价</w:t>
      </w:r>
      <w:r>
        <w:rPr>
          <w:rFonts w:hint="eastAsia"/>
          <w:b/>
          <w:bCs/>
          <w:color w:val="000000" w:themeColor="text1"/>
          <w:highlight w:val="none"/>
          <w:lang w:val="en-US" w:eastAsia="zh-CN"/>
          <w14:textFill>
            <w14:solidFill>
              <w14:schemeClr w14:val="tx1"/>
            </w14:solidFill>
          </w14:textFill>
        </w:rPr>
        <w:t>的</w:t>
      </w:r>
      <w:r>
        <w:rPr>
          <w:rFonts w:hint="eastAsia"/>
          <w:b/>
          <w:bCs/>
          <w:color w:val="000000" w:themeColor="text1"/>
          <w:highlight w:val="none"/>
          <w14:textFill>
            <w14:solidFill>
              <w14:schemeClr w14:val="tx1"/>
            </w14:solidFill>
          </w14:textFill>
        </w:rPr>
        <w:t>45%；</w:t>
      </w:r>
    </w:p>
    <w:p w14:paraId="79E73317">
      <w:pPr>
        <w:pStyle w:val="47"/>
        <w:ind w:firstLine="560"/>
        <w:rPr>
          <w:rFonts w:hint="eastAsia"/>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4</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评标委员会</w:t>
      </w:r>
      <w:r>
        <w:rPr>
          <w:rFonts w:hint="eastAsia"/>
          <w:b/>
          <w:bCs/>
          <w:color w:val="000000" w:themeColor="text1"/>
          <w:highlight w:val="none"/>
          <w14:textFill>
            <w14:solidFill>
              <w14:schemeClr w14:val="tx1"/>
            </w14:solidFill>
          </w14:textFill>
        </w:rPr>
        <w:t>基于专业判断，认为</w:t>
      </w:r>
      <w:r>
        <w:rPr>
          <w:rFonts w:hint="eastAsia"/>
          <w:b/>
          <w:bCs/>
          <w:color w:val="000000" w:themeColor="text1"/>
          <w:highlight w:val="none"/>
          <w:lang w:eastAsia="zh-CN"/>
          <w14:textFill>
            <w14:solidFill>
              <w14:schemeClr w14:val="tx1"/>
            </w14:solidFill>
          </w14:textFill>
        </w:rPr>
        <w:t>投标人</w:t>
      </w:r>
      <w:r>
        <w:rPr>
          <w:rFonts w:hint="eastAsia"/>
          <w:b/>
          <w:bCs/>
          <w:color w:val="000000" w:themeColor="text1"/>
          <w:highlight w:val="none"/>
          <w14:textFill>
            <w14:solidFill>
              <w14:schemeClr w14:val="tx1"/>
            </w14:solidFill>
          </w14:textFill>
        </w:rPr>
        <w:t>报价过低，有可能影响产品质量或者不能诚信履约的其他情形。</w:t>
      </w:r>
    </w:p>
    <w:p w14:paraId="50E2FD4B">
      <w:pPr>
        <w:pStyle w:val="47"/>
        <w:ind w:firstLine="560"/>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6.2 评标委员会</w:t>
      </w:r>
      <w:r>
        <w:rPr>
          <w:rFonts w:hint="eastAsia"/>
          <w:b/>
          <w:bCs/>
          <w:color w:val="000000" w:themeColor="text1"/>
          <w:highlight w:val="none"/>
          <w14:textFill>
            <w14:solidFill>
              <w14:schemeClr w14:val="tx1"/>
            </w14:solidFill>
          </w14:textFill>
        </w:rPr>
        <w:t>启动异常低价响应审查后，属于前述第1项至第4项情形的，应当要求相关</w:t>
      </w:r>
      <w:r>
        <w:rPr>
          <w:rFonts w:hint="eastAsia"/>
          <w:b/>
          <w:bCs/>
          <w:color w:val="000000" w:themeColor="text1"/>
          <w:highlight w:val="none"/>
          <w:lang w:eastAsia="zh-CN"/>
          <w14:textFill>
            <w14:solidFill>
              <w14:schemeClr w14:val="tx1"/>
            </w14:solidFill>
          </w14:textFill>
        </w:rPr>
        <w:t>投标人</w:t>
      </w:r>
      <w:r>
        <w:rPr>
          <w:rFonts w:hint="eastAsia"/>
          <w:b/>
          <w:bCs/>
          <w:color w:val="000000" w:themeColor="text1"/>
          <w:highlight w:val="none"/>
          <w14:textFill>
            <w14:solidFill>
              <w14:schemeClr w14:val="tx1"/>
            </w14:solidFill>
          </w14:textFill>
        </w:rPr>
        <w:t>在评审现场合理的时间内对响应价格作出解释，提供项目具体成本测算等与报价合理性相关的书面说明及必要的证明材料，包括但不限于原材料成本、人工成本、制造费用等，给予相关</w:t>
      </w:r>
      <w:r>
        <w:rPr>
          <w:rFonts w:hint="eastAsia"/>
          <w:b/>
          <w:bCs/>
          <w:color w:val="000000" w:themeColor="text1"/>
          <w:highlight w:val="none"/>
          <w:lang w:eastAsia="zh-CN"/>
          <w14:textFill>
            <w14:solidFill>
              <w14:schemeClr w14:val="tx1"/>
            </w14:solidFill>
          </w14:textFill>
        </w:rPr>
        <w:t>投标人</w:t>
      </w:r>
      <w:r>
        <w:rPr>
          <w:rFonts w:hint="eastAsia"/>
          <w:b/>
          <w:bCs/>
          <w:color w:val="000000" w:themeColor="text1"/>
          <w:highlight w:val="none"/>
          <w14:textFill>
            <w14:solidFill>
              <w14:schemeClr w14:val="tx1"/>
            </w14:solidFill>
          </w14:textFill>
        </w:rPr>
        <w:t>的合理时间</w:t>
      </w:r>
      <w:r>
        <w:rPr>
          <w:rFonts w:hint="eastAsia"/>
          <w:b/>
          <w:bCs/>
          <w:color w:val="000000" w:themeColor="text1"/>
          <w:highlight w:val="none"/>
          <w:lang w:val="en-US" w:eastAsia="zh-CN"/>
          <w14:textFill>
            <w14:solidFill>
              <w14:schemeClr w14:val="tx1"/>
            </w14:solidFill>
          </w14:textFill>
        </w:rPr>
        <w:t>为</w:t>
      </w:r>
      <w:r>
        <w:rPr>
          <w:rFonts w:hint="eastAsia"/>
          <w:b/>
          <w:bCs/>
          <w:color w:val="000000" w:themeColor="text1"/>
          <w:highlight w:val="none"/>
          <w14:textFill>
            <w14:solidFill>
              <w14:schemeClr w14:val="tx1"/>
            </w14:solidFill>
          </w14:textFill>
        </w:rPr>
        <w:t>30分钟。其中，属于第3项情形，</w:t>
      </w:r>
      <w:r>
        <w:rPr>
          <w:rFonts w:hint="eastAsia"/>
          <w:b/>
          <w:bCs/>
          <w:color w:val="000000" w:themeColor="text1"/>
          <w:highlight w:val="none"/>
          <w:lang w:eastAsia="zh-CN"/>
          <w14:textFill>
            <w14:solidFill>
              <w14:schemeClr w14:val="tx1"/>
            </w14:solidFill>
          </w14:textFill>
        </w:rPr>
        <w:t>投标人</w:t>
      </w:r>
      <w:r>
        <w:rPr>
          <w:rFonts w:hint="eastAsia"/>
          <w:b/>
          <w:bCs/>
          <w:color w:val="000000" w:themeColor="text1"/>
          <w:highlight w:val="none"/>
          <w14:textFill>
            <w14:solidFill>
              <w14:schemeClr w14:val="tx1"/>
            </w14:solidFill>
          </w14:textFill>
        </w:rPr>
        <w:t>已随响应文件一并提交相关书面说明及必要的证明材料的，在评审现场可不再重复提交。</w:t>
      </w:r>
    </w:p>
    <w:p w14:paraId="7DB4AF0A">
      <w:pPr>
        <w:pStyle w:val="47"/>
        <w:ind w:firstLine="560"/>
        <w:rPr>
          <w:rFonts w:hint="eastAsia"/>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6.3 评标委员会</w:t>
      </w:r>
      <w:r>
        <w:rPr>
          <w:rFonts w:hint="eastAsia"/>
          <w:b/>
          <w:bCs/>
          <w:color w:val="000000" w:themeColor="text1"/>
          <w:highlight w:val="none"/>
          <w14:textFill>
            <w14:solidFill>
              <w14:schemeClr w14:val="tx1"/>
            </w14:solidFill>
          </w14:textFill>
        </w:rPr>
        <w:t>依据专业经验，参考同类项目中标价格、类似产品市场价格水平、行业人工费用标准、国家有关部门指导行业协会发布的行业平均成本等情况，对报价合理性进行判断。</w:t>
      </w:r>
      <w:r>
        <w:rPr>
          <w:rFonts w:hint="eastAsia"/>
          <w:b/>
          <w:bCs/>
          <w:color w:val="000000" w:themeColor="text1"/>
          <w:highlight w:val="none"/>
          <w:lang w:eastAsia="zh-CN"/>
          <w14:textFill>
            <w14:solidFill>
              <w14:schemeClr w14:val="tx1"/>
            </w14:solidFill>
          </w14:textFill>
        </w:rPr>
        <w:t>投标人</w:t>
      </w:r>
      <w:r>
        <w:rPr>
          <w:rFonts w:hint="eastAsia"/>
          <w:b/>
          <w:bCs/>
          <w:color w:val="000000" w:themeColor="text1"/>
          <w:highlight w:val="none"/>
          <w14:textFill>
            <w14:solidFill>
              <w14:schemeClr w14:val="tx1"/>
            </w14:solidFill>
          </w14:textFill>
        </w:rPr>
        <w:t>不能提供书面说明、证明材料，或者提供的书面说明、证明材料不能证明其报价合理性的，</w:t>
      </w:r>
      <w:r>
        <w:rPr>
          <w:b/>
          <w:bCs/>
          <w:color w:val="000000" w:themeColor="text1"/>
          <w:highlight w:val="none"/>
          <w14:textFill>
            <w14:solidFill>
              <w14:schemeClr w14:val="tx1"/>
            </w14:solidFill>
          </w14:textFill>
        </w:rPr>
        <w:t>评标委</w:t>
      </w:r>
      <w:r>
        <w:rPr>
          <w:rFonts w:hint="eastAsia"/>
          <w:b/>
          <w:bCs/>
          <w:color w:val="000000" w:themeColor="text1"/>
          <w:highlight w:val="none"/>
          <w:lang w:eastAsia="zh-CN"/>
          <w14:textFill>
            <w14:solidFill>
              <w14:schemeClr w14:val="tx1"/>
            </w14:solidFill>
          </w14:textFill>
        </w:rPr>
        <w:t>员会</w:t>
      </w:r>
      <w:r>
        <w:rPr>
          <w:rFonts w:hint="eastAsia"/>
          <w:b/>
          <w:bCs/>
          <w:color w:val="000000" w:themeColor="text1"/>
          <w:highlight w:val="none"/>
          <w14:textFill>
            <w14:solidFill>
              <w14:schemeClr w14:val="tx1"/>
            </w14:solidFill>
          </w14:textFill>
        </w:rPr>
        <w:t>应当将其作为</w:t>
      </w:r>
      <w:r>
        <w:rPr>
          <w:b/>
          <w:bCs/>
          <w:color w:val="000000" w:themeColor="text1"/>
          <w:highlight w:val="none"/>
          <w14:textFill>
            <w14:solidFill>
              <w14:schemeClr w14:val="tx1"/>
            </w14:solidFill>
          </w14:textFill>
        </w:rPr>
        <w:t>无效投标处理</w:t>
      </w:r>
      <w:r>
        <w:rPr>
          <w:rFonts w:hint="eastAsia"/>
          <w:b/>
          <w:bCs/>
          <w:color w:val="000000" w:themeColor="text1"/>
          <w:highlight w:val="none"/>
          <w14:textFill>
            <w14:solidFill>
              <w14:schemeClr w14:val="tx1"/>
            </w14:solidFill>
          </w14:textFill>
        </w:rPr>
        <w:t>。</w:t>
      </w:r>
    </w:p>
    <w:p w14:paraId="0B927C4E">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7.投标文件报价出现前后不一致的，按照下列规定修正：</w:t>
      </w:r>
    </w:p>
    <w:p w14:paraId="08662A83">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报价</w:t>
      </w:r>
      <w:r>
        <w:rPr>
          <w:color w:val="000000" w:themeColor="text1"/>
          <w:highlight w:val="none"/>
          <w14:textFill>
            <w14:solidFill>
              <w14:schemeClr w14:val="tx1"/>
            </w14:solidFill>
          </w14:textFill>
        </w:rPr>
        <w:t>修正</w:t>
      </w:r>
      <w:r>
        <w:rPr>
          <w:rFonts w:hint="eastAsia"/>
          <w:color w:val="000000" w:themeColor="text1"/>
          <w:highlight w:val="none"/>
          <w14:textFill>
            <w14:solidFill>
              <w14:schemeClr w14:val="tx1"/>
            </w14:solidFill>
          </w14:textFill>
        </w:rPr>
        <w:t>规定见“</w:t>
      </w:r>
      <w:r>
        <w:rPr>
          <w:rFonts w:hint="eastAsia"/>
          <w:color w:val="000000" w:themeColor="text1"/>
          <w:highlight w:val="none"/>
          <w:lang w:val="en-US"/>
          <w14:textFill>
            <w14:solidFill>
              <w14:schemeClr w14:val="tx1"/>
            </w14:solidFill>
          </w14:textFill>
        </w:rPr>
        <w:t>评标办法前附表</w:t>
      </w:r>
      <w:r>
        <w:rPr>
          <w:rFonts w:hint="eastAsia"/>
          <w:color w:val="000000" w:themeColor="text1"/>
          <w:highlight w:val="none"/>
          <w14:textFill>
            <w14:solidFill>
              <w14:schemeClr w14:val="tx1"/>
            </w14:solidFill>
          </w14:textFill>
        </w:rPr>
        <w:t>”；</w:t>
      </w:r>
    </w:p>
    <w:p w14:paraId="0647EA09">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7.2</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修正后的报价按照</w:t>
      </w:r>
      <w:r>
        <w:rPr>
          <w:rFonts w:hint="eastAsia"/>
          <w:color w:val="000000" w:themeColor="text1"/>
          <w:highlight w:val="none"/>
          <w14:textFill>
            <w14:solidFill>
              <w14:schemeClr w14:val="tx1"/>
            </w14:solidFill>
          </w14:textFill>
        </w:rPr>
        <w:t>第</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条规定</w:t>
      </w:r>
      <w:r>
        <w:rPr>
          <w:color w:val="000000" w:themeColor="text1"/>
          <w:highlight w:val="none"/>
          <w14:textFill>
            <w14:solidFill>
              <w14:schemeClr w14:val="tx1"/>
            </w14:solidFill>
          </w14:textFill>
        </w:rPr>
        <w:t>经</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确认后产生约束力，</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不确认的，</w:t>
      </w:r>
      <w:r>
        <w:rPr>
          <w:rFonts w:hint="eastAsia"/>
          <w:color w:val="000000" w:themeColor="text1"/>
          <w:highlight w:val="none"/>
          <w14:textFill>
            <w14:solidFill>
              <w14:schemeClr w14:val="tx1"/>
            </w14:solidFill>
          </w14:textFill>
        </w:rPr>
        <w:t>按照</w:t>
      </w:r>
      <w:r>
        <w:rPr>
          <w:b/>
          <w:bCs/>
          <w:color w:val="000000" w:themeColor="text1"/>
          <w:highlight w:val="none"/>
          <w14:textFill>
            <w14:solidFill>
              <w14:schemeClr w14:val="tx1"/>
            </w14:solidFill>
          </w14:textFill>
        </w:rPr>
        <w:t>无效</w:t>
      </w:r>
      <w:r>
        <w:rPr>
          <w:rFonts w:hint="eastAsia"/>
          <w:b/>
          <w:bCs/>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处理</w:t>
      </w:r>
      <w:r>
        <w:rPr>
          <w:color w:val="000000" w:themeColor="text1"/>
          <w:highlight w:val="none"/>
          <w14:textFill>
            <w14:solidFill>
              <w14:schemeClr w14:val="tx1"/>
            </w14:solidFill>
          </w14:textFill>
        </w:rPr>
        <w:t>。</w:t>
      </w:r>
    </w:p>
    <w:p w14:paraId="4FC3558C">
      <w:pPr>
        <w:pStyle w:val="6"/>
        <w:ind w:firstLine="602"/>
        <w:jc w:val="both"/>
        <w:rPr>
          <w:rFonts w:hint="eastAsia"/>
          <w:color w:val="000000" w:themeColor="text1"/>
          <w:highlight w:val="none"/>
          <w14:textFill>
            <w14:solidFill>
              <w14:schemeClr w14:val="tx1"/>
            </w14:solidFill>
          </w14:textFill>
        </w:rPr>
      </w:pPr>
      <w:bookmarkStart w:id="327" w:name="_Toc32481"/>
      <w:bookmarkStart w:id="328" w:name="_Toc163492904"/>
      <w:bookmarkStart w:id="329" w:name="_Toc426"/>
      <w:bookmarkStart w:id="330" w:name="_Toc155185908"/>
      <w:bookmarkStart w:id="331" w:name="_Toc102056245"/>
      <w:bookmarkStart w:id="332" w:name="_Toc102119880"/>
      <w:bookmarkStart w:id="333" w:name="_Toc102116179"/>
      <w:bookmarkStart w:id="334" w:name="_Toc102116049"/>
      <w:bookmarkStart w:id="335" w:name="_Toc102057745"/>
      <w:bookmarkStart w:id="336" w:name="_Toc102114947"/>
      <w:r>
        <w:rPr>
          <w:rFonts w:hint="eastAsia"/>
          <w:color w:val="000000" w:themeColor="text1"/>
          <w:highlight w:val="none"/>
          <w14:textFill>
            <w14:solidFill>
              <w14:schemeClr w14:val="tx1"/>
            </w14:solidFill>
          </w14:textFill>
        </w:rPr>
        <w:t>（三）比较和评价</w:t>
      </w:r>
      <w:bookmarkEnd w:id="327"/>
      <w:bookmarkEnd w:id="328"/>
      <w:bookmarkEnd w:id="329"/>
    </w:p>
    <w:p w14:paraId="103DF3B0">
      <w:pPr>
        <w:pStyle w:val="47"/>
        <w:ind w:firstLine="562"/>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8</w:t>
      </w:r>
      <w:r>
        <w:rPr>
          <w:b/>
          <w:bCs/>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评标方法</w:t>
      </w:r>
    </w:p>
    <w:p w14:paraId="73E249C5">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8.1</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综合评分法，是指投标文件满足</w:t>
      </w:r>
      <w:r>
        <w:rPr>
          <w:rFonts w:hint="eastAsia"/>
          <w:color w:val="000000" w:themeColor="text1"/>
          <w:highlight w:val="none"/>
          <w:lang w:eastAsia="zh-CN"/>
          <w14:textFill>
            <w14:solidFill>
              <w14:schemeClr w14:val="tx1"/>
            </w14:solidFill>
          </w14:textFill>
        </w:rPr>
        <w:t>招标文件</w:t>
      </w:r>
      <w:r>
        <w:rPr>
          <w:color w:val="000000" w:themeColor="text1"/>
          <w:highlight w:val="none"/>
          <w14:textFill>
            <w14:solidFill>
              <w14:schemeClr w14:val="tx1"/>
            </w14:solidFill>
          </w14:textFill>
        </w:rPr>
        <w:t>全部实质性要求，且按照评审因素的量化指标评审得分最高的</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为中标候选人的评标方法。</w:t>
      </w:r>
    </w:p>
    <w:p w14:paraId="1D97AC01">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8.2</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本项目评标方法详见《评标办法前附表》。</w:t>
      </w:r>
    </w:p>
    <w:p w14:paraId="364D4C2B">
      <w:pPr>
        <w:pStyle w:val="47"/>
        <w:ind w:firstLine="562"/>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9</w:t>
      </w:r>
      <w:r>
        <w:rPr>
          <w:b/>
          <w:bCs/>
          <w:color w:val="000000" w:themeColor="text1"/>
          <w:highlight w:val="none"/>
          <w14:textFill>
            <w14:solidFill>
              <w14:schemeClr w14:val="tx1"/>
            </w14:solidFill>
          </w14:textFill>
        </w:rPr>
        <w:t>.综合评分法</w:t>
      </w:r>
    </w:p>
    <w:p w14:paraId="40953393">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评审因素包括投标报价、商务技术以及落实政府采购政策。评审因素及标准见本章《评分标准》。</w:t>
      </w:r>
    </w:p>
    <w:p w14:paraId="0CDCBAD4">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9.2</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投标报价评审</w:t>
      </w:r>
    </w:p>
    <w:p w14:paraId="70A5348A">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1）价格分应当采用低价优先法计算，即满足</w:t>
      </w:r>
      <w:r>
        <w:rPr>
          <w:rFonts w:hint="eastAsia"/>
          <w:color w:val="000000" w:themeColor="text1"/>
          <w:highlight w:val="none"/>
          <w:lang w:eastAsia="zh-CN"/>
          <w14:textFill>
            <w14:solidFill>
              <w14:schemeClr w14:val="tx1"/>
            </w14:solidFill>
          </w14:textFill>
        </w:rPr>
        <w:t>招标文件</w:t>
      </w:r>
      <w:r>
        <w:rPr>
          <w:color w:val="000000" w:themeColor="text1"/>
          <w:highlight w:val="none"/>
          <w14:textFill>
            <w14:solidFill>
              <w14:schemeClr w14:val="tx1"/>
            </w14:solidFill>
          </w14:textFill>
        </w:rPr>
        <w:t>要求且投标价格最低的投标报价为评标基准价，其价格分为满分。</w:t>
      </w:r>
    </w:p>
    <w:p w14:paraId="0C13329D">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评标过程中，不得去掉报价中的最高报价和最低报价。</w:t>
      </w:r>
    </w:p>
    <w:p w14:paraId="08D19EBC">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2）除算术修正和落实政府采购政策的价格扣除外，不对投标报价进行调整；</w:t>
      </w:r>
    </w:p>
    <w:p w14:paraId="4D3D0C40">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9.3</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商务技术评审</w:t>
      </w:r>
    </w:p>
    <w:p w14:paraId="5D955528">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评标委员会应对符合性审查合格的投标文件进行商务和技术评审，并按照</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要求及本章“三、评标标准”中的内容进行综合比较和评价。</w:t>
      </w:r>
    </w:p>
    <w:p w14:paraId="0998983F">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计分办法及复核</w:t>
      </w:r>
    </w:p>
    <w:p w14:paraId="0D49B500">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评标过程中，各项分值一般精确到小数点后两位，评标得分应为商务评分、技术评分、报价评分之和。评标委员会各成员应汇总每个</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的得分。</w:t>
      </w:r>
    </w:p>
    <w:p w14:paraId="2B044AA7">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评标结果汇总完成后，</w:t>
      </w:r>
      <w:r>
        <w:rPr>
          <w:rFonts w:hint="eastAsia"/>
          <w:color w:val="000000" w:themeColor="text1"/>
          <w:highlight w:val="none"/>
          <w:lang w:val="en-US" w:eastAsia="zh-CN"/>
          <w14:textFill>
            <w14:solidFill>
              <w14:schemeClr w14:val="tx1"/>
            </w14:solidFill>
          </w14:textFill>
        </w:rPr>
        <w:t>采购人或</w:t>
      </w:r>
      <w:r>
        <w:rPr>
          <w:color w:val="000000" w:themeColor="text1"/>
          <w:highlight w:val="none"/>
          <w14:textFill>
            <w14:solidFill>
              <w14:schemeClr w14:val="tx1"/>
            </w14:solidFill>
          </w14:textFill>
        </w:rPr>
        <w:t>采购代理机构</w:t>
      </w:r>
      <w:r>
        <w:rPr>
          <w:rFonts w:hint="eastAsia"/>
          <w:color w:val="000000" w:themeColor="text1"/>
          <w:highlight w:val="none"/>
          <w:lang w:val="en-US" w:eastAsia="zh-CN"/>
          <w14:textFill>
            <w14:solidFill>
              <w14:schemeClr w14:val="tx1"/>
            </w14:solidFill>
          </w14:textFill>
        </w:rPr>
        <w:t>可以</w:t>
      </w:r>
      <w:r>
        <w:rPr>
          <w:color w:val="000000" w:themeColor="text1"/>
          <w:highlight w:val="none"/>
          <w14:textFill>
            <w14:solidFill>
              <w14:schemeClr w14:val="tx1"/>
            </w14:solidFill>
          </w14:textFill>
        </w:rPr>
        <w:t>对评标结果进行复核。经复核发现存在以下情形之一的，评标委员会应当当场修改评标结果，并在评标报告中记载：</w:t>
      </w:r>
    </w:p>
    <w:p w14:paraId="0258071E">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w:t>
      </w:r>
      <w:r>
        <w:rPr>
          <w:color w:val="000000" w:themeColor="text1"/>
          <w:highlight w:val="none"/>
          <w14:textFill>
            <w14:solidFill>
              <w14:schemeClr w14:val="tx1"/>
            </w14:solidFill>
          </w14:textFill>
        </w:rPr>
        <w:t>分值汇总计算错误的；</w:t>
      </w:r>
    </w:p>
    <w:p w14:paraId="1A69A1BE">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w:t>
      </w:r>
      <w:r>
        <w:rPr>
          <w:color w:val="000000" w:themeColor="text1"/>
          <w:highlight w:val="none"/>
          <w14:textFill>
            <w14:solidFill>
              <w14:schemeClr w14:val="tx1"/>
            </w14:solidFill>
          </w14:textFill>
        </w:rPr>
        <w:t>分项评分超出评分标准范围的；</w:t>
      </w:r>
    </w:p>
    <w:p w14:paraId="3F301073">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③</w:t>
      </w:r>
      <w:r>
        <w:rPr>
          <w:color w:val="000000" w:themeColor="text1"/>
          <w:highlight w:val="none"/>
          <w14:textFill>
            <w14:solidFill>
              <w14:schemeClr w14:val="tx1"/>
            </w14:solidFill>
          </w14:textFill>
        </w:rPr>
        <w:t>评标委员会成员对客观评审因素评分不一致的；</w:t>
      </w:r>
    </w:p>
    <w:p w14:paraId="5A42DC8F">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④</w:t>
      </w:r>
      <w:r>
        <w:rPr>
          <w:color w:val="000000" w:themeColor="text1"/>
          <w:highlight w:val="none"/>
          <w14:textFill>
            <w14:solidFill>
              <w14:schemeClr w14:val="tx1"/>
            </w14:solidFill>
          </w14:textFill>
        </w:rPr>
        <w:t>经评标委员会认定评分畸高、畸低的</w:t>
      </w:r>
      <w:r>
        <w:rPr>
          <w:rFonts w:hint="eastAsia"/>
          <w:color w:val="000000" w:themeColor="text1"/>
          <w:highlight w:val="none"/>
          <w14:textFill>
            <w14:solidFill>
              <w14:schemeClr w14:val="tx1"/>
            </w14:solidFill>
          </w14:textFill>
        </w:rPr>
        <w:t>。</w:t>
      </w:r>
    </w:p>
    <w:p w14:paraId="58B91164">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各</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的最终得分为评标委员会所有成员对各</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评标得分汇总后的算术平均值。</w:t>
      </w:r>
    </w:p>
    <w:p w14:paraId="1C6BE9DC">
      <w:pPr>
        <w:pStyle w:val="47"/>
        <w:ind w:firstLine="562"/>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w:t>
      </w:r>
      <w:r>
        <w:rPr>
          <w:rFonts w:hint="eastAsia"/>
          <w:b/>
          <w:bCs/>
          <w:color w:val="000000" w:themeColor="text1"/>
          <w:highlight w:val="none"/>
          <w:lang w:val="en-US"/>
          <w14:textFill>
            <w14:solidFill>
              <w14:schemeClr w14:val="tx1"/>
            </w14:solidFill>
          </w14:textFill>
        </w:rPr>
        <w:t>0</w:t>
      </w:r>
      <w:r>
        <w:rPr>
          <w:b/>
          <w:bCs/>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政府采购政策评审</w:t>
      </w:r>
    </w:p>
    <w:p w14:paraId="13C9C205">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价格扣除</w:t>
      </w:r>
    </w:p>
    <w:p w14:paraId="02B776B2">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非专门面向中小企业的采购项目或采购包，对符合规定的小微企业（监狱企业、残疾人福利性单位、联合体各方均为小微企业的联合体、符合小微企业划分标准的个体工商户视同小微企业）报价</w:t>
      </w:r>
      <w:r>
        <w:rPr>
          <w:rFonts w:hint="eastAsia"/>
          <w:color w:val="000000" w:themeColor="text1"/>
          <w:highlight w:val="none"/>
          <w14:textFill>
            <w14:solidFill>
              <w14:schemeClr w14:val="tx1"/>
            </w14:solidFill>
          </w14:textFill>
        </w:rPr>
        <w:t>按照本</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须知前附表”中的规定</w:t>
      </w:r>
      <w:r>
        <w:rPr>
          <w:color w:val="000000" w:themeColor="text1"/>
          <w:highlight w:val="none"/>
          <w14:textFill>
            <w14:solidFill>
              <w14:schemeClr w14:val="tx1"/>
            </w14:solidFill>
          </w14:textFill>
        </w:rPr>
        <w:t>扣除，对小微企业中的监狱企业、残疾人福利性单位、采购产品纳入创新产品应用示范推荐目录内企业、采购产品获得节能产品或环境标志产品认证证书的企业报价</w:t>
      </w:r>
      <w:r>
        <w:rPr>
          <w:rFonts w:hint="eastAsia"/>
          <w:color w:val="000000" w:themeColor="text1"/>
          <w:highlight w:val="none"/>
          <w14:textFill>
            <w14:solidFill>
              <w14:schemeClr w14:val="tx1"/>
            </w14:solidFill>
          </w14:textFill>
        </w:rPr>
        <w:t>按照本</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须知前附表”中的规定</w:t>
      </w:r>
      <w:r>
        <w:rPr>
          <w:color w:val="000000" w:themeColor="text1"/>
          <w:highlight w:val="none"/>
          <w14:textFill>
            <w14:solidFill>
              <w14:schemeClr w14:val="tx1"/>
            </w14:solidFill>
          </w14:textFill>
        </w:rPr>
        <w:t>扣除，用扣除后的价格</w:t>
      </w:r>
      <w:r>
        <w:rPr>
          <w:rFonts w:hint="eastAsia"/>
          <w:color w:val="000000" w:themeColor="text1"/>
          <w:highlight w:val="none"/>
          <w14:textFill>
            <w14:solidFill>
              <w14:schemeClr w14:val="tx1"/>
            </w14:solidFill>
          </w14:textFill>
        </w:rPr>
        <w:t>参加评审</w:t>
      </w:r>
      <w:r>
        <w:rPr>
          <w:color w:val="000000" w:themeColor="text1"/>
          <w:highlight w:val="none"/>
          <w14:textFill>
            <w14:solidFill>
              <w14:schemeClr w14:val="tx1"/>
            </w14:solidFill>
          </w14:textFill>
        </w:rPr>
        <w:t>。</w:t>
      </w:r>
    </w:p>
    <w:p w14:paraId="22A63450">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6F0D5BA2">
      <w:pPr>
        <w:ind w:firstLine="56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专门面向中小企业、预留部分采购份额面向中小企业采购的项目或采购包，评审时不再进行价格扣除。</w:t>
      </w:r>
    </w:p>
    <w:p w14:paraId="40800EFE">
      <w:pPr>
        <w:ind w:firstLine="562"/>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10.2 </w:t>
      </w:r>
      <w:r>
        <w:rPr>
          <w:rFonts w:hint="eastAsia"/>
          <w:b w:val="0"/>
          <w:bCs w:val="0"/>
          <w:iCs/>
          <w:snapToGrid w:val="0"/>
          <w:color w:val="000000" w:themeColor="text1"/>
          <w:highlight w:val="none"/>
          <w:shd w:val="clear" w:color="auto" w:fill="FFFFFF" w:themeFill="background1"/>
          <w:lang w:val="en-US" w:eastAsia="zh-CN"/>
          <w14:textFill>
            <w14:solidFill>
              <w14:schemeClr w14:val="tx1"/>
            </w14:solidFill>
          </w14:textFill>
        </w:rPr>
        <w:t>政府采购中实施本国产品标准及相关政策</w:t>
      </w:r>
    </w:p>
    <w:p w14:paraId="17D278E2">
      <w:pPr>
        <w:ind w:firstLine="562"/>
        <w:rPr>
          <w:rFonts w:hint="eastAsia"/>
          <w:b w:val="0"/>
          <w:bCs w:val="0"/>
          <w:iCs/>
          <w:snapToGrid w:val="0"/>
          <w:color w:val="000000" w:themeColor="text1"/>
          <w:highlight w:val="none"/>
          <w:shd w:val="clear" w:color="auto" w:fill="FFFFFF" w:themeFill="background1"/>
          <w:lang w:eastAsia="zh-CN"/>
          <w14:textFill>
            <w14:solidFill>
              <w14:schemeClr w14:val="tx1"/>
            </w14:solidFill>
          </w14:textFill>
        </w:rPr>
      </w:pPr>
      <w:r>
        <w:rPr>
          <w:rFonts w:hint="eastAsia"/>
          <w:b w:val="0"/>
          <w:bCs w:val="0"/>
          <w:iCs/>
          <w:snapToGrid w:val="0"/>
          <w:color w:val="000000" w:themeColor="text1"/>
          <w:highlight w:val="none"/>
          <w:shd w:val="clear" w:color="auto" w:fill="FFFFFF" w:themeFill="background1"/>
          <w:lang w:val="en-US" w:eastAsia="zh-CN"/>
          <w14:textFill>
            <w14:solidFill>
              <w14:schemeClr w14:val="tx1"/>
            </w14:solidFill>
          </w14:textFill>
        </w:rPr>
        <w:t>按照《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r>
        <w:rPr>
          <w:rFonts w:hint="eastAsia"/>
          <w:b w:val="0"/>
          <w:bCs w:val="0"/>
          <w:iCs/>
          <w:snapToGrid w:val="0"/>
          <w:color w:val="000000" w:themeColor="text1"/>
          <w:highlight w:val="none"/>
          <w:shd w:val="clear" w:color="auto" w:fill="FFFFFF" w:themeFill="background1"/>
          <w:lang w:eastAsia="zh-CN"/>
          <w14:textFill>
            <w14:solidFill>
              <w14:schemeClr w14:val="tx1"/>
            </w14:solidFill>
          </w14:textFill>
        </w:rPr>
        <w:t>进口产品属于非本国产品。但对一些非进口产品，如果不满足上述《</w:t>
      </w:r>
      <w:r>
        <w:rPr>
          <w:rFonts w:hint="eastAsia"/>
          <w:b w:val="0"/>
          <w:bCs w:val="0"/>
          <w:iCs/>
          <w:snapToGrid w:val="0"/>
          <w:color w:val="000000" w:themeColor="text1"/>
          <w:highlight w:val="none"/>
          <w:shd w:val="clear" w:color="auto" w:fill="FFFFFF" w:themeFill="background1"/>
          <w:lang w:val="en-US" w:eastAsia="zh-CN"/>
          <w14:textFill>
            <w14:solidFill>
              <w14:schemeClr w14:val="tx1"/>
            </w14:solidFill>
          </w14:textFill>
        </w:rPr>
        <w:t>通知</w:t>
      </w:r>
      <w:r>
        <w:rPr>
          <w:rFonts w:hint="eastAsia"/>
          <w:b w:val="0"/>
          <w:bCs w:val="0"/>
          <w:iCs/>
          <w:snapToGrid w:val="0"/>
          <w:color w:val="000000" w:themeColor="text1"/>
          <w:highlight w:val="none"/>
          <w:shd w:val="clear" w:color="auto" w:fill="FFFFFF" w:themeFill="background1"/>
          <w:lang w:eastAsia="zh-CN"/>
          <w14:textFill>
            <w14:solidFill>
              <w14:schemeClr w14:val="tx1"/>
            </w14:solidFill>
          </w14:textFill>
        </w:rPr>
        <w:t>》规定的“在中国境内生产”等条件，这些产品也属于非本国产品。对于仅有本国产品参与竞争的政府采购项目，本国产品不享受价格扣除评审优惠。</w:t>
      </w:r>
      <w:r>
        <w:rPr>
          <w:rFonts w:hint="eastAsia"/>
          <w:b w:val="0"/>
          <w:bCs w:val="0"/>
          <w:iCs/>
          <w:snapToGrid w:val="0"/>
          <w:color w:val="000000" w:themeColor="text1"/>
          <w:highlight w:val="none"/>
          <w:shd w:val="clear" w:color="auto" w:fill="FFFFFF" w:themeFill="background1"/>
          <w:lang w:val="en-US" w:eastAsia="zh-CN"/>
          <w14:textFill>
            <w14:solidFill>
              <w14:schemeClr w14:val="tx1"/>
            </w14:solidFill>
          </w14:textFill>
        </w:rPr>
        <w:t>符合规定的投标人</w:t>
      </w:r>
      <w:r>
        <w:rPr>
          <w:rFonts w:hint="eastAsia"/>
          <w:b w:val="0"/>
          <w:bCs w:val="0"/>
          <w:iCs/>
          <w:snapToGrid w:val="0"/>
          <w:color w:val="000000" w:themeColor="text1"/>
          <w:highlight w:val="none"/>
          <w:shd w:val="clear" w:color="auto" w:fill="FFFFFF" w:themeFill="background1"/>
          <w:lang w:eastAsia="zh-CN"/>
          <w14:textFill>
            <w14:solidFill>
              <w14:schemeClr w14:val="tx1"/>
            </w14:solidFill>
          </w14:textFill>
        </w:rPr>
        <w:t>，应当提供《</w:t>
      </w:r>
      <w:r>
        <w:rPr>
          <w:rFonts w:hint="eastAsia"/>
          <w:b w:val="0"/>
          <w:bCs w:val="0"/>
          <w:iCs/>
          <w:snapToGrid w:val="0"/>
          <w:color w:val="000000" w:themeColor="text1"/>
          <w:highlight w:val="none"/>
          <w:shd w:val="clear" w:color="auto" w:fill="FFFFFF" w:themeFill="background1"/>
          <w:lang w:val="en-US" w:eastAsia="zh-CN"/>
          <w14:textFill>
            <w14:solidFill>
              <w14:schemeClr w14:val="tx1"/>
            </w14:solidFill>
          </w14:textFill>
        </w:rPr>
        <w:t>关于符合本国产品标准的声明函</w:t>
      </w:r>
      <w:r>
        <w:rPr>
          <w:rFonts w:hint="eastAsia"/>
          <w:b w:val="0"/>
          <w:bCs w:val="0"/>
          <w:iCs/>
          <w:snapToGrid w:val="0"/>
          <w:color w:val="000000" w:themeColor="text1"/>
          <w:highlight w:val="none"/>
          <w:shd w:val="clear" w:color="auto" w:fill="FFFFFF" w:themeFill="background1"/>
          <w:lang w:eastAsia="zh-CN"/>
          <w14:textFill>
            <w14:solidFill>
              <w14:schemeClr w14:val="tx1"/>
            </w14:solidFill>
          </w14:textFill>
        </w:rPr>
        <w:t>》（详见本招标文件“第七章 投标文件的格式”），否则在评审时不享受上述评审优惠。</w:t>
      </w:r>
    </w:p>
    <w:p w14:paraId="6177C9CD">
      <w:pPr>
        <w:ind w:firstLine="562"/>
        <w:rPr>
          <w:rFonts w:hint="eastAsia"/>
          <w:snapToGrid w:val="0"/>
          <w:color w:val="000000" w:themeColor="text1"/>
          <w:highlight w:val="none"/>
          <w14:textFill>
            <w14:solidFill>
              <w14:schemeClr w14:val="tx1"/>
            </w14:solidFill>
          </w14:textFill>
        </w:rPr>
      </w:pPr>
      <w:r>
        <w:rPr>
          <w:rFonts w:hint="eastAsia"/>
          <w:b w:val="0"/>
          <w:bCs w:val="0"/>
          <w:iCs/>
          <w:snapToGrid w:val="0"/>
          <w:color w:val="000000" w:themeColor="text1"/>
          <w:highlight w:val="none"/>
          <w:shd w:val="clear" w:color="auto" w:fill="FFFFFF" w:themeFill="background1"/>
          <w:lang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w:t>
      </w:r>
      <w:r>
        <w:rPr>
          <w:rFonts w:hint="eastAsia" w:ascii="仿宋" w:hAnsi="仿宋" w:eastAsia="仿宋" w:cs="仿宋"/>
          <w:i w:val="0"/>
          <w:iCs w:val="0"/>
          <w:caps w:val="0"/>
          <w:color w:val="000000" w:themeColor="text1"/>
          <w:spacing w:val="0"/>
          <w:sz w:val="28"/>
          <w:szCs w:val="28"/>
          <w:highlight w:val="none"/>
          <w:shd w:val="clear" w:fill="FFFFFF"/>
          <w:vertAlign w:val="baseline"/>
          <w14:textFill>
            <w14:solidFill>
              <w14:schemeClr w14:val="tx1"/>
            </w14:solidFill>
          </w14:textFill>
        </w:rPr>
        <w:t>即对该供应商提供的全部产品的总报价给予20%的价格扣除，用扣除后的价格参与评审。</w:t>
      </w:r>
      <w:r>
        <w:rPr>
          <w:rFonts w:hint="eastAsia"/>
          <w:snapToGrid w:val="0"/>
          <w:color w:val="000000" w:themeColor="text1"/>
          <w:highlight w:val="none"/>
          <w:lang w:eastAsia="zh-CN"/>
          <w14:textFill>
            <w14:solidFill>
              <w14:schemeClr w14:val="tx1"/>
            </w14:solidFill>
          </w14:textFill>
        </w:rPr>
        <w:t>投标人</w:t>
      </w:r>
      <w:r>
        <w:rPr>
          <w:rFonts w:hint="eastAsia"/>
          <w:snapToGrid w:val="0"/>
          <w:color w:val="000000" w:themeColor="text1"/>
          <w:highlight w:val="none"/>
          <w14:textFill>
            <w14:solidFill>
              <w14:schemeClr w14:val="tx1"/>
            </w14:solidFill>
          </w14:textFill>
        </w:rPr>
        <w:t>如符合上述</w:t>
      </w:r>
      <w:r>
        <w:rPr>
          <w:rFonts w:hint="eastAsia"/>
          <w:snapToGrid w:val="0"/>
          <w:color w:val="000000" w:themeColor="text1"/>
          <w:highlight w:val="none"/>
          <w:lang w:eastAsia="zh-CN"/>
          <w14:textFill>
            <w14:solidFill>
              <w14:schemeClr w14:val="tx1"/>
            </w14:solidFill>
          </w14:textFill>
        </w:rPr>
        <w:t>《</w:t>
      </w:r>
      <w:r>
        <w:rPr>
          <w:rFonts w:hint="eastAsia"/>
          <w:snapToGrid w:val="0"/>
          <w:color w:val="000000" w:themeColor="text1"/>
          <w:highlight w:val="none"/>
          <w:lang w:val="en-US" w:eastAsia="zh-CN"/>
          <w14:textFill>
            <w14:solidFill>
              <w14:schemeClr w14:val="tx1"/>
            </w14:solidFill>
          </w14:textFill>
        </w:rPr>
        <w:t>通知</w:t>
      </w:r>
      <w:r>
        <w:rPr>
          <w:rFonts w:hint="eastAsia"/>
          <w:snapToGrid w:val="0"/>
          <w:color w:val="000000" w:themeColor="text1"/>
          <w:highlight w:val="none"/>
          <w:lang w:eastAsia="zh-CN"/>
          <w14:textFill>
            <w14:solidFill>
              <w14:schemeClr w14:val="tx1"/>
            </w14:solidFill>
          </w14:textFill>
        </w:rPr>
        <w:t>》</w:t>
      </w:r>
      <w:r>
        <w:rPr>
          <w:rFonts w:hint="eastAsia"/>
          <w:snapToGrid w:val="0"/>
          <w:color w:val="000000" w:themeColor="text1"/>
          <w:highlight w:val="none"/>
          <w14:textFill>
            <w14:solidFill>
              <w14:schemeClr w14:val="tx1"/>
            </w14:solidFill>
          </w14:textFill>
        </w:rPr>
        <w:t>规定的，需提供《关于符合本国产品标准的声明函》。</w:t>
      </w:r>
    </w:p>
    <w:p w14:paraId="40709BAD">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snapToGrid w:val="0"/>
          <w:color w:val="000000" w:themeColor="text1"/>
          <w:highlight w:val="none"/>
          <w:lang w:val="en-US" w:eastAsia="zh-CN"/>
          <w14:textFill>
            <w14:solidFill>
              <w14:schemeClr w14:val="tx1"/>
            </w14:solidFill>
          </w14:textFill>
        </w:rPr>
      </w:pPr>
      <w:r>
        <w:rPr>
          <w:rFonts w:hint="eastAsia"/>
          <w:snapToGrid w:val="0"/>
          <w:color w:val="000000" w:themeColor="text1"/>
          <w:highlight w:val="none"/>
          <w:lang w:val="en-US" w:eastAsia="zh-CN"/>
          <w14:textFill>
            <w14:solidFill>
              <w14:schemeClr w14:val="tx1"/>
            </w14:solidFill>
          </w14:textFill>
        </w:rPr>
        <w:t>本国产品应当符合产品在中国境内生产,且在中国境内生产的组件成本占比达到规定比例,以及对特定产品的关键组件、关键工序在中国境内生产、完成等要求。财政部将会同有关行业主管部门自</w:t>
      </w:r>
      <w:r>
        <w:rPr>
          <w:rFonts w:hint="eastAsia"/>
          <w:snapToGrid w:val="0"/>
          <w:color w:val="000000" w:themeColor="text1"/>
          <w:highlight w:val="none"/>
          <w14:textFill>
            <w14:solidFill>
              <w14:schemeClr w14:val="tx1"/>
            </w14:solidFill>
          </w14:textFill>
        </w:rPr>
        <w:t>上述</w:t>
      </w:r>
      <w:r>
        <w:rPr>
          <w:rFonts w:hint="eastAsia"/>
          <w:snapToGrid w:val="0"/>
          <w:color w:val="000000" w:themeColor="text1"/>
          <w:highlight w:val="none"/>
          <w:lang w:eastAsia="zh-CN"/>
          <w14:textFill>
            <w14:solidFill>
              <w14:schemeClr w14:val="tx1"/>
            </w14:solidFill>
          </w14:textFill>
        </w:rPr>
        <w:t>《</w:t>
      </w:r>
      <w:r>
        <w:rPr>
          <w:rFonts w:hint="eastAsia"/>
          <w:snapToGrid w:val="0"/>
          <w:color w:val="000000" w:themeColor="text1"/>
          <w:highlight w:val="none"/>
          <w:lang w:val="en-US" w:eastAsia="zh-CN"/>
          <w14:textFill>
            <w14:solidFill>
              <w14:schemeClr w14:val="tx1"/>
            </w14:solidFill>
          </w14:textFill>
        </w:rPr>
        <w:t>通知</w:t>
      </w:r>
      <w:r>
        <w:rPr>
          <w:rFonts w:hint="eastAsia"/>
          <w:snapToGrid w:val="0"/>
          <w:color w:val="000000" w:themeColor="text1"/>
          <w:highlight w:val="none"/>
          <w:lang w:eastAsia="zh-CN"/>
          <w14:textFill>
            <w14:solidFill>
              <w14:schemeClr w14:val="tx1"/>
            </w14:solidFill>
          </w14:textFill>
        </w:rPr>
        <w:t>》</w:t>
      </w:r>
      <w:r>
        <w:rPr>
          <w:rFonts w:hint="eastAsia"/>
          <w:snapToGrid w:val="0"/>
          <w:color w:val="000000" w:themeColor="text1"/>
          <w:highlight w:val="none"/>
          <w:lang w:val="en-US" w:eastAsia="zh-CN"/>
          <w14:textFill>
            <w14:solidFill>
              <w14:schemeClr w14:val="tx1"/>
            </w14:solidFill>
          </w14:textFill>
        </w:rPr>
        <w:t>施行之日起5年内，在充分征求有关内外资企业、行业协会商会等方面意见的基础上，分产品确定在中国境内生产的组件成本占比应当达到的规定比例，以及对特定产品的关键组件、关键工序相关要求。在分产品的中国境内生产的组件成本占比，以及对特定产品的关键组件、关键工序相关要求实施前，符合在中国境内生产条件的产品在政府采购活动中视同本国产品。其中，“在中国境内生产”是指在中华人民共和国关境内实现从原材料、组件到产品的属性改变。属性改变是指经过制造、加工或者组装等工序，产生完全不同于原材料、组件的新产品，并具有新的名称和特征（用途），不包括贴牌、简单的上漆等细微操作。因此，进口产品属于非本国产品。但对一些非进口产品，如果不满足上述《通知》规定的“在中国境内生产”等条件，这些产品也属于非本国产品。</w:t>
      </w:r>
    </w:p>
    <w:p w14:paraId="09768CC0">
      <w:pPr>
        <w:ind w:firstLine="560"/>
        <w:rPr>
          <w:rFonts w:hint="eastAsia"/>
          <w:color w:val="000000" w:themeColor="text1"/>
          <w:highlight w:val="none"/>
          <w14:textFill>
            <w14:solidFill>
              <w14:schemeClr w14:val="tx1"/>
            </w14:solidFill>
          </w14:textFill>
        </w:rPr>
      </w:pPr>
      <w:r>
        <w:rPr>
          <w:rFonts w:hint="eastAsia"/>
          <w:b/>
          <w:bCs/>
          <w:snapToGrid w:val="0"/>
          <w:color w:val="000000" w:themeColor="text1"/>
          <w:highlight w:val="none"/>
          <w:lang w:val="en-US" w:eastAsia="zh-CN"/>
          <w14:textFill>
            <w14:solidFill>
              <w14:schemeClr w14:val="tx1"/>
            </w14:solidFill>
          </w14:textFill>
        </w:rPr>
        <w:t>注：对于非专门面向中小企业的采购项目，既有本国产品也有非本国产品参与竞争，且提供本国产品的供应商同时为小微企业的，应按照《国务院办公厅关于在政府采购中实施本国产品标准及相关政策的通知》（国办发〔2025〕34 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p w14:paraId="541CC3B4">
      <w:pPr>
        <w:pStyle w:val="47"/>
        <w:ind w:firstLine="562"/>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w:t>
      </w:r>
      <w:r>
        <w:rPr>
          <w:rFonts w:hint="eastAsia"/>
          <w:b/>
          <w:bCs/>
          <w:color w:val="000000" w:themeColor="text1"/>
          <w:highlight w:val="none"/>
          <w:lang w:val="en-US"/>
          <w14:textFill>
            <w14:solidFill>
              <w14:schemeClr w14:val="tx1"/>
            </w14:solidFill>
          </w14:textFill>
        </w:rPr>
        <w:t>1</w:t>
      </w:r>
      <w:r>
        <w:rPr>
          <w:b/>
          <w:bCs/>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相同品牌处理原则</w:t>
      </w:r>
    </w:p>
    <w:p w14:paraId="624376E1">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单一产品采购（或非单一产品采购）中的核心产品，提供相同品牌产品且通过资格审查、符合性审查的不同</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参加同一合同项下投标的，按一家</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计算，评审后中标候选人推荐资格</w:t>
      </w:r>
      <w:r>
        <w:rPr>
          <w:rFonts w:hint="eastAsia"/>
          <w:color w:val="000000" w:themeColor="text1"/>
          <w:highlight w:val="none"/>
          <w14:textFill>
            <w14:solidFill>
              <w14:schemeClr w14:val="tx1"/>
            </w14:solidFill>
          </w14:textFill>
        </w:rPr>
        <w:t>方式见“评标办法前附表”；</w:t>
      </w:r>
    </w:p>
    <w:p w14:paraId="0A77FC09">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非单一产品采购项目，采购人应当根据采购项目技术构成、产品价格比重等合理确定一个核心产品（采购清单中作“与核心产品相同〈或同一〉品牌”实质性要求的产品，视为一个核心产品），并以“核心产品”在</w:t>
      </w:r>
      <w:r>
        <w:rPr>
          <w:rFonts w:hint="eastAsia"/>
          <w:color w:val="000000" w:themeColor="text1"/>
          <w:highlight w:val="none"/>
          <w:lang w:eastAsia="zh-CN"/>
          <w14:textFill>
            <w14:solidFill>
              <w14:schemeClr w14:val="tx1"/>
            </w14:solidFill>
          </w14:textFill>
        </w:rPr>
        <w:t>招标文件</w:t>
      </w:r>
      <w:r>
        <w:rPr>
          <w:color w:val="000000" w:themeColor="text1"/>
          <w:highlight w:val="none"/>
          <w14:textFill>
            <w14:solidFill>
              <w14:schemeClr w14:val="tx1"/>
            </w14:solidFill>
          </w14:textFill>
        </w:rPr>
        <w:t>中载明，评审时按前款规定处理。</w:t>
      </w:r>
    </w:p>
    <w:bookmarkEnd w:id="330"/>
    <w:bookmarkEnd w:id="331"/>
    <w:bookmarkEnd w:id="332"/>
    <w:bookmarkEnd w:id="333"/>
    <w:bookmarkEnd w:id="334"/>
    <w:bookmarkEnd w:id="335"/>
    <w:bookmarkEnd w:id="336"/>
    <w:p w14:paraId="6BB3696B">
      <w:pPr>
        <w:pStyle w:val="6"/>
        <w:ind w:firstLine="602"/>
        <w:jc w:val="both"/>
        <w:rPr>
          <w:rFonts w:hint="eastAsia"/>
          <w:color w:val="000000" w:themeColor="text1"/>
          <w:highlight w:val="none"/>
          <w:lang w:val="zh-CN"/>
          <w14:textFill>
            <w14:solidFill>
              <w14:schemeClr w14:val="tx1"/>
            </w14:solidFill>
          </w14:textFill>
        </w:rPr>
      </w:pPr>
      <w:bookmarkStart w:id="337" w:name="_Toc102114952"/>
      <w:bookmarkStart w:id="338" w:name="_Toc18502"/>
      <w:bookmarkStart w:id="339" w:name="_Toc102119885"/>
      <w:bookmarkStart w:id="340" w:name="_Toc102057750"/>
      <w:bookmarkStart w:id="341" w:name="_Toc102116184"/>
      <w:bookmarkStart w:id="342" w:name="_Toc13902"/>
      <w:bookmarkStart w:id="343" w:name="_Toc102116054"/>
      <w:bookmarkStart w:id="344" w:name="_Toc163492905"/>
      <w:bookmarkStart w:id="345" w:name="_Toc102056250"/>
      <w:bookmarkStart w:id="346" w:name="_Toc155185912"/>
      <w:r>
        <w:rPr>
          <w:rFonts w:hint="eastAsia"/>
          <w:color w:val="000000" w:themeColor="text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四</w:t>
      </w:r>
      <w:r>
        <w:rPr>
          <w:rFonts w:hint="eastAsia"/>
          <w:color w:val="000000" w:themeColor="text1"/>
          <w:highlight w:val="none"/>
          <w:lang w:val="zh-CN"/>
          <w14:textFill>
            <w14:solidFill>
              <w14:schemeClr w14:val="tx1"/>
            </w14:solidFill>
          </w14:textFill>
        </w:rPr>
        <w:t>）评标报告</w:t>
      </w:r>
      <w:bookmarkEnd w:id="337"/>
      <w:bookmarkEnd w:id="338"/>
      <w:bookmarkEnd w:id="339"/>
      <w:bookmarkEnd w:id="340"/>
      <w:bookmarkEnd w:id="341"/>
      <w:bookmarkEnd w:id="342"/>
      <w:bookmarkEnd w:id="343"/>
      <w:bookmarkEnd w:id="344"/>
      <w:bookmarkEnd w:id="345"/>
      <w:bookmarkEnd w:id="346"/>
    </w:p>
    <w:p w14:paraId="08F837DB">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评标委员会按照</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确定的评标方法、程序及标准，对投标文件进行评审。中标候选人排序方式见“评标办法前附表”。</w:t>
      </w:r>
    </w:p>
    <w:p w14:paraId="6478676C">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评标委员会依据评标结果，向采购人推荐中标候选人名单，并形成评标报告。</w:t>
      </w:r>
    </w:p>
    <w:p w14:paraId="0005D3D7">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评标委员会应当在评标报告上签名，对自己的评审意见承担法律责任。对需要共同认定的事项存在争议的，应当按照少数服从多数的原则作出结论。持不同意见的评标委员会成员应当在评标报告上签署不同意见，并说明理由，否则视为同意评标报告。</w:t>
      </w:r>
    </w:p>
    <w:p w14:paraId="7117972A">
      <w:pPr>
        <w:pStyle w:val="6"/>
        <w:ind w:firstLine="602"/>
        <w:jc w:val="both"/>
        <w:rPr>
          <w:rFonts w:hint="eastAsia"/>
          <w:color w:val="000000" w:themeColor="text1"/>
          <w:highlight w:val="none"/>
          <w:lang w:val="zh-CN"/>
          <w14:textFill>
            <w14:solidFill>
              <w14:schemeClr w14:val="tx1"/>
            </w14:solidFill>
          </w14:textFill>
        </w:rPr>
      </w:pPr>
      <w:bookmarkStart w:id="347" w:name="_Toc155185913"/>
      <w:bookmarkStart w:id="348" w:name="_Toc102057717"/>
      <w:bookmarkStart w:id="349" w:name="_Toc102056217"/>
      <w:bookmarkStart w:id="350" w:name="_Toc163492906"/>
      <w:bookmarkStart w:id="351" w:name="_Toc102116151"/>
      <w:bookmarkStart w:id="352" w:name="_Toc102119852"/>
      <w:bookmarkStart w:id="353" w:name="_Toc102116021"/>
      <w:bookmarkStart w:id="354" w:name="_Toc18139"/>
      <w:bookmarkStart w:id="355" w:name="_Toc21685"/>
      <w:bookmarkStart w:id="356" w:name="_Toc102114919"/>
      <w:r>
        <w:rPr>
          <w:rFonts w:hint="eastAsia"/>
          <w:color w:val="000000" w:themeColor="text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五</w:t>
      </w:r>
      <w:r>
        <w:rPr>
          <w:rFonts w:hint="eastAsia"/>
          <w:color w:val="000000" w:themeColor="text1"/>
          <w:highlight w:val="none"/>
          <w:lang w:val="zh-CN"/>
          <w14:textFill>
            <w14:solidFill>
              <w14:schemeClr w14:val="tx1"/>
            </w14:solidFill>
          </w14:textFill>
        </w:rPr>
        <w:t>）应予废标的情形</w:t>
      </w:r>
      <w:bookmarkEnd w:id="347"/>
      <w:bookmarkEnd w:id="348"/>
      <w:bookmarkEnd w:id="349"/>
      <w:bookmarkEnd w:id="350"/>
      <w:bookmarkEnd w:id="351"/>
      <w:bookmarkEnd w:id="352"/>
      <w:bookmarkEnd w:id="353"/>
      <w:bookmarkEnd w:id="354"/>
      <w:bookmarkEnd w:id="355"/>
      <w:bookmarkEnd w:id="356"/>
    </w:p>
    <w:p w14:paraId="120CFEE6">
      <w:pPr>
        <w:pStyle w:val="47"/>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14:textFill>
            <w14:solidFill>
              <w14:schemeClr w14:val="tx1"/>
            </w14:solidFill>
          </w14:textFill>
        </w:rPr>
        <w:t>5</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在招标采购过程中，出现下列情形之一的，应予</w:t>
      </w:r>
      <w:r>
        <w:rPr>
          <w:rFonts w:hint="eastAsia"/>
          <w:b/>
          <w:bCs/>
          <w:color w:val="000000" w:themeColor="text1"/>
          <w:highlight w:val="none"/>
          <w14:textFill>
            <w14:solidFill>
              <w14:schemeClr w14:val="tx1"/>
            </w14:solidFill>
          </w14:textFill>
        </w:rPr>
        <w:t>废标</w:t>
      </w:r>
      <w:r>
        <w:rPr>
          <w:rFonts w:hint="eastAsia"/>
          <w:color w:val="000000" w:themeColor="text1"/>
          <w:highlight w:val="none"/>
          <w14:textFill>
            <w14:solidFill>
              <w14:schemeClr w14:val="tx1"/>
            </w14:solidFill>
          </w14:textFill>
        </w:rPr>
        <w:t>：</w:t>
      </w:r>
    </w:p>
    <w:p w14:paraId="14D77640">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符合专业条件的</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或者对</w:t>
      </w:r>
      <w:r>
        <w:rPr>
          <w:rFonts w:hint="eastAsia"/>
          <w:color w:val="000000" w:themeColor="text1"/>
          <w:highlight w:val="none"/>
          <w:lang w:eastAsia="zh-CN"/>
          <w14:textFill>
            <w14:solidFill>
              <w14:schemeClr w14:val="tx1"/>
            </w14:solidFill>
          </w14:textFill>
        </w:rPr>
        <w:t>招标文件做</w:t>
      </w:r>
      <w:r>
        <w:rPr>
          <w:rFonts w:hint="eastAsia"/>
          <w:color w:val="000000" w:themeColor="text1"/>
          <w:highlight w:val="none"/>
          <w14:textFill>
            <w14:solidFill>
              <w14:schemeClr w14:val="tx1"/>
            </w14:solidFill>
          </w14:textFill>
        </w:rPr>
        <w:t>实质响应的</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不足3家的；</w:t>
      </w:r>
    </w:p>
    <w:p w14:paraId="23ABCFC8">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出现影响采购公正的违法、违规行为的；</w:t>
      </w:r>
    </w:p>
    <w:p w14:paraId="5E778BB5">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的报价均超过了采购预算，采购人不能支付的；</w:t>
      </w:r>
    </w:p>
    <w:p w14:paraId="309D333A">
      <w:pPr>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因重大变故，采购任务取消的。</w:t>
      </w:r>
    </w:p>
    <w:p w14:paraId="74AE8A16">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废标后，采购人应当将废标理由通知所有</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w:t>
      </w:r>
    </w:p>
    <w:p w14:paraId="30A322E6">
      <w:pPr>
        <w:pStyle w:val="6"/>
        <w:ind w:firstLine="602"/>
        <w:jc w:val="both"/>
        <w:rPr>
          <w:rFonts w:hint="eastAsia"/>
          <w:color w:val="000000" w:themeColor="text1"/>
          <w:highlight w:val="none"/>
          <w:lang w:val="zh-CN"/>
          <w14:textFill>
            <w14:solidFill>
              <w14:schemeClr w14:val="tx1"/>
            </w14:solidFill>
          </w14:textFill>
        </w:rPr>
      </w:pPr>
      <w:bookmarkStart w:id="357" w:name="_Toc155185914"/>
      <w:bookmarkStart w:id="358" w:name="_Toc102114920"/>
      <w:bookmarkStart w:id="359" w:name="_Toc102116022"/>
      <w:bookmarkStart w:id="360" w:name="_Toc163492907"/>
      <w:bookmarkStart w:id="361" w:name="_Toc102056218"/>
      <w:bookmarkStart w:id="362" w:name="_Toc102057718"/>
      <w:bookmarkStart w:id="363" w:name="_Toc102116152"/>
      <w:bookmarkStart w:id="364" w:name="_Toc4070"/>
      <w:bookmarkStart w:id="365" w:name="_Toc102119853"/>
      <w:bookmarkStart w:id="366" w:name="_Toc23637"/>
      <w:r>
        <w:rPr>
          <w:rFonts w:hint="eastAsia"/>
          <w:color w:val="000000" w:themeColor="text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六</w:t>
      </w:r>
      <w:r>
        <w:rPr>
          <w:rFonts w:hint="eastAsia"/>
          <w:color w:val="000000" w:themeColor="text1"/>
          <w:highlight w:val="none"/>
          <w:lang w:val="zh-CN"/>
          <w14:textFill>
            <w14:solidFill>
              <w14:schemeClr w14:val="tx1"/>
            </w14:solidFill>
          </w14:textFill>
        </w:rPr>
        <w:t>）停止评标的情形</w:t>
      </w:r>
      <w:bookmarkEnd w:id="357"/>
      <w:bookmarkEnd w:id="358"/>
      <w:bookmarkEnd w:id="359"/>
      <w:bookmarkEnd w:id="360"/>
      <w:bookmarkEnd w:id="361"/>
      <w:bookmarkEnd w:id="362"/>
      <w:bookmarkEnd w:id="363"/>
      <w:bookmarkEnd w:id="364"/>
      <w:bookmarkEnd w:id="365"/>
      <w:bookmarkEnd w:id="366"/>
    </w:p>
    <w:p w14:paraId="37D18035">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评标委员会发现</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存在歧义、重大缺陷导致评标工作无法进行，或者</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内容违反国家有关强制性规定的，应当停止评标工作，与采购人或者采购代理机构沟通并作书面记录。采购人或者采购代理机构确认后，应当修改</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，重新组织采购活动。</w:t>
      </w:r>
      <w:bookmarkEnd w:id="324"/>
      <w:bookmarkEnd w:id="325"/>
      <w:bookmarkEnd w:id="326"/>
      <w:r>
        <w:rPr>
          <w:color w:val="000000" w:themeColor="text1"/>
          <w:highlight w:val="none"/>
          <w14:textFill>
            <w14:solidFill>
              <w14:schemeClr w14:val="tx1"/>
            </w14:solidFill>
          </w14:textFill>
        </w:rPr>
        <w:br w:type="page"/>
      </w:r>
    </w:p>
    <w:p w14:paraId="7F31A96C">
      <w:pPr>
        <w:pStyle w:val="4"/>
        <w:spacing w:before="93" w:after="93"/>
        <w:ind w:firstLine="643"/>
        <w:rPr>
          <w:rFonts w:hint="eastAsia"/>
          <w:color w:val="000000" w:themeColor="text1"/>
          <w:highlight w:val="none"/>
          <w:lang w:val="zh-CN"/>
          <w14:textFill>
            <w14:solidFill>
              <w14:schemeClr w14:val="tx1"/>
            </w14:solidFill>
          </w14:textFill>
        </w:rPr>
      </w:pPr>
      <w:bookmarkStart w:id="367" w:name="_Toc163492908"/>
      <w:bookmarkStart w:id="368" w:name="_Toc155185915"/>
      <w:bookmarkStart w:id="369" w:name="_Toc3817"/>
      <w:r>
        <w:rPr>
          <w:rFonts w:hint="eastAsia"/>
          <w:color w:val="000000" w:themeColor="text1"/>
          <w:highlight w:val="none"/>
          <w14:textFill>
            <w14:solidFill>
              <w14:schemeClr w14:val="tx1"/>
            </w14:solidFill>
          </w14:textFill>
        </w:rPr>
        <w:t>三、</w:t>
      </w:r>
      <w:r>
        <w:rPr>
          <w:rFonts w:hint="eastAsia"/>
          <w:color w:val="000000" w:themeColor="text1"/>
          <w:highlight w:val="none"/>
          <w:lang w:val="zh-CN"/>
          <w14:textFill>
            <w14:solidFill>
              <w14:schemeClr w14:val="tx1"/>
            </w14:solidFill>
          </w14:textFill>
        </w:rPr>
        <w:t>评标标准</w:t>
      </w:r>
      <w:bookmarkEnd w:id="367"/>
      <w:bookmarkEnd w:id="368"/>
      <w:bookmarkEnd w:id="369"/>
    </w:p>
    <w:p w14:paraId="03FA0E8B">
      <w:pPr>
        <w:pStyle w:val="6"/>
        <w:ind w:firstLine="602"/>
        <w:jc w:val="both"/>
        <w:rPr>
          <w:rFonts w:hint="eastAsia"/>
          <w:color w:val="000000" w:themeColor="text1"/>
          <w:highlight w:val="none"/>
          <w:lang w:val="zh-CN"/>
          <w14:textFill>
            <w14:solidFill>
              <w14:schemeClr w14:val="tx1"/>
            </w14:solidFill>
          </w14:textFill>
        </w:rPr>
      </w:pPr>
      <w:bookmarkStart w:id="370" w:name="_Toc28023"/>
      <w:bookmarkStart w:id="371" w:name="_Toc27158"/>
      <w:bookmarkStart w:id="372" w:name="_Toc163492909"/>
      <w:r>
        <w:rPr>
          <w:rFonts w:hint="eastAsia"/>
          <w:color w:val="000000" w:themeColor="text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一</w:t>
      </w:r>
      <w:r>
        <w:rPr>
          <w:rFonts w:hint="eastAsia"/>
          <w:color w:val="000000" w:themeColor="text1"/>
          <w:highlight w:val="none"/>
          <w:lang w:val="zh-CN"/>
          <w14:textFill>
            <w14:solidFill>
              <w14:schemeClr w14:val="tx1"/>
            </w14:solidFill>
          </w14:textFill>
        </w:rPr>
        <w:t>）符合性审查表</w:t>
      </w:r>
      <w:bookmarkEnd w:id="370"/>
      <w:bookmarkEnd w:id="371"/>
      <w:bookmarkEnd w:id="372"/>
    </w:p>
    <w:tbl>
      <w:tblPr>
        <w:tblStyle w:val="3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8"/>
        <w:gridCol w:w="1768"/>
        <w:gridCol w:w="7246"/>
      </w:tblGrid>
      <w:tr w14:paraId="0ECC6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476" w:type="pct"/>
            <w:shd w:val="clear" w:color="auto" w:fill="auto"/>
            <w:vAlign w:val="center"/>
          </w:tcPr>
          <w:p w14:paraId="4C60B511">
            <w:pPr>
              <w:pStyle w:val="21"/>
              <w:rPr>
                <w:rFonts w:hint="eastAsia"/>
                <w:b/>
                <w:bCs/>
                <w:color w:val="000000" w:themeColor="text1"/>
                <w:sz w:val="24"/>
                <w:szCs w:val="24"/>
                <w:highlight w:val="none"/>
                <w:lang w:val="zh-CN"/>
                <w14:textFill>
                  <w14:solidFill>
                    <w14:schemeClr w14:val="tx1"/>
                  </w14:solidFill>
                </w14:textFill>
              </w:rPr>
            </w:pPr>
            <w:r>
              <w:rPr>
                <w:rFonts w:hint="eastAsia"/>
                <w:b/>
                <w:bCs/>
                <w:color w:val="000000" w:themeColor="text1"/>
                <w:sz w:val="24"/>
                <w:szCs w:val="24"/>
                <w:highlight w:val="none"/>
                <w:lang w:val="zh-CN"/>
                <w14:textFill>
                  <w14:solidFill>
                    <w14:schemeClr w14:val="tx1"/>
                  </w14:solidFill>
                </w14:textFill>
              </w:rPr>
              <w:t>序号</w:t>
            </w:r>
          </w:p>
        </w:tc>
        <w:tc>
          <w:tcPr>
            <w:tcW w:w="887" w:type="pct"/>
            <w:shd w:val="clear" w:color="auto" w:fill="auto"/>
            <w:vAlign w:val="center"/>
          </w:tcPr>
          <w:p w14:paraId="11D66C1C">
            <w:pPr>
              <w:pStyle w:val="21"/>
              <w:rPr>
                <w:rFonts w:hint="eastAsia"/>
                <w:b/>
                <w:bCs/>
                <w:color w:val="000000" w:themeColor="text1"/>
                <w:sz w:val="24"/>
                <w:szCs w:val="24"/>
                <w:highlight w:val="none"/>
                <w:lang w:val="zh-CN"/>
                <w14:textFill>
                  <w14:solidFill>
                    <w14:schemeClr w14:val="tx1"/>
                  </w14:solidFill>
                </w14:textFill>
              </w:rPr>
            </w:pPr>
            <w:r>
              <w:rPr>
                <w:rFonts w:hint="eastAsia"/>
                <w:b/>
                <w:bCs/>
                <w:color w:val="000000" w:themeColor="text1"/>
                <w:sz w:val="24"/>
                <w:szCs w:val="24"/>
                <w:highlight w:val="none"/>
                <w:lang w:val="zh-CN"/>
                <w14:textFill>
                  <w14:solidFill>
                    <w14:schemeClr w14:val="tx1"/>
                  </w14:solidFill>
                </w14:textFill>
              </w:rPr>
              <w:t>审查项名称</w:t>
            </w:r>
          </w:p>
        </w:tc>
        <w:tc>
          <w:tcPr>
            <w:tcW w:w="3636" w:type="pct"/>
            <w:shd w:val="clear" w:color="auto" w:fill="auto"/>
            <w:vAlign w:val="center"/>
          </w:tcPr>
          <w:p w14:paraId="1EB056D0">
            <w:pPr>
              <w:pStyle w:val="21"/>
              <w:rPr>
                <w:rFonts w:hint="eastAsia"/>
                <w:b/>
                <w:bCs/>
                <w:color w:val="000000" w:themeColor="text1"/>
                <w:sz w:val="24"/>
                <w:szCs w:val="24"/>
                <w:highlight w:val="none"/>
                <w:lang w:val="zh-CN"/>
                <w14:textFill>
                  <w14:solidFill>
                    <w14:schemeClr w14:val="tx1"/>
                  </w14:solidFill>
                </w14:textFill>
              </w:rPr>
            </w:pPr>
            <w:r>
              <w:rPr>
                <w:rFonts w:hint="eastAsia"/>
                <w:b/>
                <w:bCs/>
                <w:color w:val="000000" w:themeColor="text1"/>
                <w:sz w:val="24"/>
                <w:szCs w:val="24"/>
                <w:highlight w:val="none"/>
                <w:lang w:val="zh-CN"/>
                <w14:textFill>
                  <w14:solidFill>
                    <w14:schemeClr w14:val="tx1"/>
                  </w14:solidFill>
                </w14:textFill>
              </w:rPr>
              <w:t>审查内容</w:t>
            </w:r>
          </w:p>
        </w:tc>
      </w:tr>
      <w:tr w14:paraId="7BECA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5E100D5E">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p>
        </w:tc>
        <w:tc>
          <w:tcPr>
            <w:tcW w:w="887" w:type="pct"/>
            <w:shd w:val="clear" w:color="auto" w:fill="auto"/>
            <w:vAlign w:val="center"/>
          </w:tcPr>
          <w:p w14:paraId="663C43EA">
            <w:pPr>
              <w:pStyle w:val="21"/>
              <w:rPr>
                <w:rFonts w:hint="eastAsia"/>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投标报价</w:t>
            </w:r>
          </w:p>
        </w:tc>
        <w:tc>
          <w:tcPr>
            <w:tcW w:w="3636" w:type="pct"/>
            <w:shd w:val="clear" w:color="auto" w:fill="auto"/>
            <w:vAlign w:val="center"/>
          </w:tcPr>
          <w:p w14:paraId="39F32F6E">
            <w:pPr>
              <w:pStyle w:val="21"/>
              <w:jc w:val="left"/>
              <w:rPr>
                <w:rFonts w:hint="eastAsia"/>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（1）投标</w:t>
            </w:r>
            <w:r>
              <w:rPr>
                <w:rFonts w:hint="eastAsia"/>
                <w:color w:val="000000" w:themeColor="text1"/>
                <w:sz w:val="24"/>
                <w:szCs w:val="24"/>
                <w:highlight w:val="none"/>
                <w:lang w:val="en-US" w:eastAsia="zh-CN"/>
                <w14:textFill>
                  <w14:solidFill>
                    <w14:schemeClr w14:val="tx1"/>
                  </w14:solidFill>
                </w14:textFill>
              </w:rPr>
              <w:t>总</w:t>
            </w:r>
            <w:r>
              <w:rPr>
                <w:rFonts w:hint="eastAsia"/>
                <w:color w:val="000000" w:themeColor="text1"/>
                <w:sz w:val="24"/>
                <w:szCs w:val="24"/>
                <w:highlight w:val="none"/>
                <w:lang w:val="zh-CN"/>
                <w14:textFill>
                  <w14:solidFill>
                    <w14:schemeClr w14:val="tx1"/>
                  </w14:solidFill>
                </w14:textFill>
              </w:rPr>
              <w:t>报价没有超过项目最高限价（</w:t>
            </w:r>
            <w:r>
              <w:rPr>
                <w:rFonts w:hint="eastAsia"/>
                <w:color w:val="000000" w:themeColor="text1"/>
                <w:sz w:val="24"/>
                <w:szCs w:val="24"/>
                <w:highlight w:val="none"/>
                <w:lang w:val="en-US" w:eastAsia="zh-CN"/>
                <w14:textFill>
                  <w14:solidFill>
                    <w14:schemeClr w14:val="tx1"/>
                  </w14:solidFill>
                </w14:textFill>
              </w:rPr>
              <w:t>或单价限价</w:t>
            </w:r>
            <w:r>
              <w:rPr>
                <w:rFonts w:hint="eastAsia"/>
                <w:color w:val="000000" w:themeColor="text1"/>
                <w:sz w:val="24"/>
                <w:szCs w:val="24"/>
                <w:highlight w:val="none"/>
                <w:lang w:val="zh-CN"/>
                <w14:textFill>
                  <w14:solidFill>
                    <w14:schemeClr w14:val="tx1"/>
                  </w14:solidFill>
                </w14:textFill>
              </w:rPr>
              <w:t>）；</w:t>
            </w:r>
          </w:p>
          <w:p w14:paraId="28AF341C">
            <w:pPr>
              <w:pStyle w:val="21"/>
              <w:jc w:val="left"/>
              <w:rPr>
                <w:rFonts w:hint="eastAsia"/>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（2）</w:t>
            </w:r>
            <w:r>
              <w:rPr>
                <w:color w:val="000000" w:themeColor="text1"/>
                <w:sz w:val="24"/>
                <w:szCs w:val="24"/>
                <w:highlight w:val="none"/>
                <w:lang w:val="zh-CN"/>
                <w14:textFill>
                  <w14:solidFill>
                    <w14:schemeClr w14:val="tx1"/>
                  </w14:solidFill>
                </w14:textFill>
              </w:rPr>
              <w:t>投标报价不存在缺项、漏项。</w:t>
            </w:r>
          </w:p>
        </w:tc>
      </w:tr>
      <w:tr w14:paraId="1AE53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476" w:type="pct"/>
            <w:shd w:val="clear" w:color="auto" w:fill="auto"/>
            <w:vAlign w:val="center"/>
          </w:tcPr>
          <w:p w14:paraId="73673861">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p>
        </w:tc>
        <w:tc>
          <w:tcPr>
            <w:tcW w:w="887" w:type="pct"/>
            <w:shd w:val="clear" w:color="auto" w:fill="auto"/>
            <w:vAlign w:val="center"/>
          </w:tcPr>
          <w:p w14:paraId="226A9D30">
            <w:pPr>
              <w:pStyle w:val="21"/>
              <w:rPr>
                <w:rFonts w:hint="eastAsia"/>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投标文件</w:t>
            </w:r>
            <w:r>
              <w:rPr>
                <w:rFonts w:hint="eastAsia"/>
                <w:color w:val="000000" w:themeColor="text1"/>
                <w:sz w:val="24"/>
                <w:szCs w:val="24"/>
                <w:highlight w:val="none"/>
                <w14:textFill>
                  <w14:solidFill>
                    <w14:schemeClr w14:val="tx1"/>
                  </w14:solidFill>
                </w14:textFill>
              </w:rPr>
              <w:t>签署</w:t>
            </w:r>
          </w:p>
        </w:tc>
        <w:tc>
          <w:tcPr>
            <w:tcW w:w="3636" w:type="pct"/>
            <w:shd w:val="clear" w:color="auto" w:fill="auto"/>
            <w:vAlign w:val="center"/>
          </w:tcPr>
          <w:p w14:paraId="33EBF61B">
            <w:pPr>
              <w:pStyle w:val="21"/>
              <w:jc w:val="left"/>
              <w:rPr>
                <w:rFonts w:hint="eastAsia"/>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14:textFill>
                  <w14:solidFill>
                    <w14:schemeClr w14:val="tx1"/>
                  </w14:solidFill>
                </w14:textFill>
              </w:rPr>
              <w:t>按照</w:t>
            </w:r>
            <w:r>
              <w:rPr>
                <w:rFonts w:hint="eastAsia"/>
                <w:color w:val="000000" w:themeColor="text1"/>
                <w:sz w:val="24"/>
                <w:szCs w:val="24"/>
                <w:highlight w:val="none"/>
                <w:lang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要求签署、盖章。</w:t>
            </w:r>
          </w:p>
        </w:tc>
      </w:tr>
      <w:tr w14:paraId="59B95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1D815CDC">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p>
        </w:tc>
        <w:tc>
          <w:tcPr>
            <w:tcW w:w="887" w:type="pct"/>
            <w:shd w:val="clear" w:color="auto" w:fill="auto"/>
            <w:vAlign w:val="center"/>
          </w:tcPr>
          <w:p w14:paraId="46842E12">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进口产品</w:t>
            </w:r>
          </w:p>
        </w:tc>
        <w:tc>
          <w:tcPr>
            <w:tcW w:w="3636" w:type="pct"/>
            <w:shd w:val="clear" w:color="auto" w:fill="auto"/>
            <w:vAlign w:val="center"/>
          </w:tcPr>
          <w:p w14:paraId="15938F6C">
            <w:pPr>
              <w:pStyle w:val="21"/>
              <w:jc w:val="left"/>
              <w:rPr>
                <w:rFonts w:hint="eastAsia"/>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招标文件不接受进口产品投标时，投标人所投产品</w:t>
            </w:r>
            <w:r>
              <w:rPr>
                <w:rFonts w:hint="eastAsia"/>
                <w:color w:val="000000" w:themeColor="text1"/>
                <w:sz w:val="24"/>
                <w:szCs w:val="24"/>
                <w:highlight w:val="none"/>
                <w14:textFill>
                  <w14:solidFill>
                    <w14:schemeClr w14:val="tx1"/>
                  </w14:solidFill>
                </w14:textFill>
              </w:rPr>
              <w:t>不</w:t>
            </w:r>
            <w:r>
              <w:rPr>
                <w:rFonts w:hint="eastAsia"/>
                <w:color w:val="000000" w:themeColor="text1"/>
                <w:sz w:val="24"/>
                <w:szCs w:val="24"/>
                <w:highlight w:val="none"/>
                <w:lang w:val="zh-CN"/>
                <w14:textFill>
                  <w14:solidFill>
                    <w14:schemeClr w14:val="tx1"/>
                  </w14:solidFill>
                </w14:textFill>
              </w:rPr>
              <w:t>是通过中国海关报关验放进入中国境内且产自关境外的。</w:t>
            </w:r>
          </w:p>
        </w:tc>
      </w:tr>
      <w:tr w14:paraId="3C041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485EC83A">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w:t>
            </w:r>
          </w:p>
        </w:tc>
        <w:tc>
          <w:tcPr>
            <w:tcW w:w="887" w:type="pct"/>
            <w:shd w:val="clear" w:color="auto" w:fill="auto"/>
            <w:vAlign w:val="center"/>
          </w:tcPr>
          <w:p w14:paraId="04E03F2B">
            <w:pPr>
              <w:pStyle w:val="21"/>
              <w:rPr>
                <w:rFonts w:hint="eastAsia"/>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实质性要求</w:t>
            </w:r>
          </w:p>
        </w:tc>
        <w:tc>
          <w:tcPr>
            <w:tcW w:w="3636" w:type="pct"/>
            <w:shd w:val="clear" w:color="auto" w:fill="auto"/>
            <w:vAlign w:val="center"/>
          </w:tcPr>
          <w:p w14:paraId="14EA58FA">
            <w:pPr>
              <w:pStyle w:val="21"/>
              <w:jc w:val="left"/>
              <w:rPr>
                <w:rFonts w:hint="eastAsia"/>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zh-CN"/>
                <w14:textFill>
                  <w14:solidFill>
                    <w14:schemeClr w14:val="tx1"/>
                  </w14:solidFill>
                </w14:textFill>
              </w:rPr>
              <w:t>）满足招标文件中带“★”条款的要求</w:t>
            </w:r>
            <w:r>
              <w:rPr>
                <w:rFonts w:hint="eastAsia"/>
                <w:color w:val="000000" w:themeColor="text1"/>
                <w:sz w:val="24"/>
                <w:szCs w:val="24"/>
                <w:highlight w:val="none"/>
                <w:lang w:val="en-US" w:eastAsia="zh-CN"/>
                <w14:textFill>
                  <w14:solidFill>
                    <w14:schemeClr w14:val="tx1"/>
                  </w14:solidFill>
                </w14:textFill>
              </w:rPr>
              <w:t>或其他</w:t>
            </w:r>
            <w:r>
              <w:rPr>
                <w:rFonts w:hint="eastAsia"/>
                <w:color w:val="000000" w:themeColor="text1"/>
                <w:sz w:val="24"/>
                <w:szCs w:val="24"/>
                <w:highlight w:val="none"/>
                <w:lang w:val="zh-CN"/>
                <w14:textFill>
                  <w14:solidFill>
                    <w14:schemeClr w14:val="tx1"/>
                  </w14:solidFill>
                </w14:textFill>
              </w:rPr>
              <w:t>实质性要求；</w:t>
            </w:r>
          </w:p>
          <w:p w14:paraId="5F191E8F">
            <w:pPr>
              <w:pStyle w:val="21"/>
              <w:jc w:val="left"/>
              <w:rPr>
                <w:rFonts w:hint="eastAsia"/>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2</w:t>
            </w:r>
            <w:r>
              <w:rPr>
                <w:rFonts w:hint="eastAsia"/>
                <w:color w:val="000000" w:themeColor="text1"/>
                <w:sz w:val="24"/>
                <w:szCs w:val="24"/>
                <w:highlight w:val="none"/>
                <w:lang w:val="zh-CN"/>
                <w14:textFill>
                  <w14:solidFill>
                    <w14:schemeClr w14:val="tx1"/>
                  </w14:solidFill>
                </w14:textFill>
              </w:rPr>
              <w:t>）投标有效期满足招标文件要求；</w:t>
            </w:r>
          </w:p>
          <w:p w14:paraId="1B614758">
            <w:pPr>
              <w:pStyle w:val="21"/>
              <w:jc w:val="left"/>
              <w:rPr>
                <w:rFonts w:hint="eastAsia"/>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w:t>
            </w: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lang w:val="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投标文件</w:t>
            </w:r>
            <w:r>
              <w:rPr>
                <w:rFonts w:hint="eastAsia"/>
                <w:color w:val="000000" w:themeColor="text1"/>
                <w:sz w:val="24"/>
                <w:szCs w:val="24"/>
                <w:highlight w:val="none"/>
                <w:lang w:val="zh-CN"/>
                <w14:textFill>
                  <w14:solidFill>
                    <w14:schemeClr w14:val="tx1"/>
                  </w14:solidFill>
                </w14:textFill>
              </w:rPr>
              <w:t>没有</w:t>
            </w:r>
            <w:r>
              <w:rPr>
                <w:color w:val="000000" w:themeColor="text1"/>
                <w:sz w:val="24"/>
                <w:szCs w:val="24"/>
                <w:highlight w:val="none"/>
                <w:lang w:val="zh-CN"/>
                <w14:textFill>
                  <w14:solidFill>
                    <w14:schemeClr w14:val="tx1"/>
                  </w14:solidFill>
                </w14:textFill>
              </w:rPr>
              <w:t>采购人不能接受的附加条件</w:t>
            </w:r>
            <w:r>
              <w:rPr>
                <w:rFonts w:hint="eastAsia"/>
                <w:color w:val="000000" w:themeColor="text1"/>
                <w:sz w:val="24"/>
                <w:szCs w:val="24"/>
                <w:highlight w:val="none"/>
                <w:lang w:val="zh-CN"/>
                <w14:textFill>
                  <w14:solidFill>
                    <w14:schemeClr w14:val="tx1"/>
                  </w14:solidFill>
                </w14:textFill>
              </w:rPr>
              <w:t>。</w:t>
            </w:r>
          </w:p>
        </w:tc>
      </w:tr>
      <w:tr w14:paraId="7451C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6" w:type="pct"/>
            <w:shd w:val="clear" w:color="auto" w:fill="auto"/>
            <w:vAlign w:val="center"/>
          </w:tcPr>
          <w:p w14:paraId="75C4E692">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w:t>
            </w:r>
          </w:p>
        </w:tc>
        <w:tc>
          <w:tcPr>
            <w:tcW w:w="887" w:type="pct"/>
            <w:shd w:val="clear" w:color="auto" w:fill="auto"/>
            <w:vAlign w:val="center"/>
          </w:tcPr>
          <w:p w14:paraId="3F83A42B">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围标串标情形</w:t>
            </w:r>
          </w:p>
        </w:tc>
        <w:tc>
          <w:tcPr>
            <w:tcW w:w="3636" w:type="pct"/>
            <w:shd w:val="clear" w:color="auto" w:fill="auto"/>
            <w:vAlign w:val="center"/>
          </w:tcPr>
          <w:p w14:paraId="5702D856">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不存在下列任一情形：</w:t>
            </w:r>
          </w:p>
          <w:p w14:paraId="4A5F6ED4">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（1）不同</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的投标文件由同一单位或者个人编制；</w:t>
            </w:r>
          </w:p>
          <w:p w14:paraId="1753ACB0">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（2）不同</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委托同一单位或者个人办理投标事宜；</w:t>
            </w:r>
          </w:p>
          <w:p w14:paraId="3BC0247F">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（3）不同</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的投标文件载明的项目管理成员或者联系人员为同一人；</w:t>
            </w:r>
          </w:p>
          <w:p w14:paraId="295ABE60">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（4）不同</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的投标文件异常一致或者投标报价呈规律性差异；</w:t>
            </w:r>
          </w:p>
          <w:p w14:paraId="3B292CD2">
            <w:pPr>
              <w:pStyle w:val="21"/>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（5）不同</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的投标文件相互混装；</w:t>
            </w:r>
          </w:p>
          <w:p w14:paraId="08326DBC">
            <w:pPr>
              <w:pStyle w:val="21"/>
              <w:jc w:val="left"/>
              <w:rPr>
                <w:rFonts w:hint="eastAsia"/>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6</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zh-CN"/>
                <w14:textFill>
                  <w14:solidFill>
                    <w14:schemeClr w14:val="tx1"/>
                  </w14:solidFill>
                </w14:textFill>
              </w:rPr>
              <w:t>不同投标人使用同一电脑（机器特征值一致：如</w:t>
            </w:r>
            <w:r>
              <w:rPr>
                <w:color w:val="000000" w:themeColor="text1"/>
                <w:sz w:val="24"/>
                <w:szCs w:val="24"/>
                <w:highlight w:val="none"/>
                <w:lang w:val="zh-CN"/>
                <w14:textFill>
                  <w14:solidFill>
                    <w14:schemeClr w14:val="tx1"/>
                  </w14:solidFill>
                </w14:textFill>
              </w:rPr>
              <w:t>MAC地址等）或使用同一电子密钥，编制或上传电子投标文件。</w:t>
            </w:r>
          </w:p>
        </w:tc>
      </w:tr>
      <w:tr w14:paraId="6BE75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trPr>
        <w:tc>
          <w:tcPr>
            <w:tcW w:w="476" w:type="pct"/>
            <w:shd w:val="clear" w:color="auto" w:fill="auto"/>
            <w:vAlign w:val="center"/>
          </w:tcPr>
          <w:p w14:paraId="1C040EEC">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w:t>
            </w:r>
          </w:p>
        </w:tc>
        <w:tc>
          <w:tcPr>
            <w:tcW w:w="887" w:type="pct"/>
            <w:shd w:val="clear" w:color="auto" w:fill="auto"/>
            <w:vAlign w:val="center"/>
          </w:tcPr>
          <w:p w14:paraId="544AAC74">
            <w:pPr>
              <w:pStyle w:val="21"/>
              <w:rPr>
                <w:rFonts w:hint="eastAsia"/>
                <w:color w:val="000000" w:themeColor="text1"/>
                <w:sz w:val="24"/>
                <w:szCs w:val="24"/>
                <w:highlight w:val="none"/>
                <w:lang w:val="zh-CN"/>
                <w14:textFill>
                  <w14:solidFill>
                    <w14:schemeClr w14:val="tx1"/>
                  </w14:solidFill>
                </w14:textFill>
              </w:rPr>
            </w:pPr>
            <w:r>
              <w:rPr>
                <w:color w:val="000000" w:themeColor="text1"/>
                <w:sz w:val="24"/>
                <w:szCs w:val="24"/>
                <w:highlight w:val="none"/>
                <w:lang w:val="zh-CN"/>
                <w14:textFill>
                  <w14:solidFill>
                    <w14:schemeClr w14:val="tx1"/>
                  </w14:solidFill>
                </w14:textFill>
              </w:rPr>
              <w:t>其他</w:t>
            </w:r>
            <w:r>
              <w:rPr>
                <w:rFonts w:hint="eastAsia"/>
                <w:color w:val="000000" w:themeColor="text1"/>
                <w:sz w:val="24"/>
                <w:szCs w:val="24"/>
                <w:highlight w:val="none"/>
                <w:lang w:val="zh-CN"/>
                <w14:textFill>
                  <w14:solidFill>
                    <w14:schemeClr w14:val="tx1"/>
                  </w14:solidFill>
                </w14:textFill>
              </w:rPr>
              <w:t>无效情形</w:t>
            </w:r>
          </w:p>
        </w:tc>
        <w:tc>
          <w:tcPr>
            <w:tcW w:w="3636" w:type="pct"/>
            <w:shd w:val="clear" w:color="auto" w:fill="auto"/>
            <w:vAlign w:val="center"/>
          </w:tcPr>
          <w:p w14:paraId="08DEF70A">
            <w:pPr>
              <w:pStyle w:val="21"/>
              <w:jc w:val="left"/>
              <w:rPr>
                <w:rFonts w:hint="eastAsia"/>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不存在</w:t>
            </w:r>
            <w:r>
              <w:rPr>
                <w:color w:val="000000" w:themeColor="text1"/>
                <w:sz w:val="24"/>
                <w:szCs w:val="24"/>
                <w:highlight w:val="none"/>
                <w:lang w:val="zh-CN"/>
                <w14:textFill>
                  <w14:solidFill>
                    <w14:schemeClr w14:val="tx1"/>
                  </w14:solidFill>
                </w14:textFill>
              </w:rPr>
              <w:t>法律、法规</w:t>
            </w:r>
            <w:r>
              <w:rPr>
                <w:rFonts w:hint="eastAsia"/>
                <w:color w:val="000000" w:themeColor="text1"/>
                <w:sz w:val="24"/>
                <w:szCs w:val="24"/>
                <w:highlight w:val="none"/>
                <w:lang w:val="zh-CN"/>
                <w14:textFill>
                  <w14:solidFill>
                    <w14:schemeClr w14:val="tx1"/>
                  </w14:solidFill>
                </w14:textFill>
              </w:rPr>
              <w:t>和招标文件</w:t>
            </w:r>
            <w:r>
              <w:rPr>
                <w:color w:val="000000" w:themeColor="text1"/>
                <w:sz w:val="24"/>
                <w:szCs w:val="24"/>
                <w:highlight w:val="none"/>
                <w:lang w:val="zh-CN"/>
                <w14:textFill>
                  <w14:solidFill>
                    <w14:schemeClr w14:val="tx1"/>
                  </w14:solidFill>
                </w14:textFill>
              </w:rPr>
              <w:t>规定的其他</w:t>
            </w:r>
            <w:r>
              <w:rPr>
                <w:rFonts w:hint="eastAsia"/>
                <w:color w:val="000000" w:themeColor="text1"/>
                <w:sz w:val="24"/>
                <w:szCs w:val="24"/>
                <w:highlight w:val="none"/>
                <w:lang w:val="zh-CN"/>
                <w14:textFill>
                  <w14:solidFill>
                    <w14:schemeClr w14:val="tx1"/>
                  </w14:solidFill>
                </w14:textFill>
              </w:rPr>
              <w:t>无效投标</w:t>
            </w:r>
            <w:r>
              <w:rPr>
                <w:color w:val="000000" w:themeColor="text1"/>
                <w:sz w:val="24"/>
                <w:szCs w:val="24"/>
                <w:highlight w:val="none"/>
                <w:lang w:val="zh-CN"/>
                <w14:textFill>
                  <w14:solidFill>
                    <w14:schemeClr w14:val="tx1"/>
                  </w14:solidFill>
                </w14:textFill>
              </w:rPr>
              <w:t>情形。</w:t>
            </w:r>
          </w:p>
        </w:tc>
      </w:tr>
    </w:tbl>
    <w:p w14:paraId="56847022">
      <w:pPr>
        <w:ind w:firstLine="560"/>
        <w:rPr>
          <w:rFonts w:hint="eastAsia"/>
          <w:color w:val="000000" w:themeColor="text1"/>
          <w:highlight w:val="none"/>
          <w:lang w:val="zh-CN"/>
          <w14:textFill>
            <w14:solidFill>
              <w14:schemeClr w14:val="tx1"/>
            </w14:solidFill>
          </w14:textFill>
        </w:rPr>
      </w:pPr>
      <w:bookmarkStart w:id="373" w:name="_Toc163492910"/>
      <w:bookmarkStart w:id="374" w:name="_Toc155185917"/>
      <w:r>
        <w:rPr>
          <w:rFonts w:hint="eastAsia"/>
          <w:color w:val="000000" w:themeColor="text1"/>
          <w:highlight w:val="none"/>
          <w:lang w:val="zh-CN"/>
          <w14:textFill>
            <w14:solidFill>
              <w14:schemeClr w14:val="tx1"/>
            </w14:solidFill>
          </w14:textFill>
        </w:rPr>
        <w:br w:type="page"/>
      </w:r>
    </w:p>
    <w:p w14:paraId="7A586B1C">
      <w:pPr>
        <w:pStyle w:val="6"/>
        <w:ind w:firstLine="602"/>
        <w:jc w:val="both"/>
        <w:rPr>
          <w:rFonts w:hint="eastAsia"/>
          <w:color w:val="000000" w:themeColor="text1"/>
          <w:highlight w:val="none"/>
          <w:lang w:val="zh-CN"/>
          <w14:textFill>
            <w14:solidFill>
              <w14:schemeClr w14:val="tx1"/>
            </w14:solidFill>
          </w14:textFill>
        </w:rPr>
      </w:pPr>
      <w:bookmarkStart w:id="375" w:name="_Toc23556"/>
      <w:bookmarkStart w:id="376" w:name="_Toc2682"/>
      <w:bookmarkStart w:id="444" w:name="_GoBack"/>
      <w:bookmarkEnd w:id="444"/>
      <w:r>
        <w:rPr>
          <w:rFonts w:hint="eastAsia"/>
          <w:color w:val="000000" w:themeColor="text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二</w:t>
      </w:r>
      <w:r>
        <w:rPr>
          <w:rFonts w:hint="eastAsia"/>
          <w:color w:val="000000" w:themeColor="text1"/>
          <w:highlight w:val="none"/>
          <w:lang w:val="zh-CN"/>
          <w14:textFill>
            <w14:solidFill>
              <w14:schemeClr w14:val="tx1"/>
            </w14:solidFill>
          </w14:textFill>
        </w:rPr>
        <w:t>）评分标准</w:t>
      </w:r>
      <w:bookmarkEnd w:id="373"/>
      <w:bookmarkEnd w:id="374"/>
      <w:bookmarkEnd w:id="375"/>
      <w:bookmarkEnd w:id="376"/>
    </w:p>
    <w:tbl>
      <w:tblPr>
        <w:tblStyle w:val="3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8214"/>
      </w:tblGrid>
      <w:tr w14:paraId="43F1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22" w:type="pct"/>
            <w:tcBorders>
              <w:bottom w:val="single" w:color="auto" w:sz="4" w:space="0"/>
            </w:tcBorders>
            <w:shd w:val="clear" w:color="auto" w:fill="9CC2E5" w:themeFill="accent5" w:themeFillTint="99"/>
            <w:vAlign w:val="center"/>
          </w:tcPr>
          <w:p w14:paraId="489E097D">
            <w:pPr>
              <w:pStyle w:val="21"/>
              <w:spacing w:line="360" w:lineRule="auto"/>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评审因素</w:t>
            </w:r>
          </w:p>
        </w:tc>
        <w:tc>
          <w:tcPr>
            <w:tcW w:w="4177" w:type="pct"/>
            <w:tcBorders>
              <w:bottom w:val="single" w:color="auto" w:sz="4" w:space="0"/>
            </w:tcBorders>
            <w:shd w:val="clear" w:color="auto" w:fill="9CC2E5" w:themeFill="accent5" w:themeFillTint="99"/>
            <w:vAlign w:val="center"/>
          </w:tcPr>
          <w:p w14:paraId="177A1C7C">
            <w:pPr>
              <w:pStyle w:val="21"/>
              <w:spacing w:line="360" w:lineRule="auto"/>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评审内容及评分标准</w:t>
            </w:r>
          </w:p>
        </w:tc>
      </w:tr>
      <w:tr w14:paraId="5000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pct"/>
            <w:vAlign w:val="center"/>
          </w:tcPr>
          <w:p w14:paraId="695552C8">
            <w:pPr>
              <w:pStyle w:val="21"/>
              <w:spacing w:line="360" w:lineRule="auto"/>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价格部分</w:t>
            </w:r>
          </w:p>
          <w:p w14:paraId="4B7E5AC7">
            <w:pPr>
              <w:pStyle w:val="21"/>
              <w:spacing w:line="360" w:lineRule="auto"/>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评分标准</w:t>
            </w:r>
          </w:p>
          <w:p w14:paraId="37BBAE50">
            <w:pPr>
              <w:pStyle w:val="21"/>
              <w:spacing w:line="360" w:lineRule="auto"/>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（满分</w:t>
            </w:r>
            <w:r>
              <w:rPr>
                <w:rFonts w:hint="eastAsia"/>
                <w:b/>
                <w:bCs/>
                <w:color w:val="000000" w:themeColor="text1"/>
                <w:sz w:val="24"/>
                <w:szCs w:val="24"/>
                <w:highlight w:val="none"/>
                <w:lang w:val="en-US" w:eastAsia="zh-CN"/>
                <w14:textFill>
                  <w14:solidFill>
                    <w14:schemeClr w14:val="tx1"/>
                  </w14:solidFill>
                </w14:textFill>
              </w:rPr>
              <w:t>30</w:t>
            </w:r>
            <w:r>
              <w:rPr>
                <w:rFonts w:hint="eastAsia"/>
                <w:b/>
                <w:bCs/>
                <w:color w:val="000000" w:themeColor="text1"/>
                <w:sz w:val="24"/>
                <w:szCs w:val="24"/>
                <w:highlight w:val="none"/>
                <w14:textFill>
                  <w14:solidFill>
                    <w14:schemeClr w14:val="tx1"/>
                  </w14:solidFill>
                </w14:textFill>
              </w:rPr>
              <w:t>分）</w:t>
            </w:r>
          </w:p>
        </w:tc>
        <w:tc>
          <w:tcPr>
            <w:tcW w:w="4177" w:type="pct"/>
            <w:vAlign w:val="center"/>
          </w:tcPr>
          <w:p w14:paraId="222E49D1">
            <w:pPr>
              <w:pStyle w:val="21"/>
              <w:spacing w:line="360" w:lineRule="auto"/>
              <w:jc w:val="left"/>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投标报价计算公式</w:t>
            </w:r>
          </w:p>
          <w:p w14:paraId="2C21BEE2">
            <w:pPr>
              <w:pStyle w:val="21"/>
              <w:spacing w:line="360" w:lineRule="auto"/>
              <w:ind w:firstLine="480" w:firstLineChars="200"/>
              <w:jc w:val="left"/>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投标报价得分=（评标基准价／投标报价）×30</w:t>
            </w:r>
          </w:p>
          <w:p w14:paraId="1AA7F49F">
            <w:pPr>
              <w:pStyle w:val="21"/>
              <w:spacing w:line="360" w:lineRule="auto"/>
              <w:ind w:firstLine="480" w:firstLineChars="200"/>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评标基准价计算方法：满足</w:t>
            </w:r>
            <w:r>
              <w:rPr>
                <w:rFonts w:hint="eastAsia"/>
                <w:color w:val="000000" w:themeColor="text1"/>
                <w:sz w:val="24"/>
                <w:szCs w:val="24"/>
                <w:highlight w:val="none"/>
                <w:lang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要求且</w:t>
            </w:r>
            <w:r>
              <w:rPr>
                <w:rFonts w:hint="eastAsia"/>
                <w:color w:val="000000" w:themeColor="text1"/>
                <w:sz w:val="24"/>
                <w:szCs w:val="24"/>
                <w:highlight w:val="none"/>
                <w:lang w:val="en-US" w:eastAsia="zh-CN"/>
                <w14:textFill>
                  <w14:solidFill>
                    <w14:schemeClr w14:val="tx1"/>
                  </w14:solidFill>
                </w14:textFill>
              </w:rPr>
              <w:t>投标总</w:t>
            </w:r>
            <w:r>
              <w:rPr>
                <w:rFonts w:hint="eastAsia"/>
                <w:color w:val="000000" w:themeColor="text1"/>
                <w:sz w:val="24"/>
                <w:szCs w:val="24"/>
                <w:highlight w:val="none"/>
                <w14:textFill>
                  <w14:solidFill>
                    <w14:schemeClr w14:val="tx1"/>
                  </w14:solidFill>
                </w14:textFill>
              </w:rPr>
              <w:t>报价最低的</w:t>
            </w:r>
            <w:r>
              <w:rPr>
                <w:rFonts w:hint="eastAsia"/>
                <w:color w:val="000000" w:themeColor="text1"/>
                <w:sz w:val="24"/>
                <w:szCs w:val="24"/>
                <w:highlight w:val="none"/>
                <w:lang w:eastAsia="zh-CN"/>
                <w14:textFill>
                  <w14:solidFill>
                    <w14:schemeClr w14:val="tx1"/>
                  </w14:solidFill>
                </w14:textFill>
              </w:rPr>
              <w:t>投标人</w:t>
            </w:r>
            <w:r>
              <w:rPr>
                <w:rFonts w:hint="eastAsia"/>
                <w:color w:val="000000" w:themeColor="text1"/>
                <w:sz w:val="24"/>
                <w:szCs w:val="24"/>
                <w:highlight w:val="none"/>
                <w14:textFill>
                  <w14:solidFill>
                    <w14:schemeClr w14:val="tx1"/>
                  </w14:solidFill>
                </w14:textFill>
              </w:rPr>
              <w:t>的价格为评标基准价。</w:t>
            </w:r>
          </w:p>
          <w:p w14:paraId="1C0907D6">
            <w:pPr>
              <w:pStyle w:val="21"/>
              <w:spacing w:line="360" w:lineRule="auto"/>
              <w:ind w:firstLine="482" w:firstLineChars="200"/>
              <w:jc w:val="left"/>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备注：符合投标人须知中价格扣除规定的，在评审时予以价格扣除，用扣除后的价格参与评审。</w:t>
            </w:r>
          </w:p>
        </w:tc>
      </w:tr>
      <w:tr w14:paraId="2A17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 w:type="pct"/>
            <w:vMerge w:val="restart"/>
            <w:vAlign w:val="center"/>
          </w:tcPr>
          <w:p w14:paraId="20B42572">
            <w:pPr>
              <w:pStyle w:val="21"/>
              <w:spacing w:line="360" w:lineRule="auto"/>
              <w:rPr>
                <w:rFonts w:hint="default" w:eastAsia="仿宋"/>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技术部分</w:t>
            </w:r>
            <w:r>
              <w:rPr>
                <w:rFonts w:hint="eastAsia"/>
                <w:b/>
                <w:bCs/>
                <w:color w:val="000000" w:themeColor="text1"/>
                <w:sz w:val="24"/>
                <w:szCs w:val="24"/>
                <w:highlight w:val="none"/>
                <w:lang w:val="en-US" w:eastAsia="zh-CN"/>
                <w14:textFill>
                  <w14:solidFill>
                    <w14:schemeClr w14:val="tx1"/>
                  </w14:solidFill>
                </w14:textFill>
              </w:rPr>
              <w:t>评分标准</w:t>
            </w:r>
          </w:p>
          <w:p w14:paraId="5C6993BC">
            <w:pPr>
              <w:pStyle w:val="21"/>
              <w:spacing w:line="360" w:lineRule="auto"/>
              <w:ind w:firstLine="0" w:firstLineChars="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（满分</w:t>
            </w:r>
            <w:r>
              <w:rPr>
                <w:rFonts w:hint="eastAsia"/>
                <w:b/>
                <w:bCs/>
                <w:color w:val="000000" w:themeColor="text1"/>
                <w:sz w:val="24"/>
                <w:szCs w:val="24"/>
                <w:highlight w:val="none"/>
                <w:lang w:val="en-US" w:eastAsia="zh-CN"/>
                <w14:textFill>
                  <w14:solidFill>
                    <w14:schemeClr w14:val="tx1"/>
                  </w14:solidFill>
                </w14:textFill>
              </w:rPr>
              <w:t>55</w:t>
            </w:r>
            <w:r>
              <w:rPr>
                <w:rFonts w:hint="eastAsia"/>
                <w:b/>
                <w:bCs/>
                <w:color w:val="000000" w:themeColor="text1"/>
                <w:sz w:val="24"/>
                <w:szCs w:val="24"/>
                <w:highlight w:val="none"/>
                <w14:textFill>
                  <w14:solidFill>
                    <w14:schemeClr w14:val="tx1"/>
                  </w14:solidFill>
                </w14:textFill>
              </w:rPr>
              <w:t>分）</w:t>
            </w:r>
          </w:p>
        </w:tc>
        <w:tc>
          <w:tcPr>
            <w:tcW w:w="4177" w:type="pct"/>
            <w:vAlign w:val="top"/>
          </w:tcPr>
          <w:p w14:paraId="60B87BE7">
            <w:pPr>
              <w:spacing w:line="360" w:lineRule="auto"/>
              <w:ind w:left="0" w:leftChars="0" w:firstLine="0" w:firstLineChars="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一、货物的技术响应</w:t>
            </w:r>
            <w:r>
              <w:rPr>
                <w:rFonts w:hint="eastAsia"/>
                <w:b/>
                <w:bCs/>
                <w:color w:val="000000" w:themeColor="text1"/>
                <w:sz w:val="24"/>
                <w:szCs w:val="24"/>
                <w:highlight w:val="none"/>
                <w:lang w:val="en-US" w:eastAsia="zh-CN"/>
                <w14:textFill>
                  <w14:solidFill>
                    <w14:schemeClr w14:val="tx1"/>
                  </w14:solidFill>
                </w14:textFill>
              </w:rPr>
              <w:t>情况</w:t>
            </w:r>
            <w:r>
              <w:rPr>
                <w:rFonts w:hint="eastAsia"/>
                <w:b/>
                <w:bCs/>
                <w:color w:val="000000" w:themeColor="text1"/>
                <w:sz w:val="24"/>
                <w:szCs w:val="24"/>
                <w:highlight w:val="none"/>
                <w14:textFill>
                  <w14:solidFill>
                    <w14:schemeClr w14:val="tx1"/>
                  </w14:solidFill>
                </w14:textFill>
              </w:rPr>
              <w:t>（满分</w:t>
            </w:r>
            <w:r>
              <w:rPr>
                <w:rFonts w:hint="eastAsia"/>
                <w:b/>
                <w:bCs/>
                <w:color w:val="000000" w:themeColor="text1"/>
                <w:sz w:val="24"/>
                <w:szCs w:val="24"/>
                <w:highlight w:val="none"/>
                <w:lang w:val="en-US" w:eastAsia="zh-CN"/>
                <w14:textFill>
                  <w14:solidFill>
                    <w14:schemeClr w14:val="tx1"/>
                  </w14:solidFill>
                </w14:textFill>
              </w:rPr>
              <w:t>19</w:t>
            </w:r>
            <w:r>
              <w:rPr>
                <w:rFonts w:hint="eastAsia"/>
                <w:b/>
                <w:bCs/>
                <w:color w:val="000000" w:themeColor="text1"/>
                <w:sz w:val="24"/>
                <w:szCs w:val="24"/>
                <w:highlight w:val="none"/>
                <w14:textFill>
                  <w14:solidFill>
                    <w14:schemeClr w14:val="tx1"/>
                  </w14:solidFill>
                </w14:textFill>
              </w:rPr>
              <w:t>分）</w:t>
            </w:r>
          </w:p>
          <w:p w14:paraId="41A1D482">
            <w:pPr>
              <w:overflowPunct/>
              <w:topLinePunct/>
              <w:spacing w:after="0" w:line="360" w:lineRule="auto"/>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审查投标文件对招标文件“第三章 采购需求”的“三、采购标的需满足的质量、安全、技术规格、物理特性等要求”中的“</w:t>
            </w:r>
            <w:r>
              <w:rPr>
                <w:rFonts w:hint="eastAsia" w:cs="仿宋"/>
                <w:color w:val="000000" w:themeColor="text1"/>
                <w:sz w:val="24"/>
                <w:szCs w:val="24"/>
                <w:highlight w:val="none"/>
                <w:lang w:eastAsia="zh-CN"/>
                <w14:textFill>
                  <w14:solidFill>
                    <w14:schemeClr w14:val="tx1"/>
                  </w14:solidFill>
                </w14:textFill>
              </w:rPr>
              <w:t>技术要求</w:t>
            </w:r>
            <w:r>
              <w:rPr>
                <w:rFonts w:hint="eastAsia" w:ascii="仿宋" w:hAnsi="仿宋" w:eastAsia="仿宋" w:cs="仿宋"/>
                <w:color w:val="000000" w:themeColor="text1"/>
                <w:sz w:val="24"/>
                <w:szCs w:val="24"/>
                <w:highlight w:val="none"/>
                <w:lang w:eastAsia="zh-CN"/>
                <w14:textFill>
                  <w14:solidFill>
                    <w14:schemeClr w14:val="tx1"/>
                  </w14:solidFill>
                </w14:textFill>
              </w:rPr>
              <w:t>”的响应程度进行打分：</w:t>
            </w:r>
          </w:p>
          <w:p w14:paraId="1DA25A87">
            <w:pPr>
              <w:overflowPunct/>
              <w:topLinePunct/>
              <w:spacing w:after="0" w:line="360" w:lineRule="auto"/>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参数共</w:t>
            </w:r>
            <w:r>
              <w:rPr>
                <w:rFonts w:hint="eastAsia" w:cs="仿宋"/>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color w:val="000000" w:themeColor="text1"/>
                <w:sz w:val="24"/>
                <w:szCs w:val="24"/>
                <w:highlight w:val="none"/>
                <w:lang w:eastAsia="zh-CN"/>
                <w14:textFill>
                  <w14:solidFill>
                    <w14:schemeClr w14:val="tx1"/>
                  </w14:solidFill>
                </w14:textFill>
              </w:rPr>
              <w:t>项，每出现一项负偏离的，扣</w:t>
            </w:r>
            <w:r>
              <w:rPr>
                <w:rFonts w:hint="eastAsia"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分</w:t>
            </w:r>
            <w:r>
              <w:rPr>
                <w:rFonts w:hint="eastAsia"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扣完</w:t>
            </w:r>
            <w:r>
              <w:rPr>
                <w:rFonts w:hint="eastAsia" w:cs="仿宋"/>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color w:val="000000" w:themeColor="text1"/>
                <w:sz w:val="24"/>
                <w:szCs w:val="24"/>
                <w:highlight w:val="none"/>
                <w:lang w:eastAsia="zh-CN"/>
                <w14:textFill>
                  <w14:solidFill>
                    <w14:schemeClr w14:val="tx1"/>
                  </w14:solidFill>
                </w14:textFill>
              </w:rPr>
              <w:t>分为止。</w:t>
            </w:r>
          </w:p>
          <w:p w14:paraId="4E47C431">
            <w:pPr>
              <w:pStyle w:val="74"/>
              <w:topLinePunct/>
              <w:spacing w:line="240" w:lineRule="auto"/>
              <w:ind w:firstLine="422" w:firstLineChars="200"/>
              <w:rPr>
                <w:rFonts w:hint="eastAsia"/>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注：（1）“负偏离”指投标应答内容或参数指标低于招标文件“第三章 采购需求”的“三、采购标的需满足的质量、安全、技术规格、物理特性等要求”中的“技术要求”；（2）评标委员会根据投标人在招标文件“第七章 投标文件的格式”中“货物需求偏离应答表”的应答情况进行评分。</w:t>
            </w:r>
          </w:p>
        </w:tc>
      </w:tr>
      <w:tr w14:paraId="576E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822" w:type="pct"/>
            <w:vMerge w:val="continue"/>
            <w:vAlign w:val="center"/>
          </w:tcPr>
          <w:p w14:paraId="328A9C0C">
            <w:pPr>
              <w:pStyle w:val="21"/>
              <w:spacing w:line="360" w:lineRule="auto"/>
              <w:rPr>
                <w:rFonts w:hint="eastAsia"/>
                <w:color w:val="000000" w:themeColor="text1"/>
                <w:sz w:val="24"/>
                <w:szCs w:val="24"/>
                <w:highlight w:val="none"/>
                <w14:textFill>
                  <w14:solidFill>
                    <w14:schemeClr w14:val="tx1"/>
                  </w14:solidFill>
                </w14:textFill>
              </w:rPr>
            </w:pPr>
          </w:p>
        </w:tc>
        <w:tc>
          <w:tcPr>
            <w:tcW w:w="4177" w:type="pct"/>
            <w:vAlign w:val="top"/>
          </w:tcPr>
          <w:p w14:paraId="014A0969">
            <w:pPr>
              <w:pStyle w:val="15"/>
              <w:spacing w:line="360" w:lineRule="auto"/>
              <w:ind w:left="0" w:leftChars="0" w:right="90" w:rightChars="32" w:firstLine="0" w:firstLineChars="0"/>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lang w:eastAsia="zh-CN"/>
                <w14:textFill>
                  <w14:solidFill>
                    <w14:schemeClr w14:val="tx1"/>
                  </w14:solidFill>
                </w14:textFill>
              </w:rPr>
              <w:t>、产品质量及安全保障方案（满分</w:t>
            </w:r>
            <w:r>
              <w:rPr>
                <w:rFonts w:hint="eastAsia" w:cs="仿宋"/>
                <w:b/>
                <w:bCs/>
                <w:color w:val="000000" w:themeColor="text1"/>
                <w:sz w:val="24"/>
                <w:szCs w:val="24"/>
                <w:highlight w:val="none"/>
                <w:lang w:val="en-US" w:eastAsia="zh-CN"/>
                <w14:textFill>
                  <w14:solidFill>
                    <w14:schemeClr w14:val="tx1"/>
                  </w14:solidFill>
                </w14:textFill>
              </w:rPr>
              <w:t>24</w:t>
            </w:r>
            <w:r>
              <w:rPr>
                <w:rFonts w:hint="eastAsia" w:ascii="仿宋" w:hAnsi="仿宋" w:eastAsia="仿宋" w:cs="仿宋"/>
                <w:b/>
                <w:bCs/>
                <w:color w:val="000000" w:themeColor="text1"/>
                <w:sz w:val="24"/>
                <w:szCs w:val="24"/>
                <w:highlight w:val="none"/>
                <w:lang w:eastAsia="zh-CN"/>
                <w14:textFill>
                  <w14:solidFill>
                    <w14:schemeClr w14:val="tx1"/>
                  </w14:solidFill>
                </w14:textFill>
              </w:rPr>
              <w:t>分）</w:t>
            </w:r>
          </w:p>
          <w:p w14:paraId="5196E3EF">
            <w:pPr>
              <w:pStyle w:val="15"/>
              <w:spacing w:line="360" w:lineRule="auto"/>
              <w:ind w:left="0" w:leftChars="0" w:right="90" w:rightChars="32" w:firstLine="482"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评审内容：</w:t>
            </w:r>
            <w:r>
              <w:rPr>
                <w:rFonts w:hint="eastAsia" w:ascii="仿宋" w:hAnsi="仿宋" w:eastAsia="仿宋" w:cs="仿宋"/>
                <w:color w:val="000000" w:themeColor="text1"/>
                <w:sz w:val="24"/>
                <w:szCs w:val="24"/>
                <w:highlight w:val="none"/>
                <w:lang w:eastAsia="zh-CN"/>
                <w14:textFill>
                  <w14:solidFill>
                    <w14:schemeClr w14:val="tx1"/>
                  </w14:solidFill>
                </w14:textFill>
              </w:rPr>
              <w:t>针对本项目学生饮用奶采购需求编制的产品质量与食品安全专项管控方案，包含但不限于4项核心内容：</w:t>
            </w:r>
          </w:p>
          <w:p w14:paraId="46ADB530">
            <w:pPr>
              <w:pStyle w:val="15"/>
              <w:spacing w:line="360" w:lineRule="auto"/>
              <w:ind w:left="0" w:leftChars="0" w:right="90" w:rightChars="32"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1.生牛乳及原料采购管控方案；</w:t>
            </w:r>
          </w:p>
          <w:p w14:paraId="20ED45F8">
            <w:pPr>
              <w:pStyle w:val="15"/>
              <w:spacing w:line="360" w:lineRule="auto"/>
              <w:ind w:left="0" w:leftChars="0" w:right="90" w:rightChars="32"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2.产品生产过程及质量标准管控方案；</w:t>
            </w:r>
          </w:p>
          <w:p w14:paraId="61197810">
            <w:pPr>
              <w:pStyle w:val="15"/>
              <w:spacing w:line="360" w:lineRule="auto"/>
              <w:ind w:left="0" w:leftChars="0" w:right="90" w:rightChars="32"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3.包装质量及标识规范管控方案；</w:t>
            </w:r>
          </w:p>
          <w:p w14:paraId="6A7AB627">
            <w:pPr>
              <w:pStyle w:val="15"/>
              <w:spacing w:line="360" w:lineRule="auto"/>
              <w:ind w:left="0" w:leftChars="0" w:right="90" w:rightChars="32"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4.食品安全应急处置及溯源管控方案。</w:t>
            </w:r>
          </w:p>
          <w:p w14:paraId="55B22F01">
            <w:pPr>
              <w:pStyle w:val="15"/>
              <w:spacing w:line="360" w:lineRule="auto"/>
              <w:ind w:left="0" w:leftChars="0" w:right="90" w:rightChars="32" w:firstLine="482"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评分规则：</w:t>
            </w:r>
            <w:r>
              <w:rPr>
                <w:rFonts w:hint="eastAsia" w:ascii="仿宋" w:hAnsi="仿宋" w:eastAsia="仿宋" w:cs="仿宋"/>
                <w:color w:val="000000" w:themeColor="text1"/>
                <w:sz w:val="24"/>
                <w:szCs w:val="24"/>
                <w:highlight w:val="none"/>
                <w:lang w:eastAsia="zh-CN"/>
                <w14:textFill>
                  <w14:solidFill>
                    <w14:schemeClr w14:val="tx1"/>
                  </w14:solidFill>
                </w14:textFill>
              </w:rPr>
              <w:t>方案内容具体详实、管控流程闭环清晰、全面契合国家食品安全法律法规及本项目学生饮用奶采购要求、覆盖原料采购、生产、包装、溯源、应急等所有质量管控节点、落地执行性强、无缺项漏项、无违规表述的，得满分</w:t>
            </w:r>
            <w:r>
              <w:rPr>
                <w:rFonts w:hint="eastAsia" w:cs="仿宋"/>
                <w:color w:val="000000" w:themeColor="text1"/>
                <w:sz w:val="24"/>
                <w:szCs w:val="24"/>
                <w:highlight w:val="none"/>
                <w:lang w:val="en-US" w:eastAsia="zh-CN"/>
                <w14:textFill>
                  <w14:solidFill>
                    <w14:schemeClr w14:val="tx1"/>
                  </w14:solidFill>
                </w14:textFill>
              </w:rPr>
              <w:t>24</w:t>
            </w:r>
            <w:r>
              <w:rPr>
                <w:rFonts w:hint="eastAsia" w:ascii="仿宋" w:hAnsi="仿宋" w:eastAsia="仿宋" w:cs="仿宋"/>
                <w:color w:val="000000" w:themeColor="text1"/>
                <w:sz w:val="24"/>
                <w:szCs w:val="24"/>
                <w:highlight w:val="none"/>
                <w:lang w:eastAsia="zh-CN"/>
                <w14:textFill>
                  <w14:solidFill>
                    <w14:schemeClr w14:val="tx1"/>
                  </w14:solidFill>
                </w14:textFill>
              </w:rPr>
              <w:t>分；每缺少一项核心内容的，扣</w:t>
            </w:r>
            <w:r>
              <w:rPr>
                <w:rFonts w:hint="eastAsia"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分，扣完本项分值为止；单一项核心内容中，每出现一处“不足”情形的，扣2分，扣完为止。</w:t>
            </w:r>
          </w:p>
          <w:p w14:paraId="61E3BB79">
            <w:pPr>
              <w:pStyle w:val="15"/>
              <w:spacing w:line="240" w:lineRule="auto"/>
              <w:ind w:left="0" w:leftChars="0" w:right="90" w:rightChars="32" w:firstLine="422"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注：“不足”情形认定（满足任意一项即认定）①方案内容过于简略、关键管控节点缺失，与本项目学生饮用奶采购需求、食品卫生安全要求不符，内容不完整、未覆盖原料检验、生产抽检、包装合规、溯源管理核心要点；②方案并非专门针对本项目编制，直接套用普通食品项目模板，无添加、保质期管控等特殊属性；③方案内容前后表述矛盾、条款冲突，或与国家食品安全法、GB 25190-2010等相关标准、T/DACS 016—2024、T/DACS 017—2024规范相悖；④方案存在食品卫生安全管控逻辑漏洞、违反学生饮用奶经营卫生常识或行业规范；⑤方案落地性差、管控措施薄弱，不利于实现本项目学生饮用奶食品安全零事故目标，无法满足采购人及学校的监管与防控要求。</w:t>
            </w:r>
          </w:p>
        </w:tc>
      </w:tr>
      <w:tr w14:paraId="16A6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822" w:type="pct"/>
            <w:vMerge w:val="continue"/>
            <w:vAlign w:val="center"/>
          </w:tcPr>
          <w:p w14:paraId="4139F333">
            <w:pPr>
              <w:pStyle w:val="21"/>
              <w:spacing w:line="360" w:lineRule="auto"/>
              <w:rPr>
                <w:rFonts w:hint="eastAsia"/>
                <w:color w:val="000000" w:themeColor="text1"/>
                <w:sz w:val="24"/>
                <w:szCs w:val="24"/>
                <w:highlight w:val="none"/>
                <w14:textFill>
                  <w14:solidFill>
                    <w14:schemeClr w14:val="tx1"/>
                  </w14:solidFill>
                </w14:textFill>
              </w:rPr>
            </w:pPr>
          </w:p>
        </w:tc>
        <w:tc>
          <w:tcPr>
            <w:tcW w:w="4177" w:type="pct"/>
            <w:vAlign w:val="top"/>
          </w:tcPr>
          <w:p w14:paraId="736229B8">
            <w:pPr>
              <w:pStyle w:val="15"/>
              <w:spacing w:line="360" w:lineRule="auto"/>
              <w:ind w:left="0" w:leftChars="0" w:right="90" w:rightChars="32" w:firstLine="0" w:firstLineChars="0"/>
              <w:rPr>
                <w:rFonts w:hint="eastAsia" w:cs="仿宋"/>
                <w:b/>
                <w:bCs/>
                <w:color w:val="000000" w:themeColor="text1"/>
                <w:sz w:val="24"/>
                <w:szCs w:val="24"/>
                <w:highlight w:val="none"/>
                <w:lang w:val="en-US" w:eastAsia="zh-CN"/>
                <w14:textFill>
                  <w14:solidFill>
                    <w14:schemeClr w14:val="tx1"/>
                  </w14:solidFill>
                </w14:textFill>
              </w:rPr>
            </w:pPr>
            <w:r>
              <w:rPr>
                <w:rFonts w:hint="eastAsia" w:cs="仿宋"/>
                <w:b/>
                <w:bCs/>
                <w:color w:val="000000" w:themeColor="text1"/>
                <w:sz w:val="24"/>
                <w:szCs w:val="24"/>
                <w:highlight w:val="none"/>
                <w:lang w:val="en-US" w:eastAsia="zh-CN"/>
                <w14:textFill>
                  <w14:solidFill>
                    <w14:schemeClr w14:val="tx1"/>
                  </w14:solidFill>
                </w14:textFill>
              </w:rPr>
              <w:t>三、配送时效及专项服务方案（满分12分）</w:t>
            </w:r>
          </w:p>
          <w:p w14:paraId="051CB6F3">
            <w:pPr>
              <w:pStyle w:val="15"/>
              <w:spacing w:line="360" w:lineRule="auto"/>
              <w:ind w:left="0" w:leftChars="0" w:right="90" w:rightChars="32" w:firstLine="482"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评审内容：</w:t>
            </w:r>
            <w:r>
              <w:rPr>
                <w:rFonts w:hint="eastAsia" w:ascii="仿宋" w:hAnsi="仿宋" w:eastAsia="仿宋" w:cs="仿宋"/>
                <w:color w:val="000000" w:themeColor="text1"/>
                <w:sz w:val="24"/>
                <w:szCs w:val="24"/>
                <w:highlight w:val="none"/>
                <w:lang w:eastAsia="zh-CN"/>
                <w14:textFill>
                  <w14:solidFill>
                    <w14:schemeClr w14:val="tx1"/>
                  </w14:solidFill>
                </w14:textFill>
              </w:rPr>
              <w:t>针对本项目</w:t>
            </w:r>
            <w:r>
              <w:rPr>
                <w:rFonts w:hint="eastAsia" w:cs="仿宋"/>
                <w:color w:val="000000" w:themeColor="text1"/>
                <w:sz w:val="24"/>
                <w:szCs w:val="24"/>
                <w:highlight w:val="none"/>
                <w:lang w:val="en-US" w:eastAsia="zh-CN"/>
                <w14:textFill>
                  <w14:solidFill>
                    <w14:schemeClr w14:val="tx1"/>
                  </w14:solidFill>
                </w14:textFill>
              </w:rPr>
              <w:t>涉及</w:t>
            </w:r>
            <w:r>
              <w:rPr>
                <w:rFonts w:hint="eastAsia" w:ascii="仿宋" w:hAnsi="仿宋" w:eastAsia="仿宋" w:cs="仿宋"/>
                <w:color w:val="000000" w:themeColor="text1"/>
                <w:sz w:val="24"/>
                <w:szCs w:val="24"/>
                <w:highlight w:val="none"/>
                <w:lang w:eastAsia="zh-CN"/>
                <w14:textFill>
                  <w14:solidFill>
                    <w14:schemeClr w14:val="tx1"/>
                  </w14:solidFill>
                </w14:textFill>
              </w:rPr>
              <w:t>义务教育阶段学校配送需求编制的配送服务专项方案，包含但不限于3项核心内容：</w:t>
            </w:r>
          </w:p>
          <w:p w14:paraId="4E9569E1">
            <w:pPr>
              <w:pStyle w:val="15"/>
              <w:spacing w:line="360" w:lineRule="auto"/>
              <w:ind w:left="0" w:leftChars="0" w:right="90" w:rightChars="32"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.常规配送及临时补配、增配时效管控方案；</w:t>
            </w:r>
          </w:p>
          <w:p w14:paraId="1C609856">
            <w:pPr>
              <w:pStyle w:val="15"/>
              <w:spacing w:line="360" w:lineRule="auto"/>
              <w:ind w:left="0" w:leftChars="0" w:right="90" w:rightChars="32"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2.配送人员、车辆及温度管控方案；</w:t>
            </w:r>
          </w:p>
          <w:p w14:paraId="08D1ABC3">
            <w:pPr>
              <w:pStyle w:val="15"/>
              <w:spacing w:line="360" w:lineRule="auto"/>
              <w:ind w:left="0" w:leftChars="0" w:right="90" w:rightChars="32"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3.到校验收、清点及协助存放管控方案。</w:t>
            </w:r>
          </w:p>
          <w:p w14:paraId="0523B6EC">
            <w:pPr>
              <w:pStyle w:val="15"/>
              <w:spacing w:line="360" w:lineRule="auto"/>
              <w:ind w:left="0" w:leftChars="0" w:right="90" w:rightChars="32" w:firstLine="482"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评分规则：</w:t>
            </w:r>
            <w:r>
              <w:rPr>
                <w:rFonts w:hint="eastAsia" w:ascii="仿宋" w:hAnsi="仿宋" w:eastAsia="仿宋" w:cs="仿宋"/>
                <w:color w:val="000000" w:themeColor="text1"/>
                <w:sz w:val="24"/>
                <w:szCs w:val="24"/>
                <w:highlight w:val="none"/>
                <w:lang w:eastAsia="zh-CN"/>
                <w14:textFill>
                  <w14:solidFill>
                    <w14:schemeClr w14:val="tx1"/>
                  </w14:solidFill>
                </w14:textFill>
              </w:rPr>
              <w:t>方案内容具体明确、配送流程贴合本项目学校配送特点、时效承诺清晰可执行、人员、车辆及流程管控严格规范、覆盖所有配送节点的，得满分</w:t>
            </w:r>
            <w:r>
              <w:rPr>
                <w:rFonts w:hint="eastAsia"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lang w:eastAsia="zh-CN"/>
                <w14:textFill>
                  <w14:solidFill>
                    <w14:schemeClr w14:val="tx1"/>
                  </w14:solidFill>
                </w14:textFill>
              </w:rPr>
              <w:t>分；每缺少一项核心内容的，扣</w:t>
            </w:r>
            <w:r>
              <w:rPr>
                <w:rFonts w:hint="eastAsia"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分，扣完本项分值为止；单一项核心内容中，每出现一处“不足”情形的，扣</w:t>
            </w:r>
            <w:r>
              <w:rPr>
                <w:rFonts w:hint="eastAsia"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分，扣完为止。</w:t>
            </w:r>
          </w:p>
          <w:p w14:paraId="0BA37861">
            <w:pPr>
              <w:pStyle w:val="15"/>
              <w:spacing w:line="240" w:lineRule="auto"/>
              <w:ind w:left="0" w:leftChars="0" w:right="90" w:rightChars="32" w:firstLine="422" w:firstLineChars="200"/>
              <w:rPr>
                <w:rFonts w:hint="eastAsia" w:ascii="仿宋" w:hAnsi="仿宋" w:eastAsia="仿宋" w:cs="仿宋"/>
                <w:b/>
                <w:bCs/>
                <w:color w:val="000000" w:themeColor="text1"/>
                <w:sz w:val="21"/>
                <w:szCs w:val="21"/>
                <w:highlight w:val="none"/>
                <w:lang w:eastAsia="zh-CN"/>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注：“不足”情形认定（满足任意一项即认定）①方案内容过于简略、关键管控节点缺失，与本项目配送时效、车辆消毒、温度监控、到校验收等采购需求不符，内容不完整、未覆盖配送时效、人员资质、货品防护、清点交接核心要点；②方案并非专门针对本项目编制，直接套用普通食品配送模板，未结合云县乡镇、村级学校分布特点、学生饮用奶保质期要求、专车专用、温度管控等特殊属性；③方案内容前后表述矛盾、条款冲突，或与国家食品安全法、食品配送相关规范相悖；④方案存在配送安全管控逻辑漏洞、违反学生饮用奶配送经营常识或行业规范；⑤方案落地性差、管控措施薄弱，不利于实现本项目配送合规、及时、无破损目标，无法满足采购人及各学校的日常供应保障要求。</w:t>
            </w:r>
          </w:p>
        </w:tc>
      </w:tr>
      <w:tr w14:paraId="56A4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822" w:type="pct"/>
            <w:vMerge w:val="restart"/>
            <w:vAlign w:val="center"/>
          </w:tcPr>
          <w:p w14:paraId="2038583A">
            <w:pPr>
              <w:pStyle w:val="21"/>
              <w:spacing w:line="360" w:lineRule="auto"/>
              <w:ind w:firstLine="0" w:firstLineChars="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商务部分评分标准（满分</w:t>
            </w:r>
            <w:r>
              <w:rPr>
                <w:rFonts w:hint="eastAsia"/>
                <w:b/>
                <w:bCs/>
                <w:color w:val="000000" w:themeColor="text1"/>
                <w:sz w:val="24"/>
                <w:szCs w:val="24"/>
                <w:highlight w:val="none"/>
                <w:lang w:val="en-US" w:eastAsia="zh-CN"/>
                <w14:textFill>
                  <w14:solidFill>
                    <w14:schemeClr w14:val="tx1"/>
                  </w14:solidFill>
                </w14:textFill>
              </w:rPr>
              <w:t>15</w:t>
            </w:r>
            <w:r>
              <w:rPr>
                <w:rFonts w:hint="eastAsia"/>
                <w:b/>
                <w:bCs/>
                <w:color w:val="000000" w:themeColor="text1"/>
                <w:sz w:val="24"/>
                <w:szCs w:val="24"/>
                <w:highlight w:val="none"/>
                <w14:textFill>
                  <w14:solidFill>
                    <w14:schemeClr w14:val="tx1"/>
                  </w14:solidFill>
                </w14:textFill>
              </w:rPr>
              <w:t>分）</w:t>
            </w:r>
          </w:p>
        </w:tc>
        <w:tc>
          <w:tcPr>
            <w:tcW w:w="4177" w:type="pct"/>
            <w:shd w:val="clear" w:color="auto" w:fill="auto"/>
            <w:vAlign w:val="top"/>
          </w:tcPr>
          <w:p w14:paraId="46978769">
            <w:pPr>
              <w:pStyle w:val="15"/>
              <w:spacing w:line="360" w:lineRule="auto"/>
              <w:ind w:left="0" w:leftChars="0" w:right="90" w:rightChars="32" w:firstLine="0" w:firstLineChars="0"/>
              <w:rPr>
                <w:rFonts w:hint="eastAsia" w:cs="仿宋"/>
                <w:b/>
                <w:bCs/>
                <w:color w:val="000000" w:themeColor="text1"/>
                <w:sz w:val="24"/>
                <w:szCs w:val="24"/>
                <w:highlight w:val="none"/>
                <w:lang w:val="en-US" w:eastAsia="zh-CN"/>
                <w14:textFill>
                  <w14:solidFill>
                    <w14:schemeClr w14:val="tx1"/>
                  </w14:solidFill>
                </w14:textFill>
              </w:rPr>
            </w:pPr>
            <w:r>
              <w:rPr>
                <w:rFonts w:hint="eastAsia" w:cs="仿宋"/>
                <w:b/>
                <w:bCs/>
                <w:color w:val="000000" w:themeColor="text1"/>
                <w:sz w:val="24"/>
                <w:szCs w:val="24"/>
                <w:highlight w:val="none"/>
                <w:lang w:val="en-US" w:eastAsia="zh-CN"/>
                <w14:textFill>
                  <w14:solidFill>
                    <w14:schemeClr w14:val="tx1"/>
                  </w14:solidFill>
                </w14:textFill>
              </w:rPr>
              <w:t>一、售后服务方案（满分12分）</w:t>
            </w:r>
          </w:p>
          <w:p w14:paraId="6D24C9D8">
            <w:pPr>
              <w:autoSpaceDE w:val="0"/>
              <w:ind w:firstLine="482"/>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2"/>
                <w:sz w:val="24"/>
                <w:szCs w:val="24"/>
                <w:highlight w:val="none"/>
                <w:lang w:val="en-US" w:eastAsia="zh-CN" w:bidi="ar-SA"/>
                <w14:textFill>
                  <w14:solidFill>
                    <w14:schemeClr w14:val="tx1"/>
                  </w14:solidFill>
                </w14:textFill>
              </w:rPr>
              <w:t>评审内容：</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针对本项目履约后期的问题处置、培训宣传、应急保障等编制的售后服务方案，包含但不限于3项核心内容：</w:t>
            </w:r>
          </w:p>
          <w:p w14:paraId="6515B9EC">
            <w:pPr>
              <w:autoSpaceDE w:val="0"/>
              <w:ind w:firstLine="482"/>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1.售后快速响应与问题（破损、漏发、质量异常）处置方案；</w:t>
            </w:r>
          </w:p>
          <w:p w14:paraId="525872FF">
            <w:pPr>
              <w:autoSpaceDE w:val="0"/>
              <w:ind w:firstLine="482"/>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2.培训与宣传服务方案；</w:t>
            </w:r>
          </w:p>
          <w:p w14:paraId="5A22A5E2">
            <w:pPr>
              <w:autoSpaceDE w:val="0"/>
              <w:ind w:firstLine="482"/>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3.应急保障及长效服务方案。</w:t>
            </w:r>
          </w:p>
          <w:p w14:paraId="7DC759FB">
            <w:pPr>
              <w:autoSpaceDE w:val="0"/>
              <w:ind w:firstLine="482"/>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2"/>
                <w:sz w:val="24"/>
                <w:szCs w:val="24"/>
                <w:highlight w:val="none"/>
                <w:lang w:val="en-US" w:eastAsia="zh-CN" w:bidi="ar-SA"/>
                <w14:textFill>
                  <w14:solidFill>
                    <w14:schemeClr w14:val="tx1"/>
                  </w14:solidFill>
                </w14:textFill>
              </w:rPr>
              <w:t>评分规则：</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方案内容专属定制、响应机制清晰、处置流程闭环、贴合本项目学校服务需求、落地执行性强、无缺项漏项、无内容重复、无违规表述的，得满分</w:t>
            </w:r>
            <w:r>
              <w:rPr>
                <w:rFonts w:hint="eastAsia" w:cs="仿宋"/>
                <w:color w:val="000000" w:themeColor="text1"/>
                <w:kern w:val="2"/>
                <w:sz w:val="24"/>
                <w:szCs w:val="24"/>
                <w:highlight w:val="none"/>
                <w:lang w:val="en-US" w:eastAsia="zh-CN" w:bidi="ar-SA"/>
                <w14:textFill>
                  <w14:solidFill>
                    <w14:schemeClr w14:val="tx1"/>
                  </w14:solidFill>
                </w14:textFill>
              </w:rPr>
              <w:t>12</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分；每缺少一项核心内容的，扣</w:t>
            </w:r>
            <w:r>
              <w:rPr>
                <w:rFonts w:hint="eastAsia" w:cs="仿宋"/>
                <w:color w:val="000000" w:themeColor="text1"/>
                <w:kern w:val="2"/>
                <w:sz w:val="24"/>
                <w:szCs w:val="24"/>
                <w:highlight w:val="none"/>
                <w:lang w:val="en-US" w:eastAsia="zh-CN" w:bidi="ar-SA"/>
                <w14:textFill>
                  <w14:solidFill>
                    <w14:schemeClr w14:val="tx1"/>
                  </w14:solidFill>
                </w14:textFill>
              </w:rPr>
              <w:t>4</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分，扣完本项分值为止；单一项核心内容中，每出现一处“不足”情形的，扣</w:t>
            </w:r>
            <w:r>
              <w:rPr>
                <w:rFonts w:hint="eastAsia" w:cs="仿宋"/>
                <w:color w:val="000000" w:themeColor="text1"/>
                <w:kern w:val="2"/>
                <w:sz w:val="24"/>
                <w:szCs w:val="24"/>
                <w:highlight w:val="none"/>
                <w:lang w:val="en-US" w:eastAsia="zh-CN" w:bidi="ar-SA"/>
                <w14:textFill>
                  <w14:solidFill>
                    <w14:schemeClr w14:val="tx1"/>
                  </w14:solidFill>
                </w14:textFill>
              </w:rPr>
              <w:t>1</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分，扣完为止。</w:t>
            </w:r>
          </w:p>
          <w:p w14:paraId="14674BD3">
            <w:pPr>
              <w:autoSpaceDE w:val="0"/>
              <w:spacing w:line="240" w:lineRule="auto"/>
              <w:ind w:firstLine="482"/>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注：“不足”情形认定（满足任意一项即认定）①方案内容过于简略，未明确响应时限、处置流程、整改标准，关键售后节点缺失；②方案未体现学校专属服务属性，未结合学校饮奶安全宣传、学生饮用特点制定专项措施；③方案套用普通食品售后模板，未针对学校分布特点、应急补供、质量问题退换、宣传培训等需求制定专项措施，落地性差；④方案存在售后处置逻辑漏洞，赔付、整改、补发条款模糊，无法有效保障采购人及各学校权益；⑤方案未明确应急保障预案、培训宣传具体内容，存在售后推诿、管控薄弱的风险，不符合项目履约保障要求。</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w:t>
            </w:r>
          </w:p>
        </w:tc>
      </w:tr>
      <w:tr w14:paraId="760F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2" w:type="pct"/>
            <w:vMerge w:val="continue"/>
            <w:vAlign w:val="center"/>
          </w:tcPr>
          <w:p w14:paraId="3032204E">
            <w:pPr>
              <w:pStyle w:val="21"/>
              <w:spacing w:line="360" w:lineRule="auto"/>
              <w:ind w:firstLine="0" w:firstLineChars="0"/>
              <w:rPr>
                <w:rFonts w:hint="eastAsia"/>
                <w:b/>
                <w:bCs/>
                <w:color w:val="000000" w:themeColor="text1"/>
                <w:sz w:val="24"/>
                <w:szCs w:val="24"/>
                <w:highlight w:val="none"/>
                <w14:textFill>
                  <w14:solidFill>
                    <w14:schemeClr w14:val="tx1"/>
                  </w14:solidFill>
                </w14:textFill>
              </w:rPr>
            </w:pPr>
          </w:p>
        </w:tc>
        <w:tc>
          <w:tcPr>
            <w:tcW w:w="4177" w:type="pct"/>
            <w:shd w:val="clear" w:color="auto" w:fill="auto"/>
            <w:vAlign w:val="top"/>
          </w:tcPr>
          <w:p w14:paraId="36211171">
            <w:pPr>
              <w:pStyle w:val="21"/>
              <w:keepNext w:val="0"/>
              <w:keepLines w:val="0"/>
              <w:pageBreakBefore w:val="0"/>
              <w:widowControl w:val="0"/>
              <w:kinsoku/>
              <w:wordWrap w:val="0"/>
              <w:overflowPunct/>
              <w:topLinePunct w:val="0"/>
              <w:autoSpaceDN/>
              <w:bidi w:val="0"/>
              <w:adjustRightInd/>
              <w:snapToGrid/>
              <w:spacing w:line="500" w:lineRule="exact"/>
              <w:jc w:val="left"/>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cs="仿宋"/>
                <w:b/>
                <w:bCs/>
                <w:color w:val="000000" w:themeColor="text1"/>
                <w:kern w:val="2"/>
                <w:sz w:val="24"/>
                <w:szCs w:val="24"/>
                <w:highlight w:val="none"/>
                <w:lang w:val="en-US" w:eastAsia="zh-CN" w:bidi="ar-SA"/>
                <w14:textFill>
                  <w14:solidFill>
                    <w14:schemeClr w14:val="tx1"/>
                  </w14:solidFill>
                </w14:textFill>
              </w:rPr>
              <w:t>二、</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类似</w:t>
            </w:r>
            <w:r>
              <w:rPr>
                <w:rFonts w:hint="eastAsia" w:cs="仿宋"/>
                <w:b/>
                <w:bCs/>
                <w:color w:val="000000" w:themeColor="text1"/>
                <w:kern w:val="2"/>
                <w:sz w:val="24"/>
                <w:szCs w:val="24"/>
                <w:highlight w:val="none"/>
                <w:lang w:val="en-US" w:eastAsia="zh-CN" w:bidi="ar-SA"/>
                <w14:textFill>
                  <w14:solidFill>
                    <w14:schemeClr w14:val="tx1"/>
                  </w14:solidFill>
                </w14:textFill>
              </w:rPr>
              <w:t>业绩</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（满分</w:t>
            </w:r>
            <w:r>
              <w:rPr>
                <w:rFonts w:hint="eastAsia" w:cs="仿宋"/>
                <w:b/>
                <w:bCs/>
                <w:color w:val="000000" w:themeColor="text1"/>
                <w:kern w:val="2"/>
                <w:sz w:val="24"/>
                <w:szCs w:val="24"/>
                <w:highlight w:val="none"/>
                <w:lang w:val="en-US" w:eastAsia="zh-CN" w:bidi="ar-SA"/>
                <w14:textFill>
                  <w14:solidFill>
                    <w14:schemeClr w14:val="tx1"/>
                  </w14:solidFill>
                </w14:textFill>
              </w:rPr>
              <w:t>3分</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w:t>
            </w:r>
          </w:p>
          <w:p w14:paraId="217FCCE4">
            <w:pPr>
              <w:pStyle w:val="21"/>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cs="仿宋"/>
                <w:color w:val="000000" w:themeColor="text1"/>
                <w:kern w:val="2"/>
                <w:sz w:val="24"/>
                <w:szCs w:val="24"/>
                <w:highlight w:val="none"/>
                <w:lang w:val="en-US" w:eastAsia="zh-CN" w:bidi="ar-SA"/>
                <w14:textFill>
                  <w14:solidFill>
                    <w14:schemeClr w14:val="tx1"/>
                  </w14:solidFill>
                </w14:textFill>
              </w:rPr>
            </w:pPr>
            <w:r>
              <w:rPr>
                <w:rFonts w:hint="eastAsia" w:cs="仿宋"/>
                <w:color w:val="000000" w:themeColor="text1"/>
                <w:kern w:val="2"/>
                <w:sz w:val="24"/>
                <w:szCs w:val="24"/>
                <w:highlight w:val="none"/>
                <w:lang w:val="en-US" w:eastAsia="zh-CN" w:bidi="ar-SA"/>
                <w14:textFill>
                  <w14:solidFill>
                    <w14:schemeClr w14:val="tx1"/>
                  </w14:solidFill>
                </w14:textFill>
              </w:rPr>
              <w:t>根据投标人提供的类似业绩进行打分，每提供一项业绩得1分，满分3分。</w:t>
            </w:r>
          </w:p>
          <w:p w14:paraId="550D6371">
            <w:pPr>
              <w:pStyle w:val="21"/>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cs="仿宋"/>
                <w:color w:val="000000" w:themeColor="text1"/>
                <w:kern w:val="2"/>
                <w:sz w:val="24"/>
                <w:szCs w:val="24"/>
                <w:highlight w:val="none"/>
                <w:lang w:val="en-US" w:eastAsia="zh-CN" w:bidi="ar-SA"/>
                <w14:textFill>
                  <w14:solidFill>
                    <w14:schemeClr w14:val="tx1"/>
                  </w14:solidFill>
                </w14:textFill>
              </w:rPr>
              <w:t>注：（1）业绩时限要求：2023年1月1日（合同签订时间）至本项目响应文件提交截止时间前；（2）业绩证明材料要求：提供合同（合同须包含合同首页、供货清单页、金额所在页及合同签字盖章页）的原件扫描件（或复印件）；（3）无证明材料或证明材料不明确、无法体现业绩内容的不得分。</w:t>
            </w:r>
          </w:p>
        </w:tc>
      </w:tr>
    </w:tbl>
    <w:p w14:paraId="74F674FE">
      <w:pPr>
        <w:rPr>
          <w:rFonts w:hint="eastAsia"/>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br w:type="page"/>
      </w:r>
    </w:p>
    <w:p w14:paraId="01D42F7A">
      <w:pPr>
        <w:pStyle w:val="3"/>
        <w:wordWrap/>
        <w:adjustRightInd/>
        <w:snapToGrid/>
        <w:spacing w:before="120" w:after="120" w:line="360" w:lineRule="auto"/>
        <w:rPr>
          <w:rFonts w:hint="eastAsia"/>
          <w:color w:val="000000" w:themeColor="text1"/>
          <w:highlight w:val="none"/>
          <w14:textFill>
            <w14:solidFill>
              <w14:schemeClr w14:val="tx1"/>
            </w14:solidFill>
          </w14:textFill>
        </w:rPr>
      </w:pPr>
      <w:bookmarkStart w:id="377" w:name="_Toc2121"/>
      <w:bookmarkStart w:id="378" w:name="_Toc10061"/>
      <w:r>
        <w:rPr>
          <w:rFonts w:hint="eastAsia"/>
          <w:color w:val="000000" w:themeColor="text1"/>
          <w:highlight w:val="none"/>
          <w14:textFill>
            <w14:solidFill>
              <w14:schemeClr w14:val="tx1"/>
            </w14:solidFill>
          </w14:textFill>
        </w:rPr>
        <w:t>第六章 合同书主要条款及样式</w:t>
      </w:r>
      <w:bookmarkEnd w:id="377"/>
      <w:bookmarkEnd w:id="378"/>
    </w:p>
    <w:p w14:paraId="6739CF56">
      <w:pPr>
        <w:pStyle w:val="4"/>
        <w:spacing w:before="93" w:after="93"/>
        <w:ind w:firstLine="0" w:firstLineChars="0"/>
        <w:jc w:val="center"/>
        <w:rPr>
          <w:rFonts w:hint="eastAsia" w:ascii="仿宋" w:hAnsi="仿宋" w:eastAsia="仿宋" w:cs="仿宋"/>
          <w:color w:val="000000" w:themeColor="text1"/>
          <w:highlight w:val="none"/>
          <w14:textFill>
            <w14:solidFill>
              <w14:schemeClr w14:val="tx1"/>
            </w14:solidFill>
          </w14:textFill>
        </w:rPr>
      </w:pPr>
      <w:bookmarkStart w:id="379" w:name="_Toc26098"/>
      <w:bookmarkStart w:id="380" w:name="_Toc19636"/>
      <w:bookmarkStart w:id="381" w:name="_Toc22116"/>
      <w:bookmarkStart w:id="382" w:name="_Toc8165"/>
      <w:bookmarkStart w:id="383" w:name="_Toc29700"/>
      <w:bookmarkStart w:id="384" w:name="_Toc27406"/>
      <w:r>
        <w:rPr>
          <w:rFonts w:hint="eastAsia" w:ascii="仿宋" w:hAnsi="仿宋" w:eastAsia="仿宋" w:cs="仿宋"/>
          <w:color w:val="000000" w:themeColor="text1"/>
          <w:highlight w:val="none"/>
          <w14:textFill>
            <w14:solidFill>
              <w14:schemeClr w14:val="tx1"/>
            </w14:solidFill>
          </w14:textFill>
        </w:rPr>
        <w:t>合同书主要条款</w:t>
      </w:r>
      <w:bookmarkEnd w:id="379"/>
      <w:bookmarkEnd w:id="380"/>
      <w:bookmarkEnd w:id="381"/>
      <w:bookmarkEnd w:id="382"/>
      <w:bookmarkEnd w:id="383"/>
    </w:p>
    <w:tbl>
      <w:tblPr>
        <w:tblStyle w:val="37"/>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9193"/>
      </w:tblGrid>
      <w:tr w14:paraId="5A47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373" w:type="pct"/>
            <w:shd w:val="clear" w:color="auto" w:fill="9CC2E5" w:themeFill="accent5" w:themeFillTint="99"/>
            <w:vAlign w:val="center"/>
          </w:tcPr>
          <w:p w14:paraId="6E1A7E0A">
            <w:pPr>
              <w:pStyle w:val="21"/>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序号</w:t>
            </w:r>
          </w:p>
        </w:tc>
        <w:tc>
          <w:tcPr>
            <w:tcW w:w="4626" w:type="pct"/>
            <w:shd w:val="clear" w:color="auto" w:fill="9CC2E5" w:themeFill="accent5" w:themeFillTint="99"/>
            <w:vAlign w:val="center"/>
          </w:tcPr>
          <w:p w14:paraId="0B22AF29">
            <w:pPr>
              <w:pStyle w:val="21"/>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内容</w:t>
            </w:r>
          </w:p>
        </w:tc>
      </w:tr>
      <w:tr w14:paraId="2F55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73" w:type="pct"/>
            <w:vAlign w:val="center"/>
          </w:tcPr>
          <w:p w14:paraId="3982AFB2">
            <w:pPr>
              <w:pStyle w:val="2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p>
        </w:tc>
        <w:tc>
          <w:tcPr>
            <w:tcW w:w="4626" w:type="pct"/>
            <w:vAlign w:val="center"/>
          </w:tcPr>
          <w:p w14:paraId="380A90BC">
            <w:pPr>
              <w:pStyle w:val="21"/>
              <w:jc w:val="left"/>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★合同履行期限：</w:t>
            </w:r>
          </w:p>
          <w:p w14:paraId="285D3E87">
            <w:pPr>
              <w:pStyle w:val="21"/>
              <w:ind w:firstLine="480" w:firstLineChars="200"/>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u w:val="none"/>
                <w:lang w:eastAsia="zh-CN"/>
                <w14:textFill>
                  <w14:solidFill>
                    <w14:schemeClr w14:val="tx1"/>
                  </w14:solidFill>
                </w14:textFill>
              </w:rPr>
              <w:t>自合同签订之日起1学年（40周）</w:t>
            </w:r>
            <w:r>
              <w:rPr>
                <w:rFonts w:hint="eastAsia"/>
                <w:color w:val="000000" w:themeColor="text1"/>
                <w:sz w:val="24"/>
                <w:szCs w:val="24"/>
                <w:highlight w:val="none"/>
                <w:u w:val="none"/>
                <w14:textFill>
                  <w14:solidFill>
                    <w14:schemeClr w14:val="tx1"/>
                  </w14:solidFill>
                </w14:textFill>
              </w:rPr>
              <w:t>。</w:t>
            </w:r>
          </w:p>
        </w:tc>
      </w:tr>
      <w:tr w14:paraId="3482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73" w:type="pct"/>
            <w:vAlign w:val="center"/>
          </w:tcPr>
          <w:p w14:paraId="1C653554">
            <w:pPr>
              <w:pStyle w:val="21"/>
              <w:rPr>
                <w:rFonts w:hint="eastAsia" w:eastAsia="仿宋"/>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2</w:t>
            </w:r>
          </w:p>
        </w:tc>
        <w:tc>
          <w:tcPr>
            <w:tcW w:w="4626" w:type="pct"/>
            <w:vAlign w:val="center"/>
          </w:tcPr>
          <w:p w14:paraId="6A4E3FA0">
            <w:pPr>
              <w:pStyle w:val="21"/>
              <w:jc w:val="left"/>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交货地点：</w:t>
            </w:r>
          </w:p>
          <w:p w14:paraId="39E598AD">
            <w:pPr>
              <w:pStyle w:val="21"/>
              <w:ind w:firstLine="480" w:firstLineChars="20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本项目为云县教育体育局组织的联合采购，具体交货地点为云县辖区内各义务教育阶段学校指定收货地点，涵盖全县所有乡镇中心学校、乡镇中学、村级完小及教学点。乙方须按照采购结果，分别与各需求学校签订供货合同，并按合同约定将货物送达对应学校指定地点。</w:t>
            </w:r>
          </w:p>
        </w:tc>
      </w:tr>
      <w:tr w14:paraId="066B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73" w:type="pct"/>
            <w:vAlign w:val="center"/>
          </w:tcPr>
          <w:p w14:paraId="6EFCCD71">
            <w:pPr>
              <w:pStyle w:val="21"/>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3</w:t>
            </w:r>
          </w:p>
        </w:tc>
        <w:tc>
          <w:tcPr>
            <w:tcW w:w="4626" w:type="pct"/>
            <w:vAlign w:val="center"/>
          </w:tcPr>
          <w:p w14:paraId="17B86E93">
            <w:pPr>
              <w:pStyle w:val="21"/>
              <w:jc w:val="left"/>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质量要求：</w:t>
            </w:r>
          </w:p>
          <w:p w14:paraId="3DD787DE">
            <w:pPr>
              <w:pStyle w:val="21"/>
              <w:ind w:firstLine="480" w:firstLineChars="20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符合国家及行业现行相关质量标准，并满足学校的供货需求。</w:t>
            </w:r>
          </w:p>
        </w:tc>
      </w:tr>
      <w:tr w14:paraId="6B09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Align w:val="center"/>
          </w:tcPr>
          <w:p w14:paraId="22A0287C">
            <w:pPr>
              <w:pStyle w:val="21"/>
              <w:rPr>
                <w:rFonts w:hint="eastAsia" w:eastAsia="仿宋"/>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4</w:t>
            </w:r>
          </w:p>
        </w:tc>
        <w:tc>
          <w:tcPr>
            <w:tcW w:w="4626" w:type="pct"/>
            <w:vAlign w:val="center"/>
          </w:tcPr>
          <w:p w14:paraId="425B1AEC">
            <w:pPr>
              <w:pStyle w:val="21"/>
              <w:jc w:val="left"/>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★付款进度及方式</w:t>
            </w:r>
            <w:r>
              <w:rPr>
                <w:rFonts w:hint="eastAsia"/>
                <w:b/>
                <w:bCs/>
                <w:color w:val="000000" w:themeColor="text1"/>
                <w:sz w:val="24"/>
                <w:szCs w:val="24"/>
                <w:highlight w:val="none"/>
                <w:lang w:val="en-US" w:eastAsia="zh-CN"/>
                <w14:textFill>
                  <w14:solidFill>
                    <w14:schemeClr w14:val="tx1"/>
                  </w14:solidFill>
                </w14:textFill>
              </w:rPr>
              <w:t>：</w:t>
            </w:r>
          </w:p>
          <w:p w14:paraId="28EA4EA6">
            <w:pPr>
              <w:ind w:firstLine="480" w:firstLineChars="200"/>
              <w:rPr>
                <w:rFonts w:hint="eastAsia" w:eastAsia="仿宋"/>
                <w:color w:val="000000" w:themeColor="text1"/>
                <w:sz w:val="24"/>
                <w:szCs w:val="24"/>
                <w:highlight w:val="none"/>
                <w:lang w:val="en-US" w:eastAsia="zh-CN"/>
                <w14:textFill>
                  <w14:solidFill>
                    <w14:schemeClr w14:val="tx1"/>
                  </w14:solidFill>
                </w14:textFill>
              </w:rPr>
            </w:pPr>
            <w:r>
              <w:rPr>
                <w:rFonts w:hint="eastAsia" w:eastAsia="仿宋"/>
                <w:color w:val="000000" w:themeColor="text1"/>
                <w:sz w:val="24"/>
                <w:szCs w:val="24"/>
                <w:highlight w:val="none"/>
                <w:lang w:val="en-US" w:eastAsia="zh-CN"/>
                <w14:textFill>
                  <w14:solidFill>
                    <w14:schemeClr w14:val="tx1"/>
                  </w14:solidFill>
                </w14:textFill>
              </w:rPr>
              <w:t>1.结算方式：按实际供货数量进行结算，结算价=实际供货数量*中标单价；</w:t>
            </w:r>
          </w:p>
          <w:p w14:paraId="0285EFBB">
            <w:pPr>
              <w:ind w:firstLine="480" w:firstLineChars="200"/>
              <w:rPr>
                <w:rFonts w:hint="eastAsia" w:eastAsia="仿宋"/>
                <w:color w:val="000000" w:themeColor="text1"/>
                <w:sz w:val="24"/>
                <w:szCs w:val="24"/>
                <w:highlight w:val="none"/>
                <w:lang w:val="en-US" w:eastAsia="zh-CN"/>
                <w14:textFill>
                  <w14:solidFill>
                    <w14:schemeClr w14:val="tx1"/>
                  </w14:solidFill>
                </w14:textFill>
              </w:rPr>
            </w:pPr>
            <w:r>
              <w:rPr>
                <w:rFonts w:hint="eastAsia" w:eastAsia="仿宋"/>
                <w:color w:val="000000" w:themeColor="text1"/>
                <w:sz w:val="24"/>
                <w:szCs w:val="24"/>
                <w:highlight w:val="none"/>
                <w:lang w:val="en-US" w:eastAsia="zh-CN"/>
                <w14:textFill>
                  <w14:solidFill>
                    <w14:schemeClr w14:val="tx1"/>
                  </w14:solidFill>
                </w14:textFill>
              </w:rPr>
              <w:t>2.付款方式：按月结算。乙方按合同约定配送牛奶后，于次月15日前由学校按月据实向乙方结算。</w:t>
            </w:r>
          </w:p>
          <w:p w14:paraId="25E00075">
            <w:pPr>
              <w:ind w:firstLine="480" w:firstLineChars="200"/>
              <w:rPr>
                <w:rFonts w:hint="eastAsia" w:eastAsia="仿宋"/>
                <w:color w:val="000000" w:themeColor="text1"/>
                <w:sz w:val="24"/>
                <w:szCs w:val="24"/>
                <w:highlight w:val="none"/>
                <w:lang w:val="en-US" w:eastAsia="zh-CN"/>
                <w14:textFill>
                  <w14:solidFill>
                    <w14:schemeClr w14:val="tx1"/>
                  </w14:solidFill>
                </w14:textFill>
              </w:rPr>
            </w:pPr>
            <w:r>
              <w:rPr>
                <w:rFonts w:hint="eastAsia" w:eastAsia="仿宋"/>
                <w:color w:val="000000" w:themeColor="text1"/>
                <w:sz w:val="24"/>
                <w:szCs w:val="24"/>
                <w:highlight w:val="none"/>
                <w:lang w:val="en-US" w:eastAsia="zh-CN"/>
                <w14:textFill>
                  <w14:solidFill>
                    <w14:schemeClr w14:val="tx1"/>
                  </w14:solidFill>
                </w14:textFill>
              </w:rPr>
              <w:t>3.结算实行先票后款。结算前，乙方统一以配送的学校为单位开具发票，同时附乙方、学校共同盖章、签认的供货清单及月度供货统计表。</w:t>
            </w:r>
          </w:p>
        </w:tc>
      </w:tr>
    </w:tbl>
    <w:p w14:paraId="44BECA0E">
      <w:pPr>
        <w:ind w:firstLine="560"/>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注：以上表中带★条款要求均为实质性要求，投标文件须满足或优于以上表中带“★”条款的要求，否则按照无效投标处理（以投标人在“第七章 投标文件格式”的“合同书主要条款偏离表”中应答情况为准）。</w:t>
      </w:r>
      <w:r>
        <w:rPr>
          <w:rFonts w:hint="eastAsia"/>
          <w:color w:val="000000" w:themeColor="text1"/>
          <w:highlight w:val="none"/>
          <w14:textFill>
            <w14:solidFill>
              <w14:schemeClr w14:val="tx1"/>
            </w14:solidFill>
          </w14:textFill>
        </w:rPr>
        <w:br w:type="page"/>
      </w:r>
    </w:p>
    <w:p w14:paraId="1488D52A">
      <w:pPr>
        <w:pStyle w:val="4"/>
        <w:spacing w:before="93" w:after="93"/>
        <w:ind w:firstLine="0" w:firstLineChars="0"/>
        <w:jc w:val="center"/>
        <w:rPr>
          <w:rFonts w:hint="eastAsia"/>
          <w:color w:val="000000" w:themeColor="text1"/>
          <w:highlight w:val="none"/>
          <w14:textFill>
            <w14:solidFill>
              <w14:schemeClr w14:val="tx1"/>
            </w14:solidFill>
          </w14:textFill>
        </w:rPr>
      </w:pPr>
      <w:bookmarkStart w:id="385" w:name="_Toc11695"/>
      <w:bookmarkStart w:id="386" w:name="_Toc3121"/>
      <w:r>
        <w:rPr>
          <w:rFonts w:hint="eastAsia"/>
          <w:color w:val="000000" w:themeColor="text1"/>
          <w:highlight w:val="none"/>
          <w14:textFill>
            <w14:solidFill>
              <w14:schemeClr w14:val="tx1"/>
            </w14:solidFill>
          </w14:textFill>
        </w:rPr>
        <w:t>合同书样式</w:t>
      </w:r>
      <w:bookmarkEnd w:id="384"/>
      <w:bookmarkEnd w:id="385"/>
      <w:bookmarkEnd w:id="386"/>
    </w:p>
    <w:p w14:paraId="445A9BDC">
      <w:pPr>
        <w:spacing w:line="240" w:lineRule="auto"/>
        <w:ind w:firstLine="0" w:firstLineChars="0"/>
        <w:jc w:val="center"/>
        <w:rPr>
          <w:rFonts w:hint="eastAsia" w:ascii="仿宋" w:hAnsi="仿宋" w:eastAsia="仿宋" w:cs="仿宋"/>
          <w:b/>
          <w:color w:val="000000" w:themeColor="text1"/>
          <w:sz w:val="20"/>
          <w:szCs w:val="20"/>
          <w:highlight w:val="none"/>
          <w14:textFill>
            <w14:solidFill>
              <w14:schemeClr w14:val="tx1"/>
            </w14:solidFill>
          </w14:textFill>
        </w:rPr>
      </w:pPr>
      <w:r>
        <w:rPr>
          <w:rFonts w:hint="eastAsia" w:ascii="仿宋" w:hAnsi="仿宋" w:eastAsia="仿宋" w:cs="仿宋"/>
          <w:b/>
          <w:color w:val="000000" w:themeColor="text1"/>
          <w:sz w:val="20"/>
          <w:szCs w:val="20"/>
          <w:highlight w:val="none"/>
          <w14:textFill>
            <w14:solidFill>
              <w14:schemeClr w14:val="tx1"/>
            </w14:solidFill>
          </w14:textFill>
        </w:rPr>
        <w:t>（注：供采购人参考使用，具体合同内容以采购人提供为准）</w:t>
      </w:r>
    </w:p>
    <w:p w14:paraId="30E6DFDB">
      <w:pPr>
        <w:spacing w:line="240" w:lineRule="auto"/>
        <w:ind w:firstLine="0" w:firstLineChars="0"/>
        <w:jc w:val="center"/>
        <w:rPr>
          <w:rFonts w:hint="eastAsia" w:ascii="仿宋" w:hAnsi="仿宋" w:eastAsia="仿宋" w:cs="仿宋"/>
          <w:b/>
          <w:color w:val="000000" w:themeColor="text1"/>
          <w:sz w:val="20"/>
          <w:szCs w:val="20"/>
          <w:highlight w:val="none"/>
          <w14:textFill>
            <w14:solidFill>
              <w14:schemeClr w14:val="tx1"/>
            </w14:solidFill>
          </w14:textFill>
        </w:rPr>
      </w:pPr>
    </w:p>
    <w:p w14:paraId="71C23659">
      <w:pPr>
        <w:spacing w:line="240" w:lineRule="auto"/>
        <w:ind w:firstLine="0" w:firstLineChars="0"/>
        <w:jc w:val="center"/>
        <w:rPr>
          <w:rFonts w:hint="eastAsia" w:ascii="仿宋" w:hAnsi="仿宋" w:eastAsia="仿宋" w:cs="仿宋"/>
          <w:b/>
          <w:color w:val="000000" w:themeColor="text1"/>
          <w:sz w:val="20"/>
          <w:szCs w:val="20"/>
          <w:highlight w:val="none"/>
          <w14:textFill>
            <w14:solidFill>
              <w14:schemeClr w14:val="tx1"/>
            </w14:solidFill>
          </w14:textFill>
        </w:rPr>
      </w:pPr>
    </w:p>
    <w:p w14:paraId="0D42683E">
      <w:pPr>
        <w:spacing w:line="240" w:lineRule="auto"/>
        <w:ind w:firstLine="0" w:firstLineChars="0"/>
        <w:jc w:val="center"/>
        <w:rPr>
          <w:rFonts w:hint="eastAsia" w:ascii="仿宋" w:hAnsi="仿宋" w:eastAsia="仿宋" w:cs="仿宋"/>
          <w:b/>
          <w:color w:val="000000" w:themeColor="text1"/>
          <w:sz w:val="20"/>
          <w:szCs w:val="20"/>
          <w:highlight w:val="none"/>
          <w14:textFill>
            <w14:solidFill>
              <w14:schemeClr w14:val="tx1"/>
            </w14:solidFill>
          </w14:textFill>
        </w:rPr>
      </w:pPr>
    </w:p>
    <w:p w14:paraId="79E9BB3B">
      <w:pPr>
        <w:spacing w:line="240" w:lineRule="auto"/>
        <w:ind w:firstLine="0" w:firstLineChars="0"/>
        <w:jc w:val="center"/>
        <w:rPr>
          <w:rFonts w:hint="eastAsia" w:ascii="仿宋" w:hAnsi="仿宋" w:eastAsia="仿宋" w:cs="仿宋"/>
          <w:b/>
          <w:color w:val="000000" w:themeColor="text1"/>
          <w:sz w:val="20"/>
          <w:szCs w:val="20"/>
          <w:highlight w:val="none"/>
          <w14:textFill>
            <w14:solidFill>
              <w14:schemeClr w14:val="tx1"/>
            </w14:solidFill>
          </w14:textFill>
        </w:rPr>
      </w:pPr>
    </w:p>
    <w:p w14:paraId="40EB18F2">
      <w:pPr>
        <w:pStyle w:val="2"/>
        <w:rPr>
          <w:rFonts w:hint="eastAsia" w:ascii="仿宋" w:hAnsi="仿宋" w:eastAsia="仿宋" w:cs="仿宋"/>
          <w:b/>
          <w:color w:val="000000" w:themeColor="text1"/>
          <w:sz w:val="20"/>
          <w:szCs w:val="20"/>
          <w:highlight w:val="none"/>
          <w14:textFill>
            <w14:solidFill>
              <w14:schemeClr w14:val="tx1"/>
            </w14:solidFill>
          </w14:textFill>
        </w:rPr>
      </w:pPr>
    </w:p>
    <w:p w14:paraId="6EBE4151">
      <w:pPr>
        <w:pStyle w:val="2"/>
        <w:rPr>
          <w:rFonts w:hint="eastAsia" w:ascii="仿宋" w:hAnsi="仿宋" w:eastAsia="仿宋" w:cs="仿宋"/>
          <w:b/>
          <w:color w:val="000000" w:themeColor="text1"/>
          <w:sz w:val="20"/>
          <w:szCs w:val="20"/>
          <w:highlight w:val="none"/>
          <w14:textFill>
            <w14:solidFill>
              <w14:schemeClr w14:val="tx1"/>
            </w14:solidFill>
          </w14:textFill>
        </w:rPr>
      </w:pPr>
    </w:p>
    <w:p w14:paraId="34DA7C2E">
      <w:pPr>
        <w:pStyle w:val="2"/>
        <w:rPr>
          <w:rFonts w:hint="eastAsia" w:ascii="仿宋" w:hAnsi="仿宋" w:eastAsia="仿宋" w:cs="仿宋"/>
          <w:b/>
          <w:color w:val="000000" w:themeColor="text1"/>
          <w:sz w:val="20"/>
          <w:szCs w:val="20"/>
          <w:highlight w:val="none"/>
          <w14:textFill>
            <w14:solidFill>
              <w14:schemeClr w14:val="tx1"/>
            </w14:solidFill>
          </w14:textFill>
        </w:rPr>
      </w:pPr>
    </w:p>
    <w:p w14:paraId="5C60E0DE">
      <w:pPr>
        <w:spacing w:line="240" w:lineRule="auto"/>
        <w:ind w:firstLine="0" w:firstLineChars="0"/>
        <w:jc w:val="center"/>
        <w:rPr>
          <w:rFonts w:hint="eastAsia" w:ascii="仿宋" w:hAnsi="仿宋" w:eastAsia="仿宋" w:cs="仿宋"/>
          <w:b/>
          <w:color w:val="000000" w:themeColor="text1"/>
          <w:sz w:val="20"/>
          <w:szCs w:val="20"/>
          <w:highlight w:val="none"/>
          <w14:textFill>
            <w14:solidFill>
              <w14:schemeClr w14:val="tx1"/>
            </w14:solidFill>
          </w14:textFill>
        </w:rPr>
      </w:pPr>
    </w:p>
    <w:p w14:paraId="29760F24">
      <w:pPr>
        <w:bidi w:val="0"/>
        <w:ind w:left="0" w:leftChars="0" w:firstLine="0" w:firstLineChars="0"/>
        <w:jc w:val="center"/>
        <w:rPr>
          <w:b/>
          <w:bCs/>
          <w:color w:val="000000" w:themeColor="text1"/>
          <w:sz w:val="72"/>
          <w:szCs w:val="72"/>
          <w:highlight w:val="none"/>
          <w14:textFill>
            <w14:solidFill>
              <w14:schemeClr w14:val="tx1"/>
            </w14:solidFill>
          </w14:textFill>
        </w:rPr>
      </w:pPr>
      <w:r>
        <w:rPr>
          <w:b/>
          <w:bCs/>
          <w:color w:val="000000" w:themeColor="text1"/>
          <w:sz w:val="72"/>
          <w:szCs w:val="72"/>
          <w:highlight w:val="none"/>
          <w14:textFill>
            <w14:solidFill>
              <w14:schemeClr w14:val="tx1"/>
            </w14:solidFill>
          </w14:textFill>
        </w:rPr>
        <w:t>政府采购合同</w:t>
      </w:r>
    </w:p>
    <w:p w14:paraId="12E4A8D4">
      <w:pPr>
        <w:bidi w:val="0"/>
        <w:rPr>
          <w:color w:val="000000" w:themeColor="text1"/>
          <w:highlight w:val="none"/>
          <w14:textFill>
            <w14:solidFill>
              <w14:schemeClr w14:val="tx1"/>
            </w14:solidFill>
          </w14:textFill>
        </w:rPr>
      </w:pPr>
    </w:p>
    <w:p w14:paraId="6EEC5FFB">
      <w:pPr>
        <w:bidi w:val="0"/>
        <w:ind w:left="0" w:leftChars="0"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(电子交易项目适用）</w:t>
      </w:r>
    </w:p>
    <w:p w14:paraId="4E0DE535">
      <w:pPr>
        <w:bidi w:val="0"/>
        <w:rPr>
          <w:color w:val="000000" w:themeColor="text1"/>
          <w:highlight w:val="none"/>
          <w14:textFill>
            <w14:solidFill>
              <w14:schemeClr w14:val="tx1"/>
            </w14:solidFill>
          </w14:textFill>
        </w:rPr>
      </w:pPr>
    </w:p>
    <w:p w14:paraId="2C072B8B">
      <w:pPr>
        <w:pStyle w:val="2"/>
        <w:rPr>
          <w:color w:val="000000" w:themeColor="text1"/>
          <w:highlight w:val="none"/>
          <w14:textFill>
            <w14:solidFill>
              <w14:schemeClr w14:val="tx1"/>
            </w14:solidFill>
          </w14:textFill>
        </w:rPr>
      </w:pPr>
    </w:p>
    <w:p w14:paraId="60E8AF92">
      <w:pPr>
        <w:pStyle w:val="2"/>
        <w:rPr>
          <w:color w:val="000000" w:themeColor="text1"/>
          <w:highlight w:val="none"/>
          <w14:textFill>
            <w14:solidFill>
              <w14:schemeClr w14:val="tx1"/>
            </w14:solidFill>
          </w14:textFill>
        </w:rPr>
      </w:pPr>
    </w:p>
    <w:p w14:paraId="7CB17882">
      <w:pPr>
        <w:pStyle w:val="2"/>
        <w:rPr>
          <w:color w:val="000000" w:themeColor="text1"/>
          <w:highlight w:val="none"/>
          <w14:textFill>
            <w14:solidFill>
              <w14:schemeClr w14:val="tx1"/>
            </w14:solidFill>
          </w14:textFill>
        </w:rPr>
      </w:pPr>
    </w:p>
    <w:p w14:paraId="3C1711E4">
      <w:pPr>
        <w:pStyle w:val="2"/>
        <w:rPr>
          <w:color w:val="000000" w:themeColor="text1"/>
          <w:highlight w:val="none"/>
          <w14:textFill>
            <w14:solidFill>
              <w14:schemeClr w14:val="tx1"/>
            </w14:solidFill>
          </w14:textFill>
        </w:rPr>
      </w:pPr>
    </w:p>
    <w:p w14:paraId="50F3FEC9">
      <w:pPr>
        <w:pStyle w:val="2"/>
        <w:rPr>
          <w:color w:val="000000" w:themeColor="text1"/>
          <w:highlight w:val="none"/>
          <w14:textFill>
            <w14:solidFill>
              <w14:schemeClr w14:val="tx1"/>
            </w14:solidFill>
          </w14:textFill>
        </w:rPr>
      </w:pPr>
    </w:p>
    <w:p w14:paraId="63B69F47">
      <w:pPr>
        <w:bidi w:val="0"/>
        <w:rPr>
          <w:color w:val="000000" w:themeColor="text1"/>
          <w:highlight w:val="none"/>
          <w14:textFill>
            <w14:solidFill>
              <w14:schemeClr w14:val="tx1"/>
            </w14:solidFill>
          </w14:textFill>
        </w:rPr>
      </w:pPr>
    </w:p>
    <w:p w14:paraId="0A071180">
      <w:pPr>
        <w:bidi w:val="0"/>
        <w:rPr>
          <w:color w:val="000000" w:themeColor="text1"/>
          <w:highlight w:val="none"/>
          <w14:textFill>
            <w14:solidFill>
              <w14:schemeClr w14:val="tx1"/>
            </w14:solidFill>
          </w14:textFill>
        </w:rPr>
      </w:pPr>
    </w:p>
    <w:p w14:paraId="1A5ACC79">
      <w:pPr>
        <w:bidi w:val="0"/>
        <w:ind w:left="0" w:leftChars="0" w:firstLine="964" w:firstLineChars="300"/>
        <w:rPr>
          <w:rFonts w:hint="default" w:eastAsia="仿宋"/>
          <w:b/>
          <w:bCs/>
          <w:color w:val="000000" w:themeColor="text1"/>
          <w:sz w:val="32"/>
          <w:szCs w:val="32"/>
          <w:highlight w:val="none"/>
          <w:u w:val="single"/>
          <w:lang w:val="en-US" w:eastAsia="zh-CN"/>
          <w14:textFill>
            <w14:solidFill>
              <w14:schemeClr w14:val="tx1"/>
            </w14:solidFill>
          </w14:textFill>
        </w:rPr>
      </w:pPr>
      <w:r>
        <w:rPr>
          <w:b/>
          <w:bCs/>
          <w:color w:val="000000" w:themeColor="text1"/>
          <w:sz w:val="32"/>
          <w:szCs w:val="32"/>
          <w:highlight w:val="none"/>
          <w14:textFill>
            <w14:solidFill>
              <w14:schemeClr w14:val="tx1"/>
            </w14:solidFill>
          </w14:textFill>
        </w:rPr>
        <w:t>项目名称：</w:t>
      </w:r>
      <w:r>
        <w:rPr>
          <w:rFonts w:hint="eastAsia"/>
          <w:b/>
          <w:bCs/>
          <w:color w:val="000000" w:themeColor="text1"/>
          <w:sz w:val="32"/>
          <w:szCs w:val="32"/>
          <w:highlight w:val="none"/>
          <w:u w:val="single"/>
          <w:lang w:val="en-US" w:eastAsia="zh-CN"/>
          <w14:textFill>
            <w14:solidFill>
              <w14:schemeClr w14:val="tx1"/>
            </w14:solidFill>
          </w14:textFill>
        </w:rPr>
        <w:t xml:space="preserve">                        </w:t>
      </w:r>
    </w:p>
    <w:p w14:paraId="12DB2E91">
      <w:pPr>
        <w:bidi w:val="0"/>
        <w:ind w:left="0" w:leftChars="0" w:firstLine="964" w:firstLineChars="300"/>
        <w:rPr>
          <w:b/>
          <w:bCs/>
          <w:color w:val="000000" w:themeColor="text1"/>
          <w:sz w:val="32"/>
          <w:szCs w:val="32"/>
          <w:highlight w:val="none"/>
          <w14:textFill>
            <w14:solidFill>
              <w14:schemeClr w14:val="tx1"/>
            </w14:solidFill>
          </w14:textFill>
        </w:rPr>
      </w:pPr>
      <w:r>
        <w:rPr>
          <w:b/>
          <w:bCs/>
          <w:color w:val="000000" w:themeColor="text1"/>
          <w:sz w:val="32"/>
          <w:szCs w:val="32"/>
          <w:highlight w:val="none"/>
          <w14:textFill>
            <w14:solidFill>
              <w14:schemeClr w14:val="tx1"/>
            </w14:solidFill>
          </w14:textFill>
        </w:rPr>
        <w:t>合同编号：</w:t>
      </w:r>
      <w:r>
        <w:rPr>
          <w:rFonts w:hint="eastAsia"/>
          <w:b/>
          <w:bCs/>
          <w:color w:val="000000" w:themeColor="text1"/>
          <w:sz w:val="32"/>
          <w:szCs w:val="32"/>
          <w:highlight w:val="none"/>
          <w:u w:val="single"/>
          <w:lang w:val="en-US" w:eastAsia="zh-CN"/>
          <w14:textFill>
            <w14:solidFill>
              <w14:schemeClr w14:val="tx1"/>
            </w14:solidFill>
          </w14:textFill>
        </w:rPr>
        <w:t xml:space="preserve">                        </w:t>
      </w:r>
      <w:r>
        <w:rPr>
          <w:b/>
          <w:bCs/>
          <w:color w:val="000000" w:themeColor="text1"/>
          <w:sz w:val="32"/>
          <w:szCs w:val="32"/>
          <w:highlight w:val="none"/>
          <w14:textFill>
            <w14:solidFill>
              <w14:schemeClr w14:val="tx1"/>
            </w14:solidFill>
          </w14:textFill>
        </w:rPr>
        <w:t>（系统编号)</w:t>
      </w:r>
    </w:p>
    <w:p w14:paraId="6908F11C">
      <w:pPr>
        <w:bidi w:val="0"/>
        <w:ind w:left="0" w:leftChars="0" w:firstLine="3855" w:firstLineChars="1200"/>
        <w:rPr>
          <w:b/>
          <w:bCs/>
          <w:color w:val="000000" w:themeColor="text1"/>
          <w:sz w:val="32"/>
          <w:szCs w:val="32"/>
          <w:highlight w:val="none"/>
          <w14:textFill>
            <w14:solidFill>
              <w14:schemeClr w14:val="tx1"/>
            </w14:solidFill>
          </w14:textFill>
        </w:rPr>
      </w:pPr>
      <w:r>
        <w:rPr>
          <w:b/>
          <w:bCs/>
          <w:color w:val="000000" w:themeColor="text1"/>
          <w:sz w:val="32"/>
          <w:szCs w:val="32"/>
          <w:highlight w:val="none"/>
          <w14:textFill>
            <w14:solidFill>
              <w14:schemeClr w14:val="tx1"/>
            </w14:solidFill>
          </w14:textFill>
        </w:rPr>
        <w:t>（自编号，如有）</w:t>
      </w:r>
    </w:p>
    <w:p w14:paraId="14C26CDB">
      <w:pPr>
        <w:bidi w:val="0"/>
        <w:ind w:left="0" w:leftChars="0" w:firstLine="964" w:firstLineChars="300"/>
        <w:rPr>
          <w:b/>
          <w:bCs/>
          <w:color w:val="000000" w:themeColor="text1"/>
          <w:sz w:val="32"/>
          <w:szCs w:val="32"/>
          <w:highlight w:val="none"/>
          <w14:textFill>
            <w14:solidFill>
              <w14:schemeClr w14:val="tx1"/>
            </w14:solidFill>
          </w14:textFill>
        </w:rPr>
      </w:pPr>
      <w:r>
        <w:rPr>
          <w:b/>
          <w:bCs/>
          <w:color w:val="000000" w:themeColor="text1"/>
          <w:sz w:val="32"/>
          <w:szCs w:val="32"/>
          <w:highlight w:val="none"/>
          <w14:textFill>
            <w14:solidFill>
              <w14:schemeClr w14:val="tx1"/>
            </w14:solidFill>
          </w14:textFill>
        </w:rPr>
        <w:t>甲方：</w:t>
      </w:r>
      <w:r>
        <w:rPr>
          <w:rFonts w:hint="eastAsia"/>
          <w:b/>
          <w:bCs/>
          <w:color w:val="000000" w:themeColor="text1"/>
          <w:sz w:val="32"/>
          <w:szCs w:val="32"/>
          <w:highlight w:val="none"/>
          <w:u w:val="single"/>
          <w:lang w:val="en-US" w:eastAsia="zh-CN"/>
          <w14:textFill>
            <w14:solidFill>
              <w14:schemeClr w14:val="tx1"/>
            </w14:solidFill>
          </w14:textFill>
        </w:rPr>
        <w:t xml:space="preserve">                        </w:t>
      </w:r>
    </w:p>
    <w:p w14:paraId="67531486">
      <w:pPr>
        <w:bidi w:val="0"/>
        <w:ind w:left="0" w:leftChars="0" w:firstLine="964" w:firstLineChars="300"/>
        <w:rPr>
          <w:rFonts w:hint="eastAsia"/>
          <w:b/>
          <w:bCs/>
          <w:color w:val="000000" w:themeColor="text1"/>
          <w:sz w:val="32"/>
          <w:szCs w:val="32"/>
          <w:highlight w:val="none"/>
          <w:u w:val="single"/>
          <w:lang w:val="en-US" w:eastAsia="zh-CN"/>
          <w14:textFill>
            <w14:solidFill>
              <w14:schemeClr w14:val="tx1"/>
            </w14:solidFill>
          </w14:textFill>
        </w:rPr>
      </w:pPr>
      <w:r>
        <w:rPr>
          <w:b/>
          <w:bCs/>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3463290</wp:posOffset>
                </wp:positionV>
                <wp:extent cx="6686550" cy="0"/>
                <wp:effectExtent l="4445" t="4445" r="5080" b="5080"/>
                <wp:wrapNone/>
                <wp:docPr id="7" name="任意多边形 7"/>
                <wp:cNvGraphicFramePr/>
                <a:graphic xmlns:a="http://schemas.openxmlformats.org/drawingml/2006/main">
                  <a:graphicData uri="http://schemas.microsoft.com/office/word/2010/wordprocessingShape">
                    <wps:wsp>
                      <wps:cNvSpPr/>
                      <wps:spPr>
                        <a:xfrm>
                          <a:off x="0" y="0"/>
                          <a:ext cx="6686550" cy="0"/>
                        </a:xfrm>
                        <a:custGeom>
                          <a:avLst/>
                          <a:gdLst/>
                          <a:ahLst/>
                          <a:cxnLst/>
                          <a:pathLst>
                            <a:path w="10530">
                              <a:moveTo>
                                <a:pt x="0" y="0"/>
                              </a:moveTo>
                              <a:lnTo>
                                <a:pt x="1053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272.7pt;height:0pt;width:526.5pt;z-index:251663360;mso-width-relative:page;mso-height-relative:page;" filled="f" stroked="t" coordsize="10530,1" o:gfxdata="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d7xuzWAAAACQEAAA8AAAAAAAAAAQAgAAAAIgAAAGRycy9kb3ducmV2LnhtbFBLAQIUABQA&#10;AAAIAIdO4kCTqUItKwIAAIkEAAAOAAAAAAAAAAEAIAAAACUBAABkcnMvZTJvRG9jLnhtbFBLBQYA&#10;AAAABgAGAFkBAADCBQAAAAA=&#10;" path="m0,0l10530,0e">
                <v:fill on="f" focussize="0,0"/>
                <v:stroke weight="0pt" color="#000000" joinstyle="bevel" endcap="square"/>
                <v:imagedata o:title=""/>
                <o:lock v:ext="edit" aspectratio="f"/>
              </v:shape>
            </w:pict>
          </mc:Fallback>
        </mc:AlternateContent>
      </w:r>
      <w:r>
        <w:rPr>
          <w:b/>
          <w:bCs/>
          <w:color w:val="000000" w:themeColor="text1"/>
          <w:sz w:val="32"/>
          <w:szCs w:val="32"/>
          <w:highlight w:val="none"/>
          <w14:textFill>
            <w14:solidFill>
              <w14:schemeClr w14:val="tx1"/>
            </w14:solidFill>
          </w14:textFill>
        </w:rPr>
        <w:t>乙方：</w:t>
      </w:r>
      <w:r>
        <w:rPr>
          <w:rFonts w:hint="eastAsia"/>
          <w:b/>
          <w:bCs/>
          <w:color w:val="000000" w:themeColor="text1"/>
          <w:sz w:val="32"/>
          <w:szCs w:val="32"/>
          <w:highlight w:val="none"/>
          <w:u w:val="single"/>
          <w:lang w:val="en-US" w:eastAsia="zh-CN"/>
          <w14:textFill>
            <w14:solidFill>
              <w14:schemeClr w14:val="tx1"/>
            </w14:solidFill>
          </w14:textFill>
        </w:rPr>
        <w:t xml:space="preserve">                        </w:t>
      </w:r>
    </w:p>
    <w:p w14:paraId="6A96374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B925CAE">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中华人民共和国民法典》《中华人民共和国食品安全法》《学生饮用奶计划管理办法》等相关法律法规及《云县各学校学生牛奶采购项目》招标文件、乙方投标文件及中标通知书，甲乙双方本着平等自愿、公平诚信、权责明确的原则，经协商一致，订立本合同，以资共同遵守。</w:t>
      </w:r>
    </w:p>
    <w:p w14:paraId="3771D628">
      <w:pPr>
        <w:pStyle w:val="6"/>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一、采购标的、数量、单价及总价</w:t>
      </w:r>
    </w:p>
    <w:p w14:paraId="5B486B9B">
      <w:pPr>
        <w:pStyle w:val="7"/>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（一）采购标的明细</w:t>
      </w:r>
    </w:p>
    <w:tbl>
      <w:tblPr>
        <w:tblStyle w:val="3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434"/>
        <w:gridCol w:w="795"/>
        <w:gridCol w:w="1185"/>
        <w:gridCol w:w="1291"/>
        <w:gridCol w:w="1275"/>
        <w:gridCol w:w="749"/>
        <w:gridCol w:w="1143"/>
        <w:gridCol w:w="1355"/>
      </w:tblGrid>
      <w:tr w14:paraId="4E32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64" w:type="pct"/>
            <w:shd w:val="clear" w:color="auto" w:fill="8EAADB" w:themeFill="accent1" w:themeFillTint="99"/>
            <w:vAlign w:val="center"/>
          </w:tcPr>
          <w:p w14:paraId="1DB4C086">
            <w:pPr>
              <w:pStyle w:val="21"/>
              <w:bidi w:val="0"/>
              <w:spacing w:line="240" w:lineRule="auto"/>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序号</w:t>
            </w:r>
          </w:p>
        </w:tc>
        <w:tc>
          <w:tcPr>
            <w:tcW w:w="720" w:type="pct"/>
            <w:shd w:val="clear" w:color="auto" w:fill="8EAADB" w:themeFill="accent1" w:themeFillTint="99"/>
            <w:vAlign w:val="center"/>
          </w:tcPr>
          <w:p w14:paraId="53DB6C24">
            <w:pPr>
              <w:pStyle w:val="21"/>
              <w:bidi w:val="0"/>
              <w:spacing w:line="240" w:lineRule="auto"/>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标的名称</w:t>
            </w:r>
          </w:p>
        </w:tc>
        <w:tc>
          <w:tcPr>
            <w:tcW w:w="399" w:type="pct"/>
            <w:shd w:val="clear" w:color="auto" w:fill="8EAADB" w:themeFill="accent1" w:themeFillTint="99"/>
            <w:vAlign w:val="center"/>
          </w:tcPr>
          <w:p w14:paraId="516F8553">
            <w:pPr>
              <w:pStyle w:val="21"/>
              <w:bidi w:val="0"/>
              <w:spacing w:line="240" w:lineRule="auto"/>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品牌</w:t>
            </w:r>
          </w:p>
        </w:tc>
        <w:tc>
          <w:tcPr>
            <w:tcW w:w="595" w:type="pct"/>
            <w:shd w:val="clear" w:color="auto" w:fill="8EAADB" w:themeFill="accent1" w:themeFillTint="99"/>
            <w:vAlign w:val="center"/>
          </w:tcPr>
          <w:p w14:paraId="284468AF">
            <w:pPr>
              <w:pStyle w:val="21"/>
              <w:bidi w:val="0"/>
              <w:spacing w:line="240" w:lineRule="auto"/>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规格/型号</w:t>
            </w:r>
          </w:p>
        </w:tc>
        <w:tc>
          <w:tcPr>
            <w:tcW w:w="648" w:type="pct"/>
            <w:shd w:val="clear" w:color="auto" w:fill="8EAADB" w:themeFill="accent1" w:themeFillTint="99"/>
            <w:vAlign w:val="center"/>
          </w:tcPr>
          <w:p w14:paraId="526F3119">
            <w:pPr>
              <w:pStyle w:val="21"/>
              <w:bidi w:val="0"/>
              <w:spacing w:line="240" w:lineRule="auto"/>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制造商</w:t>
            </w:r>
          </w:p>
        </w:tc>
        <w:tc>
          <w:tcPr>
            <w:tcW w:w="640" w:type="pct"/>
            <w:shd w:val="clear" w:color="auto" w:fill="8EAADB" w:themeFill="accent1" w:themeFillTint="99"/>
            <w:vAlign w:val="center"/>
          </w:tcPr>
          <w:p w14:paraId="4BF416C1">
            <w:pPr>
              <w:pStyle w:val="21"/>
              <w:bidi w:val="0"/>
              <w:spacing w:line="240" w:lineRule="auto"/>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数量</w:t>
            </w:r>
          </w:p>
        </w:tc>
        <w:tc>
          <w:tcPr>
            <w:tcW w:w="376" w:type="pct"/>
            <w:shd w:val="clear" w:color="auto" w:fill="8EAADB" w:themeFill="accent1" w:themeFillTint="99"/>
            <w:vAlign w:val="center"/>
          </w:tcPr>
          <w:p w14:paraId="1439D07D">
            <w:pPr>
              <w:pStyle w:val="21"/>
              <w:bidi w:val="0"/>
              <w:spacing w:line="240" w:lineRule="auto"/>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单位</w:t>
            </w:r>
          </w:p>
        </w:tc>
        <w:tc>
          <w:tcPr>
            <w:tcW w:w="574" w:type="pct"/>
            <w:shd w:val="clear" w:color="auto" w:fill="8EAADB" w:themeFill="accent1" w:themeFillTint="99"/>
            <w:vAlign w:val="center"/>
          </w:tcPr>
          <w:p w14:paraId="7A1170E2">
            <w:pPr>
              <w:pStyle w:val="21"/>
              <w:bidi w:val="0"/>
              <w:spacing w:line="240" w:lineRule="auto"/>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单价（元）</w:t>
            </w:r>
          </w:p>
        </w:tc>
        <w:tc>
          <w:tcPr>
            <w:tcW w:w="680" w:type="pct"/>
            <w:shd w:val="clear" w:color="auto" w:fill="8EAADB" w:themeFill="accent1" w:themeFillTint="99"/>
            <w:vAlign w:val="center"/>
          </w:tcPr>
          <w:p w14:paraId="602EA35C">
            <w:pPr>
              <w:pStyle w:val="21"/>
              <w:bidi w:val="0"/>
              <w:spacing w:line="240" w:lineRule="auto"/>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合计（元）</w:t>
            </w:r>
          </w:p>
        </w:tc>
      </w:tr>
      <w:tr w14:paraId="742A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64" w:type="pct"/>
            <w:vAlign w:val="center"/>
          </w:tcPr>
          <w:p w14:paraId="73336566">
            <w:pPr>
              <w:pStyle w:val="21"/>
              <w:bidi w:val="0"/>
              <w:spacing w:line="240" w:lineRule="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720" w:type="pct"/>
            <w:vAlign w:val="center"/>
          </w:tcPr>
          <w:p w14:paraId="47A4B09A">
            <w:pPr>
              <w:pStyle w:val="21"/>
              <w:bidi w:val="0"/>
              <w:spacing w:line="240" w:lineRule="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纯牛奶</w:t>
            </w:r>
          </w:p>
        </w:tc>
        <w:tc>
          <w:tcPr>
            <w:tcW w:w="399" w:type="pct"/>
            <w:vAlign w:val="center"/>
          </w:tcPr>
          <w:p w14:paraId="533B3F07">
            <w:pPr>
              <w:pStyle w:val="21"/>
              <w:bidi w:val="0"/>
              <w:spacing w:line="240" w:lineRule="auto"/>
              <w:rPr>
                <w:rFonts w:hint="eastAsia"/>
                <w:color w:val="000000" w:themeColor="text1"/>
                <w:sz w:val="21"/>
                <w:szCs w:val="21"/>
                <w:highlight w:val="none"/>
                <w14:textFill>
                  <w14:solidFill>
                    <w14:schemeClr w14:val="tx1"/>
                  </w14:solidFill>
                </w14:textFill>
              </w:rPr>
            </w:pPr>
          </w:p>
        </w:tc>
        <w:tc>
          <w:tcPr>
            <w:tcW w:w="595" w:type="pct"/>
            <w:vAlign w:val="center"/>
          </w:tcPr>
          <w:p w14:paraId="61D7B463">
            <w:pPr>
              <w:pStyle w:val="21"/>
              <w:bidi w:val="0"/>
              <w:spacing w:line="240" w:lineRule="auto"/>
              <w:rPr>
                <w:rFonts w:hint="eastAsia"/>
                <w:color w:val="000000" w:themeColor="text1"/>
                <w:sz w:val="21"/>
                <w:szCs w:val="21"/>
                <w:highlight w:val="none"/>
                <w14:textFill>
                  <w14:solidFill>
                    <w14:schemeClr w14:val="tx1"/>
                  </w14:solidFill>
                </w14:textFill>
              </w:rPr>
            </w:pPr>
          </w:p>
        </w:tc>
        <w:tc>
          <w:tcPr>
            <w:tcW w:w="648" w:type="pct"/>
            <w:vAlign w:val="center"/>
          </w:tcPr>
          <w:p w14:paraId="71C5C08F">
            <w:pPr>
              <w:pStyle w:val="21"/>
              <w:bidi w:val="0"/>
              <w:spacing w:line="240" w:lineRule="auto"/>
              <w:rPr>
                <w:rFonts w:hint="eastAsia"/>
                <w:color w:val="000000" w:themeColor="text1"/>
                <w:sz w:val="21"/>
                <w:szCs w:val="21"/>
                <w:highlight w:val="none"/>
                <w14:textFill>
                  <w14:solidFill>
                    <w14:schemeClr w14:val="tx1"/>
                  </w14:solidFill>
                </w14:textFill>
              </w:rPr>
            </w:pPr>
          </w:p>
        </w:tc>
        <w:tc>
          <w:tcPr>
            <w:tcW w:w="640" w:type="pct"/>
            <w:vAlign w:val="center"/>
          </w:tcPr>
          <w:p w14:paraId="3E56D891">
            <w:pPr>
              <w:pStyle w:val="21"/>
              <w:bidi w:val="0"/>
              <w:spacing w:line="240" w:lineRule="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2869652</w:t>
            </w:r>
          </w:p>
        </w:tc>
        <w:tc>
          <w:tcPr>
            <w:tcW w:w="376" w:type="pct"/>
            <w:vAlign w:val="center"/>
          </w:tcPr>
          <w:p w14:paraId="786E4D11">
            <w:pPr>
              <w:pStyle w:val="21"/>
              <w:bidi w:val="0"/>
              <w:spacing w:line="240" w:lineRule="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盒</w:t>
            </w:r>
          </w:p>
        </w:tc>
        <w:tc>
          <w:tcPr>
            <w:tcW w:w="574" w:type="pct"/>
            <w:vAlign w:val="center"/>
          </w:tcPr>
          <w:p w14:paraId="091138B9">
            <w:pPr>
              <w:pStyle w:val="21"/>
              <w:bidi w:val="0"/>
              <w:spacing w:line="240" w:lineRule="auto"/>
              <w:rPr>
                <w:rFonts w:hint="eastAsia"/>
                <w:color w:val="000000" w:themeColor="text1"/>
                <w:sz w:val="21"/>
                <w:szCs w:val="21"/>
                <w:highlight w:val="none"/>
                <w14:textFill>
                  <w14:solidFill>
                    <w14:schemeClr w14:val="tx1"/>
                  </w14:solidFill>
                </w14:textFill>
              </w:rPr>
            </w:pPr>
          </w:p>
        </w:tc>
        <w:tc>
          <w:tcPr>
            <w:tcW w:w="680" w:type="pct"/>
            <w:vAlign w:val="center"/>
          </w:tcPr>
          <w:p w14:paraId="64FD1593">
            <w:pPr>
              <w:pStyle w:val="21"/>
              <w:bidi w:val="0"/>
              <w:spacing w:line="240" w:lineRule="auto"/>
              <w:rPr>
                <w:rFonts w:hint="eastAsia"/>
                <w:color w:val="000000" w:themeColor="text1"/>
                <w:sz w:val="21"/>
                <w:szCs w:val="21"/>
                <w:highlight w:val="none"/>
                <w14:textFill>
                  <w14:solidFill>
                    <w14:schemeClr w14:val="tx1"/>
                  </w14:solidFill>
                </w14:textFill>
              </w:rPr>
            </w:pPr>
          </w:p>
        </w:tc>
      </w:tr>
      <w:tr w14:paraId="2E58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4" w:type="pct"/>
            <w:vAlign w:val="center"/>
          </w:tcPr>
          <w:p w14:paraId="1E5217CB">
            <w:pPr>
              <w:pStyle w:val="21"/>
              <w:bidi w:val="0"/>
              <w:spacing w:line="240" w:lineRule="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720" w:type="pct"/>
            <w:vAlign w:val="center"/>
          </w:tcPr>
          <w:p w14:paraId="01456ACF">
            <w:pPr>
              <w:pStyle w:val="21"/>
              <w:bidi w:val="0"/>
              <w:spacing w:line="240" w:lineRule="auto"/>
              <w:rPr>
                <w:rFonts w:hint="eastAsia"/>
                <w:color w:val="000000" w:themeColor="text1"/>
                <w:sz w:val="2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调制乳</w:t>
            </w:r>
          </w:p>
        </w:tc>
        <w:tc>
          <w:tcPr>
            <w:tcW w:w="399" w:type="pct"/>
            <w:vAlign w:val="center"/>
          </w:tcPr>
          <w:p w14:paraId="5EB2CB5D">
            <w:pPr>
              <w:pStyle w:val="21"/>
              <w:bidi w:val="0"/>
              <w:spacing w:line="240" w:lineRule="auto"/>
              <w:rPr>
                <w:rFonts w:hint="eastAsia"/>
                <w:color w:val="000000" w:themeColor="text1"/>
                <w:sz w:val="21"/>
                <w:szCs w:val="21"/>
                <w:highlight w:val="none"/>
                <w14:textFill>
                  <w14:solidFill>
                    <w14:schemeClr w14:val="tx1"/>
                  </w14:solidFill>
                </w14:textFill>
              </w:rPr>
            </w:pPr>
          </w:p>
        </w:tc>
        <w:tc>
          <w:tcPr>
            <w:tcW w:w="595" w:type="pct"/>
            <w:vAlign w:val="center"/>
          </w:tcPr>
          <w:p w14:paraId="6260A657">
            <w:pPr>
              <w:pStyle w:val="21"/>
              <w:bidi w:val="0"/>
              <w:spacing w:line="240" w:lineRule="auto"/>
              <w:rPr>
                <w:rFonts w:hint="eastAsia"/>
                <w:color w:val="000000" w:themeColor="text1"/>
                <w:sz w:val="21"/>
                <w:szCs w:val="21"/>
                <w:highlight w:val="none"/>
                <w14:textFill>
                  <w14:solidFill>
                    <w14:schemeClr w14:val="tx1"/>
                  </w14:solidFill>
                </w14:textFill>
              </w:rPr>
            </w:pPr>
          </w:p>
        </w:tc>
        <w:tc>
          <w:tcPr>
            <w:tcW w:w="648" w:type="pct"/>
            <w:vAlign w:val="center"/>
          </w:tcPr>
          <w:p w14:paraId="73211FC0">
            <w:pPr>
              <w:pStyle w:val="21"/>
              <w:bidi w:val="0"/>
              <w:spacing w:line="240" w:lineRule="auto"/>
              <w:rPr>
                <w:rFonts w:hint="eastAsia"/>
                <w:color w:val="000000" w:themeColor="text1"/>
                <w:sz w:val="21"/>
                <w:szCs w:val="21"/>
                <w:highlight w:val="none"/>
                <w14:textFill>
                  <w14:solidFill>
                    <w14:schemeClr w14:val="tx1"/>
                  </w14:solidFill>
                </w14:textFill>
              </w:rPr>
            </w:pPr>
          </w:p>
        </w:tc>
        <w:tc>
          <w:tcPr>
            <w:tcW w:w="640" w:type="pct"/>
            <w:vAlign w:val="center"/>
          </w:tcPr>
          <w:p w14:paraId="2C9386F5">
            <w:pPr>
              <w:pStyle w:val="21"/>
              <w:bidi w:val="0"/>
              <w:spacing w:line="240" w:lineRule="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1229851</w:t>
            </w:r>
          </w:p>
        </w:tc>
        <w:tc>
          <w:tcPr>
            <w:tcW w:w="376" w:type="pct"/>
            <w:vAlign w:val="center"/>
          </w:tcPr>
          <w:p w14:paraId="41084605">
            <w:pPr>
              <w:pStyle w:val="21"/>
              <w:bidi w:val="0"/>
              <w:spacing w:line="240" w:lineRule="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盒</w:t>
            </w:r>
          </w:p>
        </w:tc>
        <w:tc>
          <w:tcPr>
            <w:tcW w:w="574" w:type="pct"/>
            <w:vAlign w:val="center"/>
          </w:tcPr>
          <w:p w14:paraId="289D150A">
            <w:pPr>
              <w:pStyle w:val="21"/>
              <w:bidi w:val="0"/>
              <w:spacing w:line="240" w:lineRule="auto"/>
              <w:rPr>
                <w:rFonts w:hint="eastAsia"/>
                <w:color w:val="000000" w:themeColor="text1"/>
                <w:sz w:val="21"/>
                <w:szCs w:val="21"/>
                <w:highlight w:val="none"/>
                <w14:textFill>
                  <w14:solidFill>
                    <w14:schemeClr w14:val="tx1"/>
                  </w14:solidFill>
                </w14:textFill>
              </w:rPr>
            </w:pPr>
          </w:p>
        </w:tc>
        <w:tc>
          <w:tcPr>
            <w:tcW w:w="680" w:type="pct"/>
            <w:vAlign w:val="center"/>
          </w:tcPr>
          <w:p w14:paraId="6F88E197">
            <w:pPr>
              <w:pStyle w:val="21"/>
              <w:bidi w:val="0"/>
              <w:spacing w:line="240" w:lineRule="auto"/>
              <w:rPr>
                <w:rFonts w:hint="eastAsia"/>
                <w:color w:val="000000" w:themeColor="text1"/>
                <w:sz w:val="21"/>
                <w:szCs w:val="21"/>
                <w:highlight w:val="none"/>
                <w14:textFill>
                  <w14:solidFill>
                    <w14:schemeClr w14:val="tx1"/>
                  </w14:solidFill>
                </w14:textFill>
              </w:rPr>
            </w:pPr>
          </w:p>
        </w:tc>
      </w:tr>
    </w:tbl>
    <w:p w14:paraId="6C460906">
      <w:pPr>
        <w:pStyle w:val="7"/>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（二）合同总价款</w:t>
      </w:r>
    </w:p>
    <w:p w14:paraId="0F126C2D">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本合同总价款为人民币</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元（大写：</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），该价款为全包价，包含原料采购、产品生产、包装、运输配送、装卸、验收、培训宣传、售后服务、税费、应急保障等所有履行合同所需的费用，甲方无需另行支付其他费用。</w:t>
      </w:r>
    </w:p>
    <w:p w14:paraId="1621DD43">
      <w:pPr>
        <w:pStyle w:val="6"/>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二、合同履行期限</w:t>
      </w:r>
    </w:p>
    <w:p w14:paraId="418EACB5">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本合同履行期限为1学年（40 周），自【</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日】起至【</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日】止。</w:t>
      </w:r>
    </w:p>
    <w:p w14:paraId="1FF0C3B1">
      <w:pPr>
        <w:pStyle w:val="6"/>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三、交货地点、配送要求及时效</w:t>
      </w:r>
    </w:p>
    <w:p w14:paraId="2924DBB1">
      <w:pPr>
        <w:pStyle w:val="7"/>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（一）交货地点</w:t>
      </w:r>
    </w:p>
    <w:p w14:paraId="38F4BBC0">
      <w:pPr>
        <w:bidi w:val="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1.学校名称：</w:t>
      </w:r>
      <w:r>
        <w:rPr>
          <w:rFonts w:hint="eastAsia"/>
          <w:color w:val="000000" w:themeColor="text1"/>
          <w:highlight w:val="none"/>
          <w:u w:val="single"/>
          <w:lang w:val="en-US" w:eastAsia="zh-CN"/>
          <w14:textFill>
            <w14:solidFill>
              <w14:schemeClr w14:val="tx1"/>
            </w14:solidFill>
          </w14:textFill>
        </w:rPr>
        <w:t xml:space="preserve">           </w:t>
      </w:r>
    </w:p>
    <w:p w14:paraId="2A5771B7">
      <w:pPr>
        <w:bidi w:val="0"/>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2.学校地址：</w:t>
      </w:r>
      <w:r>
        <w:rPr>
          <w:rFonts w:hint="eastAsia"/>
          <w:color w:val="000000" w:themeColor="text1"/>
          <w:highlight w:val="none"/>
          <w:u w:val="single"/>
          <w:lang w:val="en-US" w:eastAsia="zh-CN"/>
          <w14:textFill>
            <w14:solidFill>
              <w14:schemeClr w14:val="tx1"/>
            </w14:solidFill>
          </w14:textFill>
        </w:rPr>
        <w:t xml:space="preserve">           </w:t>
      </w:r>
    </w:p>
    <w:p w14:paraId="6D517D80">
      <w:pPr>
        <w:pStyle w:val="7"/>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14:textFill>
            <w14:solidFill>
              <w14:schemeClr w14:val="tx1"/>
            </w14:solidFill>
          </w14:textFill>
        </w:rPr>
        <w:t>）配送要求</w:t>
      </w:r>
    </w:p>
    <w:p w14:paraId="224247D7">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采用专车专用、封闭式、食品级配送车厢，需提前完成清洁消毒，车厢温度≤25℃，全程实时监控温度，每车配备温度记录仪，数据留存≥90 天；严禁与有毒、有害、有异味物品混装。</w:t>
      </w:r>
    </w:p>
    <w:p w14:paraId="186377DA">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需持有效健康证、食品安全培训合格证，着装统一，佩戴口罩、手套，严禁带病上岗；每车配备专职押运及验收对接人员，负责与学校对接配送事宜。</w:t>
      </w:r>
    </w:p>
    <w:p w14:paraId="2A11CA30">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按学校清单逐校、逐箱、逐批次清点数量，核对产品批次，检查包装无胀包、漏包、破损、锈蚀等问题；协助学校规范存放产品，做到离墙离地、通风干燥、避光、防鼠防虫，不混存、不超期，定期协助盘点。</w:t>
      </w:r>
    </w:p>
    <w:p w14:paraId="467C3E95">
      <w:pPr>
        <w:pStyle w:val="7"/>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）配送时效</w:t>
      </w:r>
    </w:p>
    <w:p w14:paraId="6CDFFEAF">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按甲方需求以</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天/批次配送（周六、周日除外），确保不断供、不脱供；接到配送计划后48小时内完成备货，72小时内配送至所有指定学校，最长不超过96小时；单校配送需在30分钟内完成清点、验收、签字，不得拖延、遗漏。</w:t>
      </w:r>
    </w:p>
    <w:p w14:paraId="02120B32">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临时配送：</w:t>
      </w:r>
    </w:p>
    <w:p w14:paraId="329CD481">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紧急补配（断供、漏发、破损）：城区学校4小时内、乡镇学校8小时内、偏远教学点12小时内完成补送；</w:t>
      </w:r>
    </w:p>
    <w:p w14:paraId="051108AF">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临时增配（活动、加餐、计划调整）：接到通知后24小时内响应，48 小时内完成配送；</w:t>
      </w:r>
    </w:p>
    <w:p w14:paraId="0EFF6B1C">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投诉、咨询、问题反馈：30分钟内响应，2小时内给出解决方案，24小时内闭环处理。</w:t>
      </w:r>
    </w:p>
    <w:p w14:paraId="1A5A1BFA">
      <w:pPr>
        <w:pStyle w:val="6"/>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四、产品质量与安全标准</w:t>
      </w:r>
    </w:p>
    <w:p w14:paraId="2107776D">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乙方所供产品必须严格符合国家及行业现行标准及本合同约定，产品批次到货剩余保质期≥</w:t>
      </w:r>
      <w:r>
        <w:rPr>
          <w:rFonts w:hint="eastAsia"/>
          <w:color w:val="000000" w:themeColor="text1"/>
          <w:highlight w:val="none"/>
          <w:lang w:val="en-US" w:eastAsia="zh-CN"/>
          <w14:textFill>
            <w14:solidFill>
              <w14:schemeClr w14:val="tx1"/>
            </w14:solidFill>
          </w14:textFill>
        </w:rPr>
        <w:t>6个月</w:t>
      </w:r>
      <w:r>
        <w:rPr>
          <w:rFonts w:hint="eastAsia"/>
          <w:color w:val="000000" w:themeColor="text1"/>
          <w:highlight w:val="none"/>
          <w14:textFill>
            <w14:solidFill>
              <w14:schemeClr w14:val="tx1"/>
            </w14:solidFill>
          </w14:textFill>
        </w:rPr>
        <w:t>，严禁将剩余保质期≤</w:t>
      </w:r>
      <w:r>
        <w:rPr>
          <w:rFonts w:hint="eastAsia"/>
          <w:color w:val="000000" w:themeColor="text1"/>
          <w:highlight w:val="none"/>
          <w:lang w:val="en-US" w:eastAsia="zh-CN"/>
          <w14:textFill>
            <w14:solidFill>
              <w14:schemeClr w14:val="tx1"/>
            </w14:solidFill>
          </w14:textFill>
        </w:rPr>
        <w:t>3个月</w:t>
      </w:r>
      <w:r>
        <w:rPr>
          <w:rFonts w:hint="eastAsia"/>
          <w:color w:val="000000" w:themeColor="text1"/>
          <w:highlight w:val="none"/>
          <w14:textFill>
            <w14:solidFill>
              <w14:schemeClr w14:val="tx1"/>
            </w14:solidFill>
          </w14:textFill>
        </w:rPr>
        <w:t>的产品配送至学校。</w:t>
      </w:r>
    </w:p>
    <w:p w14:paraId="606178FE">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乙方需建立全流程质量追溯体系，提供每批次产品的检验报告、食品生产许可证、学生饮用奶相关资质文件等，确保产品来源可查、去向可追、责任可究。</w:t>
      </w:r>
    </w:p>
    <w:p w14:paraId="45DB9D8B">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乙方需制定食品安全突发事件应急预案，报甲方备案，具备应急储备能力，应对极端天气、节假日、突发需求等情况，确保不断供；发生疑似食品安全事件时，需第一时间停供、封存问题产品并上报甲方及监管部门，配合调查处置。</w:t>
      </w:r>
    </w:p>
    <w:p w14:paraId="75D9B533">
      <w:pPr>
        <w:pStyle w:val="6"/>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五、验收标准与流程</w:t>
      </w:r>
    </w:p>
    <w:p w14:paraId="1975CB34">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验收主体：由学校代表、乙方</w:t>
      </w:r>
      <w:r>
        <w:rPr>
          <w:rFonts w:hint="eastAsia"/>
          <w:color w:val="000000" w:themeColor="text1"/>
          <w:highlight w:val="none"/>
          <w:lang w:val="en-US" w:eastAsia="zh-CN"/>
          <w14:textFill>
            <w14:solidFill>
              <w14:schemeClr w14:val="tx1"/>
            </w14:solidFill>
          </w14:textFill>
        </w:rPr>
        <w:t>双方</w:t>
      </w:r>
      <w:r>
        <w:rPr>
          <w:rFonts w:hint="eastAsia"/>
          <w:color w:val="000000" w:themeColor="text1"/>
          <w:highlight w:val="none"/>
          <w14:textFill>
            <w14:solidFill>
              <w14:schemeClr w14:val="tx1"/>
            </w14:solidFill>
          </w14:textFill>
        </w:rPr>
        <w:t>共同参与验收。</w:t>
      </w:r>
    </w:p>
    <w:p w14:paraId="51BB3AF6">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验收流程：</w:t>
      </w:r>
    </w:p>
    <w:p w14:paraId="41A3914C">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到货验收：产品送达指定学校后，乙方与学校代表共同现场验收，核对数量、批次、包装，检查产品质量，填写验收记录；</w:t>
      </w:r>
    </w:p>
    <w:p w14:paraId="653A3DA4">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抽样复检：甲方可委托第三方检测机构对到货产品进行抽样检测，检测费用由乙方承担（若检测合格）或甲方承担（若检测不合格）；</w:t>
      </w:r>
    </w:p>
    <w:p w14:paraId="0B47C13A">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验收时限：现场验收需在到货后 24 小时内完成，抽样检测结果出具后 3 个工作日内完成最终判定，验收记录需</w:t>
      </w:r>
      <w:r>
        <w:rPr>
          <w:rFonts w:hint="eastAsia"/>
          <w:color w:val="000000" w:themeColor="text1"/>
          <w:highlight w:val="none"/>
          <w:lang w:val="en-US" w:eastAsia="zh-CN"/>
          <w14:textFill>
            <w14:solidFill>
              <w14:schemeClr w14:val="tx1"/>
            </w14:solidFill>
          </w14:textFill>
        </w:rPr>
        <w:t>双方</w:t>
      </w:r>
      <w:r>
        <w:rPr>
          <w:rFonts w:hint="eastAsia"/>
          <w:color w:val="000000" w:themeColor="text1"/>
          <w:highlight w:val="none"/>
          <w14:textFill>
            <w14:solidFill>
              <w14:schemeClr w14:val="tx1"/>
            </w14:solidFill>
          </w14:textFill>
        </w:rPr>
        <w:t>方签字留存，作为结算依据。</w:t>
      </w:r>
    </w:p>
    <w:p w14:paraId="693E4BA7">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不合格处理：若产品质量、包装、保质期等不符合合同约定，乙方需立即将不合格产品封存，24 小时内完成退换货并承担全部费用，同时赔偿甲方因此造成的损失；若多次出现不合格，甲方有权单方解除合同，并追究乙方违约责任。</w:t>
      </w:r>
    </w:p>
    <w:p w14:paraId="7E3DF694">
      <w:pPr>
        <w:pStyle w:val="6"/>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六、培训与宣传服务</w:t>
      </w:r>
    </w:p>
    <w:p w14:paraId="4DF1E73E">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乙方需向各学校提供学生饮奶安全知识、储存分发规范、应急处置要点等宣传资料，每学期不少于2次；</w:t>
      </w:r>
    </w:p>
    <w:p w14:paraId="69DD62F6">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配合甲方开展“食品安全进校园”宣传活动，不少于1次/学年，通过讲座、展板、科普视频等形式提升师生及家长食品安全意识，相关费用由乙方承担。</w:t>
      </w:r>
    </w:p>
    <w:p w14:paraId="63F7C6EC">
      <w:pPr>
        <w:pStyle w:val="6"/>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七、售后服务</w:t>
      </w:r>
    </w:p>
    <w:p w14:paraId="2B0AF828">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设立专门服务热线，接到学校反馈后 1 小时内响应，24 小时内处置完毕；建立投诉处理台账，完整记录并归档。</w:t>
      </w:r>
    </w:p>
    <w:p w14:paraId="432C3D76">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出现产品质量、配送问题，乙方需及时补发、退换产品，承担全部相关费用，确保学校正常供应。</w:t>
      </w:r>
    </w:p>
    <w:p w14:paraId="3E3F6A51">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定期回访学校，了解产品使用情况，优化配送、服务方案，每季度向甲方提交履约服务报告。</w:t>
      </w:r>
    </w:p>
    <w:p w14:paraId="093ABCB9">
      <w:pPr>
        <w:pStyle w:val="6"/>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八、价款结算与支付</w:t>
      </w:r>
    </w:p>
    <w:p w14:paraId="58BF53FA">
      <w:pPr>
        <w:pStyle w:val="7"/>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（一）结算依据</w:t>
      </w:r>
    </w:p>
    <w:p w14:paraId="178EE130">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以四方签字确认的验收记录、乙方开具的合法有效增值税发票为结算依据，按实际配送合格产品数量结算。</w:t>
      </w:r>
    </w:p>
    <w:p w14:paraId="32802512">
      <w:pPr>
        <w:pStyle w:val="7"/>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（二）支付方式</w:t>
      </w:r>
    </w:p>
    <w:p w14:paraId="0793ACFF">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合同签订后，甲方无需向乙方支付预付款；</w:t>
      </w:r>
    </w:p>
    <w:p w14:paraId="0509F9B2">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每完成1个配送批次验收合格后15个工作日内，甲方核对结算数据及发票无误后，通过财政国库集中支付方式向乙方支付该批次货款的 95%；</w:t>
      </w:r>
    </w:p>
    <w:p w14:paraId="2F5945D7">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合同履行期满，经甲方全面验收合格后15个工作日内，支付剩余5%质保金（质保金不计利息）。</w:t>
      </w:r>
    </w:p>
    <w:p w14:paraId="6A7E1482">
      <w:pPr>
        <w:pStyle w:val="7"/>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（三）发票要求</w:t>
      </w:r>
    </w:p>
    <w:p w14:paraId="06F4E960">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乙方需在甲方付款前，向甲方开具符合国家规定的增值税专用发票，发票内容需与合同标的一致，否则甲方有权顺延付款，且不承担违约责任。</w:t>
      </w:r>
    </w:p>
    <w:p w14:paraId="5BFABE4D">
      <w:pPr>
        <w:pStyle w:val="6"/>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九、双方权利与义务</w:t>
      </w:r>
    </w:p>
    <w:p w14:paraId="3A175917">
      <w:pPr>
        <w:pStyle w:val="7"/>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（一）甲方权利与义务</w:t>
      </w:r>
    </w:p>
    <w:p w14:paraId="7C0E48C3">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有权对乙方的产品质量、配送时效、服务流程进行全程监督、检查，发现问题有权要求乙方限期整改；</w:t>
      </w:r>
    </w:p>
    <w:p w14:paraId="73B57967">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按合同约定及时支付货款，若因财政审批流程延迟导致付款延误，需提前告知乙方，不承担违约责任；</w:t>
      </w:r>
    </w:p>
    <w:p w14:paraId="09CACB55">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向乙方提供各学校配送清单、需求信息，协调学校配合验收工作；</w:t>
      </w:r>
    </w:p>
    <w:p w14:paraId="18736503">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负责组织培训宣传、验收等相关工作，配合乙方履行合同义务。</w:t>
      </w:r>
    </w:p>
    <w:p w14:paraId="4E6EF6FA">
      <w:pPr>
        <w:pStyle w:val="7"/>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（二）乙方权利与义务</w:t>
      </w:r>
    </w:p>
    <w:p w14:paraId="76F0D7F2">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有权按合同约定收取货款；</w:t>
      </w:r>
    </w:p>
    <w:p w14:paraId="336D4854">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严格按照合同约定提供产品及服务，确保产品质量安全、配送时效达标；</w:t>
      </w:r>
    </w:p>
    <w:p w14:paraId="3444ED11">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建立完善的履约档案，定期向甲方报送配送、质量、服务等相关数据；</w:t>
      </w:r>
    </w:p>
    <w:p w14:paraId="3764B7F2">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承担因产品质量、配送失误、服务不到位等造成的一切损失及法律责任；</w:t>
      </w:r>
    </w:p>
    <w:p w14:paraId="7F1BE981">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不得擅自更换产品原料、生产厂家、包装规格，不得擅自提高产品价格，不得转包、分包本合同项目。</w:t>
      </w:r>
    </w:p>
    <w:p w14:paraId="4BF6FF80">
      <w:pPr>
        <w:pStyle w:val="6"/>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十、违约责任</w:t>
      </w:r>
    </w:p>
    <w:p w14:paraId="50E68349">
      <w:pPr>
        <w:pStyle w:val="6"/>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乙方违约责任：</w:t>
      </w:r>
    </w:p>
    <w:p w14:paraId="241F602F">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若产品质量不符合合同约定，每出现 1 批次不合格产品，乙方需向甲方支付该批次货款 20% 的违约金，同时承担退换货费用及甲方损失；累计出现 3 批次及以上不合格，甲方有权解除合同，乙方需支付合同总价款 30% 的违约金，并赔偿甲方全部损失；</w:t>
      </w:r>
    </w:p>
    <w:p w14:paraId="24D5E675">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若配送时效未达到合同约定，每延迟 1 天，乙方需向甲方支付该批次货款 5‰的违约金；延迟超过 72 小时，甲方有权拒收该批次产品，乙方需支付该批次货款 10% 的违约金；</w:t>
      </w:r>
    </w:p>
    <w:p w14:paraId="33B0B75F">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若乙方未按约定提供培训宣传、售后服务，每出现 1 次未达标情况，乙方需向甲方支付 5000 元违约金，逾期未整改的，甲方有权扣除相应货款；</w:t>
      </w:r>
    </w:p>
    <w:p w14:paraId="1D24B74D">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乙方擅自更换产品、转包合同或提供虚假资质文件的，甲方有权单方解除合同，乙方需支付合同总价款 50% 的违约金，构成犯罪的，依法追究刑事责任。</w:t>
      </w:r>
    </w:p>
    <w:p w14:paraId="40470C40">
      <w:pPr>
        <w:pStyle w:val="6"/>
        <w:bidi w:val="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甲方违约责任：</w:t>
      </w:r>
    </w:p>
    <w:p w14:paraId="1853D30E">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若甲方无正当理由逾期支付货款，每逾期 1 天，需向乙方支付逾期付款金额 5‰的违约金；逾期超过 30 天，乙方有权暂停配送，由此造成的损失由甲方承担。</w:t>
      </w:r>
    </w:p>
    <w:p w14:paraId="2805F6C2">
      <w:pPr>
        <w:pStyle w:val="6"/>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十一、不可抗力</w:t>
      </w:r>
    </w:p>
    <w:p w14:paraId="0CF0E044">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因地震、洪水、台风等不可抗力因素导致本合同无法履行或延迟履行的，遭遇不可抗力一方需在 24 小时内通知对方，并在 7 日内提供相关证明文件，双方可协商变更或解除合同，互不承担违约责任，但需妥善处理已配送产品的结算事宜。</w:t>
      </w:r>
    </w:p>
    <w:p w14:paraId="220FB045">
      <w:pPr>
        <w:pStyle w:val="6"/>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十二、争议解决</w:t>
      </w:r>
    </w:p>
    <w:p w14:paraId="789084C6">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本合同履行过程中发生的争议，由双方协商解决；协商不成的，可向甲方所在地有管辖权的人民法院提起诉讼。</w:t>
      </w:r>
    </w:p>
    <w:p w14:paraId="79390EA7">
      <w:pPr>
        <w:pStyle w:val="6"/>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十三、其他</w:t>
      </w:r>
    </w:p>
    <w:p w14:paraId="34AF36AB">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本合同未尽事宜，双方可另行签订补充协议，补充协议与本合同具有同等法律效力；</w:t>
      </w:r>
    </w:p>
    <w:p w14:paraId="5CF82C80">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本合同所有附件（乙方投标文件、中标通知书、产品资质文件、检验报告等）均为本合同组成部分，与本合同具有同等法律效力；</w:t>
      </w:r>
    </w:p>
    <w:p w14:paraId="2A7343D2">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本合同一式肆份，甲方执贰份，乙方执贰份，自双方签字盖章之日起生效，具有同等法律效力。</w:t>
      </w:r>
    </w:p>
    <w:p w14:paraId="3B2F006A">
      <w:pPr>
        <w:ind w:firstLine="560"/>
        <w:rPr>
          <w:rFonts w:hint="eastAsia"/>
          <w:color w:val="000000" w:themeColor="text1"/>
          <w:highlight w:val="none"/>
          <w14:textFill>
            <w14:solidFill>
              <w14:schemeClr w14:val="tx1"/>
            </w14:solidFill>
          </w14:textFill>
        </w:rPr>
      </w:pPr>
    </w:p>
    <w:p w14:paraId="1885D7DC">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甲方（盖章）：</w:t>
      </w:r>
    </w:p>
    <w:p w14:paraId="78C4EDDA">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法定代表人/授权代表人（签字）：________________________</w:t>
      </w:r>
    </w:p>
    <w:p w14:paraId="6C789E4C">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签订日期：______年____月____日</w:t>
      </w:r>
    </w:p>
    <w:p w14:paraId="47A1615B">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乙方（盖章）：________________________</w:t>
      </w:r>
    </w:p>
    <w:p w14:paraId="66DDB296">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法定代表人/授权代表人（签字）：________________________</w:t>
      </w:r>
    </w:p>
    <w:p w14:paraId="7232CE7E">
      <w:pPr>
        <w:ind w:firstLine="56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签订日期：______年____月____日</w:t>
      </w:r>
    </w:p>
    <w:p w14:paraId="01C8064D">
      <w:pPr>
        <w:ind w:firstLine="560"/>
        <w:rPr>
          <w:rFonts w:hint="eastAsia"/>
          <w:color w:val="000000" w:themeColor="text1"/>
          <w:highlight w:val="none"/>
          <w14:textFill>
            <w14:solidFill>
              <w14:schemeClr w14:val="tx1"/>
            </w14:solidFill>
          </w14:textFill>
        </w:rPr>
      </w:pPr>
    </w:p>
    <w:p w14:paraId="4C68DC91">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21CB8BD">
      <w:pPr>
        <w:pStyle w:val="3"/>
        <w:wordWrap/>
        <w:adjustRightInd/>
        <w:snapToGrid/>
        <w:spacing w:before="120" w:after="120" w:line="360" w:lineRule="auto"/>
        <w:rPr>
          <w:rFonts w:hint="eastAsia"/>
          <w:color w:val="000000" w:themeColor="text1"/>
          <w:highlight w:val="none"/>
          <w14:textFill>
            <w14:solidFill>
              <w14:schemeClr w14:val="tx1"/>
            </w14:solidFill>
          </w14:textFill>
        </w:rPr>
      </w:pPr>
      <w:bookmarkStart w:id="387" w:name="_Toc1189"/>
      <w:bookmarkStart w:id="388" w:name="_Toc18662"/>
      <w:bookmarkStart w:id="389" w:name="_Toc14561"/>
      <w:r>
        <w:rPr>
          <w:rFonts w:hint="eastAsia"/>
          <w:color w:val="000000" w:themeColor="text1"/>
          <w:highlight w:val="none"/>
          <w14:textFill>
            <w14:solidFill>
              <w14:schemeClr w14:val="tx1"/>
            </w14:solidFill>
          </w14:textFill>
        </w:rPr>
        <w:t>第七章 投标文件的格式</w:t>
      </w:r>
      <w:bookmarkEnd w:id="387"/>
    </w:p>
    <w:p w14:paraId="50BF3838">
      <w:pPr>
        <w:ind w:firstLine="0" w:firstLineChars="0"/>
        <w:rPr>
          <w:rFonts w:hint="eastAsia"/>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投标人</w:t>
      </w:r>
      <w:r>
        <w:rPr>
          <w:rFonts w:hint="eastAsia"/>
          <w:b/>
          <w:bCs/>
          <w:color w:val="000000" w:themeColor="text1"/>
          <w:highlight w:val="none"/>
          <w14:textFill>
            <w14:solidFill>
              <w14:schemeClr w14:val="tx1"/>
            </w14:solidFill>
          </w14:textFill>
        </w:rPr>
        <w:t>编制文件须知</w:t>
      </w:r>
    </w:p>
    <w:p w14:paraId="5BAACCD4">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按照本部分编制投标文件（资格文件）、投标文件（商务报价文件）、投标文件（技术文件），并按照“政采云”平台的要求编制、加密后在投标截止时间前通过网络上传至“政采云”平台，编制中涉及格式资料的，应按照本部分提供的内容和格式（所有表格的格式可扩展）填写提交。</w:t>
      </w:r>
    </w:p>
    <w:p w14:paraId="04FEF940">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2、对于</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中标记了“实质性格式”文件的，</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不得改变格式中给定的文字所表达的含义，不得删减格式中的实质性内容，不得自行添加与格式中给定的文字内容相矛盾的内容，不得对应当填写的空格不填写或不实质性响应，</w:t>
      </w:r>
      <w:r>
        <w:rPr>
          <w:rFonts w:hint="eastAsia"/>
          <w:b/>
          <w:bCs/>
          <w:color w:val="000000" w:themeColor="text1"/>
          <w:highlight w:val="none"/>
          <w14:textFill>
            <w14:solidFill>
              <w14:schemeClr w14:val="tx1"/>
            </w14:solidFill>
          </w14:textFill>
        </w:rPr>
        <w:t>否则投标无效</w:t>
      </w:r>
      <w:r>
        <w:rPr>
          <w:rFonts w:hint="eastAsia"/>
          <w:color w:val="000000" w:themeColor="text1"/>
          <w:highlight w:val="none"/>
          <w14:textFill>
            <w14:solidFill>
              <w14:schemeClr w14:val="tx1"/>
            </w14:solidFill>
          </w14:textFill>
        </w:rPr>
        <w:t>。未标记“实质性格式”的文件和</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未提供格式的内容，可由</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自行编写。</w:t>
      </w:r>
    </w:p>
    <w:p w14:paraId="1FB3CF12">
      <w:pPr>
        <w:ind w:firstLine="56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3、全部声明（承诺）和问题的回答及所附材料必须是真实的、准确的和完整的</w:t>
      </w:r>
      <w:r>
        <w:rPr>
          <w:rFonts w:hint="eastAsia"/>
          <w:color w:val="000000" w:themeColor="text1"/>
          <w:highlight w:val="none"/>
          <w:lang w:val="en-US" w:eastAsia="zh-CN"/>
          <w14:textFill>
            <w14:solidFill>
              <w14:schemeClr w14:val="tx1"/>
            </w14:solidFill>
          </w14:textFill>
        </w:rPr>
        <w:t>。</w:t>
      </w:r>
    </w:p>
    <w:p w14:paraId="6C8DA257">
      <w:pPr>
        <w:pStyle w:val="47"/>
        <w:ind w:firstLine="56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AD26921">
      <w:pPr>
        <w:pStyle w:val="4"/>
        <w:spacing w:before="93" w:after="93"/>
        <w:ind w:firstLine="0" w:firstLineChars="0"/>
        <w:jc w:val="center"/>
        <w:rPr>
          <w:rFonts w:hint="eastAsia"/>
          <w:color w:val="000000" w:themeColor="text1"/>
          <w:highlight w:val="none"/>
          <w14:textFill>
            <w14:solidFill>
              <w14:schemeClr w14:val="tx1"/>
            </w14:solidFill>
          </w14:textFill>
        </w:rPr>
      </w:pPr>
      <w:bookmarkStart w:id="390" w:name="_Toc17079"/>
      <w:bookmarkStart w:id="391" w:name="_Toc27789"/>
      <w:r>
        <w:rPr>
          <w:rFonts w:hint="eastAsia"/>
          <w:color w:val="000000" w:themeColor="text1"/>
          <w:highlight w:val="none"/>
          <w14:textFill>
            <w14:solidFill>
              <w14:schemeClr w14:val="tx1"/>
            </w14:solidFill>
          </w14:textFill>
        </w:rPr>
        <w:t>一、资格文件</w:t>
      </w:r>
      <w:bookmarkEnd w:id="390"/>
      <w:bookmarkEnd w:id="391"/>
    </w:p>
    <w:p w14:paraId="6E6771D4">
      <w:pPr>
        <w:pStyle w:val="5"/>
        <w:spacing w:before="78" w:line="220" w:lineRule="auto"/>
        <w:ind w:firstLine="0" w:firstLineChars="0"/>
        <w:jc w:val="both"/>
        <w:rPr>
          <w:rFonts w:hint="eastAsia" w:eastAsia="仿宋"/>
          <w:b/>
          <w:bCs/>
          <w:color w:val="000000" w:themeColor="text1"/>
          <w:sz w:val="24"/>
          <w:szCs w:val="24"/>
          <w:highlight w:val="none"/>
          <w:lang w:val="en-US" w:eastAsia="zh-CN"/>
          <w14:textFill>
            <w14:solidFill>
              <w14:schemeClr w14:val="tx1"/>
            </w14:solidFill>
          </w14:textFill>
        </w:rPr>
      </w:pPr>
      <w:bookmarkStart w:id="392" w:name="_Toc16648"/>
      <w:bookmarkStart w:id="393" w:name="_Toc1778"/>
      <w:r>
        <w:rPr>
          <w:b/>
          <w:bCs/>
          <w:color w:val="000000" w:themeColor="text1"/>
          <w:spacing w:val="-1"/>
          <w:sz w:val="24"/>
          <w:szCs w:val="24"/>
          <w:highlight w:val="none"/>
          <w14:textFill>
            <w14:solidFill>
              <w14:schemeClr w14:val="tx1"/>
            </w14:solidFill>
          </w14:textFill>
        </w:rPr>
        <w:t>投</w:t>
      </w:r>
      <w:r>
        <w:rPr>
          <w:b/>
          <w:bCs/>
          <w:color w:val="000000" w:themeColor="text1"/>
          <w:spacing w:val="-68"/>
          <w:sz w:val="24"/>
          <w:szCs w:val="24"/>
          <w:highlight w:val="none"/>
          <w14:textFill>
            <w14:solidFill>
              <w14:schemeClr w14:val="tx1"/>
            </w14:solidFill>
          </w14:textFill>
        </w:rPr>
        <w:t xml:space="preserve"> </w:t>
      </w:r>
      <w:r>
        <w:rPr>
          <w:b/>
          <w:bCs/>
          <w:color w:val="000000" w:themeColor="text1"/>
          <w:spacing w:val="-1"/>
          <w:sz w:val="24"/>
          <w:szCs w:val="24"/>
          <w:highlight w:val="none"/>
          <w14:textFill>
            <w14:solidFill>
              <w14:schemeClr w14:val="tx1"/>
            </w14:solidFill>
          </w14:textFill>
        </w:rPr>
        <w:t>标</w:t>
      </w:r>
      <w:r>
        <w:rPr>
          <w:b/>
          <w:bCs/>
          <w:color w:val="000000" w:themeColor="text1"/>
          <w:spacing w:val="-68"/>
          <w:sz w:val="24"/>
          <w:szCs w:val="24"/>
          <w:highlight w:val="none"/>
          <w14:textFill>
            <w14:solidFill>
              <w14:schemeClr w14:val="tx1"/>
            </w14:solidFill>
          </w14:textFill>
        </w:rPr>
        <w:t xml:space="preserve"> </w:t>
      </w:r>
      <w:r>
        <w:rPr>
          <w:b/>
          <w:bCs/>
          <w:color w:val="000000" w:themeColor="text1"/>
          <w:spacing w:val="-1"/>
          <w:sz w:val="24"/>
          <w:szCs w:val="24"/>
          <w:highlight w:val="none"/>
          <w14:textFill>
            <w14:solidFill>
              <w14:schemeClr w14:val="tx1"/>
            </w14:solidFill>
          </w14:textFill>
        </w:rPr>
        <w:t>文</w:t>
      </w:r>
      <w:r>
        <w:rPr>
          <w:b/>
          <w:bCs/>
          <w:color w:val="000000" w:themeColor="text1"/>
          <w:spacing w:val="-71"/>
          <w:sz w:val="24"/>
          <w:szCs w:val="24"/>
          <w:highlight w:val="none"/>
          <w14:textFill>
            <w14:solidFill>
              <w14:schemeClr w14:val="tx1"/>
            </w14:solidFill>
          </w14:textFill>
        </w:rPr>
        <w:t xml:space="preserve"> </w:t>
      </w:r>
      <w:r>
        <w:rPr>
          <w:b/>
          <w:bCs/>
          <w:color w:val="000000" w:themeColor="text1"/>
          <w:spacing w:val="-1"/>
          <w:sz w:val="24"/>
          <w:szCs w:val="24"/>
          <w:highlight w:val="none"/>
          <w14:textFill>
            <w14:solidFill>
              <w14:schemeClr w14:val="tx1"/>
            </w14:solidFill>
          </w14:textFill>
        </w:rPr>
        <w:t>件（</w:t>
      </w:r>
      <w:r>
        <w:rPr>
          <w:rFonts w:hint="eastAsia"/>
          <w:b/>
          <w:bCs/>
          <w:color w:val="000000" w:themeColor="text1"/>
          <w:spacing w:val="-1"/>
          <w:sz w:val="24"/>
          <w:szCs w:val="24"/>
          <w:highlight w:val="none"/>
          <w14:textFill>
            <w14:solidFill>
              <w14:schemeClr w14:val="tx1"/>
            </w14:solidFill>
          </w14:textFill>
        </w:rPr>
        <w:t>资格文件</w:t>
      </w:r>
      <w:r>
        <w:rPr>
          <w:b/>
          <w:bCs/>
          <w:color w:val="000000" w:themeColor="text1"/>
          <w:spacing w:val="-44"/>
          <w:sz w:val="24"/>
          <w:szCs w:val="24"/>
          <w:highlight w:val="none"/>
          <w14:textFill>
            <w14:solidFill>
              <w14:schemeClr w14:val="tx1"/>
            </w14:solidFill>
          </w14:textFill>
        </w:rPr>
        <w:t xml:space="preserve"> </w:t>
      </w:r>
      <w:r>
        <w:rPr>
          <w:b/>
          <w:bCs/>
          <w:color w:val="000000" w:themeColor="text1"/>
          <w:spacing w:val="-1"/>
          <w:sz w:val="24"/>
          <w:szCs w:val="24"/>
          <w:highlight w:val="none"/>
          <w14:textFill>
            <w14:solidFill>
              <w14:schemeClr w14:val="tx1"/>
            </w14:solidFill>
          </w14:textFill>
        </w:rPr>
        <w:t>）封面</w:t>
      </w:r>
      <w:r>
        <w:rPr>
          <w:rFonts w:hint="eastAsia"/>
          <w:b/>
          <w:bCs/>
          <w:color w:val="000000" w:themeColor="text1"/>
          <w:spacing w:val="-1"/>
          <w:sz w:val="24"/>
          <w:szCs w:val="24"/>
          <w:highlight w:val="none"/>
          <w:lang w:val="en-US" w:eastAsia="zh-CN"/>
          <w14:textFill>
            <w14:solidFill>
              <w14:schemeClr w14:val="tx1"/>
            </w14:solidFill>
          </w14:textFill>
        </w:rPr>
        <w:t>格式</w:t>
      </w:r>
    </w:p>
    <w:p w14:paraId="6B7F6F7A">
      <w:pPr>
        <w:ind w:firstLine="0" w:firstLineChars="0"/>
        <w:jc w:val="center"/>
        <w:rPr>
          <w:rFonts w:hint="eastAsia"/>
          <w:b/>
          <w:bCs/>
          <w:color w:val="000000" w:themeColor="text1"/>
          <w:sz w:val="32"/>
          <w:szCs w:val="32"/>
          <w:highlight w:val="none"/>
          <w14:textFill>
            <w14:solidFill>
              <w14:schemeClr w14:val="tx1"/>
            </w14:solidFill>
          </w14:textFill>
        </w:rPr>
      </w:pPr>
    </w:p>
    <w:p w14:paraId="42DBD948">
      <w:pPr>
        <w:ind w:left="0" w:leftChars="0" w:firstLine="0" w:firstLineChars="0"/>
        <w:jc w:val="center"/>
        <w:rPr>
          <w:rFonts w:hint="eastAsia"/>
          <w:color w:val="000000" w:themeColor="text1"/>
          <w:highlight w:val="none"/>
          <w14:textFill>
            <w14:solidFill>
              <w14:schemeClr w14:val="tx1"/>
            </w14:solidFill>
          </w14:textFill>
        </w:rPr>
      </w:pPr>
      <w:r>
        <w:rPr>
          <w:rFonts w:hint="eastAsia"/>
          <w:b/>
          <w:bCs/>
          <w:color w:val="000000" w:themeColor="text1"/>
          <w:sz w:val="56"/>
          <w:szCs w:val="56"/>
          <w:highlight w:val="none"/>
          <w:lang w:eastAsia="zh-CN"/>
          <w14:textFill>
            <w14:solidFill>
              <w14:schemeClr w14:val="tx1"/>
            </w14:solidFill>
          </w14:textFill>
        </w:rPr>
        <w:t>云县各学校学生牛奶采购项目</w:t>
      </w:r>
    </w:p>
    <w:p w14:paraId="0E190EB6">
      <w:pPr>
        <w:bidi w:val="0"/>
        <w:rPr>
          <w:rFonts w:hint="eastAsia"/>
        </w:rPr>
      </w:pPr>
    </w:p>
    <w:p w14:paraId="1C813C52">
      <w:pPr>
        <w:bidi w:val="0"/>
        <w:rPr>
          <w:rFonts w:hint="eastAsia"/>
        </w:rPr>
      </w:pPr>
    </w:p>
    <w:p w14:paraId="7C464084">
      <w:pPr>
        <w:bidi w:val="0"/>
        <w:rPr>
          <w:rFonts w:hint="eastAsia"/>
        </w:rPr>
      </w:pPr>
    </w:p>
    <w:p w14:paraId="6D28703B">
      <w:pPr>
        <w:bidi w:val="0"/>
        <w:rPr>
          <w:rFonts w:hint="eastAsia"/>
        </w:rPr>
      </w:pPr>
    </w:p>
    <w:p w14:paraId="1D61D49E">
      <w:pPr>
        <w:bidi w:val="0"/>
        <w:rPr>
          <w:rFonts w:hint="eastAsia"/>
        </w:rPr>
      </w:pPr>
    </w:p>
    <w:p w14:paraId="1B295CB7">
      <w:pPr>
        <w:pStyle w:val="21"/>
        <w:rPr>
          <w:rFonts w:hint="eastAsia"/>
          <w:b/>
          <w:color w:val="000000" w:themeColor="text1"/>
          <w:sz w:val="72"/>
          <w:szCs w:val="72"/>
          <w:highlight w:val="none"/>
          <w14:textFill>
            <w14:solidFill>
              <w14:schemeClr w14:val="tx1"/>
            </w14:solidFill>
          </w14:textFill>
        </w:rPr>
      </w:pPr>
      <w:r>
        <w:rPr>
          <w:rFonts w:hint="eastAsia"/>
          <w:b/>
          <w:color w:val="000000" w:themeColor="text1"/>
          <w:sz w:val="96"/>
          <w:szCs w:val="96"/>
          <w:highlight w:val="none"/>
          <w14:textFill>
            <w14:solidFill>
              <w14:schemeClr w14:val="tx1"/>
            </w14:solidFill>
          </w14:textFill>
        </w:rPr>
        <w:t>投标文件</w:t>
      </w:r>
    </w:p>
    <w:p w14:paraId="147F8D12">
      <w:pPr>
        <w:pStyle w:val="34"/>
        <w:ind w:left="0" w:leftChars="0" w:firstLine="0" w:firstLineChars="0"/>
        <w:jc w:val="center"/>
        <w:rPr>
          <w:rFonts w:hint="eastAsia" w:ascii="仿宋" w:eastAsia="仿宋"/>
          <w:color w:val="000000" w:themeColor="text1"/>
          <w:sz w:val="28"/>
          <w:szCs w:val="28"/>
          <w:highlight w:val="none"/>
          <w14:textFill>
            <w14:solidFill>
              <w14:schemeClr w14:val="tx1"/>
            </w14:solidFill>
          </w14:textFill>
        </w:rPr>
      </w:pPr>
      <w:r>
        <w:rPr>
          <w:rFonts w:hint="eastAsia" w:ascii="仿宋" w:eastAsia="仿宋"/>
          <w:color w:val="000000" w:themeColor="text1"/>
          <w:sz w:val="28"/>
          <w:szCs w:val="28"/>
          <w:highlight w:val="none"/>
          <w14:textFill>
            <w14:solidFill>
              <w14:schemeClr w14:val="tx1"/>
            </w14:solidFill>
          </w14:textFill>
        </w:rPr>
        <w:t>（资格文件）</w:t>
      </w:r>
    </w:p>
    <w:p w14:paraId="16715A5E">
      <w:pPr>
        <w:pStyle w:val="34"/>
        <w:ind w:left="0" w:leftChars="0" w:firstLine="0" w:firstLineChars="0"/>
        <w:jc w:val="center"/>
        <w:rPr>
          <w:rFonts w:hint="eastAsia" w:ascii="仿宋" w:eastAsia="仿宋"/>
          <w:color w:val="000000" w:themeColor="text1"/>
          <w:sz w:val="28"/>
          <w:szCs w:val="28"/>
          <w:highlight w:val="none"/>
          <w:lang w:eastAsia="zh-CN"/>
          <w14:textFill>
            <w14:solidFill>
              <w14:schemeClr w14:val="tx1"/>
            </w14:solidFill>
          </w14:textFill>
        </w:rPr>
      </w:pPr>
      <w:r>
        <w:rPr>
          <w:rFonts w:hint="eastAsia" w:ascii="仿宋" w:eastAsia="仿宋"/>
          <w:color w:val="000000" w:themeColor="text1"/>
          <w:sz w:val="28"/>
          <w:szCs w:val="28"/>
          <w:highlight w:val="none"/>
          <w14:textFill>
            <w14:solidFill>
              <w14:schemeClr w14:val="tx1"/>
            </w14:solidFill>
          </w14:textFill>
        </w:rPr>
        <w:t>项目编号：</w:t>
      </w:r>
      <w:r>
        <w:rPr>
          <w:rFonts w:hint="eastAsia" w:ascii="仿宋" w:eastAsia="仿宋"/>
          <w:color w:val="000000" w:themeColor="text1"/>
          <w:sz w:val="28"/>
          <w:szCs w:val="28"/>
          <w:highlight w:val="none"/>
          <w:lang w:eastAsia="zh-CN"/>
          <w14:textFill>
            <w14:solidFill>
              <w14:schemeClr w14:val="tx1"/>
            </w14:solidFill>
          </w14:textFill>
        </w:rPr>
        <w:t>云润招字 HW2026-057</w:t>
      </w:r>
    </w:p>
    <w:p w14:paraId="498D3D8B">
      <w:pPr>
        <w:ind w:firstLine="560"/>
        <w:jc w:val="left"/>
        <w:rPr>
          <w:rFonts w:hint="eastAsia"/>
          <w:color w:val="000000" w:themeColor="text1"/>
          <w:highlight w:val="none"/>
          <w14:textFill>
            <w14:solidFill>
              <w14:schemeClr w14:val="tx1"/>
            </w14:solidFill>
          </w14:textFill>
        </w:rPr>
      </w:pPr>
    </w:p>
    <w:p w14:paraId="7560B457">
      <w:pPr>
        <w:pStyle w:val="21"/>
        <w:spacing w:line="500" w:lineRule="exact"/>
        <w:jc w:val="left"/>
        <w:rPr>
          <w:rFonts w:hint="eastAsia"/>
          <w:b/>
          <w:color w:val="000000" w:themeColor="text1"/>
          <w:sz w:val="72"/>
          <w:szCs w:val="72"/>
          <w:highlight w:val="none"/>
          <w14:textFill>
            <w14:solidFill>
              <w14:schemeClr w14:val="tx1"/>
            </w14:solidFill>
          </w14:textFill>
        </w:rPr>
      </w:pPr>
    </w:p>
    <w:p w14:paraId="5D68F114">
      <w:pPr>
        <w:jc w:val="left"/>
        <w:rPr>
          <w:rFonts w:hint="eastAsia"/>
          <w:color w:val="000000" w:themeColor="text1"/>
          <w:highlight w:val="none"/>
          <w14:textFill>
            <w14:solidFill>
              <w14:schemeClr w14:val="tx1"/>
            </w14:solidFill>
          </w14:textFill>
        </w:rPr>
      </w:pPr>
    </w:p>
    <w:p w14:paraId="1DABE935">
      <w:pPr>
        <w:bidi w:val="0"/>
        <w:jc w:val="left"/>
        <w:rPr>
          <w:rFonts w:hint="eastAsia"/>
          <w:color w:val="000000" w:themeColor="text1"/>
          <w:highlight w:val="none"/>
          <w14:textFill>
            <w14:solidFill>
              <w14:schemeClr w14:val="tx1"/>
            </w14:solidFill>
          </w14:textFill>
        </w:rPr>
      </w:pPr>
    </w:p>
    <w:p w14:paraId="30A34397">
      <w:pPr>
        <w:ind w:firstLine="0" w:firstLineChars="0"/>
        <w:jc w:val="left"/>
        <w:rPr>
          <w:rFonts w:hint="eastAsia"/>
          <w:color w:val="000000" w:themeColor="text1"/>
          <w:highlight w:val="none"/>
          <w14:textFill>
            <w14:solidFill>
              <w14:schemeClr w14:val="tx1"/>
            </w14:solidFill>
          </w14:textFill>
        </w:rPr>
      </w:pPr>
    </w:p>
    <w:p w14:paraId="457EDBC8">
      <w:pPr>
        <w:ind w:firstLine="904" w:firstLineChars="300"/>
        <w:rPr>
          <w:rFonts w:hint="eastAsia"/>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lang w:eastAsia="zh-CN"/>
          <w14:textFill>
            <w14:solidFill>
              <w14:schemeClr w14:val="tx1"/>
            </w14:solidFill>
          </w14:textFill>
        </w:rPr>
        <w:t>投标人</w:t>
      </w:r>
      <w:r>
        <w:rPr>
          <w:rFonts w:hint="eastAsia"/>
          <w:b/>
          <w:bCs/>
          <w:color w:val="000000" w:themeColor="text1"/>
          <w:sz w:val="30"/>
          <w:szCs w:val="30"/>
          <w:highlight w:val="none"/>
          <w14:textFill>
            <w14:solidFill>
              <w14:schemeClr w14:val="tx1"/>
            </w14:solidFill>
          </w14:textFill>
        </w:rPr>
        <w:t>：</w:t>
      </w:r>
      <w:r>
        <w:rPr>
          <w:rFonts w:hint="eastAsia"/>
          <w:b/>
          <w:bCs/>
          <w:color w:val="000000" w:themeColor="text1"/>
          <w:sz w:val="30"/>
          <w:szCs w:val="30"/>
          <w:highlight w:val="none"/>
          <w:u w:val="single"/>
          <w14:textFill>
            <w14:solidFill>
              <w14:schemeClr w14:val="tx1"/>
            </w14:solidFill>
          </w14:textFill>
        </w:rPr>
        <w:t xml:space="preserve">             </w:t>
      </w:r>
      <w:r>
        <w:rPr>
          <w:rFonts w:hint="eastAsia"/>
          <w:b/>
          <w:bCs/>
          <w:color w:val="000000" w:themeColor="text1"/>
          <w:sz w:val="30"/>
          <w:szCs w:val="30"/>
          <w:highlight w:val="none"/>
          <w14:textFill>
            <w14:solidFill>
              <w14:schemeClr w14:val="tx1"/>
            </w14:solidFill>
          </w14:textFill>
        </w:rPr>
        <w:t>（电子签章）</w:t>
      </w:r>
    </w:p>
    <w:p w14:paraId="392A3607">
      <w:pPr>
        <w:ind w:firstLine="904" w:firstLineChars="300"/>
        <w:rPr>
          <w:rFonts w:hint="eastAsia"/>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法定代表人或委托代理人：</w:t>
      </w:r>
      <w:r>
        <w:rPr>
          <w:rFonts w:hint="eastAsia"/>
          <w:b/>
          <w:bCs/>
          <w:color w:val="000000" w:themeColor="text1"/>
          <w:sz w:val="30"/>
          <w:szCs w:val="30"/>
          <w:highlight w:val="none"/>
          <w:u w:val="single"/>
          <w14:textFill>
            <w14:solidFill>
              <w14:schemeClr w14:val="tx1"/>
            </w14:solidFill>
          </w14:textFill>
        </w:rPr>
        <w:t xml:space="preserve">          </w:t>
      </w:r>
      <w:r>
        <w:rPr>
          <w:rFonts w:hint="eastAsia"/>
          <w:b/>
          <w:bCs/>
          <w:color w:val="000000" w:themeColor="text1"/>
          <w:sz w:val="30"/>
          <w:szCs w:val="30"/>
          <w:highlight w:val="none"/>
          <w14:textFill>
            <w14:solidFill>
              <w14:schemeClr w14:val="tx1"/>
            </w14:solidFill>
          </w14:textFill>
        </w:rPr>
        <w:t xml:space="preserve"> （电子签章或电子签名）</w:t>
      </w:r>
    </w:p>
    <w:p w14:paraId="42DAF4F7">
      <w:pPr>
        <w:ind w:firstLine="904" w:firstLineChars="300"/>
        <w:rPr>
          <w:rFonts w:hint="eastAsia"/>
          <w:color w:val="000000" w:themeColor="text1"/>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日  期：</w:t>
      </w:r>
      <w:r>
        <w:rPr>
          <w:rFonts w:hint="eastAsia"/>
          <w:b/>
          <w:bCs/>
          <w:color w:val="000000" w:themeColor="text1"/>
          <w:sz w:val="30"/>
          <w:szCs w:val="30"/>
          <w:highlight w:val="none"/>
          <w:u w:val="single"/>
          <w14:textFill>
            <w14:solidFill>
              <w14:schemeClr w14:val="tx1"/>
            </w14:solidFill>
          </w14:textFill>
        </w:rPr>
        <w:t xml:space="preserve">       </w:t>
      </w:r>
      <w:r>
        <w:rPr>
          <w:rFonts w:hint="eastAsia"/>
          <w:b/>
          <w:bCs/>
          <w:color w:val="000000" w:themeColor="text1"/>
          <w:sz w:val="30"/>
          <w:szCs w:val="30"/>
          <w:highlight w:val="none"/>
          <w14:textFill>
            <w14:solidFill>
              <w14:schemeClr w14:val="tx1"/>
            </w14:solidFill>
          </w14:textFill>
        </w:rPr>
        <w:t>年</w:t>
      </w:r>
      <w:r>
        <w:rPr>
          <w:rFonts w:hint="eastAsia"/>
          <w:b/>
          <w:bCs/>
          <w:color w:val="000000" w:themeColor="text1"/>
          <w:sz w:val="30"/>
          <w:szCs w:val="30"/>
          <w:highlight w:val="none"/>
          <w:u w:val="single"/>
          <w14:textFill>
            <w14:solidFill>
              <w14:schemeClr w14:val="tx1"/>
            </w14:solidFill>
          </w14:textFill>
        </w:rPr>
        <w:t xml:space="preserve">        </w:t>
      </w:r>
      <w:r>
        <w:rPr>
          <w:rFonts w:hint="eastAsia"/>
          <w:b/>
          <w:bCs/>
          <w:color w:val="000000" w:themeColor="text1"/>
          <w:sz w:val="30"/>
          <w:szCs w:val="30"/>
          <w:highlight w:val="none"/>
          <w14:textFill>
            <w14:solidFill>
              <w14:schemeClr w14:val="tx1"/>
            </w14:solidFill>
          </w14:textFill>
        </w:rPr>
        <w:t xml:space="preserve">月 </w:t>
      </w:r>
      <w:r>
        <w:rPr>
          <w:rFonts w:hint="eastAsia"/>
          <w:b/>
          <w:bCs/>
          <w:color w:val="000000" w:themeColor="text1"/>
          <w:sz w:val="30"/>
          <w:szCs w:val="30"/>
          <w:highlight w:val="none"/>
          <w:u w:val="single"/>
          <w14:textFill>
            <w14:solidFill>
              <w14:schemeClr w14:val="tx1"/>
            </w14:solidFill>
          </w14:textFill>
        </w:rPr>
        <w:t xml:space="preserve">      </w:t>
      </w:r>
      <w:r>
        <w:rPr>
          <w:rFonts w:hint="eastAsia"/>
          <w:b/>
          <w:bCs/>
          <w:color w:val="000000" w:themeColor="text1"/>
          <w:sz w:val="30"/>
          <w:szCs w:val="30"/>
          <w:highlight w:val="none"/>
          <w14:textFill>
            <w14:solidFill>
              <w14:schemeClr w14:val="tx1"/>
            </w14:solidFill>
          </w14:textFill>
        </w:rPr>
        <w:t>日</w:t>
      </w:r>
      <w:r>
        <w:rPr>
          <w:rFonts w:hint="eastAsia"/>
          <w:color w:val="000000" w:themeColor="text1"/>
          <w:highlight w:val="none"/>
          <w14:textFill>
            <w14:solidFill>
              <w14:schemeClr w14:val="tx1"/>
            </w14:solidFill>
          </w14:textFill>
        </w:rPr>
        <w:br w:type="page"/>
      </w:r>
    </w:p>
    <w:p w14:paraId="36F18617">
      <w:pPr>
        <w:pStyle w:val="6"/>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格式1：满足《中华人民共和国政府采购法》第二十二条规定</w:t>
      </w:r>
      <w:bookmarkEnd w:id="392"/>
      <w:bookmarkEnd w:id="393"/>
      <w:r>
        <w:rPr>
          <w:b w:val="0"/>
          <w:color w:val="000000" w:themeColor="text1"/>
          <w:spacing w:val="-1"/>
          <w:sz w:val="24"/>
          <w:szCs w:val="24"/>
          <w:highlight w:val="none"/>
          <w14:textFill>
            <w14:solidFill>
              <w14:schemeClr w14:val="tx1"/>
            </w14:solidFill>
          </w14:textFill>
        </w:rPr>
        <w:t>（实质性格式）</w:t>
      </w:r>
    </w:p>
    <w:p w14:paraId="4343868C">
      <w:pPr>
        <w:pStyle w:val="7"/>
        <w:ind w:firstLine="56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格式1-1：投标人是具有独立承担民事责任能力的企业或事业单位或非企业机构或个体工商户或自然人：</w:t>
      </w:r>
    </w:p>
    <w:p w14:paraId="348C3FB3">
      <w:pPr>
        <w:ind w:firstLine="56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说明：此处提供</w:t>
      </w:r>
      <w:r>
        <w:rPr>
          <w:rFonts w:hint="eastAsia" w:ascii="仿宋" w:eastAsia="仿宋"/>
          <w:color w:val="000000" w:themeColor="text1"/>
          <w:highlight w:val="none"/>
          <w:lang w:val="en-US" w:eastAsia="zh-CN"/>
          <w14:textFill>
            <w14:solidFill>
              <w14:schemeClr w14:val="tx1"/>
            </w14:solidFill>
          </w14:textFill>
        </w:rPr>
        <w:t>有效的营业执照或事业单位法人证书或执业许可证或登记证书或个体工商户营业执照</w:t>
      </w:r>
      <w:r>
        <w:rPr>
          <w:rFonts w:hint="eastAsia"/>
          <w:color w:val="000000" w:themeColor="text1"/>
          <w:highlight w:val="none"/>
          <w:lang w:val="en-US" w:eastAsia="zh-CN"/>
          <w14:textFill>
            <w14:solidFill>
              <w14:schemeClr w14:val="tx1"/>
            </w14:solidFill>
          </w14:textFill>
        </w:rPr>
        <w:t>或</w:t>
      </w:r>
      <w:r>
        <w:rPr>
          <w:rFonts w:hint="eastAsia" w:ascii="仿宋" w:eastAsia="仿宋"/>
          <w:color w:val="000000" w:themeColor="text1"/>
          <w:highlight w:val="none"/>
          <w:lang w:val="en-US" w:eastAsia="zh-CN"/>
          <w14:textFill>
            <w14:solidFill>
              <w14:schemeClr w14:val="tx1"/>
            </w14:solidFill>
          </w14:textFill>
        </w:rPr>
        <w:t>自然人身份证明的原件扫描件（或复印件）</w:t>
      </w:r>
      <w:r>
        <w:rPr>
          <w:rFonts w:hint="eastAsia"/>
          <w:color w:val="000000" w:themeColor="text1"/>
          <w:highlight w:val="none"/>
          <w14:textFill>
            <w14:solidFill>
              <w14:schemeClr w14:val="tx1"/>
            </w14:solidFill>
          </w14:textFill>
        </w:rPr>
        <w:t>。</w:t>
      </w:r>
    </w:p>
    <w:p w14:paraId="5F4E0A3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70FB8A0">
      <w:pPr>
        <w:pStyle w:val="7"/>
        <w:ind w:firstLine="56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格式1-2：</w:t>
      </w:r>
      <w:r>
        <w:rPr>
          <w:rFonts w:hint="eastAsia" w:ascii="仿宋" w:eastAsia="仿宋"/>
          <w:color w:val="000000" w:themeColor="text1"/>
          <w:highlight w:val="none"/>
          <w:lang w:val="en-US" w:eastAsia="zh-CN"/>
          <w14:textFill>
            <w14:solidFill>
              <w14:schemeClr w14:val="tx1"/>
            </w14:solidFill>
          </w14:textFill>
        </w:rPr>
        <w:t>具有良好的商业信誉和健全的财务会计制度</w:t>
      </w:r>
      <w:r>
        <w:rPr>
          <w:rFonts w:hint="eastAsia"/>
          <w:color w:val="000000" w:themeColor="text1"/>
          <w:highlight w:val="none"/>
          <w14:textFill>
            <w14:solidFill>
              <w14:schemeClr w14:val="tx1"/>
            </w14:solidFill>
          </w14:textFill>
        </w:rPr>
        <w:t>：</w:t>
      </w:r>
    </w:p>
    <w:p w14:paraId="0BEB376B">
      <w:pPr>
        <w:keepNext w:val="0"/>
        <w:keepLines w:val="0"/>
        <w:pageBreakBefore w:val="0"/>
        <w:widowControl w:val="0"/>
        <w:kinsoku/>
        <w:wordWrap w:val="0"/>
        <w:overflowPunct/>
        <w:topLinePunct w:val="0"/>
        <w:autoSpaceDE/>
        <w:autoSpaceDN/>
        <w:bidi w:val="0"/>
        <w:adjustRightInd/>
        <w:snapToGrid/>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说明：此处提供</w:t>
      </w:r>
      <w:r>
        <w:rPr>
          <w:rFonts w:hint="eastAsia"/>
          <w:color w:val="000000" w:themeColor="text1"/>
          <w:highlight w:val="none"/>
          <w:lang w:val="en-US" w:eastAsia="zh-CN"/>
          <w14:textFill>
            <w14:solidFill>
              <w14:schemeClr w14:val="tx1"/>
            </w14:solidFill>
          </w14:textFill>
        </w:rPr>
        <w:t>以下材料（①或②或③之一）的原件扫描件（或复印件）①2024年度或2025年度经审计的财务报告【执行企业会计准则的，应提供“四表一注”（资产负债表、利润表、现金流量表、所有者权益变动表及其附注）；执行小企业会计准则的，应提供“三表一注”（资产负债表、利润表、现金流量表及其附注）；审计报告应附注册会计师行业统一监管平台验证码，无验证码的须另附会计师事务所盖章的未赋码情况说明】；成立时间不足1年的法人及其他组织，可提供自成立以来的财务报告或财务状况说明。②近三个月内基本开户银行出具的资信证明（投标人属于个体工商户、自然人，提供近三个月内银行出具的资信证明）。③专业担保机构出具的投标担保函（但须同时提供专业担保机构经财政部门认可的证明文件）。</w:t>
      </w:r>
    </w:p>
    <w:p w14:paraId="0ED0E99A">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14:paraId="6ACB3AE3">
      <w:pPr>
        <w:pStyle w:val="7"/>
        <w:ind w:firstLine="56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格式1-3：具有履行合同所必需的设备和专业技术能力：</w:t>
      </w:r>
    </w:p>
    <w:p w14:paraId="1DF9873D">
      <w:pPr>
        <w:ind w:firstLine="56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说明：此处提供</w:t>
      </w:r>
      <w:r>
        <w:rPr>
          <w:rFonts w:hint="eastAsia"/>
          <w:color w:val="000000" w:themeColor="text1"/>
          <w:highlight w:val="none"/>
          <w:lang w:eastAsia="zh-CN"/>
          <w14:textFill>
            <w14:solidFill>
              <w14:schemeClr w14:val="tx1"/>
            </w14:solidFill>
          </w14:textFill>
        </w:rPr>
        <w:t>书面声明</w:t>
      </w:r>
      <w:r>
        <w:rPr>
          <w:rFonts w:hint="eastAsia"/>
          <w:color w:val="000000" w:themeColor="text1"/>
          <w:highlight w:val="none"/>
          <w14:textFill>
            <w14:solidFill>
              <w14:schemeClr w14:val="tx1"/>
            </w14:solidFill>
          </w14:textFill>
        </w:rPr>
        <w:t>。</w:t>
      </w:r>
    </w:p>
    <w:p w14:paraId="7E099CA9">
      <w:pPr>
        <w:ind w:left="0" w:leftChars="0" w:firstLine="0" w:firstLineChars="0"/>
        <w:jc w:val="center"/>
        <w:rPr>
          <w:rFonts w:hint="eastAsia"/>
          <w:b/>
          <w:bCs/>
          <w:color w:val="000000" w:themeColor="text1"/>
          <w:highlight w:val="none"/>
          <w14:textFill>
            <w14:solidFill>
              <w14:schemeClr w14:val="tx1"/>
            </w14:solidFill>
          </w14:textFill>
        </w:rPr>
      </w:pPr>
      <w:r>
        <w:rPr>
          <w:rFonts w:hint="eastAsia"/>
          <w:b/>
          <w:bCs/>
          <w:color w:val="000000" w:themeColor="text1"/>
          <w:sz w:val="40"/>
          <w:szCs w:val="40"/>
          <w:highlight w:val="none"/>
          <w14:textFill>
            <w14:solidFill>
              <w14:schemeClr w14:val="tx1"/>
            </w14:solidFill>
          </w14:textFill>
        </w:rPr>
        <w:t>书面声明</w:t>
      </w:r>
      <w:r>
        <w:rPr>
          <w:rFonts w:hint="eastAsia"/>
          <w:b w:val="0"/>
          <w:bCs w:val="0"/>
          <w:color w:val="000000" w:themeColor="text1"/>
          <w:highlight w:val="none"/>
          <w14:textFill>
            <w14:solidFill>
              <w14:schemeClr w14:val="tx1"/>
            </w14:solidFill>
          </w14:textFill>
        </w:rPr>
        <w:t>（参考格式）</w:t>
      </w:r>
    </w:p>
    <w:p w14:paraId="510F686B">
      <w:pPr>
        <w:bidi w:val="0"/>
        <w:ind w:left="0" w:leftChars="0" w:firstLine="0" w:firstLineChars="0"/>
        <w:rPr>
          <w:rFonts w:hint="default" w:eastAsia="仿宋"/>
          <w:color w:val="000000" w:themeColor="text1"/>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致：</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none"/>
          <w:lang w:val="en-US" w:eastAsia="zh-CN"/>
          <w14:textFill>
            <w14:solidFill>
              <w14:schemeClr w14:val="tx1"/>
            </w14:solidFill>
          </w14:textFill>
        </w:rPr>
        <w:t>（采购人名称）</w:t>
      </w:r>
    </w:p>
    <w:p w14:paraId="1F9B146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本单位</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none"/>
          <w:lang w:eastAsia="zh-CN"/>
          <w14:textFill>
            <w14:solidFill>
              <w14:schemeClr w14:val="tx1"/>
            </w14:solidFill>
          </w14:textFill>
        </w:rPr>
        <w:t>（</w:t>
      </w: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名称</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就</w:t>
      </w:r>
      <w:r>
        <w:rPr>
          <w:rFonts w:hint="eastAsia"/>
          <w:color w:val="000000" w:themeColor="text1"/>
          <w:highlight w:val="none"/>
          <w:lang w:val="en-US" w:eastAsia="zh-CN"/>
          <w14:textFill>
            <w14:solidFill>
              <w14:schemeClr w14:val="tx1"/>
            </w14:solidFill>
          </w14:textFill>
        </w:rPr>
        <w:t>参加</w:t>
      </w:r>
      <w:r>
        <w:rPr>
          <w:rFonts w:hint="eastAsia"/>
          <w:b/>
          <w:bCs/>
          <w:color w:val="000000" w:themeColor="text1"/>
          <w:highlight w:val="none"/>
          <w:u w:val="single"/>
          <w:lang w:eastAsia="zh-CN"/>
          <w14:textFill>
            <w14:solidFill>
              <w14:schemeClr w14:val="tx1"/>
            </w14:solidFill>
          </w14:textFill>
        </w:rPr>
        <w:t>云县各学校学生牛奶采购项目</w:t>
      </w:r>
      <w:r>
        <w:rPr>
          <w:rFonts w:hint="eastAsia"/>
          <w:color w:val="000000" w:themeColor="text1"/>
          <w:highlight w:val="none"/>
          <w14:textFill>
            <w14:solidFill>
              <w14:schemeClr w14:val="tx1"/>
            </w14:solidFill>
          </w14:textFill>
        </w:rPr>
        <w:t>的</w:t>
      </w:r>
      <w:r>
        <w:rPr>
          <w:rFonts w:hint="eastAsia"/>
          <w:color w:val="000000" w:themeColor="text1"/>
          <w:highlight w:val="none"/>
          <w:lang w:val="en-US" w:eastAsia="zh-CN"/>
          <w14:textFill>
            <w14:solidFill>
              <w14:schemeClr w14:val="tx1"/>
            </w14:solidFill>
          </w14:textFill>
        </w:rPr>
        <w:t>政府采购活动</w:t>
      </w:r>
      <w:r>
        <w:rPr>
          <w:rFonts w:hint="eastAsia"/>
          <w:color w:val="000000" w:themeColor="text1"/>
          <w:highlight w:val="none"/>
          <w14:textFill>
            <w14:solidFill>
              <w14:schemeClr w14:val="tx1"/>
            </w14:solidFill>
          </w14:textFill>
        </w:rPr>
        <w:t>，特作如下声明：​</w:t>
      </w:r>
    </w:p>
    <w:p w14:paraId="234BD85E">
      <w:pPr>
        <w:bidi w:val="0"/>
        <w:rPr>
          <w:rFonts w:hint="eastAsia" w:eastAsia="仿宋"/>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1.我</w:t>
      </w:r>
      <w:r>
        <w:rPr>
          <w:rFonts w:hint="eastAsia"/>
          <w:color w:val="000000" w:themeColor="text1"/>
          <w:highlight w:val="none"/>
          <w14:textFill>
            <w14:solidFill>
              <w14:schemeClr w14:val="tx1"/>
            </w14:solidFill>
          </w14:textFill>
        </w:rPr>
        <w:t>单位具备履行合同所必需的设备和专业技术能力</w:t>
      </w:r>
      <w:r>
        <w:rPr>
          <w:rFonts w:hint="eastAsia"/>
          <w:color w:val="000000" w:themeColor="text1"/>
          <w:highlight w:val="none"/>
          <w:lang w:eastAsia="zh-CN"/>
          <w14:textFill>
            <w14:solidFill>
              <w14:schemeClr w14:val="tx1"/>
            </w14:solidFill>
          </w14:textFill>
        </w:rPr>
        <w:t>。</w:t>
      </w:r>
    </w:p>
    <w:p w14:paraId="7E3F8610">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我</w:t>
      </w:r>
      <w:r>
        <w:rPr>
          <w:rFonts w:hint="eastAsia"/>
          <w:color w:val="000000" w:themeColor="text1"/>
          <w:highlight w:val="none"/>
          <w14:textFill>
            <w14:solidFill>
              <w14:schemeClr w14:val="tx1"/>
            </w14:solidFill>
          </w14:textFill>
        </w:rPr>
        <w:t>单位承诺，上述声明内容真实、准确、完整，不存在任何虚假陈述或隐瞒。若本声明存在不实，如有虚假，则属于政府采购法第77条第1款第1项规定的“提供虚假材料谋取中标、成交的”情形，愿意承担该条规定的法律责任。</w:t>
      </w:r>
    </w:p>
    <w:p w14:paraId="78EE6870">
      <w:pPr>
        <w:ind w:firstLine="480"/>
        <w:rPr>
          <w:rFonts w:hint="eastAsia"/>
          <w:color w:val="000000" w:themeColor="text1"/>
          <w:sz w:val="28"/>
          <w:szCs w:val="28"/>
          <w:highlight w:val="none"/>
          <w14:textFill>
            <w14:solidFill>
              <w14:schemeClr w14:val="tx1"/>
            </w14:solidFill>
          </w14:textFill>
        </w:rPr>
      </w:pPr>
    </w:p>
    <w:p w14:paraId="2DAD6E81">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（电子签章）</w:t>
      </w:r>
    </w:p>
    <w:p w14:paraId="38AFA353">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法定代表人或委托代理人：</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 （电子签章或电子签名）</w:t>
      </w:r>
    </w:p>
    <w:p w14:paraId="54E40B83">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日  期：</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月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p w14:paraId="78C8CF9C">
      <w:pP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14:paraId="59C56AC7">
      <w:pPr>
        <w:pStyle w:val="7"/>
        <w:ind w:firstLine="56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格式1-4：</w:t>
      </w:r>
      <w:r>
        <w:rPr>
          <w:rFonts w:hint="eastAsia" w:ascii="仿宋" w:eastAsia="仿宋"/>
          <w:color w:val="000000" w:themeColor="text1"/>
          <w:highlight w:val="none"/>
          <w:lang w:val="en-US" w:eastAsia="zh-CN"/>
          <w14:textFill>
            <w14:solidFill>
              <w14:schemeClr w14:val="tx1"/>
            </w14:solidFill>
          </w14:textFill>
        </w:rPr>
        <w:t>有依法缴纳税收和社会保障资金的良好记录</w:t>
      </w:r>
      <w:r>
        <w:rPr>
          <w:rFonts w:hint="eastAsia"/>
          <w:color w:val="000000" w:themeColor="text1"/>
          <w:highlight w:val="none"/>
          <w14:textFill>
            <w14:solidFill>
              <w14:schemeClr w14:val="tx1"/>
            </w14:solidFill>
          </w14:textFill>
        </w:rPr>
        <w:t>：</w:t>
      </w:r>
    </w:p>
    <w:p w14:paraId="2004EF9A">
      <w:pPr>
        <w:ind w:firstLine="56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r>
        <w:rPr>
          <w:rFonts w:hint="eastAsia"/>
          <w:color w:val="000000" w:themeColor="text1"/>
          <w:highlight w:val="none"/>
          <w:lang w:val="en-US" w:eastAsia="zh-CN"/>
          <w14:textFill>
            <w14:solidFill>
              <w14:schemeClr w14:val="tx1"/>
            </w14:solidFill>
          </w14:textFill>
        </w:rPr>
        <w:t>此处提供在投标文件提交截止时间前12个月内任意1个月的依法缴纳税收和在投标文件提交截止时间前12个月内任意1个月的依法缴纳社会保障资金的证明材料（投标人属于个体工商户、自然人，或为成立时间不足1个月的法人及其他组织的，投标文件中无需提供本条款要求的税收及社会保障资金缴纳证明材料；投标人属于依法免税或依法不需要缴纳社会保障资金范围的，无需提供相应缴纳证明，但须提供由税务、社会保险经办等主管部门出具的，证明其依法免税或依法不需要缴纳社会保障资金的有效文件）的原件扫描件（或复印件）</w:t>
      </w:r>
      <w:r>
        <w:rPr>
          <w:rFonts w:hint="eastAsia"/>
          <w:color w:val="000000" w:themeColor="text1"/>
          <w:highlight w:val="none"/>
          <w14:textFill>
            <w14:solidFill>
              <w14:schemeClr w14:val="tx1"/>
            </w14:solidFill>
          </w14:textFill>
        </w:rPr>
        <w:t>。</w:t>
      </w:r>
    </w:p>
    <w:p w14:paraId="4032E81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8EEABD0">
      <w:pPr>
        <w:pStyle w:val="7"/>
        <w:ind w:firstLine="56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格式1-5：</w:t>
      </w:r>
      <w:r>
        <w:rPr>
          <w:rFonts w:hint="eastAsia" w:ascii="仿宋" w:eastAsia="仿宋"/>
          <w:color w:val="000000" w:themeColor="text1"/>
          <w:highlight w:val="none"/>
          <w:lang w:val="en-US" w:eastAsia="zh-CN"/>
          <w14:textFill>
            <w14:solidFill>
              <w14:schemeClr w14:val="tx1"/>
            </w14:solidFill>
          </w14:textFill>
        </w:rPr>
        <w:t>参加政府采购活动前3年内，在经营活动中没有重大违法记录</w:t>
      </w:r>
      <w:r>
        <w:rPr>
          <w:rFonts w:hint="eastAsia"/>
          <w:color w:val="000000" w:themeColor="text1"/>
          <w:highlight w:val="none"/>
          <w14:textFill>
            <w14:solidFill>
              <w14:schemeClr w14:val="tx1"/>
            </w14:solidFill>
          </w14:textFill>
        </w:rPr>
        <w:t>：</w:t>
      </w:r>
    </w:p>
    <w:p w14:paraId="3137414F">
      <w:pPr>
        <w:ind w:firstLine="56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说明：此处</w:t>
      </w:r>
      <w:r>
        <w:rPr>
          <w:rFonts w:hint="eastAsia" w:ascii="仿宋" w:eastAsia="仿宋"/>
          <w:color w:val="000000" w:themeColor="text1"/>
          <w:highlight w:val="none"/>
          <w:lang w:val="en-US" w:eastAsia="zh-CN"/>
          <w14:textFill>
            <w14:solidFill>
              <w14:schemeClr w14:val="tx1"/>
            </w14:solidFill>
          </w14:textFill>
        </w:rPr>
        <w:t>提供书面声明</w:t>
      </w:r>
      <w:r>
        <w:rPr>
          <w:rFonts w:hint="eastAsia"/>
          <w:color w:val="000000" w:themeColor="text1"/>
          <w:highlight w:val="none"/>
          <w14:textFill>
            <w14:solidFill>
              <w14:schemeClr w14:val="tx1"/>
            </w14:solidFill>
          </w14:textFill>
        </w:rPr>
        <w:t>。</w:t>
      </w:r>
    </w:p>
    <w:p w14:paraId="53CE5315">
      <w:pPr>
        <w:ind w:left="0" w:leftChars="0" w:firstLine="0" w:firstLineChars="0"/>
        <w:jc w:val="center"/>
        <w:rPr>
          <w:rFonts w:hint="eastAsia"/>
          <w:b/>
          <w:bCs/>
          <w:color w:val="000000" w:themeColor="text1"/>
          <w:highlight w:val="none"/>
          <w14:textFill>
            <w14:solidFill>
              <w14:schemeClr w14:val="tx1"/>
            </w14:solidFill>
          </w14:textFill>
        </w:rPr>
      </w:pPr>
      <w:r>
        <w:rPr>
          <w:rFonts w:hint="eastAsia"/>
          <w:b/>
          <w:bCs/>
          <w:color w:val="000000" w:themeColor="text1"/>
          <w:sz w:val="40"/>
          <w:szCs w:val="40"/>
          <w:highlight w:val="none"/>
          <w14:textFill>
            <w14:solidFill>
              <w14:schemeClr w14:val="tx1"/>
            </w14:solidFill>
          </w14:textFill>
        </w:rPr>
        <w:t>书面声明</w:t>
      </w:r>
      <w:r>
        <w:rPr>
          <w:rFonts w:hint="eastAsia"/>
          <w:b w:val="0"/>
          <w:bCs w:val="0"/>
          <w:color w:val="000000" w:themeColor="text1"/>
          <w:highlight w:val="none"/>
          <w14:textFill>
            <w14:solidFill>
              <w14:schemeClr w14:val="tx1"/>
            </w14:solidFill>
          </w14:textFill>
        </w:rPr>
        <w:t>（参考格式）</w:t>
      </w:r>
    </w:p>
    <w:p w14:paraId="3BB84809">
      <w:pPr>
        <w:bidi w:val="0"/>
        <w:ind w:left="0" w:leftChars="0" w:firstLine="0" w:firstLineChars="0"/>
        <w:rPr>
          <w:rFonts w:hint="default" w:eastAsia="仿宋"/>
          <w:color w:val="000000" w:themeColor="text1"/>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致：</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none"/>
          <w:lang w:val="en-US" w:eastAsia="zh-CN"/>
          <w14:textFill>
            <w14:solidFill>
              <w14:schemeClr w14:val="tx1"/>
            </w14:solidFill>
          </w14:textFill>
        </w:rPr>
        <w:t>（采购人名称）</w:t>
      </w:r>
    </w:p>
    <w:p w14:paraId="45C76F5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本单位</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none"/>
          <w:lang w:eastAsia="zh-CN"/>
          <w14:textFill>
            <w14:solidFill>
              <w14:schemeClr w14:val="tx1"/>
            </w14:solidFill>
          </w14:textFill>
        </w:rPr>
        <w:t>（</w:t>
      </w: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名称</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就</w:t>
      </w:r>
      <w:r>
        <w:rPr>
          <w:rFonts w:hint="eastAsia"/>
          <w:color w:val="000000" w:themeColor="text1"/>
          <w:highlight w:val="none"/>
          <w:lang w:val="en-US" w:eastAsia="zh-CN"/>
          <w14:textFill>
            <w14:solidFill>
              <w14:schemeClr w14:val="tx1"/>
            </w14:solidFill>
          </w14:textFill>
        </w:rPr>
        <w:t>参加</w:t>
      </w:r>
      <w:r>
        <w:rPr>
          <w:rFonts w:hint="eastAsia"/>
          <w:b/>
          <w:bCs/>
          <w:color w:val="000000" w:themeColor="text1"/>
          <w:highlight w:val="none"/>
          <w:u w:val="single"/>
          <w:lang w:eastAsia="zh-CN"/>
          <w14:textFill>
            <w14:solidFill>
              <w14:schemeClr w14:val="tx1"/>
            </w14:solidFill>
          </w14:textFill>
        </w:rPr>
        <w:t>云县各学校学生牛奶采购项目</w:t>
      </w:r>
      <w:r>
        <w:rPr>
          <w:rFonts w:hint="eastAsia"/>
          <w:color w:val="000000" w:themeColor="text1"/>
          <w:highlight w:val="none"/>
          <w14:textFill>
            <w14:solidFill>
              <w14:schemeClr w14:val="tx1"/>
            </w14:solidFill>
          </w14:textFill>
        </w:rPr>
        <w:t>的</w:t>
      </w:r>
      <w:r>
        <w:rPr>
          <w:rFonts w:hint="eastAsia"/>
          <w:color w:val="000000" w:themeColor="text1"/>
          <w:highlight w:val="none"/>
          <w:lang w:val="en-US" w:eastAsia="zh-CN"/>
          <w14:textFill>
            <w14:solidFill>
              <w14:schemeClr w14:val="tx1"/>
            </w14:solidFill>
          </w14:textFill>
        </w:rPr>
        <w:t>政府采购活动</w:t>
      </w:r>
      <w:r>
        <w:rPr>
          <w:rFonts w:hint="eastAsia"/>
          <w:color w:val="000000" w:themeColor="text1"/>
          <w:highlight w:val="none"/>
          <w14:textFill>
            <w14:solidFill>
              <w14:schemeClr w14:val="tx1"/>
            </w14:solidFill>
          </w14:textFill>
        </w:rPr>
        <w:t>，特作如下声明：​</w:t>
      </w:r>
    </w:p>
    <w:p w14:paraId="7B1FE989">
      <w:pPr>
        <w:bidi w:val="0"/>
        <w:rPr>
          <w:rFonts w:hint="eastAsia" w:eastAsia="仿宋"/>
          <w:color w:val="000000" w:themeColor="text1"/>
          <w:highlight w:val="none"/>
          <w:u w:val="none"/>
          <w:lang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1.我</w:t>
      </w:r>
      <w:r>
        <w:rPr>
          <w:rFonts w:hint="eastAsia"/>
          <w:color w:val="000000" w:themeColor="text1"/>
          <w:highlight w:val="none"/>
          <w:u w:val="none"/>
          <w14:textFill>
            <w14:solidFill>
              <w14:schemeClr w14:val="tx1"/>
            </w14:solidFill>
          </w14:textFill>
        </w:rPr>
        <w:t>单位</w:t>
      </w:r>
      <w:r>
        <w:rPr>
          <w:rFonts w:hint="eastAsia"/>
          <w:color w:val="000000" w:themeColor="text1"/>
          <w:highlight w:val="none"/>
          <w:u w:val="none"/>
          <w:lang w:val="en-US" w:eastAsia="zh-CN"/>
          <w14:textFill>
            <w14:solidFill>
              <w14:schemeClr w14:val="tx1"/>
            </w14:solidFill>
          </w14:textFill>
        </w:rPr>
        <w:t>在投标文件</w:t>
      </w:r>
      <w:r>
        <w:rPr>
          <w:rFonts w:hint="eastAsia" w:ascii="仿宋" w:eastAsia="仿宋"/>
          <w:color w:val="000000" w:themeColor="text1"/>
          <w:highlight w:val="none"/>
          <w:u w:val="none"/>
          <w:lang w:val="en-US" w:eastAsia="zh-CN"/>
          <w14:textFill>
            <w14:solidFill>
              <w14:schemeClr w14:val="tx1"/>
            </w14:solidFill>
          </w14:textFill>
        </w:rPr>
        <w:t>递交截止日前3年</w:t>
      </w:r>
      <w:r>
        <w:rPr>
          <w:rFonts w:hint="eastAsia"/>
          <w:color w:val="000000" w:themeColor="text1"/>
          <w:highlight w:val="none"/>
          <w:u w:val="none"/>
          <w:lang w:val="en-US" w:eastAsia="zh-CN"/>
          <w14:textFill>
            <w14:solidFill>
              <w14:schemeClr w14:val="tx1"/>
            </w14:solidFill>
          </w14:textFill>
        </w:rPr>
        <w:t>至今</w:t>
      </w:r>
      <w:r>
        <w:rPr>
          <w:rFonts w:hint="eastAsia" w:ascii="仿宋" w:eastAsia="仿宋"/>
          <w:color w:val="000000" w:themeColor="text1"/>
          <w:highlight w:val="none"/>
          <w:u w:val="none"/>
          <w:lang w:val="en-US" w:eastAsia="zh-CN"/>
          <w14:textFill>
            <w14:solidFill>
              <w14:schemeClr w14:val="tx1"/>
            </w14:solidFill>
          </w14:textFill>
        </w:rPr>
        <w:t>，在经营活动中没有重大违法记录（重大违法记录指</w:t>
      </w:r>
      <w:r>
        <w:rPr>
          <w:rFonts w:hint="eastAsia"/>
          <w:color w:val="000000" w:themeColor="text1"/>
          <w:highlight w:val="none"/>
          <w:u w:val="none"/>
          <w:lang w:val="en-US" w:eastAsia="zh-CN"/>
          <w14:textFill>
            <w14:solidFill>
              <w14:schemeClr w14:val="tx1"/>
            </w14:solidFill>
          </w14:textFill>
        </w:rPr>
        <w:t>投标人</w:t>
      </w:r>
      <w:r>
        <w:rPr>
          <w:rFonts w:hint="eastAsia" w:ascii="仿宋" w:eastAsia="仿宋"/>
          <w:color w:val="000000" w:themeColor="text1"/>
          <w:highlight w:val="none"/>
          <w:u w:val="none"/>
          <w:lang w:val="en-US" w:eastAsia="zh-CN"/>
          <w14:textFill>
            <w14:solidFill>
              <w14:schemeClr w14:val="tx1"/>
            </w14:solidFill>
          </w14:textFill>
        </w:rPr>
        <w:t>因违法经营受到刑事处罚或者责令停产停业、吊销许可证或者执照、较大数额罚款的行政处罚）</w:t>
      </w:r>
      <w:r>
        <w:rPr>
          <w:rFonts w:hint="eastAsia"/>
          <w:color w:val="000000" w:themeColor="text1"/>
          <w:highlight w:val="none"/>
          <w:u w:val="none"/>
          <w:lang w:eastAsia="zh-CN"/>
          <w14:textFill>
            <w14:solidFill>
              <w14:schemeClr w14:val="tx1"/>
            </w14:solidFill>
          </w14:textFill>
        </w:rPr>
        <w:t>。</w:t>
      </w:r>
    </w:p>
    <w:p w14:paraId="30D75860">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我</w:t>
      </w:r>
      <w:r>
        <w:rPr>
          <w:rFonts w:hint="eastAsia"/>
          <w:color w:val="000000" w:themeColor="text1"/>
          <w:highlight w:val="none"/>
          <w14:textFill>
            <w14:solidFill>
              <w14:schemeClr w14:val="tx1"/>
            </w14:solidFill>
          </w14:textFill>
        </w:rPr>
        <w:t>单位承诺，上述声明内容真实、准确、完整，不存在任何虚假陈述或隐瞒。若本声明存在不实，如有虚假，则属于政府采购法第77条第1款第1项规定的“提供虚假材料谋取中标、成交的”情形，愿意承担该条规定的法律责任。</w:t>
      </w:r>
    </w:p>
    <w:p w14:paraId="745B964B">
      <w:pPr>
        <w:ind w:firstLine="480"/>
        <w:rPr>
          <w:rFonts w:hint="eastAsia"/>
          <w:color w:val="000000" w:themeColor="text1"/>
          <w:sz w:val="28"/>
          <w:szCs w:val="28"/>
          <w:highlight w:val="none"/>
          <w14:textFill>
            <w14:solidFill>
              <w14:schemeClr w14:val="tx1"/>
            </w14:solidFill>
          </w14:textFill>
        </w:rPr>
      </w:pPr>
    </w:p>
    <w:p w14:paraId="709638B6">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（电子签章）</w:t>
      </w:r>
    </w:p>
    <w:p w14:paraId="4F5D55DD">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法定代表人或委托代理人：</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 （电子签章或电子签名）</w:t>
      </w:r>
    </w:p>
    <w:p w14:paraId="355068AC">
      <w:pPr>
        <w:rPr>
          <w:rFonts w:hint="eastAsia"/>
          <w:color w:val="000000" w:themeColor="text1"/>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日  期：</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月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r>
        <w:rPr>
          <w:rFonts w:hint="eastAsia"/>
          <w:color w:val="000000" w:themeColor="text1"/>
          <w:highlight w:val="none"/>
          <w14:textFill>
            <w14:solidFill>
              <w14:schemeClr w14:val="tx1"/>
            </w14:solidFill>
          </w14:textFill>
        </w:rPr>
        <w:br w:type="page"/>
      </w:r>
    </w:p>
    <w:p w14:paraId="572BF3B1">
      <w:pPr>
        <w:pStyle w:val="7"/>
        <w:ind w:firstLine="56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格式1-6：符合法律、行政法规规定的其他条件。</w:t>
      </w:r>
    </w:p>
    <w:p w14:paraId="7EC4CA83">
      <w:pPr>
        <w:ind w:firstLine="56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说明：此处</w:t>
      </w:r>
      <w:r>
        <w:rPr>
          <w:rFonts w:hint="eastAsia" w:ascii="仿宋" w:eastAsia="仿宋"/>
          <w:color w:val="000000" w:themeColor="text1"/>
          <w:highlight w:val="none"/>
          <w:lang w:val="en-US" w:eastAsia="zh-CN"/>
          <w14:textFill>
            <w14:solidFill>
              <w14:schemeClr w14:val="tx1"/>
            </w14:solidFill>
          </w14:textFill>
        </w:rPr>
        <w:t>提供</w:t>
      </w:r>
      <w:r>
        <w:rPr>
          <w:rFonts w:hint="eastAsia"/>
          <w:color w:val="000000" w:themeColor="text1"/>
          <w:highlight w:val="none"/>
          <w:lang w:val="en-US" w:eastAsia="zh-CN"/>
          <w14:textFill>
            <w14:solidFill>
              <w14:schemeClr w14:val="tx1"/>
            </w14:solidFill>
          </w14:textFill>
        </w:rPr>
        <w:t>书面声明</w:t>
      </w:r>
      <w:r>
        <w:rPr>
          <w:rFonts w:hint="eastAsia"/>
          <w:color w:val="000000" w:themeColor="text1"/>
          <w:highlight w:val="none"/>
          <w14:textFill>
            <w14:solidFill>
              <w14:schemeClr w14:val="tx1"/>
            </w14:solidFill>
          </w14:textFill>
        </w:rPr>
        <w:t>。</w:t>
      </w:r>
    </w:p>
    <w:p w14:paraId="3C10DB80">
      <w:pPr>
        <w:ind w:left="0" w:leftChars="0" w:firstLine="0" w:firstLineChars="0"/>
        <w:jc w:val="center"/>
        <w:rPr>
          <w:rFonts w:hint="eastAsia"/>
          <w:b/>
          <w:bCs/>
          <w:color w:val="000000" w:themeColor="text1"/>
          <w:highlight w:val="none"/>
          <w14:textFill>
            <w14:solidFill>
              <w14:schemeClr w14:val="tx1"/>
            </w14:solidFill>
          </w14:textFill>
        </w:rPr>
      </w:pPr>
      <w:r>
        <w:rPr>
          <w:rFonts w:hint="eastAsia"/>
          <w:b/>
          <w:bCs/>
          <w:color w:val="000000" w:themeColor="text1"/>
          <w:sz w:val="40"/>
          <w:szCs w:val="40"/>
          <w:highlight w:val="none"/>
          <w14:textFill>
            <w14:solidFill>
              <w14:schemeClr w14:val="tx1"/>
            </w14:solidFill>
          </w14:textFill>
        </w:rPr>
        <w:t>书面声明</w:t>
      </w:r>
      <w:r>
        <w:rPr>
          <w:rFonts w:hint="eastAsia"/>
          <w:b w:val="0"/>
          <w:bCs w:val="0"/>
          <w:color w:val="000000" w:themeColor="text1"/>
          <w:highlight w:val="none"/>
          <w14:textFill>
            <w14:solidFill>
              <w14:schemeClr w14:val="tx1"/>
            </w14:solidFill>
          </w14:textFill>
        </w:rPr>
        <w:t>（参考格式）</w:t>
      </w:r>
    </w:p>
    <w:p w14:paraId="3F669680">
      <w:pPr>
        <w:bidi w:val="0"/>
        <w:ind w:left="0" w:leftChars="0" w:firstLine="0" w:firstLineChars="0"/>
        <w:rPr>
          <w:rFonts w:hint="default" w:eastAsia="仿宋"/>
          <w:color w:val="000000" w:themeColor="text1"/>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致：</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none"/>
          <w:lang w:val="en-US" w:eastAsia="zh-CN"/>
          <w14:textFill>
            <w14:solidFill>
              <w14:schemeClr w14:val="tx1"/>
            </w14:solidFill>
          </w14:textFill>
        </w:rPr>
        <w:t>（采购人名称）</w:t>
      </w:r>
    </w:p>
    <w:p w14:paraId="3CC236BF">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本单位</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none"/>
          <w:lang w:eastAsia="zh-CN"/>
          <w14:textFill>
            <w14:solidFill>
              <w14:schemeClr w14:val="tx1"/>
            </w14:solidFill>
          </w14:textFill>
        </w:rPr>
        <w:t>（</w:t>
      </w: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名称</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就</w:t>
      </w:r>
      <w:r>
        <w:rPr>
          <w:rFonts w:hint="eastAsia"/>
          <w:color w:val="000000" w:themeColor="text1"/>
          <w:highlight w:val="none"/>
          <w:lang w:val="en-US" w:eastAsia="zh-CN"/>
          <w14:textFill>
            <w14:solidFill>
              <w14:schemeClr w14:val="tx1"/>
            </w14:solidFill>
          </w14:textFill>
        </w:rPr>
        <w:t>参加</w:t>
      </w:r>
      <w:r>
        <w:rPr>
          <w:rFonts w:hint="eastAsia"/>
          <w:b/>
          <w:bCs/>
          <w:color w:val="000000" w:themeColor="text1"/>
          <w:highlight w:val="none"/>
          <w:u w:val="single"/>
          <w:lang w:eastAsia="zh-CN"/>
          <w14:textFill>
            <w14:solidFill>
              <w14:schemeClr w14:val="tx1"/>
            </w14:solidFill>
          </w14:textFill>
        </w:rPr>
        <w:t>云县各学校学生牛奶采购项目</w:t>
      </w:r>
      <w:r>
        <w:rPr>
          <w:rFonts w:hint="eastAsia"/>
          <w:color w:val="000000" w:themeColor="text1"/>
          <w:highlight w:val="none"/>
          <w14:textFill>
            <w14:solidFill>
              <w14:schemeClr w14:val="tx1"/>
            </w14:solidFill>
          </w14:textFill>
        </w:rPr>
        <w:t>的</w:t>
      </w:r>
      <w:r>
        <w:rPr>
          <w:rFonts w:hint="eastAsia"/>
          <w:color w:val="000000" w:themeColor="text1"/>
          <w:highlight w:val="none"/>
          <w:lang w:val="en-US" w:eastAsia="zh-CN"/>
          <w14:textFill>
            <w14:solidFill>
              <w14:schemeClr w14:val="tx1"/>
            </w14:solidFill>
          </w14:textFill>
        </w:rPr>
        <w:t>政府采购活动</w:t>
      </w:r>
      <w:r>
        <w:rPr>
          <w:rFonts w:hint="eastAsia"/>
          <w:color w:val="000000" w:themeColor="text1"/>
          <w:highlight w:val="none"/>
          <w14:textFill>
            <w14:solidFill>
              <w14:schemeClr w14:val="tx1"/>
            </w14:solidFill>
          </w14:textFill>
        </w:rPr>
        <w:t>，特作如下声明：​</w:t>
      </w:r>
    </w:p>
    <w:p w14:paraId="3C2F6968">
      <w:pPr>
        <w:bidi w:val="0"/>
        <w:rPr>
          <w:rFonts w:hint="eastAsia" w:eastAsia="仿宋"/>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1.我</w:t>
      </w:r>
      <w:r>
        <w:rPr>
          <w:rFonts w:hint="eastAsia"/>
          <w:color w:val="000000" w:themeColor="text1"/>
          <w:highlight w:val="none"/>
          <w14:textFill>
            <w14:solidFill>
              <w14:schemeClr w14:val="tx1"/>
            </w14:solidFill>
          </w14:textFill>
        </w:rPr>
        <w:t>单位符合法律、行政法规规定的其他条件</w:t>
      </w:r>
      <w:r>
        <w:rPr>
          <w:rFonts w:hint="eastAsia"/>
          <w:color w:val="000000" w:themeColor="text1"/>
          <w:highlight w:val="none"/>
          <w:lang w:eastAsia="zh-CN"/>
          <w14:textFill>
            <w14:solidFill>
              <w14:schemeClr w14:val="tx1"/>
            </w14:solidFill>
          </w14:textFill>
        </w:rPr>
        <w:t>。</w:t>
      </w:r>
    </w:p>
    <w:p w14:paraId="5722B320">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我</w:t>
      </w:r>
      <w:r>
        <w:rPr>
          <w:rFonts w:hint="eastAsia"/>
          <w:color w:val="000000" w:themeColor="text1"/>
          <w:highlight w:val="none"/>
          <w14:textFill>
            <w14:solidFill>
              <w14:schemeClr w14:val="tx1"/>
            </w14:solidFill>
          </w14:textFill>
        </w:rPr>
        <w:t>单位承诺，上述声明内容真实、准确、完整，不存在任何虚假陈述或隐瞒。若本声明存在不实，如有虚假，则属于政府采购法第77条第1款第1项规定的“提供虚假材料谋取中标、成交的”情形，愿意承担该条规定的法律责任。</w:t>
      </w:r>
    </w:p>
    <w:p w14:paraId="17368A54">
      <w:pPr>
        <w:ind w:firstLine="480"/>
        <w:rPr>
          <w:rFonts w:hint="eastAsia"/>
          <w:color w:val="000000" w:themeColor="text1"/>
          <w:sz w:val="28"/>
          <w:szCs w:val="28"/>
          <w:highlight w:val="none"/>
          <w14:textFill>
            <w14:solidFill>
              <w14:schemeClr w14:val="tx1"/>
            </w14:solidFill>
          </w14:textFill>
        </w:rPr>
      </w:pPr>
    </w:p>
    <w:p w14:paraId="4C717AB3">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（电子签章）</w:t>
      </w:r>
    </w:p>
    <w:p w14:paraId="12B3C1FA">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法定代表人或委托代理人：</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 （电子签章或电子签名）</w:t>
      </w:r>
    </w:p>
    <w:p w14:paraId="50626E14">
      <w:pPr>
        <w:ind w:firstLine="560"/>
        <w:rPr>
          <w:rFonts w:hint="eastAsia"/>
          <w:color w:val="000000" w:themeColor="text1"/>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日  期：</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月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r>
        <w:rPr>
          <w:rFonts w:hint="eastAsia"/>
          <w:color w:val="000000" w:themeColor="text1"/>
          <w:highlight w:val="none"/>
          <w14:textFill>
            <w14:solidFill>
              <w14:schemeClr w14:val="tx1"/>
            </w14:solidFill>
          </w14:textFill>
        </w:rPr>
        <w:br w:type="page"/>
      </w:r>
    </w:p>
    <w:p w14:paraId="56D47F6B">
      <w:pPr>
        <w:pStyle w:val="6"/>
        <w:ind w:firstLine="602"/>
        <w:rPr>
          <w:rFonts w:hint="eastAsia"/>
          <w:color w:val="000000" w:themeColor="text1"/>
          <w:highlight w:val="none"/>
          <w14:textFill>
            <w14:solidFill>
              <w14:schemeClr w14:val="tx1"/>
            </w14:solidFill>
          </w14:textFill>
        </w:rPr>
      </w:pPr>
      <w:bookmarkStart w:id="394" w:name="_Toc8472"/>
      <w:bookmarkStart w:id="395" w:name="_Toc18584"/>
      <w:r>
        <w:rPr>
          <w:rFonts w:hint="eastAsia"/>
          <w:color w:val="000000" w:themeColor="text1"/>
          <w:highlight w:val="none"/>
          <w14:textFill>
            <w14:solidFill>
              <w14:schemeClr w14:val="tx1"/>
            </w14:solidFill>
          </w14:textFill>
        </w:rPr>
        <w:t>格式2：落实政府采购政策需满足的资格要求</w:t>
      </w:r>
      <w:bookmarkEnd w:id="394"/>
      <w:bookmarkEnd w:id="395"/>
      <w:r>
        <w:rPr>
          <w:b w:val="0"/>
          <w:color w:val="000000" w:themeColor="text1"/>
          <w:spacing w:val="-1"/>
          <w:sz w:val="24"/>
          <w:szCs w:val="24"/>
          <w:highlight w:val="none"/>
          <w14:textFill>
            <w14:solidFill>
              <w14:schemeClr w14:val="tx1"/>
            </w14:solidFill>
          </w14:textFill>
        </w:rPr>
        <w:t>（实质性格式）</w:t>
      </w:r>
    </w:p>
    <w:p w14:paraId="0A751AF3">
      <w:pPr>
        <w:pStyle w:val="7"/>
        <w:ind w:firstLine="56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格式2-1 </w:t>
      </w:r>
      <w:r>
        <w:rPr>
          <w:color w:val="000000" w:themeColor="text1"/>
          <w:highlight w:val="none"/>
          <w14:textFill>
            <w14:solidFill>
              <w14:schemeClr w14:val="tx1"/>
            </w14:solidFill>
          </w14:textFill>
        </w:rPr>
        <w:t>中小企业声明函</w:t>
      </w:r>
      <w:r>
        <w:rPr>
          <w:rFonts w:hint="eastAsia"/>
          <w:color w:val="000000" w:themeColor="text1"/>
          <w:highlight w:val="none"/>
          <w14:textFill>
            <w14:solidFill>
              <w14:schemeClr w14:val="tx1"/>
            </w14:solidFill>
          </w14:textFill>
        </w:rPr>
        <w:t>、监狱企业证明文件</w:t>
      </w:r>
      <w:r>
        <w:rPr>
          <w:color w:val="000000" w:themeColor="text1"/>
          <w:highlight w:val="none"/>
          <w14:textFill>
            <w14:solidFill>
              <w14:schemeClr w14:val="tx1"/>
            </w14:solidFill>
          </w14:textFill>
        </w:rPr>
        <w:t>及残疾人福利性单位声明函</w:t>
      </w:r>
    </w:p>
    <w:p w14:paraId="49AD0819">
      <w:pPr>
        <w:ind w:firstLine="0" w:firstLineChars="0"/>
        <w:jc w:val="center"/>
        <w:rPr>
          <w:rFonts w:hint="eastAsia"/>
          <w:b/>
          <w:bCs/>
          <w:color w:val="000000" w:themeColor="text1"/>
          <w:sz w:val="40"/>
          <w:szCs w:val="40"/>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b/>
          <w:bCs/>
          <w:color w:val="000000" w:themeColor="text1"/>
          <w:sz w:val="40"/>
          <w:szCs w:val="40"/>
          <w:highlight w:val="none"/>
          <w14:textFill>
            <w14:solidFill>
              <w14:schemeClr w14:val="tx1"/>
            </w14:solidFill>
          </w14:textFill>
        </w:rPr>
        <w:t>中小企业声明函（货物）</w:t>
      </w:r>
    </w:p>
    <w:p w14:paraId="083E245D">
      <w:pPr>
        <w:ind w:firstLine="480"/>
        <w:rPr>
          <w:rFonts w:hint="eastAsia"/>
          <w:color w:val="000000" w:themeColor="text1"/>
          <w:sz w:val="24"/>
          <w:szCs w:val="24"/>
          <w:highlight w:val="none"/>
          <w14:textFill>
            <w14:solidFill>
              <w14:schemeClr w14:val="tx1"/>
            </w14:solidFill>
          </w14:textFill>
        </w:rPr>
      </w:pPr>
    </w:p>
    <w:p w14:paraId="73E5D9B4">
      <w:pPr>
        <w:ind w:firstLine="48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本公司郑重声明，根据《政府采购促进中小企业发展管理办法》（财库﹝2020﹞46号）的规定，本公司参加</w:t>
      </w:r>
      <w:r>
        <w:rPr>
          <w:rFonts w:hint="eastAsia"/>
          <w:b/>
          <w:bCs/>
          <w:color w:val="000000" w:themeColor="text1"/>
          <w:sz w:val="24"/>
          <w:szCs w:val="24"/>
          <w:highlight w:val="none"/>
          <w:u w:val="single"/>
          <w:lang w:eastAsia="zh-CN"/>
          <w14:textFill>
            <w14:solidFill>
              <w14:schemeClr w14:val="tx1"/>
            </w14:solidFill>
          </w14:textFill>
        </w:rPr>
        <w:t>云县教育体育局</w:t>
      </w:r>
      <w:r>
        <w:rPr>
          <w:rFonts w:hint="eastAsia"/>
          <w:color w:val="000000" w:themeColor="text1"/>
          <w:sz w:val="24"/>
          <w:szCs w:val="24"/>
          <w:highlight w:val="none"/>
          <w14:textFill>
            <w14:solidFill>
              <w14:schemeClr w14:val="tx1"/>
            </w14:solidFill>
          </w14:textFill>
        </w:rPr>
        <w:t>（单位名称）的</w:t>
      </w:r>
      <w:r>
        <w:rPr>
          <w:rFonts w:hint="eastAsia"/>
          <w:b/>
          <w:bCs/>
          <w:color w:val="000000" w:themeColor="text1"/>
          <w:sz w:val="24"/>
          <w:szCs w:val="24"/>
          <w:highlight w:val="none"/>
          <w:u w:val="single"/>
          <w:lang w:eastAsia="zh-CN"/>
          <w14:textFill>
            <w14:solidFill>
              <w14:schemeClr w14:val="tx1"/>
            </w14:solidFill>
          </w14:textFill>
        </w:rPr>
        <w:t>云县各学校学生牛奶采购项目</w:t>
      </w:r>
      <w:r>
        <w:rPr>
          <w:rFonts w:hint="eastAsia"/>
          <w:color w:val="000000" w:themeColor="text1"/>
          <w:sz w:val="24"/>
          <w:szCs w:val="24"/>
          <w:highlight w:val="none"/>
          <w14:textFill>
            <w14:solidFill>
              <w14:schemeClr w14:val="tx1"/>
            </w14:solidFill>
          </w14:textFill>
        </w:rPr>
        <w:t>采购活动，提供的货物</w:t>
      </w:r>
      <w:r>
        <w:rPr>
          <w:rFonts w:hint="eastAsia"/>
          <w:b/>
          <w:bCs/>
          <w:color w:val="000000" w:themeColor="text1"/>
          <w:sz w:val="24"/>
          <w:szCs w:val="24"/>
          <w:highlight w:val="none"/>
          <w14:textFill>
            <w14:solidFill>
              <w14:schemeClr w14:val="tx1"/>
            </w14:solidFill>
          </w14:textFill>
        </w:rPr>
        <w:t>全部</w:t>
      </w:r>
      <w:r>
        <w:rPr>
          <w:rFonts w:hint="eastAsia"/>
          <w:color w:val="000000" w:themeColor="text1"/>
          <w:sz w:val="24"/>
          <w:szCs w:val="24"/>
          <w:highlight w:val="none"/>
          <w14:textFill>
            <w14:solidFill>
              <w14:schemeClr w14:val="tx1"/>
            </w14:solidFill>
          </w14:textFill>
        </w:rPr>
        <w:t>由符合政策要求的</w:t>
      </w:r>
      <w:r>
        <w:rPr>
          <w:rFonts w:hint="eastAsia"/>
          <w:b/>
          <w:bCs/>
          <w:color w:val="000000" w:themeColor="text1"/>
          <w:sz w:val="24"/>
          <w:szCs w:val="24"/>
          <w:highlight w:val="none"/>
          <w14:textFill>
            <w14:solidFill>
              <w14:schemeClr w14:val="tx1"/>
            </w14:solidFill>
          </w14:textFill>
        </w:rPr>
        <w:t>中小企业</w:t>
      </w:r>
      <w:r>
        <w:rPr>
          <w:rFonts w:hint="eastAsia"/>
          <w:color w:val="000000" w:themeColor="text1"/>
          <w:sz w:val="24"/>
          <w:szCs w:val="24"/>
          <w:highlight w:val="none"/>
          <w14:textFill>
            <w14:solidFill>
              <w14:schemeClr w14:val="tx1"/>
            </w14:solidFill>
          </w14:textFill>
        </w:rPr>
        <w:t xml:space="preserve">制造。相关企业的具体情况如下： </w:t>
      </w:r>
    </w:p>
    <w:p w14:paraId="1409E719">
      <w:pPr>
        <w:numPr>
          <w:ilvl w:val="0"/>
          <w:numId w:val="2"/>
        </w:numPr>
        <w:ind w:firstLine="48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u w:val="single"/>
          <w:lang w:val="en-US" w:eastAsia="zh-CN"/>
          <w14:textFill>
            <w14:solidFill>
              <w14:schemeClr w14:val="tx1"/>
            </w14:solidFill>
          </w14:textFill>
        </w:rPr>
        <w:t>纯牛奶</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（标的名称），属于</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b/>
          <w:bCs/>
          <w:color w:val="000000" w:themeColor="text1"/>
          <w:sz w:val="24"/>
          <w:szCs w:val="24"/>
          <w:highlight w:val="none"/>
          <w:u w:val="single"/>
          <w:lang w:val="en-US" w:eastAsia="zh-CN"/>
          <w14:textFill>
            <w14:solidFill>
              <w14:schemeClr w14:val="tx1"/>
            </w14:solidFill>
          </w14:textFill>
        </w:rPr>
        <w:t>工业</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中明确的所属行业）行业；制造商为</w:t>
      </w:r>
      <w:r>
        <w:rPr>
          <w:rFonts w:hint="eastAsia"/>
          <w:b/>
          <w:bCs/>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（企业名称），从业人员</w:t>
      </w:r>
      <w:r>
        <w:rPr>
          <w:rFonts w:hint="eastAsia"/>
          <w:b/>
          <w:bCs/>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人，营业收入为</w:t>
      </w:r>
      <w:r>
        <w:rPr>
          <w:rFonts w:hint="eastAsia"/>
          <w:b/>
          <w:bCs/>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万元，资产总额为</w:t>
      </w:r>
      <w:r>
        <w:rPr>
          <w:rFonts w:hint="eastAsia"/>
          <w:b/>
          <w:bCs/>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万元，属于</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（中型企业、小型企业、微型企业）；</w:t>
      </w:r>
    </w:p>
    <w:p w14:paraId="3F9DF8D5">
      <w:pPr>
        <w:numPr>
          <w:ilvl w:val="0"/>
          <w:numId w:val="2"/>
        </w:numPr>
        <w:ind w:firstLine="48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u w:val="single"/>
          <w:lang w:val="en-US" w:eastAsia="zh-CN"/>
          <w14:textFill>
            <w14:solidFill>
              <w14:schemeClr w14:val="tx1"/>
            </w14:solidFill>
          </w14:textFill>
        </w:rPr>
        <w:t>调制乳</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（标的名称），属于</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b/>
          <w:bCs/>
          <w:color w:val="000000" w:themeColor="text1"/>
          <w:sz w:val="24"/>
          <w:szCs w:val="24"/>
          <w:highlight w:val="none"/>
          <w:u w:val="single"/>
          <w:lang w:val="en-US" w:eastAsia="zh-CN"/>
          <w14:textFill>
            <w14:solidFill>
              <w14:schemeClr w14:val="tx1"/>
            </w14:solidFill>
          </w14:textFill>
        </w:rPr>
        <w:t>工业</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招标文件</w:t>
      </w:r>
      <w:r>
        <w:rPr>
          <w:rFonts w:hint="eastAsia"/>
          <w:color w:val="000000" w:themeColor="text1"/>
          <w:sz w:val="24"/>
          <w:szCs w:val="24"/>
          <w:highlight w:val="none"/>
          <w14:textFill>
            <w14:solidFill>
              <w14:schemeClr w14:val="tx1"/>
            </w14:solidFill>
          </w14:textFill>
        </w:rPr>
        <w:t>中明确的所属行业）行业；制造商为</w:t>
      </w:r>
      <w:r>
        <w:rPr>
          <w:rFonts w:hint="eastAsia"/>
          <w:b/>
          <w:bCs/>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（企业名称），从业人员</w:t>
      </w:r>
      <w:r>
        <w:rPr>
          <w:rFonts w:hint="eastAsia"/>
          <w:b/>
          <w:bCs/>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人，营业收入为</w:t>
      </w:r>
      <w:r>
        <w:rPr>
          <w:rFonts w:hint="eastAsia"/>
          <w:b/>
          <w:bCs/>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万元，资产总额为</w:t>
      </w:r>
      <w:r>
        <w:rPr>
          <w:rFonts w:hint="eastAsia"/>
          <w:b/>
          <w:bCs/>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万元，属于</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（中型企业、小型企业、微型企业）；</w:t>
      </w:r>
    </w:p>
    <w:p w14:paraId="4557C624">
      <w:pPr>
        <w:ind w:firstLine="48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3C60AED3">
      <w:pPr>
        <w:ind w:firstLine="48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本企业对上述声明内容的真实性负责。如有虚假，将依法承担相应责任。</w:t>
      </w:r>
    </w:p>
    <w:p w14:paraId="269B28D9">
      <w:pPr>
        <w:ind w:firstLine="5600" w:firstLineChars="2000"/>
        <w:rPr>
          <w:rFonts w:hint="eastAsia"/>
          <w:color w:val="000000" w:themeColor="text1"/>
          <w:highlight w:val="none"/>
          <w14:textFill>
            <w14:solidFill>
              <w14:schemeClr w14:val="tx1"/>
            </w14:solidFill>
          </w14:textFill>
        </w:rPr>
      </w:pPr>
    </w:p>
    <w:p w14:paraId="45111D40">
      <w:pPr>
        <w:ind w:firstLine="4800" w:firstLineChars="20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企业名称（电子签章）：</w:t>
      </w:r>
    </w:p>
    <w:p w14:paraId="08C6BCC5">
      <w:pPr>
        <w:ind w:firstLine="4800" w:firstLineChars="20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期：</w:t>
      </w:r>
    </w:p>
    <w:p w14:paraId="591E20D8">
      <w:pPr>
        <w:spacing w:line="240" w:lineRule="auto"/>
        <w:ind w:firstLine="0" w:firstLineChars="0"/>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说明：（1）从业人员、营业收入、资产总额填报上一年度数据，无上一年度数据的新成立企业可不填报。</w:t>
      </w:r>
    </w:p>
    <w:p w14:paraId="5506E95A">
      <w:pPr>
        <w:spacing w:line="240" w:lineRule="auto"/>
        <w:ind w:firstLine="632" w:firstLineChars="300"/>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2</w:t>
      </w:r>
      <w:r>
        <w:rPr>
          <w:rFonts w:hint="eastAsia"/>
          <w:b/>
          <w:bCs/>
          <w:color w:val="000000" w:themeColor="text1"/>
          <w:sz w:val="21"/>
          <w:szCs w:val="21"/>
          <w:highlight w:val="none"/>
          <w:lang w:eastAsia="zh-CN"/>
          <w14:textFill>
            <w14:solidFill>
              <w14:schemeClr w14:val="tx1"/>
            </w14:solidFill>
          </w14:textFill>
        </w:rPr>
        <w:t>）投标人</w:t>
      </w:r>
      <w:r>
        <w:rPr>
          <w:rFonts w:hint="eastAsia"/>
          <w:b/>
          <w:bCs/>
          <w:color w:val="000000" w:themeColor="text1"/>
          <w:sz w:val="21"/>
          <w:szCs w:val="21"/>
          <w:highlight w:val="none"/>
          <w14:textFill>
            <w14:solidFill>
              <w14:schemeClr w14:val="tx1"/>
            </w14:solidFill>
          </w14:textFill>
        </w:rPr>
        <w:t>应充分、准确地了解</w:t>
      </w:r>
      <w:r>
        <w:rPr>
          <w:rFonts w:hint="eastAsia"/>
          <w:b/>
          <w:bCs/>
          <w:color w:val="000000" w:themeColor="text1"/>
          <w:sz w:val="21"/>
          <w:szCs w:val="21"/>
          <w:highlight w:val="none"/>
          <w:lang w:val="en-US" w:eastAsia="zh-CN"/>
          <w14:textFill>
            <w14:solidFill>
              <w14:schemeClr w14:val="tx1"/>
            </w14:solidFill>
          </w14:textFill>
        </w:rPr>
        <w:t>（标的名称）</w:t>
      </w:r>
      <w:r>
        <w:rPr>
          <w:rFonts w:hint="eastAsia"/>
          <w:b/>
          <w:bCs/>
          <w:color w:val="000000" w:themeColor="text1"/>
          <w:sz w:val="21"/>
          <w:szCs w:val="21"/>
          <w:highlight w:val="none"/>
          <w14:textFill>
            <w14:solidFill>
              <w14:schemeClr w14:val="tx1"/>
            </w14:solidFill>
          </w14:textFill>
        </w:rPr>
        <w:t>货物的制造企业信息。对相关情况了解不清楚的，不建议填报本声明函。</w:t>
      </w:r>
    </w:p>
    <w:p w14:paraId="69A9CE3D">
      <w:pPr>
        <w:spacing w:line="240" w:lineRule="auto"/>
        <w:ind w:firstLine="632" w:firstLineChars="300"/>
        <w:rPr>
          <w:rFonts w:hint="eastAsia"/>
          <w:b/>
          <w:bCs/>
          <w:color w:val="000000" w:themeColor="text1"/>
          <w:sz w:val="21"/>
          <w:szCs w:val="21"/>
          <w:highlight w:val="none"/>
          <w:u w:val="none"/>
          <w14:textFill>
            <w14:solidFill>
              <w14:schemeClr w14:val="tx1"/>
            </w14:solidFill>
          </w14:textFill>
        </w:rPr>
      </w:pPr>
      <w:r>
        <w:rPr>
          <w:rFonts w:hint="eastAsia"/>
          <w:b/>
          <w:bCs/>
          <w:color w:val="000000" w:themeColor="text1"/>
          <w:sz w:val="21"/>
          <w:szCs w:val="21"/>
          <w:highlight w:val="none"/>
          <w:u w:val="none"/>
          <w14:textFill>
            <w14:solidFill>
              <w14:schemeClr w14:val="tx1"/>
            </w14:solidFill>
          </w14:textFill>
        </w:rPr>
        <w:t>（</w:t>
      </w:r>
      <w:r>
        <w:rPr>
          <w:rFonts w:hint="eastAsia"/>
          <w:b/>
          <w:bCs/>
          <w:color w:val="000000" w:themeColor="text1"/>
          <w:sz w:val="21"/>
          <w:szCs w:val="21"/>
          <w:highlight w:val="none"/>
          <w:u w:val="none"/>
          <w:lang w:val="en-US" w:eastAsia="zh-CN"/>
          <w14:textFill>
            <w14:solidFill>
              <w14:schemeClr w14:val="tx1"/>
            </w14:solidFill>
          </w14:textFill>
        </w:rPr>
        <w:t>3</w:t>
      </w:r>
      <w:r>
        <w:rPr>
          <w:rFonts w:hint="eastAsia"/>
          <w:b/>
          <w:bCs/>
          <w:color w:val="000000" w:themeColor="text1"/>
          <w:sz w:val="21"/>
          <w:szCs w:val="21"/>
          <w:highlight w:val="none"/>
          <w:u w:val="none"/>
          <w14:textFill>
            <w14:solidFill>
              <w14:schemeClr w14:val="tx1"/>
            </w14:solidFill>
          </w14:textFill>
        </w:rPr>
        <w:t>）</w:t>
      </w:r>
      <w:r>
        <w:rPr>
          <w:rFonts w:hint="eastAsia"/>
          <w:b/>
          <w:bCs/>
          <w:color w:val="000000" w:themeColor="text1"/>
          <w:sz w:val="21"/>
          <w:szCs w:val="21"/>
          <w:highlight w:val="none"/>
          <w:u w:val="none"/>
          <w:lang w:eastAsia="zh-CN"/>
          <w14:textFill>
            <w14:solidFill>
              <w14:schemeClr w14:val="tx1"/>
            </w14:solidFill>
          </w14:textFill>
        </w:rPr>
        <w:t>标的名称</w:t>
      </w:r>
      <w:r>
        <w:rPr>
          <w:rFonts w:hint="eastAsia"/>
          <w:b/>
          <w:bCs/>
          <w:color w:val="000000" w:themeColor="text1"/>
          <w:sz w:val="21"/>
          <w:szCs w:val="21"/>
          <w:highlight w:val="none"/>
          <w:u w:val="none"/>
          <w:lang w:val="en-US" w:eastAsia="zh-CN"/>
          <w14:textFill>
            <w14:solidFill>
              <w14:schemeClr w14:val="tx1"/>
            </w14:solidFill>
          </w14:textFill>
        </w:rPr>
        <w:t>详见“</w:t>
      </w:r>
      <w:r>
        <w:rPr>
          <w:rFonts w:hint="eastAsia"/>
          <w:b/>
          <w:bCs/>
          <w:color w:val="000000" w:themeColor="text1"/>
          <w:sz w:val="21"/>
          <w:szCs w:val="21"/>
          <w:highlight w:val="none"/>
          <w:u w:val="none"/>
          <w:lang w:eastAsia="zh-CN"/>
          <w14:textFill>
            <w14:solidFill>
              <w14:schemeClr w14:val="tx1"/>
            </w14:solidFill>
          </w14:textFill>
        </w:rPr>
        <w:t>第三章 采购需求</w:t>
      </w:r>
      <w:r>
        <w:rPr>
          <w:rFonts w:hint="eastAsia"/>
          <w:b/>
          <w:bCs/>
          <w:color w:val="000000" w:themeColor="text1"/>
          <w:sz w:val="21"/>
          <w:szCs w:val="21"/>
          <w:highlight w:val="none"/>
          <w:u w:val="none"/>
          <w:lang w:val="en-US" w:eastAsia="zh-CN"/>
          <w14:textFill>
            <w14:solidFill>
              <w14:schemeClr w14:val="tx1"/>
            </w14:solidFill>
          </w14:textFill>
        </w:rPr>
        <w:t>”中“</w:t>
      </w:r>
      <w:r>
        <w:rPr>
          <w:rFonts w:hint="eastAsia"/>
          <w:b/>
          <w:bCs/>
          <w:color w:val="000000" w:themeColor="text1"/>
          <w:sz w:val="21"/>
          <w:szCs w:val="21"/>
          <w:highlight w:val="none"/>
          <w:u w:val="none"/>
          <w:lang w:eastAsia="zh-CN"/>
          <w14:textFill>
            <w14:solidFill>
              <w14:schemeClr w14:val="tx1"/>
            </w14:solidFill>
          </w14:textFill>
        </w:rPr>
        <w:t>四、采购清单</w:t>
      </w:r>
      <w:r>
        <w:rPr>
          <w:rFonts w:hint="eastAsia"/>
          <w:b/>
          <w:bCs/>
          <w:color w:val="000000" w:themeColor="text1"/>
          <w:sz w:val="21"/>
          <w:szCs w:val="21"/>
          <w:highlight w:val="none"/>
          <w:u w:val="none"/>
          <w:lang w:val="en-US" w:eastAsia="zh-CN"/>
          <w14:textFill>
            <w14:solidFill>
              <w14:schemeClr w14:val="tx1"/>
            </w14:solidFill>
          </w14:textFill>
        </w:rPr>
        <w:t>”，逐条填写</w:t>
      </w:r>
      <w:r>
        <w:rPr>
          <w:rFonts w:hint="eastAsia"/>
          <w:b/>
          <w:bCs/>
          <w:color w:val="000000" w:themeColor="text1"/>
          <w:sz w:val="21"/>
          <w:szCs w:val="21"/>
          <w:highlight w:val="none"/>
          <w:u w:val="none"/>
          <w14:textFill>
            <w14:solidFill>
              <w14:schemeClr w14:val="tx1"/>
            </w14:solidFill>
          </w14:textFill>
        </w:rPr>
        <w:t>。</w:t>
      </w:r>
    </w:p>
    <w:p w14:paraId="38B6DD58">
      <w:pPr>
        <w:spacing w:line="240" w:lineRule="auto"/>
        <w:ind w:firstLine="632" w:firstLineChars="300"/>
        <w:rPr>
          <w:rFonts w:hint="eastAsia" w:cs="仿宋"/>
          <w:b/>
          <w:bCs/>
          <w:color w:val="000000" w:themeColor="text1"/>
          <w:sz w:val="20"/>
          <w:szCs w:val="20"/>
          <w:highlight w:val="none"/>
          <w:u w:val="none"/>
          <w:lang w:val="en-US" w:eastAsia="zh-CN"/>
          <w14:textFill>
            <w14:solidFill>
              <w14:schemeClr w14:val="tx1"/>
            </w14:solidFill>
          </w14:textFill>
        </w:rPr>
      </w:pPr>
      <w:r>
        <w:rPr>
          <w:rFonts w:hint="eastAsia"/>
          <w:b/>
          <w:bCs/>
          <w:color w:val="000000" w:themeColor="text1"/>
          <w:sz w:val="21"/>
          <w:szCs w:val="21"/>
          <w:highlight w:val="none"/>
          <w:u w:val="none"/>
          <w14:textFill>
            <w14:solidFill>
              <w14:schemeClr w14:val="tx1"/>
            </w14:solidFill>
          </w14:textFill>
        </w:rPr>
        <w:t>（</w:t>
      </w:r>
      <w:r>
        <w:rPr>
          <w:rFonts w:hint="eastAsia"/>
          <w:b/>
          <w:bCs/>
          <w:color w:val="000000" w:themeColor="text1"/>
          <w:sz w:val="21"/>
          <w:szCs w:val="21"/>
          <w:highlight w:val="none"/>
          <w:u w:val="none"/>
          <w:lang w:val="en-US" w:eastAsia="zh-CN"/>
          <w14:textFill>
            <w14:solidFill>
              <w14:schemeClr w14:val="tx1"/>
            </w14:solidFill>
          </w14:textFill>
        </w:rPr>
        <w:t>4</w:t>
      </w:r>
      <w:r>
        <w:rPr>
          <w:rFonts w:hint="eastAsia"/>
          <w:b/>
          <w:bCs/>
          <w:color w:val="000000" w:themeColor="text1"/>
          <w:sz w:val="21"/>
          <w:szCs w:val="21"/>
          <w:highlight w:val="none"/>
          <w:u w:val="none"/>
          <w14:textFill>
            <w14:solidFill>
              <w14:schemeClr w14:val="tx1"/>
            </w14:solidFill>
          </w14:textFill>
        </w:rPr>
        <w:t>）</w:t>
      </w:r>
      <w:r>
        <w:rPr>
          <w:rFonts w:hint="eastAsia"/>
          <w:b/>
          <w:bCs/>
          <w:color w:val="000000" w:themeColor="text1"/>
          <w:sz w:val="21"/>
          <w:szCs w:val="21"/>
          <w:highlight w:val="none"/>
          <w:u w:val="none"/>
          <w:lang w:val="en-US" w:eastAsia="zh-CN"/>
          <w14:textFill>
            <w14:solidFill>
              <w14:schemeClr w14:val="tx1"/>
            </w14:solidFill>
          </w14:textFill>
        </w:rPr>
        <w:t>各</w:t>
      </w:r>
      <w:r>
        <w:rPr>
          <w:rFonts w:hint="eastAsia"/>
          <w:b/>
          <w:bCs/>
          <w:color w:val="000000" w:themeColor="text1"/>
          <w:sz w:val="21"/>
          <w:szCs w:val="21"/>
          <w:highlight w:val="none"/>
          <w:u w:val="none"/>
          <w:lang w:eastAsia="zh-CN"/>
          <w14:textFill>
            <w14:solidFill>
              <w14:schemeClr w14:val="tx1"/>
            </w14:solidFill>
          </w14:textFill>
        </w:rPr>
        <w:t>标的名称</w:t>
      </w:r>
      <w:r>
        <w:rPr>
          <w:rFonts w:hint="eastAsia"/>
          <w:b/>
          <w:bCs/>
          <w:color w:val="000000" w:themeColor="text1"/>
          <w:sz w:val="21"/>
          <w:szCs w:val="21"/>
          <w:highlight w:val="none"/>
          <w:u w:val="none"/>
          <w:lang w:val="en-US" w:eastAsia="zh-CN"/>
          <w14:textFill>
            <w14:solidFill>
              <w14:schemeClr w14:val="tx1"/>
            </w14:solidFill>
          </w14:textFill>
        </w:rPr>
        <w:t>对应的</w:t>
      </w:r>
      <w:r>
        <w:rPr>
          <w:rFonts w:hint="eastAsia"/>
          <w:b/>
          <w:bCs/>
          <w:color w:val="000000" w:themeColor="text1"/>
          <w:sz w:val="21"/>
          <w:szCs w:val="21"/>
          <w:highlight w:val="none"/>
          <w:u w:val="none"/>
          <w:lang w:eastAsia="zh-CN"/>
          <w14:textFill>
            <w14:solidFill>
              <w14:schemeClr w14:val="tx1"/>
            </w14:solidFill>
          </w14:textFill>
        </w:rPr>
        <w:t>招标文件中明</w:t>
      </w:r>
      <w:r>
        <w:rPr>
          <w:rFonts w:hint="eastAsia"/>
          <w:b/>
          <w:bCs/>
          <w:color w:val="000000" w:themeColor="text1"/>
          <w:sz w:val="21"/>
          <w:szCs w:val="21"/>
          <w:highlight w:val="none"/>
          <w:u w:val="none"/>
          <w14:textFill>
            <w14:solidFill>
              <w14:schemeClr w14:val="tx1"/>
            </w14:solidFill>
          </w14:textFill>
        </w:rPr>
        <w:t>确的所属行业</w:t>
      </w:r>
      <w:r>
        <w:rPr>
          <w:rFonts w:hint="eastAsia"/>
          <w:b/>
          <w:bCs/>
          <w:color w:val="000000" w:themeColor="text1"/>
          <w:sz w:val="21"/>
          <w:szCs w:val="21"/>
          <w:highlight w:val="none"/>
          <w:u w:val="none"/>
          <w:lang w:val="en-US" w:eastAsia="zh-CN"/>
          <w14:textFill>
            <w14:solidFill>
              <w14:schemeClr w14:val="tx1"/>
            </w14:solidFill>
          </w14:textFill>
        </w:rPr>
        <w:t>详见“</w:t>
      </w:r>
      <w:r>
        <w:rPr>
          <w:rFonts w:hint="eastAsia"/>
          <w:b/>
          <w:bCs/>
          <w:color w:val="000000" w:themeColor="text1"/>
          <w:sz w:val="21"/>
          <w:szCs w:val="21"/>
          <w:highlight w:val="none"/>
          <w:u w:val="none"/>
          <w:lang w:eastAsia="zh-CN"/>
          <w14:textFill>
            <w14:solidFill>
              <w14:schemeClr w14:val="tx1"/>
            </w14:solidFill>
          </w14:textFill>
        </w:rPr>
        <w:t>第三章 采购需求</w:t>
      </w:r>
      <w:r>
        <w:rPr>
          <w:rFonts w:hint="eastAsia"/>
          <w:b/>
          <w:bCs/>
          <w:color w:val="000000" w:themeColor="text1"/>
          <w:sz w:val="21"/>
          <w:szCs w:val="21"/>
          <w:highlight w:val="none"/>
          <w:u w:val="none"/>
          <w:lang w:val="en-US" w:eastAsia="zh-CN"/>
          <w14:textFill>
            <w14:solidFill>
              <w14:schemeClr w14:val="tx1"/>
            </w14:solidFill>
          </w14:textFill>
        </w:rPr>
        <w:t>”中“</w:t>
      </w:r>
      <w:r>
        <w:rPr>
          <w:rFonts w:hint="eastAsia"/>
          <w:b/>
          <w:bCs/>
          <w:color w:val="000000" w:themeColor="text1"/>
          <w:sz w:val="21"/>
          <w:szCs w:val="21"/>
          <w:highlight w:val="none"/>
          <w:u w:val="none"/>
          <w:lang w:eastAsia="zh-CN"/>
          <w14:textFill>
            <w14:solidFill>
              <w14:schemeClr w14:val="tx1"/>
            </w14:solidFill>
          </w14:textFill>
        </w:rPr>
        <w:t>四、采购清单</w:t>
      </w:r>
      <w:r>
        <w:rPr>
          <w:rFonts w:hint="eastAsia"/>
          <w:b/>
          <w:bCs/>
          <w:color w:val="000000" w:themeColor="text1"/>
          <w:sz w:val="21"/>
          <w:szCs w:val="21"/>
          <w:highlight w:val="none"/>
          <w:u w:val="none"/>
          <w:lang w:val="en-US" w:eastAsia="zh-CN"/>
          <w14:textFill>
            <w14:solidFill>
              <w14:schemeClr w14:val="tx1"/>
            </w14:solidFill>
          </w14:textFill>
        </w:rPr>
        <w:t>”，逐条填写</w:t>
      </w:r>
      <w:r>
        <w:rPr>
          <w:rFonts w:hint="eastAsia"/>
          <w:b/>
          <w:bCs/>
          <w:color w:val="000000" w:themeColor="text1"/>
          <w:sz w:val="21"/>
          <w:szCs w:val="21"/>
          <w:highlight w:val="none"/>
          <w:u w:val="none"/>
          <w14:textFill>
            <w14:solidFill>
              <w14:schemeClr w14:val="tx1"/>
            </w14:solidFill>
          </w14:textFill>
        </w:rPr>
        <w:t>。</w:t>
      </w:r>
    </w:p>
    <w:p w14:paraId="1B5398D9">
      <w:pPr>
        <w:ind w:firstLine="422"/>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br w:type="page"/>
      </w:r>
    </w:p>
    <w:p w14:paraId="145B936B">
      <w:pPr>
        <w:ind w:firstLine="0" w:firstLineChars="0"/>
        <w:jc w:val="center"/>
        <w:rPr>
          <w:rFonts w:hint="eastAsia"/>
          <w:b/>
          <w:bCs/>
          <w:color w:val="000000" w:themeColor="text1"/>
          <w:sz w:val="40"/>
          <w:szCs w:val="40"/>
          <w:highlight w:val="none"/>
          <w14:textFill>
            <w14:solidFill>
              <w14:schemeClr w14:val="tx1"/>
            </w14:solidFill>
          </w14:textFill>
        </w:rPr>
      </w:pPr>
      <w:r>
        <w:rPr>
          <w:rFonts w:hint="eastAsia"/>
          <w:b/>
          <w:bCs/>
          <w:color w:val="000000" w:themeColor="text1"/>
          <w:sz w:val="40"/>
          <w:szCs w:val="40"/>
          <w:highlight w:val="none"/>
          <w14:textFill>
            <w14:solidFill>
              <w14:schemeClr w14:val="tx1"/>
            </w14:solidFill>
          </w14:textFill>
        </w:rPr>
        <w:t>监狱企业证明文件</w:t>
      </w:r>
    </w:p>
    <w:p w14:paraId="28EAA6A6">
      <w:pPr>
        <w:ind w:firstLine="560"/>
        <w:rPr>
          <w:rFonts w:hint="eastAsia"/>
          <w:color w:val="000000" w:themeColor="text1"/>
          <w:highlight w:val="none"/>
          <w14:textFill>
            <w14:solidFill>
              <w14:schemeClr w14:val="tx1"/>
            </w14:solidFill>
          </w14:textFill>
        </w:rPr>
      </w:pPr>
    </w:p>
    <w:p w14:paraId="3C36CD5D">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A6123A">
      <w:pPr>
        <w:ind w:firstLine="560"/>
        <w:rPr>
          <w:rStyle w:val="62"/>
          <w:rFonts w:hint="default" w:ascii="仿宋" w:hAnsi="仿宋" w:eastAsia="仿宋"/>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监狱企业参加政府采购活动时，应当提供由省级以上监狱管理局、戒毒管理局（含新疆生产建设兵团）出具的属于监狱企业的证明文件。</w:t>
      </w:r>
    </w:p>
    <w:p w14:paraId="64A7295A">
      <w:pPr>
        <w:ind w:firstLine="480"/>
        <w:rPr>
          <w:rStyle w:val="62"/>
          <w:rFonts w:hint="default" w:ascii="仿宋" w:hAnsi="仿宋" w:eastAsia="仿宋"/>
          <w:color w:val="000000" w:themeColor="text1"/>
          <w:highlight w:val="none"/>
          <w14:textFill>
            <w14:solidFill>
              <w14:schemeClr w14:val="tx1"/>
            </w14:solidFill>
          </w14:textFill>
        </w:rPr>
      </w:pPr>
    </w:p>
    <w:p w14:paraId="4428D91B">
      <w:pPr>
        <w:spacing w:line="240" w:lineRule="auto"/>
        <w:ind w:firstLine="0" w:firstLineChars="0"/>
        <w:rPr>
          <w:rFonts w:hint="eastAsia"/>
          <w:b/>
          <w:bCs/>
          <w:color w:val="000000" w:themeColor="text1"/>
          <w:sz w:val="18"/>
          <w:szCs w:val="18"/>
          <w:highlight w:val="none"/>
          <w14:textFill>
            <w14:solidFill>
              <w14:schemeClr w14:val="tx1"/>
            </w14:solidFill>
          </w14:textFill>
        </w:rPr>
      </w:pPr>
    </w:p>
    <w:p w14:paraId="44424633">
      <w:pPr>
        <w:spacing w:line="240" w:lineRule="auto"/>
        <w:ind w:firstLine="0" w:firstLineChars="0"/>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说明：1、</w:t>
      </w:r>
      <w:r>
        <w:rPr>
          <w:rFonts w:hint="eastAsia"/>
          <w:b/>
          <w:bCs/>
          <w:color w:val="000000" w:themeColor="text1"/>
          <w:sz w:val="21"/>
          <w:szCs w:val="21"/>
          <w:highlight w:val="none"/>
          <w:lang w:eastAsia="zh-CN"/>
          <w14:textFill>
            <w14:solidFill>
              <w14:schemeClr w14:val="tx1"/>
            </w14:solidFill>
          </w14:textFill>
        </w:rPr>
        <w:t>投标人</w:t>
      </w:r>
      <w:r>
        <w:rPr>
          <w:rFonts w:hint="eastAsia"/>
          <w:b/>
          <w:bCs/>
          <w:color w:val="000000" w:themeColor="text1"/>
          <w:sz w:val="21"/>
          <w:szCs w:val="21"/>
          <w:highlight w:val="none"/>
          <w14:textFill>
            <w14:solidFill>
              <w14:schemeClr w14:val="tx1"/>
            </w14:solidFill>
          </w14:textFill>
        </w:rPr>
        <w:t>为监狱企业参加的提供；2、符合条件的监狱企业在参加政府采购活动时，应当按《财政部 司法部关于政府采购支持监狱企业发展有关问题的通知》（财库</w:t>
      </w:r>
      <w:r>
        <w:rPr>
          <w:rFonts w:hint="eastAsia"/>
          <w:b/>
          <w:bCs/>
          <w:color w:val="000000" w:themeColor="text1"/>
          <w:sz w:val="21"/>
          <w:szCs w:val="21"/>
          <w:highlight w:val="none"/>
          <w:lang w:eastAsia="zh-CN"/>
          <w14:textFill>
            <w14:solidFill>
              <w14:schemeClr w14:val="tx1"/>
            </w14:solidFill>
          </w14:textFill>
        </w:rPr>
        <w:t>〔2014〕68号</w:t>
      </w:r>
      <w:r>
        <w:rPr>
          <w:rFonts w:hint="eastAsia"/>
          <w:b/>
          <w:bCs/>
          <w:color w:val="000000" w:themeColor="text1"/>
          <w:sz w:val="21"/>
          <w:szCs w:val="21"/>
          <w:highlight w:val="none"/>
          <w14:textFill>
            <w14:solidFill>
              <w14:schemeClr w14:val="tx1"/>
            </w14:solidFill>
          </w14:textFill>
        </w:rPr>
        <w:t>）提供规定的《监狱企业证明文件》，并对提供的证明文件真实性负责。</w:t>
      </w:r>
    </w:p>
    <w:p w14:paraId="4B3DDB60">
      <w:pPr>
        <w:ind w:firstLine="422"/>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br w:type="page"/>
      </w:r>
    </w:p>
    <w:p w14:paraId="72014D94">
      <w:pPr>
        <w:ind w:firstLine="0" w:firstLineChars="0"/>
        <w:jc w:val="center"/>
        <w:rPr>
          <w:rFonts w:hint="eastAsia"/>
          <w:b/>
          <w:bCs/>
          <w:color w:val="000000" w:themeColor="text1"/>
          <w:sz w:val="40"/>
          <w:szCs w:val="40"/>
          <w:highlight w:val="none"/>
          <w14:textFill>
            <w14:solidFill>
              <w14:schemeClr w14:val="tx1"/>
            </w14:solidFill>
          </w14:textFill>
        </w:rPr>
      </w:pPr>
      <w:r>
        <w:rPr>
          <w:rFonts w:hint="eastAsia"/>
          <w:b/>
          <w:bCs/>
          <w:color w:val="000000" w:themeColor="text1"/>
          <w:sz w:val="40"/>
          <w:szCs w:val="40"/>
          <w:highlight w:val="none"/>
          <w14:textFill>
            <w14:solidFill>
              <w14:schemeClr w14:val="tx1"/>
            </w14:solidFill>
          </w14:textFill>
        </w:rPr>
        <w:t>残疾人福利性单位声明函</w:t>
      </w:r>
    </w:p>
    <w:p w14:paraId="66EAB4D2">
      <w:pPr>
        <w:ind w:firstLine="0" w:firstLineChars="0"/>
        <w:jc w:val="center"/>
        <w:rPr>
          <w:rFonts w:hint="eastAsia"/>
          <w:color w:val="000000" w:themeColor="text1"/>
          <w:sz w:val="18"/>
          <w:highlight w:val="none"/>
          <w:u w:val="single"/>
          <w14:textFill>
            <w14:solidFill>
              <w14:schemeClr w14:val="tx1"/>
            </w14:solidFill>
          </w14:textFill>
        </w:rPr>
      </w:pPr>
    </w:p>
    <w:p w14:paraId="09C11C64">
      <w:pPr>
        <w:ind w:firstLine="584"/>
        <w:rPr>
          <w:rFonts w:hint="eastAsia"/>
          <w:color w:val="000000" w:themeColor="text1"/>
          <w:spacing w:val="6"/>
          <w:highlight w:val="none"/>
          <w14:textFill>
            <w14:solidFill>
              <w14:schemeClr w14:val="tx1"/>
            </w14:solidFill>
          </w14:textFill>
        </w:rPr>
      </w:pPr>
      <w:r>
        <w:rPr>
          <w:rFonts w:hint="eastAsia"/>
          <w:color w:val="000000" w:themeColor="text1"/>
          <w:spacing w:val="6"/>
          <w:highlight w:val="none"/>
          <w14:textFill>
            <w14:solidFill>
              <w14:schemeClr w14:val="tx1"/>
            </w14:solidFill>
          </w14:textFill>
        </w:rPr>
        <w:t>本单位郑重声明，根据《财政部 民政部 中国残疾人联合会关于促进残疾人就业政府采购政策的通知》（财库</w:t>
      </w:r>
      <w:r>
        <w:rPr>
          <w:rFonts w:hint="eastAsia"/>
          <w:color w:val="000000" w:themeColor="text1"/>
          <w:spacing w:val="6"/>
          <w:highlight w:val="none"/>
          <w:lang w:eastAsia="zh-CN"/>
          <w14:textFill>
            <w14:solidFill>
              <w14:schemeClr w14:val="tx1"/>
            </w14:solidFill>
          </w14:textFill>
        </w:rPr>
        <w:t>〔2017〕141号</w:t>
      </w:r>
      <w:r>
        <w:rPr>
          <w:rFonts w:hint="eastAsia"/>
          <w:color w:val="000000" w:themeColor="text1"/>
          <w:spacing w:val="6"/>
          <w:highlight w:val="none"/>
          <w14:textFill>
            <w14:solidFill>
              <w14:schemeClr w14:val="tx1"/>
            </w14:solidFill>
          </w14:textFill>
        </w:rPr>
        <w:t>）的规定，本单位为符合条件的残疾人福利性单位，且本单位参加</w:t>
      </w:r>
      <w:r>
        <w:rPr>
          <w:rFonts w:hint="eastAsia"/>
          <w:b/>
          <w:bCs/>
          <w:color w:val="000000" w:themeColor="text1"/>
          <w:spacing w:val="6"/>
          <w:highlight w:val="none"/>
          <w:u w:val="single"/>
          <w:lang w:eastAsia="zh-CN"/>
          <w14:textFill>
            <w14:solidFill>
              <w14:schemeClr w14:val="tx1"/>
            </w14:solidFill>
          </w14:textFill>
        </w:rPr>
        <w:t>云县教育体育局</w:t>
      </w:r>
      <w:r>
        <w:rPr>
          <w:rFonts w:hint="eastAsia"/>
          <w:color w:val="000000" w:themeColor="text1"/>
          <w:spacing w:val="6"/>
          <w:highlight w:val="none"/>
          <w14:textFill>
            <w14:solidFill>
              <w14:schemeClr w14:val="tx1"/>
            </w14:solidFill>
          </w14:textFill>
        </w:rPr>
        <w:t>单位的</w:t>
      </w:r>
      <w:r>
        <w:rPr>
          <w:rFonts w:hint="eastAsia"/>
          <w:b/>
          <w:bCs/>
          <w:color w:val="000000" w:themeColor="text1"/>
          <w:highlight w:val="none"/>
          <w:u w:val="single"/>
          <w:lang w:eastAsia="zh-CN"/>
          <w14:textFill>
            <w14:solidFill>
              <w14:schemeClr w14:val="tx1"/>
            </w14:solidFill>
          </w14:textFill>
        </w:rPr>
        <w:t>云县各学校学生牛奶采购项目</w:t>
      </w:r>
      <w:r>
        <w:rPr>
          <w:rFonts w:hint="eastAsia"/>
          <w:color w:val="000000" w:themeColor="text1"/>
          <w:spacing w:val="6"/>
          <w:highlight w:val="none"/>
          <w14:textFill>
            <w14:solidFill>
              <w14:schemeClr w14:val="tx1"/>
            </w14:solidFill>
          </w14:textFill>
        </w:rPr>
        <w:t>采购活动提供本单位制造的货物（由本单位承担工程/提供服务），或者提供其他残疾人福利性单位制造的货物（不包括使用非残疾人福利性单位注册商标的货物）。</w:t>
      </w:r>
    </w:p>
    <w:p w14:paraId="551C31B2">
      <w:pPr>
        <w:ind w:firstLine="584"/>
        <w:rPr>
          <w:rFonts w:hint="eastAsia"/>
          <w:color w:val="000000" w:themeColor="text1"/>
          <w:spacing w:val="6"/>
          <w:highlight w:val="none"/>
          <w14:textFill>
            <w14:solidFill>
              <w14:schemeClr w14:val="tx1"/>
            </w14:solidFill>
          </w14:textFill>
        </w:rPr>
      </w:pPr>
      <w:r>
        <w:rPr>
          <w:rFonts w:hint="eastAsia"/>
          <w:color w:val="000000" w:themeColor="text1"/>
          <w:spacing w:val="6"/>
          <w:highlight w:val="none"/>
          <w14:textFill>
            <w14:solidFill>
              <w14:schemeClr w14:val="tx1"/>
            </w14:solidFill>
          </w14:textFill>
        </w:rPr>
        <w:t>本单位对上述声明的真实性负责。如有虚假，将依法承担相应责任。</w:t>
      </w:r>
    </w:p>
    <w:p w14:paraId="51AF5A82">
      <w:pPr>
        <w:ind w:firstLine="584"/>
        <w:rPr>
          <w:rFonts w:hint="eastAsia"/>
          <w:color w:val="000000" w:themeColor="text1"/>
          <w:spacing w:val="6"/>
          <w:highlight w:val="none"/>
          <w14:textFill>
            <w14:solidFill>
              <w14:schemeClr w14:val="tx1"/>
            </w14:solidFill>
          </w14:textFill>
        </w:rPr>
      </w:pPr>
    </w:p>
    <w:p w14:paraId="032A6B78">
      <w:pPr>
        <w:pStyle w:val="21"/>
        <w:ind w:firstLine="630" w:firstLineChars="30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电子签章</w:t>
      </w:r>
      <w:r>
        <w:rPr>
          <w:rFonts w:hint="eastAsia"/>
          <w:color w:val="000000" w:themeColor="text1"/>
          <w:highlight w:val="none"/>
          <w14:textFill>
            <w14:solidFill>
              <w14:schemeClr w14:val="tx1"/>
            </w14:solidFill>
          </w14:textFill>
        </w:rPr>
        <w:t>）</w:t>
      </w:r>
    </w:p>
    <w:p w14:paraId="2258573C">
      <w:pPr>
        <w:pStyle w:val="21"/>
        <w:ind w:firstLine="630" w:firstLineChars="3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  期：     年     月     日</w:t>
      </w:r>
    </w:p>
    <w:p w14:paraId="57DD09C6">
      <w:pPr>
        <w:ind w:firstLine="560"/>
        <w:rPr>
          <w:rFonts w:hint="eastAsia"/>
          <w:color w:val="000000" w:themeColor="text1"/>
          <w:highlight w:val="none"/>
          <w14:textFill>
            <w14:solidFill>
              <w14:schemeClr w14:val="tx1"/>
            </w14:solidFill>
          </w14:textFill>
        </w:rPr>
      </w:pPr>
    </w:p>
    <w:p w14:paraId="110C4ED7">
      <w:pPr>
        <w:spacing w:line="240" w:lineRule="auto"/>
        <w:ind w:firstLine="0" w:firstLineChars="0"/>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说明：1、</w:t>
      </w:r>
      <w:r>
        <w:rPr>
          <w:rFonts w:hint="eastAsia"/>
          <w:b/>
          <w:bCs/>
          <w:color w:val="000000" w:themeColor="text1"/>
          <w:sz w:val="21"/>
          <w:szCs w:val="21"/>
          <w:highlight w:val="none"/>
          <w:lang w:eastAsia="zh-CN"/>
          <w14:textFill>
            <w14:solidFill>
              <w14:schemeClr w14:val="tx1"/>
            </w14:solidFill>
          </w14:textFill>
        </w:rPr>
        <w:t>投标人</w:t>
      </w:r>
      <w:r>
        <w:rPr>
          <w:rFonts w:hint="eastAsia"/>
          <w:b/>
          <w:bCs/>
          <w:color w:val="000000" w:themeColor="text1"/>
          <w:sz w:val="21"/>
          <w:szCs w:val="21"/>
          <w:highlight w:val="none"/>
          <w14:textFill>
            <w14:solidFill>
              <w14:schemeClr w14:val="tx1"/>
            </w14:solidFill>
          </w14:textFill>
        </w:rPr>
        <w:t>为残疾人福利性单位参加的提供；2、符合条件的残疾人福利性单位在参加政府采购活动时，应当按《三部门联合发布关于促进残疾人就业政府采购政策的通知》（财库〔2017〕141号）提供规定的《残疾人福利性单位声明函》，并对声明的真实性负责。采购代理机构在随中标结果同时公告其《残疾人福利性单位声明函》，接受社会监督。</w:t>
      </w:r>
      <w:r>
        <w:rPr>
          <w:rFonts w:hint="eastAsia"/>
          <w:b/>
          <w:bCs/>
          <w:color w:val="000000" w:themeColor="text1"/>
          <w:sz w:val="21"/>
          <w:szCs w:val="21"/>
          <w:highlight w:val="none"/>
          <w:lang w:eastAsia="zh-CN"/>
          <w14:textFill>
            <w14:solidFill>
              <w14:schemeClr w14:val="tx1"/>
            </w14:solidFill>
          </w14:textFill>
        </w:rPr>
        <w:t>投标人</w:t>
      </w:r>
      <w:r>
        <w:rPr>
          <w:rFonts w:hint="eastAsia"/>
          <w:b/>
          <w:bCs/>
          <w:color w:val="000000" w:themeColor="text1"/>
          <w:sz w:val="21"/>
          <w:szCs w:val="21"/>
          <w:highlight w:val="none"/>
          <w14:textFill>
            <w14:solidFill>
              <w14:schemeClr w14:val="tx1"/>
            </w14:solidFill>
          </w14:textFill>
        </w:rPr>
        <w:t>提供的《残疾人福利性单位声明函》与事实不符的，依照《</w:t>
      </w:r>
      <w:r>
        <w:rPr>
          <w:rFonts w:hint="eastAsia"/>
          <w:b/>
          <w:bCs/>
          <w:color w:val="000000" w:themeColor="text1"/>
          <w:sz w:val="21"/>
          <w:szCs w:val="21"/>
          <w:highlight w:val="none"/>
          <w:lang w:eastAsia="zh-CN"/>
          <w14:textFill>
            <w14:solidFill>
              <w14:schemeClr w14:val="tx1"/>
            </w14:solidFill>
          </w14:textFill>
        </w:rPr>
        <w:t>中华人民共和国政府采购法</w:t>
      </w:r>
      <w:r>
        <w:rPr>
          <w:rFonts w:hint="eastAsia"/>
          <w:b/>
          <w:bCs/>
          <w:color w:val="000000" w:themeColor="text1"/>
          <w:sz w:val="21"/>
          <w:szCs w:val="21"/>
          <w:highlight w:val="none"/>
          <w14:textFill>
            <w14:solidFill>
              <w14:schemeClr w14:val="tx1"/>
            </w14:solidFill>
          </w14:textFill>
        </w:rPr>
        <w:t>》第七十七条第一款的规定追究法律责任。</w:t>
      </w:r>
    </w:p>
    <w:p w14:paraId="016F1062">
      <w:pPr>
        <w:ind w:firstLine="422"/>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br w:type="page"/>
      </w:r>
    </w:p>
    <w:p w14:paraId="10B4FF1B">
      <w:pPr>
        <w:pStyle w:val="6"/>
        <w:ind w:firstLine="602"/>
        <w:rPr>
          <w:rFonts w:hint="eastAsia"/>
          <w:color w:val="000000" w:themeColor="text1"/>
          <w:highlight w:val="none"/>
          <w14:textFill>
            <w14:solidFill>
              <w14:schemeClr w14:val="tx1"/>
            </w14:solidFill>
          </w14:textFill>
        </w:rPr>
      </w:pPr>
      <w:bookmarkStart w:id="396" w:name="_Toc14224"/>
      <w:bookmarkStart w:id="397" w:name="_Toc21710"/>
      <w:r>
        <w:rPr>
          <w:rFonts w:hint="eastAsia"/>
          <w:color w:val="000000" w:themeColor="text1"/>
          <w:highlight w:val="none"/>
          <w14:textFill>
            <w14:solidFill>
              <w14:schemeClr w14:val="tx1"/>
            </w14:solidFill>
          </w14:textFill>
        </w:rPr>
        <w:t>格式3：本项目的特定资格要求</w:t>
      </w:r>
      <w:bookmarkEnd w:id="396"/>
      <w:bookmarkEnd w:id="397"/>
      <w:r>
        <w:rPr>
          <w:b w:val="0"/>
          <w:color w:val="000000" w:themeColor="text1"/>
          <w:spacing w:val="-1"/>
          <w:sz w:val="24"/>
          <w:szCs w:val="24"/>
          <w:highlight w:val="none"/>
          <w14:textFill>
            <w14:solidFill>
              <w14:schemeClr w14:val="tx1"/>
            </w14:solidFill>
          </w14:textFill>
        </w:rPr>
        <w:t>（实质性格式）</w:t>
      </w:r>
    </w:p>
    <w:p w14:paraId="1702EFDD">
      <w:pPr>
        <w:pStyle w:val="7"/>
        <w:ind w:firstLine="562"/>
        <w:rPr>
          <w:rFonts w:hint="eastAsia" w:ascii="仿宋" w:eastAsia="仿宋"/>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格式3-</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：投标人为生产厂家参与本项目投标的，须具备有效的《食品生产许可证》；若投标人为代理商或经销商参与本项目投标的，须同时提供有效的《食品经营许可证》及所投产品生产厂家有效的《食品生产许可证》</w:t>
      </w:r>
      <w:r>
        <w:rPr>
          <w:rFonts w:hint="eastAsia" w:ascii="仿宋" w:eastAsia="仿宋"/>
          <w:color w:val="000000" w:themeColor="text1"/>
          <w:highlight w:val="none"/>
          <w:lang w:val="en-US" w:eastAsia="zh-CN"/>
          <w14:textFill>
            <w14:solidFill>
              <w14:schemeClr w14:val="tx1"/>
            </w14:solidFill>
          </w14:textFill>
        </w:rPr>
        <w:t>；</w:t>
      </w:r>
    </w:p>
    <w:p w14:paraId="7CF7C0D5">
      <w:pPr>
        <w:ind w:firstLine="56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说明：此处提供</w:t>
      </w:r>
      <w:r>
        <w:rPr>
          <w:rFonts w:hint="eastAsia" w:ascii="仿宋" w:eastAsia="仿宋"/>
          <w:color w:val="000000" w:themeColor="text1"/>
          <w:highlight w:val="none"/>
          <w:lang w:val="en-US" w:eastAsia="zh-CN"/>
          <w14:textFill>
            <w14:solidFill>
              <w14:schemeClr w14:val="tx1"/>
            </w14:solidFill>
          </w14:textFill>
        </w:rPr>
        <w:t>有效的</w:t>
      </w:r>
      <w:r>
        <w:rPr>
          <w:rFonts w:hint="eastAsia"/>
          <w:color w:val="000000" w:themeColor="text1"/>
          <w:highlight w:val="none"/>
          <w:lang w:val="en-US" w:eastAsia="zh-CN"/>
          <w14:textFill>
            <w14:solidFill>
              <w14:schemeClr w14:val="tx1"/>
            </w14:solidFill>
          </w14:textFill>
        </w:rPr>
        <w:t>证书</w:t>
      </w:r>
      <w:r>
        <w:rPr>
          <w:rFonts w:hint="eastAsia" w:ascii="仿宋" w:eastAsia="仿宋"/>
          <w:color w:val="000000" w:themeColor="text1"/>
          <w:highlight w:val="none"/>
          <w:lang w:val="en-US" w:eastAsia="zh-CN"/>
          <w14:textFill>
            <w14:solidFill>
              <w14:schemeClr w14:val="tx1"/>
            </w14:solidFill>
          </w14:textFill>
        </w:rPr>
        <w:t>的原件扫描件（或复印件）</w:t>
      </w:r>
      <w:r>
        <w:rPr>
          <w:rFonts w:hint="eastAsia"/>
          <w:color w:val="000000" w:themeColor="text1"/>
          <w:highlight w:val="none"/>
          <w14:textFill>
            <w14:solidFill>
              <w14:schemeClr w14:val="tx1"/>
            </w14:solidFill>
          </w14:textFill>
        </w:rPr>
        <w:t>。</w:t>
      </w:r>
    </w:p>
    <w:p w14:paraId="247878ED">
      <w:pPr>
        <w:rPr>
          <w:rFonts w:hint="eastAsia"/>
          <w:color w:val="000000" w:themeColor="text1"/>
          <w:highlight w:val="none"/>
          <w:lang w:val="en-US" w:eastAsia="zh-CN"/>
          <w14:textFill>
            <w14:solidFill>
              <w14:schemeClr w14:val="tx1"/>
            </w14:solidFill>
          </w14:textFill>
        </w:rPr>
      </w:pPr>
    </w:p>
    <w:p w14:paraId="736C475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A4B6A36">
      <w:pPr>
        <w:pStyle w:val="7"/>
        <w:ind w:firstLine="562"/>
        <w:rPr>
          <w:rFonts w:hint="eastAsia" w:ascii="仿宋" w:eastAsia="仿宋"/>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格式3-</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ascii="仿宋" w:eastAsia="仿宋"/>
          <w:color w:val="000000" w:themeColor="text1"/>
          <w:highlight w:val="none"/>
          <w:lang w:val="en-US" w:eastAsia="zh-CN"/>
          <w14:textFill>
            <w14:solidFill>
              <w14:schemeClr w14:val="tx1"/>
            </w14:solidFill>
          </w14:textFill>
        </w:rPr>
        <w:t>单位负责人为同一人或者存在直接控股、管理关系的不同</w:t>
      </w:r>
      <w:r>
        <w:rPr>
          <w:rFonts w:hint="eastAsia"/>
          <w:color w:val="000000" w:themeColor="text1"/>
          <w:highlight w:val="none"/>
          <w:lang w:val="en-US" w:eastAsia="zh-CN"/>
          <w14:textFill>
            <w14:solidFill>
              <w14:schemeClr w14:val="tx1"/>
            </w14:solidFill>
          </w14:textFill>
        </w:rPr>
        <w:t>投标人</w:t>
      </w:r>
      <w:r>
        <w:rPr>
          <w:rFonts w:hint="eastAsia" w:ascii="仿宋" w:eastAsia="仿宋"/>
          <w:color w:val="000000" w:themeColor="text1"/>
          <w:highlight w:val="none"/>
          <w:lang w:val="en-US" w:eastAsia="zh-CN"/>
          <w14:textFill>
            <w14:solidFill>
              <w14:schemeClr w14:val="tx1"/>
            </w14:solidFill>
          </w14:textFill>
        </w:rPr>
        <w:t>，不得参加同一合同项下的政府采购活动；为本项目提供整体设计、规范编制或者项目管理、监理、检测等服务的</w:t>
      </w:r>
      <w:r>
        <w:rPr>
          <w:rFonts w:hint="eastAsia"/>
          <w:color w:val="000000" w:themeColor="text1"/>
          <w:highlight w:val="none"/>
          <w:lang w:val="en-US" w:eastAsia="zh-CN"/>
          <w14:textFill>
            <w14:solidFill>
              <w14:schemeClr w14:val="tx1"/>
            </w14:solidFill>
          </w14:textFill>
        </w:rPr>
        <w:t>投标人</w:t>
      </w:r>
      <w:r>
        <w:rPr>
          <w:rFonts w:hint="eastAsia" w:ascii="仿宋" w:eastAsia="仿宋"/>
          <w:color w:val="000000" w:themeColor="text1"/>
          <w:highlight w:val="none"/>
          <w:lang w:val="en-US" w:eastAsia="zh-CN"/>
          <w14:textFill>
            <w14:solidFill>
              <w14:schemeClr w14:val="tx1"/>
            </w14:solidFill>
          </w14:textFill>
        </w:rPr>
        <w:t>，不得再参加本项目的采购活动；</w:t>
      </w:r>
    </w:p>
    <w:p w14:paraId="7D5E25B3">
      <w:pPr>
        <w:ind w:firstLine="56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说明：此处</w:t>
      </w:r>
      <w:r>
        <w:rPr>
          <w:rFonts w:hint="eastAsia" w:ascii="仿宋" w:eastAsia="仿宋"/>
          <w:color w:val="000000" w:themeColor="text1"/>
          <w:highlight w:val="none"/>
          <w:lang w:val="en-US" w:eastAsia="zh-CN"/>
          <w14:textFill>
            <w14:solidFill>
              <w14:schemeClr w14:val="tx1"/>
            </w14:solidFill>
          </w14:textFill>
        </w:rPr>
        <w:t>提供</w:t>
      </w:r>
      <w:r>
        <w:rPr>
          <w:rFonts w:hint="eastAsia"/>
          <w:color w:val="000000" w:themeColor="text1"/>
          <w:highlight w:val="none"/>
          <w:lang w:val="en-US" w:eastAsia="zh-CN"/>
          <w14:textFill>
            <w14:solidFill>
              <w14:schemeClr w14:val="tx1"/>
            </w14:solidFill>
          </w14:textFill>
        </w:rPr>
        <w:t>书面声明</w:t>
      </w:r>
      <w:r>
        <w:rPr>
          <w:rFonts w:hint="eastAsia"/>
          <w:color w:val="000000" w:themeColor="text1"/>
          <w:highlight w:val="none"/>
          <w14:textFill>
            <w14:solidFill>
              <w14:schemeClr w14:val="tx1"/>
            </w14:solidFill>
          </w14:textFill>
        </w:rPr>
        <w:t>。</w:t>
      </w:r>
    </w:p>
    <w:p w14:paraId="09C96D1B">
      <w:pPr>
        <w:ind w:left="0" w:leftChars="0" w:firstLine="0" w:firstLineChars="0"/>
        <w:jc w:val="center"/>
        <w:rPr>
          <w:rFonts w:hint="eastAsia"/>
          <w:b/>
          <w:bCs/>
          <w:color w:val="000000" w:themeColor="text1"/>
          <w:highlight w:val="none"/>
          <w14:textFill>
            <w14:solidFill>
              <w14:schemeClr w14:val="tx1"/>
            </w14:solidFill>
          </w14:textFill>
        </w:rPr>
      </w:pPr>
      <w:r>
        <w:rPr>
          <w:rFonts w:hint="eastAsia"/>
          <w:b/>
          <w:bCs/>
          <w:color w:val="000000" w:themeColor="text1"/>
          <w:sz w:val="40"/>
          <w:szCs w:val="40"/>
          <w:highlight w:val="none"/>
          <w14:textFill>
            <w14:solidFill>
              <w14:schemeClr w14:val="tx1"/>
            </w14:solidFill>
          </w14:textFill>
        </w:rPr>
        <w:t>书面声明</w:t>
      </w:r>
      <w:r>
        <w:rPr>
          <w:rFonts w:hint="eastAsia"/>
          <w:b w:val="0"/>
          <w:bCs w:val="0"/>
          <w:color w:val="000000" w:themeColor="text1"/>
          <w:highlight w:val="none"/>
          <w14:textFill>
            <w14:solidFill>
              <w14:schemeClr w14:val="tx1"/>
            </w14:solidFill>
          </w14:textFill>
        </w:rPr>
        <w:t>（参考格式）</w:t>
      </w:r>
    </w:p>
    <w:p w14:paraId="7B8BFA0D">
      <w:pPr>
        <w:bidi w:val="0"/>
        <w:ind w:left="0" w:leftChars="0" w:firstLine="0" w:firstLineChars="0"/>
        <w:rPr>
          <w:rFonts w:hint="default" w:eastAsia="仿宋"/>
          <w:color w:val="000000" w:themeColor="text1"/>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致：</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none"/>
          <w:lang w:val="en-US" w:eastAsia="zh-CN"/>
          <w14:textFill>
            <w14:solidFill>
              <w14:schemeClr w14:val="tx1"/>
            </w14:solidFill>
          </w14:textFill>
        </w:rPr>
        <w:t>（采购人名称）</w:t>
      </w:r>
    </w:p>
    <w:p w14:paraId="7045DC04">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本单位</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none"/>
          <w:lang w:eastAsia="zh-CN"/>
          <w14:textFill>
            <w14:solidFill>
              <w14:schemeClr w14:val="tx1"/>
            </w14:solidFill>
          </w14:textFill>
        </w:rPr>
        <w:t>（</w:t>
      </w: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名称</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就</w:t>
      </w:r>
      <w:r>
        <w:rPr>
          <w:rFonts w:hint="eastAsia"/>
          <w:color w:val="000000" w:themeColor="text1"/>
          <w:highlight w:val="none"/>
          <w:lang w:val="en-US" w:eastAsia="zh-CN"/>
          <w14:textFill>
            <w14:solidFill>
              <w14:schemeClr w14:val="tx1"/>
            </w14:solidFill>
          </w14:textFill>
        </w:rPr>
        <w:t>参加</w:t>
      </w:r>
      <w:r>
        <w:rPr>
          <w:rFonts w:hint="eastAsia"/>
          <w:b/>
          <w:bCs/>
          <w:color w:val="000000" w:themeColor="text1"/>
          <w:highlight w:val="none"/>
          <w:u w:val="single"/>
          <w:lang w:eastAsia="zh-CN"/>
          <w14:textFill>
            <w14:solidFill>
              <w14:schemeClr w14:val="tx1"/>
            </w14:solidFill>
          </w14:textFill>
        </w:rPr>
        <w:t>云县各学校学生牛奶采购项目</w:t>
      </w:r>
      <w:r>
        <w:rPr>
          <w:rFonts w:hint="eastAsia"/>
          <w:color w:val="000000" w:themeColor="text1"/>
          <w:highlight w:val="none"/>
          <w14:textFill>
            <w14:solidFill>
              <w14:schemeClr w14:val="tx1"/>
            </w14:solidFill>
          </w14:textFill>
        </w:rPr>
        <w:t>的</w:t>
      </w:r>
      <w:r>
        <w:rPr>
          <w:rFonts w:hint="eastAsia"/>
          <w:color w:val="000000" w:themeColor="text1"/>
          <w:highlight w:val="none"/>
          <w:lang w:val="en-US" w:eastAsia="zh-CN"/>
          <w14:textFill>
            <w14:solidFill>
              <w14:schemeClr w14:val="tx1"/>
            </w14:solidFill>
          </w14:textFill>
        </w:rPr>
        <w:t>政府采购活动</w:t>
      </w:r>
      <w:r>
        <w:rPr>
          <w:rFonts w:hint="eastAsia"/>
          <w:color w:val="000000" w:themeColor="text1"/>
          <w:highlight w:val="none"/>
          <w14:textFill>
            <w14:solidFill>
              <w14:schemeClr w14:val="tx1"/>
            </w14:solidFill>
          </w14:textFill>
        </w:rPr>
        <w:t>，特作如下声明：​</w:t>
      </w:r>
    </w:p>
    <w:p w14:paraId="36E4E6F3">
      <w:pPr>
        <w:bidi w:val="0"/>
        <w:rPr>
          <w:rFonts w:hint="eastAsia" w:eastAsia="仿宋"/>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1.我</w:t>
      </w:r>
      <w:r>
        <w:rPr>
          <w:rFonts w:hint="eastAsia"/>
          <w:color w:val="000000" w:themeColor="text1"/>
          <w:highlight w:val="none"/>
          <w14:textFill>
            <w14:solidFill>
              <w14:schemeClr w14:val="tx1"/>
            </w14:solidFill>
          </w14:textFill>
        </w:rPr>
        <w:t>单位</w:t>
      </w:r>
      <w:r>
        <w:rPr>
          <w:rFonts w:hint="eastAsia"/>
          <w:color w:val="000000" w:themeColor="text1"/>
          <w:highlight w:val="none"/>
          <w:lang w:val="en-US" w:eastAsia="zh-CN"/>
          <w14:textFill>
            <w14:solidFill>
              <w14:schemeClr w14:val="tx1"/>
            </w14:solidFill>
          </w14:textFill>
        </w:rPr>
        <w:t>不存在“</w:t>
      </w:r>
      <w:r>
        <w:rPr>
          <w:rFonts w:hint="eastAsia" w:ascii="仿宋" w:eastAsia="仿宋"/>
          <w:color w:val="000000" w:themeColor="text1"/>
          <w:highlight w:val="none"/>
          <w:lang w:val="en-US" w:eastAsia="zh-CN"/>
          <w14:textFill>
            <w14:solidFill>
              <w14:schemeClr w14:val="tx1"/>
            </w14:solidFill>
          </w14:textFill>
        </w:rPr>
        <w:t>单位负责人为同一人或者存在直接控股、管理关系的不同</w:t>
      </w:r>
      <w:r>
        <w:rPr>
          <w:rFonts w:hint="eastAsia"/>
          <w:color w:val="000000" w:themeColor="text1"/>
          <w:highlight w:val="none"/>
          <w:lang w:val="en-US" w:eastAsia="zh-CN"/>
          <w14:textFill>
            <w14:solidFill>
              <w14:schemeClr w14:val="tx1"/>
            </w14:solidFill>
          </w14:textFill>
        </w:rPr>
        <w:t>投标人</w:t>
      </w:r>
      <w:r>
        <w:rPr>
          <w:rFonts w:hint="eastAsia" w:ascii="仿宋" w:eastAsia="仿宋"/>
          <w:color w:val="000000" w:themeColor="text1"/>
          <w:highlight w:val="none"/>
          <w:lang w:val="en-US" w:eastAsia="zh-CN"/>
          <w14:textFill>
            <w14:solidFill>
              <w14:schemeClr w14:val="tx1"/>
            </w14:solidFill>
          </w14:textFill>
        </w:rPr>
        <w:t>，参加同一合同项下的政府采购活动</w:t>
      </w:r>
      <w:r>
        <w:rPr>
          <w:rFonts w:hint="eastAsia"/>
          <w:color w:val="000000" w:themeColor="text1"/>
          <w:highlight w:val="none"/>
          <w:lang w:val="en-US" w:eastAsia="zh-CN"/>
          <w14:textFill>
            <w14:solidFill>
              <w14:schemeClr w14:val="tx1"/>
            </w14:solidFill>
          </w14:textFill>
        </w:rPr>
        <w:t>”的情形</w:t>
      </w:r>
      <w:r>
        <w:rPr>
          <w:rFonts w:hint="eastAsia"/>
          <w:color w:val="000000" w:themeColor="text1"/>
          <w:highlight w:val="none"/>
          <w:lang w:eastAsia="zh-CN"/>
          <w14:textFill>
            <w14:solidFill>
              <w14:schemeClr w14:val="tx1"/>
            </w14:solidFill>
          </w14:textFill>
        </w:rPr>
        <w:t>。</w:t>
      </w:r>
    </w:p>
    <w:p w14:paraId="1748F51A">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2.我</w:t>
      </w:r>
      <w:r>
        <w:rPr>
          <w:rFonts w:hint="eastAsia"/>
          <w:color w:val="000000" w:themeColor="text1"/>
          <w:highlight w:val="none"/>
          <w14:textFill>
            <w14:solidFill>
              <w14:schemeClr w14:val="tx1"/>
            </w14:solidFill>
          </w14:textFill>
        </w:rPr>
        <w:t>单位</w:t>
      </w:r>
      <w:r>
        <w:rPr>
          <w:rFonts w:hint="eastAsia"/>
          <w:color w:val="000000" w:themeColor="text1"/>
          <w:highlight w:val="none"/>
          <w:lang w:val="en-US" w:eastAsia="zh-CN"/>
          <w14:textFill>
            <w14:solidFill>
              <w14:schemeClr w14:val="tx1"/>
            </w14:solidFill>
          </w14:textFill>
        </w:rPr>
        <w:t>不存在“</w:t>
      </w:r>
      <w:r>
        <w:rPr>
          <w:rFonts w:hint="eastAsia" w:ascii="仿宋" w:eastAsia="仿宋"/>
          <w:color w:val="000000" w:themeColor="text1"/>
          <w:highlight w:val="none"/>
          <w:lang w:val="en-US" w:eastAsia="zh-CN"/>
          <w14:textFill>
            <w14:solidFill>
              <w14:schemeClr w14:val="tx1"/>
            </w14:solidFill>
          </w14:textFill>
        </w:rPr>
        <w:t>为本项目提供整体设计、规范编制或者项目管理、监理、检测等服务的</w:t>
      </w:r>
      <w:r>
        <w:rPr>
          <w:rFonts w:hint="eastAsia"/>
          <w:color w:val="000000" w:themeColor="text1"/>
          <w:highlight w:val="none"/>
          <w:lang w:val="en-US" w:eastAsia="zh-CN"/>
          <w14:textFill>
            <w14:solidFill>
              <w14:schemeClr w14:val="tx1"/>
            </w14:solidFill>
          </w14:textFill>
        </w:rPr>
        <w:t>投标人</w:t>
      </w:r>
      <w:r>
        <w:rPr>
          <w:rFonts w:hint="eastAsia" w:ascii="仿宋" w:eastAsia="仿宋"/>
          <w:color w:val="000000" w:themeColor="text1"/>
          <w:highlight w:val="none"/>
          <w:lang w:val="en-US" w:eastAsia="zh-CN"/>
          <w14:textFill>
            <w14:solidFill>
              <w14:schemeClr w14:val="tx1"/>
            </w14:solidFill>
          </w14:textFill>
        </w:rPr>
        <w:t>，再参加本项目的采购活动</w:t>
      </w:r>
      <w:r>
        <w:rPr>
          <w:rFonts w:hint="eastAsia"/>
          <w:color w:val="000000" w:themeColor="text1"/>
          <w:highlight w:val="none"/>
          <w:lang w:val="en-US" w:eastAsia="zh-CN"/>
          <w14:textFill>
            <w14:solidFill>
              <w14:schemeClr w14:val="tx1"/>
            </w14:solidFill>
          </w14:textFill>
        </w:rPr>
        <w:t>”的情形</w:t>
      </w:r>
      <w:r>
        <w:rPr>
          <w:rFonts w:hint="eastAsia"/>
          <w:color w:val="000000" w:themeColor="text1"/>
          <w:highlight w:val="none"/>
          <w:lang w:eastAsia="zh-CN"/>
          <w14:textFill>
            <w14:solidFill>
              <w14:schemeClr w14:val="tx1"/>
            </w14:solidFill>
          </w14:textFill>
        </w:rPr>
        <w:t>。</w:t>
      </w:r>
    </w:p>
    <w:p w14:paraId="676843C4">
      <w:pPr>
        <w:bidi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我</w:t>
      </w:r>
      <w:r>
        <w:rPr>
          <w:rFonts w:hint="eastAsia"/>
          <w:color w:val="000000" w:themeColor="text1"/>
          <w:highlight w:val="none"/>
          <w14:textFill>
            <w14:solidFill>
              <w14:schemeClr w14:val="tx1"/>
            </w14:solidFill>
          </w14:textFill>
        </w:rPr>
        <w:t>单位承诺，上述声明内容真实、准确、完整，不存在任何虚假陈述或隐瞒。若本声明存在不实，如有虚假，则属于政府采购法第77条第1款第1项规定的“提供虚假材料谋取中标、成交的”情形，愿意承担该条规定的法律责任。</w:t>
      </w:r>
    </w:p>
    <w:p w14:paraId="4F60B0DF">
      <w:pPr>
        <w:ind w:firstLine="480"/>
        <w:rPr>
          <w:rFonts w:hint="eastAsia"/>
          <w:color w:val="000000" w:themeColor="text1"/>
          <w:sz w:val="28"/>
          <w:szCs w:val="28"/>
          <w:highlight w:val="none"/>
          <w14:textFill>
            <w14:solidFill>
              <w14:schemeClr w14:val="tx1"/>
            </w14:solidFill>
          </w14:textFill>
        </w:rPr>
      </w:pPr>
    </w:p>
    <w:p w14:paraId="6EF08F35">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（电子签章）</w:t>
      </w:r>
    </w:p>
    <w:p w14:paraId="3AD60D8C">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法定代表人或委托代理人：</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 （电子签章或电子签名）</w:t>
      </w:r>
    </w:p>
    <w:p w14:paraId="69AD6EF4">
      <w:pPr>
        <w:ind w:firstLine="480"/>
        <w:jc w:val="both"/>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日  期：</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月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p w14:paraId="08224679">
      <w:pP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14:paraId="67AE9FA4">
      <w:pPr>
        <w:pStyle w:val="7"/>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格式3-3：列入失信被执行人或重大税收违法失信主体或政府采购严重违法失信行为记录名单的投标人，不得参加政府采购活动。</w:t>
      </w:r>
    </w:p>
    <w:p w14:paraId="6D76FDB5">
      <w:pPr>
        <w:bidi w:val="0"/>
        <w:rPr>
          <w:rFonts w:hint="eastAsia"/>
          <w:color w:val="000000" w:themeColor="text1"/>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说明：此部分由采购人或采购代理机构将于提交投标文件截止时间以后（或资格审查阶段）在信用中国网站（www.creditchina.gov.cn）“重大税收违法失信主体”、中国执行信息公开网（https://zxgk.court.gov.cn）“失信被执行人”及中国政府采购网（www.ccgp.gov.cn）“政府采购严重违法失信行为信息记录”对投标人进行信用信息查询，同时对信用信息查询记录和证据进行打印存档。</w:t>
      </w:r>
      <w:r>
        <w:rPr>
          <w:rFonts w:hint="eastAsia"/>
          <w:b/>
          <w:bCs/>
          <w:color w:val="000000" w:themeColor="text1"/>
          <w:sz w:val="24"/>
          <w:szCs w:val="24"/>
          <w:highlight w:val="none"/>
          <w:lang w:val="en-US" w:eastAsia="zh-CN"/>
          <w14:textFill>
            <w14:solidFill>
              <w14:schemeClr w14:val="tx1"/>
            </w14:solidFill>
          </w14:textFill>
        </w:rPr>
        <w:t>投标人不需要在投标文件中提供此项要求的内容，保留或删除此部分格式均可。</w:t>
      </w:r>
    </w:p>
    <w:p w14:paraId="6B42E3E3">
      <w:pPr>
        <w:ind w:firstLine="482"/>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br w:type="page"/>
      </w:r>
    </w:p>
    <w:p w14:paraId="44640D52">
      <w:pPr>
        <w:pStyle w:val="4"/>
        <w:spacing w:before="93" w:after="93"/>
        <w:ind w:firstLine="0" w:firstLineChars="0"/>
        <w:jc w:val="center"/>
        <w:rPr>
          <w:rFonts w:hint="eastAsia"/>
          <w:color w:val="000000" w:themeColor="text1"/>
          <w:highlight w:val="none"/>
          <w14:textFill>
            <w14:solidFill>
              <w14:schemeClr w14:val="tx1"/>
            </w14:solidFill>
          </w14:textFill>
        </w:rPr>
      </w:pPr>
      <w:bookmarkStart w:id="398" w:name="_Toc30521"/>
      <w:bookmarkStart w:id="399" w:name="_Toc14622"/>
      <w:r>
        <w:rPr>
          <w:rFonts w:hint="eastAsia"/>
          <w:color w:val="000000" w:themeColor="text1"/>
          <w:highlight w:val="none"/>
          <w14:textFill>
            <w14:solidFill>
              <w14:schemeClr w14:val="tx1"/>
            </w14:solidFill>
          </w14:textFill>
        </w:rPr>
        <w:t>二、商务报价文件</w:t>
      </w:r>
      <w:bookmarkEnd w:id="398"/>
      <w:bookmarkEnd w:id="399"/>
    </w:p>
    <w:p w14:paraId="77A44757">
      <w:pPr>
        <w:pStyle w:val="5"/>
        <w:spacing w:before="78" w:line="220" w:lineRule="auto"/>
        <w:ind w:firstLine="0" w:firstLineChars="0"/>
        <w:jc w:val="both"/>
        <w:rPr>
          <w:rFonts w:hint="eastAsia" w:eastAsia="仿宋"/>
          <w:b/>
          <w:bCs/>
          <w:color w:val="000000" w:themeColor="text1"/>
          <w:sz w:val="24"/>
          <w:szCs w:val="24"/>
          <w:highlight w:val="none"/>
          <w:lang w:val="en-US" w:eastAsia="zh-CN"/>
          <w14:textFill>
            <w14:solidFill>
              <w14:schemeClr w14:val="tx1"/>
            </w14:solidFill>
          </w14:textFill>
        </w:rPr>
      </w:pPr>
      <w:bookmarkStart w:id="400" w:name="_Toc12686"/>
      <w:bookmarkStart w:id="401" w:name="_Toc3427"/>
      <w:bookmarkStart w:id="402" w:name="_Toc27636"/>
      <w:bookmarkStart w:id="403" w:name="_Toc19077"/>
      <w:r>
        <w:rPr>
          <w:b/>
          <w:bCs/>
          <w:color w:val="000000" w:themeColor="text1"/>
          <w:spacing w:val="-1"/>
          <w:sz w:val="24"/>
          <w:szCs w:val="24"/>
          <w:highlight w:val="none"/>
          <w14:textFill>
            <w14:solidFill>
              <w14:schemeClr w14:val="tx1"/>
            </w14:solidFill>
          </w14:textFill>
        </w:rPr>
        <w:t>投</w:t>
      </w:r>
      <w:r>
        <w:rPr>
          <w:b/>
          <w:bCs/>
          <w:color w:val="000000" w:themeColor="text1"/>
          <w:spacing w:val="-68"/>
          <w:sz w:val="24"/>
          <w:szCs w:val="24"/>
          <w:highlight w:val="none"/>
          <w14:textFill>
            <w14:solidFill>
              <w14:schemeClr w14:val="tx1"/>
            </w14:solidFill>
          </w14:textFill>
        </w:rPr>
        <w:t xml:space="preserve"> </w:t>
      </w:r>
      <w:r>
        <w:rPr>
          <w:b/>
          <w:bCs/>
          <w:color w:val="000000" w:themeColor="text1"/>
          <w:spacing w:val="-1"/>
          <w:sz w:val="24"/>
          <w:szCs w:val="24"/>
          <w:highlight w:val="none"/>
          <w14:textFill>
            <w14:solidFill>
              <w14:schemeClr w14:val="tx1"/>
            </w14:solidFill>
          </w14:textFill>
        </w:rPr>
        <w:t>标</w:t>
      </w:r>
      <w:r>
        <w:rPr>
          <w:b/>
          <w:bCs/>
          <w:color w:val="000000" w:themeColor="text1"/>
          <w:spacing w:val="-68"/>
          <w:sz w:val="24"/>
          <w:szCs w:val="24"/>
          <w:highlight w:val="none"/>
          <w14:textFill>
            <w14:solidFill>
              <w14:schemeClr w14:val="tx1"/>
            </w14:solidFill>
          </w14:textFill>
        </w:rPr>
        <w:t xml:space="preserve"> </w:t>
      </w:r>
      <w:r>
        <w:rPr>
          <w:b/>
          <w:bCs/>
          <w:color w:val="000000" w:themeColor="text1"/>
          <w:spacing w:val="-1"/>
          <w:sz w:val="24"/>
          <w:szCs w:val="24"/>
          <w:highlight w:val="none"/>
          <w14:textFill>
            <w14:solidFill>
              <w14:schemeClr w14:val="tx1"/>
            </w14:solidFill>
          </w14:textFill>
        </w:rPr>
        <w:t>文</w:t>
      </w:r>
      <w:r>
        <w:rPr>
          <w:b/>
          <w:bCs/>
          <w:color w:val="000000" w:themeColor="text1"/>
          <w:spacing w:val="-71"/>
          <w:sz w:val="24"/>
          <w:szCs w:val="24"/>
          <w:highlight w:val="none"/>
          <w14:textFill>
            <w14:solidFill>
              <w14:schemeClr w14:val="tx1"/>
            </w14:solidFill>
          </w14:textFill>
        </w:rPr>
        <w:t xml:space="preserve"> </w:t>
      </w:r>
      <w:r>
        <w:rPr>
          <w:b/>
          <w:bCs/>
          <w:color w:val="000000" w:themeColor="text1"/>
          <w:spacing w:val="-1"/>
          <w:sz w:val="24"/>
          <w:szCs w:val="24"/>
          <w:highlight w:val="none"/>
          <w14:textFill>
            <w14:solidFill>
              <w14:schemeClr w14:val="tx1"/>
            </w14:solidFill>
          </w14:textFill>
        </w:rPr>
        <w:t>件（</w:t>
      </w:r>
      <w:r>
        <w:rPr>
          <w:rFonts w:hint="eastAsia"/>
          <w:b/>
          <w:bCs/>
          <w:color w:val="000000" w:themeColor="text1"/>
          <w:spacing w:val="-1"/>
          <w:sz w:val="24"/>
          <w:szCs w:val="24"/>
          <w:highlight w:val="none"/>
          <w14:textFill>
            <w14:solidFill>
              <w14:schemeClr w14:val="tx1"/>
            </w14:solidFill>
          </w14:textFill>
        </w:rPr>
        <w:t>商务报价文件</w:t>
      </w:r>
      <w:r>
        <w:rPr>
          <w:b/>
          <w:bCs/>
          <w:color w:val="000000" w:themeColor="text1"/>
          <w:spacing w:val="-44"/>
          <w:sz w:val="24"/>
          <w:szCs w:val="24"/>
          <w:highlight w:val="none"/>
          <w14:textFill>
            <w14:solidFill>
              <w14:schemeClr w14:val="tx1"/>
            </w14:solidFill>
          </w14:textFill>
        </w:rPr>
        <w:t xml:space="preserve"> </w:t>
      </w:r>
      <w:r>
        <w:rPr>
          <w:b/>
          <w:bCs/>
          <w:color w:val="000000" w:themeColor="text1"/>
          <w:spacing w:val="-1"/>
          <w:sz w:val="24"/>
          <w:szCs w:val="24"/>
          <w:highlight w:val="none"/>
          <w14:textFill>
            <w14:solidFill>
              <w14:schemeClr w14:val="tx1"/>
            </w14:solidFill>
          </w14:textFill>
        </w:rPr>
        <w:t>）封面</w:t>
      </w:r>
      <w:r>
        <w:rPr>
          <w:rFonts w:hint="eastAsia"/>
          <w:b/>
          <w:bCs/>
          <w:color w:val="000000" w:themeColor="text1"/>
          <w:spacing w:val="-1"/>
          <w:sz w:val="24"/>
          <w:szCs w:val="24"/>
          <w:highlight w:val="none"/>
          <w:lang w:val="en-US" w:eastAsia="zh-CN"/>
          <w14:textFill>
            <w14:solidFill>
              <w14:schemeClr w14:val="tx1"/>
            </w14:solidFill>
          </w14:textFill>
        </w:rPr>
        <w:t>格式</w:t>
      </w:r>
    </w:p>
    <w:p w14:paraId="4045B884">
      <w:pPr>
        <w:ind w:firstLine="0" w:firstLineChars="0"/>
        <w:jc w:val="center"/>
        <w:rPr>
          <w:rFonts w:hint="eastAsia"/>
          <w:b/>
          <w:bCs/>
          <w:color w:val="000000" w:themeColor="text1"/>
          <w:sz w:val="32"/>
          <w:szCs w:val="32"/>
          <w:highlight w:val="none"/>
          <w14:textFill>
            <w14:solidFill>
              <w14:schemeClr w14:val="tx1"/>
            </w14:solidFill>
          </w14:textFill>
        </w:rPr>
      </w:pPr>
    </w:p>
    <w:p w14:paraId="00AED780">
      <w:pPr>
        <w:ind w:left="0" w:leftChars="0" w:firstLine="0" w:firstLineChars="0"/>
        <w:jc w:val="center"/>
        <w:rPr>
          <w:rFonts w:hint="eastAsia"/>
          <w:color w:val="000000" w:themeColor="text1"/>
          <w:highlight w:val="none"/>
          <w14:textFill>
            <w14:solidFill>
              <w14:schemeClr w14:val="tx1"/>
            </w14:solidFill>
          </w14:textFill>
        </w:rPr>
      </w:pPr>
      <w:r>
        <w:rPr>
          <w:rFonts w:hint="eastAsia"/>
          <w:b/>
          <w:bCs/>
          <w:color w:val="000000" w:themeColor="text1"/>
          <w:sz w:val="56"/>
          <w:szCs w:val="56"/>
          <w:highlight w:val="none"/>
          <w:lang w:eastAsia="zh-CN"/>
          <w14:textFill>
            <w14:solidFill>
              <w14:schemeClr w14:val="tx1"/>
            </w14:solidFill>
          </w14:textFill>
        </w:rPr>
        <w:t>云县各学校学生牛奶采购项目</w:t>
      </w:r>
    </w:p>
    <w:p w14:paraId="68D88AF0">
      <w:pPr>
        <w:bidi w:val="0"/>
        <w:rPr>
          <w:rFonts w:hint="eastAsia"/>
        </w:rPr>
      </w:pPr>
    </w:p>
    <w:p w14:paraId="13100011">
      <w:pPr>
        <w:bidi w:val="0"/>
        <w:rPr>
          <w:rFonts w:hint="eastAsia"/>
        </w:rPr>
      </w:pPr>
    </w:p>
    <w:p w14:paraId="3EC927C5">
      <w:pPr>
        <w:bidi w:val="0"/>
        <w:rPr>
          <w:rFonts w:hint="eastAsia"/>
        </w:rPr>
      </w:pPr>
    </w:p>
    <w:p w14:paraId="0A373DDB">
      <w:pPr>
        <w:bidi w:val="0"/>
        <w:rPr>
          <w:rFonts w:hint="eastAsia"/>
        </w:rPr>
      </w:pPr>
    </w:p>
    <w:p w14:paraId="39B7D34E">
      <w:pPr>
        <w:bidi w:val="0"/>
        <w:rPr>
          <w:rFonts w:hint="eastAsia"/>
        </w:rPr>
      </w:pPr>
    </w:p>
    <w:p w14:paraId="2D0020EC">
      <w:pPr>
        <w:pStyle w:val="21"/>
        <w:rPr>
          <w:rFonts w:hint="eastAsia"/>
          <w:b/>
          <w:color w:val="000000" w:themeColor="text1"/>
          <w:sz w:val="72"/>
          <w:szCs w:val="72"/>
          <w:highlight w:val="none"/>
          <w14:textFill>
            <w14:solidFill>
              <w14:schemeClr w14:val="tx1"/>
            </w14:solidFill>
          </w14:textFill>
        </w:rPr>
      </w:pPr>
      <w:r>
        <w:rPr>
          <w:rFonts w:hint="eastAsia"/>
          <w:b/>
          <w:color w:val="000000" w:themeColor="text1"/>
          <w:sz w:val="96"/>
          <w:szCs w:val="96"/>
          <w:highlight w:val="none"/>
          <w14:textFill>
            <w14:solidFill>
              <w14:schemeClr w14:val="tx1"/>
            </w14:solidFill>
          </w14:textFill>
        </w:rPr>
        <w:t>投标文件</w:t>
      </w:r>
    </w:p>
    <w:p w14:paraId="06968229">
      <w:pPr>
        <w:pStyle w:val="34"/>
        <w:ind w:left="0" w:leftChars="0" w:firstLine="0" w:firstLineChars="0"/>
        <w:jc w:val="center"/>
        <w:rPr>
          <w:rFonts w:hint="eastAsia" w:ascii="仿宋" w:eastAsia="仿宋"/>
          <w:color w:val="000000" w:themeColor="text1"/>
          <w:sz w:val="28"/>
          <w:szCs w:val="28"/>
          <w:highlight w:val="none"/>
          <w14:textFill>
            <w14:solidFill>
              <w14:schemeClr w14:val="tx1"/>
            </w14:solidFill>
          </w14:textFill>
        </w:rPr>
      </w:pPr>
      <w:r>
        <w:rPr>
          <w:rFonts w:hint="eastAsia" w:ascii="仿宋" w:eastAsia="仿宋"/>
          <w:color w:val="000000" w:themeColor="text1"/>
          <w:sz w:val="28"/>
          <w:szCs w:val="28"/>
          <w:highlight w:val="none"/>
          <w14:textFill>
            <w14:solidFill>
              <w14:schemeClr w14:val="tx1"/>
            </w14:solidFill>
          </w14:textFill>
        </w:rPr>
        <w:t>（商务报价文件）</w:t>
      </w:r>
    </w:p>
    <w:p w14:paraId="43C89E9E">
      <w:pPr>
        <w:pStyle w:val="34"/>
        <w:ind w:left="0" w:leftChars="0" w:firstLine="0" w:firstLineChars="0"/>
        <w:jc w:val="center"/>
        <w:rPr>
          <w:rFonts w:hint="default" w:ascii="仿宋" w:eastAsia="仿宋"/>
          <w:color w:val="000000" w:themeColor="text1"/>
          <w:sz w:val="28"/>
          <w:szCs w:val="28"/>
          <w:highlight w:val="none"/>
          <w:lang w:val="en-US" w:eastAsia="zh-CN"/>
          <w14:textFill>
            <w14:solidFill>
              <w14:schemeClr w14:val="tx1"/>
            </w14:solidFill>
          </w14:textFill>
        </w:rPr>
      </w:pPr>
      <w:r>
        <w:rPr>
          <w:rFonts w:hint="eastAsia" w:ascii="仿宋" w:eastAsia="仿宋"/>
          <w:color w:val="000000" w:themeColor="text1"/>
          <w:sz w:val="28"/>
          <w:szCs w:val="28"/>
          <w:highlight w:val="none"/>
          <w14:textFill>
            <w14:solidFill>
              <w14:schemeClr w14:val="tx1"/>
            </w14:solidFill>
          </w14:textFill>
        </w:rPr>
        <w:t>项目编号：</w:t>
      </w:r>
      <w:r>
        <w:rPr>
          <w:rFonts w:hint="eastAsia" w:ascii="仿宋" w:eastAsia="仿宋"/>
          <w:color w:val="000000" w:themeColor="text1"/>
          <w:sz w:val="28"/>
          <w:szCs w:val="28"/>
          <w:highlight w:val="none"/>
          <w:lang w:eastAsia="zh-CN"/>
          <w14:textFill>
            <w14:solidFill>
              <w14:schemeClr w14:val="tx1"/>
            </w14:solidFill>
          </w14:textFill>
        </w:rPr>
        <w:t>云润招字 HW2026-057</w:t>
      </w:r>
    </w:p>
    <w:p w14:paraId="390BDD4D">
      <w:pPr>
        <w:ind w:firstLine="560"/>
        <w:jc w:val="left"/>
        <w:rPr>
          <w:rFonts w:hint="eastAsia"/>
          <w:color w:val="000000" w:themeColor="text1"/>
          <w:highlight w:val="none"/>
          <w14:textFill>
            <w14:solidFill>
              <w14:schemeClr w14:val="tx1"/>
            </w14:solidFill>
          </w14:textFill>
        </w:rPr>
      </w:pPr>
    </w:p>
    <w:p w14:paraId="3E9FFE7F">
      <w:pPr>
        <w:pStyle w:val="21"/>
        <w:spacing w:line="500" w:lineRule="exact"/>
        <w:jc w:val="left"/>
        <w:rPr>
          <w:rFonts w:hint="eastAsia"/>
          <w:b/>
          <w:color w:val="000000" w:themeColor="text1"/>
          <w:sz w:val="72"/>
          <w:szCs w:val="72"/>
          <w:highlight w:val="none"/>
          <w14:textFill>
            <w14:solidFill>
              <w14:schemeClr w14:val="tx1"/>
            </w14:solidFill>
          </w14:textFill>
        </w:rPr>
      </w:pPr>
    </w:p>
    <w:p w14:paraId="44B3BC6E">
      <w:pPr>
        <w:pStyle w:val="14"/>
        <w:rPr>
          <w:rFonts w:hint="eastAsia"/>
          <w:color w:val="000000" w:themeColor="text1"/>
          <w:highlight w:val="none"/>
          <w14:textFill>
            <w14:solidFill>
              <w14:schemeClr w14:val="tx1"/>
            </w14:solidFill>
          </w14:textFill>
        </w:rPr>
      </w:pPr>
    </w:p>
    <w:p w14:paraId="4EDDE311">
      <w:pPr>
        <w:jc w:val="left"/>
        <w:rPr>
          <w:rFonts w:hint="eastAsia"/>
          <w:color w:val="000000" w:themeColor="text1"/>
          <w:highlight w:val="none"/>
          <w14:textFill>
            <w14:solidFill>
              <w14:schemeClr w14:val="tx1"/>
            </w14:solidFill>
          </w14:textFill>
        </w:rPr>
      </w:pPr>
    </w:p>
    <w:p w14:paraId="2D4D12DC">
      <w:pPr>
        <w:ind w:firstLine="0" w:firstLineChars="0"/>
        <w:jc w:val="left"/>
        <w:rPr>
          <w:rFonts w:hint="eastAsia"/>
          <w:color w:val="000000" w:themeColor="text1"/>
          <w:highlight w:val="none"/>
          <w14:textFill>
            <w14:solidFill>
              <w14:schemeClr w14:val="tx1"/>
            </w14:solidFill>
          </w14:textFill>
        </w:rPr>
      </w:pPr>
    </w:p>
    <w:p w14:paraId="705D48B8">
      <w:pPr>
        <w:ind w:firstLine="904" w:firstLineChars="300"/>
        <w:rPr>
          <w:rFonts w:hint="eastAsia"/>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lang w:eastAsia="zh-CN"/>
          <w14:textFill>
            <w14:solidFill>
              <w14:schemeClr w14:val="tx1"/>
            </w14:solidFill>
          </w14:textFill>
        </w:rPr>
        <w:t>投标人</w:t>
      </w:r>
      <w:r>
        <w:rPr>
          <w:rFonts w:hint="eastAsia"/>
          <w:b/>
          <w:bCs/>
          <w:color w:val="000000" w:themeColor="text1"/>
          <w:sz w:val="30"/>
          <w:szCs w:val="30"/>
          <w:highlight w:val="none"/>
          <w14:textFill>
            <w14:solidFill>
              <w14:schemeClr w14:val="tx1"/>
            </w14:solidFill>
          </w14:textFill>
        </w:rPr>
        <w:t>：</w:t>
      </w:r>
      <w:r>
        <w:rPr>
          <w:rFonts w:hint="eastAsia"/>
          <w:b/>
          <w:bCs/>
          <w:color w:val="000000" w:themeColor="text1"/>
          <w:sz w:val="30"/>
          <w:szCs w:val="30"/>
          <w:highlight w:val="none"/>
          <w:u w:val="single"/>
          <w14:textFill>
            <w14:solidFill>
              <w14:schemeClr w14:val="tx1"/>
            </w14:solidFill>
          </w14:textFill>
        </w:rPr>
        <w:t xml:space="preserve">             </w:t>
      </w:r>
      <w:r>
        <w:rPr>
          <w:rFonts w:hint="eastAsia"/>
          <w:b/>
          <w:bCs/>
          <w:color w:val="000000" w:themeColor="text1"/>
          <w:sz w:val="30"/>
          <w:szCs w:val="30"/>
          <w:highlight w:val="none"/>
          <w14:textFill>
            <w14:solidFill>
              <w14:schemeClr w14:val="tx1"/>
            </w14:solidFill>
          </w14:textFill>
        </w:rPr>
        <w:t>（电子签章）</w:t>
      </w:r>
    </w:p>
    <w:p w14:paraId="09AC3E0E">
      <w:pPr>
        <w:ind w:firstLine="904" w:firstLineChars="300"/>
        <w:rPr>
          <w:rFonts w:hint="eastAsia"/>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法定代表人或委托代理人：</w:t>
      </w:r>
      <w:r>
        <w:rPr>
          <w:rFonts w:hint="eastAsia"/>
          <w:b/>
          <w:bCs/>
          <w:color w:val="000000" w:themeColor="text1"/>
          <w:sz w:val="30"/>
          <w:szCs w:val="30"/>
          <w:highlight w:val="none"/>
          <w:u w:val="single"/>
          <w14:textFill>
            <w14:solidFill>
              <w14:schemeClr w14:val="tx1"/>
            </w14:solidFill>
          </w14:textFill>
        </w:rPr>
        <w:t xml:space="preserve">          </w:t>
      </w:r>
      <w:r>
        <w:rPr>
          <w:rFonts w:hint="eastAsia"/>
          <w:b/>
          <w:bCs/>
          <w:color w:val="000000" w:themeColor="text1"/>
          <w:sz w:val="30"/>
          <w:szCs w:val="30"/>
          <w:highlight w:val="none"/>
          <w14:textFill>
            <w14:solidFill>
              <w14:schemeClr w14:val="tx1"/>
            </w14:solidFill>
          </w14:textFill>
        </w:rPr>
        <w:t xml:space="preserve"> （电子签章或电子签名）</w:t>
      </w:r>
    </w:p>
    <w:p w14:paraId="2CFD6B51">
      <w:pPr>
        <w:ind w:firstLine="904" w:firstLineChars="300"/>
        <w:rPr>
          <w:rFonts w:hint="eastAsia"/>
          <w:color w:val="000000" w:themeColor="text1"/>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日  期：</w:t>
      </w:r>
      <w:r>
        <w:rPr>
          <w:rFonts w:hint="eastAsia"/>
          <w:b/>
          <w:bCs/>
          <w:color w:val="000000" w:themeColor="text1"/>
          <w:sz w:val="30"/>
          <w:szCs w:val="30"/>
          <w:highlight w:val="none"/>
          <w:u w:val="single"/>
          <w14:textFill>
            <w14:solidFill>
              <w14:schemeClr w14:val="tx1"/>
            </w14:solidFill>
          </w14:textFill>
        </w:rPr>
        <w:t xml:space="preserve">       </w:t>
      </w:r>
      <w:r>
        <w:rPr>
          <w:rFonts w:hint="eastAsia"/>
          <w:b/>
          <w:bCs/>
          <w:color w:val="000000" w:themeColor="text1"/>
          <w:sz w:val="30"/>
          <w:szCs w:val="30"/>
          <w:highlight w:val="none"/>
          <w14:textFill>
            <w14:solidFill>
              <w14:schemeClr w14:val="tx1"/>
            </w14:solidFill>
          </w14:textFill>
        </w:rPr>
        <w:t>年</w:t>
      </w:r>
      <w:r>
        <w:rPr>
          <w:rFonts w:hint="eastAsia"/>
          <w:b/>
          <w:bCs/>
          <w:color w:val="000000" w:themeColor="text1"/>
          <w:sz w:val="30"/>
          <w:szCs w:val="30"/>
          <w:highlight w:val="none"/>
          <w:u w:val="single"/>
          <w14:textFill>
            <w14:solidFill>
              <w14:schemeClr w14:val="tx1"/>
            </w14:solidFill>
          </w14:textFill>
        </w:rPr>
        <w:t xml:space="preserve">        </w:t>
      </w:r>
      <w:r>
        <w:rPr>
          <w:rFonts w:hint="eastAsia"/>
          <w:b/>
          <w:bCs/>
          <w:color w:val="000000" w:themeColor="text1"/>
          <w:sz w:val="30"/>
          <w:szCs w:val="30"/>
          <w:highlight w:val="none"/>
          <w14:textFill>
            <w14:solidFill>
              <w14:schemeClr w14:val="tx1"/>
            </w14:solidFill>
          </w14:textFill>
        </w:rPr>
        <w:t xml:space="preserve">月 </w:t>
      </w:r>
      <w:r>
        <w:rPr>
          <w:rFonts w:hint="eastAsia"/>
          <w:b/>
          <w:bCs/>
          <w:color w:val="000000" w:themeColor="text1"/>
          <w:sz w:val="30"/>
          <w:szCs w:val="30"/>
          <w:highlight w:val="none"/>
          <w:u w:val="single"/>
          <w14:textFill>
            <w14:solidFill>
              <w14:schemeClr w14:val="tx1"/>
            </w14:solidFill>
          </w14:textFill>
        </w:rPr>
        <w:t xml:space="preserve">      </w:t>
      </w:r>
      <w:r>
        <w:rPr>
          <w:rFonts w:hint="eastAsia"/>
          <w:b/>
          <w:bCs/>
          <w:color w:val="000000" w:themeColor="text1"/>
          <w:sz w:val="30"/>
          <w:szCs w:val="30"/>
          <w:highlight w:val="none"/>
          <w14:textFill>
            <w14:solidFill>
              <w14:schemeClr w14:val="tx1"/>
            </w14:solidFill>
          </w14:textFill>
        </w:rPr>
        <w:t>日</w:t>
      </w:r>
      <w:r>
        <w:rPr>
          <w:rFonts w:hint="eastAsia"/>
          <w:color w:val="000000" w:themeColor="text1"/>
          <w:highlight w:val="none"/>
          <w14:textFill>
            <w14:solidFill>
              <w14:schemeClr w14:val="tx1"/>
            </w14:solidFill>
          </w14:textFill>
        </w:rPr>
        <w:br w:type="page"/>
      </w:r>
    </w:p>
    <w:p w14:paraId="20819A5B">
      <w:pPr>
        <w:pStyle w:val="6"/>
        <w:ind w:firstLine="60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格式1：投标函</w:t>
      </w:r>
      <w:bookmarkEnd w:id="400"/>
      <w:bookmarkEnd w:id="401"/>
      <w:r>
        <w:rPr>
          <w:b w:val="0"/>
          <w:color w:val="000000" w:themeColor="text1"/>
          <w:spacing w:val="-1"/>
          <w:sz w:val="24"/>
          <w:szCs w:val="24"/>
          <w:highlight w:val="none"/>
          <w14:textFill>
            <w14:solidFill>
              <w14:schemeClr w14:val="tx1"/>
            </w14:solidFill>
          </w14:textFill>
        </w:rPr>
        <w:t>（实质性格式）</w:t>
      </w:r>
      <w:bookmarkEnd w:id="402"/>
      <w:bookmarkEnd w:id="403"/>
    </w:p>
    <w:p w14:paraId="3D6D1AA4">
      <w:pPr>
        <w:pStyle w:val="21"/>
        <w:rPr>
          <w:rFonts w:hint="eastAsia"/>
          <w:b/>
          <w:bCs/>
          <w:color w:val="000000" w:themeColor="text1"/>
          <w:sz w:val="48"/>
          <w:szCs w:val="40"/>
          <w:highlight w:val="none"/>
          <w14:textFill>
            <w14:solidFill>
              <w14:schemeClr w14:val="tx1"/>
            </w14:solidFill>
          </w14:textFill>
        </w:rPr>
      </w:pPr>
      <w:r>
        <w:rPr>
          <w:rFonts w:hint="eastAsia"/>
          <w:b/>
          <w:bCs/>
          <w:color w:val="000000" w:themeColor="text1"/>
          <w:sz w:val="48"/>
          <w:szCs w:val="40"/>
          <w:highlight w:val="none"/>
          <w14:textFill>
            <w14:solidFill>
              <w14:schemeClr w14:val="tx1"/>
            </w14:solidFill>
          </w14:textFill>
        </w:rPr>
        <w:t>投标函</w:t>
      </w:r>
    </w:p>
    <w:p w14:paraId="65CCCBD7">
      <w:pPr>
        <w:ind w:firstLine="0" w:firstLineChars="0"/>
        <w:rPr>
          <w:rFonts w:hint="eastAsia" w:eastAsia="仿宋"/>
          <w:color w:val="000000" w:themeColor="text1"/>
          <w:sz w:val="28"/>
          <w:szCs w:val="28"/>
          <w:highlight w:val="none"/>
          <w:lang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致：</w:t>
      </w:r>
      <w:r>
        <w:rPr>
          <w:rFonts w:hint="eastAsia"/>
          <w:b/>
          <w:bCs/>
          <w:color w:val="000000" w:themeColor="text1"/>
          <w:sz w:val="28"/>
          <w:szCs w:val="28"/>
          <w:highlight w:val="none"/>
          <w:u w:val="single"/>
          <w:lang w:eastAsia="zh-CN"/>
          <w14:textFill>
            <w14:solidFill>
              <w14:schemeClr w14:val="tx1"/>
            </w14:solidFill>
          </w14:textFill>
        </w:rPr>
        <w:t>云县教育体育局</w:t>
      </w:r>
    </w:p>
    <w:p w14:paraId="7031CB1D">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我方仔细研究了</w:t>
      </w:r>
      <w:r>
        <w:rPr>
          <w:rFonts w:hint="eastAsia"/>
          <w:b/>
          <w:bCs/>
          <w:color w:val="000000" w:themeColor="text1"/>
          <w:highlight w:val="none"/>
          <w:u w:val="single"/>
          <w:lang w:eastAsia="zh-CN"/>
          <w14:textFill>
            <w14:solidFill>
              <w14:schemeClr w14:val="tx1"/>
            </w14:solidFill>
          </w14:textFill>
        </w:rPr>
        <w:t>云县各学校学生牛奶采购项目</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的全部内容，正式授权</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（姓名）全权代表</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全称）参加投标，并提交投标文件。</w:t>
      </w:r>
    </w:p>
    <w:p w14:paraId="72D2C4E8">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据此投标函，我单位兹宣布同意如下：</w:t>
      </w:r>
    </w:p>
    <w:p w14:paraId="75FD18B1">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1、按</w:t>
      </w:r>
      <w:r>
        <w:rPr>
          <w:rFonts w:hint="eastAsia"/>
          <w:color w:val="000000" w:themeColor="text1"/>
          <w:sz w:val="28"/>
          <w:szCs w:val="28"/>
          <w:highlight w:val="none"/>
          <w:lang w:eastAsia="zh-CN"/>
          <w14:textFill>
            <w14:solidFill>
              <w14:schemeClr w14:val="tx1"/>
            </w14:solidFill>
          </w14:textFill>
        </w:rPr>
        <w:t>招标文件</w:t>
      </w:r>
      <w:r>
        <w:rPr>
          <w:rFonts w:hint="eastAsia"/>
          <w:color w:val="000000" w:themeColor="text1"/>
          <w:sz w:val="28"/>
          <w:szCs w:val="28"/>
          <w:highlight w:val="none"/>
          <w14:textFill>
            <w14:solidFill>
              <w14:schemeClr w14:val="tx1"/>
            </w14:solidFill>
          </w14:textFill>
        </w:rPr>
        <w:t>采购需求，我方</w:t>
      </w:r>
      <w:r>
        <w:rPr>
          <w:rFonts w:hint="eastAsia"/>
          <w:color w:val="000000" w:themeColor="text1"/>
          <w:sz w:val="28"/>
          <w:szCs w:val="28"/>
          <w:highlight w:val="none"/>
          <w:lang w:val="en-US" w:eastAsia="zh-CN"/>
          <w14:textFill>
            <w14:solidFill>
              <w14:schemeClr w14:val="tx1"/>
            </w14:solidFill>
          </w14:textFill>
        </w:rPr>
        <w:t>将按照投标文件“开标一览表”填写的内容参加投标</w:t>
      </w:r>
      <w:r>
        <w:rPr>
          <w:rFonts w:hint="eastAsia"/>
          <w:color w:val="000000" w:themeColor="text1"/>
          <w:sz w:val="28"/>
          <w:szCs w:val="28"/>
          <w:highlight w:val="none"/>
          <w14:textFill>
            <w14:solidFill>
              <w14:schemeClr w14:val="tx1"/>
            </w14:solidFill>
          </w14:textFill>
        </w:rPr>
        <w:t>。</w:t>
      </w:r>
    </w:p>
    <w:p w14:paraId="3F4F7EBE">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2、我方将按</w:t>
      </w:r>
      <w:r>
        <w:rPr>
          <w:rFonts w:hint="eastAsia"/>
          <w:color w:val="000000" w:themeColor="text1"/>
          <w:sz w:val="28"/>
          <w:szCs w:val="28"/>
          <w:highlight w:val="none"/>
          <w:lang w:eastAsia="zh-CN"/>
          <w14:textFill>
            <w14:solidFill>
              <w14:schemeClr w14:val="tx1"/>
            </w14:solidFill>
          </w14:textFill>
        </w:rPr>
        <w:t>招标文件</w:t>
      </w:r>
      <w:r>
        <w:rPr>
          <w:rFonts w:hint="eastAsia"/>
          <w:color w:val="000000" w:themeColor="text1"/>
          <w:sz w:val="28"/>
          <w:szCs w:val="28"/>
          <w:highlight w:val="none"/>
          <w14:textFill>
            <w14:solidFill>
              <w14:schemeClr w14:val="tx1"/>
            </w14:solidFill>
          </w14:textFill>
        </w:rPr>
        <w:t>的规定履行合同责任和义务。</w:t>
      </w:r>
    </w:p>
    <w:p w14:paraId="00D8363A">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3、我方已详细审查全部</w:t>
      </w:r>
      <w:r>
        <w:rPr>
          <w:rFonts w:hint="eastAsia"/>
          <w:color w:val="000000" w:themeColor="text1"/>
          <w:sz w:val="28"/>
          <w:szCs w:val="28"/>
          <w:highlight w:val="none"/>
          <w:lang w:eastAsia="zh-CN"/>
          <w14:textFill>
            <w14:solidFill>
              <w14:schemeClr w14:val="tx1"/>
            </w14:solidFill>
          </w14:textFill>
        </w:rPr>
        <w:t>招标文件</w:t>
      </w:r>
      <w:r>
        <w:rPr>
          <w:rFonts w:hint="eastAsia"/>
          <w:color w:val="000000" w:themeColor="text1"/>
          <w:sz w:val="28"/>
          <w:szCs w:val="28"/>
          <w:highlight w:val="none"/>
          <w14:textFill>
            <w14:solidFill>
              <w14:schemeClr w14:val="tx1"/>
            </w14:solidFill>
          </w14:textFill>
        </w:rPr>
        <w:t>，包括更正公告以及全部参考资料和所有附件。我们完全理解并同意放弃对这方面有不明及误解的权利，并认为全部</w:t>
      </w:r>
      <w:r>
        <w:rPr>
          <w:rFonts w:hint="eastAsia"/>
          <w:color w:val="000000" w:themeColor="text1"/>
          <w:sz w:val="28"/>
          <w:szCs w:val="28"/>
          <w:highlight w:val="none"/>
          <w:lang w:eastAsia="zh-CN"/>
          <w14:textFill>
            <w14:solidFill>
              <w14:schemeClr w14:val="tx1"/>
            </w14:solidFill>
          </w14:textFill>
        </w:rPr>
        <w:t>招标文件</w:t>
      </w:r>
      <w:r>
        <w:rPr>
          <w:rFonts w:hint="eastAsia"/>
          <w:color w:val="000000" w:themeColor="text1"/>
          <w:sz w:val="28"/>
          <w:szCs w:val="28"/>
          <w:highlight w:val="none"/>
          <w14:textFill>
            <w14:solidFill>
              <w14:schemeClr w14:val="tx1"/>
            </w14:solidFill>
          </w14:textFill>
        </w:rPr>
        <w:t>（包括更正公告以及全部参考资料和所有附件）公平公正，无倾向性和排他性。</w:t>
      </w:r>
    </w:p>
    <w:p w14:paraId="39AAB618">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4、我方的投标有效期为从提交</w:t>
      </w:r>
      <w:r>
        <w:rPr>
          <w:rFonts w:hint="eastAsia"/>
          <w:color w:val="000000" w:themeColor="text1"/>
          <w:sz w:val="28"/>
          <w:szCs w:val="28"/>
          <w:highlight w:val="none"/>
          <w:lang w:eastAsia="zh-CN"/>
          <w14:textFill>
            <w14:solidFill>
              <w14:schemeClr w14:val="tx1"/>
            </w14:solidFill>
          </w14:textFill>
        </w:rPr>
        <w:t>投标文件截止之日起90日历天</w:t>
      </w:r>
      <w:r>
        <w:rPr>
          <w:rFonts w:hint="eastAsia"/>
          <w:color w:val="000000" w:themeColor="text1"/>
          <w:sz w:val="28"/>
          <w:szCs w:val="28"/>
          <w:highlight w:val="none"/>
          <w14:textFill>
            <w14:solidFill>
              <w14:schemeClr w14:val="tx1"/>
            </w14:solidFill>
          </w14:textFill>
        </w:rPr>
        <w:t>。</w:t>
      </w:r>
    </w:p>
    <w:p w14:paraId="608C5C56">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5、我方同意按照招标方要求提供的与投标有关的一切数据或资料，并声明投标文件及所提供的一切资料均真实有效。由于我方提供资料不实而造成的责任和后果由我方自行承担。</w:t>
      </w:r>
    </w:p>
    <w:p w14:paraId="3292FA45">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6、我方保证所投产品来自合法的供货渠道，若中标，则有义务向采购人提供其需要的有效书面证明材料。如果提供非法渠道的商品，视为欺诈，并承担相关责任。</w:t>
      </w:r>
    </w:p>
    <w:p w14:paraId="0B39640F">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7、我方承诺完全符合《</w:t>
      </w:r>
      <w:r>
        <w:rPr>
          <w:rFonts w:hint="eastAsia"/>
          <w:color w:val="000000" w:themeColor="text1"/>
          <w:sz w:val="28"/>
          <w:szCs w:val="28"/>
          <w:highlight w:val="none"/>
          <w:lang w:eastAsia="zh-CN"/>
          <w14:textFill>
            <w14:solidFill>
              <w14:schemeClr w14:val="tx1"/>
            </w14:solidFill>
          </w14:textFill>
        </w:rPr>
        <w:t>中华人民共和国政府采购法</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eastAsia="zh-CN"/>
          <w14:textFill>
            <w14:solidFill>
              <w14:schemeClr w14:val="tx1"/>
            </w14:solidFill>
          </w14:textFill>
        </w:rPr>
        <w:t>中华人民共和国政府采购法实施条例</w:t>
      </w:r>
      <w:r>
        <w:rPr>
          <w:rFonts w:hint="eastAsia"/>
          <w:color w:val="000000" w:themeColor="text1"/>
          <w:sz w:val="28"/>
          <w:szCs w:val="28"/>
          <w:highlight w:val="none"/>
          <w14:textFill>
            <w14:solidFill>
              <w14:schemeClr w14:val="tx1"/>
            </w14:solidFill>
          </w14:textFill>
        </w:rPr>
        <w:t>》等法律法规规定，并随时接受采购人、采购代理机构的检查验证。在整个招标过程中，我方若有违规行为，我方完全接受采购人依照相关法律法规和</w:t>
      </w:r>
      <w:r>
        <w:rPr>
          <w:rFonts w:hint="eastAsia"/>
          <w:color w:val="000000" w:themeColor="text1"/>
          <w:sz w:val="28"/>
          <w:szCs w:val="28"/>
          <w:highlight w:val="none"/>
          <w:lang w:eastAsia="zh-CN"/>
          <w14:textFill>
            <w14:solidFill>
              <w14:schemeClr w14:val="tx1"/>
            </w14:solidFill>
          </w14:textFill>
        </w:rPr>
        <w:t>招标文件</w:t>
      </w:r>
      <w:r>
        <w:rPr>
          <w:rFonts w:hint="eastAsia"/>
          <w:color w:val="000000" w:themeColor="text1"/>
          <w:sz w:val="28"/>
          <w:szCs w:val="28"/>
          <w:highlight w:val="none"/>
          <w14:textFill>
            <w14:solidFill>
              <w14:schemeClr w14:val="tx1"/>
            </w14:solidFill>
          </w14:textFill>
        </w:rPr>
        <w:t>的规定给予处罚。</w:t>
      </w:r>
    </w:p>
    <w:p w14:paraId="489B7B13">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8、我方若中标，本</w:t>
      </w:r>
      <w:r>
        <w:rPr>
          <w:rFonts w:hint="eastAsia"/>
          <w:color w:val="000000" w:themeColor="text1"/>
          <w:sz w:val="28"/>
          <w:szCs w:val="28"/>
          <w:highlight w:val="none"/>
          <w:lang w:val="en-US" w:eastAsia="zh-CN"/>
          <w14:textFill>
            <w14:solidFill>
              <w14:schemeClr w14:val="tx1"/>
            </w14:solidFill>
          </w14:textFill>
        </w:rPr>
        <w:t>投标函</w:t>
      </w:r>
      <w:r>
        <w:rPr>
          <w:rFonts w:hint="eastAsia"/>
          <w:color w:val="000000" w:themeColor="text1"/>
          <w:sz w:val="28"/>
          <w:szCs w:val="28"/>
          <w:highlight w:val="none"/>
          <w14:textFill>
            <w14:solidFill>
              <w14:schemeClr w14:val="tx1"/>
            </w14:solidFill>
          </w14:textFill>
        </w:rPr>
        <w:t>将成为合同不可分割的一部分，与合同具有同等的法律效力。</w:t>
      </w:r>
    </w:p>
    <w:p w14:paraId="43B99967">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9</w:t>
      </w:r>
      <w:r>
        <w:rPr>
          <w:rFonts w:hint="eastAsia"/>
          <w:color w:val="000000" w:themeColor="text1"/>
          <w:sz w:val="28"/>
          <w:szCs w:val="28"/>
          <w:highlight w:val="none"/>
          <w14:textFill>
            <w14:solidFill>
              <w14:schemeClr w14:val="tx1"/>
            </w14:solidFill>
          </w14:textFill>
        </w:rPr>
        <w:t>、如违反上述承诺，我方投标无效且接受相关部门依法作出的处罚。</w:t>
      </w:r>
    </w:p>
    <w:p w14:paraId="473C36E7">
      <w:pPr>
        <w:ind w:firstLine="480"/>
        <w:rPr>
          <w:rFonts w:hint="eastAsia"/>
          <w:color w:val="000000" w:themeColor="text1"/>
          <w:sz w:val="28"/>
          <w:szCs w:val="28"/>
          <w:highlight w:val="none"/>
          <w14:textFill>
            <w14:solidFill>
              <w14:schemeClr w14:val="tx1"/>
            </w14:solidFill>
          </w14:textFill>
        </w:rPr>
      </w:pPr>
    </w:p>
    <w:p w14:paraId="3EED59CE">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（电子签章）</w:t>
      </w:r>
    </w:p>
    <w:p w14:paraId="78A03E40">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法定代表人或委托代理人：</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 （电子签章或电子签名）</w:t>
      </w:r>
    </w:p>
    <w:p w14:paraId="020BDBB7">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日  期：</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月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p w14:paraId="7CB30561">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14:paraId="20FC5DCF">
      <w:pPr>
        <w:pStyle w:val="6"/>
        <w:ind w:firstLine="0" w:firstLineChars="0"/>
        <w:rPr>
          <w:rFonts w:hint="eastAsia"/>
          <w:color w:val="000000" w:themeColor="text1"/>
          <w:highlight w:val="none"/>
          <w14:textFill>
            <w14:solidFill>
              <w14:schemeClr w14:val="tx1"/>
            </w14:solidFill>
          </w14:textFill>
        </w:rPr>
      </w:pPr>
      <w:bookmarkStart w:id="404" w:name="_Toc18209"/>
      <w:bookmarkStart w:id="405" w:name="_Toc25928"/>
      <w:bookmarkStart w:id="406" w:name="_Toc24350"/>
      <w:bookmarkStart w:id="407" w:name="_Toc11789"/>
      <w:bookmarkStart w:id="408" w:name="_Toc12029"/>
      <w:r>
        <w:rPr>
          <w:rFonts w:hint="eastAsia"/>
          <w:color w:val="000000" w:themeColor="text1"/>
          <w:highlight w:val="none"/>
          <w14:textFill>
            <w14:solidFill>
              <w14:schemeClr w14:val="tx1"/>
            </w14:solidFill>
          </w14:textFill>
        </w:rPr>
        <w:t>格式2：法定代表人身份证明书及授权委托书</w:t>
      </w:r>
      <w:r>
        <w:rPr>
          <w:b w:val="0"/>
          <w:color w:val="000000" w:themeColor="text1"/>
          <w:spacing w:val="-1"/>
          <w:sz w:val="24"/>
          <w:szCs w:val="24"/>
          <w:highlight w:val="none"/>
          <w14:textFill>
            <w14:solidFill>
              <w14:schemeClr w14:val="tx1"/>
            </w14:solidFill>
          </w14:textFill>
        </w:rPr>
        <w:t>（实质性格式）</w:t>
      </w:r>
      <w:bookmarkEnd w:id="404"/>
      <w:bookmarkEnd w:id="405"/>
    </w:p>
    <w:bookmarkEnd w:id="406"/>
    <w:bookmarkEnd w:id="407"/>
    <w:bookmarkEnd w:id="408"/>
    <w:p w14:paraId="1EBF5409">
      <w:pPr>
        <w:bidi w:val="0"/>
        <w:rPr>
          <w:rFonts w:hint="eastAsia"/>
          <w:color w:val="000000" w:themeColor="text1"/>
          <w:highlight w:val="none"/>
          <w14:textFill>
            <w14:solidFill>
              <w14:schemeClr w14:val="tx1"/>
            </w14:solidFill>
          </w14:textFill>
        </w:rPr>
      </w:pPr>
    </w:p>
    <w:p w14:paraId="1F9CF082">
      <w:pPr>
        <w:pStyle w:val="21"/>
        <w:rPr>
          <w:rFonts w:hint="eastAsia"/>
          <w:b/>
          <w:bCs/>
          <w:color w:val="000000" w:themeColor="text1"/>
          <w:sz w:val="48"/>
          <w:szCs w:val="40"/>
          <w:highlight w:val="none"/>
          <w14:textFill>
            <w14:solidFill>
              <w14:schemeClr w14:val="tx1"/>
            </w14:solidFill>
          </w14:textFill>
        </w:rPr>
      </w:pPr>
      <w:r>
        <w:rPr>
          <w:rFonts w:hint="eastAsia"/>
          <w:b/>
          <w:bCs/>
          <w:color w:val="000000" w:themeColor="text1"/>
          <w:sz w:val="48"/>
          <w:szCs w:val="40"/>
          <w:highlight w:val="none"/>
          <w14:textFill>
            <w14:solidFill>
              <w14:schemeClr w14:val="tx1"/>
            </w14:solidFill>
          </w14:textFill>
        </w:rPr>
        <w:t>法定代表人身份证明书</w:t>
      </w:r>
    </w:p>
    <w:p w14:paraId="449FF5C1">
      <w:pPr>
        <w:ind w:firstLine="560"/>
        <w:rPr>
          <w:rFonts w:hint="eastAsia"/>
          <w:color w:val="000000" w:themeColor="text1"/>
          <w:szCs w:val="21"/>
          <w:highlight w:val="none"/>
          <w14:textFill>
            <w14:solidFill>
              <w14:schemeClr w14:val="tx1"/>
            </w14:solidFill>
          </w14:textFill>
        </w:rPr>
      </w:pPr>
    </w:p>
    <w:p w14:paraId="79EC5F3B">
      <w:pPr>
        <w:ind w:firstLine="560"/>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投标人</w:t>
      </w:r>
      <w:r>
        <w:rPr>
          <w:rFonts w:hint="eastAsia"/>
          <w:color w:val="000000" w:themeColor="text1"/>
          <w:szCs w:val="21"/>
          <w:highlight w:val="none"/>
          <w14:textFill>
            <w14:solidFill>
              <w14:schemeClr w14:val="tx1"/>
            </w14:solidFill>
          </w14:textFill>
        </w:rPr>
        <w:t>名称：</w:t>
      </w:r>
      <w:r>
        <w:rPr>
          <w:rFonts w:hint="eastAsia"/>
          <w:color w:val="000000" w:themeColor="text1"/>
          <w:szCs w:val="21"/>
          <w:highlight w:val="none"/>
          <w:u w:val="single"/>
          <w14:textFill>
            <w14:solidFill>
              <w14:schemeClr w14:val="tx1"/>
            </w14:solidFill>
          </w14:textFill>
        </w:rPr>
        <w:t xml:space="preserve">                           </w:t>
      </w:r>
    </w:p>
    <w:p w14:paraId="398D93C0">
      <w:pPr>
        <w:ind w:firstLine="56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单位性质：</w:t>
      </w:r>
      <w:r>
        <w:rPr>
          <w:rFonts w:hint="eastAsia"/>
          <w:color w:val="000000" w:themeColor="text1"/>
          <w:szCs w:val="21"/>
          <w:highlight w:val="none"/>
          <w:u w:val="single"/>
          <w14:textFill>
            <w14:solidFill>
              <w14:schemeClr w14:val="tx1"/>
            </w14:solidFill>
          </w14:textFill>
        </w:rPr>
        <w:t xml:space="preserve">                              </w:t>
      </w:r>
    </w:p>
    <w:p w14:paraId="7C5DF50F">
      <w:pPr>
        <w:ind w:firstLine="56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成立时间：</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p>
    <w:p w14:paraId="03CE012B">
      <w:pPr>
        <w:ind w:firstLine="56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经营期限：</w:t>
      </w:r>
      <w:r>
        <w:rPr>
          <w:rFonts w:hint="eastAsia"/>
          <w:color w:val="000000" w:themeColor="text1"/>
          <w:szCs w:val="21"/>
          <w:highlight w:val="none"/>
          <w:u w:val="single"/>
          <w14:textFill>
            <w14:solidFill>
              <w14:schemeClr w14:val="tx1"/>
            </w14:solidFill>
          </w14:textFill>
        </w:rPr>
        <w:t xml:space="preserve">                              </w:t>
      </w:r>
    </w:p>
    <w:p w14:paraId="5D607906">
      <w:pPr>
        <w:ind w:firstLine="56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姓名：</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性别：</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年龄：</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职务：</w:t>
      </w:r>
      <w:r>
        <w:rPr>
          <w:rFonts w:hint="eastAsia"/>
          <w:color w:val="000000" w:themeColor="text1"/>
          <w:szCs w:val="21"/>
          <w:highlight w:val="none"/>
          <w:u w:val="single"/>
          <w14:textFill>
            <w14:solidFill>
              <w14:schemeClr w14:val="tx1"/>
            </w14:solidFill>
          </w14:textFill>
        </w:rPr>
        <w:t xml:space="preserve">            </w:t>
      </w:r>
    </w:p>
    <w:p w14:paraId="77ABFAD5">
      <w:pPr>
        <w:ind w:firstLine="56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系</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投标人</w:t>
      </w:r>
      <w:r>
        <w:rPr>
          <w:rFonts w:hint="eastAsia"/>
          <w:color w:val="000000" w:themeColor="text1"/>
          <w:szCs w:val="21"/>
          <w:highlight w:val="none"/>
          <w14:textFill>
            <w14:solidFill>
              <w14:schemeClr w14:val="tx1"/>
            </w14:solidFill>
          </w14:textFill>
        </w:rPr>
        <w:t>名称）的法定代表人（负责人）。</w:t>
      </w:r>
    </w:p>
    <w:p w14:paraId="35AD5C06">
      <w:pPr>
        <w:ind w:firstLine="560"/>
        <w:rPr>
          <w:rFonts w:hint="eastAsia"/>
          <w:color w:val="000000" w:themeColor="text1"/>
          <w:szCs w:val="21"/>
          <w:highlight w:val="none"/>
          <w14:textFill>
            <w14:solidFill>
              <w14:schemeClr w14:val="tx1"/>
            </w14:solidFill>
          </w14:textFill>
        </w:rPr>
      </w:pPr>
    </w:p>
    <w:p w14:paraId="128DCB3B">
      <w:pPr>
        <w:ind w:firstLine="56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特此证明。</w:t>
      </w:r>
    </w:p>
    <w:p w14:paraId="0ECE7C5D">
      <w:pPr>
        <w:pStyle w:val="21"/>
        <w:spacing w:line="500" w:lineRule="exact"/>
        <w:ind w:firstLine="420"/>
        <w:jc w:val="left"/>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注</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附法定代表人身份证原件的扫描件（或复印件）。</w:t>
      </w:r>
    </w:p>
    <w:p w14:paraId="7A226108">
      <w:pPr>
        <w:ind w:firstLine="560"/>
        <w:jc w:val="both"/>
        <w:rPr>
          <w:rFonts w:hint="eastAsia"/>
          <w:color w:val="000000" w:themeColor="text1"/>
          <w:szCs w:val="21"/>
          <w:highlight w:val="none"/>
          <w14:textFill>
            <w14:solidFill>
              <w14:schemeClr w14:val="tx1"/>
            </w14:solidFill>
          </w14:textFill>
        </w:rPr>
      </w:pPr>
    </w:p>
    <w:p w14:paraId="7DA49B3A">
      <w:pPr>
        <w:ind w:firstLine="560"/>
        <w:jc w:val="both"/>
        <w:rPr>
          <w:rFonts w:hint="eastAsia"/>
          <w:color w:val="000000" w:themeColor="text1"/>
          <w:szCs w:val="21"/>
          <w:highlight w:val="none"/>
          <w14:textFill>
            <w14:solidFill>
              <w14:schemeClr w14:val="tx1"/>
            </w14:solidFill>
          </w14:textFill>
        </w:rPr>
      </w:pPr>
    </w:p>
    <w:p w14:paraId="5AF1371F">
      <w:pPr>
        <w:pStyle w:val="34"/>
        <w:ind w:left="560" w:firstLine="400"/>
        <w:jc w:val="both"/>
        <w:rPr>
          <w:rFonts w:hint="eastAsia" w:ascii="仿宋" w:eastAsia="仿宋"/>
          <w:color w:val="000000" w:themeColor="text1"/>
          <w:szCs w:val="21"/>
          <w:highlight w:val="none"/>
          <w14:textFill>
            <w14:solidFill>
              <w14:schemeClr w14:val="tx1"/>
            </w14:solidFill>
          </w14:textFill>
        </w:rPr>
      </w:pPr>
    </w:p>
    <w:p w14:paraId="15BA58BD">
      <w:pPr>
        <w:pStyle w:val="34"/>
        <w:ind w:left="560" w:firstLine="400"/>
        <w:jc w:val="both"/>
        <w:rPr>
          <w:rFonts w:hint="eastAsia" w:ascii="仿宋" w:eastAsia="仿宋"/>
          <w:color w:val="000000" w:themeColor="text1"/>
          <w:szCs w:val="21"/>
          <w:highlight w:val="none"/>
          <w14:textFill>
            <w14:solidFill>
              <w14:schemeClr w14:val="tx1"/>
            </w14:solidFill>
          </w14:textFill>
        </w:rPr>
      </w:pPr>
    </w:p>
    <w:p w14:paraId="4B16F44D">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（电子签章）</w:t>
      </w:r>
    </w:p>
    <w:p w14:paraId="10DB3C87">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日  期：</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月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p w14:paraId="30D1F369">
      <w:pPr>
        <w:ind w:firstLine="48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br w:type="page"/>
      </w:r>
    </w:p>
    <w:p w14:paraId="0877598E">
      <w:pPr>
        <w:ind w:firstLine="480"/>
        <w:rPr>
          <w:rFonts w:hint="eastAsia"/>
          <w:color w:val="000000" w:themeColor="text1"/>
          <w:sz w:val="24"/>
          <w:szCs w:val="24"/>
          <w:highlight w:val="none"/>
          <w14:textFill>
            <w14:solidFill>
              <w14:schemeClr w14:val="tx1"/>
            </w14:solidFill>
          </w14:textFill>
        </w:rPr>
      </w:pPr>
    </w:p>
    <w:p w14:paraId="79A85AEF">
      <w:pPr>
        <w:pStyle w:val="21"/>
        <w:rPr>
          <w:rFonts w:hint="eastAsia"/>
          <w:b/>
          <w:bCs/>
          <w:color w:val="000000" w:themeColor="text1"/>
          <w:sz w:val="48"/>
          <w:szCs w:val="40"/>
          <w:highlight w:val="none"/>
          <w14:textFill>
            <w14:solidFill>
              <w14:schemeClr w14:val="tx1"/>
            </w14:solidFill>
          </w14:textFill>
        </w:rPr>
      </w:pPr>
      <w:bookmarkStart w:id="409" w:name="_Toc21226"/>
      <w:r>
        <w:rPr>
          <w:rFonts w:hint="eastAsia"/>
          <w:b/>
          <w:bCs/>
          <w:color w:val="000000" w:themeColor="text1"/>
          <w:sz w:val="48"/>
          <w:szCs w:val="40"/>
          <w:highlight w:val="none"/>
          <w14:textFill>
            <w14:solidFill>
              <w14:schemeClr w14:val="tx1"/>
            </w14:solidFill>
          </w14:textFill>
        </w:rPr>
        <w:t>法定代表人授权委托书</w:t>
      </w:r>
      <w:bookmarkEnd w:id="409"/>
    </w:p>
    <w:p w14:paraId="712189EA">
      <w:pPr>
        <w:ind w:firstLine="560"/>
        <w:rPr>
          <w:rFonts w:hint="eastAsia"/>
          <w:color w:val="000000" w:themeColor="text1"/>
          <w:szCs w:val="21"/>
          <w:highlight w:val="none"/>
          <w14:textFill>
            <w14:solidFill>
              <w14:schemeClr w14:val="tx1"/>
            </w14:solidFill>
          </w14:textFill>
        </w:rPr>
      </w:pPr>
    </w:p>
    <w:p w14:paraId="7711A7C0">
      <w:pPr>
        <w:ind w:firstLine="56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本授权书声明：</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eastAsia="zh-CN"/>
          <w14:textFill>
            <w14:solidFill>
              <w14:schemeClr w14:val="tx1"/>
            </w14:solidFill>
          </w14:textFill>
        </w:rPr>
        <w:t>投标人</w:t>
      </w:r>
      <w:r>
        <w:rPr>
          <w:rFonts w:hint="eastAsia"/>
          <w:color w:val="000000" w:themeColor="text1"/>
          <w:szCs w:val="21"/>
          <w:highlight w:val="none"/>
          <w:u w:val="single"/>
          <w14:textFill>
            <w14:solidFill>
              <w14:schemeClr w14:val="tx1"/>
            </w14:solidFill>
          </w14:textFill>
        </w:rPr>
        <w:t xml:space="preserve">全称） </w:t>
      </w:r>
      <w:r>
        <w:rPr>
          <w:rFonts w:hint="eastAsia"/>
          <w:color w:val="000000" w:themeColor="text1"/>
          <w:szCs w:val="21"/>
          <w:highlight w:val="none"/>
          <w14:textFill>
            <w14:solidFill>
              <w14:schemeClr w14:val="tx1"/>
            </w14:solidFill>
          </w14:textFill>
        </w:rPr>
        <w:t>的法定代表人代表本公司授权</w:t>
      </w:r>
      <w:r>
        <w:rPr>
          <w:rFonts w:hint="eastAsia"/>
          <w:color w:val="000000" w:themeColor="text1"/>
          <w:szCs w:val="21"/>
          <w:highlight w:val="none"/>
          <w:u w:val="single"/>
          <w14:textFill>
            <w14:solidFill>
              <w14:schemeClr w14:val="tx1"/>
            </w14:solidFill>
          </w14:textFill>
        </w:rPr>
        <w:t xml:space="preserve">    （委托代理人姓名）</w:t>
      </w:r>
      <w:r>
        <w:rPr>
          <w:rFonts w:hint="eastAsia"/>
          <w:color w:val="000000" w:themeColor="text1"/>
          <w:szCs w:val="21"/>
          <w:highlight w:val="none"/>
          <w14:textFill>
            <w14:solidFill>
              <w14:schemeClr w14:val="tx1"/>
            </w14:solidFill>
          </w14:textFill>
        </w:rPr>
        <w:t>为本公司合法代理人，就贵方组织的有关</w:t>
      </w:r>
      <w:r>
        <w:rPr>
          <w:rFonts w:hint="eastAsia"/>
          <w:b/>
          <w:bCs/>
          <w:color w:val="000000" w:themeColor="text1"/>
          <w:sz w:val="28"/>
          <w:szCs w:val="28"/>
          <w:highlight w:val="none"/>
          <w:u w:val="single"/>
          <w:lang w:eastAsia="zh-CN"/>
          <w14:textFill>
            <w14:solidFill>
              <w14:schemeClr w14:val="tx1"/>
            </w14:solidFill>
          </w14:textFill>
        </w:rPr>
        <w:t>云县各学校学生牛奶采购项目</w:t>
      </w:r>
      <w:r>
        <w:rPr>
          <w:rFonts w:hint="eastAsia"/>
          <w:b w:val="0"/>
          <w:bCs w:val="0"/>
          <w:color w:val="000000" w:themeColor="text1"/>
          <w:sz w:val="28"/>
          <w:szCs w:val="28"/>
          <w:highlight w:val="none"/>
          <w:u w:val="none"/>
          <w:lang w:eastAsia="zh-CN"/>
          <w14:textFill>
            <w14:solidFill>
              <w14:schemeClr w14:val="tx1"/>
            </w14:solidFill>
          </w14:textFill>
        </w:rPr>
        <w:t>（</w:t>
      </w:r>
      <w:r>
        <w:rPr>
          <w:rFonts w:hint="eastAsia"/>
          <w:b w:val="0"/>
          <w:bCs w:val="0"/>
          <w:color w:val="000000" w:themeColor="text1"/>
          <w:sz w:val="28"/>
          <w:szCs w:val="28"/>
          <w:highlight w:val="none"/>
          <w:u w:val="none"/>
          <w:lang w:val="en-US" w:eastAsia="zh-CN"/>
          <w14:textFill>
            <w14:solidFill>
              <w14:schemeClr w14:val="tx1"/>
            </w14:solidFill>
          </w14:textFill>
        </w:rPr>
        <w:t>项目名称</w:t>
      </w:r>
      <w:r>
        <w:rPr>
          <w:rFonts w:hint="eastAsia"/>
          <w:b w:val="0"/>
          <w:bCs w:val="0"/>
          <w:color w:val="000000" w:themeColor="text1"/>
          <w:sz w:val="28"/>
          <w:szCs w:val="28"/>
          <w:highlight w:val="none"/>
          <w:u w:val="none"/>
          <w:lang w:eastAsia="zh-CN"/>
          <w14:textFill>
            <w14:solidFill>
              <w14:schemeClr w14:val="tx1"/>
            </w14:solidFill>
          </w14:textFill>
        </w:rPr>
        <w:t>）</w:t>
      </w:r>
      <w:r>
        <w:rPr>
          <w:rFonts w:hint="eastAsia"/>
          <w:b w:val="0"/>
          <w:bCs w:val="0"/>
          <w:color w:val="000000" w:themeColor="text1"/>
          <w:sz w:val="28"/>
          <w:szCs w:val="28"/>
          <w:highlight w:val="none"/>
          <w:u w:val="none"/>
          <w:lang w:val="en-US" w:eastAsia="zh-CN"/>
          <w14:textFill>
            <w14:solidFill>
              <w14:schemeClr w14:val="tx1"/>
            </w14:solidFill>
          </w14:textFill>
        </w:rPr>
        <w:t>的</w:t>
      </w:r>
      <w:r>
        <w:rPr>
          <w:rFonts w:hint="eastAsia"/>
          <w:color w:val="000000" w:themeColor="text1"/>
          <w:szCs w:val="21"/>
          <w:highlight w:val="none"/>
          <w14:textFill>
            <w14:solidFill>
              <w14:schemeClr w14:val="tx1"/>
            </w14:solidFill>
          </w14:textFill>
        </w:rPr>
        <w:t>投标，以本单位名义参加。代理人在本项目中所签署的一切文件和处理与之有关的一切事务，我方均予承认。</w:t>
      </w:r>
    </w:p>
    <w:p w14:paraId="74124DED">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委托期限：</w:t>
      </w:r>
      <w:r>
        <w:rPr>
          <w:rFonts w:hint="eastAsia"/>
          <w:b/>
          <w:bCs/>
          <w:color w:val="000000" w:themeColor="text1"/>
          <w:highlight w:val="none"/>
          <w:u w:val="single"/>
          <w:lang w:val="en-US" w:eastAsia="zh-CN"/>
          <w14:textFill>
            <w14:solidFill>
              <w14:schemeClr w14:val="tx1"/>
            </w14:solidFill>
          </w14:textFill>
        </w:rPr>
        <w:t>自</w:t>
      </w:r>
      <w:r>
        <w:rPr>
          <w:rFonts w:hint="eastAsia"/>
          <w:b/>
          <w:bCs/>
          <w:color w:val="000000" w:themeColor="text1"/>
          <w:highlight w:val="none"/>
          <w:u w:val="single"/>
          <w14:textFill>
            <w14:solidFill>
              <w14:schemeClr w14:val="tx1"/>
            </w14:solidFill>
          </w14:textFill>
        </w:rPr>
        <w:t>提交</w:t>
      </w:r>
      <w:r>
        <w:rPr>
          <w:rFonts w:hint="eastAsia"/>
          <w:b/>
          <w:bCs/>
          <w:color w:val="000000" w:themeColor="text1"/>
          <w:highlight w:val="none"/>
          <w:u w:val="single"/>
          <w:lang w:eastAsia="zh-CN"/>
          <w14:textFill>
            <w14:solidFill>
              <w14:schemeClr w14:val="tx1"/>
            </w14:solidFill>
          </w14:textFill>
        </w:rPr>
        <w:t>投标文件截止之日起90日历天</w:t>
      </w:r>
      <w:r>
        <w:rPr>
          <w:rFonts w:hint="eastAsia"/>
          <w:color w:val="000000" w:themeColor="text1"/>
          <w:highlight w:val="none"/>
          <w14:textFill>
            <w14:solidFill>
              <w14:schemeClr w14:val="tx1"/>
            </w14:solidFill>
          </w14:textFill>
        </w:rPr>
        <w:t>。</w:t>
      </w:r>
    </w:p>
    <w:p w14:paraId="4B3B2013">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代理人无转委托权。</w:t>
      </w:r>
    </w:p>
    <w:p w14:paraId="73625637">
      <w:pPr>
        <w:pStyle w:val="21"/>
        <w:spacing w:line="500" w:lineRule="exact"/>
        <w:ind w:firstLine="420"/>
        <w:jc w:val="both"/>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注</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附委托代理人身份证原件的扫描件（或复印件）。</w:t>
      </w:r>
    </w:p>
    <w:p w14:paraId="4A3E1270">
      <w:pPr>
        <w:pStyle w:val="21"/>
        <w:spacing w:line="500" w:lineRule="exact"/>
        <w:ind w:firstLine="420"/>
        <w:rPr>
          <w:rFonts w:hint="eastAsia"/>
          <w:color w:val="000000" w:themeColor="text1"/>
          <w:highlight w:val="none"/>
          <w14:textFill>
            <w14:solidFill>
              <w14:schemeClr w14:val="tx1"/>
            </w14:solidFill>
          </w14:textFill>
        </w:rPr>
      </w:pPr>
    </w:p>
    <w:p w14:paraId="791C9584">
      <w:pPr>
        <w:ind w:firstLine="560"/>
        <w:rPr>
          <w:rFonts w:hint="eastAsia"/>
          <w:color w:val="000000" w:themeColor="text1"/>
          <w:szCs w:val="21"/>
          <w:highlight w:val="none"/>
          <w14:textFill>
            <w14:solidFill>
              <w14:schemeClr w14:val="tx1"/>
            </w14:solidFill>
          </w14:textFill>
        </w:rPr>
      </w:pPr>
    </w:p>
    <w:p w14:paraId="43D662AB">
      <w:pPr>
        <w:ind w:firstLine="560"/>
        <w:rPr>
          <w:rFonts w:hint="eastAsia"/>
          <w:color w:val="000000" w:themeColor="text1"/>
          <w:szCs w:val="21"/>
          <w:highlight w:val="none"/>
          <w14:textFill>
            <w14:solidFill>
              <w14:schemeClr w14:val="tx1"/>
            </w14:solidFill>
          </w14:textFill>
        </w:rPr>
      </w:pPr>
    </w:p>
    <w:p w14:paraId="362F4C47">
      <w:pPr>
        <w:ind w:firstLine="56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（电子签章）</w:t>
      </w:r>
    </w:p>
    <w:p w14:paraId="7D6A08EE">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（电子签章或电子签名）</w:t>
      </w:r>
    </w:p>
    <w:p w14:paraId="0BC9CAD9">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法定代表人身份证号码：</w:t>
      </w:r>
      <w:r>
        <w:rPr>
          <w:rFonts w:hint="eastAsia"/>
          <w:color w:val="000000" w:themeColor="text1"/>
          <w:highlight w:val="none"/>
          <w:u w:val="single"/>
          <w14:textFill>
            <w14:solidFill>
              <w14:schemeClr w14:val="tx1"/>
            </w14:solidFill>
          </w14:textFill>
        </w:rPr>
        <w:t xml:space="preserve">            </w:t>
      </w:r>
    </w:p>
    <w:p w14:paraId="3DB2A7F6">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委托代理人：</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（签字）</w:t>
      </w:r>
    </w:p>
    <w:p w14:paraId="7706906F">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委托代理人身份证号码：</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73B76C5D">
      <w:pPr>
        <w:ind w:firstLine="56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12188EAC">
      <w:pPr>
        <w:autoSpaceDE w:val="0"/>
        <w:autoSpaceDN w:val="0"/>
        <w:adjustRightInd w:val="0"/>
        <w:snapToGrid w:val="0"/>
        <w:ind w:right="315" w:firstLine="562"/>
        <w:rPr>
          <w:rFonts w:hint="eastAsia" w:ascii="宋体" w:hAnsi="宋体" w:cs="HiddenHorzOCR"/>
          <w:b/>
          <w:color w:val="000000" w:themeColor="text1"/>
          <w:kern w:val="0"/>
          <w:szCs w:val="21"/>
          <w:highlight w:val="none"/>
          <w14:textFill>
            <w14:solidFill>
              <w14:schemeClr w14:val="tx1"/>
            </w14:solidFill>
          </w14:textFill>
        </w:rPr>
      </w:pPr>
    </w:p>
    <w:p w14:paraId="720DED31">
      <w:pPr>
        <w:autoSpaceDE w:val="0"/>
        <w:autoSpaceDN w:val="0"/>
        <w:adjustRightInd w:val="0"/>
        <w:snapToGrid w:val="0"/>
        <w:ind w:right="315" w:firstLine="482"/>
        <w:rPr>
          <w:rFonts w:hint="eastAsia" w:ascii="宋体" w:hAnsi="宋体" w:cs="HiddenHorzOCR"/>
          <w:b/>
          <w:color w:val="000000" w:themeColor="text1"/>
          <w:kern w:val="0"/>
          <w:sz w:val="24"/>
          <w:szCs w:val="20"/>
          <w:highlight w:val="none"/>
          <w14:textFill>
            <w14:solidFill>
              <w14:schemeClr w14:val="tx1"/>
            </w14:solidFill>
          </w14:textFill>
        </w:rPr>
      </w:pPr>
      <w:r>
        <w:rPr>
          <w:rFonts w:hint="eastAsia" w:ascii="宋体" w:hAnsi="宋体" w:cs="HiddenHorzOCR"/>
          <w:b/>
          <w:color w:val="000000" w:themeColor="text1"/>
          <w:kern w:val="0"/>
          <w:sz w:val="24"/>
          <w:szCs w:val="20"/>
          <w:highlight w:val="none"/>
          <w14:textFill>
            <w14:solidFill>
              <w14:schemeClr w14:val="tx1"/>
            </w14:solidFill>
          </w14:textFill>
        </w:rPr>
        <w:t>注：上传系统的电子投标文件中，授权委托书由委托代理人签字后扫描，在扫描件上按上述格式要求加盖</w:t>
      </w:r>
      <w:r>
        <w:rPr>
          <w:rFonts w:hint="eastAsia" w:ascii="宋体" w:hAnsi="宋体" w:cs="HiddenHorzOCR"/>
          <w:b/>
          <w:color w:val="000000" w:themeColor="text1"/>
          <w:kern w:val="0"/>
          <w:sz w:val="24"/>
          <w:szCs w:val="20"/>
          <w:highlight w:val="none"/>
          <w:lang w:eastAsia="zh-CN"/>
          <w14:textFill>
            <w14:solidFill>
              <w14:schemeClr w14:val="tx1"/>
            </w14:solidFill>
          </w14:textFill>
        </w:rPr>
        <w:t>投标人</w:t>
      </w:r>
      <w:r>
        <w:rPr>
          <w:rFonts w:hint="eastAsia" w:ascii="宋体" w:hAnsi="宋体" w:cs="HiddenHorzOCR"/>
          <w:b/>
          <w:color w:val="000000" w:themeColor="text1"/>
          <w:kern w:val="0"/>
          <w:sz w:val="24"/>
          <w:szCs w:val="20"/>
          <w:highlight w:val="none"/>
          <w14:textFill>
            <w14:solidFill>
              <w14:schemeClr w14:val="tx1"/>
            </w14:solidFill>
          </w14:textFill>
        </w:rPr>
        <w:t>电子签章、法定代表人电子签章或电子签名。</w:t>
      </w:r>
    </w:p>
    <w:p w14:paraId="052C1352">
      <w:pPr>
        <w:ind w:firstLine="482"/>
        <w:rPr>
          <w:rFonts w:hint="eastAsia" w:ascii="宋体" w:hAnsi="宋体" w:cs="HiddenHorzOCR"/>
          <w:b/>
          <w:color w:val="000000" w:themeColor="text1"/>
          <w:kern w:val="0"/>
          <w:sz w:val="24"/>
          <w:szCs w:val="20"/>
          <w:highlight w:val="none"/>
          <w14:textFill>
            <w14:solidFill>
              <w14:schemeClr w14:val="tx1"/>
            </w14:solidFill>
          </w14:textFill>
        </w:rPr>
      </w:pPr>
      <w:r>
        <w:rPr>
          <w:rFonts w:hint="eastAsia" w:ascii="宋体" w:hAnsi="宋体" w:cs="HiddenHorzOCR"/>
          <w:b/>
          <w:color w:val="000000" w:themeColor="text1"/>
          <w:kern w:val="0"/>
          <w:sz w:val="24"/>
          <w:szCs w:val="20"/>
          <w:highlight w:val="none"/>
          <w14:textFill>
            <w14:solidFill>
              <w14:schemeClr w14:val="tx1"/>
            </w14:solidFill>
          </w14:textFill>
        </w:rPr>
        <w:br w:type="page"/>
      </w:r>
    </w:p>
    <w:p w14:paraId="193D1DC0">
      <w:pPr>
        <w:pStyle w:val="6"/>
        <w:ind w:firstLine="602"/>
        <w:rPr>
          <w:rFonts w:hint="eastAsia"/>
          <w:color w:val="000000" w:themeColor="text1"/>
          <w:highlight w:val="none"/>
          <w14:textFill>
            <w14:solidFill>
              <w14:schemeClr w14:val="tx1"/>
            </w14:solidFill>
          </w14:textFill>
        </w:rPr>
      </w:pPr>
      <w:bookmarkStart w:id="410" w:name="_Toc24973"/>
      <w:bookmarkStart w:id="411" w:name="_Toc13447"/>
      <w:r>
        <w:rPr>
          <w:rFonts w:hint="eastAsia"/>
          <w:color w:val="000000" w:themeColor="text1"/>
          <w:highlight w:val="none"/>
          <w14:textFill>
            <w14:solidFill>
              <w14:schemeClr w14:val="tx1"/>
            </w14:solidFill>
          </w14:textFill>
        </w:rPr>
        <w:t>格式3：开标一览表</w:t>
      </w:r>
      <w:r>
        <w:rPr>
          <w:b w:val="0"/>
          <w:color w:val="000000" w:themeColor="text1"/>
          <w:spacing w:val="-1"/>
          <w:sz w:val="24"/>
          <w:szCs w:val="24"/>
          <w:highlight w:val="none"/>
          <w14:textFill>
            <w14:solidFill>
              <w14:schemeClr w14:val="tx1"/>
            </w14:solidFill>
          </w14:textFill>
        </w:rPr>
        <w:t>（实质性格式）</w:t>
      </w:r>
      <w:bookmarkEnd w:id="410"/>
      <w:bookmarkEnd w:id="411"/>
    </w:p>
    <w:p w14:paraId="0BFF6B50">
      <w:pPr>
        <w:pStyle w:val="21"/>
        <w:rPr>
          <w:rFonts w:hint="eastAsia"/>
          <w:b/>
          <w:bCs/>
          <w:color w:val="000000" w:themeColor="text1"/>
          <w:sz w:val="48"/>
          <w:szCs w:val="40"/>
          <w:highlight w:val="none"/>
          <w14:textFill>
            <w14:solidFill>
              <w14:schemeClr w14:val="tx1"/>
            </w14:solidFill>
          </w14:textFill>
        </w:rPr>
      </w:pPr>
      <w:r>
        <w:rPr>
          <w:rFonts w:hint="eastAsia"/>
          <w:b/>
          <w:bCs/>
          <w:color w:val="000000" w:themeColor="text1"/>
          <w:sz w:val="48"/>
          <w:szCs w:val="40"/>
          <w:highlight w:val="none"/>
          <w14:textFill>
            <w14:solidFill>
              <w14:schemeClr w14:val="tx1"/>
            </w14:solidFill>
          </w14:textFill>
        </w:rPr>
        <w:t>开标一览表</w:t>
      </w:r>
    </w:p>
    <w:p w14:paraId="4515D8B1">
      <w:pPr>
        <w:ind w:firstLine="560"/>
        <w:rPr>
          <w:rFonts w:hint="eastAsia"/>
          <w:color w:val="000000" w:themeColor="text1"/>
          <w:highlight w:val="none"/>
          <w14:textFill>
            <w14:solidFill>
              <w14:schemeClr w14:val="tx1"/>
            </w14:solidFill>
          </w14:textFill>
        </w:rPr>
      </w:pPr>
    </w:p>
    <w:p w14:paraId="097B8C2F">
      <w:pPr>
        <w:ind w:left="0" w:leftChars="0" w:firstLine="0" w:firstLineChars="0"/>
        <w:rPr>
          <w:rFonts w:hint="eastAsia"/>
          <w:b/>
          <w:bCs/>
          <w:color w:val="000000" w:themeColor="text1"/>
          <w:szCs w:val="21"/>
          <w:highlight w:val="none"/>
          <w:u w:val="single"/>
          <w:lang w:eastAsia="zh-CN"/>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b/>
          <w:bCs/>
          <w:color w:val="000000" w:themeColor="text1"/>
          <w:szCs w:val="21"/>
          <w:highlight w:val="none"/>
          <w:u w:val="single"/>
          <w:lang w:eastAsia="zh-CN"/>
          <w14:textFill>
            <w14:solidFill>
              <w14:schemeClr w14:val="tx1"/>
            </w14:solidFill>
          </w14:textFill>
        </w:rPr>
        <w:t>云县各学校学生牛奶采购项目</w:t>
      </w:r>
    </w:p>
    <w:p w14:paraId="163710F4">
      <w:pPr>
        <w:ind w:left="0" w:leftChars="0" w:firstLine="0" w:firstLineChars="0"/>
        <w:rPr>
          <w:rFonts w:hint="default"/>
          <w:b/>
          <w:bCs/>
          <w:color w:val="000000" w:themeColor="text1"/>
          <w:highlight w:val="none"/>
          <w:u w:val="single"/>
          <w:lang w:val="en-US" w:eastAsia="zh-CN"/>
          <w14:textFill>
            <w14:solidFill>
              <w14:schemeClr w14:val="tx1"/>
            </w14:solidFill>
          </w14:textFill>
        </w:rPr>
      </w:pPr>
      <w:r>
        <w:rPr>
          <w:rFonts w:hint="eastAsia"/>
          <w:color w:val="000000" w:themeColor="text1"/>
          <w:highlight w:val="none"/>
          <w14:textFill>
            <w14:solidFill>
              <w14:schemeClr w14:val="tx1"/>
            </w14:solidFill>
          </w14:textFill>
        </w:rPr>
        <w:t>项目编号：</w:t>
      </w:r>
      <w:r>
        <w:rPr>
          <w:rFonts w:hint="eastAsia"/>
          <w:b/>
          <w:bCs/>
          <w:color w:val="000000" w:themeColor="text1"/>
          <w:highlight w:val="none"/>
          <w:u w:val="single"/>
          <w:lang w:eastAsia="zh-CN"/>
          <w14:textFill>
            <w14:solidFill>
              <w14:schemeClr w14:val="tx1"/>
            </w14:solidFill>
          </w14:textFill>
        </w:rPr>
        <w:t>云润招字 HW2026-057</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8"/>
        <w:gridCol w:w="7417"/>
      </w:tblGrid>
      <w:tr w14:paraId="45A8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418" w:type="dxa"/>
            <w:vAlign w:val="center"/>
          </w:tcPr>
          <w:p w14:paraId="09630019">
            <w:pPr>
              <w:pStyle w:val="21"/>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投标总报价</w:t>
            </w:r>
          </w:p>
        </w:tc>
        <w:tc>
          <w:tcPr>
            <w:tcW w:w="7417" w:type="dxa"/>
            <w:vAlign w:val="center"/>
          </w:tcPr>
          <w:p w14:paraId="488695C4">
            <w:pPr>
              <w:pStyle w:val="21"/>
              <w:jc w:val="both"/>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人民币小写：</w:t>
            </w:r>
          </w:p>
          <w:p w14:paraId="145D82CB">
            <w:pPr>
              <w:pStyle w:val="21"/>
              <w:ind w:firstLine="723" w:firstLineChars="300"/>
              <w:jc w:val="both"/>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大写：</w:t>
            </w:r>
          </w:p>
        </w:tc>
      </w:tr>
      <w:tr w14:paraId="37C5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2418" w:type="dxa"/>
            <w:vAlign w:val="center"/>
          </w:tcPr>
          <w:p w14:paraId="0BF95394">
            <w:pPr>
              <w:pStyle w:val="21"/>
              <w:rPr>
                <w:rFonts w:hint="eastAsia" w:eastAsia="仿宋"/>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合同履行期限</w:t>
            </w:r>
            <w:r>
              <w:rPr>
                <w:rFonts w:hint="eastAsia"/>
                <w:b/>
                <w:bCs/>
                <w:color w:val="000000" w:themeColor="text1"/>
                <w:sz w:val="24"/>
                <w:szCs w:val="24"/>
                <w:highlight w:val="none"/>
                <w:lang w:val="en-US" w:eastAsia="zh-CN"/>
                <w14:textFill>
                  <w14:solidFill>
                    <w14:schemeClr w14:val="tx1"/>
                  </w14:solidFill>
                </w14:textFill>
              </w:rPr>
              <w:t>承诺</w:t>
            </w:r>
          </w:p>
        </w:tc>
        <w:tc>
          <w:tcPr>
            <w:tcW w:w="7417" w:type="dxa"/>
            <w:vAlign w:val="center"/>
          </w:tcPr>
          <w:p w14:paraId="2B6A7745">
            <w:pPr>
              <w:pStyle w:val="21"/>
              <w:jc w:val="center"/>
              <w:rPr>
                <w:rFonts w:hint="eastAsia"/>
                <w:b/>
                <w:bCs/>
                <w:color w:val="000000" w:themeColor="text1"/>
                <w:sz w:val="24"/>
                <w:szCs w:val="24"/>
                <w:highlight w:val="none"/>
                <w14:textFill>
                  <w14:solidFill>
                    <w14:schemeClr w14:val="tx1"/>
                  </w14:solidFill>
                </w14:textFill>
              </w:rPr>
            </w:pPr>
          </w:p>
        </w:tc>
      </w:tr>
      <w:tr w14:paraId="2868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418" w:type="dxa"/>
            <w:vAlign w:val="center"/>
          </w:tcPr>
          <w:p w14:paraId="5FBCCB35">
            <w:pPr>
              <w:pStyle w:val="21"/>
              <w:rPr>
                <w:rFonts w:hint="eastAsia" w:eastAsia="仿宋"/>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交货地点</w:t>
            </w:r>
            <w:r>
              <w:rPr>
                <w:rFonts w:hint="eastAsia"/>
                <w:b/>
                <w:bCs/>
                <w:color w:val="000000" w:themeColor="text1"/>
                <w:sz w:val="24"/>
                <w:szCs w:val="24"/>
                <w:highlight w:val="none"/>
                <w:lang w:val="en-US" w:eastAsia="zh-CN"/>
                <w14:textFill>
                  <w14:solidFill>
                    <w14:schemeClr w14:val="tx1"/>
                  </w14:solidFill>
                </w14:textFill>
              </w:rPr>
              <w:t>承诺</w:t>
            </w:r>
          </w:p>
        </w:tc>
        <w:tc>
          <w:tcPr>
            <w:tcW w:w="7417" w:type="dxa"/>
            <w:vAlign w:val="center"/>
          </w:tcPr>
          <w:p w14:paraId="3AAB11DC">
            <w:pPr>
              <w:pStyle w:val="21"/>
              <w:jc w:val="center"/>
              <w:rPr>
                <w:rFonts w:hint="eastAsia"/>
                <w:b/>
                <w:bCs/>
                <w:color w:val="000000" w:themeColor="text1"/>
                <w:sz w:val="24"/>
                <w:szCs w:val="24"/>
                <w:highlight w:val="none"/>
                <w14:textFill>
                  <w14:solidFill>
                    <w14:schemeClr w14:val="tx1"/>
                  </w14:solidFill>
                </w14:textFill>
              </w:rPr>
            </w:pPr>
          </w:p>
        </w:tc>
      </w:tr>
      <w:tr w14:paraId="5592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418" w:type="dxa"/>
            <w:vAlign w:val="center"/>
          </w:tcPr>
          <w:p w14:paraId="2656ED6F">
            <w:pPr>
              <w:pStyle w:val="21"/>
              <w:rPr>
                <w:rFonts w:hint="default"/>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质量要求承诺</w:t>
            </w:r>
          </w:p>
        </w:tc>
        <w:tc>
          <w:tcPr>
            <w:tcW w:w="7417" w:type="dxa"/>
            <w:vAlign w:val="center"/>
          </w:tcPr>
          <w:p w14:paraId="0FF1EFC3">
            <w:pPr>
              <w:pStyle w:val="21"/>
              <w:jc w:val="center"/>
              <w:rPr>
                <w:rFonts w:hint="eastAsia"/>
                <w:b/>
                <w:bCs/>
                <w:color w:val="000000" w:themeColor="text1"/>
                <w:sz w:val="24"/>
                <w:szCs w:val="24"/>
                <w:highlight w:val="none"/>
                <w14:textFill>
                  <w14:solidFill>
                    <w14:schemeClr w14:val="tx1"/>
                  </w14:solidFill>
                </w14:textFill>
              </w:rPr>
            </w:pPr>
          </w:p>
        </w:tc>
      </w:tr>
      <w:tr w14:paraId="17F3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418" w:type="dxa"/>
            <w:vAlign w:val="center"/>
          </w:tcPr>
          <w:p w14:paraId="5E7E33FD">
            <w:pPr>
              <w:pStyle w:val="21"/>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保证金缴纳的形式</w:t>
            </w:r>
          </w:p>
        </w:tc>
        <w:tc>
          <w:tcPr>
            <w:tcW w:w="7417" w:type="dxa"/>
            <w:vAlign w:val="center"/>
          </w:tcPr>
          <w:p w14:paraId="64C2374F">
            <w:pPr>
              <w:pStyle w:val="21"/>
              <w:jc w:val="center"/>
              <w:rPr>
                <w:rFonts w:hint="eastAsia"/>
                <w:b/>
                <w:bCs/>
                <w:color w:val="000000" w:themeColor="text1"/>
                <w:sz w:val="24"/>
                <w:szCs w:val="24"/>
                <w:highlight w:val="none"/>
                <w14:textFill>
                  <w14:solidFill>
                    <w14:schemeClr w14:val="tx1"/>
                  </w14:solidFill>
                </w14:textFill>
              </w:rPr>
            </w:pPr>
          </w:p>
        </w:tc>
      </w:tr>
      <w:tr w14:paraId="08F9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418" w:type="dxa"/>
            <w:vAlign w:val="center"/>
          </w:tcPr>
          <w:p w14:paraId="5C598351">
            <w:pPr>
              <w:pStyle w:val="21"/>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备注</w:t>
            </w:r>
          </w:p>
        </w:tc>
        <w:tc>
          <w:tcPr>
            <w:tcW w:w="7417" w:type="dxa"/>
            <w:vAlign w:val="center"/>
          </w:tcPr>
          <w:p w14:paraId="4FD233E0">
            <w:pPr>
              <w:pStyle w:val="21"/>
              <w:jc w:val="center"/>
              <w:rPr>
                <w:rFonts w:hint="eastAsia"/>
                <w:b/>
                <w:bCs/>
                <w:color w:val="000000" w:themeColor="text1"/>
                <w:sz w:val="24"/>
                <w:szCs w:val="24"/>
                <w:highlight w:val="none"/>
                <w14:textFill>
                  <w14:solidFill>
                    <w14:schemeClr w14:val="tx1"/>
                  </w14:solidFill>
                </w14:textFill>
              </w:rPr>
            </w:pPr>
          </w:p>
        </w:tc>
      </w:tr>
    </w:tbl>
    <w:p w14:paraId="38B20270">
      <w:pPr>
        <w:ind w:firstLine="480"/>
        <w:rPr>
          <w:rFonts w:hint="eastAsia"/>
          <w:color w:val="000000" w:themeColor="text1"/>
          <w:sz w:val="28"/>
          <w:szCs w:val="28"/>
          <w:highlight w:val="none"/>
          <w14:textFill>
            <w14:solidFill>
              <w14:schemeClr w14:val="tx1"/>
            </w14:solidFill>
          </w14:textFill>
        </w:rPr>
      </w:pPr>
    </w:p>
    <w:p w14:paraId="3F46AD07">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（电子签章）</w:t>
      </w:r>
    </w:p>
    <w:p w14:paraId="5C8EECE9">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法定代表人或委托代理人：</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 （电子签章或电子签名）</w:t>
      </w:r>
    </w:p>
    <w:p w14:paraId="06EC5A17">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日  期：</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月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p w14:paraId="6F3428A7">
      <w:pP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14:paraId="2FA51973">
      <w:pPr>
        <w:pStyle w:val="6"/>
        <w:ind w:firstLine="602"/>
        <w:rPr>
          <w:rFonts w:hint="eastAsia"/>
          <w:color w:val="000000" w:themeColor="text1"/>
          <w:highlight w:val="none"/>
          <w14:textFill>
            <w14:solidFill>
              <w14:schemeClr w14:val="tx1"/>
            </w14:solidFill>
          </w14:textFill>
        </w:rPr>
      </w:pPr>
      <w:bookmarkStart w:id="412" w:name="_Toc5411"/>
      <w:bookmarkStart w:id="413" w:name="_Toc740"/>
      <w:r>
        <w:rPr>
          <w:rFonts w:hint="eastAsia"/>
          <w:color w:val="000000" w:themeColor="text1"/>
          <w:highlight w:val="none"/>
          <w14:textFill>
            <w14:solidFill>
              <w14:schemeClr w14:val="tx1"/>
            </w14:solidFill>
          </w14:textFill>
        </w:rPr>
        <w:t>格式</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投标分项报价表</w:t>
      </w:r>
      <w:r>
        <w:rPr>
          <w:b w:val="0"/>
          <w:color w:val="000000" w:themeColor="text1"/>
          <w:spacing w:val="-1"/>
          <w:sz w:val="24"/>
          <w:szCs w:val="24"/>
          <w:highlight w:val="none"/>
          <w14:textFill>
            <w14:solidFill>
              <w14:schemeClr w14:val="tx1"/>
            </w14:solidFill>
          </w14:textFill>
        </w:rPr>
        <w:t>（实质性格式）</w:t>
      </w:r>
      <w:bookmarkEnd w:id="412"/>
      <w:bookmarkEnd w:id="413"/>
    </w:p>
    <w:p w14:paraId="022BA4D0">
      <w:pPr>
        <w:pStyle w:val="21"/>
        <w:rPr>
          <w:rFonts w:hint="eastAsia"/>
          <w:b/>
          <w:bCs/>
          <w:color w:val="000000" w:themeColor="text1"/>
          <w:sz w:val="48"/>
          <w:szCs w:val="40"/>
          <w:highlight w:val="none"/>
          <w14:textFill>
            <w14:solidFill>
              <w14:schemeClr w14:val="tx1"/>
            </w14:solidFill>
          </w14:textFill>
        </w:rPr>
      </w:pPr>
      <w:r>
        <w:rPr>
          <w:rFonts w:hint="eastAsia"/>
          <w:b/>
          <w:bCs/>
          <w:color w:val="000000" w:themeColor="text1"/>
          <w:sz w:val="48"/>
          <w:szCs w:val="40"/>
          <w:highlight w:val="none"/>
          <w14:textFill>
            <w14:solidFill>
              <w14:schemeClr w14:val="tx1"/>
            </w14:solidFill>
          </w14:textFill>
        </w:rPr>
        <w:t>投标分项报价表</w:t>
      </w:r>
    </w:p>
    <w:p w14:paraId="6E7B7B2B">
      <w:pPr>
        <w:spacing w:line="240" w:lineRule="auto"/>
        <w:ind w:left="0" w:leftChars="0" w:firstLine="0" w:firstLineChars="0"/>
        <w:rPr>
          <w:rFonts w:hint="eastAsia"/>
          <w:b/>
          <w:bCs/>
          <w:color w:val="000000" w:themeColor="text1"/>
          <w:szCs w:val="21"/>
          <w:highlight w:val="none"/>
          <w:u w:val="single"/>
          <w:lang w:eastAsia="zh-CN"/>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b/>
          <w:bCs/>
          <w:color w:val="000000" w:themeColor="text1"/>
          <w:szCs w:val="21"/>
          <w:highlight w:val="none"/>
          <w:u w:val="single"/>
          <w:lang w:eastAsia="zh-CN"/>
          <w14:textFill>
            <w14:solidFill>
              <w14:schemeClr w14:val="tx1"/>
            </w14:solidFill>
          </w14:textFill>
        </w:rPr>
        <w:t>云县各学校学生牛奶采购项目</w:t>
      </w:r>
    </w:p>
    <w:p w14:paraId="109713C6">
      <w:pPr>
        <w:spacing w:line="240" w:lineRule="auto"/>
        <w:ind w:left="0" w:leftChars="0" w:firstLine="0" w:firstLineChars="0"/>
        <w:rPr>
          <w:rFonts w:hint="default" w:eastAsia="仿宋"/>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项目编号：</w:t>
      </w:r>
      <w:r>
        <w:rPr>
          <w:rFonts w:hint="eastAsia"/>
          <w:b/>
          <w:bCs/>
          <w:color w:val="000000" w:themeColor="text1"/>
          <w:szCs w:val="21"/>
          <w:highlight w:val="none"/>
          <w:u w:val="single"/>
          <w:lang w:eastAsia="zh-CN"/>
          <w14:textFill>
            <w14:solidFill>
              <w14:schemeClr w14:val="tx1"/>
            </w14:solidFill>
          </w14:textFill>
        </w:rPr>
        <w:t>云润招字 HW2026-057</w:t>
      </w:r>
    </w:p>
    <w:tbl>
      <w:tblPr>
        <w:tblStyle w:val="37"/>
        <w:tblW w:w="50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850"/>
        <w:gridCol w:w="581"/>
        <w:gridCol w:w="930"/>
        <w:gridCol w:w="679"/>
        <w:gridCol w:w="1016"/>
        <w:gridCol w:w="637"/>
        <w:gridCol w:w="933"/>
        <w:gridCol w:w="1135"/>
        <w:gridCol w:w="774"/>
        <w:gridCol w:w="990"/>
        <w:gridCol w:w="859"/>
      </w:tblGrid>
      <w:tr w14:paraId="064B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399F9A9D">
            <w:pPr>
              <w:pStyle w:val="21"/>
              <w:bidi w:val="0"/>
              <w:spacing w:line="240" w:lineRule="auto"/>
              <w:rPr>
                <w:rFonts w:hint="eastAsia"/>
                <w:b/>
                <w:bCs/>
                <w:color w:val="000000" w:themeColor="text1"/>
                <w:sz w:val="15"/>
                <w:szCs w:val="15"/>
                <w:highlight w:val="none"/>
                <w14:textFill>
                  <w14:solidFill>
                    <w14:schemeClr w14:val="tx1"/>
                  </w14:solidFill>
                </w14:textFill>
              </w:rPr>
            </w:pPr>
            <w:r>
              <w:rPr>
                <w:rFonts w:hint="eastAsia"/>
                <w:b/>
                <w:bCs/>
                <w:color w:val="000000" w:themeColor="text1"/>
                <w:sz w:val="15"/>
                <w:szCs w:val="15"/>
                <w:highlight w:val="none"/>
                <w14:textFill>
                  <w14:solidFill>
                    <w14:schemeClr w14:val="tx1"/>
                  </w14:solidFill>
                </w14:textFill>
              </w:rPr>
              <w:t>序号</w:t>
            </w:r>
          </w:p>
        </w:tc>
        <w:tc>
          <w:tcPr>
            <w:tcW w:w="424" w:type="pct"/>
            <w:vAlign w:val="center"/>
          </w:tcPr>
          <w:p w14:paraId="733E4BB3">
            <w:pPr>
              <w:pStyle w:val="21"/>
              <w:bidi w:val="0"/>
              <w:spacing w:line="240" w:lineRule="auto"/>
              <w:rPr>
                <w:rFonts w:hint="eastAsia"/>
                <w:b/>
                <w:bCs/>
                <w:color w:val="000000" w:themeColor="text1"/>
                <w:sz w:val="15"/>
                <w:szCs w:val="15"/>
                <w:highlight w:val="none"/>
                <w14:textFill>
                  <w14:solidFill>
                    <w14:schemeClr w14:val="tx1"/>
                  </w14:solidFill>
                </w14:textFill>
              </w:rPr>
            </w:pPr>
            <w:r>
              <w:rPr>
                <w:rFonts w:hint="eastAsia"/>
                <w:b/>
                <w:bCs/>
                <w:color w:val="000000" w:themeColor="text1"/>
                <w:sz w:val="15"/>
                <w:szCs w:val="15"/>
                <w:highlight w:val="none"/>
                <w14:textFill>
                  <w14:solidFill>
                    <w14:schemeClr w14:val="tx1"/>
                  </w14:solidFill>
                </w14:textFill>
              </w:rPr>
              <w:t>标的名称</w:t>
            </w:r>
          </w:p>
        </w:tc>
        <w:tc>
          <w:tcPr>
            <w:tcW w:w="290" w:type="pct"/>
            <w:vAlign w:val="center"/>
          </w:tcPr>
          <w:p w14:paraId="78B79C8D">
            <w:pPr>
              <w:pStyle w:val="21"/>
              <w:bidi w:val="0"/>
              <w:spacing w:line="240" w:lineRule="auto"/>
              <w:rPr>
                <w:rFonts w:hint="eastAsia"/>
                <w:b/>
                <w:bCs/>
                <w:color w:val="000000" w:themeColor="text1"/>
                <w:sz w:val="15"/>
                <w:szCs w:val="15"/>
                <w:highlight w:val="none"/>
                <w14:textFill>
                  <w14:solidFill>
                    <w14:schemeClr w14:val="tx1"/>
                  </w14:solidFill>
                </w14:textFill>
              </w:rPr>
            </w:pPr>
            <w:r>
              <w:rPr>
                <w:rFonts w:hint="eastAsia"/>
                <w:b/>
                <w:bCs/>
                <w:color w:val="000000" w:themeColor="text1"/>
                <w:sz w:val="15"/>
                <w:szCs w:val="15"/>
                <w:highlight w:val="none"/>
                <w14:textFill>
                  <w14:solidFill>
                    <w14:schemeClr w14:val="tx1"/>
                  </w14:solidFill>
                </w14:textFill>
              </w:rPr>
              <w:t>品牌</w:t>
            </w:r>
          </w:p>
        </w:tc>
        <w:tc>
          <w:tcPr>
            <w:tcW w:w="464" w:type="pct"/>
            <w:vAlign w:val="center"/>
          </w:tcPr>
          <w:p w14:paraId="7843032E">
            <w:pPr>
              <w:pStyle w:val="21"/>
              <w:bidi w:val="0"/>
              <w:spacing w:line="240" w:lineRule="auto"/>
              <w:rPr>
                <w:rFonts w:hint="eastAsia"/>
                <w:b/>
                <w:bCs/>
                <w:color w:val="000000" w:themeColor="text1"/>
                <w:sz w:val="15"/>
                <w:szCs w:val="15"/>
                <w:highlight w:val="none"/>
                <w14:textFill>
                  <w14:solidFill>
                    <w14:schemeClr w14:val="tx1"/>
                  </w14:solidFill>
                </w14:textFill>
              </w:rPr>
            </w:pPr>
            <w:r>
              <w:rPr>
                <w:rFonts w:hint="eastAsia"/>
                <w:b/>
                <w:bCs/>
                <w:color w:val="000000" w:themeColor="text1"/>
                <w:sz w:val="15"/>
                <w:szCs w:val="15"/>
                <w:highlight w:val="none"/>
                <w14:textFill>
                  <w14:solidFill>
                    <w14:schemeClr w14:val="tx1"/>
                  </w14:solidFill>
                </w14:textFill>
              </w:rPr>
              <w:t>规格/型号</w:t>
            </w:r>
          </w:p>
        </w:tc>
        <w:tc>
          <w:tcPr>
            <w:tcW w:w="338" w:type="pct"/>
            <w:vAlign w:val="center"/>
          </w:tcPr>
          <w:p w14:paraId="4EE00FBB">
            <w:pPr>
              <w:pStyle w:val="21"/>
              <w:bidi w:val="0"/>
              <w:spacing w:line="240" w:lineRule="auto"/>
              <w:rPr>
                <w:rFonts w:hint="eastAsia"/>
                <w:b/>
                <w:bCs/>
                <w:color w:val="000000" w:themeColor="text1"/>
                <w:sz w:val="15"/>
                <w:szCs w:val="15"/>
                <w:highlight w:val="none"/>
                <w14:textFill>
                  <w14:solidFill>
                    <w14:schemeClr w14:val="tx1"/>
                  </w14:solidFill>
                </w14:textFill>
              </w:rPr>
            </w:pPr>
            <w:r>
              <w:rPr>
                <w:rFonts w:hint="eastAsia"/>
                <w:b/>
                <w:bCs/>
                <w:color w:val="000000" w:themeColor="text1"/>
                <w:sz w:val="15"/>
                <w:szCs w:val="15"/>
                <w:highlight w:val="none"/>
                <w14:textFill>
                  <w14:solidFill>
                    <w14:schemeClr w14:val="tx1"/>
                  </w14:solidFill>
                </w14:textFill>
              </w:rPr>
              <w:t>制造商</w:t>
            </w:r>
          </w:p>
        </w:tc>
        <w:tc>
          <w:tcPr>
            <w:tcW w:w="507" w:type="pct"/>
            <w:vAlign w:val="center"/>
          </w:tcPr>
          <w:p w14:paraId="5371B45D">
            <w:pPr>
              <w:pStyle w:val="21"/>
              <w:bidi w:val="0"/>
              <w:spacing w:line="240" w:lineRule="auto"/>
              <w:rPr>
                <w:rFonts w:hint="eastAsia"/>
                <w:b/>
                <w:bCs/>
                <w:color w:val="000000" w:themeColor="text1"/>
                <w:sz w:val="15"/>
                <w:szCs w:val="15"/>
                <w:highlight w:val="none"/>
                <w14:textFill>
                  <w14:solidFill>
                    <w14:schemeClr w14:val="tx1"/>
                  </w14:solidFill>
                </w14:textFill>
              </w:rPr>
            </w:pPr>
            <w:r>
              <w:rPr>
                <w:rFonts w:hint="eastAsia"/>
                <w:b/>
                <w:bCs/>
                <w:color w:val="000000" w:themeColor="text1"/>
                <w:sz w:val="15"/>
                <w:szCs w:val="15"/>
                <w:highlight w:val="none"/>
                <w14:textFill>
                  <w14:solidFill>
                    <w14:schemeClr w14:val="tx1"/>
                  </w14:solidFill>
                </w14:textFill>
              </w:rPr>
              <w:t>制造商规模</w:t>
            </w:r>
          </w:p>
        </w:tc>
        <w:tc>
          <w:tcPr>
            <w:tcW w:w="317" w:type="pct"/>
            <w:vAlign w:val="center"/>
          </w:tcPr>
          <w:p w14:paraId="6300FDF2">
            <w:pPr>
              <w:pStyle w:val="21"/>
              <w:bidi w:val="0"/>
              <w:spacing w:line="240" w:lineRule="auto"/>
              <w:rPr>
                <w:rFonts w:hint="eastAsia"/>
                <w:b/>
                <w:bCs/>
                <w:color w:val="000000" w:themeColor="text1"/>
                <w:sz w:val="15"/>
                <w:szCs w:val="15"/>
                <w:highlight w:val="none"/>
                <w14:textFill>
                  <w14:solidFill>
                    <w14:schemeClr w14:val="tx1"/>
                  </w14:solidFill>
                </w14:textFill>
              </w:rPr>
            </w:pPr>
            <w:r>
              <w:rPr>
                <w:rFonts w:hint="eastAsia"/>
                <w:b/>
                <w:bCs/>
                <w:color w:val="000000" w:themeColor="text1"/>
                <w:sz w:val="15"/>
                <w:szCs w:val="15"/>
                <w:highlight w:val="none"/>
                <w14:textFill>
                  <w14:solidFill>
                    <w14:schemeClr w14:val="tx1"/>
                  </w14:solidFill>
                </w14:textFill>
              </w:rPr>
              <w:t>产地</w:t>
            </w:r>
          </w:p>
        </w:tc>
        <w:tc>
          <w:tcPr>
            <w:tcW w:w="465" w:type="pct"/>
            <w:vAlign w:val="center"/>
          </w:tcPr>
          <w:p w14:paraId="00BCA4C8">
            <w:pPr>
              <w:pStyle w:val="21"/>
              <w:bidi w:val="0"/>
              <w:spacing w:line="240" w:lineRule="auto"/>
              <w:rPr>
                <w:rFonts w:hint="eastAsia"/>
                <w:b/>
                <w:bCs/>
                <w:color w:val="000000" w:themeColor="text1"/>
                <w:sz w:val="15"/>
                <w:szCs w:val="15"/>
                <w:highlight w:val="none"/>
                <w14:textFill>
                  <w14:solidFill>
                    <w14:schemeClr w14:val="tx1"/>
                  </w14:solidFill>
                </w14:textFill>
              </w:rPr>
            </w:pPr>
            <w:r>
              <w:rPr>
                <w:rFonts w:hint="eastAsia"/>
                <w:b/>
                <w:bCs/>
                <w:color w:val="000000" w:themeColor="text1"/>
                <w:sz w:val="15"/>
                <w:szCs w:val="15"/>
                <w:highlight w:val="none"/>
                <w14:textFill>
                  <w14:solidFill>
                    <w14:schemeClr w14:val="tx1"/>
                  </w14:solidFill>
                </w14:textFill>
              </w:rPr>
              <w:t>商品属性</w:t>
            </w:r>
          </w:p>
        </w:tc>
        <w:tc>
          <w:tcPr>
            <w:tcW w:w="566" w:type="pct"/>
            <w:vAlign w:val="center"/>
          </w:tcPr>
          <w:p w14:paraId="329A98E6">
            <w:pPr>
              <w:pStyle w:val="21"/>
              <w:bidi w:val="0"/>
              <w:spacing w:line="240" w:lineRule="auto"/>
              <w:rPr>
                <w:rFonts w:hint="eastAsia"/>
                <w:b/>
                <w:bCs/>
                <w:color w:val="000000" w:themeColor="text1"/>
                <w:sz w:val="15"/>
                <w:szCs w:val="15"/>
                <w:highlight w:val="none"/>
                <w14:textFill>
                  <w14:solidFill>
                    <w14:schemeClr w14:val="tx1"/>
                  </w14:solidFill>
                </w14:textFill>
              </w:rPr>
            </w:pPr>
            <w:r>
              <w:rPr>
                <w:rFonts w:hint="eastAsia"/>
                <w:b/>
                <w:bCs/>
                <w:color w:val="000000" w:themeColor="text1"/>
                <w:sz w:val="15"/>
                <w:szCs w:val="15"/>
                <w:highlight w:val="none"/>
                <w14:textFill>
                  <w14:solidFill>
                    <w14:schemeClr w14:val="tx1"/>
                  </w14:solidFill>
                </w14:textFill>
              </w:rPr>
              <w:t>数量</w:t>
            </w:r>
          </w:p>
        </w:tc>
        <w:tc>
          <w:tcPr>
            <w:tcW w:w="386" w:type="pct"/>
            <w:vAlign w:val="center"/>
          </w:tcPr>
          <w:p w14:paraId="6511FD38">
            <w:pPr>
              <w:pStyle w:val="21"/>
              <w:bidi w:val="0"/>
              <w:spacing w:line="240" w:lineRule="auto"/>
              <w:rPr>
                <w:rFonts w:hint="eastAsia"/>
                <w:b/>
                <w:bCs/>
                <w:color w:val="000000" w:themeColor="text1"/>
                <w:sz w:val="15"/>
                <w:szCs w:val="15"/>
                <w:highlight w:val="none"/>
                <w14:textFill>
                  <w14:solidFill>
                    <w14:schemeClr w14:val="tx1"/>
                  </w14:solidFill>
                </w14:textFill>
              </w:rPr>
            </w:pPr>
            <w:r>
              <w:rPr>
                <w:rFonts w:hint="eastAsia"/>
                <w:b/>
                <w:bCs/>
                <w:color w:val="000000" w:themeColor="text1"/>
                <w:sz w:val="15"/>
                <w:szCs w:val="15"/>
                <w:highlight w:val="none"/>
                <w14:textFill>
                  <w14:solidFill>
                    <w14:schemeClr w14:val="tx1"/>
                  </w14:solidFill>
                </w14:textFill>
              </w:rPr>
              <w:t>单位</w:t>
            </w:r>
          </w:p>
        </w:tc>
        <w:tc>
          <w:tcPr>
            <w:tcW w:w="494" w:type="pct"/>
            <w:vAlign w:val="center"/>
          </w:tcPr>
          <w:p w14:paraId="4CF2EC28">
            <w:pPr>
              <w:pStyle w:val="21"/>
              <w:bidi w:val="0"/>
              <w:spacing w:line="240" w:lineRule="auto"/>
              <w:rPr>
                <w:rFonts w:hint="eastAsia"/>
                <w:b/>
                <w:bCs/>
                <w:color w:val="000000" w:themeColor="text1"/>
                <w:sz w:val="15"/>
                <w:szCs w:val="15"/>
                <w:highlight w:val="none"/>
                <w14:textFill>
                  <w14:solidFill>
                    <w14:schemeClr w14:val="tx1"/>
                  </w14:solidFill>
                </w14:textFill>
              </w:rPr>
            </w:pPr>
            <w:r>
              <w:rPr>
                <w:rFonts w:hint="eastAsia"/>
                <w:b/>
                <w:bCs/>
                <w:color w:val="000000" w:themeColor="text1"/>
                <w:sz w:val="15"/>
                <w:szCs w:val="15"/>
                <w:highlight w:val="none"/>
                <w14:textFill>
                  <w14:solidFill>
                    <w14:schemeClr w14:val="tx1"/>
                  </w14:solidFill>
                </w14:textFill>
              </w:rPr>
              <w:t>单价（元）</w:t>
            </w:r>
          </w:p>
        </w:tc>
        <w:tc>
          <w:tcPr>
            <w:tcW w:w="428" w:type="pct"/>
            <w:vAlign w:val="center"/>
          </w:tcPr>
          <w:p w14:paraId="52857EE5">
            <w:pPr>
              <w:pStyle w:val="21"/>
              <w:bidi w:val="0"/>
              <w:spacing w:line="240" w:lineRule="auto"/>
              <w:rPr>
                <w:rFonts w:hint="eastAsia"/>
                <w:b/>
                <w:bCs/>
                <w:color w:val="000000" w:themeColor="text1"/>
                <w:sz w:val="15"/>
                <w:szCs w:val="15"/>
                <w:highlight w:val="none"/>
                <w14:textFill>
                  <w14:solidFill>
                    <w14:schemeClr w14:val="tx1"/>
                  </w14:solidFill>
                </w14:textFill>
              </w:rPr>
            </w:pPr>
            <w:r>
              <w:rPr>
                <w:rFonts w:hint="eastAsia"/>
                <w:b/>
                <w:bCs/>
                <w:color w:val="000000" w:themeColor="text1"/>
                <w:sz w:val="15"/>
                <w:szCs w:val="15"/>
                <w:highlight w:val="none"/>
                <w14:textFill>
                  <w14:solidFill>
                    <w14:schemeClr w14:val="tx1"/>
                  </w14:solidFill>
                </w14:textFill>
              </w:rPr>
              <w:t>合计（元）</w:t>
            </w:r>
          </w:p>
        </w:tc>
      </w:tr>
      <w:tr w14:paraId="4E01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315" w:type="pct"/>
            <w:vAlign w:val="center"/>
          </w:tcPr>
          <w:p w14:paraId="466AB131">
            <w:pPr>
              <w:pStyle w:val="21"/>
              <w:bidi w:val="0"/>
              <w:spacing w:line="240" w:lineRule="auto"/>
              <w:ind w:firstLine="0" w:firstLineChars="0"/>
              <w:rPr>
                <w:rFonts w:hint="eastAsia"/>
                <w:color w:val="000000" w:themeColor="text1"/>
                <w:sz w:val="15"/>
                <w:szCs w:val="15"/>
                <w:highlight w:val="none"/>
                <w14:textFill>
                  <w14:solidFill>
                    <w14:schemeClr w14:val="tx1"/>
                  </w14:solidFill>
                </w14:textFill>
              </w:rPr>
            </w:pPr>
            <w:r>
              <w:rPr>
                <w:rFonts w:hint="eastAsia"/>
                <w:color w:val="000000" w:themeColor="text1"/>
                <w:sz w:val="15"/>
                <w:szCs w:val="15"/>
                <w:highlight w:val="none"/>
                <w:lang w:val="en-US" w:eastAsia="zh-CN"/>
                <w14:textFill>
                  <w14:solidFill>
                    <w14:schemeClr w14:val="tx1"/>
                  </w14:solidFill>
                </w14:textFill>
              </w:rPr>
              <w:t>1</w:t>
            </w:r>
          </w:p>
        </w:tc>
        <w:tc>
          <w:tcPr>
            <w:tcW w:w="424" w:type="pct"/>
            <w:vAlign w:val="center"/>
          </w:tcPr>
          <w:p w14:paraId="4F3F4850">
            <w:pPr>
              <w:pStyle w:val="21"/>
              <w:bidi w:val="0"/>
              <w:spacing w:line="240" w:lineRule="auto"/>
              <w:ind w:firstLine="0" w:firstLineChars="0"/>
              <w:rPr>
                <w:rFonts w:hint="eastAsia"/>
                <w:color w:val="000000" w:themeColor="text1"/>
                <w:sz w:val="15"/>
                <w:szCs w:val="15"/>
                <w:highlight w:val="none"/>
                <w14:textFill>
                  <w14:solidFill>
                    <w14:schemeClr w14:val="tx1"/>
                  </w14:solidFill>
                </w14:textFill>
              </w:rPr>
            </w:pPr>
            <w:r>
              <w:rPr>
                <w:rFonts w:hint="eastAsia"/>
                <w:color w:val="000000" w:themeColor="text1"/>
                <w:sz w:val="15"/>
                <w:szCs w:val="15"/>
                <w:highlight w:val="none"/>
                <w:lang w:val="en-US" w:eastAsia="zh-CN"/>
                <w14:textFill>
                  <w14:solidFill>
                    <w14:schemeClr w14:val="tx1"/>
                  </w14:solidFill>
                </w14:textFill>
              </w:rPr>
              <w:t>纯牛奶</w:t>
            </w:r>
          </w:p>
        </w:tc>
        <w:tc>
          <w:tcPr>
            <w:tcW w:w="290" w:type="pct"/>
            <w:vAlign w:val="center"/>
          </w:tcPr>
          <w:p w14:paraId="651C234E">
            <w:pPr>
              <w:pStyle w:val="21"/>
              <w:bidi w:val="0"/>
              <w:spacing w:line="240" w:lineRule="auto"/>
              <w:rPr>
                <w:rFonts w:hint="eastAsia"/>
                <w:color w:val="000000" w:themeColor="text1"/>
                <w:sz w:val="15"/>
                <w:szCs w:val="15"/>
                <w:highlight w:val="none"/>
                <w14:textFill>
                  <w14:solidFill>
                    <w14:schemeClr w14:val="tx1"/>
                  </w14:solidFill>
                </w14:textFill>
              </w:rPr>
            </w:pPr>
          </w:p>
        </w:tc>
        <w:tc>
          <w:tcPr>
            <w:tcW w:w="464" w:type="pct"/>
            <w:vAlign w:val="center"/>
          </w:tcPr>
          <w:p w14:paraId="5F1C50BB">
            <w:pPr>
              <w:pStyle w:val="21"/>
              <w:bidi w:val="0"/>
              <w:spacing w:line="240" w:lineRule="auto"/>
              <w:rPr>
                <w:rFonts w:hint="eastAsia"/>
                <w:color w:val="000000" w:themeColor="text1"/>
                <w:sz w:val="15"/>
                <w:szCs w:val="15"/>
                <w:highlight w:val="none"/>
                <w14:textFill>
                  <w14:solidFill>
                    <w14:schemeClr w14:val="tx1"/>
                  </w14:solidFill>
                </w14:textFill>
              </w:rPr>
            </w:pPr>
          </w:p>
        </w:tc>
        <w:tc>
          <w:tcPr>
            <w:tcW w:w="338" w:type="pct"/>
            <w:vAlign w:val="center"/>
          </w:tcPr>
          <w:p w14:paraId="2D5B579A">
            <w:pPr>
              <w:pStyle w:val="21"/>
              <w:bidi w:val="0"/>
              <w:spacing w:line="240" w:lineRule="auto"/>
              <w:rPr>
                <w:rFonts w:hint="eastAsia"/>
                <w:color w:val="000000" w:themeColor="text1"/>
                <w:sz w:val="15"/>
                <w:szCs w:val="15"/>
                <w:highlight w:val="none"/>
                <w14:textFill>
                  <w14:solidFill>
                    <w14:schemeClr w14:val="tx1"/>
                  </w14:solidFill>
                </w14:textFill>
              </w:rPr>
            </w:pPr>
          </w:p>
        </w:tc>
        <w:tc>
          <w:tcPr>
            <w:tcW w:w="507" w:type="pct"/>
            <w:vAlign w:val="center"/>
          </w:tcPr>
          <w:p w14:paraId="47BFFBD5">
            <w:pPr>
              <w:pStyle w:val="21"/>
              <w:bidi w:val="0"/>
              <w:spacing w:line="240" w:lineRule="auto"/>
              <w:rPr>
                <w:rFonts w:hint="eastAsia"/>
                <w:color w:val="000000" w:themeColor="text1"/>
                <w:sz w:val="15"/>
                <w:szCs w:val="15"/>
                <w:highlight w:val="none"/>
                <w14:textFill>
                  <w14:solidFill>
                    <w14:schemeClr w14:val="tx1"/>
                  </w14:solidFill>
                </w14:textFill>
              </w:rPr>
            </w:pPr>
          </w:p>
        </w:tc>
        <w:tc>
          <w:tcPr>
            <w:tcW w:w="317" w:type="pct"/>
            <w:vAlign w:val="center"/>
          </w:tcPr>
          <w:p w14:paraId="44F68C7C">
            <w:pPr>
              <w:pStyle w:val="21"/>
              <w:bidi w:val="0"/>
              <w:spacing w:line="240" w:lineRule="auto"/>
              <w:rPr>
                <w:rFonts w:hint="eastAsia"/>
                <w:color w:val="000000" w:themeColor="text1"/>
                <w:sz w:val="15"/>
                <w:szCs w:val="15"/>
                <w:highlight w:val="none"/>
                <w14:textFill>
                  <w14:solidFill>
                    <w14:schemeClr w14:val="tx1"/>
                  </w14:solidFill>
                </w14:textFill>
              </w:rPr>
            </w:pPr>
          </w:p>
        </w:tc>
        <w:tc>
          <w:tcPr>
            <w:tcW w:w="465" w:type="pct"/>
            <w:vAlign w:val="center"/>
          </w:tcPr>
          <w:p w14:paraId="30331678">
            <w:pPr>
              <w:pStyle w:val="21"/>
              <w:bidi w:val="0"/>
              <w:spacing w:line="240" w:lineRule="auto"/>
              <w:rPr>
                <w:rFonts w:hint="eastAsia"/>
                <w:color w:val="000000" w:themeColor="text1"/>
                <w:sz w:val="15"/>
                <w:szCs w:val="15"/>
                <w:highlight w:val="none"/>
                <w14:textFill>
                  <w14:solidFill>
                    <w14:schemeClr w14:val="tx1"/>
                  </w14:solidFill>
                </w14:textFill>
              </w:rPr>
            </w:pPr>
          </w:p>
        </w:tc>
        <w:tc>
          <w:tcPr>
            <w:tcW w:w="566" w:type="pct"/>
            <w:vAlign w:val="center"/>
          </w:tcPr>
          <w:p w14:paraId="42A41979">
            <w:pPr>
              <w:pStyle w:val="21"/>
              <w:bidi w:val="0"/>
              <w:spacing w:line="240" w:lineRule="auto"/>
              <w:ind w:firstLine="0" w:firstLineChars="0"/>
              <w:rPr>
                <w:rFonts w:hint="eastAsia"/>
                <w:color w:val="000000" w:themeColor="text1"/>
                <w:sz w:val="15"/>
                <w:szCs w:val="15"/>
                <w:highlight w:val="none"/>
                <w14:textFill>
                  <w14:solidFill>
                    <w14:schemeClr w14:val="tx1"/>
                  </w14:solidFill>
                </w14:textFill>
              </w:rPr>
            </w:pPr>
            <w:r>
              <w:rPr>
                <w:rFonts w:hint="eastAsia"/>
                <w:color w:val="000000" w:themeColor="text1"/>
                <w:sz w:val="15"/>
                <w:szCs w:val="15"/>
                <w:highlight w:val="none"/>
                <w:lang w:val="en-US" w:eastAsia="zh-CN"/>
                <w14:textFill>
                  <w14:solidFill>
                    <w14:schemeClr w14:val="tx1"/>
                  </w14:solidFill>
                </w14:textFill>
              </w:rPr>
              <w:t>2869652.00</w:t>
            </w:r>
          </w:p>
        </w:tc>
        <w:tc>
          <w:tcPr>
            <w:tcW w:w="386" w:type="pct"/>
            <w:vAlign w:val="center"/>
          </w:tcPr>
          <w:p w14:paraId="61392900">
            <w:pPr>
              <w:pStyle w:val="21"/>
              <w:bidi w:val="0"/>
              <w:spacing w:line="240" w:lineRule="auto"/>
              <w:ind w:firstLine="0" w:firstLineChars="0"/>
              <w:rPr>
                <w:rFonts w:hint="eastAsia"/>
                <w:color w:val="000000" w:themeColor="text1"/>
                <w:sz w:val="15"/>
                <w:szCs w:val="15"/>
                <w:highlight w:val="none"/>
                <w14:textFill>
                  <w14:solidFill>
                    <w14:schemeClr w14:val="tx1"/>
                  </w14:solidFill>
                </w14:textFill>
              </w:rPr>
            </w:pPr>
            <w:r>
              <w:rPr>
                <w:rFonts w:hint="eastAsia"/>
                <w:color w:val="000000" w:themeColor="text1"/>
                <w:sz w:val="15"/>
                <w:szCs w:val="15"/>
                <w:highlight w:val="none"/>
                <w:lang w:val="en-US" w:eastAsia="zh-CN"/>
                <w14:textFill>
                  <w14:solidFill>
                    <w14:schemeClr w14:val="tx1"/>
                  </w14:solidFill>
                </w14:textFill>
              </w:rPr>
              <w:t>盒</w:t>
            </w:r>
          </w:p>
        </w:tc>
        <w:tc>
          <w:tcPr>
            <w:tcW w:w="494" w:type="pct"/>
            <w:vAlign w:val="center"/>
          </w:tcPr>
          <w:p w14:paraId="169670AD">
            <w:pPr>
              <w:pStyle w:val="21"/>
              <w:bidi w:val="0"/>
              <w:spacing w:line="240" w:lineRule="auto"/>
              <w:rPr>
                <w:rFonts w:hint="eastAsia"/>
                <w:color w:val="000000" w:themeColor="text1"/>
                <w:sz w:val="15"/>
                <w:szCs w:val="15"/>
                <w:highlight w:val="none"/>
                <w14:textFill>
                  <w14:solidFill>
                    <w14:schemeClr w14:val="tx1"/>
                  </w14:solidFill>
                </w14:textFill>
              </w:rPr>
            </w:pPr>
          </w:p>
        </w:tc>
        <w:tc>
          <w:tcPr>
            <w:tcW w:w="428" w:type="pct"/>
            <w:vAlign w:val="center"/>
          </w:tcPr>
          <w:p w14:paraId="28506F8A">
            <w:pPr>
              <w:pStyle w:val="21"/>
              <w:bidi w:val="0"/>
              <w:spacing w:line="240" w:lineRule="auto"/>
              <w:rPr>
                <w:rFonts w:hint="eastAsia"/>
                <w:color w:val="000000" w:themeColor="text1"/>
                <w:sz w:val="15"/>
                <w:szCs w:val="15"/>
                <w:highlight w:val="none"/>
                <w14:textFill>
                  <w14:solidFill>
                    <w14:schemeClr w14:val="tx1"/>
                  </w14:solidFill>
                </w14:textFill>
              </w:rPr>
            </w:pPr>
          </w:p>
        </w:tc>
      </w:tr>
      <w:tr w14:paraId="6A6F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5" w:type="pct"/>
            <w:vAlign w:val="center"/>
          </w:tcPr>
          <w:p w14:paraId="3F92EB23">
            <w:pPr>
              <w:pStyle w:val="21"/>
              <w:bidi w:val="0"/>
              <w:spacing w:line="240" w:lineRule="auto"/>
              <w:ind w:firstLine="0" w:firstLineChars="0"/>
              <w:rPr>
                <w:rFonts w:hint="eastAsia"/>
                <w:color w:val="000000" w:themeColor="text1"/>
                <w:sz w:val="15"/>
                <w:szCs w:val="15"/>
                <w:highlight w:val="none"/>
                <w14:textFill>
                  <w14:solidFill>
                    <w14:schemeClr w14:val="tx1"/>
                  </w14:solidFill>
                </w14:textFill>
              </w:rPr>
            </w:pPr>
            <w:r>
              <w:rPr>
                <w:rFonts w:hint="eastAsia"/>
                <w:color w:val="000000" w:themeColor="text1"/>
                <w:sz w:val="15"/>
                <w:szCs w:val="15"/>
                <w:highlight w:val="none"/>
                <w:lang w:val="en-US" w:eastAsia="zh-CN"/>
                <w14:textFill>
                  <w14:solidFill>
                    <w14:schemeClr w14:val="tx1"/>
                  </w14:solidFill>
                </w14:textFill>
              </w:rPr>
              <w:t>2</w:t>
            </w:r>
          </w:p>
        </w:tc>
        <w:tc>
          <w:tcPr>
            <w:tcW w:w="424" w:type="pct"/>
            <w:vAlign w:val="center"/>
          </w:tcPr>
          <w:p w14:paraId="61C51D04">
            <w:pPr>
              <w:pStyle w:val="21"/>
              <w:bidi w:val="0"/>
              <w:spacing w:line="240" w:lineRule="auto"/>
              <w:ind w:firstLine="0" w:firstLineChars="0"/>
              <w:rPr>
                <w:rFonts w:hint="eastAsia" w:eastAsia="仿宋"/>
                <w:color w:val="000000" w:themeColor="text1"/>
                <w:sz w:val="15"/>
                <w:szCs w:val="15"/>
                <w:highlight w:val="none"/>
                <w:lang w:eastAsia="zh-CN"/>
                <w14:textFill>
                  <w14:solidFill>
                    <w14:schemeClr w14:val="tx1"/>
                  </w14:solidFill>
                </w14:textFill>
              </w:rPr>
            </w:pPr>
            <w:r>
              <w:rPr>
                <w:rFonts w:hint="eastAsia"/>
                <w:color w:val="000000" w:themeColor="text1"/>
                <w:sz w:val="15"/>
                <w:szCs w:val="15"/>
                <w:highlight w:val="none"/>
                <w:lang w:eastAsia="zh-CN"/>
                <w14:textFill>
                  <w14:solidFill>
                    <w14:schemeClr w14:val="tx1"/>
                  </w14:solidFill>
                </w14:textFill>
              </w:rPr>
              <w:t>调制乳</w:t>
            </w:r>
          </w:p>
        </w:tc>
        <w:tc>
          <w:tcPr>
            <w:tcW w:w="290" w:type="pct"/>
            <w:vAlign w:val="center"/>
          </w:tcPr>
          <w:p w14:paraId="7F946230">
            <w:pPr>
              <w:pStyle w:val="21"/>
              <w:bidi w:val="0"/>
              <w:spacing w:line="240" w:lineRule="auto"/>
              <w:rPr>
                <w:rFonts w:hint="eastAsia"/>
                <w:color w:val="000000" w:themeColor="text1"/>
                <w:sz w:val="15"/>
                <w:szCs w:val="15"/>
                <w:highlight w:val="none"/>
                <w14:textFill>
                  <w14:solidFill>
                    <w14:schemeClr w14:val="tx1"/>
                  </w14:solidFill>
                </w14:textFill>
              </w:rPr>
            </w:pPr>
          </w:p>
        </w:tc>
        <w:tc>
          <w:tcPr>
            <w:tcW w:w="464" w:type="pct"/>
            <w:vAlign w:val="center"/>
          </w:tcPr>
          <w:p w14:paraId="71328B2A">
            <w:pPr>
              <w:pStyle w:val="21"/>
              <w:bidi w:val="0"/>
              <w:spacing w:line="240" w:lineRule="auto"/>
              <w:rPr>
                <w:rFonts w:hint="eastAsia"/>
                <w:color w:val="000000" w:themeColor="text1"/>
                <w:sz w:val="15"/>
                <w:szCs w:val="15"/>
                <w:highlight w:val="none"/>
                <w14:textFill>
                  <w14:solidFill>
                    <w14:schemeClr w14:val="tx1"/>
                  </w14:solidFill>
                </w14:textFill>
              </w:rPr>
            </w:pPr>
          </w:p>
        </w:tc>
        <w:tc>
          <w:tcPr>
            <w:tcW w:w="338" w:type="pct"/>
            <w:vAlign w:val="center"/>
          </w:tcPr>
          <w:p w14:paraId="2196A860">
            <w:pPr>
              <w:pStyle w:val="21"/>
              <w:bidi w:val="0"/>
              <w:spacing w:line="240" w:lineRule="auto"/>
              <w:rPr>
                <w:rFonts w:hint="eastAsia"/>
                <w:color w:val="000000" w:themeColor="text1"/>
                <w:sz w:val="15"/>
                <w:szCs w:val="15"/>
                <w:highlight w:val="none"/>
                <w14:textFill>
                  <w14:solidFill>
                    <w14:schemeClr w14:val="tx1"/>
                  </w14:solidFill>
                </w14:textFill>
              </w:rPr>
            </w:pPr>
          </w:p>
        </w:tc>
        <w:tc>
          <w:tcPr>
            <w:tcW w:w="507" w:type="pct"/>
            <w:vAlign w:val="center"/>
          </w:tcPr>
          <w:p w14:paraId="677FE2B9">
            <w:pPr>
              <w:pStyle w:val="21"/>
              <w:bidi w:val="0"/>
              <w:spacing w:line="240" w:lineRule="auto"/>
              <w:rPr>
                <w:rFonts w:hint="eastAsia"/>
                <w:color w:val="000000" w:themeColor="text1"/>
                <w:sz w:val="15"/>
                <w:szCs w:val="15"/>
                <w:highlight w:val="none"/>
                <w14:textFill>
                  <w14:solidFill>
                    <w14:schemeClr w14:val="tx1"/>
                  </w14:solidFill>
                </w14:textFill>
              </w:rPr>
            </w:pPr>
          </w:p>
        </w:tc>
        <w:tc>
          <w:tcPr>
            <w:tcW w:w="317" w:type="pct"/>
            <w:vAlign w:val="center"/>
          </w:tcPr>
          <w:p w14:paraId="34A286F5">
            <w:pPr>
              <w:pStyle w:val="21"/>
              <w:bidi w:val="0"/>
              <w:spacing w:line="240" w:lineRule="auto"/>
              <w:rPr>
                <w:rFonts w:hint="eastAsia"/>
                <w:color w:val="000000" w:themeColor="text1"/>
                <w:sz w:val="15"/>
                <w:szCs w:val="15"/>
                <w:highlight w:val="none"/>
                <w14:textFill>
                  <w14:solidFill>
                    <w14:schemeClr w14:val="tx1"/>
                  </w14:solidFill>
                </w14:textFill>
              </w:rPr>
            </w:pPr>
          </w:p>
        </w:tc>
        <w:tc>
          <w:tcPr>
            <w:tcW w:w="465" w:type="pct"/>
            <w:vAlign w:val="center"/>
          </w:tcPr>
          <w:p w14:paraId="72B23D10">
            <w:pPr>
              <w:pStyle w:val="21"/>
              <w:bidi w:val="0"/>
              <w:spacing w:line="240" w:lineRule="auto"/>
              <w:rPr>
                <w:rFonts w:hint="eastAsia"/>
                <w:color w:val="000000" w:themeColor="text1"/>
                <w:sz w:val="15"/>
                <w:szCs w:val="15"/>
                <w:highlight w:val="none"/>
                <w14:textFill>
                  <w14:solidFill>
                    <w14:schemeClr w14:val="tx1"/>
                  </w14:solidFill>
                </w14:textFill>
              </w:rPr>
            </w:pPr>
          </w:p>
        </w:tc>
        <w:tc>
          <w:tcPr>
            <w:tcW w:w="566" w:type="pct"/>
            <w:vAlign w:val="center"/>
          </w:tcPr>
          <w:p w14:paraId="7681BCDA">
            <w:pPr>
              <w:pStyle w:val="21"/>
              <w:bidi w:val="0"/>
              <w:spacing w:line="240" w:lineRule="auto"/>
              <w:ind w:firstLine="0" w:firstLineChars="0"/>
              <w:rPr>
                <w:rFonts w:hint="eastAsia"/>
                <w:color w:val="000000" w:themeColor="text1"/>
                <w:sz w:val="15"/>
                <w:szCs w:val="15"/>
                <w:highlight w:val="none"/>
                <w14:textFill>
                  <w14:solidFill>
                    <w14:schemeClr w14:val="tx1"/>
                  </w14:solidFill>
                </w14:textFill>
              </w:rPr>
            </w:pPr>
            <w:r>
              <w:rPr>
                <w:rFonts w:hint="eastAsia"/>
                <w:color w:val="000000" w:themeColor="text1"/>
                <w:sz w:val="15"/>
                <w:szCs w:val="15"/>
                <w:highlight w:val="none"/>
                <w:lang w:val="en-US" w:eastAsia="zh-CN"/>
                <w14:textFill>
                  <w14:solidFill>
                    <w14:schemeClr w14:val="tx1"/>
                  </w14:solidFill>
                </w14:textFill>
              </w:rPr>
              <w:t>1229851.00</w:t>
            </w:r>
          </w:p>
        </w:tc>
        <w:tc>
          <w:tcPr>
            <w:tcW w:w="386" w:type="pct"/>
            <w:vAlign w:val="center"/>
          </w:tcPr>
          <w:p w14:paraId="1402075A">
            <w:pPr>
              <w:pStyle w:val="21"/>
              <w:bidi w:val="0"/>
              <w:spacing w:line="240" w:lineRule="auto"/>
              <w:ind w:firstLine="0" w:firstLineChars="0"/>
              <w:rPr>
                <w:rFonts w:hint="eastAsia"/>
                <w:color w:val="000000" w:themeColor="text1"/>
                <w:sz w:val="15"/>
                <w:szCs w:val="15"/>
                <w:highlight w:val="none"/>
                <w14:textFill>
                  <w14:solidFill>
                    <w14:schemeClr w14:val="tx1"/>
                  </w14:solidFill>
                </w14:textFill>
              </w:rPr>
            </w:pPr>
            <w:r>
              <w:rPr>
                <w:rFonts w:hint="eastAsia"/>
                <w:color w:val="000000" w:themeColor="text1"/>
                <w:sz w:val="15"/>
                <w:szCs w:val="15"/>
                <w:highlight w:val="none"/>
                <w:lang w:val="en-US" w:eastAsia="zh-CN"/>
                <w14:textFill>
                  <w14:solidFill>
                    <w14:schemeClr w14:val="tx1"/>
                  </w14:solidFill>
                </w14:textFill>
              </w:rPr>
              <w:t>盒</w:t>
            </w:r>
          </w:p>
        </w:tc>
        <w:tc>
          <w:tcPr>
            <w:tcW w:w="494" w:type="pct"/>
            <w:vAlign w:val="center"/>
          </w:tcPr>
          <w:p w14:paraId="1BC3BDDD">
            <w:pPr>
              <w:pStyle w:val="21"/>
              <w:bidi w:val="0"/>
              <w:spacing w:line="240" w:lineRule="auto"/>
              <w:rPr>
                <w:rFonts w:hint="eastAsia"/>
                <w:color w:val="000000" w:themeColor="text1"/>
                <w:sz w:val="15"/>
                <w:szCs w:val="15"/>
                <w:highlight w:val="none"/>
                <w14:textFill>
                  <w14:solidFill>
                    <w14:schemeClr w14:val="tx1"/>
                  </w14:solidFill>
                </w14:textFill>
              </w:rPr>
            </w:pPr>
          </w:p>
        </w:tc>
        <w:tc>
          <w:tcPr>
            <w:tcW w:w="428" w:type="pct"/>
            <w:vAlign w:val="center"/>
          </w:tcPr>
          <w:p w14:paraId="5B2622AE">
            <w:pPr>
              <w:pStyle w:val="21"/>
              <w:bidi w:val="0"/>
              <w:spacing w:line="240" w:lineRule="auto"/>
              <w:rPr>
                <w:rFonts w:hint="eastAsia"/>
                <w:color w:val="000000" w:themeColor="text1"/>
                <w:sz w:val="15"/>
                <w:szCs w:val="15"/>
                <w:highlight w:val="none"/>
                <w14:textFill>
                  <w14:solidFill>
                    <w14:schemeClr w14:val="tx1"/>
                  </w14:solidFill>
                </w14:textFill>
              </w:rPr>
            </w:pPr>
          </w:p>
        </w:tc>
      </w:tr>
      <w:tr w14:paraId="2922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1" w:type="pct"/>
            <w:gridSpan w:val="11"/>
            <w:vAlign w:val="center"/>
          </w:tcPr>
          <w:p w14:paraId="0AE93E6E">
            <w:pPr>
              <w:pStyle w:val="21"/>
              <w:bidi w:val="0"/>
              <w:spacing w:line="240" w:lineRule="auto"/>
              <w:rPr>
                <w:rFonts w:hint="eastAsia"/>
                <w:color w:val="000000" w:themeColor="text1"/>
                <w:sz w:val="15"/>
                <w:szCs w:val="15"/>
                <w:highlight w:val="none"/>
                <w14:textFill>
                  <w14:solidFill>
                    <w14:schemeClr w14:val="tx1"/>
                  </w14:solidFill>
                </w14:textFill>
              </w:rPr>
            </w:pPr>
            <w:r>
              <w:rPr>
                <w:rFonts w:hint="eastAsia"/>
                <w:b/>
                <w:bCs/>
                <w:color w:val="000000" w:themeColor="text1"/>
                <w:sz w:val="15"/>
                <w:szCs w:val="15"/>
                <w:highlight w:val="none"/>
                <w14:textFill>
                  <w14:solidFill>
                    <w14:schemeClr w14:val="tx1"/>
                  </w14:solidFill>
                </w14:textFill>
              </w:rPr>
              <w:t>投标总报价（元）</w:t>
            </w:r>
          </w:p>
        </w:tc>
        <w:tc>
          <w:tcPr>
            <w:tcW w:w="428" w:type="pct"/>
            <w:vAlign w:val="center"/>
          </w:tcPr>
          <w:p w14:paraId="7AC9B174">
            <w:pPr>
              <w:pStyle w:val="21"/>
              <w:bidi w:val="0"/>
              <w:spacing w:line="240" w:lineRule="auto"/>
              <w:rPr>
                <w:rFonts w:hint="eastAsia"/>
                <w:color w:val="000000" w:themeColor="text1"/>
                <w:sz w:val="15"/>
                <w:szCs w:val="15"/>
                <w:highlight w:val="none"/>
                <w14:textFill>
                  <w14:solidFill>
                    <w14:schemeClr w14:val="tx1"/>
                  </w14:solidFill>
                </w14:textFill>
              </w:rPr>
            </w:pPr>
          </w:p>
        </w:tc>
      </w:tr>
    </w:tbl>
    <w:p w14:paraId="596255C3">
      <w:pPr>
        <w:spacing w:line="240" w:lineRule="auto"/>
        <w:ind w:firstLine="361"/>
        <w:rPr>
          <w:rFonts w:hint="eastAsia"/>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14:textFill>
            <w14:solidFill>
              <w14:schemeClr w14:val="tx1"/>
            </w14:solidFill>
          </w14:textFill>
        </w:rPr>
        <w:t>注：1.本表中“投标总报价”项价格应与“开标一览表”中投标总报价一致。</w:t>
      </w:r>
    </w:p>
    <w:p w14:paraId="29A8BE49">
      <w:pPr>
        <w:spacing w:line="240" w:lineRule="auto"/>
        <w:ind w:firstLine="361"/>
        <w:rPr>
          <w:rFonts w:hint="eastAsia"/>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lang w:val="en-US" w:eastAsia="zh-CN"/>
          <w14:textFill>
            <w14:solidFill>
              <w14:schemeClr w14:val="tx1"/>
            </w14:solidFill>
          </w14:textFill>
        </w:rPr>
        <w:t>2</w:t>
      </w:r>
      <w:r>
        <w:rPr>
          <w:rFonts w:hint="eastAsia"/>
          <w:b/>
          <w:bCs/>
          <w:color w:val="000000" w:themeColor="text1"/>
          <w:sz w:val="18"/>
          <w:szCs w:val="18"/>
          <w:highlight w:val="none"/>
          <w14:textFill>
            <w14:solidFill>
              <w14:schemeClr w14:val="tx1"/>
            </w14:solidFill>
          </w14:textFill>
        </w:rPr>
        <w:t>.本表中“标的名称”一列，投标人须逐条对应“第三章 采购需求”的“四、采购清单”表中“标的名称”的顺序逐项填报此表，不得缺项、漏项。</w:t>
      </w:r>
    </w:p>
    <w:p w14:paraId="13E89A89">
      <w:pPr>
        <w:spacing w:line="240" w:lineRule="auto"/>
        <w:ind w:firstLine="361"/>
        <w:rPr>
          <w:rFonts w:hint="eastAsia"/>
          <w:b/>
          <w:bCs/>
          <w:color w:val="000000" w:themeColor="text1"/>
          <w:sz w:val="18"/>
          <w:szCs w:val="18"/>
          <w:highlight w:val="none"/>
          <w:lang w:val="en-US" w:eastAsia="zh-CN"/>
          <w14:textFill>
            <w14:solidFill>
              <w14:schemeClr w14:val="tx1"/>
            </w14:solidFill>
          </w14:textFill>
        </w:rPr>
      </w:pPr>
      <w:r>
        <w:rPr>
          <w:rFonts w:hint="eastAsia"/>
          <w:b/>
          <w:bCs/>
          <w:color w:val="000000" w:themeColor="text1"/>
          <w:sz w:val="18"/>
          <w:szCs w:val="18"/>
          <w:highlight w:val="none"/>
          <w:lang w:val="en-US" w:eastAsia="zh-CN"/>
          <w14:textFill>
            <w14:solidFill>
              <w14:schemeClr w14:val="tx1"/>
            </w14:solidFill>
          </w14:textFill>
        </w:rPr>
        <w:t>3</w:t>
      </w:r>
      <w:r>
        <w:rPr>
          <w:rFonts w:hint="eastAsia"/>
          <w:b/>
          <w:bCs/>
          <w:color w:val="000000" w:themeColor="text1"/>
          <w:sz w:val="18"/>
          <w:szCs w:val="18"/>
          <w:highlight w:val="none"/>
          <w14:textFill>
            <w14:solidFill>
              <w14:schemeClr w14:val="tx1"/>
            </w14:solidFill>
          </w14:textFill>
        </w:rPr>
        <w:t>.本表中“规格/型号”一列，投标人应</w:t>
      </w:r>
      <w:r>
        <w:rPr>
          <w:rFonts w:hint="eastAsia"/>
          <w:b/>
          <w:bCs/>
          <w:color w:val="000000" w:themeColor="text1"/>
          <w:sz w:val="18"/>
          <w:szCs w:val="18"/>
          <w:highlight w:val="none"/>
          <w:lang w:val="en-US" w:eastAsia="zh-CN"/>
          <w14:textFill>
            <w14:solidFill>
              <w14:schemeClr w14:val="tx1"/>
            </w14:solidFill>
          </w14:textFill>
        </w:rPr>
        <w:t>根据产品实际情况填写</w:t>
      </w:r>
      <w:r>
        <w:rPr>
          <w:rFonts w:hint="eastAsia"/>
          <w:b/>
          <w:bCs/>
          <w:color w:val="000000" w:themeColor="text1"/>
          <w:sz w:val="18"/>
          <w:szCs w:val="18"/>
          <w:highlight w:val="none"/>
          <w14:textFill>
            <w14:solidFill>
              <w14:schemeClr w14:val="tx1"/>
            </w14:solidFill>
          </w14:textFill>
        </w:rPr>
        <w:t>。</w:t>
      </w:r>
    </w:p>
    <w:p w14:paraId="4EB1B6FA">
      <w:pPr>
        <w:spacing w:line="240" w:lineRule="auto"/>
        <w:ind w:firstLine="361"/>
        <w:rPr>
          <w:rFonts w:hint="eastAsia"/>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lang w:val="en-US" w:eastAsia="zh-CN"/>
          <w14:textFill>
            <w14:solidFill>
              <w14:schemeClr w14:val="tx1"/>
            </w14:solidFill>
          </w14:textFill>
        </w:rPr>
        <w:t>4</w:t>
      </w:r>
      <w:r>
        <w:rPr>
          <w:rFonts w:hint="eastAsia"/>
          <w:b/>
          <w:bCs/>
          <w:color w:val="000000" w:themeColor="text1"/>
          <w:sz w:val="18"/>
          <w:szCs w:val="18"/>
          <w:highlight w:val="none"/>
          <w14:textFill>
            <w14:solidFill>
              <w14:schemeClr w14:val="tx1"/>
            </w14:solidFill>
          </w14:textFill>
        </w:rPr>
        <w:t>.本表中“商品属性”一列，投标人应在“环保产品”、“节能、节水产品”、“自主知识产权产品”、“无”四个选择项中选择填写。</w:t>
      </w:r>
    </w:p>
    <w:p w14:paraId="2F5E0D3C">
      <w:pPr>
        <w:spacing w:line="240" w:lineRule="auto"/>
        <w:ind w:firstLine="361"/>
        <w:rPr>
          <w:rFonts w:hint="eastAsia"/>
          <w:b/>
          <w:bCs/>
          <w:color w:val="000000" w:themeColor="text1"/>
          <w:sz w:val="18"/>
          <w:szCs w:val="18"/>
          <w:highlight w:val="none"/>
          <w14:textFill>
            <w14:solidFill>
              <w14:schemeClr w14:val="tx1"/>
            </w14:solidFill>
          </w14:textFill>
        </w:rPr>
      </w:pPr>
      <w:r>
        <w:rPr>
          <w:rFonts w:hint="eastAsia"/>
          <w:b/>
          <w:bCs/>
          <w:color w:val="000000" w:themeColor="text1"/>
          <w:sz w:val="18"/>
          <w:szCs w:val="18"/>
          <w:highlight w:val="none"/>
          <w:lang w:val="en-US" w:eastAsia="zh-CN"/>
          <w14:textFill>
            <w14:solidFill>
              <w14:schemeClr w14:val="tx1"/>
            </w14:solidFill>
          </w14:textFill>
        </w:rPr>
        <w:t>5</w:t>
      </w:r>
      <w:r>
        <w:rPr>
          <w:rFonts w:hint="eastAsia"/>
          <w:b/>
          <w:bCs/>
          <w:color w:val="000000" w:themeColor="text1"/>
          <w:sz w:val="18"/>
          <w:szCs w:val="18"/>
          <w:highlight w:val="none"/>
          <w14:textFill>
            <w14:solidFill>
              <w14:schemeClr w14:val="tx1"/>
            </w14:solidFill>
          </w14:textFill>
        </w:rPr>
        <w:t>.本表中“产地”一列，如国产产品，精确到省级行政区域，如进口产品，产地精确到国家。</w:t>
      </w:r>
    </w:p>
    <w:p w14:paraId="36763B54">
      <w:pPr>
        <w:spacing w:line="240" w:lineRule="auto"/>
        <w:ind w:firstLine="361"/>
        <w:rPr>
          <w:rFonts w:hint="eastAsia" w:eastAsia="仿宋"/>
          <w:b/>
          <w:bCs/>
          <w:color w:val="000000" w:themeColor="text1"/>
          <w:sz w:val="18"/>
          <w:szCs w:val="18"/>
          <w:highlight w:val="none"/>
          <w:lang w:val="en-US" w:eastAsia="zh-CN"/>
          <w14:textFill>
            <w14:solidFill>
              <w14:schemeClr w14:val="tx1"/>
            </w14:solidFill>
          </w14:textFill>
        </w:rPr>
      </w:pPr>
      <w:r>
        <w:rPr>
          <w:rFonts w:hint="eastAsia"/>
          <w:b/>
          <w:bCs/>
          <w:color w:val="000000" w:themeColor="text1"/>
          <w:sz w:val="18"/>
          <w:szCs w:val="18"/>
          <w:highlight w:val="none"/>
          <w:lang w:val="en-US" w:eastAsia="zh-CN"/>
          <w14:textFill>
            <w14:solidFill>
              <w14:schemeClr w14:val="tx1"/>
            </w14:solidFill>
          </w14:textFill>
        </w:rPr>
        <w:t>6.</w:t>
      </w:r>
      <w:r>
        <w:rPr>
          <w:rFonts w:hint="eastAsia"/>
          <w:b/>
          <w:bCs/>
          <w:color w:val="000000" w:themeColor="text1"/>
          <w:sz w:val="18"/>
          <w:szCs w:val="18"/>
          <w:highlight w:val="none"/>
          <w14:textFill>
            <w14:solidFill>
              <w14:schemeClr w14:val="tx1"/>
            </w14:solidFill>
          </w14:textFill>
        </w:rPr>
        <w:t>制造商规模请填写“大型”、“中型”、 “小型”、 “微型”或“其他”</w:t>
      </w:r>
      <w:r>
        <w:rPr>
          <w:rFonts w:hint="eastAsia"/>
          <w:b/>
          <w:bCs/>
          <w:color w:val="000000" w:themeColor="text1"/>
          <w:sz w:val="18"/>
          <w:szCs w:val="18"/>
          <w:highlight w:val="none"/>
          <w:lang w:eastAsia="zh-CN"/>
          <w14:textFill>
            <w14:solidFill>
              <w14:schemeClr w14:val="tx1"/>
            </w14:solidFill>
          </w14:textFill>
        </w:rPr>
        <w:t>。</w:t>
      </w:r>
    </w:p>
    <w:p w14:paraId="4B6CFCCF">
      <w:pPr>
        <w:rPr>
          <w:rFonts w:hint="eastAsia"/>
          <w:color w:val="000000" w:themeColor="text1"/>
          <w:sz w:val="28"/>
          <w:szCs w:val="28"/>
          <w:highlight w:val="none"/>
          <w:lang w:eastAsia="zh-CN"/>
          <w14:textFill>
            <w14:solidFill>
              <w14:schemeClr w14:val="tx1"/>
            </w14:solidFill>
          </w14:textFill>
        </w:rPr>
      </w:pPr>
    </w:p>
    <w:p w14:paraId="39EA733F">
      <w:pP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（电子签章）</w:t>
      </w:r>
    </w:p>
    <w:p w14:paraId="5F74A2E3">
      <w:pP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法定代表人或委托代理人：</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 （电子签章或电子签名）</w:t>
      </w:r>
    </w:p>
    <w:p w14:paraId="46AEE156">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日  期：</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月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p w14:paraId="6E19D755">
      <w:pPr>
        <w:rPr>
          <w:rFonts w:hint="eastAsia"/>
          <w:color w:val="000000" w:themeColor="text1"/>
          <w:sz w:val="24"/>
          <w:szCs w:val="24"/>
          <w:highlight w:val="none"/>
          <w14:textFill>
            <w14:solidFill>
              <w14:schemeClr w14:val="tx1"/>
            </w14:solidFill>
          </w14:textFill>
        </w:rPr>
        <w:sectPr>
          <w:headerReference r:id="rId7" w:type="default"/>
          <w:footerReference r:id="rId8" w:type="default"/>
          <w:pgSz w:w="11906" w:h="16838"/>
          <w:pgMar w:top="1440" w:right="1080" w:bottom="1440" w:left="1080" w:header="851" w:footer="992" w:gutter="0"/>
          <w:pgNumType w:fmt="decimal" w:start="1"/>
          <w:cols w:space="425" w:num="1"/>
          <w:docGrid w:type="lines" w:linePitch="312" w:charSpace="0"/>
        </w:sectPr>
      </w:pPr>
      <w:r>
        <w:rPr>
          <w:rFonts w:hint="eastAsia"/>
          <w:color w:val="000000" w:themeColor="text1"/>
          <w:sz w:val="24"/>
          <w:szCs w:val="24"/>
          <w:highlight w:val="none"/>
          <w14:textFill>
            <w14:solidFill>
              <w14:schemeClr w14:val="tx1"/>
            </w14:solidFill>
          </w14:textFill>
        </w:rPr>
        <w:br w:type="page"/>
      </w:r>
    </w:p>
    <w:p w14:paraId="0512A9DD">
      <w:pPr>
        <w:pStyle w:val="6"/>
        <w:ind w:firstLine="602"/>
        <w:rPr>
          <w:rFonts w:hint="eastAsia"/>
          <w:color w:val="000000" w:themeColor="text1"/>
          <w:highlight w:val="none"/>
          <w14:textFill>
            <w14:solidFill>
              <w14:schemeClr w14:val="tx1"/>
            </w14:solidFill>
          </w14:textFill>
        </w:rPr>
      </w:pPr>
      <w:bookmarkStart w:id="414" w:name="_Toc7618"/>
      <w:bookmarkStart w:id="415" w:name="_Toc21356"/>
      <w:bookmarkStart w:id="416" w:name="_Toc259286941"/>
      <w:bookmarkStart w:id="417" w:name="_Toc268762761"/>
      <w:bookmarkStart w:id="418" w:name="_Toc2175"/>
      <w:bookmarkStart w:id="419" w:name="_Toc446494201"/>
      <w:bookmarkStart w:id="420" w:name="_Toc19328"/>
      <w:bookmarkStart w:id="421" w:name="_Toc268785271"/>
      <w:bookmarkStart w:id="422" w:name="_Toc421194392"/>
      <w:r>
        <w:rPr>
          <w:rFonts w:hint="eastAsia"/>
          <w:color w:val="000000" w:themeColor="text1"/>
          <w:highlight w:val="none"/>
          <w14:textFill>
            <w14:solidFill>
              <w14:schemeClr w14:val="tx1"/>
            </w14:solidFill>
          </w14:textFill>
        </w:rPr>
        <w:t>格式</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：合同书主要条款</w:t>
      </w:r>
      <w:r>
        <w:rPr>
          <w:color w:val="000000" w:themeColor="text1"/>
          <w:highlight w:val="none"/>
          <w14:textFill>
            <w14:solidFill>
              <w14:schemeClr w14:val="tx1"/>
            </w14:solidFill>
          </w14:textFill>
        </w:rPr>
        <w:t>偏离表</w:t>
      </w:r>
      <w:r>
        <w:rPr>
          <w:b w:val="0"/>
          <w:color w:val="000000" w:themeColor="text1"/>
          <w:spacing w:val="-1"/>
          <w:sz w:val="24"/>
          <w:szCs w:val="24"/>
          <w:highlight w:val="none"/>
          <w14:textFill>
            <w14:solidFill>
              <w14:schemeClr w14:val="tx1"/>
            </w14:solidFill>
          </w14:textFill>
        </w:rPr>
        <w:t>（实质性格式）</w:t>
      </w:r>
      <w:bookmarkEnd w:id="414"/>
      <w:bookmarkEnd w:id="415"/>
    </w:p>
    <w:p w14:paraId="18DE2E12">
      <w:pPr>
        <w:pStyle w:val="21"/>
        <w:rPr>
          <w:rFonts w:hint="eastAsia"/>
          <w:b/>
          <w:bCs/>
          <w:color w:val="000000" w:themeColor="text1"/>
          <w:sz w:val="48"/>
          <w:szCs w:val="40"/>
          <w:highlight w:val="none"/>
          <w14:textFill>
            <w14:solidFill>
              <w14:schemeClr w14:val="tx1"/>
            </w14:solidFill>
          </w14:textFill>
        </w:rPr>
      </w:pPr>
      <w:r>
        <w:rPr>
          <w:rFonts w:hint="eastAsia"/>
          <w:b/>
          <w:bCs/>
          <w:color w:val="000000" w:themeColor="text1"/>
          <w:sz w:val="48"/>
          <w:szCs w:val="40"/>
          <w:highlight w:val="none"/>
          <w14:textFill>
            <w14:solidFill>
              <w14:schemeClr w14:val="tx1"/>
            </w14:solidFill>
          </w14:textFill>
        </w:rPr>
        <w:t>合同书主要条款偏离表</w:t>
      </w:r>
    </w:p>
    <w:p w14:paraId="43331CF3">
      <w:pPr>
        <w:ind w:firstLine="560"/>
        <w:rPr>
          <w:rFonts w:hint="eastAsia" w:ascii="宋体" w:hAnsi="宋体"/>
          <w:color w:val="000000" w:themeColor="text1"/>
          <w:highlight w:val="none"/>
          <w14:textFill>
            <w14:solidFill>
              <w14:schemeClr w14:val="tx1"/>
            </w14:solidFill>
          </w14:textFill>
        </w:rPr>
      </w:pPr>
    </w:p>
    <w:p w14:paraId="5433B677">
      <w:pPr>
        <w:ind w:left="0" w:leftChars="0" w:firstLine="0" w:firstLineChars="0"/>
        <w:rPr>
          <w:rFonts w:hint="eastAsia"/>
          <w:b/>
          <w:bCs/>
          <w:color w:val="000000" w:themeColor="text1"/>
          <w:szCs w:val="21"/>
          <w:highlight w:val="none"/>
          <w:u w:val="single"/>
          <w:lang w:eastAsia="zh-CN"/>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b/>
          <w:bCs/>
          <w:color w:val="000000" w:themeColor="text1"/>
          <w:szCs w:val="21"/>
          <w:highlight w:val="none"/>
          <w:u w:val="single"/>
          <w:lang w:eastAsia="zh-CN"/>
          <w14:textFill>
            <w14:solidFill>
              <w14:schemeClr w14:val="tx1"/>
            </w14:solidFill>
          </w14:textFill>
        </w:rPr>
        <w:t>云县各学校学生牛奶采购项目</w:t>
      </w:r>
    </w:p>
    <w:p w14:paraId="02166A32">
      <w:pPr>
        <w:ind w:left="0" w:leftChars="0" w:firstLine="0" w:firstLineChars="0"/>
        <w:rPr>
          <w:rFonts w:hint="default" w:ascii="宋体" w:hAnsi="宋体" w:eastAsia="仿宋"/>
          <w:color w:val="000000" w:themeColor="text1"/>
          <w:highlight w:val="none"/>
          <w:u w:val="singl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项目编号</w:t>
      </w:r>
      <w:r>
        <w:rPr>
          <w:rFonts w:ascii="宋体" w:hAnsi="宋体"/>
          <w:color w:val="000000" w:themeColor="text1"/>
          <w:highlight w:val="none"/>
          <w14:textFill>
            <w14:solidFill>
              <w14:schemeClr w14:val="tx1"/>
            </w14:solidFill>
          </w14:textFill>
        </w:rPr>
        <w:t>：</w:t>
      </w:r>
      <w:r>
        <w:rPr>
          <w:rFonts w:hint="eastAsia" w:ascii="宋体" w:hAnsi="宋体"/>
          <w:b/>
          <w:bCs/>
          <w:color w:val="000000" w:themeColor="text1"/>
          <w:highlight w:val="none"/>
          <w:u w:val="single"/>
          <w:lang w:eastAsia="zh-CN"/>
          <w14:textFill>
            <w14:solidFill>
              <w14:schemeClr w14:val="tx1"/>
            </w14:solidFill>
          </w14:textFill>
        </w:rPr>
        <w:t>云润招字 HW2026-057</w:t>
      </w:r>
    </w:p>
    <w:tbl>
      <w:tblPr>
        <w:tblStyle w:val="36"/>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4715"/>
        <w:gridCol w:w="2457"/>
        <w:gridCol w:w="1250"/>
        <w:gridCol w:w="804"/>
      </w:tblGrid>
      <w:tr w14:paraId="2FB7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58" w:type="pct"/>
            <w:vAlign w:val="center"/>
          </w:tcPr>
          <w:p w14:paraId="34B9B347">
            <w:pPr>
              <w:pStyle w:val="21"/>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序号</w:t>
            </w:r>
          </w:p>
        </w:tc>
        <w:tc>
          <w:tcPr>
            <w:tcW w:w="2371" w:type="pct"/>
            <w:vAlign w:val="center"/>
          </w:tcPr>
          <w:p w14:paraId="4D8B037B">
            <w:pPr>
              <w:pStyle w:val="21"/>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招标文件的商务要求</w:t>
            </w:r>
          </w:p>
        </w:tc>
        <w:tc>
          <w:tcPr>
            <w:tcW w:w="1236" w:type="pct"/>
            <w:vAlign w:val="center"/>
          </w:tcPr>
          <w:p w14:paraId="727A603D">
            <w:pPr>
              <w:pStyle w:val="21"/>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投标文件</w:t>
            </w:r>
            <w:r>
              <w:rPr>
                <w:rFonts w:hint="eastAsia"/>
                <w:b/>
                <w:bCs/>
                <w:color w:val="000000" w:themeColor="text1"/>
                <w:sz w:val="24"/>
                <w:szCs w:val="24"/>
                <w:highlight w:val="none"/>
                <w:lang w:val="en-US" w:eastAsia="zh-CN"/>
                <w14:textFill>
                  <w14:solidFill>
                    <w14:schemeClr w14:val="tx1"/>
                  </w14:solidFill>
                </w14:textFill>
              </w:rPr>
              <w:t>的应答</w:t>
            </w:r>
            <w:r>
              <w:rPr>
                <w:rFonts w:hint="eastAsia"/>
                <w:b/>
                <w:bCs/>
                <w:color w:val="000000" w:themeColor="text1"/>
                <w:sz w:val="24"/>
                <w:szCs w:val="24"/>
                <w:highlight w:val="none"/>
                <w14:textFill>
                  <w14:solidFill>
                    <w14:schemeClr w14:val="tx1"/>
                  </w14:solidFill>
                </w14:textFill>
              </w:rPr>
              <w:t>内容</w:t>
            </w:r>
          </w:p>
        </w:tc>
        <w:tc>
          <w:tcPr>
            <w:tcW w:w="628" w:type="pct"/>
            <w:vAlign w:val="center"/>
          </w:tcPr>
          <w:p w14:paraId="437FA24B">
            <w:pPr>
              <w:pStyle w:val="21"/>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偏离情况</w:t>
            </w:r>
          </w:p>
        </w:tc>
        <w:tc>
          <w:tcPr>
            <w:tcW w:w="404" w:type="pct"/>
            <w:vAlign w:val="center"/>
          </w:tcPr>
          <w:p w14:paraId="29DA5FB6">
            <w:pPr>
              <w:pStyle w:val="21"/>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说明</w:t>
            </w:r>
          </w:p>
        </w:tc>
      </w:tr>
      <w:tr w14:paraId="7073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58" w:type="pct"/>
            <w:vAlign w:val="center"/>
          </w:tcPr>
          <w:p w14:paraId="4945BEC6">
            <w:pPr>
              <w:pStyle w:val="21"/>
              <w:rPr>
                <w:rFonts w:hint="eastAsia" w:eastAsia="仿宋"/>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1</w:t>
            </w:r>
          </w:p>
        </w:tc>
        <w:tc>
          <w:tcPr>
            <w:tcW w:w="2371" w:type="pct"/>
            <w:vAlign w:val="center"/>
          </w:tcPr>
          <w:p w14:paraId="585E9C83">
            <w:pPr>
              <w:pStyle w:val="21"/>
              <w:spacing w:line="240" w:lineRule="auto"/>
              <w:jc w:val="left"/>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★合同履行期限：</w:t>
            </w:r>
          </w:p>
          <w:p w14:paraId="4B5F9553">
            <w:pPr>
              <w:pStyle w:val="21"/>
              <w:spacing w:line="240" w:lineRule="auto"/>
              <w:ind w:firstLine="420" w:firstLineChars="200"/>
              <w:jc w:val="left"/>
              <w:rPr>
                <w:rFonts w:hint="eastAsia"/>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u w:val="none"/>
                <w:lang w:eastAsia="zh-CN"/>
                <w14:textFill>
                  <w14:solidFill>
                    <w14:schemeClr w14:val="tx1"/>
                  </w14:solidFill>
                </w14:textFill>
              </w:rPr>
              <w:t>自合同签订之日起1学年（40周）</w:t>
            </w:r>
            <w:r>
              <w:rPr>
                <w:rFonts w:hint="eastAsia"/>
                <w:color w:val="000000" w:themeColor="text1"/>
                <w:sz w:val="21"/>
                <w:szCs w:val="21"/>
                <w:highlight w:val="none"/>
                <w:u w:val="none"/>
                <w14:textFill>
                  <w14:solidFill>
                    <w14:schemeClr w14:val="tx1"/>
                  </w14:solidFill>
                </w14:textFill>
              </w:rPr>
              <w:t>。</w:t>
            </w:r>
          </w:p>
        </w:tc>
        <w:tc>
          <w:tcPr>
            <w:tcW w:w="1236" w:type="pct"/>
            <w:vAlign w:val="center"/>
          </w:tcPr>
          <w:p w14:paraId="7A59B069">
            <w:pPr>
              <w:pStyle w:val="21"/>
              <w:rPr>
                <w:rFonts w:hint="eastAsia"/>
                <w:b/>
                <w:bCs/>
                <w:color w:val="000000" w:themeColor="text1"/>
                <w:sz w:val="24"/>
                <w:szCs w:val="24"/>
                <w:highlight w:val="none"/>
                <w14:textFill>
                  <w14:solidFill>
                    <w14:schemeClr w14:val="tx1"/>
                  </w14:solidFill>
                </w14:textFill>
              </w:rPr>
            </w:pPr>
          </w:p>
        </w:tc>
        <w:tc>
          <w:tcPr>
            <w:tcW w:w="628" w:type="pct"/>
            <w:vAlign w:val="center"/>
          </w:tcPr>
          <w:p w14:paraId="369DBDE2">
            <w:pPr>
              <w:pStyle w:val="21"/>
              <w:rPr>
                <w:rFonts w:hint="eastAsia"/>
                <w:b/>
                <w:bCs/>
                <w:color w:val="000000" w:themeColor="text1"/>
                <w:sz w:val="24"/>
                <w:szCs w:val="24"/>
                <w:highlight w:val="none"/>
                <w14:textFill>
                  <w14:solidFill>
                    <w14:schemeClr w14:val="tx1"/>
                  </w14:solidFill>
                </w14:textFill>
              </w:rPr>
            </w:pPr>
          </w:p>
        </w:tc>
        <w:tc>
          <w:tcPr>
            <w:tcW w:w="404" w:type="pct"/>
            <w:vAlign w:val="center"/>
          </w:tcPr>
          <w:p w14:paraId="5AEAE5DA">
            <w:pPr>
              <w:pStyle w:val="21"/>
              <w:rPr>
                <w:rFonts w:hint="eastAsia"/>
                <w:b/>
                <w:bCs/>
                <w:color w:val="000000" w:themeColor="text1"/>
                <w:sz w:val="24"/>
                <w:szCs w:val="24"/>
                <w:highlight w:val="none"/>
                <w14:textFill>
                  <w14:solidFill>
                    <w14:schemeClr w14:val="tx1"/>
                  </w14:solidFill>
                </w14:textFill>
              </w:rPr>
            </w:pPr>
          </w:p>
        </w:tc>
      </w:tr>
      <w:tr w14:paraId="5608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58" w:type="pct"/>
            <w:vAlign w:val="center"/>
          </w:tcPr>
          <w:p w14:paraId="68250F54">
            <w:pPr>
              <w:pStyle w:val="21"/>
              <w:rPr>
                <w:rFonts w:hint="eastAsia" w:eastAsia="仿宋"/>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2</w:t>
            </w:r>
          </w:p>
        </w:tc>
        <w:tc>
          <w:tcPr>
            <w:tcW w:w="2371" w:type="pct"/>
            <w:vAlign w:val="center"/>
          </w:tcPr>
          <w:p w14:paraId="34421B27">
            <w:pPr>
              <w:pStyle w:val="21"/>
              <w:spacing w:line="240" w:lineRule="auto"/>
              <w:jc w:val="left"/>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交货地点：</w:t>
            </w:r>
          </w:p>
          <w:p w14:paraId="2275F263">
            <w:pPr>
              <w:pStyle w:val="21"/>
              <w:spacing w:line="240" w:lineRule="auto"/>
              <w:ind w:firstLine="420" w:firstLineChars="200"/>
              <w:jc w:val="left"/>
              <w:rPr>
                <w:rFonts w:hint="eastAsia"/>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本项目为云县教育体育局组织的联合采购，具体交货地点为云县辖区内各义务教育阶段学校指定收货地点，涵盖全县所有乡镇中心学校、乡镇中学、村级完小及教学点。乙方须按照采购结果，分别与各需求学校签订供货合同，并按合同约定将货物送达对应学校指定地点。</w:t>
            </w:r>
          </w:p>
        </w:tc>
        <w:tc>
          <w:tcPr>
            <w:tcW w:w="1236" w:type="pct"/>
            <w:vAlign w:val="center"/>
          </w:tcPr>
          <w:p w14:paraId="15E986FC">
            <w:pPr>
              <w:pStyle w:val="21"/>
              <w:rPr>
                <w:rFonts w:hint="eastAsia"/>
                <w:b/>
                <w:bCs/>
                <w:color w:val="000000" w:themeColor="text1"/>
                <w:sz w:val="24"/>
                <w:szCs w:val="24"/>
                <w:highlight w:val="none"/>
                <w14:textFill>
                  <w14:solidFill>
                    <w14:schemeClr w14:val="tx1"/>
                  </w14:solidFill>
                </w14:textFill>
              </w:rPr>
            </w:pPr>
          </w:p>
        </w:tc>
        <w:tc>
          <w:tcPr>
            <w:tcW w:w="628" w:type="pct"/>
            <w:vAlign w:val="center"/>
          </w:tcPr>
          <w:p w14:paraId="4975C139">
            <w:pPr>
              <w:pStyle w:val="21"/>
              <w:rPr>
                <w:rFonts w:hint="eastAsia"/>
                <w:b/>
                <w:bCs/>
                <w:color w:val="000000" w:themeColor="text1"/>
                <w:sz w:val="24"/>
                <w:szCs w:val="24"/>
                <w:highlight w:val="none"/>
                <w14:textFill>
                  <w14:solidFill>
                    <w14:schemeClr w14:val="tx1"/>
                  </w14:solidFill>
                </w14:textFill>
              </w:rPr>
            </w:pPr>
          </w:p>
        </w:tc>
        <w:tc>
          <w:tcPr>
            <w:tcW w:w="404" w:type="pct"/>
            <w:vAlign w:val="center"/>
          </w:tcPr>
          <w:p w14:paraId="025FC59E">
            <w:pPr>
              <w:pStyle w:val="21"/>
              <w:rPr>
                <w:rFonts w:hint="eastAsia"/>
                <w:b/>
                <w:bCs/>
                <w:color w:val="000000" w:themeColor="text1"/>
                <w:sz w:val="24"/>
                <w:szCs w:val="24"/>
                <w:highlight w:val="none"/>
                <w14:textFill>
                  <w14:solidFill>
                    <w14:schemeClr w14:val="tx1"/>
                  </w14:solidFill>
                </w14:textFill>
              </w:rPr>
            </w:pPr>
          </w:p>
        </w:tc>
      </w:tr>
      <w:tr w14:paraId="6832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58" w:type="pct"/>
            <w:vAlign w:val="center"/>
          </w:tcPr>
          <w:p w14:paraId="5F787066">
            <w:pPr>
              <w:pStyle w:val="21"/>
              <w:rPr>
                <w:rFonts w:hint="eastAsia" w:eastAsia="仿宋"/>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3</w:t>
            </w:r>
          </w:p>
        </w:tc>
        <w:tc>
          <w:tcPr>
            <w:tcW w:w="2371" w:type="pct"/>
            <w:vAlign w:val="center"/>
          </w:tcPr>
          <w:p w14:paraId="5CF50CCF">
            <w:pPr>
              <w:pStyle w:val="21"/>
              <w:spacing w:line="240" w:lineRule="auto"/>
              <w:jc w:val="left"/>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质量要求：</w:t>
            </w:r>
          </w:p>
          <w:p w14:paraId="11937444">
            <w:pPr>
              <w:pStyle w:val="21"/>
              <w:spacing w:line="240" w:lineRule="auto"/>
              <w:ind w:firstLine="420" w:firstLineChars="200"/>
              <w:jc w:val="left"/>
              <w:rPr>
                <w:rFonts w:hint="eastAsia"/>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符合国家及行业现行相关质量标准，并满足学校的供货需求。</w:t>
            </w:r>
          </w:p>
        </w:tc>
        <w:tc>
          <w:tcPr>
            <w:tcW w:w="1236" w:type="pct"/>
            <w:vAlign w:val="center"/>
          </w:tcPr>
          <w:p w14:paraId="4C962AA0">
            <w:pPr>
              <w:pStyle w:val="21"/>
              <w:rPr>
                <w:rFonts w:hint="eastAsia"/>
                <w:b/>
                <w:bCs/>
                <w:color w:val="000000" w:themeColor="text1"/>
                <w:sz w:val="24"/>
                <w:szCs w:val="24"/>
                <w:highlight w:val="none"/>
                <w14:textFill>
                  <w14:solidFill>
                    <w14:schemeClr w14:val="tx1"/>
                  </w14:solidFill>
                </w14:textFill>
              </w:rPr>
            </w:pPr>
          </w:p>
        </w:tc>
        <w:tc>
          <w:tcPr>
            <w:tcW w:w="628" w:type="pct"/>
            <w:vAlign w:val="center"/>
          </w:tcPr>
          <w:p w14:paraId="5D6AB042">
            <w:pPr>
              <w:pStyle w:val="21"/>
              <w:rPr>
                <w:rFonts w:hint="eastAsia"/>
                <w:b/>
                <w:bCs/>
                <w:color w:val="000000" w:themeColor="text1"/>
                <w:sz w:val="24"/>
                <w:szCs w:val="24"/>
                <w:highlight w:val="none"/>
                <w14:textFill>
                  <w14:solidFill>
                    <w14:schemeClr w14:val="tx1"/>
                  </w14:solidFill>
                </w14:textFill>
              </w:rPr>
            </w:pPr>
          </w:p>
        </w:tc>
        <w:tc>
          <w:tcPr>
            <w:tcW w:w="404" w:type="pct"/>
            <w:vAlign w:val="center"/>
          </w:tcPr>
          <w:p w14:paraId="0DCD44A5">
            <w:pPr>
              <w:pStyle w:val="21"/>
              <w:rPr>
                <w:rFonts w:hint="eastAsia"/>
                <w:b/>
                <w:bCs/>
                <w:color w:val="000000" w:themeColor="text1"/>
                <w:sz w:val="24"/>
                <w:szCs w:val="24"/>
                <w:highlight w:val="none"/>
                <w14:textFill>
                  <w14:solidFill>
                    <w14:schemeClr w14:val="tx1"/>
                  </w14:solidFill>
                </w14:textFill>
              </w:rPr>
            </w:pPr>
          </w:p>
        </w:tc>
      </w:tr>
      <w:tr w14:paraId="5B2A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58" w:type="pct"/>
            <w:vAlign w:val="center"/>
          </w:tcPr>
          <w:p w14:paraId="1B8AD293">
            <w:pPr>
              <w:pStyle w:val="21"/>
              <w:rPr>
                <w:rFonts w:hint="eastAsia" w:eastAsia="仿宋"/>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4</w:t>
            </w:r>
          </w:p>
        </w:tc>
        <w:tc>
          <w:tcPr>
            <w:tcW w:w="2371" w:type="pct"/>
            <w:vAlign w:val="center"/>
          </w:tcPr>
          <w:p w14:paraId="71661EF7">
            <w:pPr>
              <w:pStyle w:val="21"/>
              <w:spacing w:line="240" w:lineRule="auto"/>
              <w:jc w:val="left"/>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★付款进度及方式</w:t>
            </w:r>
            <w:r>
              <w:rPr>
                <w:rFonts w:hint="eastAsia"/>
                <w:b/>
                <w:bCs/>
                <w:color w:val="000000" w:themeColor="text1"/>
                <w:sz w:val="21"/>
                <w:szCs w:val="21"/>
                <w:highlight w:val="none"/>
                <w:lang w:val="en-US" w:eastAsia="zh-CN"/>
                <w14:textFill>
                  <w14:solidFill>
                    <w14:schemeClr w14:val="tx1"/>
                  </w14:solidFill>
                </w14:textFill>
              </w:rPr>
              <w:t>：</w:t>
            </w:r>
          </w:p>
          <w:p w14:paraId="4300581E">
            <w:pPr>
              <w:spacing w:line="240" w:lineRule="auto"/>
              <w:ind w:firstLine="420" w:firstLineChars="200"/>
              <w:rPr>
                <w:rFonts w:hint="eastAsia" w:eastAsia="仿宋"/>
                <w:color w:val="000000" w:themeColor="text1"/>
                <w:sz w:val="21"/>
                <w:szCs w:val="21"/>
                <w:highlight w:val="none"/>
                <w:lang w:val="en-US" w:eastAsia="zh-CN"/>
                <w14:textFill>
                  <w14:solidFill>
                    <w14:schemeClr w14:val="tx1"/>
                  </w14:solidFill>
                </w14:textFill>
              </w:rPr>
            </w:pPr>
            <w:r>
              <w:rPr>
                <w:rFonts w:hint="eastAsia" w:eastAsia="仿宋"/>
                <w:color w:val="000000" w:themeColor="text1"/>
                <w:sz w:val="21"/>
                <w:szCs w:val="21"/>
                <w:highlight w:val="none"/>
                <w:lang w:val="en-US" w:eastAsia="zh-CN"/>
                <w14:textFill>
                  <w14:solidFill>
                    <w14:schemeClr w14:val="tx1"/>
                  </w14:solidFill>
                </w14:textFill>
              </w:rPr>
              <w:t>1.结算方式：按实际供货数量进行结算，结算价=实际供货数量*中标单价；</w:t>
            </w:r>
          </w:p>
          <w:p w14:paraId="5C2EA0EB">
            <w:pPr>
              <w:spacing w:line="240" w:lineRule="auto"/>
              <w:ind w:firstLine="420" w:firstLineChars="200"/>
              <w:rPr>
                <w:rFonts w:hint="eastAsia" w:eastAsia="仿宋"/>
                <w:color w:val="000000" w:themeColor="text1"/>
                <w:sz w:val="21"/>
                <w:szCs w:val="21"/>
                <w:highlight w:val="none"/>
                <w:lang w:val="en-US" w:eastAsia="zh-CN"/>
                <w14:textFill>
                  <w14:solidFill>
                    <w14:schemeClr w14:val="tx1"/>
                  </w14:solidFill>
                </w14:textFill>
              </w:rPr>
            </w:pPr>
            <w:r>
              <w:rPr>
                <w:rFonts w:hint="eastAsia" w:eastAsia="仿宋"/>
                <w:color w:val="000000" w:themeColor="text1"/>
                <w:sz w:val="21"/>
                <w:szCs w:val="21"/>
                <w:highlight w:val="none"/>
                <w:lang w:val="en-US" w:eastAsia="zh-CN"/>
                <w14:textFill>
                  <w14:solidFill>
                    <w14:schemeClr w14:val="tx1"/>
                  </w14:solidFill>
                </w14:textFill>
              </w:rPr>
              <w:t>2.付款方式：按月结算。乙方按合同约定配送牛奶后，于次月15日前由学校按月据实向乙方结算。</w:t>
            </w:r>
          </w:p>
          <w:p w14:paraId="2EC6A6A7">
            <w:pPr>
              <w:spacing w:line="240" w:lineRule="auto"/>
              <w:ind w:firstLine="420" w:firstLineChars="200"/>
              <w:rPr>
                <w:rFonts w:hint="eastAsia"/>
                <w:b/>
                <w:bCs/>
                <w:color w:val="000000" w:themeColor="text1"/>
                <w:sz w:val="21"/>
                <w:szCs w:val="21"/>
                <w:highlight w:val="none"/>
                <w14:textFill>
                  <w14:solidFill>
                    <w14:schemeClr w14:val="tx1"/>
                  </w14:solidFill>
                </w14:textFill>
              </w:rPr>
            </w:pPr>
            <w:r>
              <w:rPr>
                <w:rFonts w:hint="eastAsia" w:eastAsia="仿宋"/>
                <w:color w:val="000000" w:themeColor="text1"/>
                <w:sz w:val="21"/>
                <w:szCs w:val="21"/>
                <w:highlight w:val="none"/>
                <w:lang w:val="en-US" w:eastAsia="zh-CN"/>
                <w14:textFill>
                  <w14:solidFill>
                    <w14:schemeClr w14:val="tx1"/>
                  </w14:solidFill>
                </w14:textFill>
              </w:rPr>
              <w:t>3.结算实行先票后款。结算前，乙方统一以配送的学校为单位开具发票，同时附乙方、学校共同盖章、签认的供货清单及月度供货统计表。</w:t>
            </w:r>
          </w:p>
        </w:tc>
        <w:tc>
          <w:tcPr>
            <w:tcW w:w="1236" w:type="pct"/>
            <w:vAlign w:val="center"/>
          </w:tcPr>
          <w:p w14:paraId="0692447D">
            <w:pPr>
              <w:pStyle w:val="21"/>
              <w:rPr>
                <w:rFonts w:hint="eastAsia"/>
                <w:b/>
                <w:bCs/>
                <w:color w:val="000000" w:themeColor="text1"/>
                <w:sz w:val="24"/>
                <w:szCs w:val="24"/>
                <w:highlight w:val="none"/>
                <w14:textFill>
                  <w14:solidFill>
                    <w14:schemeClr w14:val="tx1"/>
                  </w14:solidFill>
                </w14:textFill>
              </w:rPr>
            </w:pPr>
          </w:p>
        </w:tc>
        <w:tc>
          <w:tcPr>
            <w:tcW w:w="628" w:type="pct"/>
            <w:vAlign w:val="center"/>
          </w:tcPr>
          <w:p w14:paraId="7F52F501">
            <w:pPr>
              <w:pStyle w:val="21"/>
              <w:rPr>
                <w:rFonts w:hint="eastAsia"/>
                <w:b/>
                <w:bCs/>
                <w:color w:val="000000" w:themeColor="text1"/>
                <w:sz w:val="24"/>
                <w:szCs w:val="24"/>
                <w:highlight w:val="none"/>
                <w14:textFill>
                  <w14:solidFill>
                    <w14:schemeClr w14:val="tx1"/>
                  </w14:solidFill>
                </w14:textFill>
              </w:rPr>
            </w:pPr>
          </w:p>
        </w:tc>
        <w:tc>
          <w:tcPr>
            <w:tcW w:w="404" w:type="pct"/>
            <w:vAlign w:val="center"/>
          </w:tcPr>
          <w:p w14:paraId="63C87F91">
            <w:pPr>
              <w:pStyle w:val="21"/>
              <w:rPr>
                <w:rFonts w:hint="eastAsia"/>
                <w:b/>
                <w:bCs/>
                <w:color w:val="000000" w:themeColor="text1"/>
                <w:sz w:val="24"/>
                <w:szCs w:val="24"/>
                <w:highlight w:val="none"/>
                <w14:textFill>
                  <w14:solidFill>
                    <w14:schemeClr w14:val="tx1"/>
                  </w14:solidFill>
                </w14:textFill>
              </w:rPr>
            </w:pPr>
          </w:p>
        </w:tc>
      </w:tr>
    </w:tbl>
    <w:p w14:paraId="286DAE05">
      <w:pPr>
        <w:spacing w:line="240" w:lineRule="auto"/>
        <w:ind w:firstLine="36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表格填写说明：</w:t>
      </w:r>
    </w:p>
    <w:p w14:paraId="4870B2C8">
      <w:pPr>
        <w:spacing w:line="240" w:lineRule="auto"/>
        <w:ind w:firstLine="36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1.“偏离情况”列应据实填写“正偏离”或“</w:t>
      </w:r>
      <w:r>
        <w:rPr>
          <w:rFonts w:hint="eastAsia"/>
          <w:color w:val="000000" w:themeColor="text1"/>
          <w:sz w:val="21"/>
          <w:szCs w:val="21"/>
          <w:highlight w:val="none"/>
          <w:lang w:val="en-US" w:eastAsia="zh-CN"/>
          <w14:textFill>
            <w14:solidFill>
              <w14:schemeClr w14:val="tx1"/>
            </w14:solidFill>
          </w14:textFill>
        </w:rPr>
        <w:t>无</w:t>
      </w:r>
      <w:r>
        <w:rPr>
          <w:rFonts w:hint="eastAsia"/>
          <w:color w:val="000000" w:themeColor="text1"/>
          <w:sz w:val="21"/>
          <w:szCs w:val="21"/>
          <w:highlight w:val="none"/>
          <w14:textFill>
            <w14:solidFill>
              <w14:schemeClr w14:val="tx1"/>
            </w14:solidFill>
          </w14:textFill>
        </w:rPr>
        <w:t>偏离”。</w:t>
      </w:r>
    </w:p>
    <w:p w14:paraId="49A3CD31">
      <w:pPr>
        <w:spacing w:line="240" w:lineRule="auto"/>
        <w:ind w:firstLine="36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本表格中“招标文件的商务要求”列，</w:t>
      </w:r>
      <w:r>
        <w:rPr>
          <w:rFonts w:hint="eastAsia"/>
          <w:color w:val="000000" w:themeColor="text1"/>
          <w:sz w:val="21"/>
          <w:szCs w:val="21"/>
          <w:highlight w:val="none"/>
          <w:lang w:eastAsia="zh-CN"/>
          <w14:textFill>
            <w14:solidFill>
              <w14:schemeClr w14:val="tx1"/>
            </w14:solidFill>
          </w14:textFill>
        </w:rPr>
        <w:t>投标人</w:t>
      </w:r>
      <w:r>
        <w:rPr>
          <w:rFonts w:hint="eastAsia"/>
          <w:color w:val="000000" w:themeColor="text1"/>
          <w:sz w:val="21"/>
          <w:szCs w:val="21"/>
          <w:highlight w:val="none"/>
          <w14:textFill>
            <w14:solidFill>
              <w14:schemeClr w14:val="tx1"/>
            </w14:solidFill>
          </w14:textFill>
        </w:rPr>
        <w:t>须逐条对应“第六章 合同书主要条款及样式”的“合同书主要条款”中</w:t>
      </w:r>
      <w:r>
        <w:rPr>
          <w:rFonts w:hint="eastAsia"/>
          <w:color w:val="000000" w:themeColor="text1"/>
          <w:sz w:val="21"/>
          <w:szCs w:val="21"/>
          <w:highlight w:val="none"/>
          <w:lang w:val="en-US" w:eastAsia="zh-CN"/>
          <w14:textFill>
            <w14:solidFill>
              <w14:schemeClr w14:val="tx1"/>
            </w14:solidFill>
          </w14:textFill>
        </w:rPr>
        <w:t>的内容</w:t>
      </w:r>
      <w:r>
        <w:rPr>
          <w:rFonts w:hint="eastAsia"/>
          <w:color w:val="000000" w:themeColor="text1"/>
          <w:sz w:val="21"/>
          <w:szCs w:val="21"/>
          <w:highlight w:val="none"/>
          <w14:textFill>
            <w14:solidFill>
              <w14:schemeClr w14:val="tx1"/>
            </w14:solidFill>
          </w14:textFill>
        </w:rPr>
        <w:t>填写。</w:t>
      </w:r>
    </w:p>
    <w:p w14:paraId="7D6AA41E">
      <w:pPr>
        <w:spacing w:line="240" w:lineRule="auto"/>
        <w:ind w:firstLine="36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r>
        <w:rPr>
          <w:rFonts w:hint="eastAsia"/>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本表格中“投标文件的应答内容”，请</w:t>
      </w:r>
      <w:r>
        <w:rPr>
          <w:rFonts w:hint="eastAsia"/>
          <w:color w:val="000000" w:themeColor="text1"/>
          <w:sz w:val="21"/>
          <w:szCs w:val="21"/>
          <w:highlight w:val="none"/>
          <w:lang w:eastAsia="zh-CN"/>
          <w14:textFill>
            <w14:solidFill>
              <w14:schemeClr w14:val="tx1"/>
            </w14:solidFill>
          </w14:textFill>
        </w:rPr>
        <w:t>投标人</w:t>
      </w:r>
      <w:r>
        <w:rPr>
          <w:rFonts w:hint="eastAsia"/>
          <w:color w:val="000000" w:themeColor="text1"/>
          <w:sz w:val="21"/>
          <w:szCs w:val="21"/>
          <w:highlight w:val="none"/>
          <w14:textFill>
            <w14:solidFill>
              <w14:schemeClr w14:val="tx1"/>
            </w14:solidFill>
          </w14:textFill>
        </w:rPr>
        <w:t>根据实际响应情况如实、完整、准确的填写</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应答</w:t>
      </w:r>
      <w:r>
        <w:rPr>
          <w:rFonts w:hint="eastAsia"/>
          <w:color w:val="000000" w:themeColor="text1"/>
          <w:sz w:val="21"/>
          <w:szCs w:val="21"/>
          <w:highlight w:val="none"/>
          <w:lang w:val="en-US" w:eastAsia="zh-CN"/>
          <w14:textFill>
            <w14:solidFill>
              <w14:schemeClr w14:val="tx1"/>
            </w14:solidFill>
          </w14:textFill>
        </w:rPr>
        <w:t>内容为负偏离的，投标无效</w:t>
      </w:r>
      <w:r>
        <w:rPr>
          <w:rFonts w:hint="eastAsia"/>
          <w:color w:val="000000" w:themeColor="text1"/>
          <w:sz w:val="21"/>
          <w:szCs w:val="21"/>
          <w:highlight w:val="none"/>
          <w14:textFill>
            <w14:solidFill>
              <w14:schemeClr w14:val="tx1"/>
            </w14:solidFill>
          </w14:textFill>
        </w:rPr>
        <w:t>。</w:t>
      </w:r>
    </w:p>
    <w:p w14:paraId="400D8520">
      <w:pPr>
        <w:spacing w:line="240" w:lineRule="auto"/>
        <w:ind w:firstLine="360"/>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r>
        <w:rPr>
          <w:rFonts w:hint="eastAsia"/>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本表格中内容与</w:t>
      </w:r>
      <w:r>
        <w:rPr>
          <w:rFonts w:hint="eastAsia"/>
          <w:color w:val="000000" w:themeColor="text1"/>
          <w:sz w:val="21"/>
          <w:szCs w:val="21"/>
          <w:highlight w:val="none"/>
          <w:lang w:eastAsia="zh-CN"/>
          <w14:textFill>
            <w14:solidFill>
              <w14:schemeClr w14:val="tx1"/>
            </w14:solidFill>
          </w14:textFill>
        </w:rPr>
        <w:t>投标文件</w:t>
      </w:r>
      <w:r>
        <w:rPr>
          <w:rFonts w:hint="eastAsia"/>
          <w:color w:val="000000" w:themeColor="text1"/>
          <w:sz w:val="21"/>
          <w:szCs w:val="21"/>
          <w:highlight w:val="none"/>
          <w14:textFill>
            <w14:solidFill>
              <w14:schemeClr w14:val="tx1"/>
            </w14:solidFill>
          </w14:textFill>
        </w:rPr>
        <w:t>其余部分不一致的，以本表格为准。</w:t>
      </w:r>
    </w:p>
    <w:p w14:paraId="6ECECFEA">
      <w:pPr>
        <w:ind w:firstLine="480"/>
        <w:rPr>
          <w:rFonts w:hint="eastAsia"/>
          <w:color w:val="000000" w:themeColor="text1"/>
          <w:sz w:val="28"/>
          <w:szCs w:val="28"/>
          <w:highlight w:val="none"/>
          <w14:textFill>
            <w14:solidFill>
              <w14:schemeClr w14:val="tx1"/>
            </w14:solidFill>
          </w14:textFill>
        </w:rPr>
      </w:pPr>
    </w:p>
    <w:p w14:paraId="1D6ABBCD">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（电子签章）</w:t>
      </w:r>
    </w:p>
    <w:p w14:paraId="4E43BB47">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法定代表人或委托代理人：</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 （电子签章或电子签名）</w:t>
      </w:r>
    </w:p>
    <w:p w14:paraId="2A869471">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日  期：</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月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p w14:paraId="587831CF">
      <w:pPr>
        <w:ind w:firstLine="48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br w:type="page"/>
      </w:r>
    </w:p>
    <w:bookmarkEnd w:id="416"/>
    <w:bookmarkEnd w:id="417"/>
    <w:bookmarkEnd w:id="418"/>
    <w:bookmarkEnd w:id="419"/>
    <w:bookmarkEnd w:id="420"/>
    <w:bookmarkEnd w:id="421"/>
    <w:bookmarkEnd w:id="422"/>
    <w:p w14:paraId="5D4377D3">
      <w:pPr>
        <w:pStyle w:val="6"/>
        <w:ind w:firstLine="602"/>
        <w:rPr>
          <w:rFonts w:hint="eastAsia"/>
          <w:color w:val="000000" w:themeColor="text1"/>
          <w:highlight w:val="none"/>
          <w14:textFill>
            <w14:solidFill>
              <w14:schemeClr w14:val="tx1"/>
            </w14:solidFill>
          </w14:textFill>
        </w:rPr>
      </w:pPr>
      <w:bookmarkStart w:id="423" w:name="_Toc22000"/>
      <w:bookmarkStart w:id="424" w:name="_Toc7978"/>
      <w:bookmarkStart w:id="425" w:name="_Toc14394"/>
      <w:bookmarkStart w:id="426" w:name="_Toc45788713"/>
      <w:bookmarkStart w:id="427" w:name="_Toc444606624"/>
      <w:r>
        <w:rPr>
          <w:rFonts w:hint="eastAsia"/>
          <w:color w:val="000000" w:themeColor="text1"/>
          <w:highlight w:val="none"/>
          <w14:textFill>
            <w14:solidFill>
              <w14:schemeClr w14:val="tx1"/>
            </w14:solidFill>
          </w14:textFill>
        </w:rPr>
        <w:t>格式</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：投标保证书</w:t>
      </w:r>
      <w:r>
        <w:rPr>
          <w:b w:val="0"/>
          <w:color w:val="000000" w:themeColor="text1"/>
          <w:spacing w:val="-1"/>
          <w:sz w:val="24"/>
          <w:szCs w:val="24"/>
          <w:highlight w:val="none"/>
          <w14:textFill>
            <w14:solidFill>
              <w14:schemeClr w14:val="tx1"/>
            </w14:solidFill>
          </w14:textFill>
        </w:rPr>
        <w:t>（实质性格式）</w:t>
      </w:r>
      <w:bookmarkEnd w:id="423"/>
      <w:bookmarkEnd w:id="424"/>
    </w:p>
    <w:p w14:paraId="6E6D6A3B">
      <w:pPr>
        <w:pStyle w:val="21"/>
        <w:rPr>
          <w:rFonts w:hint="eastAsia"/>
          <w:b/>
          <w:bCs/>
          <w:color w:val="000000" w:themeColor="text1"/>
          <w:sz w:val="48"/>
          <w:szCs w:val="40"/>
          <w:highlight w:val="none"/>
          <w14:textFill>
            <w14:solidFill>
              <w14:schemeClr w14:val="tx1"/>
            </w14:solidFill>
          </w14:textFill>
        </w:rPr>
      </w:pPr>
      <w:bookmarkStart w:id="428" w:name="_Toc29802"/>
      <w:bookmarkStart w:id="429" w:name="_Toc28587"/>
      <w:bookmarkStart w:id="430" w:name="_Toc23714"/>
      <w:r>
        <w:rPr>
          <w:rFonts w:hint="eastAsia"/>
          <w:b/>
          <w:bCs/>
          <w:color w:val="000000" w:themeColor="text1"/>
          <w:sz w:val="48"/>
          <w:szCs w:val="40"/>
          <w:highlight w:val="none"/>
          <w14:textFill>
            <w14:solidFill>
              <w14:schemeClr w14:val="tx1"/>
            </w14:solidFill>
          </w14:textFill>
        </w:rPr>
        <w:t>投标保证书</w:t>
      </w:r>
      <w:bookmarkEnd w:id="428"/>
      <w:bookmarkEnd w:id="429"/>
      <w:bookmarkEnd w:id="430"/>
    </w:p>
    <w:p w14:paraId="1AB973E7">
      <w:pPr>
        <w:spacing w:line="360" w:lineRule="auto"/>
        <w:ind w:firstLine="0" w:firstLineChars="0"/>
        <w:rPr>
          <w:rFonts w:hint="eastAsia" w:eastAsia="仿宋"/>
          <w:color w:val="000000" w:themeColor="text1"/>
          <w:sz w:val="28"/>
          <w:szCs w:val="28"/>
          <w:highlight w:val="none"/>
          <w:lang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致：</w:t>
      </w:r>
      <w:r>
        <w:rPr>
          <w:rFonts w:hint="eastAsia"/>
          <w:b/>
          <w:bCs/>
          <w:color w:val="000000" w:themeColor="text1"/>
          <w:sz w:val="28"/>
          <w:szCs w:val="28"/>
          <w:highlight w:val="none"/>
          <w:u w:val="single"/>
          <w:lang w:eastAsia="zh-CN"/>
          <w14:textFill>
            <w14:solidFill>
              <w14:schemeClr w14:val="tx1"/>
            </w14:solidFill>
          </w14:textFill>
        </w:rPr>
        <w:t>云县教育体育局</w:t>
      </w:r>
    </w:p>
    <w:p w14:paraId="7196FF5F">
      <w:pPr>
        <w:spacing w:line="360" w:lineRule="auto"/>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本书作为</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none"/>
          <w:lang w:eastAsia="zh-CN"/>
          <w14:textFill>
            <w14:solidFill>
              <w14:schemeClr w14:val="tx1"/>
            </w14:solidFill>
          </w14:textFill>
        </w:rPr>
        <w:t>（</w:t>
      </w: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名称</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对</w:t>
      </w:r>
      <w:r>
        <w:rPr>
          <w:rFonts w:hint="eastAsia"/>
          <w:b/>
          <w:bCs/>
          <w:color w:val="000000" w:themeColor="text1"/>
          <w:sz w:val="28"/>
          <w:szCs w:val="28"/>
          <w:highlight w:val="none"/>
          <w:u w:val="single"/>
          <w:lang w:eastAsia="zh-CN"/>
          <w14:textFill>
            <w14:solidFill>
              <w14:schemeClr w14:val="tx1"/>
            </w14:solidFill>
          </w14:textFill>
        </w:rPr>
        <w:t>云县各学校学生牛奶采购项目</w:t>
      </w:r>
      <w:r>
        <w:rPr>
          <w:rFonts w:hint="eastAsia"/>
          <w:b w:val="0"/>
          <w:bCs w:val="0"/>
          <w:color w:val="000000" w:themeColor="text1"/>
          <w:sz w:val="28"/>
          <w:szCs w:val="28"/>
          <w:highlight w:val="none"/>
          <w:u w:val="none"/>
          <w:lang w:val="en-US" w:eastAsia="zh-CN"/>
          <w14:textFill>
            <w14:solidFill>
              <w14:schemeClr w14:val="tx1"/>
            </w14:solidFill>
          </w14:textFill>
        </w:rPr>
        <w:t>的</w:t>
      </w:r>
      <w:r>
        <w:rPr>
          <w:rFonts w:hint="eastAsia"/>
          <w:color w:val="000000" w:themeColor="text1"/>
          <w:sz w:val="28"/>
          <w:szCs w:val="28"/>
          <w:highlight w:val="none"/>
          <w14:textFill>
            <w14:solidFill>
              <w14:schemeClr w14:val="tx1"/>
            </w14:solidFill>
          </w14:textFill>
        </w:rPr>
        <w:t>提供投标保证金的保证。</w:t>
      </w:r>
    </w:p>
    <w:p w14:paraId="24219ED9">
      <w:pPr>
        <w:spacing w:line="360" w:lineRule="auto"/>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由</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开户银行名称或</w:t>
      </w: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名称</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提供的投标保证金</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元，投标保证金形式：</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w:t>
      </w:r>
    </w:p>
    <w:p w14:paraId="7A024161">
      <w:pPr>
        <w:spacing w:line="360" w:lineRule="auto"/>
        <w:ind w:firstLine="482"/>
        <w:rPr>
          <w:rFonts w:hint="eastAsia"/>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一、一旦发生下述行为，我单位</w:t>
      </w:r>
      <w:r>
        <w:rPr>
          <w:rFonts w:hint="eastAsia"/>
          <w:b/>
          <w:bCs/>
          <w:color w:val="000000" w:themeColor="text1"/>
          <w:sz w:val="28"/>
          <w:szCs w:val="28"/>
          <w:highlight w:val="none"/>
          <w:lang w:eastAsia="zh-CN"/>
          <w14:textFill>
            <w14:solidFill>
              <w14:schemeClr w14:val="tx1"/>
            </w14:solidFill>
          </w14:textFill>
        </w:rPr>
        <w:t>（</w:t>
      </w:r>
      <w:r>
        <w:rPr>
          <w:rFonts w:hint="eastAsia"/>
          <w:b/>
          <w:bCs/>
          <w:color w:val="000000" w:themeColor="text1"/>
          <w:sz w:val="28"/>
          <w:szCs w:val="28"/>
          <w:highlight w:val="none"/>
          <w14:textFill>
            <w14:solidFill>
              <w14:schemeClr w14:val="tx1"/>
            </w14:solidFill>
          </w14:textFill>
        </w:rPr>
        <w:t>或公司</w:t>
      </w:r>
      <w:r>
        <w:rPr>
          <w:rFonts w:hint="eastAsia"/>
          <w:b/>
          <w:bCs/>
          <w:color w:val="000000" w:themeColor="text1"/>
          <w:sz w:val="28"/>
          <w:szCs w:val="28"/>
          <w:highlight w:val="none"/>
          <w:lang w:eastAsia="zh-CN"/>
          <w14:textFill>
            <w14:solidFill>
              <w14:schemeClr w14:val="tx1"/>
            </w14:solidFill>
          </w14:textFill>
        </w:rPr>
        <w:t>）</w:t>
      </w:r>
      <w:r>
        <w:rPr>
          <w:rFonts w:hint="eastAsia"/>
          <w:b/>
          <w:bCs/>
          <w:color w:val="000000" w:themeColor="text1"/>
          <w:sz w:val="28"/>
          <w:szCs w:val="28"/>
          <w:highlight w:val="none"/>
          <w14:textFill>
            <w14:solidFill>
              <w14:schemeClr w14:val="tx1"/>
            </w14:solidFill>
          </w14:textFill>
        </w:rPr>
        <w:t>将放弃追索保证金的权利：</w:t>
      </w:r>
    </w:p>
    <w:p w14:paraId="1BA24517">
      <w:pPr>
        <w:spacing w:line="360" w:lineRule="auto"/>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1.从投标文件递交截止之日起到投标文件有效期满前撤销投标；</w:t>
      </w:r>
    </w:p>
    <w:p w14:paraId="7F5930B2">
      <w:pPr>
        <w:spacing w:line="360" w:lineRule="auto"/>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2.评审到定标期间发生违反</w:t>
      </w:r>
      <w:r>
        <w:rPr>
          <w:rFonts w:hint="eastAsia"/>
          <w:color w:val="000000" w:themeColor="text1"/>
          <w:sz w:val="28"/>
          <w:szCs w:val="28"/>
          <w:highlight w:val="none"/>
          <w:lang w:eastAsia="zh-CN"/>
          <w14:textFill>
            <w14:solidFill>
              <w14:schemeClr w14:val="tx1"/>
            </w14:solidFill>
          </w14:textFill>
        </w:rPr>
        <w:t>招标文件</w:t>
      </w:r>
      <w:r>
        <w:rPr>
          <w:rFonts w:hint="eastAsia"/>
          <w:color w:val="000000" w:themeColor="text1"/>
          <w:sz w:val="28"/>
          <w:szCs w:val="28"/>
          <w:highlight w:val="none"/>
          <w14:textFill>
            <w14:solidFill>
              <w14:schemeClr w14:val="tx1"/>
            </w14:solidFill>
          </w14:textFill>
        </w:rPr>
        <w:t>规定的行为；</w:t>
      </w:r>
    </w:p>
    <w:p w14:paraId="257F7170">
      <w:pPr>
        <w:spacing w:line="360" w:lineRule="auto"/>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3.所提交的所有资料涉及伪造、涂改、假冒等不真实的情况；</w:t>
      </w:r>
    </w:p>
    <w:p w14:paraId="59D71BB7">
      <w:pPr>
        <w:spacing w:line="360" w:lineRule="auto"/>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4.在收到中标通知书后未能按中标通知书规定的时间地点与</w:t>
      </w:r>
      <w:r>
        <w:rPr>
          <w:rFonts w:hint="eastAsia"/>
          <w:color w:val="000000" w:themeColor="text1"/>
          <w:sz w:val="28"/>
          <w:szCs w:val="28"/>
          <w:highlight w:val="none"/>
          <w:lang w:val="en-US" w:eastAsia="zh-CN"/>
          <w14:textFill>
            <w14:solidFill>
              <w14:schemeClr w14:val="tx1"/>
            </w14:solidFill>
          </w14:textFill>
        </w:rPr>
        <w:t>采购人</w:t>
      </w:r>
      <w:r>
        <w:rPr>
          <w:rFonts w:hint="eastAsia"/>
          <w:color w:val="000000" w:themeColor="text1"/>
          <w:sz w:val="28"/>
          <w:szCs w:val="28"/>
          <w:highlight w:val="none"/>
          <w14:textFill>
            <w14:solidFill>
              <w14:schemeClr w14:val="tx1"/>
            </w14:solidFill>
          </w14:textFill>
        </w:rPr>
        <w:t>签订合同；</w:t>
      </w:r>
    </w:p>
    <w:p w14:paraId="50F59286">
      <w:pPr>
        <w:spacing w:line="360" w:lineRule="auto"/>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5.中标后未按规定交付中标</w:t>
      </w:r>
      <w:r>
        <w:rPr>
          <w:color w:val="000000" w:themeColor="text1"/>
          <w:sz w:val="28"/>
          <w:szCs w:val="28"/>
          <w:highlight w:val="none"/>
          <w14:textFill>
            <w14:solidFill>
              <w14:schemeClr w14:val="tx1"/>
            </w14:solidFill>
          </w14:textFill>
        </w:rPr>
        <w:t>服务费</w:t>
      </w:r>
      <w:r>
        <w:rPr>
          <w:rFonts w:hint="eastAsia"/>
          <w:color w:val="000000" w:themeColor="text1"/>
          <w:sz w:val="28"/>
          <w:szCs w:val="28"/>
          <w:highlight w:val="none"/>
          <w14:textFill>
            <w14:solidFill>
              <w14:schemeClr w14:val="tx1"/>
            </w14:solidFill>
          </w14:textFill>
        </w:rPr>
        <w:t>。</w:t>
      </w:r>
    </w:p>
    <w:p w14:paraId="6B6B9B99">
      <w:pPr>
        <w:spacing w:line="360" w:lineRule="auto"/>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6.如果在投标文件有效期内有其他违约行为的。</w:t>
      </w:r>
    </w:p>
    <w:p w14:paraId="1CECABA8">
      <w:pPr>
        <w:spacing w:line="360" w:lineRule="auto"/>
        <w:ind w:firstLine="482"/>
        <w:rPr>
          <w:rFonts w:hint="eastAsia"/>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二、我方已了解</w:t>
      </w:r>
      <w:r>
        <w:rPr>
          <w:rFonts w:hint="eastAsia"/>
          <w:b/>
          <w:bCs/>
          <w:color w:val="000000" w:themeColor="text1"/>
          <w:sz w:val="28"/>
          <w:szCs w:val="28"/>
          <w:highlight w:val="none"/>
          <w:lang w:eastAsia="zh-CN"/>
          <w14:textFill>
            <w14:solidFill>
              <w14:schemeClr w14:val="tx1"/>
            </w14:solidFill>
          </w14:textFill>
        </w:rPr>
        <w:t>招标文件</w:t>
      </w:r>
      <w:r>
        <w:rPr>
          <w:rFonts w:hint="eastAsia"/>
          <w:b/>
          <w:bCs/>
          <w:color w:val="000000" w:themeColor="text1"/>
          <w:sz w:val="28"/>
          <w:szCs w:val="28"/>
          <w:highlight w:val="none"/>
          <w14:textFill>
            <w14:solidFill>
              <w14:schemeClr w14:val="tx1"/>
            </w14:solidFill>
          </w14:textFill>
        </w:rPr>
        <w:t>的全部内容并</w:t>
      </w:r>
      <w:r>
        <w:rPr>
          <w:rFonts w:hint="eastAsia"/>
          <w:b/>
          <w:bCs/>
          <w:color w:val="000000" w:themeColor="text1"/>
          <w:sz w:val="28"/>
          <w:szCs w:val="28"/>
          <w:highlight w:val="none"/>
          <w:lang w:eastAsia="zh-CN"/>
          <w14:textFill>
            <w14:solidFill>
              <w14:schemeClr w14:val="tx1"/>
            </w14:solidFill>
          </w14:textFill>
        </w:rPr>
        <w:t>做出</w:t>
      </w:r>
      <w:r>
        <w:rPr>
          <w:rFonts w:hint="eastAsia"/>
          <w:b/>
          <w:bCs/>
          <w:color w:val="000000" w:themeColor="text1"/>
          <w:sz w:val="28"/>
          <w:szCs w:val="28"/>
          <w:highlight w:val="none"/>
          <w14:textFill>
            <w14:solidFill>
              <w14:schemeClr w14:val="tx1"/>
            </w14:solidFill>
          </w14:textFill>
        </w:rPr>
        <w:t>如下保证：</w:t>
      </w:r>
    </w:p>
    <w:p w14:paraId="1B362F51">
      <w:pPr>
        <w:spacing w:line="360" w:lineRule="auto"/>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1.我方已详细审核</w:t>
      </w:r>
      <w:r>
        <w:rPr>
          <w:rFonts w:hint="eastAsia"/>
          <w:color w:val="000000" w:themeColor="text1"/>
          <w:sz w:val="28"/>
          <w:szCs w:val="28"/>
          <w:highlight w:val="none"/>
          <w:lang w:eastAsia="zh-CN"/>
          <w14:textFill>
            <w14:solidFill>
              <w14:schemeClr w14:val="tx1"/>
            </w14:solidFill>
          </w14:textFill>
        </w:rPr>
        <w:t>招标文件</w:t>
      </w:r>
      <w:r>
        <w:rPr>
          <w:rFonts w:hint="eastAsia"/>
          <w:color w:val="000000" w:themeColor="text1"/>
          <w:sz w:val="28"/>
          <w:szCs w:val="28"/>
          <w:highlight w:val="none"/>
          <w14:textFill>
            <w14:solidFill>
              <w14:schemeClr w14:val="tx1"/>
            </w14:solidFill>
          </w14:textFill>
        </w:rPr>
        <w:t>，我方知道必须放弃提出含糊不清或误解问题的权利。</w:t>
      </w:r>
    </w:p>
    <w:p w14:paraId="454F7525">
      <w:pPr>
        <w:spacing w:line="360" w:lineRule="auto"/>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2.同意应贵方要求提供与本投标申请有关的任何数据或资料。</w:t>
      </w:r>
    </w:p>
    <w:p w14:paraId="5772C91C">
      <w:pPr>
        <w:spacing w:line="360" w:lineRule="auto"/>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3.我方完全理解贵方不一定要接受最低报价的</w:t>
      </w: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为中标人的行为。</w:t>
      </w:r>
    </w:p>
    <w:p w14:paraId="2430740F">
      <w:pPr>
        <w:spacing w:line="360" w:lineRule="auto"/>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4.若贵方需要，我方愿意提供我方</w:t>
      </w:r>
      <w:r>
        <w:rPr>
          <w:rFonts w:hint="eastAsia"/>
          <w:color w:val="000000" w:themeColor="text1"/>
          <w:sz w:val="28"/>
          <w:szCs w:val="28"/>
          <w:highlight w:val="none"/>
          <w:lang w:eastAsia="zh-CN"/>
          <w14:textFill>
            <w14:solidFill>
              <w14:schemeClr w14:val="tx1"/>
            </w14:solidFill>
          </w14:textFill>
        </w:rPr>
        <w:t>做出</w:t>
      </w:r>
      <w:r>
        <w:rPr>
          <w:rFonts w:hint="eastAsia"/>
          <w:color w:val="000000" w:themeColor="text1"/>
          <w:sz w:val="28"/>
          <w:szCs w:val="28"/>
          <w:highlight w:val="none"/>
          <w14:textFill>
            <w14:solidFill>
              <w14:schemeClr w14:val="tx1"/>
            </w14:solidFill>
          </w14:textFill>
        </w:rPr>
        <w:t>的一切承诺的证明材料。</w:t>
      </w:r>
    </w:p>
    <w:p w14:paraId="1F0096F1">
      <w:pPr>
        <w:spacing w:line="360" w:lineRule="auto"/>
        <w:ind w:firstLine="482"/>
        <w:rPr>
          <w:rFonts w:hint="eastAsia"/>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本保证书自提交</w:t>
      </w:r>
      <w:r>
        <w:rPr>
          <w:rFonts w:hint="eastAsia"/>
          <w:b/>
          <w:bCs/>
          <w:color w:val="000000" w:themeColor="text1"/>
          <w:sz w:val="28"/>
          <w:szCs w:val="28"/>
          <w:highlight w:val="none"/>
          <w:lang w:eastAsia="zh-CN"/>
          <w14:textFill>
            <w14:solidFill>
              <w14:schemeClr w14:val="tx1"/>
            </w14:solidFill>
          </w14:textFill>
        </w:rPr>
        <w:t>投标文件截止之日起90日历天</w:t>
      </w:r>
      <w:r>
        <w:rPr>
          <w:rFonts w:hint="eastAsia"/>
          <w:b/>
          <w:bCs/>
          <w:color w:val="000000" w:themeColor="text1"/>
          <w:sz w:val="28"/>
          <w:szCs w:val="28"/>
          <w:highlight w:val="none"/>
          <w14:textFill>
            <w14:solidFill>
              <w14:schemeClr w14:val="tx1"/>
            </w14:solidFill>
          </w14:textFill>
        </w:rPr>
        <w:t>内有效，除非贵方提前终止或解除本保证书。</w:t>
      </w:r>
    </w:p>
    <w:p w14:paraId="7E2057CB">
      <w:pPr>
        <w:pStyle w:val="21"/>
        <w:spacing w:line="240" w:lineRule="auto"/>
        <w:ind w:firstLine="420"/>
        <w:jc w:val="left"/>
        <w:rPr>
          <w:rFonts w:hint="eastAsia"/>
          <w:color w:val="000000" w:themeColor="text1"/>
          <w:sz w:val="28"/>
          <w:szCs w:val="28"/>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注：须在本“投标保证书”后分别</w:t>
      </w:r>
      <w:r>
        <w:rPr>
          <w:rFonts w:hint="eastAsia"/>
          <w:color w:val="000000" w:themeColor="text1"/>
          <w:highlight w:val="none"/>
          <w14:textFill>
            <w14:solidFill>
              <w14:schemeClr w14:val="tx1"/>
            </w14:solidFill>
          </w14:textFill>
        </w:rPr>
        <w:t>附</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投标</w:t>
      </w:r>
      <w:r>
        <w:rPr>
          <w:rFonts w:hint="eastAsia"/>
          <w:b/>
          <w:bCs/>
          <w:color w:val="000000" w:themeColor="text1"/>
          <w:highlight w:val="none"/>
          <w14:textFill>
            <w14:solidFill>
              <w14:schemeClr w14:val="tx1"/>
            </w14:solidFill>
          </w14:textFill>
        </w:rPr>
        <w:t>保证金缴纳凭据</w:t>
      </w:r>
      <w:r>
        <w:rPr>
          <w:rFonts w:hint="eastAsia"/>
          <w:b/>
          <w:bCs/>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和</w:t>
      </w:r>
      <w:r>
        <w:rPr>
          <w:rFonts w:hint="eastAsia"/>
          <w:b/>
          <w:bCs/>
          <w:color w:val="000000" w:themeColor="text1"/>
          <w:highlight w:val="none"/>
          <w:lang w:val="en-US" w:eastAsia="zh-CN"/>
          <w14:textFill>
            <w14:solidFill>
              <w14:schemeClr w14:val="tx1"/>
            </w14:solidFill>
          </w14:textFill>
        </w:rPr>
        <w:t>“</w:t>
      </w:r>
      <w:r>
        <w:rPr>
          <w:rFonts w:hint="eastAsia"/>
          <w:b/>
          <w:bCs/>
          <w:color w:val="000000" w:themeColor="text1"/>
          <w:highlight w:val="none"/>
          <w14:textFill>
            <w14:solidFill>
              <w14:schemeClr w14:val="tx1"/>
            </w14:solidFill>
          </w14:textFill>
        </w:rPr>
        <w:t>开户许可证</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基本存款账户信息</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原件的扫描件（或复印件）</w:t>
      </w:r>
      <w:r>
        <w:rPr>
          <w:rFonts w:hint="eastAsia"/>
          <w:color w:val="000000" w:themeColor="text1"/>
          <w:highlight w:val="none"/>
          <w14:textFill>
            <w14:solidFill>
              <w14:schemeClr w14:val="tx1"/>
            </w14:solidFill>
          </w14:textFill>
        </w:rPr>
        <w:t>。</w:t>
      </w:r>
    </w:p>
    <w:bookmarkEnd w:id="425"/>
    <w:bookmarkEnd w:id="426"/>
    <w:bookmarkEnd w:id="427"/>
    <w:p w14:paraId="356A2EC3">
      <w:pPr>
        <w:spacing w:line="360" w:lineRule="auto"/>
        <w:ind w:firstLine="3360" w:firstLineChars="1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（电子签章）</w:t>
      </w:r>
    </w:p>
    <w:p w14:paraId="4CB480CA">
      <w:pPr>
        <w:spacing w:line="360" w:lineRule="auto"/>
        <w:ind w:firstLine="3360" w:firstLineChars="1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法定代表人或委托代理人：</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（电子签章或电子签名）</w:t>
      </w:r>
    </w:p>
    <w:p w14:paraId="28B58D92">
      <w:pPr>
        <w:spacing w:line="360" w:lineRule="auto"/>
        <w:ind w:firstLine="3360" w:firstLineChars="1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日  期：</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月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r>
        <w:rPr>
          <w:rFonts w:hint="eastAsia"/>
          <w:color w:val="000000" w:themeColor="text1"/>
          <w:sz w:val="28"/>
          <w:szCs w:val="28"/>
          <w:highlight w:val="none"/>
          <w14:textFill>
            <w14:solidFill>
              <w14:schemeClr w14:val="tx1"/>
            </w14:solidFill>
          </w14:textFill>
        </w:rPr>
        <w:br w:type="page"/>
      </w:r>
    </w:p>
    <w:p w14:paraId="6B962CDD">
      <w:pPr>
        <w:rPr>
          <w:rFonts w:hint="eastAsia"/>
          <w:color w:val="000000" w:themeColor="text1"/>
          <w:sz w:val="28"/>
          <w:szCs w:val="28"/>
          <w:highlight w:val="none"/>
          <w14:textFill>
            <w14:solidFill>
              <w14:schemeClr w14:val="tx1"/>
            </w14:solidFill>
          </w14:textFill>
        </w:rPr>
        <w:sectPr>
          <w:footerReference r:id="rId9" w:type="default"/>
          <w:pgSz w:w="11906" w:h="16838"/>
          <w:pgMar w:top="1440" w:right="1083" w:bottom="1440" w:left="1083" w:header="851" w:footer="992" w:gutter="0"/>
          <w:pgNumType w:fmt="decimal"/>
          <w:cols w:space="0" w:num="1"/>
          <w:rtlGutter w:val="0"/>
          <w:docGrid w:type="lines" w:linePitch="389" w:charSpace="0"/>
        </w:sectPr>
      </w:pPr>
      <w:bookmarkStart w:id="431" w:name="_Toc17075"/>
      <w:bookmarkStart w:id="432" w:name="_Toc29537"/>
    </w:p>
    <w:bookmarkEnd w:id="431"/>
    <w:bookmarkEnd w:id="432"/>
    <w:p w14:paraId="6321536A">
      <w:pPr>
        <w:pStyle w:val="6"/>
        <w:ind w:firstLine="60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：售后服务方案</w:t>
      </w:r>
    </w:p>
    <w:p w14:paraId="16730B2D">
      <w:pPr>
        <w:ind w:left="0" w:leftChars="0" w:firstLine="0" w:firstLineChars="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（按照第五章 评标办法及标准</w:t>
      </w:r>
      <w:r>
        <w:rPr>
          <w:rFonts w:hint="eastAsia"/>
          <w:color w:val="000000" w:themeColor="text1"/>
          <w:highlight w:val="none"/>
          <w:lang w:val="en-US" w:eastAsia="zh-CN"/>
          <w14:textFill>
            <w14:solidFill>
              <w14:schemeClr w14:val="tx1"/>
            </w14:solidFill>
          </w14:textFill>
        </w:rPr>
        <w:t>的评分标准</w:t>
      </w:r>
      <w:r>
        <w:rPr>
          <w:rFonts w:hint="eastAsia"/>
          <w:color w:val="000000" w:themeColor="text1"/>
          <w:highlight w:val="none"/>
          <w14:textFill>
            <w14:solidFill>
              <w14:schemeClr w14:val="tx1"/>
            </w14:solidFill>
          </w14:textFill>
        </w:rPr>
        <w:t>，内容、格式自拟</w:t>
      </w:r>
      <w:r>
        <w:rPr>
          <w:rFonts w:hint="eastAsia"/>
          <w:color w:val="000000" w:themeColor="text1"/>
          <w:highlight w:val="none"/>
          <w:lang w:eastAsia="zh-CN"/>
          <w14:textFill>
            <w14:solidFill>
              <w14:schemeClr w14:val="tx1"/>
            </w14:solidFill>
          </w14:textFill>
        </w:rPr>
        <w:t>）</w:t>
      </w:r>
    </w:p>
    <w:p w14:paraId="411C8041">
      <w:pPr>
        <w:ind w:left="0" w:leftChars="0" w:firstLine="0" w:firstLineChars="0"/>
        <w:jc w:val="center"/>
        <w:rPr>
          <w:rFonts w:hint="eastAsia"/>
          <w:color w:val="000000" w:themeColor="text1"/>
          <w:highlight w:val="none"/>
          <w:lang w:eastAsia="zh-CN"/>
          <w14:textFill>
            <w14:solidFill>
              <w14:schemeClr w14:val="tx1"/>
            </w14:solidFill>
          </w14:textFill>
        </w:rPr>
      </w:pPr>
    </w:p>
    <w:p w14:paraId="4A9CDACC">
      <w:pPr>
        <w:ind w:left="0" w:leftChars="0" w:firstLine="0" w:firstLineChars="0"/>
        <w:jc w:val="center"/>
        <w:rPr>
          <w:rFonts w:hint="eastAsia"/>
          <w:color w:val="000000" w:themeColor="text1"/>
          <w:highlight w:val="none"/>
          <w:lang w:eastAsia="zh-CN"/>
          <w14:textFill>
            <w14:solidFill>
              <w14:schemeClr w14:val="tx1"/>
            </w14:solidFill>
          </w14:textFill>
        </w:rPr>
      </w:pPr>
    </w:p>
    <w:p w14:paraId="564F00F2">
      <w:pPr>
        <w:pStyle w:val="6"/>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格式</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类似业绩</w:t>
      </w:r>
    </w:p>
    <w:p w14:paraId="13DCE4BF">
      <w:pPr>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（按照第五章 评标办法及标准</w:t>
      </w:r>
      <w:r>
        <w:rPr>
          <w:rFonts w:hint="eastAsia"/>
          <w:color w:val="000000" w:themeColor="text1"/>
          <w:highlight w:val="none"/>
          <w:lang w:val="en-US" w:eastAsia="zh-CN"/>
          <w14:textFill>
            <w14:solidFill>
              <w14:schemeClr w14:val="tx1"/>
            </w14:solidFill>
          </w14:textFill>
        </w:rPr>
        <w:t>的评分标准</w:t>
      </w:r>
      <w:r>
        <w:rPr>
          <w:rFonts w:hint="eastAsia"/>
          <w:color w:val="000000" w:themeColor="text1"/>
          <w:highlight w:val="none"/>
          <w14:textFill>
            <w14:solidFill>
              <w14:schemeClr w14:val="tx1"/>
            </w14:solidFill>
          </w14:textFill>
        </w:rPr>
        <w:t>，内容、格式自拟</w:t>
      </w:r>
      <w:r>
        <w:rPr>
          <w:rFonts w:hint="eastAsia"/>
          <w:color w:val="000000" w:themeColor="text1"/>
          <w:highlight w:val="none"/>
          <w:lang w:eastAsia="zh-CN"/>
          <w14:textFill>
            <w14:solidFill>
              <w14:schemeClr w14:val="tx1"/>
            </w14:solidFill>
          </w14:textFill>
        </w:rPr>
        <w:t>）</w:t>
      </w:r>
    </w:p>
    <w:p w14:paraId="67A15372">
      <w:pPr>
        <w:rPr>
          <w:rFonts w:hint="eastAsia" w:ascii="仿宋" w:hAnsi="仿宋" w:eastAsia="仿宋" w:cs="仿宋"/>
          <w:color w:val="000000" w:themeColor="text1"/>
          <w:highlight w:val="none"/>
          <w:lang w:eastAsia="zh-CN"/>
          <w14:textFill>
            <w14:solidFill>
              <w14:schemeClr w14:val="tx1"/>
            </w14:solidFill>
          </w14:textFill>
        </w:rPr>
      </w:pPr>
    </w:p>
    <w:p w14:paraId="3880E360">
      <w:pPr>
        <w:pStyle w:val="2"/>
        <w:rPr>
          <w:rFonts w:hint="eastAsia" w:ascii="仿宋" w:hAnsi="仿宋" w:eastAsia="仿宋" w:cs="仿宋"/>
          <w:color w:val="000000" w:themeColor="text1"/>
          <w:highlight w:val="none"/>
          <w:lang w:eastAsia="zh-CN"/>
          <w14:textFill>
            <w14:solidFill>
              <w14:schemeClr w14:val="tx1"/>
            </w14:solidFill>
          </w14:textFill>
        </w:rPr>
      </w:pPr>
    </w:p>
    <w:p w14:paraId="6E9C56E1">
      <w:pPr>
        <w:pStyle w:val="2"/>
        <w:rPr>
          <w:rFonts w:hint="eastAsia" w:ascii="仿宋" w:hAnsi="仿宋" w:eastAsia="仿宋" w:cs="仿宋"/>
          <w:color w:val="000000" w:themeColor="text1"/>
          <w:highlight w:val="none"/>
          <w:lang w:eastAsia="zh-CN"/>
          <w14:textFill>
            <w14:solidFill>
              <w14:schemeClr w14:val="tx1"/>
            </w14:solidFill>
          </w14:textFill>
        </w:rPr>
      </w:pPr>
    </w:p>
    <w:p w14:paraId="6B5DB7A5">
      <w:pPr>
        <w:pStyle w:val="6"/>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w:t>
      </w:r>
      <w:bookmarkStart w:id="433" w:name="_Toc28375"/>
      <w:bookmarkStart w:id="434" w:name="_Toc24260"/>
      <w:r>
        <w:rPr>
          <w:rFonts w:hint="eastAsia"/>
          <w:color w:val="000000" w:themeColor="text1"/>
          <w:highlight w:val="none"/>
          <w:lang w:eastAsia="zh-CN"/>
          <w14:textFill>
            <w14:solidFill>
              <w14:schemeClr w14:val="tx1"/>
            </w14:solidFill>
          </w14:textFill>
        </w:rPr>
        <w:t>招标文件</w:t>
      </w:r>
      <w:r>
        <w:rPr>
          <w:rFonts w:hint="eastAsia"/>
          <w:color w:val="000000" w:themeColor="text1"/>
          <w:highlight w:val="none"/>
          <w14:textFill>
            <w14:solidFill>
              <w14:schemeClr w14:val="tx1"/>
            </w14:solidFill>
          </w14:textFill>
        </w:rPr>
        <w:t>中所</w:t>
      </w:r>
      <w:r>
        <w:rPr>
          <w:rFonts w:hint="eastAsia"/>
          <w:color w:val="000000" w:themeColor="text1"/>
          <w:highlight w:val="none"/>
          <w:lang w:eastAsia="zh-CN"/>
          <w14:textFill>
            <w14:solidFill>
              <w14:schemeClr w14:val="tx1"/>
            </w14:solidFill>
          </w14:textFill>
        </w:rPr>
        <w:t>涉及</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其他</w:t>
      </w:r>
      <w:r>
        <w:rPr>
          <w:rFonts w:hint="eastAsia"/>
          <w:color w:val="000000" w:themeColor="text1"/>
          <w:highlight w:val="none"/>
          <w14:textFill>
            <w14:solidFill>
              <w14:schemeClr w14:val="tx1"/>
            </w14:solidFill>
          </w14:textFill>
        </w:rPr>
        <w:t>相关资料或</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认为应该提供的其他资料。</w:t>
      </w:r>
      <w:bookmarkEnd w:id="433"/>
      <w:bookmarkEnd w:id="434"/>
      <w:r>
        <w:rPr>
          <w:rFonts w:hint="eastAsia"/>
          <w:color w:val="000000" w:themeColor="text1"/>
          <w:highlight w:val="none"/>
          <w14:textFill>
            <w14:solidFill>
              <w14:schemeClr w14:val="tx1"/>
            </w14:solidFill>
          </w14:textFill>
        </w:rPr>
        <w:br w:type="page"/>
      </w:r>
    </w:p>
    <w:p w14:paraId="3A8E37AA">
      <w:pPr>
        <w:pStyle w:val="4"/>
        <w:spacing w:before="93" w:after="93"/>
        <w:ind w:firstLine="0" w:firstLineChars="0"/>
        <w:jc w:val="center"/>
        <w:rPr>
          <w:rFonts w:hint="eastAsia"/>
          <w:color w:val="000000" w:themeColor="text1"/>
          <w:highlight w:val="none"/>
          <w14:textFill>
            <w14:solidFill>
              <w14:schemeClr w14:val="tx1"/>
            </w14:solidFill>
          </w14:textFill>
        </w:rPr>
      </w:pPr>
      <w:bookmarkStart w:id="435" w:name="_Toc12637"/>
      <w:bookmarkStart w:id="436" w:name="_Toc28019"/>
      <w:r>
        <w:rPr>
          <w:rFonts w:hint="eastAsia"/>
          <w:color w:val="000000" w:themeColor="text1"/>
          <w:highlight w:val="none"/>
          <w14:textFill>
            <w14:solidFill>
              <w14:schemeClr w14:val="tx1"/>
            </w14:solidFill>
          </w14:textFill>
        </w:rPr>
        <w:t>三、技术文件</w:t>
      </w:r>
      <w:bookmarkEnd w:id="435"/>
      <w:bookmarkEnd w:id="436"/>
    </w:p>
    <w:p w14:paraId="183FC5D3">
      <w:pPr>
        <w:pStyle w:val="5"/>
        <w:spacing w:before="78" w:line="220" w:lineRule="auto"/>
        <w:ind w:firstLine="0" w:firstLineChars="0"/>
        <w:jc w:val="both"/>
        <w:rPr>
          <w:rFonts w:hint="eastAsia" w:eastAsia="仿宋"/>
          <w:b/>
          <w:bCs/>
          <w:color w:val="000000" w:themeColor="text1"/>
          <w:sz w:val="24"/>
          <w:szCs w:val="24"/>
          <w:highlight w:val="none"/>
          <w:lang w:val="en-US" w:eastAsia="zh-CN"/>
          <w14:textFill>
            <w14:solidFill>
              <w14:schemeClr w14:val="tx1"/>
            </w14:solidFill>
          </w14:textFill>
        </w:rPr>
      </w:pPr>
      <w:bookmarkStart w:id="437" w:name="_Toc21964"/>
      <w:bookmarkStart w:id="438" w:name="_Toc5104"/>
      <w:r>
        <w:rPr>
          <w:b/>
          <w:bCs/>
          <w:color w:val="000000" w:themeColor="text1"/>
          <w:spacing w:val="-1"/>
          <w:sz w:val="24"/>
          <w:szCs w:val="24"/>
          <w:highlight w:val="none"/>
          <w14:textFill>
            <w14:solidFill>
              <w14:schemeClr w14:val="tx1"/>
            </w14:solidFill>
          </w14:textFill>
        </w:rPr>
        <w:t>投</w:t>
      </w:r>
      <w:r>
        <w:rPr>
          <w:b/>
          <w:bCs/>
          <w:color w:val="000000" w:themeColor="text1"/>
          <w:spacing w:val="-68"/>
          <w:sz w:val="24"/>
          <w:szCs w:val="24"/>
          <w:highlight w:val="none"/>
          <w14:textFill>
            <w14:solidFill>
              <w14:schemeClr w14:val="tx1"/>
            </w14:solidFill>
          </w14:textFill>
        </w:rPr>
        <w:t xml:space="preserve"> </w:t>
      </w:r>
      <w:r>
        <w:rPr>
          <w:b/>
          <w:bCs/>
          <w:color w:val="000000" w:themeColor="text1"/>
          <w:spacing w:val="-1"/>
          <w:sz w:val="24"/>
          <w:szCs w:val="24"/>
          <w:highlight w:val="none"/>
          <w14:textFill>
            <w14:solidFill>
              <w14:schemeClr w14:val="tx1"/>
            </w14:solidFill>
          </w14:textFill>
        </w:rPr>
        <w:t>标</w:t>
      </w:r>
      <w:r>
        <w:rPr>
          <w:b/>
          <w:bCs/>
          <w:color w:val="000000" w:themeColor="text1"/>
          <w:spacing w:val="-68"/>
          <w:sz w:val="24"/>
          <w:szCs w:val="24"/>
          <w:highlight w:val="none"/>
          <w14:textFill>
            <w14:solidFill>
              <w14:schemeClr w14:val="tx1"/>
            </w14:solidFill>
          </w14:textFill>
        </w:rPr>
        <w:t xml:space="preserve"> </w:t>
      </w:r>
      <w:r>
        <w:rPr>
          <w:b/>
          <w:bCs/>
          <w:color w:val="000000" w:themeColor="text1"/>
          <w:spacing w:val="-1"/>
          <w:sz w:val="24"/>
          <w:szCs w:val="24"/>
          <w:highlight w:val="none"/>
          <w14:textFill>
            <w14:solidFill>
              <w14:schemeClr w14:val="tx1"/>
            </w14:solidFill>
          </w14:textFill>
        </w:rPr>
        <w:t>文</w:t>
      </w:r>
      <w:r>
        <w:rPr>
          <w:b/>
          <w:bCs/>
          <w:color w:val="000000" w:themeColor="text1"/>
          <w:spacing w:val="-71"/>
          <w:sz w:val="24"/>
          <w:szCs w:val="24"/>
          <w:highlight w:val="none"/>
          <w14:textFill>
            <w14:solidFill>
              <w14:schemeClr w14:val="tx1"/>
            </w14:solidFill>
          </w14:textFill>
        </w:rPr>
        <w:t xml:space="preserve"> </w:t>
      </w:r>
      <w:r>
        <w:rPr>
          <w:b/>
          <w:bCs/>
          <w:color w:val="000000" w:themeColor="text1"/>
          <w:spacing w:val="-1"/>
          <w:sz w:val="24"/>
          <w:szCs w:val="24"/>
          <w:highlight w:val="none"/>
          <w14:textFill>
            <w14:solidFill>
              <w14:schemeClr w14:val="tx1"/>
            </w14:solidFill>
          </w14:textFill>
        </w:rPr>
        <w:t>件（</w:t>
      </w:r>
      <w:r>
        <w:rPr>
          <w:rFonts w:hint="eastAsia"/>
          <w:b/>
          <w:bCs/>
          <w:color w:val="000000" w:themeColor="text1"/>
          <w:spacing w:val="-1"/>
          <w:sz w:val="24"/>
          <w:szCs w:val="24"/>
          <w:highlight w:val="none"/>
          <w:lang w:val="en-US" w:eastAsia="zh-CN"/>
          <w14:textFill>
            <w14:solidFill>
              <w14:schemeClr w14:val="tx1"/>
            </w14:solidFill>
          </w14:textFill>
        </w:rPr>
        <w:t>技术</w:t>
      </w:r>
      <w:r>
        <w:rPr>
          <w:rFonts w:hint="eastAsia"/>
          <w:b/>
          <w:bCs/>
          <w:color w:val="000000" w:themeColor="text1"/>
          <w:spacing w:val="-1"/>
          <w:sz w:val="24"/>
          <w:szCs w:val="24"/>
          <w:highlight w:val="none"/>
          <w14:textFill>
            <w14:solidFill>
              <w14:schemeClr w14:val="tx1"/>
            </w14:solidFill>
          </w14:textFill>
        </w:rPr>
        <w:t>文件</w:t>
      </w:r>
      <w:r>
        <w:rPr>
          <w:b/>
          <w:bCs/>
          <w:color w:val="000000" w:themeColor="text1"/>
          <w:spacing w:val="-44"/>
          <w:sz w:val="24"/>
          <w:szCs w:val="24"/>
          <w:highlight w:val="none"/>
          <w14:textFill>
            <w14:solidFill>
              <w14:schemeClr w14:val="tx1"/>
            </w14:solidFill>
          </w14:textFill>
        </w:rPr>
        <w:t xml:space="preserve"> </w:t>
      </w:r>
      <w:r>
        <w:rPr>
          <w:b/>
          <w:bCs/>
          <w:color w:val="000000" w:themeColor="text1"/>
          <w:spacing w:val="-1"/>
          <w:sz w:val="24"/>
          <w:szCs w:val="24"/>
          <w:highlight w:val="none"/>
          <w14:textFill>
            <w14:solidFill>
              <w14:schemeClr w14:val="tx1"/>
            </w14:solidFill>
          </w14:textFill>
        </w:rPr>
        <w:t>）封面</w:t>
      </w:r>
      <w:r>
        <w:rPr>
          <w:rFonts w:hint="eastAsia"/>
          <w:b/>
          <w:bCs/>
          <w:color w:val="000000" w:themeColor="text1"/>
          <w:spacing w:val="-1"/>
          <w:sz w:val="24"/>
          <w:szCs w:val="24"/>
          <w:highlight w:val="none"/>
          <w:lang w:val="en-US" w:eastAsia="zh-CN"/>
          <w14:textFill>
            <w14:solidFill>
              <w14:schemeClr w14:val="tx1"/>
            </w14:solidFill>
          </w14:textFill>
        </w:rPr>
        <w:t>格式</w:t>
      </w:r>
    </w:p>
    <w:p w14:paraId="0EFAABE7">
      <w:pPr>
        <w:ind w:firstLine="0" w:firstLineChars="0"/>
        <w:jc w:val="left"/>
        <w:rPr>
          <w:rFonts w:hint="eastAsia"/>
          <w:b/>
          <w:bCs/>
          <w:color w:val="000000" w:themeColor="text1"/>
          <w:sz w:val="32"/>
          <w:szCs w:val="32"/>
          <w:highlight w:val="none"/>
          <w14:textFill>
            <w14:solidFill>
              <w14:schemeClr w14:val="tx1"/>
            </w14:solidFill>
          </w14:textFill>
        </w:rPr>
      </w:pPr>
    </w:p>
    <w:p w14:paraId="62E8864A">
      <w:pPr>
        <w:ind w:left="0" w:leftChars="0" w:firstLine="0" w:firstLineChars="0"/>
        <w:jc w:val="center"/>
        <w:rPr>
          <w:rFonts w:hint="eastAsia"/>
          <w:color w:val="000000" w:themeColor="text1"/>
          <w:highlight w:val="none"/>
          <w14:textFill>
            <w14:solidFill>
              <w14:schemeClr w14:val="tx1"/>
            </w14:solidFill>
          </w14:textFill>
        </w:rPr>
      </w:pPr>
      <w:r>
        <w:rPr>
          <w:rFonts w:hint="eastAsia"/>
          <w:b/>
          <w:bCs/>
          <w:color w:val="000000" w:themeColor="text1"/>
          <w:sz w:val="56"/>
          <w:szCs w:val="56"/>
          <w:highlight w:val="none"/>
          <w:lang w:eastAsia="zh-CN"/>
          <w14:textFill>
            <w14:solidFill>
              <w14:schemeClr w14:val="tx1"/>
            </w14:solidFill>
          </w14:textFill>
        </w:rPr>
        <w:t>云县各学校学生牛奶采购项目</w:t>
      </w:r>
    </w:p>
    <w:p w14:paraId="48DC7991">
      <w:pPr>
        <w:bidi w:val="0"/>
        <w:rPr>
          <w:rFonts w:hint="eastAsia"/>
        </w:rPr>
      </w:pPr>
    </w:p>
    <w:p w14:paraId="2165D49D">
      <w:pPr>
        <w:bidi w:val="0"/>
        <w:rPr>
          <w:rFonts w:hint="eastAsia"/>
        </w:rPr>
      </w:pPr>
    </w:p>
    <w:p w14:paraId="30454C3F">
      <w:pPr>
        <w:bidi w:val="0"/>
        <w:rPr>
          <w:rFonts w:hint="eastAsia"/>
        </w:rPr>
      </w:pPr>
    </w:p>
    <w:p w14:paraId="3FE011B9">
      <w:pPr>
        <w:bidi w:val="0"/>
        <w:rPr>
          <w:rFonts w:hint="eastAsia"/>
        </w:rPr>
      </w:pPr>
    </w:p>
    <w:p w14:paraId="2E6CFB4C">
      <w:pPr>
        <w:bidi w:val="0"/>
        <w:rPr>
          <w:rFonts w:hint="eastAsia"/>
        </w:rPr>
      </w:pPr>
    </w:p>
    <w:p w14:paraId="63079FE3">
      <w:pPr>
        <w:pStyle w:val="21"/>
        <w:rPr>
          <w:rFonts w:hint="eastAsia"/>
          <w:b/>
          <w:color w:val="000000" w:themeColor="text1"/>
          <w:sz w:val="72"/>
          <w:szCs w:val="72"/>
          <w:highlight w:val="none"/>
          <w14:textFill>
            <w14:solidFill>
              <w14:schemeClr w14:val="tx1"/>
            </w14:solidFill>
          </w14:textFill>
        </w:rPr>
      </w:pPr>
      <w:r>
        <w:rPr>
          <w:rFonts w:hint="eastAsia"/>
          <w:b/>
          <w:color w:val="000000" w:themeColor="text1"/>
          <w:sz w:val="96"/>
          <w:szCs w:val="96"/>
          <w:highlight w:val="none"/>
          <w14:textFill>
            <w14:solidFill>
              <w14:schemeClr w14:val="tx1"/>
            </w14:solidFill>
          </w14:textFill>
        </w:rPr>
        <w:t>投标文件</w:t>
      </w:r>
    </w:p>
    <w:p w14:paraId="0B71D568">
      <w:pPr>
        <w:pStyle w:val="34"/>
        <w:ind w:left="0" w:leftChars="0" w:firstLine="0" w:firstLineChars="0"/>
        <w:jc w:val="center"/>
        <w:rPr>
          <w:rFonts w:hint="eastAsia" w:ascii="仿宋" w:eastAsia="仿宋"/>
          <w:color w:val="000000" w:themeColor="text1"/>
          <w:sz w:val="28"/>
          <w:szCs w:val="28"/>
          <w:highlight w:val="none"/>
          <w14:textFill>
            <w14:solidFill>
              <w14:schemeClr w14:val="tx1"/>
            </w14:solidFill>
          </w14:textFill>
        </w:rPr>
      </w:pPr>
      <w:r>
        <w:rPr>
          <w:rFonts w:hint="eastAsia" w:ascii="仿宋" w:eastAsia="仿宋"/>
          <w:color w:val="000000" w:themeColor="text1"/>
          <w:sz w:val="28"/>
          <w:szCs w:val="28"/>
          <w:highlight w:val="none"/>
          <w14:textFill>
            <w14:solidFill>
              <w14:schemeClr w14:val="tx1"/>
            </w14:solidFill>
          </w14:textFill>
        </w:rPr>
        <w:t>（技术文件）</w:t>
      </w:r>
    </w:p>
    <w:p w14:paraId="5608B01C">
      <w:pPr>
        <w:pStyle w:val="34"/>
        <w:ind w:left="0" w:leftChars="0" w:firstLine="0" w:firstLineChars="0"/>
        <w:jc w:val="center"/>
        <w:rPr>
          <w:rFonts w:hint="default" w:ascii="仿宋" w:eastAsia="仿宋"/>
          <w:color w:val="000000" w:themeColor="text1"/>
          <w:sz w:val="28"/>
          <w:szCs w:val="28"/>
          <w:highlight w:val="none"/>
          <w:lang w:val="en-US" w:eastAsia="zh-CN"/>
          <w14:textFill>
            <w14:solidFill>
              <w14:schemeClr w14:val="tx1"/>
            </w14:solidFill>
          </w14:textFill>
        </w:rPr>
      </w:pPr>
      <w:r>
        <w:rPr>
          <w:rFonts w:hint="eastAsia" w:ascii="仿宋" w:eastAsia="仿宋"/>
          <w:color w:val="000000" w:themeColor="text1"/>
          <w:sz w:val="28"/>
          <w:szCs w:val="28"/>
          <w:highlight w:val="none"/>
          <w14:textFill>
            <w14:solidFill>
              <w14:schemeClr w14:val="tx1"/>
            </w14:solidFill>
          </w14:textFill>
        </w:rPr>
        <w:t>项目编号：</w:t>
      </w:r>
      <w:r>
        <w:rPr>
          <w:rFonts w:hint="eastAsia" w:ascii="仿宋" w:eastAsia="仿宋"/>
          <w:color w:val="000000" w:themeColor="text1"/>
          <w:sz w:val="28"/>
          <w:szCs w:val="28"/>
          <w:highlight w:val="none"/>
          <w:lang w:eastAsia="zh-CN"/>
          <w14:textFill>
            <w14:solidFill>
              <w14:schemeClr w14:val="tx1"/>
            </w14:solidFill>
          </w14:textFill>
        </w:rPr>
        <w:t>云润招字 HW2026-057</w:t>
      </w:r>
    </w:p>
    <w:p w14:paraId="3C2F9681">
      <w:pPr>
        <w:ind w:firstLine="560"/>
        <w:rPr>
          <w:rFonts w:hint="eastAsia"/>
          <w:color w:val="000000" w:themeColor="text1"/>
          <w:highlight w:val="none"/>
          <w14:textFill>
            <w14:solidFill>
              <w14:schemeClr w14:val="tx1"/>
            </w14:solidFill>
          </w14:textFill>
        </w:rPr>
      </w:pPr>
    </w:p>
    <w:p w14:paraId="7B28D9FD">
      <w:pPr>
        <w:pStyle w:val="21"/>
        <w:spacing w:line="500" w:lineRule="exact"/>
        <w:rPr>
          <w:rFonts w:hint="eastAsia"/>
          <w:b/>
          <w:color w:val="000000" w:themeColor="text1"/>
          <w:sz w:val="72"/>
          <w:szCs w:val="72"/>
          <w:highlight w:val="none"/>
          <w14:textFill>
            <w14:solidFill>
              <w14:schemeClr w14:val="tx1"/>
            </w14:solidFill>
          </w14:textFill>
        </w:rPr>
      </w:pPr>
    </w:p>
    <w:p w14:paraId="03099C40">
      <w:pPr>
        <w:bidi w:val="0"/>
        <w:rPr>
          <w:rFonts w:hint="eastAsia"/>
          <w:color w:val="000000" w:themeColor="text1"/>
          <w:highlight w:val="none"/>
          <w14:textFill>
            <w14:solidFill>
              <w14:schemeClr w14:val="tx1"/>
            </w14:solidFill>
          </w14:textFill>
        </w:rPr>
      </w:pPr>
    </w:p>
    <w:p w14:paraId="33608569">
      <w:pPr>
        <w:bidi w:val="0"/>
        <w:rPr>
          <w:rFonts w:hint="eastAsia"/>
          <w:color w:val="000000" w:themeColor="text1"/>
          <w:highlight w:val="none"/>
          <w14:textFill>
            <w14:solidFill>
              <w14:schemeClr w14:val="tx1"/>
            </w14:solidFill>
          </w14:textFill>
        </w:rPr>
      </w:pPr>
    </w:p>
    <w:p w14:paraId="696817D8">
      <w:pPr>
        <w:pStyle w:val="15"/>
        <w:rPr>
          <w:rFonts w:hint="eastAsia"/>
          <w:color w:val="000000" w:themeColor="text1"/>
          <w:highlight w:val="none"/>
          <w14:textFill>
            <w14:solidFill>
              <w14:schemeClr w14:val="tx1"/>
            </w14:solidFill>
          </w14:textFill>
        </w:rPr>
      </w:pPr>
    </w:p>
    <w:p w14:paraId="339AC980">
      <w:pPr>
        <w:ind w:firstLine="0" w:firstLineChars="0"/>
        <w:rPr>
          <w:rFonts w:hint="eastAsia"/>
          <w:color w:val="000000" w:themeColor="text1"/>
          <w:highlight w:val="none"/>
          <w14:textFill>
            <w14:solidFill>
              <w14:schemeClr w14:val="tx1"/>
            </w14:solidFill>
          </w14:textFill>
        </w:rPr>
      </w:pPr>
    </w:p>
    <w:p w14:paraId="6A48D115">
      <w:pPr>
        <w:ind w:firstLine="904" w:firstLineChars="300"/>
        <w:rPr>
          <w:rFonts w:hint="eastAsia"/>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lang w:eastAsia="zh-CN"/>
          <w14:textFill>
            <w14:solidFill>
              <w14:schemeClr w14:val="tx1"/>
            </w14:solidFill>
          </w14:textFill>
        </w:rPr>
        <w:t>投标人</w:t>
      </w:r>
      <w:r>
        <w:rPr>
          <w:rFonts w:hint="eastAsia"/>
          <w:b/>
          <w:bCs/>
          <w:color w:val="000000" w:themeColor="text1"/>
          <w:sz w:val="30"/>
          <w:szCs w:val="30"/>
          <w:highlight w:val="none"/>
          <w14:textFill>
            <w14:solidFill>
              <w14:schemeClr w14:val="tx1"/>
            </w14:solidFill>
          </w14:textFill>
        </w:rPr>
        <w:t>：</w:t>
      </w:r>
      <w:r>
        <w:rPr>
          <w:rFonts w:hint="eastAsia"/>
          <w:b/>
          <w:bCs/>
          <w:color w:val="000000" w:themeColor="text1"/>
          <w:sz w:val="30"/>
          <w:szCs w:val="30"/>
          <w:highlight w:val="none"/>
          <w:u w:val="single"/>
          <w14:textFill>
            <w14:solidFill>
              <w14:schemeClr w14:val="tx1"/>
            </w14:solidFill>
          </w14:textFill>
        </w:rPr>
        <w:t xml:space="preserve">             </w:t>
      </w:r>
      <w:r>
        <w:rPr>
          <w:rFonts w:hint="eastAsia"/>
          <w:b/>
          <w:bCs/>
          <w:color w:val="000000" w:themeColor="text1"/>
          <w:sz w:val="30"/>
          <w:szCs w:val="30"/>
          <w:highlight w:val="none"/>
          <w14:textFill>
            <w14:solidFill>
              <w14:schemeClr w14:val="tx1"/>
            </w14:solidFill>
          </w14:textFill>
        </w:rPr>
        <w:t>（电子签章）</w:t>
      </w:r>
    </w:p>
    <w:p w14:paraId="14153EDE">
      <w:pPr>
        <w:ind w:firstLine="904" w:firstLineChars="300"/>
        <w:rPr>
          <w:rFonts w:hint="eastAsia"/>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法定代表人或委托代理人：</w:t>
      </w:r>
      <w:r>
        <w:rPr>
          <w:rFonts w:hint="eastAsia"/>
          <w:b/>
          <w:bCs/>
          <w:color w:val="000000" w:themeColor="text1"/>
          <w:sz w:val="30"/>
          <w:szCs w:val="30"/>
          <w:highlight w:val="none"/>
          <w:u w:val="single"/>
          <w14:textFill>
            <w14:solidFill>
              <w14:schemeClr w14:val="tx1"/>
            </w14:solidFill>
          </w14:textFill>
        </w:rPr>
        <w:t xml:space="preserve">          </w:t>
      </w:r>
      <w:r>
        <w:rPr>
          <w:rFonts w:hint="eastAsia"/>
          <w:b/>
          <w:bCs/>
          <w:color w:val="000000" w:themeColor="text1"/>
          <w:sz w:val="30"/>
          <w:szCs w:val="30"/>
          <w:highlight w:val="none"/>
          <w14:textFill>
            <w14:solidFill>
              <w14:schemeClr w14:val="tx1"/>
            </w14:solidFill>
          </w14:textFill>
        </w:rPr>
        <w:t xml:space="preserve"> （电子签章或电子签名）</w:t>
      </w:r>
    </w:p>
    <w:p w14:paraId="1CC5008D">
      <w:pPr>
        <w:bidi w:val="0"/>
        <w:ind w:firstLine="904" w:firstLineChars="300"/>
        <w:rPr>
          <w:rFonts w:hint="eastAsia"/>
          <w:color w:val="000000" w:themeColor="text1"/>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日  期：</w:t>
      </w:r>
      <w:r>
        <w:rPr>
          <w:rFonts w:hint="eastAsia"/>
          <w:b/>
          <w:bCs/>
          <w:color w:val="000000" w:themeColor="text1"/>
          <w:sz w:val="30"/>
          <w:szCs w:val="30"/>
          <w:highlight w:val="none"/>
          <w:u w:val="single"/>
          <w14:textFill>
            <w14:solidFill>
              <w14:schemeClr w14:val="tx1"/>
            </w14:solidFill>
          </w14:textFill>
        </w:rPr>
        <w:t xml:space="preserve">       </w:t>
      </w:r>
      <w:r>
        <w:rPr>
          <w:rFonts w:hint="eastAsia"/>
          <w:b/>
          <w:bCs/>
          <w:color w:val="000000" w:themeColor="text1"/>
          <w:sz w:val="30"/>
          <w:szCs w:val="30"/>
          <w:highlight w:val="none"/>
          <w14:textFill>
            <w14:solidFill>
              <w14:schemeClr w14:val="tx1"/>
            </w14:solidFill>
          </w14:textFill>
        </w:rPr>
        <w:t>年</w:t>
      </w:r>
      <w:r>
        <w:rPr>
          <w:rFonts w:hint="eastAsia"/>
          <w:b/>
          <w:bCs/>
          <w:color w:val="000000" w:themeColor="text1"/>
          <w:sz w:val="30"/>
          <w:szCs w:val="30"/>
          <w:highlight w:val="none"/>
          <w:u w:val="single"/>
          <w14:textFill>
            <w14:solidFill>
              <w14:schemeClr w14:val="tx1"/>
            </w14:solidFill>
          </w14:textFill>
        </w:rPr>
        <w:t xml:space="preserve">        </w:t>
      </w:r>
      <w:r>
        <w:rPr>
          <w:rFonts w:hint="eastAsia"/>
          <w:b/>
          <w:bCs/>
          <w:color w:val="000000" w:themeColor="text1"/>
          <w:sz w:val="30"/>
          <w:szCs w:val="30"/>
          <w:highlight w:val="none"/>
          <w14:textFill>
            <w14:solidFill>
              <w14:schemeClr w14:val="tx1"/>
            </w14:solidFill>
          </w14:textFill>
        </w:rPr>
        <w:t xml:space="preserve">月 </w:t>
      </w:r>
      <w:r>
        <w:rPr>
          <w:rFonts w:hint="eastAsia"/>
          <w:b/>
          <w:bCs/>
          <w:color w:val="000000" w:themeColor="text1"/>
          <w:sz w:val="30"/>
          <w:szCs w:val="30"/>
          <w:highlight w:val="none"/>
          <w:u w:val="single"/>
          <w14:textFill>
            <w14:solidFill>
              <w14:schemeClr w14:val="tx1"/>
            </w14:solidFill>
          </w14:textFill>
        </w:rPr>
        <w:t xml:space="preserve">      </w:t>
      </w:r>
      <w:r>
        <w:rPr>
          <w:rFonts w:hint="eastAsia"/>
          <w:b/>
          <w:bCs/>
          <w:color w:val="000000" w:themeColor="text1"/>
          <w:sz w:val="30"/>
          <w:szCs w:val="30"/>
          <w:highlight w:val="none"/>
          <w14:textFill>
            <w14:solidFill>
              <w14:schemeClr w14:val="tx1"/>
            </w14:solidFill>
          </w14:textFill>
        </w:rPr>
        <w:t>日</w:t>
      </w:r>
      <w:r>
        <w:rPr>
          <w:rFonts w:hint="eastAsia"/>
          <w:color w:val="000000" w:themeColor="text1"/>
          <w:highlight w:val="none"/>
          <w14:textFill>
            <w14:solidFill>
              <w14:schemeClr w14:val="tx1"/>
            </w14:solidFill>
          </w14:textFill>
        </w:rPr>
        <w:br w:type="page"/>
      </w:r>
    </w:p>
    <w:bookmarkEnd w:id="437"/>
    <w:bookmarkEnd w:id="438"/>
    <w:p w14:paraId="4CB7858C">
      <w:pPr>
        <w:pStyle w:val="6"/>
        <w:bidi w:val="0"/>
        <w:rPr>
          <w:rFonts w:hint="eastAsia"/>
          <w:b w:val="0"/>
          <w:bCs w:val="0"/>
          <w:color w:val="000000" w:themeColor="text1"/>
          <w:highlight w:val="none"/>
          <w14:textFill>
            <w14:solidFill>
              <w14:schemeClr w14:val="tx1"/>
            </w14:solidFill>
          </w14:textFill>
        </w:rPr>
      </w:pPr>
      <w:bookmarkStart w:id="439" w:name="_Toc10102"/>
      <w:bookmarkStart w:id="440" w:name="_Toc22590"/>
      <w:bookmarkStart w:id="441" w:name="_Toc7688"/>
      <w:r>
        <w:rPr>
          <w:rFonts w:hint="eastAsia"/>
          <w:color w:val="000000" w:themeColor="text1"/>
          <w:highlight w:val="none"/>
          <w14:textFill>
            <w14:solidFill>
              <w14:schemeClr w14:val="tx1"/>
            </w14:solidFill>
          </w14:textFill>
        </w:rPr>
        <w:t>格式1：</w:t>
      </w:r>
      <w:r>
        <w:rPr>
          <w:rFonts w:hint="eastAsia"/>
          <w:color w:val="000000" w:themeColor="text1"/>
          <w:highlight w:val="none"/>
          <w:lang w:eastAsia="zh-CN"/>
          <w14:textFill>
            <w14:solidFill>
              <w14:schemeClr w14:val="tx1"/>
            </w14:solidFill>
          </w14:textFill>
        </w:rPr>
        <w:t>货物需求偏离应答表</w:t>
      </w:r>
      <w:r>
        <w:rPr>
          <w:rFonts w:hint="eastAsia"/>
          <w:b w:val="0"/>
          <w:bCs w:val="0"/>
          <w:color w:val="000000" w:themeColor="text1"/>
          <w:highlight w:val="none"/>
          <w14:textFill>
            <w14:solidFill>
              <w14:schemeClr w14:val="tx1"/>
            </w14:solidFill>
          </w14:textFill>
        </w:rPr>
        <w:t>（实质性格式）</w:t>
      </w:r>
      <w:bookmarkEnd w:id="439"/>
    </w:p>
    <w:p w14:paraId="43FF8F59">
      <w:pPr>
        <w:pStyle w:val="21"/>
        <w:bidi w:val="0"/>
        <w:rPr>
          <w:rFonts w:hint="eastAsia"/>
          <w:b/>
          <w:bCs/>
          <w:color w:val="000000" w:themeColor="text1"/>
          <w:sz w:val="40"/>
          <w:szCs w:val="40"/>
          <w:highlight w:val="none"/>
          <w:lang w:eastAsia="zh-CN"/>
          <w14:textFill>
            <w14:solidFill>
              <w14:schemeClr w14:val="tx1"/>
            </w14:solidFill>
          </w14:textFill>
        </w:rPr>
      </w:pPr>
      <w:r>
        <w:rPr>
          <w:rFonts w:hint="eastAsia"/>
          <w:b/>
          <w:bCs/>
          <w:color w:val="000000" w:themeColor="text1"/>
          <w:sz w:val="40"/>
          <w:szCs w:val="40"/>
          <w:highlight w:val="none"/>
          <w:lang w:eastAsia="zh-CN"/>
          <w14:textFill>
            <w14:solidFill>
              <w14:schemeClr w14:val="tx1"/>
            </w14:solidFill>
          </w14:textFill>
        </w:rPr>
        <w:t>货物需求偏离应答表</w:t>
      </w:r>
    </w:p>
    <w:p w14:paraId="4BFB605A">
      <w:pPr>
        <w:ind w:left="0" w:leftChars="0" w:firstLine="0" w:firstLineChars="0"/>
        <w:rPr>
          <w:rFonts w:hint="eastAsia"/>
          <w:b/>
          <w:bCs/>
          <w:color w:val="000000" w:themeColor="text1"/>
          <w:szCs w:val="21"/>
          <w:highlight w:val="none"/>
          <w:u w:val="single"/>
          <w:lang w:eastAsia="zh-CN"/>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b/>
          <w:bCs/>
          <w:color w:val="000000" w:themeColor="text1"/>
          <w:szCs w:val="21"/>
          <w:highlight w:val="none"/>
          <w:u w:val="single"/>
          <w:lang w:eastAsia="zh-CN"/>
          <w14:textFill>
            <w14:solidFill>
              <w14:schemeClr w14:val="tx1"/>
            </w14:solidFill>
          </w14:textFill>
        </w:rPr>
        <w:t>云县各学校学生牛奶采购项目</w:t>
      </w:r>
    </w:p>
    <w:p w14:paraId="4BE3943A">
      <w:pPr>
        <w:ind w:left="0" w:leftChars="0" w:firstLine="0" w:firstLineChars="0"/>
        <w:rPr>
          <w:rFonts w:hint="default"/>
          <w:b/>
          <w:bCs/>
          <w:color w:val="000000" w:themeColor="text1"/>
          <w:highlight w:val="none"/>
          <w:u w:val="single"/>
          <w:lang w:val="en-US" w:eastAsia="zh-CN"/>
          <w14:textFill>
            <w14:solidFill>
              <w14:schemeClr w14:val="tx1"/>
            </w14:solidFill>
          </w14:textFill>
        </w:rPr>
      </w:pPr>
      <w:r>
        <w:rPr>
          <w:rFonts w:hint="eastAsia"/>
          <w:color w:val="000000" w:themeColor="text1"/>
          <w:highlight w:val="none"/>
          <w14:textFill>
            <w14:solidFill>
              <w14:schemeClr w14:val="tx1"/>
            </w14:solidFill>
          </w14:textFill>
        </w:rPr>
        <w:t>项目编号：</w:t>
      </w:r>
      <w:r>
        <w:rPr>
          <w:rFonts w:hint="eastAsia"/>
          <w:b/>
          <w:bCs/>
          <w:color w:val="000000" w:themeColor="text1"/>
          <w:highlight w:val="none"/>
          <w:u w:val="single"/>
          <w:lang w:eastAsia="zh-CN"/>
          <w14:textFill>
            <w14:solidFill>
              <w14:schemeClr w14:val="tx1"/>
            </w14:solidFill>
          </w14:textFill>
        </w:rPr>
        <w:t>云润招字 HW2026-057</w:t>
      </w:r>
    </w:p>
    <w:tbl>
      <w:tblPr>
        <w:tblStyle w:val="36"/>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71"/>
        <w:gridCol w:w="4208"/>
        <w:gridCol w:w="3060"/>
        <w:gridCol w:w="1074"/>
      </w:tblGrid>
      <w:tr w14:paraId="3A11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4" w:type="pct"/>
            <w:vAlign w:val="center"/>
          </w:tcPr>
          <w:p w14:paraId="2D0BF8A7">
            <w:pPr>
              <w:pStyle w:val="21"/>
              <w:bidi w:val="0"/>
              <w:spacing w:line="24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589" w:type="pct"/>
            <w:vAlign w:val="center"/>
          </w:tcPr>
          <w:p w14:paraId="3F4EE673">
            <w:pPr>
              <w:pStyle w:val="21"/>
              <w:bidi w:val="0"/>
              <w:spacing w:line="24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标的名称</w:t>
            </w:r>
          </w:p>
        </w:tc>
        <w:tc>
          <w:tcPr>
            <w:tcW w:w="2115" w:type="pct"/>
            <w:vAlign w:val="center"/>
          </w:tcPr>
          <w:p w14:paraId="50EBA411">
            <w:pPr>
              <w:pStyle w:val="21"/>
              <w:bidi w:val="0"/>
              <w:spacing w:line="24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招标文件技术要求</w:t>
            </w:r>
          </w:p>
        </w:tc>
        <w:tc>
          <w:tcPr>
            <w:tcW w:w="1538" w:type="pct"/>
            <w:vAlign w:val="center"/>
          </w:tcPr>
          <w:p w14:paraId="7B01F54B">
            <w:pPr>
              <w:pStyle w:val="21"/>
              <w:bidi w:val="0"/>
              <w:spacing w:line="24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投标文件应答内容</w:t>
            </w:r>
          </w:p>
        </w:tc>
        <w:tc>
          <w:tcPr>
            <w:tcW w:w="540" w:type="pct"/>
            <w:vAlign w:val="center"/>
          </w:tcPr>
          <w:p w14:paraId="152C2547">
            <w:pPr>
              <w:pStyle w:val="21"/>
              <w:bidi w:val="0"/>
              <w:spacing w:line="24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偏离情况</w:t>
            </w:r>
          </w:p>
        </w:tc>
      </w:tr>
      <w:tr w14:paraId="71DE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4" w:type="pct"/>
            <w:vAlign w:val="center"/>
          </w:tcPr>
          <w:p w14:paraId="47BA719B">
            <w:pPr>
              <w:pStyle w:val="21"/>
              <w:bidi w:val="0"/>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589" w:type="pct"/>
            <w:vAlign w:val="center"/>
          </w:tcPr>
          <w:p w14:paraId="56A533CE">
            <w:pPr>
              <w:pStyle w:val="21"/>
              <w:bidi w:val="0"/>
              <w:spacing w:line="240" w:lineRule="auto"/>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纯牛奶</w:t>
            </w:r>
          </w:p>
        </w:tc>
        <w:tc>
          <w:tcPr>
            <w:tcW w:w="2115" w:type="pct"/>
            <w:vAlign w:val="center"/>
          </w:tcPr>
          <w:p w14:paraId="5A2F17F9">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1.产品类型</w:t>
            </w:r>
          </w:p>
          <w:p w14:paraId="694A4AC7">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学生饮用奶纯牛奶（灭菌乳）。</w:t>
            </w:r>
          </w:p>
          <w:p w14:paraId="21C2AF74">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2.规格</w:t>
            </w:r>
          </w:p>
          <w:p w14:paraId="4AE1CFC3">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≥200mL/盒，独立无菌包装。</w:t>
            </w:r>
          </w:p>
          <w:p w14:paraId="4B5F1A27">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3.质量与技术要求</w:t>
            </w:r>
          </w:p>
          <w:p w14:paraId="2BB12F26">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（1）原料：100%生牛乳，不得使用复原乳。</w:t>
            </w:r>
          </w:p>
          <w:p w14:paraId="3D2B1893">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（2）营养成分指标：符合以下食品安全国家标准或中国奶业协会团体标准的要求——灭菌乳符合GB 25190-2010《食品安全国家标准 灭菌乳》国家现行有效标准，蛋白质含量≥2.9g/100g，脂肪含量≥3.1g/100g；或符合T/DACS 016-2024《学生饮用奶 纯牛奶》团体标准的要求，蛋白质含量≥3.0g/100g，脂肪含量≥3.6g/100g。</w:t>
            </w:r>
            <w:r>
              <w:rPr>
                <w:rFonts w:hint="eastAsia"/>
                <w:b w:val="0"/>
                <w:bCs w:val="0"/>
                <w:color w:val="000000" w:themeColor="text1"/>
                <w:highlight w:val="none"/>
                <w:lang w:val="en-US" w:eastAsia="zh-CN"/>
                <w14:textFill>
                  <w14:solidFill>
                    <w14:schemeClr w14:val="tx1"/>
                  </w14:solidFill>
                </w14:textFill>
              </w:rPr>
              <w:t>满足上述任一标准即可。</w:t>
            </w:r>
          </w:p>
          <w:p w14:paraId="2D14DA11">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（3）食品添加剂：不得添加任何食品添加剂。</w:t>
            </w:r>
          </w:p>
          <w:p w14:paraId="4BB9CA89">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（4）保质期：≤6个月，配送到校时距保质期到期不少于3个月。</w:t>
            </w:r>
          </w:p>
          <w:p w14:paraId="633478EB">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4.包装要求</w:t>
            </w:r>
          </w:p>
          <w:p w14:paraId="72EE30D3">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（1）包装材质安全、防漏、易开启，符合国家食品包装相关标准。</w:t>
            </w:r>
          </w:p>
          <w:p w14:paraId="7211AE51">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（2）包装须清晰标注以下信息：产品名称、配料、营养成分表、制造商、生产日期、保质期、贮存条件、食品生产许可证编号。</w:t>
            </w:r>
          </w:p>
          <w:p w14:paraId="50E43AD5">
            <w:pPr>
              <w:pStyle w:val="21"/>
              <w:bidi w:val="0"/>
              <w:spacing w:line="240" w:lineRule="auto"/>
              <w:ind w:firstLine="0" w:firstLineChars="0"/>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（3）包装标识应符合《学生饮用奶 中国学生饮用奶标志》（T/DACS 015-2024）及《学生饮用奶 纯牛奶》（T/DACS 016-2024）等团体标准的规定。</w:t>
            </w:r>
          </w:p>
        </w:tc>
        <w:tc>
          <w:tcPr>
            <w:tcW w:w="1538" w:type="pct"/>
            <w:vAlign w:val="center"/>
          </w:tcPr>
          <w:p w14:paraId="02CBA07D">
            <w:pPr>
              <w:pStyle w:val="21"/>
              <w:bidi w:val="0"/>
              <w:rPr>
                <w:rFonts w:hint="eastAsia"/>
                <w:color w:val="000000" w:themeColor="text1"/>
                <w:highlight w:val="none"/>
                <w14:textFill>
                  <w14:solidFill>
                    <w14:schemeClr w14:val="tx1"/>
                  </w14:solidFill>
                </w14:textFill>
              </w:rPr>
            </w:pPr>
          </w:p>
        </w:tc>
        <w:tc>
          <w:tcPr>
            <w:tcW w:w="540" w:type="pct"/>
            <w:vAlign w:val="center"/>
          </w:tcPr>
          <w:p w14:paraId="58D893D4">
            <w:pPr>
              <w:pStyle w:val="21"/>
              <w:bidi w:val="0"/>
              <w:rPr>
                <w:rFonts w:hint="eastAsia"/>
                <w:color w:val="000000" w:themeColor="text1"/>
                <w:highlight w:val="none"/>
                <w14:textFill>
                  <w14:solidFill>
                    <w14:schemeClr w14:val="tx1"/>
                  </w14:solidFill>
                </w14:textFill>
              </w:rPr>
            </w:pPr>
          </w:p>
        </w:tc>
      </w:tr>
      <w:tr w14:paraId="0891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4" w:type="pct"/>
            <w:vAlign w:val="center"/>
          </w:tcPr>
          <w:p w14:paraId="084183B8">
            <w:pPr>
              <w:pStyle w:val="21"/>
              <w:bidi w:val="0"/>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589" w:type="pct"/>
            <w:vAlign w:val="center"/>
          </w:tcPr>
          <w:p w14:paraId="5466CDE2">
            <w:pPr>
              <w:pStyle w:val="21"/>
              <w:bidi w:val="0"/>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调制乳</w:t>
            </w:r>
          </w:p>
        </w:tc>
        <w:tc>
          <w:tcPr>
            <w:tcW w:w="2115" w:type="pct"/>
            <w:vAlign w:val="center"/>
          </w:tcPr>
          <w:p w14:paraId="3111CD5A">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1.产品类型</w:t>
            </w:r>
          </w:p>
          <w:p w14:paraId="0FB2C658">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学生饮用奶灭菌调制乳。</w:t>
            </w:r>
          </w:p>
          <w:p w14:paraId="3F75FEDD">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2.规格</w:t>
            </w:r>
          </w:p>
          <w:p w14:paraId="16D6967A">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≥200mL/盒，独立无菌包装。</w:t>
            </w:r>
          </w:p>
          <w:p w14:paraId="0F4960C9">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3.质量与技术要求</w:t>
            </w:r>
          </w:p>
          <w:p w14:paraId="2F22F524">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（1）原料：生牛乳添加量≥80%。</w:t>
            </w:r>
          </w:p>
          <w:p w14:paraId="5F59E965">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（2）营养成分指标：应符合以下食品安全国家标准或中国奶业协会团体标准的要求——调制乳符合GB 25191-2010《食品安全国家标准 调制乳》国家现行有效标准，蛋白质含量≥2.3g/100g，脂肪含量≥2.5g/100g；或符合T/DACS 017-2024《学生饮用奶 灭菌调制乳》团体标准的要求，蛋白质含量≥2.7g/100g，脂肪含量≥3.2g/100g，生牛乳添加量≥90%。</w:t>
            </w:r>
            <w:r>
              <w:rPr>
                <w:rFonts w:hint="eastAsia"/>
                <w:b w:val="0"/>
                <w:bCs w:val="0"/>
                <w:color w:val="000000" w:themeColor="text1"/>
                <w:highlight w:val="none"/>
                <w:lang w:val="en-US" w:eastAsia="zh-CN"/>
                <w14:textFill>
                  <w14:solidFill>
                    <w14:schemeClr w14:val="tx1"/>
                  </w14:solidFill>
                </w14:textFill>
              </w:rPr>
              <w:t>满足上述任一标准即可。</w:t>
            </w:r>
          </w:p>
          <w:p w14:paraId="0453E9A0">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（3）食品添加剂：食品添加剂的使用应符合GB 2760-2024《食品安全国家标准 食品添加剂使用标准》的规定，不得超范围、超限量使用。具体要求如下：</w:t>
            </w:r>
          </w:p>
          <w:p w14:paraId="6A993DA7">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①食品用香料、香精的使用应符合GB 2760-2024的规定，不得使用不符合标准要求的食品用香料。</w:t>
            </w:r>
          </w:p>
          <w:p w14:paraId="23D3F1AC">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②防腐剂的使用应符合GB 2760-2024的规定，不得超范围、超限量使用。</w:t>
            </w:r>
          </w:p>
          <w:p w14:paraId="06493313">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③着色剂（色素）的使用应符合GB 2760-2024的规定，不得使用不符合标准要求的着色剂。</w:t>
            </w:r>
          </w:p>
          <w:p w14:paraId="2F922635">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（4）保质期：≤6个月，配送到校时距保质期到期不少于3个月。</w:t>
            </w:r>
          </w:p>
          <w:p w14:paraId="7F83097F">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4.包装要求</w:t>
            </w:r>
          </w:p>
          <w:p w14:paraId="6C7E17EA">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（1）包装材质安全、防漏、易开启，符合国家食品包装相关标准。</w:t>
            </w:r>
          </w:p>
          <w:p w14:paraId="5A469C1A">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（2）包装须清晰标注以下信息：产品名称、配料、营养成分表、制造商、生产日期、保质期、贮存条件、食品生产许可证编号。</w:t>
            </w:r>
          </w:p>
          <w:p w14:paraId="1B04EF68">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（3）包装标识应符合《学生饮用奶 中国学生饮用奶标志》（T/DACS 015-2024）及《学生饮用奶 灭菌调制乳》（T/DACS 017-2024）等团体标准的规定。</w:t>
            </w:r>
          </w:p>
          <w:p w14:paraId="0DDFCA5B">
            <w:pPr>
              <w:pStyle w:val="21"/>
              <w:bidi w:val="0"/>
              <w:spacing w:line="240" w:lineRule="auto"/>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5.风味品种</w:t>
            </w:r>
          </w:p>
          <w:p w14:paraId="641FB3F2">
            <w:pPr>
              <w:pStyle w:val="21"/>
              <w:bidi w:val="0"/>
              <w:spacing w:line="240" w:lineRule="auto"/>
              <w:ind w:firstLine="0" w:firstLineChars="0"/>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可包含甜牛奶、核桃花生、雪桃、草莓、香草冰淇淋等任意一种风味，产品名称应与实际配料相符。</w:t>
            </w:r>
          </w:p>
        </w:tc>
        <w:tc>
          <w:tcPr>
            <w:tcW w:w="1538" w:type="pct"/>
            <w:vAlign w:val="center"/>
          </w:tcPr>
          <w:p w14:paraId="0982A6C9">
            <w:pPr>
              <w:pStyle w:val="21"/>
              <w:bidi w:val="0"/>
              <w:rPr>
                <w:rFonts w:hint="eastAsia"/>
                <w:color w:val="000000" w:themeColor="text1"/>
                <w:highlight w:val="none"/>
                <w14:textFill>
                  <w14:solidFill>
                    <w14:schemeClr w14:val="tx1"/>
                  </w14:solidFill>
                </w14:textFill>
              </w:rPr>
            </w:pPr>
          </w:p>
        </w:tc>
        <w:tc>
          <w:tcPr>
            <w:tcW w:w="540" w:type="pct"/>
            <w:vAlign w:val="center"/>
          </w:tcPr>
          <w:p w14:paraId="7445146E">
            <w:pPr>
              <w:pStyle w:val="21"/>
              <w:bidi w:val="0"/>
              <w:rPr>
                <w:rFonts w:hint="eastAsia"/>
                <w:color w:val="000000" w:themeColor="text1"/>
                <w:highlight w:val="none"/>
                <w14:textFill>
                  <w14:solidFill>
                    <w14:schemeClr w14:val="tx1"/>
                  </w14:solidFill>
                </w14:textFill>
              </w:rPr>
            </w:pPr>
          </w:p>
        </w:tc>
      </w:tr>
    </w:tbl>
    <w:p w14:paraId="579C3674">
      <w:pPr>
        <w:spacing w:line="240" w:lineRule="auto"/>
        <w:ind w:left="0" w:leftChars="0" w:firstLine="0" w:firstLineChars="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表格填写说明：</w:t>
      </w:r>
    </w:p>
    <w:p w14:paraId="4D9CD9D0">
      <w:pPr>
        <w:spacing w:line="240" w:lineRule="auto"/>
        <w:ind w:firstLine="422"/>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1.本表为投标人填写对招标文件“第三章 采购需求”的“三、采购标的需满足的质量、安全、技术规格、物理特性等要求”中的“技术要求”的响应情况。</w:t>
      </w:r>
    </w:p>
    <w:p w14:paraId="2CA44C6E">
      <w:pPr>
        <w:spacing w:line="240" w:lineRule="auto"/>
        <w:ind w:firstLine="422"/>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2.“偏离情况"系指填写“正偏离”或“无偏离”或“负偏离”。</w:t>
      </w:r>
    </w:p>
    <w:p w14:paraId="07ECA1D2">
      <w:pPr>
        <w:spacing w:line="240" w:lineRule="auto"/>
        <w:ind w:firstLine="422"/>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3.本表格中“标的名称”、“招标文件的</w:t>
      </w:r>
      <w:r>
        <w:rPr>
          <w:rFonts w:hint="eastAsia" w:cs="仿宋"/>
          <w:color w:val="000000" w:themeColor="text1"/>
          <w:sz w:val="21"/>
          <w:szCs w:val="21"/>
          <w:highlight w:val="none"/>
          <w:lang w:eastAsia="zh-CN"/>
          <w14:textFill>
            <w14:solidFill>
              <w14:schemeClr w14:val="tx1"/>
            </w14:solidFill>
          </w14:textFill>
        </w:rPr>
        <w:t>技术要求</w:t>
      </w:r>
      <w:r>
        <w:rPr>
          <w:rFonts w:hint="eastAsia" w:ascii="仿宋" w:hAnsi="仿宋" w:eastAsia="仿宋" w:cs="仿宋"/>
          <w:color w:val="000000" w:themeColor="text1"/>
          <w:sz w:val="21"/>
          <w:szCs w:val="21"/>
          <w:highlight w:val="none"/>
          <w14:textFill>
            <w14:solidFill>
              <w14:schemeClr w14:val="tx1"/>
            </w14:solidFill>
          </w14:textFill>
        </w:rPr>
        <w:t>”列，投标人须逐条对应“第三章 采购需求”的“三、采购标的需满足的质量、安全、技术规格、物理特性等要求”中“标的名称”、“</w:t>
      </w:r>
      <w:r>
        <w:rPr>
          <w:rFonts w:hint="eastAsia" w:cs="仿宋"/>
          <w:color w:val="000000" w:themeColor="text1"/>
          <w:sz w:val="21"/>
          <w:szCs w:val="21"/>
          <w:highlight w:val="none"/>
          <w:lang w:eastAsia="zh-CN"/>
          <w14:textFill>
            <w14:solidFill>
              <w14:schemeClr w14:val="tx1"/>
            </w14:solidFill>
          </w14:textFill>
        </w:rPr>
        <w:t>技术要求</w:t>
      </w:r>
      <w:r>
        <w:rPr>
          <w:rFonts w:hint="eastAsia" w:ascii="仿宋" w:hAnsi="仿宋" w:eastAsia="仿宋" w:cs="仿宋"/>
          <w:color w:val="000000" w:themeColor="text1"/>
          <w:sz w:val="21"/>
          <w:szCs w:val="21"/>
          <w:highlight w:val="none"/>
          <w14:textFill>
            <w14:solidFill>
              <w14:schemeClr w14:val="tx1"/>
            </w14:solidFill>
          </w14:textFill>
        </w:rPr>
        <w:t>”列填写。</w:t>
      </w:r>
    </w:p>
    <w:p w14:paraId="545299C3">
      <w:pPr>
        <w:spacing w:line="240" w:lineRule="auto"/>
        <w:ind w:firstLine="422"/>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4.本表 “投标文件应答内容” 栏，须依据本次投标货物的实际响应情况，如实、完整、准确填报；填写内容为所投货物确定的实际参数值或具体功能表述，严禁直接照搬招标文件中的</w:t>
      </w:r>
      <w:r>
        <w:rPr>
          <w:rFonts w:hint="eastAsia" w:cs="仿宋"/>
          <w:color w:val="000000" w:themeColor="text1"/>
          <w:sz w:val="21"/>
          <w:szCs w:val="21"/>
          <w:highlight w:val="none"/>
          <w:lang w:eastAsia="zh-CN"/>
          <w14:textFill>
            <w14:solidFill>
              <w14:schemeClr w14:val="tx1"/>
            </w14:solidFill>
          </w14:textFill>
        </w:rPr>
        <w:t>技术要求</w:t>
      </w:r>
      <w:r>
        <w:rPr>
          <w:rFonts w:hint="eastAsia" w:ascii="仿宋" w:hAnsi="仿宋" w:eastAsia="仿宋" w:cs="仿宋"/>
          <w:color w:val="000000" w:themeColor="text1"/>
          <w:sz w:val="21"/>
          <w:szCs w:val="21"/>
          <w:highlight w:val="none"/>
          <w14:textFill>
            <w14:solidFill>
              <w14:schemeClr w14:val="tx1"/>
            </w14:solidFill>
          </w14:textFill>
        </w:rPr>
        <w:t>要求，否则评标委员会评审时，可按未响应该条参数处理</w:t>
      </w:r>
      <w:r>
        <w:rPr>
          <w:rFonts w:hint="eastAsia"/>
          <w:color w:val="000000" w:themeColor="text1"/>
          <w:sz w:val="18"/>
          <w:szCs w:val="18"/>
          <w:highlight w:val="none"/>
          <w14:textFill>
            <w14:solidFill>
              <w14:schemeClr w14:val="tx1"/>
            </w14:solidFill>
          </w14:textFill>
        </w:rPr>
        <w:t>。</w:t>
      </w:r>
    </w:p>
    <w:p w14:paraId="0E184144">
      <w:pPr>
        <w:spacing w:line="240" w:lineRule="auto"/>
        <w:ind w:firstLine="422"/>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5.本表格中内容与投标文件其余部分不一致的，以本表格为准。</w:t>
      </w:r>
    </w:p>
    <w:p w14:paraId="449E7F1A">
      <w:pPr>
        <w:spacing w:line="240" w:lineRule="auto"/>
        <w:ind w:firstLine="422"/>
        <w:rPr>
          <w:rFonts w:hint="eastAsia"/>
          <w:color w:val="000000" w:themeColor="text1"/>
          <w:highlight w:val="none"/>
          <w14:textFill>
            <w14:solidFill>
              <w14:schemeClr w14:val="tx1"/>
            </w14:solidFill>
          </w14:textFill>
        </w:rPr>
      </w:pPr>
    </w:p>
    <w:p w14:paraId="59117228">
      <w:pPr>
        <w:ind w:firstLine="480"/>
        <w:rPr>
          <w:rFonts w:hint="eastAsia"/>
          <w:color w:val="000000" w:themeColor="text1"/>
          <w:sz w:val="28"/>
          <w:szCs w:val="28"/>
          <w:highlight w:val="none"/>
          <w14:textFill>
            <w14:solidFill>
              <w14:schemeClr w14:val="tx1"/>
            </w14:solidFill>
          </w14:textFill>
        </w:rPr>
      </w:pPr>
    </w:p>
    <w:p w14:paraId="68EF0303">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投标人</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（电子签章）</w:t>
      </w:r>
    </w:p>
    <w:p w14:paraId="45674E79">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法定代表人或委托代理人：</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 （电子签章或电子签名）</w:t>
      </w:r>
    </w:p>
    <w:p w14:paraId="08D819B5">
      <w:pPr>
        <w:ind w:firstLine="48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日  期：</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月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p w14:paraId="7F6E274B">
      <w:pPr>
        <w:spacing w:line="240" w:lineRule="auto"/>
        <w:ind w:firstLine="42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B884AD1">
      <w:pPr>
        <w:pStyle w:val="6"/>
        <w:ind w:firstLine="60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bookmarkEnd w:id="440"/>
      <w:bookmarkEnd w:id="441"/>
      <w:r>
        <w:rPr>
          <w:rFonts w:hint="eastAsia"/>
          <w:color w:val="000000" w:themeColor="text1"/>
          <w:highlight w:val="none"/>
          <w14:textFill>
            <w14:solidFill>
              <w14:schemeClr w14:val="tx1"/>
            </w14:solidFill>
          </w14:textFill>
        </w:rPr>
        <w:t>产品质量及安全保障方案</w:t>
      </w:r>
    </w:p>
    <w:p w14:paraId="55E90F77">
      <w:pPr>
        <w:ind w:firstLine="0" w:firstLineChars="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（按照评审内容及评分标准，内容、格式自拟</w:t>
      </w:r>
      <w:r>
        <w:rPr>
          <w:rFonts w:hint="eastAsia"/>
          <w:color w:val="000000" w:themeColor="text1"/>
          <w:highlight w:val="none"/>
          <w:lang w:eastAsia="zh-CN"/>
          <w14:textFill>
            <w14:solidFill>
              <w14:schemeClr w14:val="tx1"/>
            </w14:solidFill>
          </w14:textFill>
        </w:rPr>
        <w:t>）</w:t>
      </w:r>
    </w:p>
    <w:p w14:paraId="75E4D0C1">
      <w:pPr>
        <w:ind w:firstLine="560"/>
        <w:rPr>
          <w:rFonts w:hint="eastAsia"/>
          <w:color w:val="000000" w:themeColor="text1"/>
          <w:highlight w:val="none"/>
          <w14:textFill>
            <w14:solidFill>
              <w14:schemeClr w14:val="tx1"/>
            </w14:solidFill>
          </w14:textFill>
        </w:rPr>
      </w:pPr>
    </w:p>
    <w:p w14:paraId="16D646CD">
      <w:pPr>
        <w:ind w:firstLine="560"/>
        <w:rPr>
          <w:rFonts w:hint="eastAsia"/>
          <w:color w:val="000000" w:themeColor="text1"/>
          <w:highlight w:val="none"/>
          <w14:textFill>
            <w14:solidFill>
              <w14:schemeClr w14:val="tx1"/>
            </w14:solidFill>
          </w14:textFill>
        </w:rPr>
      </w:pPr>
    </w:p>
    <w:p w14:paraId="6EEA1EF9">
      <w:pPr>
        <w:pStyle w:val="6"/>
        <w:ind w:firstLine="60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：配送时效及专项服务方案</w:t>
      </w:r>
    </w:p>
    <w:p w14:paraId="41A8AB54">
      <w:pPr>
        <w:ind w:firstLine="0" w:firstLineChars="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（按照评审内容及评分标准，内容、格式自拟</w:t>
      </w:r>
      <w:r>
        <w:rPr>
          <w:rFonts w:hint="eastAsia"/>
          <w:color w:val="000000" w:themeColor="text1"/>
          <w:highlight w:val="none"/>
          <w:lang w:eastAsia="zh-CN"/>
          <w14:textFill>
            <w14:solidFill>
              <w14:schemeClr w14:val="tx1"/>
            </w14:solidFill>
          </w14:textFill>
        </w:rPr>
        <w:t>）</w:t>
      </w:r>
    </w:p>
    <w:p w14:paraId="4622DEF1">
      <w:pPr>
        <w:ind w:firstLine="560"/>
        <w:rPr>
          <w:rFonts w:hint="eastAsia"/>
          <w:color w:val="000000" w:themeColor="text1"/>
          <w:highlight w:val="none"/>
          <w14:textFill>
            <w14:solidFill>
              <w14:schemeClr w14:val="tx1"/>
            </w14:solidFill>
          </w14:textFill>
        </w:rPr>
      </w:pPr>
    </w:p>
    <w:p w14:paraId="5581B9B4">
      <w:pPr>
        <w:pStyle w:val="2"/>
        <w:rPr>
          <w:rFonts w:hint="eastAsia"/>
          <w:color w:val="000000" w:themeColor="text1"/>
          <w:highlight w:val="none"/>
          <w14:textFill>
            <w14:solidFill>
              <w14:schemeClr w14:val="tx1"/>
            </w14:solidFill>
          </w14:textFill>
        </w:rPr>
      </w:pPr>
    </w:p>
    <w:p w14:paraId="7C674FB9">
      <w:pPr>
        <w:pStyle w:val="6"/>
        <w:ind w:firstLine="60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w:t>
      </w:r>
      <w:bookmarkStart w:id="442" w:name="_Toc31432"/>
      <w:bookmarkStart w:id="443" w:name="_Toc29626"/>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认为应该提供的其他技术资料。</w:t>
      </w:r>
      <w:bookmarkEnd w:id="442"/>
      <w:bookmarkEnd w:id="443"/>
    </w:p>
    <w:bookmarkEnd w:id="388"/>
    <w:bookmarkEnd w:id="389"/>
    <w:p w14:paraId="70C7CCFA">
      <w:pPr>
        <w:ind w:firstLine="560"/>
        <w:rPr>
          <w:rFonts w:hint="eastAsia"/>
          <w:color w:val="000000" w:themeColor="text1"/>
          <w:highlight w:val="none"/>
          <w14:textFill>
            <w14:solidFill>
              <w14:schemeClr w14:val="tx1"/>
            </w14:solidFill>
          </w14:textFill>
        </w:rPr>
      </w:pPr>
    </w:p>
    <w:sectPr>
      <w:footerReference r:id="rId10" w:type="default"/>
      <w:pgSz w:w="11906" w:h="16838"/>
      <w:pgMar w:top="1440" w:right="1083" w:bottom="1440" w:left="1083" w:header="851" w:footer="992" w:gutter="0"/>
      <w:pgNumType w:fmt="decimal"/>
      <w:cols w:space="0" w:num="1"/>
      <w:rtlGutter w:val="0"/>
      <w:docGrid w:type="lines" w:linePitch="389"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s>
  <wne:acds>
    <wne:acd wne:argValue="AQAAAAEA" wne:acdName="acd0" wne:fciIndexBasedOn="0065"/>
    <wne:acd wne:argValue="AQAAAAIA" wne:acdName="acd1" wne:fciIndexBasedOn="0065"/>
    <wne:acd wne:argValue="AQAAAAM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C04BE05-7755-43D5-8A05-BB464DD57F6E}"/>
  </w:font>
  <w:font w:name="Arial">
    <w:panose1 w:val="020B0604020202020204"/>
    <w:charset w:val="01"/>
    <w:family w:val="swiss"/>
    <w:pitch w:val="default"/>
    <w:sig w:usb0="E0002EFF" w:usb1="C000785B" w:usb2="00000009" w:usb3="00000000" w:csb0="400001FF" w:csb1="FFFF0000"/>
    <w:embedRegular r:id="rId2" w:fontKey="{727DDB34-4754-4BB9-90E4-8C28EEC6909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7C7C72A3-A9E0-4263-8D94-B291F0876C1E}"/>
  </w:font>
  <w:font w:name="方正黑体_GBK">
    <w:panose1 w:val="0201060001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4" w:fontKey="{079D7A46-D360-44EC-B4C5-F06170EE8186}"/>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embedRegular r:id="rId5" w:fontKey="{42A24B0F-1971-4417-B7D3-ABA3F0C400A3}"/>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A4004CB6-7033-4C4E-A4E6-59B56D965A89}"/>
  </w:font>
  <w:font w:name="楷体">
    <w:panose1 w:val="02010609060101010101"/>
    <w:charset w:val="86"/>
    <w:family w:val="modern"/>
    <w:pitch w:val="default"/>
    <w:sig w:usb0="800002BF" w:usb1="38CF7CFA" w:usb2="00000016" w:usb3="00000000" w:csb0="00040001" w:csb1="00000000"/>
    <w:embedRegular r:id="rId7" w:fontKey="{1D8E1567-B3A8-4E16-8EEB-24CB8634B399}"/>
  </w:font>
  <w:font w:name="微软雅黑">
    <w:panose1 w:val="020B0503020204020204"/>
    <w:charset w:val="86"/>
    <w:family w:val="auto"/>
    <w:pitch w:val="default"/>
    <w:sig w:usb0="80000287" w:usb1="2ACF3C50" w:usb2="00000016" w:usb3="00000000" w:csb0="0004001F" w:csb1="00000000"/>
    <w:embedRegular r:id="rId8" w:fontKey="{2D016C98-479B-422D-9A63-7FDC9D92D088}"/>
  </w:font>
  <w:font w:name="HiddenHorzOCR">
    <w:altName w:val="Yu Gothic"/>
    <w:panose1 w:val="00000000000000000000"/>
    <w:charset w:val="80"/>
    <w:family w:val="auto"/>
    <w:pitch w:val="default"/>
    <w:sig w:usb0="00000000" w:usb1="00000000" w:usb2="00000010" w:usb3="00000000" w:csb0="00020000" w:csb1="00000000"/>
    <w:embedRegular r:id="rId9" w:fontKey="{899EC9D3-3327-4F73-B70C-4FAB2178D453}"/>
  </w:font>
  <w:font w:name="Yu Gothic">
    <w:panose1 w:val="020B0400000000000000"/>
    <w:charset w:val="80"/>
    <w:family w:val="auto"/>
    <w:pitch w:val="default"/>
    <w:sig w:usb0="E00002FF" w:usb1="2AC7FDFF" w:usb2="00000016" w:usb3="00000000" w:csb0="2002009F" w:csb1="00000000"/>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6AD3E">
    <w:pPr>
      <w:pStyle w:val="21"/>
      <w:pBdr>
        <w:top w:val="none" w:color="auto" w:sz="0" w:space="0"/>
        <w:left w:val="none" w:color="auto" w:sz="0" w:space="0"/>
        <w:bottom w:val="none" w:color="auto" w:sz="0" w:space="0"/>
        <w:right w:val="none" w:color="auto" w:sz="0" w:space="0"/>
        <w:between w:val="none" w:color="auto" w:sz="0" w:space="0"/>
      </w:pBdr>
      <w:spacing w:line="240" w:lineRule="auto"/>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F9F52">
    <w:pPr>
      <w:pStyle w:val="21"/>
      <w:pBdr>
        <w:top w:val="single" w:color="auto" w:sz="4" w:space="0"/>
      </w:pBdr>
      <w:spacing w:line="240" w:lineRule="auto"/>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50545" cy="1847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0545" cy="184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0099A">
                          <w:pPr>
                            <w:pStyle w:val="2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55pt;width:43.35pt;mso-position-horizontal:center;mso-position-horizontal-relative:margin;z-index:251659264;mso-width-relative:page;mso-height-relative:page;" filled="f" stroked="f" coordsize="21600,21600" o:gfxdata="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m7s69MAAAADAQAADwAAAAAAAAABACAAAAAiAAAAZHJzL2Rvd25yZXYu&#10;eG1sUEsBAhQAFAAAAAgAh07iQDB++q05AgAAYQQAAA4AAAAAAAAAAQAgAAAAIgEAAGRycy9lMm9E&#10;b2MueG1sUEsFBgAAAAAGAAYAWQEAAM0FAAAAAA==&#10;">
              <v:fill on="f" focussize="0,0"/>
              <v:stroke on="f" weight="0.5pt"/>
              <v:imagedata o:title=""/>
              <o:lock v:ext="edit" aspectratio="f"/>
              <v:textbox inset="0mm,0mm,0mm,0mm">
                <w:txbxContent>
                  <w:p w14:paraId="4930099A">
                    <w:pPr>
                      <w:pStyle w:val="23"/>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b/>
        <w:bCs/>
      </w:rPr>
      <w:drawing>
        <wp:inline distT="0" distB="0" distL="114300" distR="114300">
          <wp:extent cx="163195" cy="141605"/>
          <wp:effectExtent l="0" t="0" r="8255" b="10795"/>
          <wp:docPr id="3" name="图片 22" descr="$JE%XUY530]]FBGG3{DG[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descr="$JE%XUY530]]FBGG3{DG[05"/>
                  <pic:cNvPicPr>
                    <a:picLocks noChangeAspect="1"/>
                  </pic:cNvPicPr>
                </pic:nvPicPr>
                <pic:blipFill>
                  <a:blip r:embed="rId1"/>
                  <a:stretch>
                    <a:fillRect/>
                  </a:stretch>
                </pic:blipFill>
                <pic:spPr>
                  <a:xfrm>
                    <a:off x="0" y="0"/>
                    <a:ext cx="163195" cy="141605"/>
                  </a:xfrm>
                  <a:prstGeom prst="rect">
                    <a:avLst/>
                  </a:prstGeom>
                  <a:noFill/>
                  <a:ln>
                    <a:noFill/>
                  </a:ln>
                </pic:spPr>
              </pic:pic>
            </a:graphicData>
          </a:graphic>
        </wp:inline>
      </w:drawing>
    </w:r>
    <w:r>
      <w:rPr>
        <w:rFonts w:hint="eastAsia"/>
        <w:b/>
        <w:bCs/>
      </w:rPr>
      <w:t xml:space="preserve">云南润达工程项目管理咨询有限公司                                       </w:t>
    </w:r>
    <w:r>
      <w:rPr>
        <w:rFonts w:hint="eastAsia"/>
        <w:b/>
        <w:bCs/>
      </w:rPr>
      <w:sym w:font="Wingdings" w:char="0028"/>
    </w:r>
    <w:r>
      <w:rPr>
        <w:rFonts w:hint="eastAsia"/>
        <w:b/>
        <w:bCs/>
      </w:rPr>
      <w:t>：0871-65353686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3A66A">
    <w:pPr>
      <w:pStyle w:val="21"/>
      <w:pBdr>
        <w:top w:val="single" w:color="auto" w:sz="4" w:space="0"/>
      </w:pBdr>
      <w:spacing w:line="240" w:lineRule="auto"/>
      <w:jc w:val="both"/>
      <w:rPr>
        <w:rFonts w:hint="eastAsi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50545" cy="1847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50545" cy="184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D0CB6">
                          <w:pPr>
                            <w:pStyle w:val="2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55pt;width:43.35pt;mso-position-horizontal:center;mso-position-horizontal-relative:margin;z-index:251662336;mso-width-relative:page;mso-height-relative:page;" filled="f" stroked="f" coordsize="21600,21600" o:gfxdata="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Ju7OvTAAAAAwEAAA8AAAAAAAAAAQAgAAAAIgAAAGRycy9kb3ducmV2Lnht&#10;bFBLAQIUABQAAAAIAIdO4kBrchEINwIAAGEEAAAOAAAAAAAAAAEAIAAAACIBAABkcnMvZTJvRG9j&#10;LnhtbFBLBQYAAAAABgAGAFkBAADLBQAAAAA=&#10;">
              <v:fill on="f" focussize="0,0"/>
              <v:stroke on="f" weight="0.5pt"/>
              <v:imagedata o:title=""/>
              <o:lock v:ext="edit" aspectratio="f"/>
              <v:textbox inset="0mm,0mm,0mm,0mm">
                <w:txbxContent>
                  <w:p w14:paraId="6D7D0CB6">
                    <w:pPr>
                      <w:pStyle w:val="23"/>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b/>
        <w:bCs/>
      </w:rPr>
      <w:drawing>
        <wp:inline distT="0" distB="0" distL="114300" distR="114300">
          <wp:extent cx="163195" cy="141605"/>
          <wp:effectExtent l="0" t="0" r="8255" b="10795"/>
          <wp:docPr id="6" name="图片 22" descr="$JE%XUY530]]FBGG3{DG[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descr="$JE%XUY530]]FBGG3{DG[05"/>
                  <pic:cNvPicPr>
                    <a:picLocks noChangeAspect="1"/>
                  </pic:cNvPicPr>
                </pic:nvPicPr>
                <pic:blipFill>
                  <a:blip r:embed="rId1"/>
                  <a:stretch>
                    <a:fillRect/>
                  </a:stretch>
                </pic:blipFill>
                <pic:spPr>
                  <a:xfrm>
                    <a:off x="0" y="0"/>
                    <a:ext cx="163195" cy="141605"/>
                  </a:xfrm>
                  <a:prstGeom prst="rect">
                    <a:avLst/>
                  </a:prstGeom>
                  <a:noFill/>
                  <a:ln>
                    <a:noFill/>
                  </a:ln>
                </pic:spPr>
              </pic:pic>
            </a:graphicData>
          </a:graphic>
        </wp:inline>
      </w:drawing>
    </w:r>
    <w:r>
      <w:rPr>
        <w:rFonts w:hint="eastAsia"/>
        <w:b/>
        <w:bCs/>
      </w:rPr>
      <w:t xml:space="preserve">云南润达工程项目管理咨询有限公司                    </w:t>
    </w:r>
    <w:r>
      <w:rPr>
        <w:rFonts w:hint="eastAsia"/>
        <w:b/>
        <w:bCs/>
        <w:lang w:val="en-US" w:eastAsia="zh-CN"/>
      </w:rPr>
      <w:t xml:space="preserve">                  </w:t>
    </w:r>
    <w:r>
      <w:rPr>
        <w:rFonts w:hint="eastAsia"/>
        <w:b/>
        <w:bCs/>
      </w:rPr>
      <w:t xml:space="preserve">  </w:t>
    </w:r>
    <w:r>
      <w:rPr>
        <w:rFonts w:hint="eastAsia"/>
        <w:b/>
        <w:bCs/>
      </w:rPr>
      <w:sym w:font="Wingdings" w:char="0028"/>
    </w:r>
    <w:r>
      <w:rPr>
        <w:rFonts w:hint="eastAsia"/>
        <w:b/>
        <w:bCs/>
      </w:rPr>
      <w:t>：0871-65353686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25DB8">
    <w:pPr>
      <w:pStyle w:val="21"/>
      <w:pBdr>
        <w:top w:val="single" w:color="auto" w:sz="4" w:space="0"/>
      </w:pBdr>
      <w:spacing w:line="240" w:lineRule="auto"/>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14C4E">
                          <w:pPr>
                            <w:pStyle w:val="23"/>
                          </w:pPr>
                          <w:r>
                            <w:fldChar w:fldCharType="begin"/>
                          </w:r>
                          <w:r>
                            <w:instrText xml:space="preserve"> PAGE  \* MERGEFORMAT </w:instrText>
                          </w:r>
                          <w:r>
                            <w:fldChar w:fldCharType="separate"/>
                          </w:r>
                          <w:r>
                            <w:t>- 98 -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14C4E">
                    <w:pPr>
                      <w:pStyle w:val="23"/>
                    </w:pPr>
                    <w:r>
                      <w:fldChar w:fldCharType="begin"/>
                    </w:r>
                    <w:r>
                      <w:instrText xml:space="preserve"> PAGE  \* MERGEFORMAT </w:instrText>
                    </w:r>
                    <w:r>
                      <w:fldChar w:fldCharType="separate"/>
                    </w:r>
                    <w:r>
                      <w:t>- 98 -</w:t>
                    </w:r>
                    <w:r>
                      <w:fldChar w:fldCharType="end"/>
                    </w:r>
                  </w:p>
                </w:txbxContent>
              </v:textbox>
            </v:shape>
          </w:pict>
        </mc:Fallback>
      </mc:AlternateContent>
    </w:r>
    <w:r>
      <w:rPr>
        <w:rFonts w:hint="eastAsia"/>
        <w:b/>
        <w:bCs/>
      </w:rPr>
      <w:drawing>
        <wp:inline distT="0" distB="0" distL="114300" distR="114300">
          <wp:extent cx="163195" cy="141605"/>
          <wp:effectExtent l="0" t="0" r="8255" b="10795"/>
          <wp:docPr id="13" name="图片 22" descr="$JE%XUY530]]FBGG3{DG[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2" descr="$JE%XUY530]]FBGG3{DG[05"/>
                  <pic:cNvPicPr>
                    <a:picLocks noChangeAspect="1"/>
                  </pic:cNvPicPr>
                </pic:nvPicPr>
                <pic:blipFill>
                  <a:blip r:embed="rId1"/>
                  <a:stretch>
                    <a:fillRect/>
                  </a:stretch>
                </pic:blipFill>
                <pic:spPr>
                  <a:xfrm>
                    <a:off x="0" y="0"/>
                    <a:ext cx="163195" cy="141605"/>
                  </a:xfrm>
                  <a:prstGeom prst="rect">
                    <a:avLst/>
                  </a:prstGeom>
                  <a:noFill/>
                  <a:ln>
                    <a:noFill/>
                  </a:ln>
                </pic:spPr>
              </pic:pic>
            </a:graphicData>
          </a:graphic>
        </wp:inline>
      </w:drawing>
    </w:r>
    <w:r>
      <w:rPr>
        <w:rFonts w:hint="eastAsia"/>
        <w:b/>
        <w:bCs/>
      </w:rPr>
      <w:t xml:space="preserve">云南润达工程项目管理咨询有限公司                                       </w:t>
    </w:r>
    <w:r>
      <w:rPr>
        <w:rFonts w:hint="eastAsia"/>
        <w:b/>
        <w:bCs/>
      </w:rPr>
      <w:sym w:font="Wingdings" w:char="0028"/>
    </w:r>
    <w:r>
      <w:rPr>
        <w:rFonts w:hint="eastAsia"/>
        <w:b/>
        <w:bCs/>
      </w:rPr>
      <w:t>：0871-65353686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D9F12">
    <w:pPr>
      <w:pStyle w:val="21"/>
      <w:pBdr>
        <w:top w:val="none" w:color="auto" w:sz="0" w:space="0"/>
        <w:left w:val="none" w:color="auto" w:sz="0" w:space="0"/>
        <w:bottom w:val="none" w:color="auto" w:sz="0" w:space="0"/>
        <w:right w:val="none" w:color="auto" w:sz="0" w:space="0"/>
        <w:between w:val="none" w:color="auto" w:sz="0" w:space="0"/>
      </w:pBdr>
      <w:spacing w:line="240" w:lineRule="auto"/>
      <w:jc w:val="center"/>
      <w:rPr>
        <w:rFonts w:hint="eastAsia"/>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DD0CB">
    <w:pPr>
      <w:pStyle w:val="21"/>
      <w:pBdr>
        <w:bottom w:val="single" w:color="auto" w:sz="4" w:space="0"/>
      </w:pBdr>
      <w:spacing w:line="240" w:lineRule="auto"/>
      <w:jc w:val="right"/>
      <w:rPr>
        <w:rFonts w:hint="eastAsia" w:eastAsia="仿宋"/>
        <w:b/>
        <w:bCs/>
        <w:sz w:val="24"/>
        <w:szCs w:val="24"/>
        <w:lang w:eastAsia="zh-CN"/>
      </w:rPr>
    </w:pPr>
    <w:r>
      <w:rPr>
        <w:rFonts w:hint="eastAsia"/>
        <w:b/>
        <w:bCs/>
        <w:sz w:val="24"/>
        <w:szCs w:val="24"/>
      </w:rPr>
      <w:sym w:font="Wingdings" w:char="0026"/>
    </w:r>
    <w:r>
      <w:rPr>
        <w:rFonts w:hint="eastAsia"/>
        <w:b/>
        <w:bCs/>
        <w:sz w:val="24"/>
        <w:szCs w:val="24"/>
      </w:rPr>
      <w:t>招标</w:t>
    </w:r>
    <w:r>
      <w:rPr>
        <w:rFonts w:hint="eastAsia"/>
        <w:b/>
        <w:bCs/>
        <w:sz w:val="24"/>
        <w:szCs w:val="24"/>
        <w:lang w:val="en-US" w:eastAsia="zh-CN"/>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B6378"/>
    <w:multiLevelType w:val="multilevel"/>
    <w:tmpl w:val="447B6378"/>
    <w:lvl w:ilvl="0" w:tentative="0">
      <w:start w:val="1"/>
      <w:numFmt w:val="decimal"/>
      <w:pStyle w:val="49"/>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841CEF"/>
    <w:multiLevelType w:val="singleLevel"/>
    <w:tmpl w:val="7E841CE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0"/>
  <w:drawingGridVerticalSpacing w:val="1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2MWY1ZDRhODU3OGNkZDcyMTIwMzdjYWI2MjQ4NjAifQ=="/>
  </w:docVars>
  <w:rsids>
    <w:rsidRoot w:val="001022A4"/>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02C"/>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1778D"/>
    <w:rsid w:val="0032200D"/>
    <w:rsid w:val="00333B37"/>
    <w:rsid w:val="0034487B"/>
    <w:rsid w:val="00347CC6"/>
    <w:rsid w:val="00347D88"/>
    <w:rsid w:val="00350BCD"/>
    <w:rsid w:val="00351E68"/>
    <w:rsid w:val="0035643C"/>
    <w:rsid w:val="003622A7"/>
    <w:rsid w:val="00366226"/>
    <w:rsid w:val="003746B0"/>
    <w:rsid w:val="00374A6B"/>
    <w:rsid w:val="00383E1C"/>
    <w:rsid w:val="00390D4A"/>
    <w:rsid w:val="003918E9"/>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E057C"/>
    <w:rsid w:val="003E2B14"/>
    <w:rsid w:val="003E314B"/>
    <w:rsid w:val="003F5655"/>
    <w:rsid w:val="003F5BC6"/>
    <w:rsid w:val="004021C6"/>
    <w:rsid w:val="00406BEF"/>
    <w:rsid w:val="00410595"/>
    <w:rsid w:val="00420F7C"/>
    <w:rsid w:val="00433514"/>
    <w:rsid w:val="00433860"/>
    <w:rsid w:val="00446BB3"/>
    <w:rsid w:val="0045353D"/>
    <w:rsid w:val="00470D44"/>
    <w:rsid w:val="004747D3"/>
    <w:rsid w:val="004771C7"/>
    <w:rsid w:val="00481C3A"/>
    <w:rsid w:val="004851CA"/>
    <w:rsid w:val="0048656E"/>
    <w:rsid w:val="00493221"/>
    <w:rsid w:val="004A302C"/>
    <w:rsid w:val="004A6B6D"/>
    <w:rsid w:val="004B539D"/>
    <w:rsid w:val="004C1FA1"/>
    <w:rsid w:val="004C3DCC"/>
    <w:rsid w:val="004D0167"/>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90E72"/>
    <w:rsid w:val="00594E7A"/>
    <w:rsid w:val="005A146E"/>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0D8D"/>
    <w:rsid w:val="00752C5E"/>
    <w:rsid w:val="007531F9"/>
    <w:rsid w:val="00764378"/>
    <w:rsid w:val="0076591F"/>
    <w:rsid w:val="00766F0F"/>
    <w:rsid w:val="00773916"/>
    <w:rsid w:val="00773B9A"/>
    <w:rsid w:val="0077582F"/>
    <w:rsid w:val="007862C9"/>
    <w:rsid w:val="0079007B"/>
    <w:rsid w:val="007A0F22"/>
    <w:rsid w:val="007B5C1A"/>
    <w:rsid w:val="007C03A0"/>
    <w:rsid w:val="007C2BEF"/>
    <w:rsid w:val="007D3D77"/>
    <w:rsid w:val="007E157B"/>
    <w:rsid w:val="007E4818"/>
    <w:rsid w:val="007E5868"/>
    <w:rsid w:val="007E6A7E"/>
    <w:rsid w:val="007F33F3"/>
    <w:rsid w:val="007F6124"/>
    <w:rsid w:val="00801743"/>
    <w:rsid w:val="00801BDF"/>
    <w:rsid w:val="00802B86"/>
    <w:rsid w:val="0082514B"/>
    <w:rsid w:val="00830599"/>
    <w:rsid w:val="008334B0"/>
    <w:rsid w:val="0083496F"/>
    <w:rsid w:val="0083530F"/>
    <w:rsid w:val="00836468"/>
    <w:rsid w:val="00843492"/>
    <w:rsid w:val="00845F16"/>
    <w:rsid w:val="00852AF3"/>
    <w:rsid w:val="00856D2D"/>
    <w:rsid w:val="00856F2E"/>
    <w:rsid w:val="00857C99"/>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2C2A"/>
    <w:rsid w:val="00906396"/>
    <w:rsid w:val="0090770A"/>
    <w:rsid w:val="00916E4D"/>
    <w:rsid w:val="00917A63"/>
    <w:rsid w:val="00923C36"/>
    <w:rsid w:val="00924B8E"/>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25B25"/>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0655"/>
    <w:rsid w:val="00BC1A44"/>
    <w:rsid w:val="00BC5C37"/>
    <w:rsid w:val="00BC7ED2"/>
    <w:rsid w:val="00BD0190"/>
    <w:rsid w:val="00BE212E"/>
    <w:rsid w:val="00BE4AAB"/>
    <w:rsid w:val="00BE5086"/>
    <w:rsid w:val="00BF4971"/>
    <w:rsid w:val="00C07F40"/>
    <w:rsid w:val="00C12E85"/>
    <w:rsid w:val="00C16A79"/>
    <w:rsid w:val="00C20278"/>
    <w:rsid w:val="00C22791"/>
    <w:rsid w:val="00C236DC"/>
    <w:rsid w:val="00C32F79"/>
    <w:rsid w:val="00C33FD2"/>
    <w:rsid w:val="00C35271"/>
    <w:rsid w:val="00C4036A"/>
    <w:rsid w:val="00C50E28"/>
    <w:rsid w:val="00C62934"/>
    <w:rsid w:val="00C64428"/>
    <w:rsid w:val="00C74D6F"/>
    <w:rsid w:val="00C8136C"/>
    <w:rsid w:val="00C842DE"/>
    <w:rsid w:val="00C902FB"/>
    <w:rsid w:val="00C965AE"/>
    <w:rsid w:val="00CA0AED"/>
    <w:rsid w:val="00CA66E6"/>
    <w:rsid w:val="00CC29DE"/>
    <w:rsid w:val="00CC3B64"/>
    <w:rsid w:val="00CD37C6"/>
    <w:rsid w:val="00CD3BA4"/>
    <w:rsid w:val="00CD41AA"/>
    <w:rsid w:val="00CD6943"/>
    <w:rsid w:val="00CE6C2F"/>
    <w:rsid w:val="00CE72AE"/>
    <w:rsid w:val="00CE73CC"/>
    <w:rsid w:val="00CE7E9C"/>
    <w:rsid w:val="00CF2EF3"/>
    <w:rsid w:val="00CF3298"/>
    <w:rsid w:val="00D02F3B"/>
    <w:rsid w:val="00D0657B"/>
    <w:rsid w:val="00D129CB"/>
    <w:rsid w:val="00D16A04"/>
    <w:rsid w:val="00D27C17"/>
    <w:rsid w:val="00D41B89"/>
    <w:rsid w:val="00D47F27"/>
    <w:rsid w:val="00D5541F"/>
    <w:rsid w:val="00D57923"/>
    <w:rsid w:val="00D61964"/>
    <w:rsid w:val="00D66387"/>
    <w:rsid w:val="00D741B6"/>
    <w:rsid w:val="00D74BD0"/>
    <w:rsid w:val="00D74FED"/>
    <w:rsid w:val="00D75A81"/>
    <w:rsid w:val="00D7761F"/>
    <w:rsid w:val="00D86806"/>
    <w:rsid w:val="00D86C35"/>
    <w:rsid w:val="00DB04FB"/>
    <w:rsid w:val="00DB6549"/>
    <w:rsid w:val="00DB6DFF"/>
    <w:rsid w:val="00DC003F"/>
    <w:rsid w:val="00DC7C1D"/>
    <w:rsid w:val="00DD1FC5"/>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F03292"/>
    <w:rsid w:val="00F0565C"/>
    <w:rsid w:val="00F121AE"/>
    <w:rsid w:val="00F15852"/>
    <w:rsid w:val="00F23F4B"/>
    <w:rsid w:val="00F26946"/>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E7811"/>
    <w:rsid w:val="00FF3F3A"/>
    <w:rsid w:val="00FF400F"/>
    <w:rsid w:val="012C7507"/>
    <w:rsid w:val="013E0F10"/>
    <w:rsid w:val="01967DCC"/>
    <w:rsid w:val="01A06E9D"/>
    <w:rsid w:val="01A1689D"/>
    <w:rsid w:val="01CC1A40"/>
    <w:rsid w:val="01E4322D"/>
    <w:rsid w:val="021033C5"/>
    <w:rsid w:val="02146DD8"/>
    <w:rsid w:val="024651BB"/>
    <w:rsid w:val="024E06A7"/>
    <w:rsid w:val="025263E9"/>
    <w:rsid w:val="029579D0"/>
    <w:rsid w:val="02A779DA"/>
    <w:rsid w:val="02AA5A88"/>
    <w:rsid w:val="02AD3196"/>
    <w:rsid w:val="02B349AE"/>
    <w:rsid w:val="02D2650C"/>
    <w:rsid w:val="02FC24CC"/>
    <w:rsid w:val="03163BF6"/>
    <w:rsid w:val="032338E1"/>
    <w:rsid w:val="033124A2"/>
    <w:rsid w:val="03373831"/>
    <w:rsid w:val="03B24C65"/>
    <w:rsid w:val="03CA1FAF"/>
    <w:rsid w:val="03DE35BD"/>
    <w:rsid w:val="03EA6727"/>
    <w:rsid w:val="03F822F8"/>
    <w:rsid w:val="043A7135"/>
    <w:rsid w:val="044C4557"/>
    <w:rsid w:val="04C06F08"/>
    <w:rsid w:val="04CE19B0"/>
    <w:rsid w:val="04DD3F64"/>
    <w:rsid w:val="04EE7F1F"/>
    <w:rsid w:val="04F354C5"/>
    <w:rsid w:val="04FF037E"/>
    <w:rsid w:val="05095BE0"/>
    <w:rsid w:val="0540483E"/>
    <w:rsid w:val="054C3F00"/>
    <w:rsid w:val="0563090D"/>
    <w:rsid w:val="05A15D87"/>
    <w:rsid w:val="05B13578"/>
    <w:rsid w:val="05B41D83"/>
    <w:rsid w:val="06110369"/>
    <w:rsid w:val="0616772D"/>
    <w:rsid w:val="061F2751"/>
    <w:rsid w:val="062F6A41"/>
    <w:rsid w:val="06707E29"/>
    <w:rsid w:val="067F52D3"/>
    <w:rsid w:val="068C33DC"/>
    <w:rsid w:val="069F7723"/>
    <w:rsid w:val="06E4782C"/>
    <w:rsid w:val="06F51A39"/>
    <w:rsid w:val="07062CD9"/>
    <w:rsid w:val="070752C8"/>
    <w:rsid w:val="072916E2"/>
    <w:rsid w:val="073836D3"/>
    <w:rsid w:val="077741FC"/>
    <w:rsid w:val="07866B35"/>
    <w:rsid w:val="07B94814"/>
    <w:rsid w:val="07DD01F0"/>
    <w:rsid w:val="07ED2710"/>
    <w:rsid w:val="07F91FBF"/>
    <w:rsid w:val="082C668B"/>
    <w:rsid w:val="08AA0601"/>
    <w:rsid w:val="08AC6127"/>
    <w:rsid w:val="08B140CE"/>
    <w:rsid w:val="08DA2C94"/>
    <w:rsid w:val="08E753B1"/>
    <w:rsid w:val="08F847D6"/>
    <w:rsid w:val="090221EB"/>
    <w:rsid w:val="090B10A0"/>
    <w:rsid w:val="09446B26"/>
    <w:rsid w:val="09535D34"/>
    <w:rsid w:val="0958547B"/>
    <w:rsid w:val="097C3D4B"/>
    <w:rsid w:val="097F1A8E"/>
    <w:rsid w:val="09AC1C5B"/>
    <w:rsid w:val="09CE174C"/>
    <w:rsid w:val="09D61B19"/>
    <w:rsid w:val="09D73355"/>
    <w:rsid w:val="0A0F3741"/>
    <w:rsid w:val="0A3A27A5"/>
    <w:rsid w:val="0A4E1728"/>
    <w:rsid w:val="0B2C4B67"/>
    <w:rsid w:val="0B3B3792"/>
    <w:rsid w:val="0B416FB3"/>
    <w:rsid w:val="0B7A2068"/>
    <w:rsid w:val="0B7A69B0"/>
    <w:rsid w:val="0B7E426C"/>
    <w:rsid w:val="0BB24C22"/>
    <w:rsid w:val="0BCA3494"/>
    <w:rsid w:val="0BF45945"/>
    <w:rsid w:val="0BF6229A"/>
    <w:rsid w:val="0C1049D2"/>
    <w:rsid w:val="0C25691C"/>
    <w:rsid w:val="0C2C3490"/>
    <w:rsid w:val="0C2C6776"/>
    <w:rsid w:val="0C3C2144"/>
    <w:rsid w:val="0C5745FC"/>
    <w:rsid w:val="0C6906C6"/>
    <w:rsid w:val="0C79253B"/>
    <w:rsid w:val="0CC779D3"/>
    <w:rsid w:val="0CCC516C"/>
    <w:rsid w:val="0D115149"/>
    <w:rsid w:val="0D2E35AF"/>
    <w:rsid w:val="0D9773A6"/>
    <w:rsid w:val="0D985A2E"/>
    <w:rsid w:val="0DD77BC6"/>
    <w:rsid w:val="0DE93BF4"/>
    <w:rsid w:val="0E125A88"/>
    <w:rsid w:val="0E4B6064"/>
    <w:rsid w:val="0E550D71"/>
    <w:rsid w:val="0E5A03D3"/>
    <w:rsid w:val="0E707BF7"/>
    <w:rsid w:val="0E7C0027"/>
    <w:rsid w:val="0EFE2F29"/>
    <w:rsid w:val="0F8C0A60"/>
    <w:rsid w:val="0FE64614"/>
    <w:rsid w:val="0FFA3C1C"/>
    <w:rsid w:val="10047D52"/>
    <w:rsid w:val="100E1475"/>
    <w:rsid w:val="10423AAD"/>
    <w:rsid w:val="104F3F68"/>
    <w:rsid w:val="10566599"/>
    <w:rsid w:val="10817E99"/>
    <w:rsid w:val="10A02A15"/>
    <w:rsid w:val="10A73088"/>
    <w:rsid w:val="10A83678"/>
    <w:rsid w:val="10B169D0"/>
    <w:rsid w:val="10C61D50"/>
    <w:rsid w:val="10DC0310"/>
    <w:rsid w:val="10EC7A09"/>
    <w:rsid w:val="10EF574B"/>
    <w:rsid w:val="10FE14EA"/>
    <w:rsid w:val="110203C1"/>
    <w:rsid w:val="118B5EB9"/>
    <w:rsid w:val="11A6405B"/>
    <w:rsid w:val="11FC1ECD"/>
    <w:rsid w:val="1212349F"/>
    <w:rsid w:val="1218482D"/>
    <w:rsid w:val="123B1070"/>
    <w:rsid w:val="12411FD6"/>
    <w:rsid w:val="124E024F"/>
    <w:rsid w:val="12597320"/>
    <w:rsid w:val="127A7296"/>
    <w:rsid w:val="12802AFE"/>
    <w:rsid w:val="12A61E39"/>
    <w:rsid w:val="12AC1431"/>
    <w:rsid w:val="12AD575D"/>
    <w:rsid w:val="12E70CF1"/>
    <w:rsid w:val="12F773AA"/>
    <w:rsid w:val="12FC56ED"/>
    <w:rsid w:val="13223BB5"/>
    <w:rsid w:val="133E6515"/>
    <w:rsid w:val="135B6166"/>
    <w:rsid w:val="1376180B"/>
    <w:rsid w:val="13806B2E"/>
    <w:rsid w:val="13B81E24"/>
    <w:rsid w:val="13BD568C"/>
    <w:rsid w:val="13E66D5F"/>
    <w:rsid w:val="140137CB"/>
    <w:rsid w:val="14100946"/>
    <w:rsid w:val="144933C4"/>
    <w:rsid w:val="147E4E1C"/>
    <w:rsid w:val="14B545B5"/>
    <w:rsid w:val="14BC1DE8"/>
    <w:rsid w:val="14C44CA4"/>
    <w:rsid w:val="14F11C7A"/>
    <w:rsid w:val="15205ED3"/>
    <w:rsid w:val="15747FCD"/>
    <w:rsid w:val="15A308B2"/>
    <w:rsid w:val="15F31839"/>
    <w:rsid w:val="1635775C"/>
    <w:rsid w:val="16422E4D"/>
    <w:rsid w:val="16466945"/>
    <w:rsid w:val="16585B40"/>
    <w:rsid w:val="16791B12"/>
    <w:rsid w:val="167D2FDD"/>
    <w:rsid w:val="167D7355"/>
    <w:rsid w:val="168E219E"/>
    <w:rsid w:val="169C3C7F"/>
    <w:rsid w:val="16D276A1"/>
    <w:rsid w:val="16DE0BDF"/>
    <w:rsid w:val="16E8266B"/>
    <w:rsid w:val="171926EA"/>
    <w:rsid w:val="17250CBB"/>
    <w:rsid w:val="173D267E"/>
    <w:rsid w:val="175B2228"/>
    <w:rsid w:val="178C784F"/>
    <w:rsid w:val="179129FE"/>
    <w:rsid w:val="17B24A58"/>
    <w:rsid w:val="180513B0"/>
    <w:rsid w:val="18377CB8"/>
    <w:rsid w:val="184D6DCC"/>
    <w:rsid w:val="187673EA"/>
    <w:rsid w:val="18BF0DE4"/>
    <w:rsid w:val="18F27B86"/>
    <w:rsid w:val="18F7519C"/>
    <w:rsid w:val="19102702"/>
    <w:rsid w:val="19324427"/>
    <w:rsid w:val="19781B17"/>
    <w:rsid w:val="19794F06"/>
    <w:rsid w:val="197C4C02"/>
    <w:rsid w:val="198A4263"/>
    <w:rsid w:val="19CA0BE0"/>
    <w:rsid w:val="19FF5487"/>
    <w:rsid w:val="1A0924ED"/>
    <w:rsid w:val="1A334BA4"/>
    <w:rsid w:val="1A434153"/>
    <w:rsid w:val="1A46472D"/>
    <w:rsid w:val="1A8213DE"/>
    <w:rsid w:val="1A98475D"/>
    <w:rsid w:val="1A9A04D5"/>
    <w:rsid w:val="1A9E2186"/>
    <w:rsid w:val="1AC94917"/>
    <w:rsid w:val="1ACC4407"/>
    <w:rsid w:val="1B46240B"/>
    <w:rsid w:val="1B661988"/>
    <w:rsid w:val="1B845309"/>
    <w:rsid w:val="1B950C9D"/>
    <w:rsid w:val="1BA3153A"/>
    <w:rsid w:val="1BC42BBE"/>
    <w:rsid w:val="1BCD33F4"/>
    <w:rsid w:val="1BD63C62"/>
    <w:rsid w:val="1BDC68CC"/>
    <w:rsid w:val="1BEC1EA5"/>
    <w:rsid w:val="1C2207D3"/>
    <w:rsid w:val="1C250273"/>
    <w:rsid w:val="1C382DB2"/>
    <w:rsid w:val="1C411335"/>
    <w:rsid w:val="1C732E1C"/>
    <w:rsid w:val="1CAE7DC2"/>
    <w:rsid w:val="1CD770EC"/>
    <w:rsid w:val="1D1A76AB"/>
    <w:rsid w:val="1D2D5631"/>
    <w:rsid w:val="1D3A7F00"/>
    <w:rsid w:val="1D7E7C3A"/>
    <w:rsid w:val="1D884F5D"/>
    <w:rsid w:val="1DAD49C3"/>
    <w:rsid w:val="1DEB28A6"/>
    <w:rsid w:val="1EB85E6F"/>
    <w:rsid w:val="1EC024D4"/>
    <w:rsid w:val="1EC61EEB"/>
    <w:rsid w:val="1EE95587"/>
    <w:rsid w:val="1EEE0DF0"/>
    <w:rsid w:val="1EFF2FFD"/>
    <w:rsid w:val="1F0B7BF4"/>
    <w:rsid w:val="1F1F369F"/>
    <w:rsid w:val="1F7237CF"/>
    <w:rsid w:val="1F9C084C"/>
    <w:rsid w:val="1FA92F69"/>
    <w:rsid w:val="200A3A07"/>
    <w:rsid w:val="200D1749"/>
    <w:rsid w:val="20146634"/>
    <w:rsid w:val="202D4F00"/>
    <w:rsid w:val="202F0868"/>
    <w:rsid w:val="208F7AFD"/>
    <w:rsid w:val="20B56069"/>
    <w:rsid w:val="20FB77F4"/>
    <w:rsid w:val="20FC6A4B"/>
    <w:rsid w:val="214607F0"/>
    <w:rsid w:val="21521B0A"/>
    <w:rsid w:val="215757C2"/>
    <w:rsid w:val="216E7FC6"/>
    <w:rsid w:val="217A4BBD"/>
    <w:rsid w:val="21920158"/>
    <w:rsid w:val="219A700D"/>
    <w:rsid w:val="220A5F40"/>
    <w:rsid w:val="22244B28"/>
    <w:rsid w:val="22284619"/>
    <w:rsid w:val="222B5EB7"/>
    <w:rsid w:val="225B679C"/>
    <w:rsid w:val="226D64CF"/>
    <w:rsid w:val="227D4C1C"/>
    <w:rsid w:val="228F6446"/>
    <w:rsid w:val="229E1EA3"/>
    <w:rsid w:val="22B934C3"/>
    <w:rsid w:val="22E56987"/>
    <w:rsid w:val="231F3C6E"/>
    <w:rsid w:val="2325595B"/>
    <w:rsid w:val="23272B22"/>
    <w:rsid w:val="23415CA0"/>
    <w:rsid w:val="235F406A"/>
    <w:rsid w:val="2373100E"/>
    <w:rsid w:val="237A70F6"/>
    <w:rsid w:val="237D267E"/>
    <w:rsid w:val="23A979DB"/>
    <w:rsid w:val="23C42838"/>
    <w:rsid w:val="23E10F23"/>
    <w:rsid w:val="23E427C1"/>
    <w:rsid w:val="23EF1892"/>
    <w:rsid w:val="24092A80"/>
    <w:rsid w:val="24326064"/>
    <w:rsid w:val="244871F4"/>
    <w:rsid w:val="244F1C78"/>
    <w:rsid w:val="248B79D6"/>
    <w:rsid w:val="248F3D0B"/>
    <w:rsid w:val="24920313"/>
    <w:rsid w:val="24A106B2"/>
    <w:rsid w:val="24D942F0"/>
    <w:rsid w:val="251E17FE"/>
    <w:rsid w:val="256516E0"/>
    <w:rsid w:val="256604EB"/>
    <w:rsid w:val="25965D3D"/>
    <w:rsid w:val="25B20DC9"/>
    <w:rsid w:val="25B75DE7"/>
    <w:rsid w:val="25C428AA"/>
    <w:rsid w:val="26663961"/>
    <w:rsid w:val="26695200"/>
    <w:rsid w:val="26827CF9"/>
    <w:rsid w:val="269B185D"/>
    <w:rsid w:val="26BE554B"/>
    <w:rsid w:val="26C336C6"/>
    <w:rsid w:val="2702368A"/>
    <w:rsid w:val="27075144"/>
    <w:rsid w:val="270918C1"/>
    <w:rsid w:val="271206D8"/>
    <w:rsid w:val="271E5FEA"/>
    <w:rsid w:val="276E0D20"/>
    <w:rsid w:val="278B027A"/>
    <w:rsid w:val="27921034"/>
    <w:rsid w:val="27BA21B7"/>
    <w:rsid w:val="28011B94"/>
    <w:rsid w:val="28036860"/>
    <w:rsid w:val="28041684"/>
    <w:rsid w:val="2829733C"/>
    <w:rsid w:val="28347772"/>
    <w:rsid w:val="28461C9C"/>
    <w:rsid w:val="284A68FE"/>
    <w:rsid w:val="285C14C0"/>
    <w:rsid w:val="28804724"/>
    <w:rsid w:val="28810F26"/>
    <w:rsid w:val="28991DCC"/>
    <w:rsid w:val="289A5396"/>
    <w:rsid w:val="289D486D"/>
    <w:rsid w:val="28C11323"/>
    <w:rsid w:val="28CA01D8"/>
    <w:rsid w:val="29487B9E"/>
    <w:rsid w:val="295561CD"/>
    <w:rsid w:val="29823297"/>
    <w:rsid w:val="298E56A9"/>
    <w:rsid w:val="2A430F6F"/>
    <w:rsid w:val="2A4E308A"/>
    <w:rsid w:val="2A5F7045"/>
    <w:rsid w:val="2AA15DB9"/>
    <w:rsid w:val="2AEE4B12"/>
    <w:rsid w:val="2AF754D0"/>
    <w:rsid w:val="2B126055"/>
    <w:rsid w:val="2B146082"/>
    <w:rsid w:val="2B466919"/>
    <w:rsid w:val="2B74267D"/>
    <w:rsid w:val="2B7D3C27"/>
    <w:rsid w:val="2B834F81"/>
    <w:rsid w:val="2B8A00F2"/>
    <w:rsid w:val="2BA56CDA"/>
    <w:rsid w:val="2BB533C1"/>
    <w:rsid w:val="2BC2163A"/>
    <w:rsid w:val="2BD51F85"/>
    <w:rsid w:val="2BE7562D"/>
    <w:rsid w:val="2C351E0C"/>
    <w:rsid w:val="2C5F332D"/>
    <w:rsid w:val="2C736F3F"/>
    <w:rsid w:val="2CC909DE"/>
    <w:rsid w:val="2CF16BCB"/>
    <w:rsid w:val="2D20584C"/>
    <w:rsid w:val="2D520C78"/>
    <w:rsid w:val="2D6B7AAF"/>
    <w:rsid w:val="2DCA2A28"/>
    <w:rsid w:val="2DD65871"/>
    <w:rsid w:val="2DE0224B"/>
    <w:rsid w:val="2DFB7085"/>
    <w:rsid w:val="2E422F06"/>
    <w:rsid w:val="2E4722CA"/>
    <w:rsid w:val="2EAD4823"/>
    <w:rsid w:val="2ED40002"/>
    <w:rsid w:val="2EFC4E63"/>
    <w:rsid w:val="2F167CA6"/>
    <w:rsid w:val="2F5D6F3E"/>
    <w:rsid w:val="2F6D7B0F"/>
    <w:rsid w:val="2FD8767E"/>
    <w:rsid w:val="2FF40230"/>
    <w:rsid w:val="30073D01"/>
    <w:rsid w:val="303E14AB"/>
    <w:rsid w:val="30684D3E"/>
    <w:rsid w:val="30A27C8C"/>
    <w:rsid w:val="30B654E5"/>
    <w:rsid w:val="30C10112"/>
    <w:rsid w:val="30D146BB"/>
    <w:rsid w:val="30D26291"/>
    <w:rsid w:val="30EF0B21"/>
    <w:rsid w:val="30FC114A"/>
    <w:rsid w:val="31442AF1"/>
    <w:rsid w:val="31557924"/>
    <w:rsid w:val="31615451"/>
    <w:rsid w:val="31716B10"/>
    <w:rsid w:val="319779EB"/>
    <w:rsid w:val="31AD68E8"/>
    <w:rsid w:val="31B77767"/>
    <w:rsid w:val="31B9528D"/>
    <w:rsid w:val="31E16592"/>
    <w:rsid w:val="325154C6"/>
    <w:rsid w:val="327D078A"/>
    <w:rsid w:val="32931F82"/>
    <w:rsid w:val="33093FF2"/>
    <w:rsid w:val="33137BF7"/>
    <w:rsid w:val="3352392A"/>
    <w:rsid w:val="337B3A3F"/>
    <w:rsid w:val="33AB09C9"/>
    <w:rsid w:val="33BF0B9A"/>
    <w:rsid w:val="33C46C09"/>
    <w:rsid w:val="33CF3A74"/>
    <w:rsid w:val="34003D36"/>
    <w:rsid w:val="341E27F0"/>
    <w:rsid w:val="343D7DD6"/>
    <w:rsid w:val="346239BA"/>
    <w:rsid w:val="34741DF5"/>
    <w:rsid w:val="348154D7"/>
    <w:rsid w:val="349D764D"/>
    <w:rsid w:val="34C70066"/>
    <w:rsid w:val="352C10B9"/>
    <w:rsid w:val="355E7319"/>
    <w:rsid w:val="356371E7"/>
    <w:rsid w:val="357A4D33"/>
    <w:rsid w:val="362B4280"/>
    <w:rsid w:val="36651CA6"/>
    <w:rsid w:val="3720190B"/>
    <w:rsid w:val="373830F8"/>
    <w:rsid w:val="379245B6"/>
    <w:rsid w:val="37A4253C"/>
    <w:rsid w:val="37C64260"/>
    <w:rsid w:val="3821593A"/>
    <w:rsid w:val="383A69FC"/>
    <w:rsid w:val="383E0E57"/>
    <w:rsid w:val="38FA0C66"/>
    <w:rsid w:val="3922196A"/>
    <w:rsid w:val="39445D84"/>
    <w:rsid w:val="394A0EC1"/>
    <w:rsid w:val="39693679"/>
    <w:rsid w:val="399A1E48"/>
    <w:rsid w:val="39DE7E3A"/>
    <w:rsid w:val="39F054BC"/>
    <w:rsid w:val="39FD7405"/>
    <w:rsid w:val="3A1219DE"/>
    <w:rsid w:val="3A282FB0"/>
    <w:rsid w:val="3A35795B"/>
    <w:rsid w:val="3A631110"/>
    <w:rsid w:val="3A6F23FF"/>
    <w:rsid w:val="3A8614A0"/>
    <w:rsid w:val="3A8A3C6B"/>
    <w:rsid w:val="3A985A30"/>
    <w:rsid w:val="3AB42A96"/>
    <w:rsid w:val="3ACD3B57"/>
    <w:rsid w:val="3ADC3D9A"/>
    <w:rsid w:val="3AE74C19"/>
    <w:rsid w:val="3B0A583A"/>
    <w:rsid w:val="3B612ACA"/>
    <w:rsid w:val="3BC1190E"/>
    <w:rsid w:val="3BD056AD"/>
    <w:rsid w:val="3BE55B47"/>
    <w:rsid w:val="3C13510B"/>
    <w:rsid w:val="3C372D23"/>
    <w:rsid w:val="3CA27DBE"/>
    <w:rsid w:val="3CB77232"/>
    <w:rsid w:val="3D34699E"/>
    <w:rsid w:val="3D3872CF"/>
    <w:rsid w:val="3D4520CB"/>
    <w:rsid w:val="3D5C18D2"/>
    <w:rsid w:val="3D74475E"/>
    <w:rsid w:val="3D7D1865"/>
    <w:rsid w:val="3D803103"/>
    <w:rsid w:val="3D874491"/>
    <w:rsid w:val="3DAC3EF8"/>
    <w:rsid w:val="3DB53F63"/>
    <w:rsid w:val="3DCB0822"/>
    <w:rsid w:val="3DFA1E50"/>
    <w:rsid w:val="3E09294E"/>
    <w:rsid w:val="3E0C543F"/>
    <w:rsid w:val="3E3839DE"/>
    <w:rsid w:val="3E5500EC"/>
    <w:rsid w:val="3E885B96"/>
    <w:rsid w:val="3EBE3EE3"/>
    <w:rsid w:val="3EC139D3"/>
    <w:rsid w:val="3ECC77BE"/>
    <w:rsid w:val="3EEF0540"/>
    <w:rsid w:val="3F1941A6"/>
    <w:rsid w:val="3F333C56"/>
    <w:rsid w:val="3F463CE0"/>
    <w:rsid w:val="3F5304CB"/>
    <w:rsid w:val="3F5C54AA"/>
    <w:rsid w:val="3F613D2E"/>
    <w:rsid w:val="3F6A5E19"/>
    <w:rsid w:val="3F95585A"/>
    <w:rsid w:val="3F965B19"/>
    <w:rsid w:val="3F9F3D14"/>
    <w:rsid w:val="3FCB6213"/>
    <w:rsid w:val="3FDD65EB"/>
    <w:rsid w:val="4010076E"/>
    <w:rsid w:val="40134DA2"/>
    <w:rsid w:val="40236FA5"/>
    <w:rsid w:val="406E7C2E"/>
    <w:rsid w:val="40721429"/>
    <w:rsid w:val="40956EC5"/>
    <w:rsid w:val="40970E8F"/>
    <w:rsid w:val="409F5F96"/>
    <w:rsid w:val="40E11229"/>
    <w:rsid w:val="40EA0D3F"/>
    <w:rsid w:val="40F761A9"/>
    <w:rsid w:val="4126717C"/>
    <w:rsid w:val="41355838"/>
    <w:rsid w:val="414F52C6"/>
    <w:rsid w:val="418F7DB9"/>
    <w:rsid w:val="419A57D9"/>
    <w:rsid w:val="41A35612"/>
    <w:rsid w:val="41C917A8"/>
    <w:rsid w:val="41D37CA5"/>
    <w:rsid w:val="41D801BF"/>
    <w:rsid w:val="41EF0857"/>
    <w:rsid w:val="4204114C"/>
    <w:rsid w:val="420411F0"/>
    <w:rsid w:val="42116A20"/>
    <w:rsid w:val="423D7815"/>
    <w:rsid w:val="424E72C4"/>
    <w:rsid w:val="42521821"/>
    <w:rsid w:val="425608D6"/>
    <w:rsid w:val="42660B19"/>
    <w:rsid w:val="428643E6"/>
    <w:rsid w:val="4292190E"/>
    <w:rsid w:val="42DA6628"/>
    <w:rsid w:val="42DC702D"/>
    <w:rsid w:val="4325063F"/>
    <w:rsid w:val="435E5C94"/>
    <w:rsid w:val="436F1C50"/>
    <w:rsid w:val="439F33FF"/>
    <w:rsid w:val="43E3619A"/>
    <w:rsid w:val="44055D98"/>
    <w:rsid w:val="4416031D"/>
    <w:rsid w:val="443E58B6"/>
    <w:rsid w:val="444906F3"/>
    <w:rsid w:val="44580DBE"/>
    <w:rsid w:val="44613C8E"/>
    <w:rsid w:val="44641089"/>
    <w:rsid w:val="44915BF6"/>
    <w:rsid w:val="44B813D4"/>
    <w:rsid w:val="44C11AA6"/>
    <w:rsid w:val="44DA57EF"/>
    <w:rsid w:val="450D1720"/>
    <w:rsid w:val="453273D9"/>
    <w:rsid w:val="45356EC9"/>
    <w:rsid w:val="45415D40"/>
    <w:rsid w:val="458F0387"/>
    <w:rsid w:val="4594599D"/>
    <w:rsid w:val="459924F2"/>
    <w:rsid w:val="45A56C56"/>
    <w:rsid w:val="45B222C8"/>
    <w:rsid w:val="45EE6E38"/>
    <w:rsid w:val="46141AA7"/>
    <w:rsid w:val="466B49D8"/>
    <w:rsid w:val="46C71DA3"/>
    <w:rsid w:val="46C93D6D"/>
    <w:rsid w:val="471843AC"/>
    <w:rsid w:val="47264D1B"/>
    <w:rsid w:val="472E597E"/>
    <w:rsid w:val="473F7B8B"/>
    <w:rsid w:val="478101A3"/>
    <w:rsid w:val="47925359"/>
    <w:rsid w:val="47C5711C"/>
    <w:rsid w:val="47DC2A90"/>
    <w:rsid w:val="480212E4"/>
    <w:rsid w:val="480B3FDC"/>
    <w:rsid w:val="48535370"/>
    <w:rsid w:val="487B247F"/>
    <w:rsid w:val="487E46E3"/>
    <w:rsid w:val="488340A3"/>
    <w:rsid w:val="48EC5D01"/>
    <w:rsid w:val="48F7696F"/>
    <w:rsid w:val="49494CF1"/>
    <w:rsid w:val="494B141D"/>
    <w:rsid w:val="49553696"/>
    <w:rsid w:val="495A0CAC"/>
    <w:rsid w:val="49753D38"/>
    <w:rsid w:val="499A67B4"/>
    <w:rsid w:val="49FB156F"/>
    <w:rsid w:val="4A235542"/>
    <w:rsid w:val="4A2E2503"/>
    <w:rsid w:val="4A6C0C97"/>
    <w:rsid w:val="4A783AE0"/>
    <w:rsid w:val="4A8232F8"/>
    <w:rsid w:val="4AAC3789"/>
    <w:rsid w:val="4ABF170F"/>
    <w:rsid w:val="4AD8632C"/>
    <w:rsid w:val="4B2D09D0"/>
    <w:rsid w:val="4B5736F5"/>
    <w:rsid w:val="4B8D35BB"/>
    <w:rsid w:val="4B951797"/>
    <w:rsid w:val="4B9A1834"/>
    <w:rsid w:val="4BDC1E4C"/>
    <w:rsid w:val="4BEB17CB"/>
    <w:rsid w:val="4BF70A34"/>
    <w:rsid w:val="4BF72460"/>
    <w:rsid w:val="4C453E95"/>
    <w:rsid w:val="4C491524"/>
    <w:rsid w:val="4C4C5224"/>
    <w:rsid w:val="4C7E15B6"/>
    <w:rsid w:val="4CA26813"/>
    <w:rsid w:val="4CEC4311"/>
    <w:rsid w:val="4D2E777B"/>
    <w:rsid w:val="4D3F7921"/>
    <w:rsid w:val="4D4B54DB"/>
    <w:rsid w:val="4D581648"/>
    <w:rsid w:val="4DD454D1"/>
    <w:rsid w:val="4DE00305"/>
    <w:rsid w:val="4DF9336E"/>
    <w:rsid w:val="4E1F3515"/>
    <w:rsid w:val="4E231FB4"/>
    <w:rsid w:val="4E375A60"/>
    <w:rsid w:val="4E3F18D5"/>
    <w:rsid w:val="4E5E4D9B"/>
    <w:rsid w:val="4E682ACC"/>
    <w:rsid w:val="4E791BD4"/>
    <w:rsid w:val="4ED92673"/>
    <w:rsid w:val="4EDE5EDB"/>
    <w:rsid w:val="4F0F326C"/>
    <w:rsid w:val="4F0F42E7"/>
    <w:rsid w:val="4F5C39D0"/>
    <w:rsid w:val="4F5F0DCA"/>
    <w:rsid w:val="4FC41575"/>
    <w:rsid w:val="4FC450D1"/>
    <w:rsid w:val="4FE37C4D"/>
    <w:rsid w:val="4FF05EC6"/>
    <w:rsid w:val="4FF77255"/>
    <w:rsid w:val="500234C9"/>
    <w:rsid w:val="50273CAF"/>
    <w:rsid w:val="50505222"/>
    <w:rsid w:val="50B96C00"/>
    <w:rsid w:val="50C17863"/>
    <w:rsid w:val="510B6869"/>
    <w:rsid w:val="51317F7F"/>
    <w:rsid w:val="51597A9B"/>
    <w:rsid w:val="51826FF2"/>
    <w:rsid w:val="51874608"/>
    <w:rsid w:val="51AE366B"/>
    <w:rsid w:val="51B82A14"/>
    <w:rsid w:val="51BB1906"/>
    <w:rsid w:val="51C55131"/>
    <w:rsid w:val="51ED6B61"/>
    <w:rsid w:val="521F6F68"/>
    <w:rsid w:val="52321A47"/>
    <w:rsid w:val="527309D3"/>
    <w:rsid w:val="52833022"/>
    <w:rsid w:val="52B73D28"/>
    <w:rsid w:val="52EA30A1"/>
    <w:rsid w:val="52FC37B4"/>
    <w:rsid w:val="53034162"/>
    <w:rsid w:val="53073C53"/>
    <w:rsid w:val="53087C68"/>
    <w:rsid w:val="532E2213"/>
    <w:rsid w:val="534722A1"/>
    <w:rsid w:val="534A3D40"/>
    <w:rsid w:val="536F1C4A"/>
    <w:rsid w:val="537D2167"/>
    <w:rsid w:val="538B22AF"/>
    <w:rsid w:val="539329F5"/>
    <w:rsid w:val="53961B45"/>
    <w:rsid w:val="53A94D6B"/>
    <w:rsid w:val="543A3BB4"/>
    <w:rsid w:val="543F11CA"/>
    <w:rsid w:val="544D38E7"/>
    <w:rsid w:val="54A12CB7"/>
    <w:rsid w:val="54B576DE"/>
    <w:rsid w:val="54BE30E2"/>
    <w:rsid w:val="54D9517B"/>
    <w:rsid w:val="54F71AA5"/>
    <w:rsid w:val="551038A7"/>
    <w:rsid w:val="554A7E27"/>
    <w:rsid w:val="556A3EE4"/>
    <w:rsid w:val="559047C1"/>
    <w:rsid w:val="559E3318"/>
    <w:rsid w:val="55AE2A78"/>
    <w:rsid w:val="55E71B19"/>
    <w:rsid w:val="55FF6E63"/>
    <w:rsid w:val="560B5785"/>
    <w:rsid w:val="560F74E2"/>
    <w:rsid w:val="563C1E65"/>
    <w:rsid w:val="564E44A8"/>
    <w:rsid w:val="5661367A"/>
    <w:rsid w:val="566946D6"/>
    <w:rsid w:val="566B44F9"/>
    <w:rsid w:val="567B3B80"/>
    <w:rsid w:val="569071B7"/>
    <w:rsid w:val="56C41E5B"/>
    <w:rsid w:val="56CA56C3"/>
    <w:rsid w:val="56DA342C"/>
    <w:rsid w:val="57193F55"/>
    <w:rsid w:val="57882E88"/>
    <w:rsid w:val="57931F59"/>
    <w:rsid w:val="57FE314A"/>
    <w:rsid w:val="580C5867"/>
    <w:rsid w:val="583F79EB"/>
    <w:rsid w:val="58504A85"/>
    <w:rsid w:val="5851771E"/>
    <w:rsid w:val="585F008D"/>
    <w:rsid w:val="5878114F"/>
    <w:rsid w:val="587907C9"/>
    <w:rsid w:val="59245DBC"/>
    <w:rsid w:val="596929A1"/>
    <w:rsid w:val="59B4033F"/>
    <w:rsid w:val="59B828E0"/>
    <w:rsid w:val="59DA3B12"/>
    <w:rsid w:val="5A9A53AC"/>
    <w:rsid w:val="5AA24261"/>
    <w:rsid w:val="5AAF07C5"/>
    <w:rsid w:val="5AE0479A"/>
    <w:rsid w:val="5B3B58E3"/>
    <w:rsid w:val="5B6C12F0"/>
    <w:rsid w:val="5B7D3C8A"/>
    <w:rsid w:val="5B8219EE"/>
    <w:rsid w:val="5B903486"/>
    <w:rsid w:val="5B9242D5"/>
    <w:rsid w:val="5BEA2363"/>
    <w:rsid w:val="5BFF1E2F"/>
    <w:rsid w:val="5C036F81"/>
    <w:rsid w:val="5C3D06E5"/>
    <w:rsid w:val="5C3D2493"/>
    <w:rsid w:val="5CBB785C"/>
    <w:rsid w:val="5CBF734C"/>
    <w:rsid w:val="5CD821BC"/>
    <w:rsid w:val="5CFE1F38"/>
    <w:rsid w:val="5D177188"/>
    <w:rsid w:val="5D1B5F7E"/>
    <w:rsid w:val="5D1E5A78"/>
    <w:rsid w:val="5D283143"/>
    <w:rsid w:val="5D2947AD"/>
    <w:rsid w:val="5D50591B"/>
    <w:rsid w:val="5D63417B"/>
    <w:rsid w:val="5D7719D5"/>
    <w:rsid w:val="5D7E7207"/>
    <w:rsid w:val="5D924A61"/>
    <w:rsid w:val="5E015742"/>
    <w:rsid w:val="5E215ADF"/>
    <w:rsid w:val="5E260F36"/>
    <w:rsid w:val="5E4F4700"/>
    <w:rsid w:val="5E677C9B"/>
    <w:rsid w:val="5F075005"/>
    <w:rsid w:val="5F1871E8"/>
    <w:rsid w:val="5F1B1A3C"/>
    <w:rsid w:val="5F2931A3"/>
    <w:rsid w:val="5F33738A"/>
    <w:rsid w:val="5F337B7D"/>
    <w:rsid w:val="5F645F89"/>
    <w:rsid w:val="5F773F0E"/>
    <w:rsid w:val="5F8B79B9"/>
    <w:rsid w:val="5FBF31B3"/>
    <w:rsid w:val="5FC353A5"/>
    <w:rsid w:val="5FF11F12"/>
    <w:rsid w:val="60486DE5"/>
    <w:rsid w:val="606D70BF"/>
    <w:rsid w:val="608F5287"/>
    <w:rsid w:val="60A32AE1"/>
    <w:rsid w:val="60BB607C"/>
    <w:rsid w:val="60FA6BA5"/>
    <w:rsid w:val="61291238"/>
    <w:rsid w:val="613A3445"/>
    <w:rsid w:val="615564D1"/>
    <w:rsid w:val="616B66B4"/>
    <w:rsid w:val="616B7AA3"/>
    <w:rsid w:val="617C3A5E"/>
    <w:rsid w:val="619450F8"/>
    <w:rsid w:val="61B01959"/>
    <w:rsid w:val="61DF4125"/>
    <w:rsid w:val="62610CE3"/>
    <w:rsid w:val="62726C0F"/>
    <w:rsid w:val="629748CF"/>
    <w:rsid w:val="629A7963"/>
    <w:rsid w:val="62AA3BC1"/>
    <w:rsid w:val="62E55491"/>
    <w:rsid w:val="62F31AFE"/>
    <w:rsid w:val="631460D6"/>
    <w:rsid w:val="632A3167"/>
    <w:rsid w:val="633345F0"/>
    <w:rsid w:val="63467B6E"/>
    <w:rsid w:val="6372246B"/>
    <w:rsid w:val="638F3DAE"/>
    <w:rsid w:val="63927568"/>
    <w:rsid w:val="63A4729C"/>
    <w:rsid w:val="640159FA"/>
    <w:rsid w:val="643D6789"/>
    <w:rsid w:val="64957538"/>
    <w:rsid w:val="64AF30A1"/>
    <w:rsid w:val="64AF414A"/>
    <w:rsid w:val="64B259E8"/>
    <w:rsid w:val="64B81C1C"/>
    <w:rsid w:val="64BB489D"/>
    <w:rsid w:val="650A1380"/>
    <w:rsid w:val="65113AC4"/>
    <w:rsid w:val="654E74BF"/>
    <w:rsid w:val="65AE61B0"/>
    <w:rsid w:val="65F839E8"/>
    <w:rsid w:val="66100C18"/>
    <w:rsid w:val="662335CB"/>
    <w:rsid w:val="66C8113A"/>
    <w:rsid w:val="66ED2E28"/>
    <w:rsid w:val="67293782"/>
    <w:rsid w:val="676F7BC1"/>
    <w:rsid w:val="67775D4B"/>
    <w:rsid w:val="67C04445"/>
    <w:rsid w:val="67C73559"/>
    <w:rsid w:val="67C95523"/>
    <w:rsid w:val="6864524C"/>
    <w:rsid w:val="68647BCC"/>
    <w:rsid w:val="687E630D"/>
    <w:rsid w:val="68944A78"/>
    <w:rsid w:val="68AF64C7"/>
    <w:rsid w:val="68F70A23"/>
    <w:rsid w:val="694C139B"/>
    <w:rsid w:val="69561038"/>
    <w:rsid w:val="69727787"/>
    <w:rsid w:val="697E0E42"/>
    <w:rsid w:val="69AF24F6"/>
    <w:rsid w:val="69FC16D5"/>
    <w:rsid w:val="6A040A94"/>
    <w:rsid w:val="6A3D3FA6"/>
    <w:rsid w:val="6A505A87"/>
    <w:rsid w:val="6A7F59F0"/>
    <w:rsid w:val="6A845731"/>
    <w:rsid w:val="6A890F99"/>
    <w:rsid w:val="6A8E7383"/>
    <w:rsid w:val="6AB73D58"/>
    <w:rsid w:val="6AC233DC"/>
    <w:rsid w:val="6AD71D05"/>
    <w:rsid w:val="6ADA55BA"/>
    <w:rsid w:val="6AE10DD5"/>
    <w:rsid w:val="6AF428B7"/>
    <w:rsid w:val="6B00125C"/>
    <w:rsid w:val="6B253BF6"/>
    <w:rsid w:val="6B3709F5"/>
    <w:rsid w:val="6B5670CE"/>
    <w:rsid w:val="6B8E5F87"/>
    <w:rsid w:val="6B8F0831"/>
    <w:rsid w:val="6B985938"/>
    <w:rsid w:val="6B9B2D32"/>
    <w:rsid w:val="6BB13803"/>
    <w:rsid w:val="6BDF70C3"/>
    <w:rsid w:val="6C170504"/>
    <w:rsid w:val="6C360CAD"/>
    <w:rsid w:val="6CA55DD8"/>
    <w:rsid w:val="6CD24E7A"/>
    <w:rsid w:val="6CD429A0"/>
    <w:rsid w:val="6CDF30F3"/>
    <w:rsid w:val="6CF546C4"/>
    <w:rsid w:val="6D1B05CF"/>
    <w:rsid w:val="6D1E3C1B"/>
    <w:rsid w:val="6D3135B1"/>
    <w:rsid w:val="6D3B18E0"/>
    <w:rsid w:val="6D6A6E60"/>
    <w:rsid w:val="6D716441"/>
    <w:rsid w:val="6D745F31"/>
    <w:rsid w:val="6D8C5028"/>
    <w:rsid w:val="6DA00AD4"/>
    <w:rsid w:val="6DD10C8D"/>
    <w:rsid w:val="6E1E75B4"/>
    <w:rsid w:val="6E3147D9"/>
    <w:rsid w:val="6E4B6C92"/>
    <w:rsid w:val="6E535B46"/>
    <w:rsid w:val="6E5805C6"/>
    <w:rsid w:val="6ECB64DD"/>
    <w:rsid w:val="6F4C23BD"/>
    <w:rsid w:val="6FD57147"/>
    <w:rsid w:val="6FE3114C"/>
    <w:rsid w:val="6FEF189F"/>
    <w:rsid w:val="701E4BA2"/>
    <w:rsid w:val="70384FF4"/>
    <w:rsid w:val="70386A76"/>
    <w:rsid w:val="703B4AE4"/>
    <w:rsid w:val="704A2661"/>
    <w:rsid w:val="705F07D2"/>
    <w:rsid w:val="70704095"/>
    <w:rsid w:val="70840D27"/>
    <w:rsid w:val="70860433"/>
    <w:rsid w:val="709C192B"/>
    <w:rsid w:val="70FC5EB2"/>
    <w:rsid w:val="711B022A"/>
    <w:rsid w:val="714201B0"/>
    <w:rsid w:val="71C10F79"/>
    <w:rsid w:val="722C0B88"/>
    <w:rsid w:val="723D4351"/>
    <w:rsid w:val="726F7FB0"/>
    <w:rsid w:val="72807725"/>
    <w:rsid w:val="728817C0"/>
    <w:rsid w:val="729B5D0E"/>
    <w:rsid w:val="72B648F6"/>
    <w:rsid w:val="72CE7E91"/>
    <w:rsid w:val="72DD555F"/>
    <w:rsid w:val="72E66F89"/>
    <w:rsid w:val="72FB6788"/>
    <w:rsid w:val="732775A1"/>
    <w:rsid w:val="737555F2"/>
    <w:rsid w:val="73BC23E0"/>
    <w:rsid w:val="7416389E"/>
    <w:rsid w:val="742F15AE"/>
    <w:rsid w:val="747D3A68"/>
    <w:rsid w:val="748225C0"/>
    <w:rsid w:val="748C1DB2"/>
    <w:rsid w:val="74CE7B18"/>
    <w:rsid w:val="74EA4FDD"/>
    <w:rsid w:val="752A4149"/>
    <w:rsid w:val="75524DAA"/>
    <w:rsid w:val="759B0A42"/>
    <w:rsid w:val="75B74589"/>
    <w:rsid w:val="75C17839"/>
    <w:rsid w:val="75C4260C"/>
    <w:rsid w:val="75F145C2"/>
    <w:rsid w:val="75FC4D15"/>
    <w:rsid w:val="76253E01"/>
    <w:rsid w:val="76381B18"/>
    <w:rsid w:val="76477A70"/>
    <w:rsid w:val="764A3CD3"/>
    <w:rsid w:val="766A6123"/>
    <w:rsid w:val="768F7938"/>
    <w:rsid w:val="76CA6BC2"/>
    <w:rsid w:val="76CC293A"/>
    <w:rsid w:val="76D33CC8"/>
    <w:rsid w:val="77274014"/>
    <w:rsid w:val="773B1404"/>
    <w:rsid w:val="77512E3F"/>
    <w:rsid w:val="7760252B"/>
    <w:rsid w:val="77876861"/>
    <w:rsid w:val="779435F7"/>
    <w:rsid w:val="77BE6726"/>
    <w:rsid w:val="77C83101"/>
    <w:rsid w:val="77E22187"/>
    <w:rsid w:val="77F42148"/>
    <w:rsid w:val="782F13D2"/>
    <w:rsid w:val="785030F6"/>
    <w:rsid w:val="788E22F0"/>
    <w:rsid w:val="78C23FF4"/>
    <w:rsid w:val="790F6B0E"/>
    <w:rsid w:val="7927654D"/>
    <w:rsid w:val="79351CB1"/>
    <w:rsid w:val="79440AEE"/>
    <w:rsid w:val="79575FDE"/>
    <w:rsid w:val="79BA437A"/>
    <w:rsid w:val="79F226B7"/>
    <w:rsid w:val="79FF3026"/>
    <w:rsid w:val="7A0643B5"/>
    <w:rsid w:val="7A100D8F"/>
    <w:rsid w:val="7A4F18B8"/>
    <w:rsid w:val="7AD718AD"/>
    <w:rsid w:val="7B2014A6"/>
    <w:rsid w:val="7B3F192C"/>
    <w:rsid w:val="7B446F42"/>
    <w:rsid w:val="7B4707E1"/>
    <w:rsid w:val="7B4F58E7"/>
    <w:rsid w:val="7B551150"/>
    <w:rsid w:val="7B5573A2"/>
    <w:rsid w:val="7B6970BE"/>
    <w:rsid w:val="7B6F054F"/>
    <w:rsid w:val="7C174657"/>
    <w:rsid w:val="7C484810"/>
    <w:rsid w:val="7C572CA5"/>
    <w:rsid w:val="7C8D4919"/>
    <w:rsid w:val="7CB006D3"/>
    <w:rsid w:val="7CD460A4"/>
    <w:rsid w:val="7CEB42BE"/>
    <w:rsid w:val="7D0E4FE0"/>
    <w:rsid w:val="7D1232F2"/>
    <w:rsid w:val="7D2012E9"/>
    <w:rsid w:val="7D380E83"/>
    <w:rsid w:val="7D404BAC"/>
    <w:rsid w:val="7D406A1E"/>
    <w:rsid w:val="7D72797B"/>
    <w:rsid w:val="7DB06B11"/>
    <w:rsid w:val="7DC2312C"/>
    <w:rsid w:val="7DD646F8"/>
    <w:rsid w:val="7DE14F1D"/>
    <w:rsid w:val="7DF32EA2"/>
    <w:rsid w:val="7E176B90"/>
    <w:rsid w:val="7E1F73F1"/>
    <w:rsid w:val="7E2E7A36"/>
    <w:rsid w:val="7E3A462D"/>
    <w:rsid w:val="7E431733"/>
    <w:rsid w:val="7E671CB9"/>
    <w:rsid w:val="7E7C6FDB"/>
    <w:rsid w:val="7E860E45"/>
    <w:rsid w:val="7EA37E2C"/>
    <w:rsid w:val="7EB23781"/>
    <w:rsid w:val="7EC80085"/>
    <w:rsid w:val="7EC81C39"/>
    <w:rsid w:val="7F13770B"/>
    <w:rsid w:val="7F2C666B"/>
    <w:rsid w:val="7F572FBC"/>
    <w:rsid w:val="7F7D4E4C"/>
    <w:rsid w:val="7FBF303C"/>
    <w:rsid w:val="7FD30895"/>
    <w:rsid w:val="7FD37903"/>
    <w:rsid w:val="7FF6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spacing w:line="360" w:lineRule="auto"/>
      <w:ind w:firstLine="1124" w:firstLineChars="200"/>
    </w:pPr>
    <w:rPr>
      <w:rFonts w:ascii="仿宋" w:hAnsi="仿宋" w:eastAsia="仿宋" w:cs="仿宋"/>
      <w:kern w:val="2"/>
      <w:sz w:val="28"/>
      <w:szCs w:val="28"/>
      <w:lang w:val="en-US" w:eastAsia="zh-CN" w:bidi="ar-SA"/>
    </w:rPr>
  </w:style>
  <w:style w:type="paragraph" w:styleId="3">
    <w:name w:val="heading 1"/>
    <w:basedOn w:val="1"/>
    <w:next w:val="1"/>
    <w:link w:val="48"/>
    <w:qFormat/>
    <w:uiPriority w:val="9"/>
    <w:pPr>
      <w:keepNext/>
      <w:keepLines/>
      <w:adjustRightInd w:val="0"/>
      <w:snapToGrid w:val="0"/>
      <w:spacing w:line="480" w:lineRule="auto"/>
      <w:ind w:firstLine="0" w:firstLineChars="0"/>
      <w:jc w:val="center"/>
      <w:outlineLvl w:val="0"/>
    </w:pPr>
    <w:rPr>
      <w:rFonts w:ascii="方正黑体_GBK" w:hAnsi="方正黑体_GBK" w:eastAsia="方正黑体_GBK" w:cs="方正黑体_GBK"/>
      <w:b/>
      <w:bCs/>
      <w:kern w:val="44"/>
      <w:sz w:val="44"/>
      <w:szCs w:val="44"/>
    </w:rPr>
  </w:style>
  <w:style w:type="paragraph" w:styleId="4">
    <w:name w:val="heading 2"/>
    <w:basedOn w:val="5"/>
    <w:next w:val="5"/>
    <w:link w:val="42"/>
    <w:unhideWhenUsed/>
    <w:qFormat/>
    <w:uiPriority w:val="9"/>
    <w:pPr>
      <w:keepNext/>
      <w:keepLines/>
      <w:jc w:val="left"/>
      <w:outlineLvl w:val="1"/>
    </w:pPr>
    <w:rPr>
      <w:rFonts w:ascii="方正楷体_GBK" w:hAnsi="方正楷体_GBK" w:eastAsia="方正楷体_GBK" w:cs="方正楷体_GBK"/>
      <w:b/>
      <w:bCs/>
      <w:sz w:val="32"/>
      <w:szCs w:val="32"/>
    </w:rPr>
  </w:style>
  <w:style w:type="paragraph" w:styleId="6">
    <w:name w:val="heading 3"/>
    <w:basedOn w:val="1"/>
    <w:next w:val="1"/>
    <w:link w:val="45"/>
    <w:unhideWhenUsed/>
    <w:qFormat/>
    <w:uiPriority w:val="9"/>
    <w:pPr>
      <w:keepNext/>
      <w:keepLines/>
      <w:outlineLvl w:val="2"/>
    </w:pPr>
    <w:rPr>
      <w:b/>
      <w:bCs/>
      <w:sz w:val="30"/>
    </w:rPr>
  </w:style>
  <w:style w:type="paragraph" w:styleId="7">
    <w:name w:val="heading 4"/>
    <w:basedOn w:val="1"/>
    <w:next w:val="1"/>
    <w:link w:val="46"/>
    <w:unhideWhenUsed/>
    <w:qFormat/>
    <w:uiPriority w:val="9"/>
    <w:pPr>
      <w:keepNext/>
      <w:keepLines/>
      <w:outlineLvl w:val="3"/>
    </w:pPr>
    <w:rPr>
      <w:b/>
      <w:bCs/>
    </w:rPr>
  </w:style>
  <w:style w:type="paragraph" w:styleId="8">
    <w:name w:val="heading 5"/>
    <w:basedOn w:val="1"/>
    <w:next w:val="1"/>
    <w:unhideWhenUsed/>
    <w:qFormat/>
    <w:uiPriority w:val="0"/>
    <w:pPr>
      <w:keepNext/>
      <w:keepLines/>
      <w:spacing w:before="50" w:beforeLines="50" w:after="50" w:afterLines="50"/>
      <w:ind w:firstLine="0" w:firstLineChars="0"/>
      <w:outlineLvl w:val="4"/>
    </w:pPr>
  </w:style>
  <w:style w:type="paragraph" w:styleId="9">
    <w:name w:val="heading 6"/>
    <w:basedOn w:val="8"/>
    <w:next w:val="1"/>
    <w:unhideWhenUsed/>
    <w:qFormat/>
    <w:uiPriority w:val="0"/>
    <w:pPr>
      <w:spacing w:before="240" w:beforeLines="0" w:after="64" w:afterLines="0"/>
      <w:outlineLvl w:val="5"/>
    </w:p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Body Text"/>
    <w:basedOn w:val="1"/>
    <w:link w:val="44"/>
    <w:qFormat/>
    <w:uiPriority w:val="99"/>
    <w:pPr>
      <w:jc w:val="center"/>
    </w:pPr>
  </w:style>
  <w:style w:type="paragraph" w:styleId="10">
    <w:name w:val="toc 7"/>
    <w:basedOn w:val="1"/>
    <w:next w:val="1"/>
    <w:unhideWhenUsed/>
    <w:qFormat/>
    <w:uiPriority w:val="39"/>
    <w:pPr>
      <w:ind w:left="1440"/>
    </w:pPr>
    <w:rPr>
      <w:rFonts w:asciiTheme="minorHAnsi" w:eastAsiaTheme="minorHAnsi"/>
      <w:sz w:val="18"/>
      <w:szCs w:val="18"/>
    </w:rPr>
  </w:style>
  <w:style w:type="paragraph" w:styleId="11">
    <w:name w:val="Normal Indent"/>
    <w:basedOn w:val="1"/>
    <w:qFormat/>
    <w:uiPriority w:val="0"/>
    <w:pPr>
      <w:widowControl/>
      <w:ind w:firstLine="420"/>
    </w:pPr>
    <w:rPr>
      <w:kern w:val="0"/>
      <w:sz w:val="20"/>
      <w:szCs w:val="20"/>
    </w:rPr>
  </w:style>
  <w:style w:type="paragraph" w:styleId="12">
    <w:name w:val="caption"/>
    <w:basedOn w:val="1"/>
    <w:next w:val="1"/>
    <w:qFormat/>
    <w:uiPriority w:val="35"/>
    <w:rPr>
      <w:rFonts w:ascii="Cambria" w:hAnsi="Cambria" w:eastAsia="黑体" w:cs="Times New Roman"/>
      <w:sz w:val="20"/>
      <w:szCs w:val="20"/>
    </w:rPr>
  </w:style>
  <w:style w:type="paragraph" w:styleId="13">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4">
    <w:name w:val="Document Map"/>
    <w:basedOn w:val="1"/>
    <w:next w:val="15"/>
    <w:qFormat/>
    <w:uiPriority w:val="0"/>
    <w:rPr>
      <w:rFonts w:ascii="宋体" w:hAnsi="Times New Roman" w:eastAsia="宋体" w:cs="Times New Roman"/>
      <w:sz w:val="18"/>
      <w:szCs w:val="18"/>
    </w:rPr>
  </w:style>
  <w:style w:type="paragraph" w:styleId="15">
    <w:name w:val="Block Text"/>
    <w:basedOn w:val="1"/>
    <w:unhideWhenUsed/>
    <w:qFormat/>
    <w:uiPriority w:val="99"/>
    <w:pPr>
      <w:ind w:left="1440" w:leftChars="700" w:right="700" w:rightChars="700"/>
    </w:pPr>
    <w:rPr>
      <w:szCs w:val="24"/>
    </w:rPr>
  </w:style>
  <w:style w:type="paragraph" w:styleId="16">
    <w:name w:val="annotation text"/>
    <w:basedOn w:val="1"/>
    <w:link w:val="52"/>
    <w:qFormat/>
    <w:uiPriority w:val="0"/>
    <w:pPr>
      <w:spacing w:line="240" w:lineRule="auto"/>
    </w:pPr>
    <w:rPr>
      <w:rFonts w:eastAsiaTheme="minorEastAsia"/>
      <w:sz w:val="21"/>
      <w:szCs w:val="24"/>
    </w:rPr>
  </w:style>
  <w:style w:type="paragraph" w:styleId="17">
    <w:name w:val="Body Text Indent"/>
    <w:basedOn w:val="1"/>
    <w:next w:val="18"/>
    <w:qFormat/>
    <w:uiPriority w:val="99"/>
    <w:pPr>
      <w:spacing w:after="120"/>
      <w:ind w:left="420" w:leftChars="200"/>
    </w:pPr>
    <w:rPr>
      <w:rFonts w:eastAsia="宋体"/>
      <w:sz w:val="21"/>
    </w:rPr>
  </w:style>
  <w:style w:type="paragraph" w:styleId="18">
    <w:name w:val="envelope return"/>
    <w:basedOn w:val="1"/>
    <w:qFormat/>
    <w:uiPriority w:val="0"/>
    <w:pPr>
      <w:snapToGrid w:val="0"/>
    </w:pPr>
    <w:rPr>
      <w:rFonts w:ascii="Arial" w:hAnsi="Arial"/>
    </w:rPr>
  </w:style>
  <w:style w:type="paragraph" w:styleId="19">
    <w:name w:val="toc 5"/>
    <w:basedOn w:val="1"/>
    <w:next w:val="1"/>
    <w:unhideWhenUsed/>
    <w:qFormat/>
    <w:uiPriority w:val="39"/>
    <w:pPr>
      <w:ind w:left="960"/>
    </w:pPr>
    <w:rPr>
      <w:rFonts w:asciiTheme="minorHAnsi" w:eastAsiaTheme="minorHAnsi"/>
      <w:sz w:val="18"/>
      <w:szCs w:val="18"/>
    </w:rPr>
  </w:style>
  <w:style w:type="paragraph" w:styleId="20">
    <w:name w:val="toc 3"/>
    <w:basedOn w:val="1"/>
    <w:next w:val="1"/>
    <w:unhideWhenUsed/>
    <w:qFormat/>
    <w:uiPriority w:val="39"/>
    <w:pPr>
      <w:ind w:left="480"/>
    </w:pPr>
    <w:rPr>
      <w:rFonts w:asciiTheme="minorHAnsi" w:eastAsiaTheme="minorHAnsi"/>
      <w:i/>
      <w:iCs/>
      <w:sz w:val="20"/>
      <w:szCs w:val="20"/>
    </w:rPr>
  </w:style>
  <w:style w:type="paragraph" w:styleId="21">
    <w:name w:val="Plain Text"/>
    <w:basedOn w:val="1"/>
    <w:next w:val="1"/>
    <w:qFormat/>
    <w:uiPriority w:val="0"/>
    <w:pPr>
      <w:ind w:firstLine="0" w:firstLineChars="0"/>
      <w:jc w:val="center"/>
    </w:pPr>
    <w:rPr>
      <w:sz w:val="21"/>
      <w:szCs w:val="21"/>
    </w:rPr>
  </w:style>
  <w:style w:type="paragraph" w:styleId="22">
    <w:name w:val="toc 8"/>
    <w:basedOn w:val="1"/>
    <w:next w:val="1"/>
    <w:unhideWhenUsed/>
    <w:qFormat/>
    <w:uiPriority w:val="39"/>
    <w:pPr>
      <w:ind w:left="1680"/>
    </w:pPr>
    <w:rPr>
      <w:rFonts w:asciiTheme="minorHAnsi" w:eastAsiaTheme="minorHAnsi"/>
      <w:sz w:val="18"/>
      <w:szCs w:val="18"/>
    </w:rPr>
  </w:style>
  <w:style w:type="paragraph" w:styleId="23">
    <w:name w:val="footer"/>
    <w:basedOn w:val="1"/>
    <w:link w:val="51"/>
    <w:unhideWhenUsed/>
    <w:qFormat/>
    <w:uiPriority w:val="99"/>
    <w:pPr>
      <w:tabs>
        <w:tab w:val="center" w:pos="4153"/>
        <w:tab w:val="right" w:pos="8306"/>
      </w:tabs>
      <w:snapToGrid w:val="0"/>
      <w:spacing w:line="240" w:lineRule="auto"/>
    </w:pPr>
    <w:rPr>
      <w:sz w:val="18"/>
      <w:szCs w:val="18"/>
    </w:rPr>
  </w:style>
  <w:style w:type="paragraph" w:styleId="24">
    <w:name w:val="header"/>
    <w:basedOn w:val="1"/>
    <w:link w:val="5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5">
    <w:name w:val="toc 1"/>
    <w:basedOn w:val="1"/>
    <w:next w:val="1"/>
    <w:unhideWhenUsed/>
    <w:qFormat/>
    <w:uiPriority w:val="39"/>
    <w:pPr>
      <w:spacing w:before="120" w:after="120"/>
    </w:pPr>
    <w:rPr>
      <w:rFonts w:asciiTheme="minorHAnsi" w:eastAsiaTheme="minorHAnsi"/>
      <w:b/>
      <w:bCs/>
      <w:caps/>
      <w:sz w:val="20"/>
      <w:szCs w:val="20"/>
    </w:rPr>
  </w:style>
  <w:style w:type="paragraph" w:styleId="26">
    <w:name w:val="toc 4"/>
    <w:basedOn w:val="1"/>
    <w:next w:val="1"/>
    <w:unhideWhenUsed/>
    <w:qFormat/>
    <w:uiPriority w:val="39"/>
    <w:pPr>
      <w:ind w:left="720"/>
    </w:pPr>
    <w:rPr>
      <w:rFonts w:asciiTheme="minorHAnsi" w:eastAsiaTheme="minorHAnsi"/>
      <w:sz w:val="18"/>
      <w:szCs w:val="18"/>
    </w:rPr>
  </w:style>
  <w:style w:type="paragraph" w:styleId="27">
    <w:name w:val="toc 6"/>
    <w:basedOn w:val="1"/>
    <w:next w:val="1"/>
    <w:unhideWhenUsed/>
    <w:qFormat/>
    <w:uiPriority w:val="39"/>
    <w:pPr>
      <w:ind w:left="1200"/>
    </w:pPr>
    <w:rPr>
      <w:rFonts w:asciiTheme="minorHAnsi" w:eastAsiaTheme="minorHAnsi"/>
      <w:sz w:val="18"/>
      <w:szCs w:val="18"/>
    </w:rPr>
  </w:style>
  <w:style w:type="paragraph" w:styleId="28">
    <w:name w:val="toc 2"/>
    <w:basedOn w:val="1"/>
    <w:next w:val="1"/>
    <w:unhideWhenUsed/>
    <w:qFormat/>
    <w:uiPriority w:val="39"/>
    <w:pPr>
      <w:ind w:left="240"/>
    </w:pPr>
    <w:rPr>
      <w:rFonts w:asciiTheme="minorHAnsi" w:eastAsiaTheme="minorHAnsi"/>
      <w:smallCaps/>
      <w:sz w:val="20"/>
      <w:szCs w:val="20"/>
    </w:rPr>
  </w:style>
  <w:style w:type="paragraph" w:styleId="29">
    <w:name w:val="toc 9"/>
    <w:basedOn w:val="1"/>
    <w:next w:val="1"/>
    <w:unhideWhenUsed/>
    <w:qFormat/>
    <w:uiPriority w:val="39"/>
    <w:pPr>
      <w:ind w:left="1920"/>
    </w:pPr>
    <w:rPr>
      <w:rFonts w:asciiTheme="minorHAnsi" w:eastAsiaTheme="minorHAnsi"/>
      <w:sz w:val="18"/>
      <w:szCs w:val="18"/>
    </w:rPr>
  </w:style>
  <w:style w:type="paragraph" w:styleId="30">
    <w:name w:val="Body Text 2"/>
    <w:basedOn w:val="1"/>
    <w:qFormat/>
    <w:uiPriority w:val="0"/>
    <w:pPr>
      <w:spacing w:after="120" w:line="480" w:lineRule="auto"/>
    </w:pPr>
    <w:rPr>
      <w:rFonts w:ascii="Calibri" w:hAnsi="Calibri" w:cs="Times New Roman"/>
    </w:rPr>
  </w:style>
  <w:style w:type="paragraph" w:styleId="31">
    <w:name w:val="Normal (Web)"/>
    <w:basedOn w:val="1"/>
    <w:qFormat/>
    <w:uiPriority w:val="99"/>
    <w:pPr>
      <w:widowControl/>
      <w:spacing w:before="100" w:beforeAutospacing="1" w:after="100" w:afterAutospacing="1"/>
    </w:pPr>
    <w:rPr>
      <w:rFonts w:cs="宋体"/>
      <w:color w:val="000000"/>
      <w:kern w:val="0"/>
      <w:szCs w:val="24"/>
    </w:rPr>
  </w:style>
  <w:style w:type="paragraph" w:styleId="32">
    <w:name w:val="annotation subject"/>
    <w:basedOn w:val="16"/>
    <w:next w:val="16"/>
    <w:link w:val="57"/>
    <w:semiHidden/>
    <w:unhideWhenUsed/>
    <w:qFormat/>
    <w:uiPriority w:val="99"/>
    <w:pPr>
      <w:spacing w:line="360" w:lineRule="auto"/>
    </w:pPr>
    <w:rPr>
      <w:rFonts w:eastAsia="宋体"/>
      <w:b/>
      <w:bCs/>
      <w:sz w:val="24"/>
      <w:szCs w:val="22"/>
    </w:rPr>
  </w:style>
  <w:style w:type="paragraph" w:styleId="33">
    <w:name w:val="Body Text First Indent"/>
    <w:basedOn w:val="5"/>
    <w:next w:val="1"/>
    <w:unhideWhenUsed/>
    <w:qFormat/>
    <w:uiPriority w:val="99"/>
    <w:pPr>
      <w:spacing w:after="120"/>
      <w:ind w:firstLine="100" w:firstLineChars="100"/>
    </w:pPr>
    <w:rPr>
      <w:szCs w:val="22"/>
    </w:rPr>
  </w:style>
  <w:style w:type="paragraph" w:styleId="34">
    <w:name w:val="Body Text First Indent 2"/>
    <w:basedOn w:val="17"/>
    <w:next w:val="35"/>
    <w:qFormat/>
    <w:uiPriority w:val="0"/>
    <w:pPr>
      <w:widowControl/>
      <w:tabs>
        <w:tab w:val="left" w:pos="3996"/>
      </w:tabs>
      <w:spacing w:line="240" w:lineRule="auto"/>
      <w:ind w:firstLine="420"/>
    </w:pPr>
    <w:rPr>
      <w:rFonts w:ascii="Times New Roman"/>
      <w:sz w:val="20"/>
      <w:szCs w:val="20"/>
    </w:rPr>
  </w:style>
  <w:style w:type="paragraph" w:customStyle="1" w:styleId="35">
    <w:name w:val="正文内容"/>
    <w:basedOn w:val="1"/>
    <w:qFormat/>
    <w:uiPriority w:val="0"/>
    <w:pPr>
      <w:ind w:firstLine="200"/>
    </w:pPr>
    <w:rPr>
      <w:rFonts w:ascii="Times New Roman" w:hAnsi="Times New Roman" w:eastAsia="仿宋_GB2312" w:cs="Times New Roman"/>
      <w:sz w:val="24"/>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rPr>
  </w:style>
  <w:style w:type="character" w:styleId="40">
    <w:name w:val="Hyperlink"/>
    <w:basedOn w:val="38"/>
    <w:unhideWhenUsed/>
    <w:qFormat/>
    <w:uiPriority w:val="99"/>
    <w:rPr>
      <w:color w:val="0563C1" w:themeColor="hyperlink"/>
      <w:u w:val="single"/>
      <w14:textFill>
        <w14:solidFill>
          <w14:schemeClr w14:val="hlink"/>
        </w14:solidFill>
      </w14:textFill>
    </w:rPr>
  </w:style>
  <w:style w:type="character" w:styleId="41">
    <w:name w:val="annotation reference"/>
    <w:qFormat/>
    <w:uiPriority w:val="0"/>
    <w:rPr>
      <w:sz w:val="21"/>
      <w:szCs w:val="21"/>
    </w:rPr>
  </w:style>
  <w:style w:type="character" w:customStyle="1" w:styleId="42">
    <w:name w:val="标题 2 字符"/>
    <w:basedOn w:val="38"/>
    <w:link w:val="4"/>
    <w:qFormat/>
    <w:uiPriority w:val="0"/>
    <w:rPr>
      <w:rFonts w:ascii="方正楷体_GBK" w:hAnsi="方正楷体_GBK" w:eastAsia="方正楷体_GBK" w:cs="方正楷体_GBK"/>
      <w:b/>
      <w:bCs/>
      <w:sz w:val="32"/>
      <w:szCs w:val="32"/>
    </w:rPr>
  </w:style>
  <w:style w:type="character" w:customStyle="1" w:styleId="43">
    <w:name w:val="标题 4 字符"/>
    <w:basedOn w:val="38"/>
    <w:qFormat/>
    <w:uiPriority w:val="9"/>
    <w:rPr>
      <w:rFonts w:ascii="仿宋" w:hAnsi="仿宋" w:eastAsia="仿宋" w:cs="仿宋"/>
      <w:b/>
      <w:bCs/>
      <w:sz w:val="28"/>
      <w:szCs w:val="28"/>
    </w:rPr>
  </w:style>
  <w:style w:type="character" w:customStyle="1" w:styleId="44">
    <w:name w:val="正文文本 字符"/>
    <w:basedOn w:val="38"/>
    <w:link w:val="5"/>
    <w:qFormat/>
    <w:uiPriority w:val="99"/>
    <w:rPr>
      <w:rFonts w:ascii="仿宋" w:hAnsi="仿宋" w:eastAsia="仿宋" w:cs="仿宋"/>
      <w:sz w:val="28"/>
      <w:szCs w:val="28"/>
    </w:rPr>
  </w:style>
  <w:style w:type="character" w:customStyle="1" w:styleId="45">
    <w:name w:val="标题 3 字符"/>
    <w:basedOn w:val="38"/>
    <w:link w:val="6"/>
    <w:qFormat/>
    <w:uiPriority w:val="9"/>
    <w:rPr>
      <w:rFonts w:eastAsia="仿宋"/>
      <w:b/>
      <w:bCs/>
      <w:sz w:val="30"/>
      <w:szCs w:val="28"/>
    </w:rPr>
  </w:style>
  <w:style w:type="character" w:customStyle="1" w:styleId="46">
    <w:name w:val="标题 4 字符1"/>
    <w:link w:val="7"/>
    <w:qFormat/>
    <w:uiPriority w:val="0"/>
    <w:rPr>
      <w:rFonts w:ascii="仿宋" w:hAnsi="仿宋" w:eastAsia="仿宋"/>
      <w:b/>
      <w:sz w:val="24"/>
    </w:rPr>
  </w:style>
  <w:style w:type="paragraph" w:customStyle="1" w:styleId="47">
    <w:name w:val="正文缩进2"/>
    <w:basedOn w:val="1"/>
    <w:qFormat/>
    <w:uiPriority w:val="0"/>
    <w:pPr>
      <w:ind w:firstLine="480"/>
    </w:pPr>
    <w:rPr>
      <w:iCs/>
      <w:shd w:val="clear" w:color="auto" w:fill="FFFFFF" w:themeFill="background1"/>
      <w:lang w:val="zh-CN"/>
    </w:rPr>
  </w:style>
  <w:style w:type="character" w:customStyle="1" w:styleId="48">
    <w:name w:val="标题 1 字符"/>
    <w:basedOn w:val="38"/>
    <w:link w:val="3"/>
    <w:qFormat/>
    <w:uiPriority w:val="9"/>
    <w:rPr>
      <w:rFonts w:ascii="方正黑体_GBK" w:hAnsi="方正黑体_GBK" w:eastAsia="方正黑体_GBK" w:cs="方正黑体_GBK"/>
      <w:b/>
      <w:bCs/>
      <w:kern w:val="44"/>
      <w:sz w:val="44"/>
      <w:szCs w:val="44"/>
    </w:rPr>
  </w:style>
  <w:style w:type="paragraph" w:styleId="49">
    <w:name w:val="List Paragraph"/>
    <w:basedOn w:val="1"/>
    <w:qFormat/>
    <w:uiPriority w:val="34"/>
    <w:pPr>
      <w:numPr>
        <w:ilvl w:val="0"/>
        <w:numId w:val="1"/>
      </w:numPr>
    </w:pPr>
  </w:style>
  <w:style w:type="character" w:customStyle="1" w:styleId="50">
    <w:name w:val="页眉 字符"/>
    <w:basedOn w:val="38"/>
    <w:link w:val="24"/>
    <w:qFormat/>
    <w:uiPriority w:val="99"/>
    <w:rPr>
      <w:rFonts w:eastAsia="宋体"/>
      <w:sz w:val="18"/>
      <w:szCs w:val="18"/>
    </w:rPr>
  </w:style>
  <w:style w:type="character" w:customStyle="1" w:styleId="51">
    <w:name w:val="页脚 字符"/>
    <w:basedOn w:val="38"/>
    <w:link w:val="23"/>
    <w:qFormat/>
    <w:uiPriority w:val="99"/>
    <w:rPr>
      <w:rFonts w:eastAsia="宋体"/>
      <w:sz w:val="18"/>
      <w:szCs w:val="18"/>
    </w:rPr>
  </w:style>
  <w:style w:type="character" w:customStyle="1" w:styleId="52">
    <w:name w:val="批注文字 字符"/>
    <w:basedOn w:val="38"/>
    <w:link w:val="16"/>
    <w:qFormat/>
    <w:uiPriority w:val="0"/>
    <w:rPr>
      <w:szCs w:val="24"/>
    </w:rPr>
  </w:style>
  <w:style w:type="paragraph" w:customStyle="1" w:styleId="53">
    <w:name w:val="Char1 Char Char Char"/>
    <w:basedOn w:val="1"/>
    <w:qFormat/>
    <w:uiPriority w:val="0"/>
    <w:pPr>
      <w:adjustRightInd w:val="0"/>
      <w:jc w:val="both"/>
    </w:pPr>
    <w:rPr>
      <w:rFonts w:ascii="Times New Roman" w:hAnsi="Times New Roman" w:cs="Times New Roman"/>
      <w:kern w:val="0"/>
      <w:szCs w:val="20"/>
    </w:rPr>
  </w:style>
  <w:style w:type="paragraph" w:customStyle="1" w:styleId="54">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5">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6">
    <w:name w:val="未处理的提及1"/>
    <w:basedOn w:val="38"/>
    <w:semiHidden/>
    <w:unhideWhenUsed/>
    <w:qFormat/>
    <w:uiPriority w:val="99"/>
    <w:rPr>
      <w:color w:val="605E5C"/>
      <w:shd w:val="clear" w:color="auto" w:fill="E1DFDD"/>
    </w:rPr>
  </w:style>
  <w:style w:type="character" w:customStyle="1" w:styleId="57">
    <w:name w:val="批注主题 字符"/>
    <w:basedOn w:val="52"/>
    <w:link w:val="32"/>
    <w:semiHidden/>
    <w:qFormat/>
    <w:uiPriority w:val="99"/>
    <w:rPr>
      <w:rFonts w:ascii="宋体" w:hAnsi="宋体" w:cstheme="minorBidi"/>
      <w:b/>
      <w:bCs/>
      <w:kern w:val="2"/>
      <w:sz w:val="24"/>
      <w:szCs w:val="22"/>
    </w:rPr>
  </w:style>
  <w:style w:type="character" w:customStyle="1" w:styleId="58">
    <w:name w:val="未处理的提及2"/>
    <w:basedOn w:val="38"/>
    <w:semiHidden/>
    <w:unhideWhenUsed/>
    <w:qFormat/>
    <w:uiPriority w:val="99"/>
    <w:rPr>
      <w:color w:val="605E5C"/>
      <w:shd w:val="clear" w:color="auto" w:fill="E1DFDD"/>
    </w:rPr>
  </w:style>
  <w:style w:type="table" w:customStyle="1" w:styleId="59">
    <w:name w:val="Table Normal"/>
    <w:unhideWhenUsed/>
    <w:qFormat/>
    <w:uiPriority w:val="0"/>
    <w:tblPr>
      <w:tblCellMar>
        <w:top w:w="0" w:type="dxa"/>
        <w:left w:w="0" w:type="dxa"/>
        <w:bottom w:w="0" w:type="dxa"/>
        <w:right w:w="0" w:type="dxa"/>
      </w:tblCellMar>
    </w:tblPr>
  </w:style>
  <w:style w:type="character" w:customStyle="1" w:styleId="60">
    <w:name w:val="font11"/>
    <w:basedOn w:val="38"/>
    <w:qFormat/>
    <w:uiPriority w:val="0"/>
    <w:rPr>
      <w:rFonts w:hint="eastAsia" w:ascii="仿宋" w:hAnsi="仿宋" w:eastAsia="仿宋" w:cs="仿宋"/>
      <w:color w:val="000000"/>
      <w:sz w:val="21"/>
      <w:szCs w:val="21"/>
      <w:u w:val="none"/>
    </w:rPr>
  </w:style>
  <w:style w:type="paragraph" w:customStyle="1" w:styleId="61">
    <w:name w:val="列出段落1"/>
    <w:basedOn w:val="1"/>
    <w:qFormat/>
    <w:uiPriority w:val="34"/>
    <w:pPr>
      <w:ind w:firstLine="420"/>
    </w:pPr>
    <w:rPr>
      <w:rFonts w:eastAsia="宋体"/>
      <w:sz w:val="21"/>
      <w:szCs w:val="21"/>
    </w:rPr>
  </w:style>
  <w:style w:type="character" w:customStyle="1" w:styleId="62">
    <w:name w:val="fontstyle01"/>
    <w:qFormat/>
    <w:uiPriority w:val="0"/>
    <w:rPr>
      <w:rFonts w:hint="eastAsia" w:ascii="宋体" w:hAnsi="宋体" w:eastAsia="宋体"/>
      <w:color w:val="000000"/>
      <w:sz w:val="24"/>
      <w:szCs w:val="24"/>
    </w:rPr>
  </w:style>
  <w:style w:type="paragraph" w:customStyle="1" w:styleId="63">
    <w:name w:val="Table Text"/>
    <w:basedOn w:val="1"/>
    <w:semiHidden/>
    <w:qFormat/>
    <w:uiPriority w:val="0"/>
    <w:rPr>
      <w:rFonts w:ascii="宋体" w:hAnsi="宋体" w:eastAsia="宋体" w:cs="宋体"/>
      <w:sz w:val="20"/>
      <w:szCs w:val="20"/>
      <w:lang w:eastAsia="en-US"/>
    </w:rPr>
  </w:style>
  <w:style w:type="character" w:customStyle="1" w:styleId="64">
    <w:name w:val="font21"/>
    <w:basedOn w:val="38"/>
    <w:qFormat/>
    <w:uiPriority w:val="0"/>
    <w:rPr>
      <w:rFonts w:hint="eastAsia" w:ascii="宋体" w:hAnsi="宋体" w:eastAsia="宋体" w:cs="宋体"/>
      <w:color w:val="000000"/>
      <w:sz w:val="22"/>
      <w:szCs w:val="22"/>
      <w:u w:val="none"/>
    </w:rPr>
  </w:style>
  <w:style w:type="character" w:customStyle="1" w:styleId="65">
    <w:name w:val="font41"/>
    <w:basedOn w:val="38"/>
    <w:qFormat/>
    <w:uiPriority w:val="0"/>
    <w:rPr>
      <w:rFonts w:hint="default" w:ascii="Calibri" w:hAnsi="Calibri" w:cs="Calibri"/>
      <w:color w:val="000000"/>
      <w:sz w:val="21"/>
      <w:szCs w:val="21"/>
      <w:u w:val="none"/>
    </w:rPr>
  </w:style>
  <w:style w:type="character" w:customStyle="1" w:styleId="66">
    <w:name w:val="font51"/>
    <w:basedOn w:val="38"/>
    <w:qFormat/>
    <w:uiPriority w:val="0"/>
    <w:rPr>
      <w:rFonts w:hint="eastAsia" w:ascii="宋体" w:hAnsi="宋体" w:eastAsia="宋体" w:cs="宋体"/>
      <w:color w:val="000000"/>
      <w:sz w:val="21"/>
      <w:szCs w:val="21"/>
      <w:u w:val="none"/>
    </w:rPr>
  </w:style>
  <w:style w:type="paragraph" w:customStyle="1" w:styleId="67">
    <w:name w:val="_Style 13"/>
    <w:qFormat/>
    <w:uiPriority w:val="0"/>
    <w:pPr>
      <w:spacing w:before="120" w:after="120" w:line="288" w:lineRule="auto"/>
      <w:ind w:left="0"/>
      <w:jc w:val="left"/>
    </w:pPr>
    <w:rPr>
      <w:rFonts w:ascii="Arial" w:hAnsi="Arial" w:eastAsia="等线" w:cs="Arial"/>
      <w:sz w:val="22"/>
      <w:szCs w:val="22"/>
    </w:rPr>
  </w:style>
  <w:style w:type="paragraph" w:customStyle="1" w:styleId="68">
    <w:name w:val="Plain Text"/>
    <w:basedOn w:val="1"/>
    <w:next w:val="1"/>
    <w:qFormat/>
    <w:uiPriority w:val="0"/>
    <w:pPr>
      <w:ind w:firstLine="0" w:firstLineChars="0"/>
      <w:jc w:val="center"/>
    </w:pPr>
    <w:rPr>
      <w:sz w:val="21"/>
      <w:szCs w:val="21"/>
    </w:rPr>
  </w:style>
  <w:style w:type="paragraph" w:customStyle="1" w:styleId="69">
    <w:name w:val="缺省文本"/>
    <w:basedOn w:val="1"/>
    <w:autoRedefine/>
    <w:qFormat/>
    <w:uiPriority w:val="0"/>
    <w:pPr>
      <w:autoSpaceDE w:val="0"/>
      <w:autoSpaceDN w:val="0"/>
      <w:adjustRightInd w:val="0"/>
      <w:jc w:val="left"/>
    </w:pPr>
    <w:rPr>
      <w:kern w:val="0"/>
      <w:sz w:val="24"/>
    </w:rPr>
  </w:style>
  <w:style w:type="paragraph" w:customStyle="1" w:styleId="70">
    <w:name w:val="正文（标准）"/>
    <w:basedOn w:val="1"/>
    <w:next w:val="1"/>
    <w:semiHidden/>
    <w:qFormat/>
    <w:uiPriority w:val="0"/>
    <w:pPr>
      <w:ind w:firstLine="525"/>
    </w:pPr>
    <w:rPr>
      <w:rFonts w:ascii="宋体" w:hAnsi="宋体"/>
    </w:rPr>
  </w:style>
  <w:style w:type="character" w:customStyle="1" w:styleId="71">
    <w:name w:val="font71"/>
    <w:basedOn w:val="38"/>
    <w:qFormat/>
    <w:uiPriority w:val="0"/>
    <w:rPr>
      <w:rFonts w:hint="eastAsia" w:ascii="宋体" w:hAnsi="宋体" w:eastAsia="宋体" w:cs="宋体"/>
      <w:color w:val="000000"/>
      <w:sz w:val="16"/>
      <w:szCs w:val="16"/>
      <w:u w:val="none"/>
    </w:rPr>
  </w:style>
  <w:style w:type="character" w:customStyle="1" w:styleId="72">
    <w:name w:val="font31"/>
    <w:basedOn w:val="38"/>
    <w:qFormat/>
    <w:uiPriority w:val="0"/>
    <w:rPr>
      <w:rFonts w:hint="eastAsia" w:ascii="仿宋" w:hAnsi="仿宋" w:eastAsia="仿宋" w:cs="仿宋"/>
      <w:color w:val="000000"/>
      <w:sz w:val="21"/>
      <w:szCs w:val="21"/>
      <w:u w:val="none"/>
    </w:rPr>
  </w:style>
  <w:style w:type="character" w:customStyle="1" w:styleId="73">
    <w:name w:val="font01"/>
    <w:basedOn w:val="38"/>
    <w:qFormat/>
    <w:uiPriority w:val="0"/>
    <w:rPr>
      <w:rFonts w:hint="eastAsia" w:ascii="宋体" w:hAnsi="宋体" w:eastAsia="宋体" w:cs="宋体"/>
      <w:color w:val="000000"/>
      <w:sz w:val="22"/>
      <w:szCs w:val="22"/>
      <w:u w:val="none"/>
    </w:rPr>
  </w:style>
  <w:style w:type="paragraph" w:customStyle="1" w:styleId="7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18440</Words>
  <Characters>20031</Characters>
  <Lines>409</Lines>
  <Paragraphs>115</Paragraphs>
  <TotalTime>137</TotalTime>
  <ScaleCrop>false</ScaleCrop>
  <LinksUpToDate>false</LinksUpToDate>
  <CharactersWithSpaces>20209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杨涛（云南润达工程项目管理咨询有限公司）</dc:creator>
  <cp:lastModifiedBy>豆豆</cp:lastModifiedBy>
  <cp:lastPrinted>2024-10-25T02:48:00Z</cp:lastPrinted>
  <dcterms:modified xsi:type="dcterms:W3CDTF">2026-05-06T03:39:05Z</dcterms:modified>
  <cp:revision>438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3F0D2E62FCF445EFB96D4AD98C492E47_13</vt:lpwstr>
  </property>
  <property fmtid="{D5CDD505-2E9C-101B-9397-08002B2CF9AE}" pid="4" name="KSOTemplateDocerSaveRecord">
    <vt:lpwstr>eyJoZGlkIjoiYzhmZGI2NTU0NTkxYWE2MjE3MWY0MDM5MGM0YjNlNjIiLCJ1c2VySWQiOiIzMzk1ODI4NDUifQ==</vt:lpwstr>
  </property>
</Properties>
</file>