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93098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t>广西桂林华禹水利水电工程咨询有限公司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  <w:t>关于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t>昭平县木格乡花会冲八角基地产业路项目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  <w:t>竞争性磋商公告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远程异地评标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t>）</w:t>
      </w:r>
    </w:p>
    <w:p w14:paraId="60BC9B0B">
      <w:pPr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项目概况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：</w:t>
      </w:r>
    </w:p>
    <w:p w14:paraId="60A77373">
      <w:pPr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eastAsia="zh-CN"/>
        </w:rPr>
        <w:t xml:space="preserve"> 昭平县木格乡花会冲八角基地产业路项目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采购项目的潜在供应商应在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广西政府采购云平台（https://www.gcy.zfcg.gxzf.gov.cn/）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获取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竞争性磋商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文件，并于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2026年06月05日09时00分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（北京时间）前提交响应文件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。</w:t>
      </w:r>
    </w:p>
    <w:p w14:paraId="2EC823A1">
      <w:pPr>
        <w:pStyle w:val="2"/>
        <w:pageBreakBefore w:val="0"/>
        <w:widowControl w:val="0"/>
        <w:tabs>
          <w:tab w:val="left" w:pos="6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8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eastAsia="zh-CN"/>
        </w:rPr>
      </w:pPr>
      <w:bookmarkStart w:id="0" w:name="_Toc35393629"/>
      <w:bookmarkStart w:id="1" w:name="_Toc28359012"/>
      <w:bookmarkStart w:id="2" w:name="_Toc35393798"/>
      <w:bookmarkStart w:id="3" w:name="_Toc16084"/>
      <w:bookmarkStart w:id="4" w:name="_Toc28359089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一、项目基本情况</w:t>
      </w:r>
      <w:bookmarkEnd w:id="0"/>
      <w:bookmarkEnd w:id="1"/>
      <w:bookmarkEnd w:id="2"/>
      <w:bookmarkEnd w:id="3"/>
      <w:bookmarkEnd w:id="4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eastAsia="zh-CN"/>
        </w:rPr>
        <w:tab/>
      </w:r>
    </w:p>
    <w:p w14:paraId="72783F2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HZZC2026-C2-210032-GLHY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</w:t>
      </w:r>
    </w:p>
    <w:p w14:paraId="1238BC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项目名称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昭平县木格乡花会冲八角基地产业路项目</w:t>
      </w:r>
    </w:p>
    <w:p w14:paraId="3DE5A4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采购方式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：竞争性磋商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</w:t>
      </w:r>
    </w:p>
    <w:p w14:paraId="50D5CF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预算金额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人民币陆拾捌万零陆佰叁拾元玖角整（￥680630.90元）</w:t>
      </w:r>
    </w:p>
    <w:p w14:paraId="19C97D2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u w:val="none"/>
        </w:rPr>
        <w:t>最高限价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人民币陆拾捌万零陆佰叁拾元玖角整（￥680630.90元）</w:t>
      </w:r>
    </w:p>
    <w:p w14:paraId="40EF63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项目基本概况介绍：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昭平县木格乡花会冲八角基地产业路项目，主要包括新建产业路道路长2000米，路面宽3.0米厚度0.18米等内容；具体内容以经财政投资评审的《工程量清单》为准，其施工技术标准详见《施工图设计》。</w:t>
      </w:r>
    </w:p>
    <w:p w14:paraId="29ABF0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合同履行期限：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具体以开工令为准，工期为90日历天。</w:t>
      </w:r>
    </w:p>
    <w:p w14:paraId="4CECDB0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5" w:name="_Toc35393799"/>
      <w:bookmarkStart w:id="6" w:name="_Toc28359090"/>
      <w:bookmarkStart w:id="7" w:name="_Toc24254"/>
      <w:bookmarkStart w:id="8" w:name="_Toc28359013"/>
      <w:bookmarkStart w:id="9" w:name="_Toc35393630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二、申请人的资格要求：</w:t>
      </w:r>
      <w:bookmarkEnd w:id="5"/>
      <w:bookmarkEnd w:id="6"/>
      <w:bookmarkEnd w:id="7"/>
      <w:bookmarkEnd w:id="8"/>
      <w:bookmarkEnd w:id="9"/>
    </w:p>
    <w:p w14:paraId="12A4FE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1.满足《中华人民共和国政府采购法》第二十二条规定；</w:t>
      </w:r>
    </w:p>
    <w:p w14:paraId="393CCC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bookmarkStart w:id="10" w:name="_Toc28359091"/>
      <w:bookmarkStart w:id="11" w:name="_Toc28359014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2.落实政府采购政策需满足的资格要求：</w:t>
      </w:r>
    </w:p>
    <w:p w14:paraId="70B95D48">
      <w:pPr>
        <w:pStyle w:val="3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☑专门面向中小企业采购的项目（供应商应为中小微企业、监狱企业、残疾人福利性单位）</w:t>
      </w:r>
    </w:p>
    <w:p w14:paraId="7D544EF2">
      <w:pPr>
        <w:pStyle w:val="3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□非专门面向中小企业采购的项目</w:t>
      </w:r>
    </w:p>
    <w:p w14:paraId="21E75B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3.本项目的特定资格要求：</w:t>
      </w:r>
    </w:p>
    <w:p w14:paraId="3EA46A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（1）磋商人具有公路工程施工总承包叁级以上（含叁级）资质，持有有效的省级及以上建设行政主管部门颁发的《安全生产许可证》，并在人员、设备、资金等方面具备相应的施工能力的供应商；</w:t>
      </w:r>
    </w:p>
    <w:p w14:paraId="4E1428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2）拟投入的项目经理须具备公路工程类专业注册建造师二级以上（含二级）执业资格和具备有效的安全生产考核合格证书（B类）【提供项目经理注册建造师执业资格证书和安全生产考核合格证书（B类）的扫描件】。</w:t>
      </w:r>
    </w:p>
    <w:p w14:paraId="11AF5DC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（3）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对在“信用中国”网站(www.creditchina.gov.cn)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中国政府采购网(www.ccgp.gov.cn)等渠道列入失信被执行人、重大税收违法案件当事人名单、政府采购严重违法失信行为记录名单的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eastAsia="zh-CN"/>
        </w:rPr>
        <w:t>磋商人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，不得参与政府采购活动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（以评标过程中查询结果为准）；</w:t>
      </w:r>
    </w:p>
    <w:p w14:paraId="72B350BD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）本项目不接受联合体磋商。</w:t>
      </w:r>
    </w:p>
    <w:p w14:paraId="3C23221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12" w:name="_Toc35393800"/>
      <w:bookmarkStart w:id="13" w:name="_Toc35393631"/>
      <w:bookmarkStart w:id="14" w:name="_Toc5006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三、获取采购文件</w:t>
      </w:r>
      <w:bookmarkEnd w:id="10"/>
      <w:bookmarkEnd w:id="11"/>
      <w:bookmarkEnd w:id="12"/>
      <w:bookmarkEnd w:id="13"/>
      <w:bookmarkEnd w:id="14"/>
    </w:p>
    <w:p w14:paraId="48985F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时间：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2026年05月21日公告发布之时至2026年05月28日17时30分（北京时间）；</w:t>
      </w:r>
    </w:p>
    <w:p w14:paraId="72CF11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地点：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自行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登录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eastAsia="zh-CN"/>
        </w:rPr>
        <w:t>广西政府采购云平台（https://www.gcy.zfcg.gxzf.gov.cn/）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在线获取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竞争性磋商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文件（操作路径：登录“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eastAsia="zh-CN"/>
        </w:rPr>
        <w:t>广西政采云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”平台-项目采购-获取采购文件-找到本项目-点击“申请获取采购文件”）。尚未注册的供应商可在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eastAsia="zh-CN"/>
        </w:rPr>
        <w:t>广西政采云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平台完成注册后在线获取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竞争性磋商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文件（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eastAsia="zh-CN"/>
        </w:rPr>
        <w:t>广西政采云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平台-商家入驻-注册）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；</w:t>
      </w:r>
    </w:p>
    <w:p w14:paraId="16C6540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方式：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网上在线报名获取。</w:t>
      </w:r>
    </w:p>
    <w:p w14:paraId="759CD7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本项目采用资格后审，已获取竞争性磋商文件的供应商不等于符合本项目资格要求。电子响应文件制作需要基于“广西政采云”平台获取的竞争性磋商文件编制。</w:t>
      </w:r>
    </w:p>
    <w:p w14:paraId="76AB58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售价：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元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eastAsia="zh-CN"/>
        </w:rPr>
        <w:t>。</w:t>
      </w:r>
    </w:p>
    <w:p w14:paraId="20FD132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15" w:name="_Toc35393632"/>
      <w:bookmarkStart w:id="16" w:name="_Toc28359015"/>
      <w:bookmarkStart w:id="17" w:name="_Toc35393801"/>
      <w:bookmarkStart w:id="18" w:name="_Toc22501"/>
      <w:bookmarkStart w:id="19" w:name="_Toc28359092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四、响应文件提交</w:t>
      </w:r>
      <w:bookmarkEnd w:id="15"/>
      <w:bookmarkEnd w:id="16"/>
      <w:bookmarkEnd w:id="17"/>
      <w:bookmarkEnd w:id="18"/>
      <w:bookmarkEnd w:id="19"/>
    </w:p>
    <w:p w14:paraId="0F6096B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截止时间：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2026年06月05日09时00分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（北京时间）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eastAsia="zh-CN"/>
        </w:rPr>
        <w:t>；</w:t>
      </w:r>
    </w:p>
    <w:p w14:paraId="797E5A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地点：本项目为贺州市电子化项目，通过广西政府采购云平台（https://www.gcy.zfcg.gxzf.gov.cn/）客户端实行在线电子投标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004139A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val="en-US" w:eastAsia="zh-CN"/>
        </w:rPr>
      </w:pPr>
      <w:bookmarkStart w:id="20" w:name="_Toc16697"/>
      <w:bookmarkStart w:id="21" w:name="_Toc28359016"/>
      <w:bookmarkStart w:id="22" w:name="_Toc28359093"/>
      <w:bookmarkStart w:id="23" w:name="_Toc35393802"/>
      <w:bookmarkStart w:id="24" w:name="_Toc35393633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val="en-US" w:eastAsia="zh-CN"/>
        </w:rPr>
        <w:t>五、开启</w:t>
      </w:r>
      <w:bookmarkEnd w:id="20"/>
      <w:bookmarkEnd w:id="21"/>
      <w:bookmarkEnd w:id="22"/>
      <w:bookmarkEnd w:id="23"/>
      <w:bookmarkEnd w:id="24"/>
    </w:p>
    <w:p w14:paraId="5B8F8DE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eastAsia="zh-CN"/>
        </w:rPr>
      </w:pPr>
      <w:bookmarkStart w:id="25" w:name="_Toc1573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时间：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2026年06月05日09时00分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（北京时间）</w:t>
      </w:r>
      <w:bookmarkEnd w:id="25"/>
    </w:p>
    <w:p w14:paraId="766E20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right="0"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地点：贺州市政务服务中心东侧附属楼政采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开标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室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cs="宋体"/>
          <w:bCs/>
          <w:color w:val="auto"/>
          <w:sz w:val="24"/>
          <w:szCs w:val="24"/>
        </w:rPr>
        <w:t>。</w:t>
      </w:r>
    </w:p>
    <w:p w14:paraId="780EC53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26" w:name="_Toc28359094"/>
      <w:bookmarkStart w:id="27" w:name="_Toc35393634"/>
      <w:bookmarkStart w:id="28" w:name="_Toc28359017"/>
      <w:bookmarkStart w:id="29" w:name="_Toc2266"/>
      <w:bookmarkStart w:id="30" w:name="_Toc35393803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六、公告期限</w:t>
      </w:r>
      <w:bookmarkEnd w:id="26"/>
      <w:bookmarkEnd w:id="27"/>
      <w:bookmarkEnd w:id="28"/>
      <w:bookmarkEnd w:id="29"/>
      <w:bookmarkEnd w:id="30"/>
    </w:p>
    <w:p w14:paraId="76ECFD0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自本公告发布之日起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个工作日。</w:t>
      </w:r>
    </w:p>
    <w:p w14:paraId="74D74DA0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31" w:name="_Toc35393635"/>
      <w:bookmarkStart w:id="32" w:name="_Toc35393804"/>
      <w:bookmarkStart w:id="33" w:name="_Toc20414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其他补充事宜</w:t>
      </w:r>
      <w:bookmarkEnd w:id="31"/>
      <w:bookmarkEnd w:id="32"/>
      <w:bookmarkEnd w:id="33"/>
    </w:p>
    <w:p w14:paraId="0FCD9FBA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7.1 《政府采购促进中小企业发展管理办法》（财库[2020]46号）、《关于政府采购支持监狱企业发展有关问题的通知（财库[2014]68号）》、《关于促进残疾人就业采购政策的通知（财库[2017]141号）》文件指导精神：对小型和微型企业（监狱企业（提供由省级以上监狱管理局、戒毒管理局（含新疆生产建设兵团）出具的属于监狱企业的证明文件）、残疾人福利性单位均视为小型和微型企业）的价格给予20%的扣除。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本项目为专门面向“中小企业”的项目，不再执行价格评审优惠的扶持政策。</w:t>
      </w:r>
    </w:p>
    <w:p w14:paraId="214E0F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7.2磋商保证金（人民币）：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本项目无须缴纳磋商保证金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ab/>
      </w:r>
    </w:p>
    <w:p w14:paraId="3CADDB3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竞标人应将磋商保证金以支票、汇票、本票、转账、电汇或者金融机构出具的保函、保险等非现金形式提交至以下账户，并于响应文件提交截止时间前到账，到账时间以银行确认的到账时间为准(注：若以支票、汇票、本票方式提交的，交款人必须是竞标人；若以转账、电汇方式提交的，必须从竞标人银行账户转出；若以现金方式交纳或者没有足额交纳的视为无效投标。办理磋商保证金手续时，需在交纳凭据上注明项目名称或项目编号。对风险较低、规模较小的采购项目，受疫情影响的中小微企业（在提供真实可信证明材料的前提下），停止收取投标保证金和履约保证金。</w:t>
      </w:r>
    </w:p>
    <w:p w14:paraId="7CB89C32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7.3评标办法和评标标准：综合评分法。</w:t>
      </w:r>
    </w:p>
    <w:p w14:paraId="15DA100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7.4发布公告的媒介：</w:t>
      </w:r>
    </w:p>
    <w:p w14:paraId="44DFDE95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本次公告同时在中国政府采购网、广西壮族自治区政府采购网、全国公共资源交易平台（广西贺州）发布。</w:t>
      </w:r>
    </w:p>
    <w:p w14:paraId="0D61B78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7.5监督部门：</w:t>
      </w:r>
    </w:p>
    <w:p w14:paraId="47D4424B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960" w:firstLineChars="400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昭平县政府采购服务中心，联系电话：0774-6689708 </w:t>
      </w:r>
    </w:p>
    <w:p w14:paraId="26C4CC36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7.6若对项目采购电子交易系统操作有疑问，可登录“广西政府采购云平台”（https://www.gcy.zfcg.gxzf.gov.cn/），点击右侧咨询小采，获取采小蜜智能服务管家帮助，或拨打广西政府采购云平台服务热线95763获取热线服务帮助。 </w:t>
      </w:r>
    </w:p>
    <w:p w14:paraId="17DF6A74">
      <w:pPr>
        <w:pStyle w:val="4"/>
        <w:ind w:firstLine="480" w:firstLineChars="200"/>
        <w:rPr>
          <w:rFonts w:hint="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7.7评标说明注意事项：本项目采用远程异地评标，评标主会场地址：贺州市公共资源交易中心（贺州市太白西路161号（交易大厅：贺州市政务服务中心东侧附属楼），详见现场评标室安排。评标副会场地址：梧州市公共资源交易中心（广西壮族自治区梧州市长洲区三龙大道红岭大厦9楼政采类（第二评标室）），详见现场电子评标室安排。</w:t>
      </w:r>
    </w:p>
    <w:p w14:paraId="6F5C31F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34" w:name="_Toc35393805"/>
      <w:bookmarkStart w:id="35" w:name="_Toc35393636"/>
      <w:bookmarkStart w:id="36" w:name="_Toc957"/>
      <w:bookmarkStart w:id="37" w:name="_Toc28359095"/>
      <w:bookmarkStart w:id="38" w:name="_Toc28359018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八、凡对本次采购提出询问，请按以下方式联系。</w:t>
      </w:r>
      <w:bookmarkEnd w:id="34"/>
      <w:bookmarkEnd w:id="35"/>
      <w:bookmarkEnd w:id="36"/>
      <w:bookmarkEnd w:id="37"/>
      <w:bookmarkEnd w:id="38"/>
    </w:p>
    <w:p w14:paraId="0B992A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bookmarkStart w:id="39" w:name="_Toc28359096"/>
      <w:bookmarkStart w:id="40" w:name="_Toc28359019"/>
      <w:bookmarkStart w:id="41" w:name="_Toc35393637"/>
      <w:bookmarkStart w:id="42" w:name="_Toc35393806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1.采购人信息</w:t>
      </w:r>
      <w:bookmarkEnd w:id="39"/>
      <w:bookmarkEnd w:id="40"/>
      <w:bookmarkEnd w:id="41"/>
      <w:bookmarkEnd w:id="42"/>
    </w:p>
    <w:p w14:paraId="58F402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名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称：昭平县木格乡人民政府</w:t>
      </w:r>
    </w:p>
    <w:p w14:paraId="3919649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地    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贺州市昭平县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木格乡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木格街1号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 xml:space="preserve"> </w:t>
      </w:r>
    </w:p>
    <w:p w14:paraId="11C53B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联系方式：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陈超宇 0774-6902290      </w:t>
      </w:r>
    </w:p>
    <w:p w14:paraId="4BFAA6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bookmarkStart w:id="43" w:name="_Toc28359097"/>
      <w:bookmarkStart w:id="44" w:name="_Toc28359020"/>
      <w:bookmarkStart w:id="45" w:name="_Toc35393807"/>
      <w:bookmarkStart w:id="46" w:name="_Toc35393638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2.采购代理机构信息</w:t>
      </w:r>
      <w:bookmarkEnd w:id="43"/>
      <w:bookmarkEnd w:id="44"/>
      <w:bookmarkEnd w:id="45"/>
      <w:bookmarkEnd w:id="46"/>
    </w:p>
    <w:p w14:paraId="30E03A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    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广西桂林华禹水利水电工程咨询有限公司</w:t>
      </w:r>
    </w:p>
    <w:p w14:paraId="063E530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　　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贺州市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昭平县向阳街70号</w:t>
      </w:r>
    </w:p>
    <w:p w14:paraId="7897FA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联系方式：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0774-</w:t>
      </w:r>
      <w:bookmarkStart w:id="47" w:name="_Toc28359021"/>
      <w:bookmarkStart w:id="48" w:name="_Toc35393808"/>
      <w:bookmarkStart w:id="49" w:name="_Toc35393639"/>
      <w:bookmarkStart w:id="50" w:name="_Toc28359098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6695352</w:t>
      </w:r>
    </w:p>
    <w:p w14:paraId="7F648B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3.项目联系方式</w:t>
      </w:r>
      <w:bookmarkEnd w:id="47"/>
      <w:bookmarkEnd w:id="48"/>
      <w:bookmarkEnd w:id="49"/>
      <w:bookmarkEnd w:id="50"/>
    </w:p>
    <w:p w14:paraId="58B969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项目联系人：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李世斌  13768145297</w:t>
      </w:r>
    </w:p>
    <w:p w14:paraId="1B1777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11DE95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23A69E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720" w:firstLineChars="300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zh-TW" w:eastAsia="zh-CN"/>
        </w:rPr>
        <w:t xml:space="preserve">     </w:t>
      </w:r>
    </w:p>
    <w:p w14:paraId="5C84600C">
      <w:pPr>
        <w:spacing w:line="360" w:lineRule="auto"/>
        <w:ind w:firstLine="720" w:firstLineChars="300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采购代理机构：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广西桂林华禹水利水电工程咨询有限公司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 </w:t>
      </w:r>
    </w:p>
    <w:p w14:paraId="40881C4B">
      <w:pPr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        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</w:t>
      </w:r>
    </w:p>
    <w:p w14:paraId="4D73C655">
      <w:pPr>
        <w:jc w:val="right"/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202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21日</w:t>
      </w:r>
      <w:bookmarkStart w:id="51" w:name="_GoBack"/>
      <w:bookmarkEnd w:id="51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CB960E"/>
    <w:multiLevelType w:val="singleLevel"/>
    <w:tmpl w:val="85CB960E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D026EA5"/>
    <w:rsid w:val="02832789"/>
    <w:rsid w:val="03BF5800"/>
    <w:rsid w:val="08881E89"/>
    <w:rsid w:val="0D026EA5"/>
    <w:rsid w:val="371078FF"/>
    <w:rsid w:val="4A545301"/>
    <w:rsid w:val="75993467"/>
    <w:rsid w:val="7DF8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3" w:lineRule="auto"/>
      <w:jc w:val="center"/>
      <w:outlineLvl w:val="1"/>
    </w:pPr>
    <w:rPr>
      <w:rFonts w:ascii="Arial" w:hAnsi="Arial" w:eastAsia="黑体" w:cs="Times New Roman"/>
      <w:b/>
      <w:kern w:val="2"/>
      <w:sz w:val="44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widowControl/>
      <w:ind w:firstLine="420"/>
      <w:jc w:val="left"/>
    </w:pPr>
    <w:rPr>
      <w:sz w:val="20"/>
    </w:rPr>
  </w:style>
  <w:style w:type="paragraph" w:styleId="4">
    <w:name w:val="toc 1"/>
    <w:basedOn w:val="1"/>
    <w:next w:val="1"/>
    <w:unhideWhenUsed/>
    <w:qFormat/>
    <w:uiPriority w:val="39"/>
    <w:pPr>
      <w:widowControl/>
      <w:tabs>
        <w:tab w:val="left" w:pos="0"/>
        <w:tab w:val="right" w:leader="dot" w:pos="9435"/>
      </w:tabs>
      <w:spacing w:line="440" w:lineRule="exact"/>
      <w:jc w:val="left"/>
    </w:pPr>
    <w:rPr>
      <w:rFonts w:ascii="Calibri" w:hAnsi="Calibri" w:eastAsia="宋体" w:cs="Times New Roman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2138</Words>
  <Characters>2479</Characters>
  <Lines>0</Lines>
  <Paragraphs>0</Paragraphs>
  <TotalTime>0</TotalTime>
  <ScaleCrop>false</ScaleCrop>
  <LinksUpToDate>false</LinksUpToDate>
  <CharactersWithSpaces>2584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2024-10-14T01:34:00Z</dcterms:created>
  <dc:creator>桂林华禹招标</dc:creator>
  <cp:lastModifiedBy>桂林华禹招标</cp:lastModifiedBy>
  <cp:lastPrinted>2026-04-10T01:30:00Z</cp:lastPrinted>
  <dcterms:modified xsi:type="dcterms:W3CDTF">2026-05-20T03:06:09Z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2F09FF74C27142808F5CC196ACBA6100_11</vt:lpwstr>
  </property>
  <property fmtid="{D5CDD505-2E9C-101B-9397-08002B2CF9AE}" pid="4" name="KSOTemplateDocerSaveRecord">
    <vt:lpwstr>eyJoZGlkIjoiZTA4NzIyN2MxYTlmMzQ1NGE2MjU5NWRkMjhlOGMxYTAiLCJ1c2VySWQiOiIzNjgzNDEzMzAifQ==</vt:lpwstr>
  </property>
</Properties>
</file>