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81C5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代理费支付方变更</w:t>
      </w:r>
    </w:p>
    <w:p w14:paraId="3E537CCB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更正前内容：</w:t>
      </w:r>
    </w:p>
    <w:p w14:paraId="5AC7808D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参照国家发展计划委员会计价格[2002]1980号、国家发展和改革委员会发改价格〔2015〕299号文件及采购委托协议，按差额定率累进法计算后向成交供应商收取成交服务费</w:t>
      </w:r>
    </w:p>
    <w:p w14:paraId="29EE1D8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更正后内容：</w:t>
      </w:r>
      <w:bookmarkStart w:id="0" w:name="_GoBack"/>
      <w:bookmarkEnd w:id="0"/>
    </w:p>
    <w:p w14:paraId="44B59DCD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参照国家发展计划委员会计价格[2002]1980号、国家发展和改革委员会发改价格〔2015〕299号文件及采购委托协议，按差额定率累进法计算后，由采购人支付成交服务费</w:t>
      </w:r>
    </w:p>
    <w:p w14:paraId="269EB281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2026-05-19T04:56:26Z</dcterms:created>
  <dc:creator>Administrator</dc:creator>
  <cp:lastModifiedBy>Administrator</cp:lastModifiedBy>
  <dcterms:modified xsi:type="dcterms:W3CDTF">2026-05-19T04:57:26Z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eyJoZGlkIjoiMDA2ZjI5MDdkOWUxZWE2MzNhODhlNTg1NDJhNmUwODEifQ==</vt:lpwstr>
  </property>
  <property fmtid="{D5CDD505-2E9C-101B-9397-08002B2CF9AE}" pid="4" name="ICV">
    <vt:lpwstr>5BAE0234B4B443419E2E76C7314DDE60_12</vt:lpwstr>
  </property>
</Properties>
</file>