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auto"/>
          <w:highlight w:val="none"/>
        </w:rPr>
      </w:pPr>
    </w:p>
    <w:p w14:paraId="7949FE20">
      <w:pPr>
        <w:pStyle w:val="7"/>
        <w:spacing w:line="360" w:lineRule="auto"/>
        <w:rPr>
          <w:rFonts w:hint="eastAsia" w:ascii="仿宋" w:hAnsi="仿宋" w:eastAsia="仿宋" w:cs="仿宋"/>
          <w:color w:val="auto"/>
          <w:highlight w:val="none"/>
        </w:rPr>
      </w:pPr>
    </w:p>
    <w:p w14:paraId="26A70EAF">
      <w:pPr>
        <w:pStyle w:val="7"/>
        <w:spacing w:line="360" w:lineRule="auto"/>
        <w:rPr>
          <w:rFonts w:hint="eastAsia" w:ascii="仿宋" w:hAnsi="仿宋" w:eastAsia="仿宋" w:cs="仿宋"/>
          <w:color w:val="auto"/>
          <w:highlight w:val="none"/>
        </w:rPr>
      </w:pPr>
    </w:p>
    <w:p w14:paraId="71EB0931">
      <w:pPr>
        <w:pStyle w:val="7"/>
        <w:spacing w:line="360" w:lineRule="auto"/>
        <w:rPr>
          <w:rFonts w:hint="eastAsia" w:ascii="仿宋" w:hAnsi="仿宋" w:eastAsia="仿宋" w:cs="仿宋"/>
          <w:color w:val="auto"/>
          <w:highlight w:val="none"/>
        </w:rPr>
      </w:pPr>
    </w:p>
    <w:p w14:paraId="60CC90CA">
      <w:pPr>
        <w:pStyle w:val="7"/>
        <w:spacing w:line="360" w:lineRule="auto"/>
        <w:rPr>
          <w:rFonts w:hint="eastAsia" w:ascii="仿宋" w:hAnsi="仿宋" w:eastAsia="仿宋" w:cs="仿宋"/>
          <w:color w:val="auto"/>
          <w:highlight w:val="none"/>
        </w:rPr>
      </w:pPr>
    </w:p>
    <w:p w14:paraId="22DB761E">
      <w:pPr>
        <w:spacing w:line="360" w:lineRule="auto"/>
        <w:jc w:val="center"/>
        <w:rPr>
          <w:rFonts w:hint="eastAsia" w:ascii="仿宋" w:hAnsi="仿宋" w:eastAsia="仿宋" w:cs="仿宋"/>
          <w:color w:val="auto"/>
          <w:sz w:val="72"/>
          <w:szCs w:val="72"/>
          <w:highlight w:val="none"/>
          <w:lang w:eastAsia="zh-CN"/>
        </w:rPr>
      </w:pPr>
      <w:bookmarkStart w:id="0" w:name="_Toc24565"/>
      <w:bookmarkStart w:id="1" w:name="_Toc4763"/>
      <w:r>
        <w:rPr>
          <w:rFonts w:hint="eastAsia" w:ascii="仿宋" w:hAnsi="仿宋" w:eastAsia="仿宋" w:cs="仿宋"/>
          <w:b/>
          <w:snapToGrid/>
          <w:color w:val="auto"/>
          <w:kern w:val="2"/>
          <w:sz w:val="84"/>
          <w:szCs w:val="24"/>
          <w:highlight w:val="none"/>
          <w:lang w:eastAsia="zh-CN"/>
        </w:rPr>
        <w:t>竞争性磋商文件</w:t>
      </w:r>
      <w:bookmarkEnd w:id="0"/>
      <w:bookmarkEnd w:id="1"/>
    </w:p>
    <w:p w14:paraId="584F237B">
      <w:pPr>
        <w:pStyle w:val="7"/>
        <w:spacing w:line="360" w:lineRule="auto"/>
        <w:rPr>
          <w:rFonts w:hint="eastAsia" w:ascii="仿宋" w:hAnsi="仿宋" w:eastAsia="仿宋" w:cs="仿宋"/>
          <w:color w:val="auto"/>
          <w:highlight w:val="none"/>
          <w:lang w:eastAsia="zh-CN"/>
        </w:rPr>
      </w:pPr>
    </w:p>
    <w:p w14:paraId="6F110391">
      <w:pPr>
        <w:pStyle w:val="7"/>
        <w:spacing w:line="360" w:lineRule="auto"/>
        <w:rPr>
          <w:rFonts w:hint="eastAsia" w:ascii="仿宋" w:hAnsi="仿宋" w:eastAsia="仿宋" w:cs="仿宋"/>
          <w:color w:val="auto"/>
          <w:highlight w:val="none"/>
          <w:lang w:eastAsia="zh-CN"/>
        </w:rPr>
      </w:pPr>
    </w:p>
    <w:p w14:paraId="7AC2C25D">
      <w:pPr>
        <w:pStyle w:val="7"/>
        <w:spacing w:line="360" w:lineRule="auto"/>
        <w:jc w:val="center"/>
        <w:rPr>
          <w:rFonts w:hint="eastAsia" w:ascii="仿宋" w:hAnsi="仿宋" w:eastAsia="仿宋" w:cs="仿宋"/>
          <w:b/>
          <w:color w:val="auto"/>
          <w:sz w:val="36"/>
          <w:highlight w:val="none"/>
          <w:lang w:eastAsia="zh-CN"/>
        </w:rPr>
      </w:pPr>
    </w:p>
    <w:p w14:paraId="1CA7712F">
      <w:pPr>
        <w:pStyle w:val="7"/>
        <w:spacing w:line="360" w:lineRule="auto"/>
        <w:jc w:val="center"/>
        <w:rPr>
          <w:rFonts w:hint="eastAsia" w:ascii="仿宋" w:hAnsi="仿宋" w:eastAsia="仿宋" w:cs="仿宋"/>
          <w:b/>
          <w:color w:val="auto"/>
          <w:sz w:val="36"/>
          <w:highlight w:val="none"/>
          <w:lang w:eastAsia="zh-CN"/>
        </w:rPr>
      </w:pPr>
    </w:p>
    <w:p w14:paraId="5EADD43D">
      <w:pPr>
        <w:pStyle w:val="7"/>
        <w:spacing w:line="360" w:lineRule="auto"/>
        <w:jc w:val="center"/>
        <w:rPr>
          <w:rFonts w:hint="eastAsia" w:ascii="仿宋" w:hAnsi="仿宋" w:eastAsia="仿宋" w:cs="仿宋"/>
          <w:b/>
          <w:color w:val="auto"/>
          <w:sz w:val="36"/>
          <w:highlight w:val="none"/>
          <w:lang w:eastAsia="zh-CN"/>
        </w:rPr>
      </w:pPr>
    </w:p>
    <w:p w14:paraId="4DB422E4">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5029"/>
      <w:bookmarkStart w:id="3" w:name="_Toc24260"/>
      <w:r>
        <w:rPr>
          <w:rFonts w:hint="eastAsia" w:ascii="仿宋" w:hAnsi="仿宋" w:eastAsia="仿宋" w:cs="仿宋"/>
          <w:b/>
          <w:color w:val="auto"/>
          <w:w w:val="95"/>
          <w:sz w:val="32"/>
          <w:highlight w:val="none"/>
          <w:lang w:eastAsia="zh-CN"/>
        </w:rPr>
        <w:t>项目名称：自治区区域生态环境影响评价"三线一单"动态更新</w:t>
      </w:r>
    </w:p>
    <w:p w14:paraId="12AB72E7">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8434"/>
      <w:bookmarkStart w:id="5" w:name="_Toc10167"/>
      <w:r>
        <w:rPr>
          <w:rFonts w:hint="eastAsia" w:ascii="仿宋" w:hAnsi="仿宋" w:eastAsia="仿宋" w:cs="仿宋"/>
          <w:b/>
          <w:color w:val="auto"/>
          <w:sz w:val="32"/>
          <w:highlight w:val="none"/>
          <w:lang w:eastAsia="zh-CN"/>
        </w:rPr>
        <w:t>HHTD-DL-20261032</w:t>
      </w:r>
    </w:p>
    <w:p w14:paraId="5663B4E0">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新疆维吾尔</w:t>
      </w:r>
      <w:r>
        <w:rPr>
          <w:rFonts w:hint="eastAsia" w:ascii="仿宋" w:hAnsi="仿宋" w:eastAsia="仿宋" w:cs="仿宋"/>
          <w:b/>
          <w:color w:val="auto"/>
          <w:sz w:val="32"/>
          <w:highlight w:val="none"/>
          <w:lang w:val="en-US" w:eastAsia="zh-CN"/>
        </w:rPr>
        <w:t>自</w:t>
      </w:r>
      <w:r>
        <w:rPr>
          <w:rFonts w:hint="eastAsia" w:ascii="仿宋" w:hAnsi="仿宋" w:eastAsia="仿宋" w:cs="仿宋"/>
          <w:b/>
          <w:color w:val="auto"/>
          <w:sz w:val="32"/>
          <w:highlight w:val="none"/>
          <w:lang w:eastAsia="zh-CN"/>
        </w:rPr>
        <w:t>治区环境保护科学研究院</w:t>
      </w:r>
    </w:p>
    <w:p w14:paraId="4A1ECE9D">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采购代理机构：新疆华恒通达项目管理有限公司</w:t>
      </w:r>
    </w:p>
    <w:p w14:paraId="1AE943B1">
      <w:pPr>
        <w:spacing w:line="360" w:lineRule="auto"/>
        <w:jc w:val="center"/>
        <w:rPr>
          <w:rFonts w:hint="eastAsia" w:ascii="仿宋" w:hAnsi="仿宋" w:eastAsia="仿宋" w:cs="仿宋"/>
          <w:b/>
          <w:color w:val="auto"/>
          <w:sz w:val="32"/>
          <w:highlight w:val="none"/>
          <w:lang w:eastAsia="zh-CN"/>
        </w:rPr>
      </w:pPr>
    </w:p>
    <w:p w14:paraId="01D68AF0">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val="en-US"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5</w:t>
      </w:r>
      <w:r>
        <w:rPr>
          <w:rFonts w:hint="eastAsia" w:ascii="仿宋" w:hAnsi="仿宋" w:eastAsia="仿宋" w:cs="仿宋"/>
          <w:b/>
          <w:color w:val="auto"/>
          <w:sz w:val="32"/>
          <w:highlight w:val="none"/>
        </w:rPr>
        <w:t>月</w:t>
      </w:r>
    </w:p>
    <w:p w14:paraId="1E9CBE0E">
      <w:pPr>
        <w:spacing w:line="360" w:lineRule="auto"/>
        <w:jc w:val="center"/>
        <w:rPr>
          <w:rFonts w:hint="eastAsia" w:ascii="仿宋" w:hAnsi="仿宋" w:eastAsia="仿宋" w:cs="仿宋"/>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auto"/>
          <w:highlight w:val="none"/>
        </w:rPr>
      </w:pPr>
    </w:p>
    <w:p w14:paraId="273E2EAD">
      <w:pPr>
        <w:spacing w:line="360" w:lineRule="auto"/>
        <w:jc w:val="center"/>
        <w:outlineLvl w:val="0"/>
        <w:rPr>
          <w:rFonts w:hint="eastAsia" w:ascii="仿宋" w:hAnsi="仿宋" w:eastAsia="仿宋" w:cs="仿宋"/>
          <w:b/>
          <w:bCs/>
          <w:color w:val="auto"/>
          <w:spacing w:val="-44"/>
          <w:sz w:val="40"/>
          <w:szCs w:val="40"/>
          <w:highlight w:val="none"/>
        </w:rPr>
      </w:pPr>
      <w:bookmarkStart w:id="6" w:name="_Toc21445"/>
      <w:bookmarkStart w:id="7" w:name="_Toc8355"/>
      <w:bookmarkStart w:id="8" w:name="_Toc19702"/>
      <w:bookmarkStart w:id="9" w:name="_Toc30756"/>
      <w:bookmarkStart w:id="10" w:name="_Toc12550"/>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p>
    <w:p w14:paraId="17916BC1">
      <w:pPr>
        <w:spacing w:line="360" w:lineRule="auto"/>
        <w:jc w:val="center"/>
        <w:outlineLvl w:val="9"/>
        <w:rPr>
          <w:rFonts w:hint="eastAsia" w:ascii="仿宋" w:hAnsi="仿宋" w:eastAsia="仿宋" w:cs="仿宋"/>
          <w:b/>
          <w:bCs/>
          <w:color w:val="auto"/>
          <w:spacing w:val="-44"/>
          <w:sz w:val="36"/>
          <w:szCs w:val="36"/>
          <w:highlight w:val="none"/>
        </w:rPr>
      </w:pPr>
    </w:p>
    <w:p w14:paraId="40DF9AD6">
      <w:pPr>
        <w:pStyle w:val="15"/>
        <w:tabs>
          <w:tab w:val="right" w:leader="dot" w:pos="9073"/>
        </w:tabs>
        <w:rPr>
          <w:rFonts w:hint="eastAsia" w:ascii="仿宋" w:hAnsi="仿宋" w:eastAsia="仿宋" w:cs="仿宋"/>
          <w:color w:val="auto"/>
          <w:highlight w:val="none"/>
        </w:rPr>
      </w:pPr>
      <w:r>
        <w:rPr>
          <w:rFonts w:hint="eastAsia" w:ascii="仿宋" w:hAnsi="仿宋" w:eastAsia="仿宋" w:cs="仿宋"/>
          <w:b/>
          <w:color w:val="auto"/>
          <w:spacing w:val="-44"/>
          <w:sz w:val="44"/>
          <w:szCs w:val="44"/>
          <w:highlight w:val="none"/>
        </w:rPr>
        <w:fldChar w:fldCharType="begin"/>
      </w:r>
      <w:r>
        <w:rPr>
          <w:rFonts w:hint="eastAsia" w:ascii="仿宋" w:hAnsi="仿宋" w:eastAsia="仿宋" w:cs="仿宋"/>
          <w:b/>
          <w:color w:val="auto"/>
          <w:spacing w:val="-44"/>
          <w:sz w:val="44"/>
          <w:szCs w:val="44"/>
          <w:highlight w:val="none"/>
        </w:rPr>
        <w:instrText xml:space="preserve">TOC \o "1-1" \h \u </w:instrText>
      </w:r>
      <w:r>
        <w:rPr>
          <w:rFonts w:hint="eastAsia" w:ascii="仿宋" w:hAnsi="仿宋" w:eastAsia="仿宋" w:cs="仿宋"/>
          <w:b/>
          <w:color w:val="auto"/>
          <w:spacing w:val="-44"/>
          <w:sz w:val="44"/>
          <w:szCs w:val="44"/>
          <w:highlight w:val="none"/>
        </w:rPr>
        <w:fldChar w:fldCharType="separate"/>
      </w:r>
    </w:p>
    <w:p w14:paraId="5D43E7C5">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5"/>
          <w:sz w:val="28"/>
          <w:szCs w:val="48"/>
          <w:highlight w:val="none"/>
          <w:lang w:eastAsia="zh-CN"/>
        </w:rPr>
        <w:t>第一章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5"/>
          <w:sz w:val="28"/>
          <w:szCs w:val="48"/>
          <w:highlight w:val="none"/>
          <w:lang w:eastAsia="zh-CN"/>
        </w:rPr>
        <w:t>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_Toc8493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11F5D3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"_Toc9216"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48"/>
          <w:highlight w:val="none"/>
          <w:lang w:eastAsia="zh-CN"/>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_Toc9216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B47C8FD">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"_Toc12649"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第三章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_Toc12649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BF6931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"_Toc7667"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第四章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_Toc7667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D75928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"_Toc22191"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8"/>
          <w:sz w:val="28"/>
          <w:szCs w:val="44"/>
          <w:highlight w:val="none"/>
          <w:lang w:eastAsia="zh-CN"/>
        </w:rPr>
        <w:t>第五章   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_Toc22191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2830F38">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"_Toc15198"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8"/>
          <w:szCs w:val="44"/>
          <w:highlight w:val="none"/>
          <w:lang w:eastAsia="zh-CN"/>
        </w:rPr>
        <w:t>第六章</w:t>
      </w:r>
      <w:r>
        <w:rPr>
          <w:rFonts w:hint="eastAsia" w:ascii="仿宋" w:hAnsi="仿宋" w:eastAsia="仿宋" w:cs="仿宋"/>
          <w:b/>
          <w:bCs/>
          <w:color w:val="auto"/>
          <w:spacing w:val="10"/>
          <w:sz w:val="28"/>
          <w:szCs w:val="44"/>
          <w:highlight w:val="none"/>
          <w:lang w:eastAsia="zh-CN"/>
        </w:rPr>
        <w:t xml:space="preserve">   </w:t>
      </w:r>
      <w:r>
        <w:rPr>
          <w:rFonts w:hint="eastAsia" w:ascii="仿宋" w:hAnsi="仿宋" w:eastAsia="仿宋" w:cs="仿宋"/>
          <w:b/>
          <w:bCs/>
          <w:color w:val="auto"/>
          <w:spacing w:val="7"/>
          <w:sz w:val="28"/>
          <w:szCs w:val="44"/>
          <w:highlight w:val="none"/>
          <w:lang w:eastAsia="zh-CN"/>
        </w:rPr>
        <w:t>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_Toc15198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29</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8EBD0CE">
      <w:pPr>
        <w:spacing w:line="500" w:lineRule="exact"/>
        <w:jc w:val="center"/>
        <w:outlineLvl w:val="9"/>
        <w:rPr>
          <w:rFonts w:hint="eastAsia" w:ascii="仿宋" w:hAnsi="仿宋" w:eastAsia="仿宋" w:cs="仿宋"/>
          <w:color w:val="auto"/>
          <w:spacing w:val="-44"/>
          <w:sz w:val="36"/>
          <w:szCs w:val="36"/>
          <w:highlight w:val="none"/>
          <w:lang w:eastAsia="zh-CN"/>
        </w:rPr>
      </w:pPr>
      <w:r>
        <w:rPr>
          <w:rFonts w:hint="eastAsia" w:ascii="仿宋" w:hAnsi="仿宋" w:eastAsia="仿宋" w:cs="仿宋"/>
          <w:color w:val="auto"/>
          <w:spacing w:val="-44"/>
          <w:szCs w:val="44"/>
          <w:highlight w:val="none"/>
        </w:rPr>
        <w:fldChar w:fldCharType="end"/>
      </w:r>
    </w:p>
    <w:p w14:paraId="79B6333E">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5DD8CB81">
      <w:pPr>
        <w:pStyle w:val="11"/>
        <w:rPr>
          <w:rFonts w:hint="eastAsia" w:ascii="仿宋" w:hAnsi="仿宋" w:eastAsia="仿宋" w:cs="仿宋"/>
          <w:color w:val="auto"/>
          <w:highlight w:val="none"/>
          <w:lang w:eastAsia="zh-CN"/>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41" w:name="_GoBack"/>
      <w:bookmarkEnd w:id="41"/>
      <w:bookmarkStart w:id="11" w:name="bookmark1"/>
      <w:bookmarkEnd w:id="11"/>
      <w:bookmarkStart w:id="12" w:name="_Toc10850"/>
      <w:bookmarkStart w:id="13" w:name="_Toc184"/>
      <w:bookmarkStart w:id="14" w:name="_Toc8493"/>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2"/>
      <w:bookmarkEnd w:id="13"/>
      <w:bookmarkEnd w:id="14"/>
    </w:p>
    <w:p w14:paraId="7A1D84D8">
      <w:pPr>
        <w:pStyle w:val="17"/>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项目概况</w:t>
      </w:r>
    </w:p>
    <w:p w14:paraId="280E1DE4">
      <w:pPr>
        <w:pStyle w:val="17"/>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4"/>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自治区区域生态环境影响评价"三线一单"动态更新采购项目的潜在供应商应在政采云平台线上获取采购文件，并于202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00</w:t>
      </w:r>
      <w:r>
        <w:rPr>
          <w:rFonts w:hint="eastAsia" w:ascii="仿宋" w:hAnsi="仿宋" w:eastAsia="仿宋" w:cs="仿宋"/>
          <w:color w:val="auto"/>
          <w:szCs w:val="24"/>
          <w:highlight w:val="none"/>
          <w:lang w:eastAsia="zh-CN"/>
        </w:rPr>
        <w:t>（北京时间）前提交响应文件。</w:t>
      </w:r>
    </w:p>
    <w:p w14:paraId="5E374386">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一、项目基本情况</w:t>
      </w:r>
    </w:p>
    <w:p w14:paraId="701F8519">
      <w:pPr>
        <w:pStyle w:val="17"/>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项目编号：HHTD-DL-20261032</w:t>
      </w:r>
      <w:r>
        <w:rPr>
          <w:rFonts w:hint="eastAsia" w:ascii="仿宋" w:hAnsi="仿宋" w:eastAsia="仿宋" w:cs="仿宋"/>
          <w:color w:val="auto"/>
          <w:szCs w:val="24"/>
          <w:highlight w:val="none"/>
          <w:lang w:eastAsia="zh-CN"/>
        </w:rPr>
        <w:tab/>
      </w:r>
    </w:p>
    <w:p w14:paraId="1BA84B79">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项目名称：自治区区域生态环境影响评价"三线一单"动态更新</w:t>
      </w:r>
    </w:p>
    <w:p w14:paraId="2652992D">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274B61CF">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190000</w:t>
      </w:r>
    </w:p>
    <w:p w14:paraId="2BA0D69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最高限价（元）：</w:t>
      </w:r>
      <w:r>
        <w:rPr>
          <w:rFonts w:hint="eastAsia" w:ascii="仿宋" w:hAnsi="仿宋" w:eastAsia="仿宋" w:cs="仿宋"/>
          <w:color w:val="auto"/>
          <w:szCs w:val="24"/>
          <w:highlight w:val="none"/>
          <w:lang w:val="en-US" w:eastAsia="zh-CN"/>
        </w:rPr>
        <w:t>190000</w:t>
      </w:r>
    </w:p>
    <w:p w14:paraId="04648DC2">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616EC5E4">
      <w:pPr>
        <w:keepNext w:val="0"/>
        <w:keepLines w:val="0"/>
        <w:pageBreakBefore w:val="0"/>
        <w:wordWrap/>
        <w:overflowPunct/>
        <w:topLinePunct w:val="0"/>
        <w:bidi w:val="0"/>
        <w:spacing w:line="380" w:lineRule="exact"/>
        <w:rPr>
          <w:rFonts w:hint="eastAsia" w:ascii="仿宋" w:hAnsi="仿宋" w:eastAsia="仿宋" w:cs="仿宋"/>
          <w:color w:val="auto"/>
          <w:szCs w:val="24"/>
          <w:highlight w:val="none"/>
          <w:lang w:eastAsia="zh-CN"/>
        </w:rPr>
      </w:pPr>
    </w:p>
    <w:p w14:paraId="25891A7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标项一：</w:t>
      </w:r>
    </w:p>
    <w:p w14:paraId="09B5D758">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标项名称：自治区区域生态环境影响评价"三线一单"动态更新</w:t>
      </w:r>
    </w:p>
    <w:p w14:paraId="6871B17D">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71F0194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190000</w:t>
      </w:r>
    </w:p>
    <w:p w14:paraId="029DFF33">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28462EEB">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简要规格描述：</w:t>
      </w:r>
      <w:r>
        <w:rPr>
          <w:rFonts w:hint="eastAsia" w:ascii="仿宋" w:hAnsi="仿宋" w:eastAsia="仿宋" w:cs="仿宋"/>
          <w:color w:val="auto"/>
          <w:szCs w:val="24"/>
          <w:highlight w:val="none"/>
          <w:lang w:val="en-US" w:eastAsia="zh-CN"/>
        </w:rPr>
        <w:t>一是精细化矢量化与图斑处理，依据技术细则对生态空间边界调整进行矢量化、属性录入及图斑批量处理等；二是按照建库规范，构建标准化数据库及质检。</w:t>
      </w:r>
    </w:p>
    <w:p w14:paraId="4199D4E4">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val="en-US" w:eastAsia="zh-CN"/>
        </w:rPr>
      </w:pPr>
    </w:p>
    <w:p w14:paraId="0823A972">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52DFBFD8">
      <w:pPr>
        <w:keepNext w:val="0"/>
        <w:keepLines w:val="0"/>
        <w:pageBreakBefore w:val="0"/>
        <w:wordWrap/>
        <w:overflowPunct/>
        <w:topLinePunct w:val="0"/>
        <w:bidi w:val="0"/>
        <w:spacing w:line="380" w:lineRule="exact"/>
        <w:rPr>
          <w:rFonts w:hint="eastAsia" w:ascii="仿宋" w:hAnsi="仿宋" w:eastAsia="仿宋" w:cs="仿宋"/>
          <w:color w:val="auto"/>
          <w:highlight w:val="none"/>
          <w:lang w:eastAsia="zh-CN"/>
        </w:rPr>
      </w:pPr>
    </w:p>
    <w:p w14:paraId="04C9FBB2">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合同履约期限：标项 1，</w:t>
      </w:r>
      <w:r>
        <w:rPr>
          <w:rFonts w:hint="eastAsia" w:ascii="仿宋" w:hAnsi="仿宋" w:eastAsia="仿宋" w:cs="仿宋"/>
          <w:snapToGrid w:val="0"/>
          <w:color w:val="auto"/>
          <w:sz w:val="24"/>
          <w:szCs w:val="24"/>
          <w:highlight w:val="none"/>
          <w:lang w:val="en-US" w:eastAsia="zh-CN" w:bidi="ar-SA"/>
        </w:rPr>
        <w:t>合同签订后，</w:t>
      </w:r>
      <w:r>
        <w:rPr>
          <w:rFonts w:hint="eastAsia" w:ascii="仿宋" w:hAnsi="仿宋" w:eastAsia="仿宋" w:cs="仿宋"/>
          <w:snapToGrid w:val="0"/>
          <w:color w:val="auto"/>
          <w:sz w:val="24"/>
          <w:szCs w:val="24"/>
          <w:highlight w:val="none"/>
          <w:lang w:val="en-US" w:eastAsia="zh-CN" w:bidi="ar-SA"/>
        </w:rPr>
        <w:t>2026年9月底前</w:t>
      </w:r>
      <w:r>
        <w:rPr>
          <w:rFonts w:hint="eastAsia" w:ascii="仿宋" w:hAnsi="仿宋" w:eastAsia="仿宋" w:cs="仿宋"/>
          <w:snapToGrid w:val="0"/>
          <w:color w:val="auto"/>
          <w:sz w:val="24"/>
          <w:szCs w:val="24"/>
          <w:highlight w:val="none"/>
          <w:lang w:val="en-US" w:eastAsia="zh-CN" w:bidi="ar-SA"/>
        </w:rPr>
        <w:t>提交数据库一套</w:t>
      </w:r>
      <w:r>
        <w:rPr>
          <w:rFonts w:hint="eastAsia" w:ascii="仿宋" w:hAnsi="仿宋" w:eastAsia="仿宋" w:cs="仿宋"/>
          <w:color w:val="auto"/>
          <w:szCs w:val="24"/>
          <w:highlight w:val="none"/>
          <w:lang w:eastAsia="zh-CN"/>
        </w:rPr>
        <w:t>。</w:t>
      </w:r>
    </w:p>
    <w:p w14:paraId="54CADB46">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4B97D0EE">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rPr>
      </w:pPr>
      <w:r>
        <w:rPr>
          <w:rStyle w:val="24"/>
          <w:rFonts w:hint="eastAsia" w:ascii="仿宋" w:hAnsi="仿宋" w:eastAsia="仿宋" w:cs="仿宋"/>
          <w:color w:val="auto"/>
          <w:szCs w:val="24"/>
          <w:highlight w:val="none"/>
        </w:rPr>
        <w:t>申请人的资格要求：</w:t>
      </w:r>
    </w:p>
    <w:p w14:paraId="0F6BCDC9">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5D60724E">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w:t>
      </w:r>
      <w:r>
        <w:rPr>
          <w:rFonts w:hint="eastAsia" w:ascii="仿宋" w:hAnsi="仿宋" w:eastAsia="仿宋" w:cs="仿宋"/>
          <w:color w:val="auto"/>
          <w:szCs w:val="24"/>
          <w:highlight w:val="none"/>
          <w:lang w:eastAsia="zh-CN"/>
        </w:rPr>
        <w:t>本项目专门面向中小企业采购。</w:t>
      </w:r>
    </w:p>
    <w:p w14:paraId="76FDAFCD">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3.本项目的特定资格要求：</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eastAsia="zh-CN"/>
        </w:rPr>
        <w:t xml:space="preserve"> </w:t>
      </w:r>
    </w:p>
    <w:p w14:paraId="59FA8CB6">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三、获取采购文件</w:t>
      </w:r>
    </w:p>
    <w:p w14:paraId="1B3C3E62">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日至</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22</w:t>
      </w:r>
      <w:r>
        <w:rPr>
          <w:rFonts w:hint="eastAsia" w:ascii="仿宋" w:hAnsi="仿宋" w:eastAsia="仿宋" w:cs="仿宋"/>
          <w:color w:val="auto"/>
          <w:szCs w:val="24"/>
          <w:highlight w:val="none"/>
          <w:lang w:eastAsia="zh-CN"/>
        </w:rPr>
        <w:t>日，每天上午00:00至1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:00至23:59（北京时间，法定节假日除外）</w:t>
      </w:r>
    </w:p>
    <w:p w14:paraId="2894A2A8">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3FAB6C8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1695DD2B">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5D63B67E">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四、响应文件提交</w:t>
      </w:r>
    </w:p>
    <w:p w14:paraId="63BC1D1A">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00</w:t>
      </w:r>
      <w:r>
        <w:rPr>
          <w:rFonts w:hint="eastAsia" w:ascii="仿宋" w:hAnsi="仿宋" w:eastAsia="仿宋" w:cs="仿宋"/>
          <w:color w:val="auto"/>
          <w:szCs w:val="24"/>
          <w:highlight w:val="none"/>
          <w:lang w:eastAsia="zh-CN"/>
        </w:rPr>
        <w:t>（北京时间）</w:t>
      </w:r>
    </w:p>
    <w:p w14:paraId="255E2124">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3650AEEE">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五、响应文件开启</w:t>
      </w:r>
    </w:p>
    <w:p w14:paraId="46F12AEA">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00</w:t>
      </w:r>
      <w:r>
        <w:rPr>
          <w:rFonts w:hint="eastAsia" w:ascii="仿宋" w:hAnsi="仿宋" w:eastAsia="仿宋" w:cs="仿宋"/>
          <w:color w:val="auto"/>
          <w:szCs w:val="24"/>
          <w:highlight w:val="none"/>
          <w:lang w:eastAsia="zh-CN"/>
        </w:rPr>
        <w:t>（北京时间）</w:t>
      </w:r>
    </w:p>
    <w:p w14:paraId="4442A327">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392992DE">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六、公告期限</w:t>
      </w:r>
    </w:p>
    <w:p w14:paraId="4EE2782A">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471A1BA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七、其他补充事宜</w:t>
      </w:r>
    </w:p>
    <w:p w14:paraId="59C47E19">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1、本项目实行网上投标，采用电子投标文件。</w:t>
      </w:r>
    </w:p>
    <w:p w14:paraId="53E918AB">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E356184">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0EA10567">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4、其他事项：/</w:t>
      </w:r>
    </w:p>
    <w:p w14:paraId="11E30D36">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特别提示：</w:t>
      </w:r>
    </w:p>
    <w:p w14:paraId="1746B805">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09F2E263">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47F218DE">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1255FF2C">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2C6FDD">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EE8E6A">
      <w:pPr>
        <w:keepNext w:val="0"/>
        <w:keepLines w:val="0"/>
        <w:pageBreakBefore w:val="0"/>
        <w:wordWrap/>
        <w:overflowPunct/>
        <w:topLinePunct w:val="0"/>
        <w:bidi w:val="0"/>
        <w:spacing w:line="380" w:lineRule="exact"/>
        <w:rPr>
          <w:rFonts w:hint="eastAsia" w:ascii="仿宋" w:hAnsi="仿宋" w:eastAsia="仿宋" w:cs="仿宋"/>
          <w:color w:val="auto"/>
          <w:highlight w:val="none"/>
          <w:lang w:eastAsia="zh-CN"/>
        </w:rPr>
      </w:pPr>
    </w:p>
    <w:p w14:paraId="5E0B1423">
      <w:pPr>
        <w:pStyle w:val="17"/>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八、凡对本次招标提出询问，请按以下方式联系</w:t>
      </w:r>
    </w:p>
    <w:p w14:paraId="7C64FFD5">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3B588A9C">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称：新疆维吾尔自治区环境保护科学研究院</w:t>
      </w:r>
    </w:p>
    <w:p w14:paraId="30353286">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址：新疆乌鲁木齐市新市区科学一街428号</w:t>
      </w:r>
    </w:p>
    <w:p w14:paraId="3E4026A8">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联系方式：0991-3841372</w:t>
      </w:r>
    </w:p>
    <w:p w14:paraId="358C7F92">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54BA9FED">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新疆华恒通达项目管理有限公司</w:t>
      </w:r>
    </w:p>
    <w:p w14:paraId="4F90D5B9">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址：新疆乌鲁木齐高新区(新市区)北京南路416号盈科国际21楼A21-235</w:t>
      </w:r>
    </w:p>
    <w:p w14:paraId="1D4A656D">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联系方式：15001697967、15899168386</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eastAsia="zh-CN"/>
        </w:rPr>
        <w:t>3.项目联系方式</w:t>
      </w:r>
    </w:p>
    <w:p w14:paraId="08D22F37">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w:t>
      </w:r>
      <w:r>
        <w:rPr>
          <w:rFonts w:hint="eastAsia" w:ascii="仿宋" w:hAnsi="仿宋" w:eastAsia="仿宋" w:cs="仿宋"/>
          <w:color w:val="auto"/>
          <w:sz w:val="24"/>
          <w:szCs w:val="24"/>
          <w:highlight w:val="none"/>
          <w:lang w:val="en-US" w:eastAsia="zh-CN"/>
        </w:rPr>
        <w:t>谢宏英</w:t>
      </w:r>
    </w:p>
    <w:p w14:paraId="1D588D56">
      <w:pPr>
        <w:keepNext w:val="0"/>
        <w:keepLines w:val="0"/>
        <w:pageBreakBefore w:val="0"/>
        <w:wordWrap/>
        <w:overflowPunct/>
        <w:topLinePunct w:val="0"/>
        <w:bidi w:val="0"/>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15001697967、15899168386</w:t>
      </w:r>
    </w:p>
    <w:p w14:paraId="1C194031">
      <w:pPr>
        <w:spacing w:line="360" w:lineRule="auto"/>
        <w:jc w:val="center"/>
        <w:outlineLvl w:val="9"/>
        <w:rPr>
          <w:rFonts w:hint="eastAsia" w:ascii="仿宋" w:hAnsi="仿宋" w:eastAsia="仿宋" w:cs="仿宋"/>
          <w:b/>
          <w:bCs/>
          <w:color w:val="auto"/>
          <w:spacing w:val="-5"/>
          <w:sz w:val="36"/>
          <w:szCs w:val="36"/>
          <w:highlight w:val="none"/>
          <w:lang w:eastAsia="zh-CN"/>
        </w:rPr>
      </w:pPr>
    </w:p>
    <w:p w14:paraId="6108B551">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bookmarkStart w:id="15" w:name="_Toc305158854"/>
      <w:bookmarkStart w:id="16" w:name="_Toc305158928"/>
      <w:bookmarkStart w:id="17" w:name="_Toc353873938"/>
      <w:bookmarkStart w:id="18" w:name="_Toc9216"/>
      <w:bookmarkStart w:id="19" w:name="_Toc195842950"/>
      <w:bookmarkStart w:id="20" w:name="_Toc353825548"/>
      <w:bookmarkStart w:id="21" w:name="_Toc226965856"/>
      <w:bookmarkStart w:id="22" w:name="_Toc265228423"/>
      <w:bookmarkStart w:id="23" w:name="_Toc15012"/>
      <w:bookmarkStart w:id="24" w:name="_Toc127161488"/>
      <w:bookmarkStart w:id="25" w:name="_Toc512937850"/>
      <w:bookmarkStart w:id="26" w:name="_Toc127151777"/>
      <w:bookmarkStart w:id="27" w:name="_Toc150774783"/>
      <w:bookmarkStart w:id="28" w:name="_Toc3271"/>
      <w:bookmarkStart w:id="29" w:name="_Toc264969275"/>
    </w:p>
    <w:p w14:paraId="4665F0B9">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3EA9547E">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5DE86F82">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6614008C">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0543AC9A">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757949B3">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3C33423E">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3669D069">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1A90282B">
      <w:pPr>
        <w:kinsoku/>
        <w:autoSpaceDE/>
        <w:autoSpaceDN/>
        <w:adjustRightInd/>
        <w:snapToGrid/>
        <w:spacing w:line="360" w:lineRule="auto"/>
        <w:jc w:val="center"/>
        <w:textAlignment w:val="auto"/>
        <w:outlineLvl w:val="9"/>
        <w:rPr>
          <w:rFonts w:hint="eastAsia" w:ascii="仿宋" w:hAnsi="仿宋" w:eastAsia="仿宋" w:cs="仿宋"/>
          <w:b/>
          <w:color w:val="auto"/>
          <w:sz w:val="36"/>
          <w:szCs w:val="36"/>
          <w:highlight w:val="none"/>
          <w:lang w:eastAsia="zh-CN"/>
        </w:rPr>
      </w:pPr>
    </w:p>
    <w:p w14:paraId="3391204E">
      <w:pPr>
        <w:kinsoku/>
        <w:autoSpaceDE/>
        <w:autoSpaceDN/>
        <w:adjustRightInd/>
        <w:snapToGrid/>
        <w:spacing w:line="360" w:lineRule="auto"/>
        <w:jc w:val="center"/>
        <w:textAlignment w:val="auto"/>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eastAsia="zh-CN"/>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18903795">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698" w:type="dxa"/>
            <w:vAlign w:val="center"/>
          </w:tcPr>
          <w:p w14:paraId="783BBDC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694" w:type="dxa"/>
            <w:vAlign w:val="center"/>
          </w:tcPr>
          <w:p w14:paraId="26EBABA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698" w:type="dxa"/>
            <w:vAlign w:val="center"/>
          </w:tcPr>
          <w:p w14:paraId="484D34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694" w:type="dxa"/>
            <w:vAlign w:val="center"/>
          </w:tcPr>
          <w:p w14:paraId="54E3D0F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42D5667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3B2B77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698" w:type="dxa"/>
            <w:vAlign w:val="center"/>
          </w:tcPr>
          <w:p w14:paraId="46B8D4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694" w:type="dxa"/>
            <w:vAlign w:val="center"/>
          </w:tcPr>
          <w:p w14:paraId="3BB7DC9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17972A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1D56D9A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698" w:type="dxa"/>
            <w:vAlign w:val="center"/>
          </w:tcPr>
          <w:p w14:paraId="142B17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694" w:type="dxa"/>
            <w:vAlign w:val="center"/>
          </w:tcPr>
          <w:p w14:paraId="542E3BC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0CB78428">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7559D9D">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auto"/>
                <w:sz w:val="24"/>
                <w:szCs w:val="24"/>
                <w:highlight w:val="none"/>
              </w:rPr>
            </w:pPr>
          </w:p>
        </w:tc>
        <w:tc>
          <w:tcPr>
            <w:tcW w:w="1698" w:type="dxa"/>
            <w:vAlign w:val="center"/>
          </w:tcPr>
          <w:p w14:paraId="0ED3B2A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694" w:type="dxa"/>
            <w:vAlign w:val="center"/>
          </w:tcPr>
          <w:p w14:paraId="6A7A3EC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6EC777B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5497BE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.2.5</w:t>
            </w:r>
          </w:p>
        </w:tc>
        <w:tc>
          <w:tcPr>
            <w:tcW w:w="1698" w:type="dxa"/>
            <w:vAlign w:val="center"/>
          </w:tcPr>
          <w:p w14:paraId="3756C20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694" w:type="dxa"/>
            <w:vAlign w:val="center"/>
          </w:tcPr>
          <w:p w14:paraId="165DDCA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1"/>
              <w:tblW w:w="6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5"/>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222" w:type="pct"/>
                  <w:tcBorders>
                    <w:top w:val="single" w:color="auto" w:sz="4" w:space="0"/>
                    <w:left w:val="single" w:color="auto" w:sz="4" w:space="0"/>
                    <w:right w:val="single" w:color="auto" w:sz="4" w:space="0"/>
                  </w:tcBorders>
                  <w:vAlign w:val="center"/>
                </w:tcPr>
                <w:p w14:paraId="0E0069AB">
                  <w:pPr>
                    <w:jc w:val="center"/>
                    <w:rPr>
                      <w:rFonts w:hint="eastAsia" w:ascii="仿宋" w:hAnsi="仿宋" w:eastAsia="仿宋" w:cs="仿宋"/>
                      <w:bCs/>
                      <w:color w:val="auto"/>
                      <w:sz w:val="24"/>
                      <w:highlight w:val="none"/>
                      <w:lang w:val="en-US"/>
                    </w:rPr>
                  </w:pPr>
                  <w:r>
                    <w:rPr>
                      <w:rFonts w:hint="eastAsia" w:ascii="仿宋" w:hAnsi="仿宋" w:eastAsia="仿宋" w:cs="仿宋"/>
                      <w:bCs/>
                      <w:color w:val="auto"/>
                      <w:sz w:val="24"/>
                      <w:highlight w:val="none"/>
                      <w:lang w:eastAsia="zh-CN"/>
                    </w:rPr>
                    <w:t>HHTD-DL-20261032</w:t>
                  </w:r>
                </w:p>
              </w:tc>
              <w:tc>
                <w:tcPr>
                  <w:tcW w:w="2685" w:type="pct"/>
                  <w:tcBorders>
                    <w:top w:val="single" w:color="auto" w:sz="4" w:space="0"/>
                    <w:left w:val="single" w:color="auto" w:sz="4" w:space="0"/>
                    <w:right w:val="single" w:color="auto" w:sz="4" w:space="0"/>
                  </w:tcBorders>
                  <w:vAlign w:val="center"/>
                </w:tcPr>
                <w:p w14:paraId="40E27EF7">
                  <w:pPr>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自治区区域生态环境影响评价"三线一单"动态更新</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其他未列明行业</w:t>
                  </w:r>
                </w:p>
              </w:tc>
            </w:tr>
          </w:tbl>
          <w:p w14:paraId="54DF38E0">
            <w:pPr>
              <w:rPr>
                <w:rFonts w:hint="eastAsia" w:ascii="仿宋" w:hAnsi="仿宋" w:eastAsia="仿宋" w:cs="仿宋"/>
                <w:color w:val="auto"/>
                <w:sz w:val="24"/>
                <w:highlight w:val="none"/>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.2</w:t>
            </w:r>
          </w:p>
        </w:tc>
        <w:tc>
          <w:tcPr>
            <w:tcW w:w="1698" w:type="dxa"/>
            <w:vAlign w:val="center"/>
          </w:tcPr>
          <w:p w14:paraId="754DEC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94" w:type="dxa"/>
            <w:vAlign w:val="center"/>
          </w:tcPr>
          <w:p w14:paraId="496FB36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5D43018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E9ED3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bl>
    <w:p w14:paraId="30DF9C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21"/>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44F180A3">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7FE0BC56">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.1</w:t>
            </w:r>
          </w:p>
        </w:tc>
        <w:tc>
          <w:tcPr>
            <w:tcW w:w="1606" w:type="dxa"/>
            <w:vMerge w:val="restart"/>
            <w:vAlign w:val="center"/>
          </w:tcPr>
          <w:p w14:paraId="520021D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6881" w:type="dxa"/>
            <w:vAlign w:val="center"/>
          </w:tcPr>
          <w:p w14:paraId="426922D8">
            <w:pPr>
              <w:spacing w:line="2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保证金金额：</w:t>
            </w:r>
            <w:r>
              <w:rPr>
                <w:rFonts w:hint="eastAsia" w:ascii="仿宋" w:hAnsi="仿宋" w:eastAsia="仿宋" w:cs="仿宋"/>
                <w:color w:val="auto"/>
                <w:sz w:val="24"/>
                <w:highlight w:val="none"/>
                <w:lang w:val="en-US" w:eastAsia="zh-CN"/>
              </w:rPr>
              <w:t>38</w:t>
            </w:r>
            <w:r>
              <w:rPr>
                <w:rFonts w:hint="eastAsia" w:ascii="仿宋" w:hAnsi="仿宋" w:eastAsia="仿宋" w:cs="仿宋"/>
                <w:color w:val="auto"/>
                <w:sz w:val="24"/>
                <w:highlight w:val="none"/>
              </w:rPr>
              <w:t>00元（大写：</w:t>
            </w:r>
            <w:r>
              <w:rPr>
                <w:rFonts w:hint="eastAsia" w:ascii="仿宋" w:hAnsi="仿宋" w:eastAsia="仿宋" w:cs="仿宋"/>
                <w:color w:val="auto"/>
                <w:sz w:val="24"/>
                <w:highlight w:val="none"/>
                <w:lang w:val="en-US" w:eastAsia="zh-CN"/>
              </w:rPr>
              <w:t>叁仟捌佰元整</w:t>
            </w:r>
            <w:r>
              <w:rPr>
                <w:rFonts w:hint="eastAsia" w:ascii="仿宋" w:hAnsi="仿宋" w:eastAsia="仿宋" w:cs="仿宋"/>
                <w:color w:val="auto"/>
                <w:sz w:val="24"/>
                <w:highlight w:val="none"/>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0991267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保证金收款人：新疆华恒通达项目管理有限公司</w:t>
            </w:r>
          </w:p>
          <w:p w14:paraId="590B6D6B">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开户银行：中国农业银行股份有限公司乌鲁木齐长沙路兵团支行</w:t>
            </w:r>
          </w:p>
          <w:p w14:paraId="33D4EB14">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账号：30706101040009006</w:t>
            </w:r>
          </w:p>
          <w:p w14:paraId="6A566E82">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行号：103881070615 </w:t>
            </w:r>
          </w:p>
          <w:p w14:paraId="1A9796B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网银转账或银行电汇（须从其单位基本账户转出）</w:t>
            </w:r>
            <w:r>
              <w:rPr>
                <w:rFonts w:hint="eastAsia" w:ascii="仿宋" w:hAnsi="仿宋" w:eastAsia="仿宋" w:cs="仿宋"/>
                <w:color w:val="auto"/>
                <w:sz w:val="24"/>
                <w:highlight w:val="none"/>
                <w:lang w:eastAsia="zh-CN"/>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5</w:t>
            </w:r>
          </w:p>
        </w:tc>
        <w:tc>
          <w:tcPr>
            <w:tcW w:w="1606" w:type="dxa"/>
            <w:vMerge w:val="continue"/>
            <w:vAlign w:val="center"/>
          </w:tcPr>
          <w:p w14:paraId="6A9FA3F4">
            <w:pPr>
              <w:spacing w:line="360" w:lineRule="auto"/>
              <w:jc w:val="center"/>
              <w:rPr>
                <w:rFonts w:hint="eastAsia" w:ascii="仿宋" w:hAnsi="仿宋" w:eastAsia="仿宋" w:cs="仿宋"/>
                <w:color w:val="auto"/>
                <w:sz w:val="24"/>
                <w:highlight w:val="none"/>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磋商证金不予退还的其他情形：</w:t>
            </w:r>
          </w:p>
          <w:p w14:paraId="026B52A0">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A4D7A5F">
            <w:pPr>
              <w:pStyle w:val="10"/>
              <w:widowControl w:val="0"/>
              <w:kinsoku/>
              <w:autoSpaceDE/>
              <w:autoSpaceDN/>
              <w:adjustRightInd/>
              <w:snapToGri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lang w:eastAsia="zh-CN"/>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w:t>
            </w:r>
          </w:p>
        </w:tc>
        <w:tc>
          <w:tcPr>
            <w:tcW w:w="1606" w:type="dxa"/>
            <w:vAlign w:val="center"/>
          </w:tcPr>
          <w:p w14:paraId="3888F1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w:t>
            </w:r>
          </w:p>
        </w:tc>
        <w:tc>
          <w:tcPr>
            <w:tcW w:w="1606" w:type="dxa"/>
            <w:vAlign w:val="center"/>
          </w:tcPr>
          <w:p w14:paraId="1D1F7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5C1645D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w:t>
            </w:r>
          </w:p>
        </w:tc>
        <w:tc>
          <w:tcPr>
            <w:tcW w:w="1606" w:type="dxa"/>
            <w:vAlign w:val="center"/>
          </w:tcPr>
          <w:p w14:paraId="4E317E7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p w14:paraId="738A3261">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w:t>
            </w:r>
          </w:p>
          <w:p w14:paraId="17BB9FF6">
            <w:pPr>
              <w:pStyle w:val="10"/>
              <w:widowControl w:val="0"/>
              <w:kinsoku/>
              <w:autoSpaceDE/>
              <w:autoSpaceDN/>
              <w:adjustRightInd/>
              <w:snapToGrid/>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成交候选人并列的，按照以下方式确定成交供应商：</w:t>
            </w:r>
            <w:r>
              <w:rPr>
                <w:rFonts w:hint="eastAsia" w:ascii="仿宋" w:hAnsi="仿宋" w:eastAsia="仿宋" w:cs="仿宋"/>
                <w:color w:val="auto"/>
                <w:highlight w:val="none"/>
                <w:lang w:eastAsia="zh-CN"/>
              </w:rPr>
              <w:t xml:space="preserve"> </w:t>
            </w:r>
          </w:p>
          <w:p w14:paraId="13F4696D">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■得分且投标报价均相同的，以</w:t>
            </w:r>
            <w:r>
              <w:rPr>
                <w:rFonts w:hint="eastAsia" w:ascii="仿宋" w:hAnsi="仿宋" w:eastAsia="仿宋" w:cs="仿宋"/>
                <w:color w:val="auto"/>
                <w:sz w:val="24"/>
                <w:szCs w:val="24"/>
                <w:highlight w:val="none"/>
                <w:u w:val="single"/>
                <w:lang w:val="en-US" w:eastAsia="zh-CN"/>
              </w:rPr>
              <w:t>技术部分</w:t>
            </w:r>
            <w:r>
              <w:rPr>
                <w:rFonts w:hint="eastAsia" w:ascii="仿宋" w:hAnsi="仿宋" w:eastAsia="仿宋" w:cs="仿宋"/>
                <w:color w:val="auto"/>
                <w:sz w:val="24"/>
                <w:highlight w:val="none"/>
                <w:lang w:eastAsia="zh-CN"/>
              </w:rPr>
              <w:t>得分高者为成交供应商</w:t>
            </w:r>
          </w:p>
          <w:p w14:paraId="227D31E6">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.5</w:t>
            </w:r>
          </w:p>
        </w:tc>
        <w:tc>
          <w:tcPr>
            <w:tcW w:w="1606" w:type="dxa"/>
            <w:vAlign w:val="center"/>
          </w:tcPr>
          <w:p w14:paraId="547AF4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■不允许</w:t>
            </w:r>
          </w:p>
          <w:p w14:paraId="587D3FFA">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□允许，具体要求：______。</w:t>
            </w:r>
          </w:p>
          <w:p w14:paraId="580C450B">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.1.1</w:t>
            </w:r>
          </w:p>
        </w:tc>
        <w:tc>
          <w:tcPr>
            <w:tcW w:w="1606" w:type="dxa"/>
            <w:vAlign w:val="center"/>
          </w:tcPr>
          <w:p w14:paraId="792286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w:t>
            </w:r>
          </w:p>
        </w:tc>
        <w:tc>
          <w:tcPr>
            <w:tcW w:w="1606" w:type="dxa"/>
            <w:vAlign w:val="center"/>
          </w:tcPr>
          <w:p w14:paraId="703A9E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联系部门：</w:t>
            </w:r>
            <w:r>
              <w:rPr>
                <w:rFonts w:hint="eastAsia" w:ascii="仿宋" w:hAnsi="仿宋" w:eastAsia="仿宋" w:cs="仿宋"/>
                <w:color w:val="auto"/>
                <w:sz w:val="24"/>
                <w:highlight w:val="none"/>
                <w:u w:val="single"/>
                <w:lang w:val="en-US" w:eastAsia="zh-CN"/>
              </w:rPr>
              <w:t>总工办</w:t>
            </w:r>
            <w:r>
              <w:rPr>
                <w:rFonts w:hint="eastAsia" w:ascii="仿宋" w:hAnsi="仿宋" w:eastAsia="仿宋" w:cs="仿宋"/>
                <w:color w:val="auto"/>
                <w:sz w:val="24"/>
                <w:highlight w:val="none"/>
                <w:lang w:eastAsia="zh-CN"/>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44537097">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013331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0B9BB1DB">
            <w:pPr>
              <w:widowControl w:val="0"/>
              <w:kinsoku/>
              <w:autoSpaceDE/>
              <w:autoSpaceDN/>
              <w:adjustRightInd/>
              <w:snapToGrid/>
              <w:ind w:left="-2"/>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val="en-US" w:eastAsia="zh-CN"/>
              </w:rPr>
              <w:t>5000元。</w:t>
            </w:r>
          </w:p>
          <w:p w14:paraId="6F02D06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10F51DA2">
      <w:pPr>
        <w:pStyle w:val="7"/>
        <w:spacing w:line="360" w:lineRule="auto"/>
        <w:rPr>
          <w:rFonts w:hint="eastAsia" w:ascii="仿宋" w:hAnsi="仿宋" w:eastAsia="仿宋" w:cs="仿宋"/>
          <w:color w:val="auto"/>
          <w:highlight w:val="none"/>
          <w:lang w:eastAsia="zh-CN"/>
        </w:rPr>
      </w:pPr>
    </w:p>
    <w:p w14:paraId="267E7FF5">
      <w:pPr>
        <w:pStyle w:val="7"/>
        <w:spacing w:line="360" w:lineRule="auto"/>
        <w:rPr>
          <w:rFonts w:hint="eastAsia" w:ascii="仿宋" w:hAnsi="仿宋" w:eastAsia="仿宋" w:cs="仿宋"/>
          <w:color w:val="auto"/>
          <w:highlight w:val="none"/>
          <w:lang w:eastAsia="zh-CN"/>
        </w:rPr>
      </w:pPr>
    </w:p>
    <w:p w14:paraId="5DFFA501">
      <w:pPr>
        <w:spacing w:line="360" w:lineRule="auto"/>
        <w:jc w:val="center"/>
        <w:rPr>
          <w:rFonts w:hint="eastAsia" w:ascii="仿宋" w:hAnsi="仿宋" w:eastAsia="仿宋" w:cs="仿宋"/>
          <w:color w:val="auto"/>
          <w:spacing w:val="-4"/>
          <w:sz w:val="28"/>
          <w:szCs w:val="28"/>
          <w:highlight w:val="none"/>
          <w:lang w:eastAsia="zh-CN"/>
        </w:rPr>
        <w:sectPr>
          <w:headerReference r:id="rId11" w:type="default"/>
          <w:footerReference r:id="rId12" w:type="default"/>
          <w:pgSz w:w="11907" w:h="16839"/>
          <w:pgMar w:top="1417" w:right="1417" w:bottom="1417" w:left="1417" w:header="1191" w:footer="1092" w:gutter="0"/>
          <w:pgNumType w:start="1"/>
          <w:cols w:space="720" w:num="1"/>
        </w:sectPr>
      </w:pPr>
    </w:p>
    <w:p w14:paraId="336A10C0">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0711531F">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3EAE76AC">
      <w:pPr>
        <w:pStyle w:val="7"/>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460B76FB">
      <w:pPr>
        <w:pStyle w:val="7"/>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40E05480">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791679C1">
      <w:pPr>
        <w:pStyle w:val="7"/>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6E49D759">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21D76373">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5D52F2DD">
      <w:pPr>
        <w:pStyle w:val="7"/>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523BFF0C">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62B44560">
      <w:pPr>
        <w:pStyle w:val="7"/>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38D661CC">
      <w:pPr>
        <w:pStyle w:val="7"/>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2DB78742">
      <w:pPr>
        <w:pStyle w:val="7"/>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74CCAE83">
      <w:pPr>
        <w:pStyle w:val="7"/>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6B4FD8FD">
      <w:pPr>
        <w:pStyle w:val="7"/>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7144566C">
      <w:pPr>
        <w:pStyle w:val="7"/>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65B45874">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52B257A5">
      <w:pPr>
        <w:pStyle w:val="7"/>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1ED9384C">
      <w:pPr>
        <w:pStyle w:val="7"/>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 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0E518FE8">
      <w:pPr>
        <w:pStyle w:val="7"/>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6A0A7804">
      <w:pPr>
        <w:pStyle w:val="7"/>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7840CFD7">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13FE5A6C">
      <w:pPr>
        <w:pStyle w:val="7"/>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1FDFACEA">
      <w:pPr>
        <w:pStyle w:val="7"/>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62F95204">
      <w:pPr>
        <w:pStyle w:val="7"/>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11CC4876">
      <w:pPr>
        <w:pStyle w:val="7"/>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650484A5">
      <w:pPr>
        <w:pStyle w:val="7"/>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7961AD77">
      <w:pPr>
        <w:pStyle w:val="7"/>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3348B447">
      <w:pPr>
        <w:pStyle w:val="7"/>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0738DFFD">
      <w:pPr>
        <w:pStyle w:val="7"/>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2BF5985F">
      <w:pPr>
        <w:pStyle w:val="7"/>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07E3357A">
      <w:pPr>
        <w:pStyle w:val="7"/>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32874F4E">
      <w:pPr>
        <w:pStyle w:val="7"/>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0BFA2FD7">
      <w:pPr>
        <w:pStyle w:val="7"/>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55162DAB">
      <w:pPr>
        <w:pStyle w:val="7"/>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4EE2D163">
      <w:pPr>
        <w:spacing w:line="270" w:lineRule="auto"/>
        <w:rPr>
          <w:rFonts w:hint="eastAsia" w:ascii="仿宋" w:hAnsi="仿宋" w:eastAsia="仿宋" w:cs="仿宋"/>
          <w:color w:val="auto"/>
          <w:sz w:val="24"/>
          <w:szCs w:val="24"/>
          <w:highlight w:val="none"/>
          <w:lang w:eastAsia="zh-CN"/>
        </w:rPr>
        <w:sectPr>
          <w:headerReference r:id="rId13" w:type="default"/>
          <w:footerReference r:id="rId14" w:type="default"/>
          <w:pgSz w:w="11907" w:h="16840"/>
          <w:pgMar w:top="1183" w:right="878" w:bottom="1057" w:left="1701" w:header="841" w:footer="886" w:gutter="0"/>
          <w:cols w:space="720" w:num="1"/>
        </w:sectPr>
      </w:pPr>
    </w:p>
    <w:p w14:paraId="6E879BC1">
      <w:pPr>
        <w:pStyle w:val="7"/>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636F1E51">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38EAF626">
      <w:pPr>
        <w:pStyle w:val="7"/>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61166DB6">
      <w:pPr>
        <w:pStyle w:val="7"/>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347BBF07">
      <w:pPr>
        <w:pStyle w:val="7"/>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0A5C3634">
      <w:pPr>
        <w:pStyle w:val="7"/>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7E2BA0CE">
      <w:pPr>
        <w:pStyle w:val="7"/>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6AC5069B">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39B473F">
      <w:pPr>
        <w:pStyle w:val="7"/>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1708F4C3">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4DA28B25">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6FC0EE05">
      <w:pPr>
        <w:pStyle w:val="7"/>
        <w:spacing w:line="274" w:lineRule="auto"/>
        <w:rPr>
          <w:rFonts w:hint="eastAsia" w:ascii="仿宋" w:hAnsi="仿宋" w:eastAsia="仿宋" w:cs="仿宋"/>
          <w:color w:val="auto"/>
          <w:highlight w:val="none"/>
          <w:lang w:eastAsia="zh-CN"/>
        </w:rPr>
      </w:pPr>
    </w:p>
    <w:p w14:paraId="57781F04">
      <w:pPr>
        <w:pStyle w:val="7"/>
        <w:spacing w:line="275" w:lineRule="auto"/>
        <w:rPr>
          <w:rFonts w:hint="eastAsia" w:ascii="仿宋" w:hAnsi="仿宋" w:eastAsia="仿宋" w:cs="仿宋"/>
          <w:color w:val="auto"/>
          <w:highlight w:val="none"/>
          <w:lang w:eastAsia="zh-CN"/>
        </w:rPr>
      </w:pPr>
    </w:p>
    <w:p w14:paraId="2C84CACD">
      <w:pPr>
        <w:pStyle w:val="7"/>
        <w:spacing w:line="275" w:lineRule="auto"/>
        <w:rPr>
          <w:rFonts w:hint="eastAsia" w:ascii="仿宋" w:hAnsi="仿宋" w:eastAsia="仿宋" w:cs="仿宋"/>
          <w:color w:val="auto"/>
          <w:highlight w:val="none"/>
          <w:lang w:eastAsia="zh-CN"/>
        </w:rPr>
      </w:pPr>
    </w:p>
    <w:p w14:paraId="22850F30">
      <w:pPr>
        <w:pStyle w:val="7"/>
        <w:spacing w:line="275" w:lineRule="auto"/>
        <w:rPr>
          <w:rFonts w:hint="eastAsia" w:ascii="仿宋" w:hAnsi="仿宋" w:eastAsia="仿宋" w:cs="仿宋"/>
          <w:color w:val="auto"/>
          <w:highlight w:val="none"/>
          <w:lang w:eastAsia="zh-CN"/>
        </w:rPr>
      </w:pPr>
    </w:p>
    <w:p w14:paraId="11DD827B">
      <w:pPr>
        <w:pStyle w:val="7"/>
        <w:spacing w:line="275" w:lineRule="auto"/>
        <w:rPr>
          <w:rFonts w:hint="eastAsia" w:ascii="仿宋" w:hAnsi="仿宋" w:eastAsia="仿宋" w:cs="仿宋"/>
          <w:color w:val="auto"/>
          <w:highlight w:val="none"/>
          <w:lang w:eastAsia="zh-CN"/>
        </w:rPr>
      </w:pPr>
    </w:p>
    <w:p w14:paraId="364AB731">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6B62AB5D">
      <w:pPr>
        <w:pStyle w:val="7"/>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43550373">
      <w:pPr>
        <w:pStyle w:val="7"/>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2F722593">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4918473A">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43715935">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6E7817A0">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102F3902">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7EAABA25">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76B41506">
      <w:pPr>
        <w:pStyle w:val="7"/>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7597837C">
      <w:pPr>
        <w:pStyle w:val="7"/>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509C1313">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0E949074">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74766FBB">
      <w:pPr>
        <w:pStyle w:val="7"/>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7EA93E9C">
      <w:pPr>
        <w:pStyle w:val="7"/>
        <w:spacing w:line="273" w:lineRule="auto"/>
        <w:rPr>
          <w:rFonts w:hint="eastAsia" w:ascii="仿宋" w:hAnsi="仿宋" w:eastAsia="仿宋" w:cs="仿宋"/>
          <w:color w:val="auto"/>
          <w:highlight w:val="none"/>
          <w:lang w:eastAsia="zh-CN"/>
        </w:rPr>
      </w:pPr>
    </w:p>
    <w:p w14:paraId="3DD3D33E">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025BD302">
      <w:pPr>
        <w:pStyle w:val="7"/>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707C12BE">
      <w:pPr>
        <w:pStyle w:val="7"/>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62E7E81A">
      <w:pPr>
        <w:pStyle w:val="7"/>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75C008A1">
      <w:pPr>
        <w:pStyle w:val="7"/>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63180ADD">
      <w:pPr>
        <w:pStyle w:val="7"/>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2C659C39">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51270BAD">
      <w:pPr>
        <w:pStyle w:val="7"/>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61F7C4F0">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794B03E6">
      <w:pPr>
        <w:pStyle w:val="7"/>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4DE19127">
      <w:pPr>
        <w:pStyle w:val="7"/>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618A7615">
      <w:pPr>
        <w:pStyle w:val="7"/>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17E0F992">
      <w:pPr>
        <w:pStyle w:val="7"/>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2CD305C5">
      <w:pPr>
        <w:pStyle w:val="7"/>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36912518">
      <w:pPr>
        <w:pStyle w:val="7"/>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789FE109">
      <w:pPr>
        <w:pStyle w:val="7"/>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28891F2A">
      <w:pPr>
        <w:pStyle w:val="7"/>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2F7D62B4">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8183D90">
      <w:pPr>
        <w:pStyle w:val="7"/>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64FEA769">
      <w:pPr>
        <w:pStyle w:val="7"/>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186948C7">
      <w:pPr>
        <w:pStyle w:val="7"/>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6A11A35C">
      <w:pPr>
        <w:pStyle w:val="7"/>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41B4F59C">
      <w:pPr>
        <w:pStyle w:val="7"/>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563F3ECF">
      <w:pPr>
        <w:pStyle w:val="7"/>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53595C92">
      <w:pPr>
        <w:pStyle w:val="7"/>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2DFE8615">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186A9DE3">
      <w:pPr>
        <w:pStyle w:val="7"/>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4D37C12A">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13AF34C6">
      <w:pPr>
        <w:pStyle w:val="7"/>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438838EA">
      <w:pPr>
        <w:pStyle w:val="7"/>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BFC508F">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79AB58D6">
      <w:pPr>
        <w:pStyle w:val="7"/>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3D7BF03F">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56BC66F2">
      <w:pPr>
        <w:pStyle w:val="7"/>
        <w:spacing w:line="425" w:lineRule="auto"/>
        <w:rPr>
          <w:rFonts w:hint="eastAsia" w:ascii="仿宋" w:hAnsi="仿宋" w:eastAsia="仿宋" w:cs="仿宋"/>
          <w:color w:val="auto"/>
          <w:highlight w:val="none"/>
          <w:lang w:eastAsia="zh-CN"/>
        </w:rPr>
      </w:pPr>
    </w:p>
    <w:p w14:paraId="14C62563">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109507C8">
      <w:pPr>
        <w:pStyle w:val="7"/>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40583BB4">
      <w:pPr>
        <w:pStyle w:val="7"/>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13F73D23">
      <w:pPr>
        <w:pStyle w:val="7"/>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0EF12BE7">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552DFBA2">
      <w:pPr>
        <w:pStyle w:val="7"/>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601B50F6">
      <w:pPr>
        <w:pStyle w:val="7"/>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12FDE8C7">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31D7D3FD">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auto"/>
          <w:highlight w:val="none"/>
          <w:lang w:eastAsia="zh-CN"/>
        </w:rPr>
      </w:pPr>
    </w:p>
    <w:p w14:paraId="6AFEE279">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4F432947">
      <w:pPr>
        <w:pStyle w:val="7"/>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5E93633B">
      <w:pPr>
        <w:pStyle w:val="7"/>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1A6FE732">
      <w:pPr>
        <w:pStyle w:val="7"/>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52053A63">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2D9DBDE9">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178B543C">
      <w:pPr>
        <w:pStyle w:val="7"/>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72B4B4D">
      <w:pPr>
        <w:pStyle w:val="7"/>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32F4AA15">
      <w:pPr>
        <w:pStyle w:val="7"/>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6F2DAAB0">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45FA1195">
      <w:pPr>
        <w:pStyle w:val="7"/>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25814D7C">
      <w:pPr>
        <w:pStyle w:val="7"/>
        <w:spacing w:line="288" w:lineRule="auto"/>
        <w:rPr>
          <w:rFonts w:hint="eastAsia" w:ascii="仿宋" w:hAnsi="仿宋" w:eastAsia="仿宋" w:cs="仿宋"/>
          <w:color w:val="auto"/>
          <w:highlight w:val="none"/>
          <w:lang w:eastAsia="zh-CN"/>
        </w:rPr>
      </w:pPr>
    </w:p>
    <w:p w14:paraId="6C86450B">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76139D45">
      <w:pPr>
        <w:pStyle w:val="7"/>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69855E05">
      <w:pPr>
        <w:pStyle w:val="7"/>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3C74CCB2">
      <w:pPr>
        <w:pStyle w:val="7"/>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67DD8B33">
      <w:pPr>
        <w:pStyle w:val="7"/>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393208C2">
      <w:pPr>
        <w:pStyle w:val="7"/>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4F86BD2A">
      <w:pPr>
        <w:pStyle w:val="7"/>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7F13C10E">
      <w:pPr>
        <w:pStyle w:val="7"/>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33E23D42">
      <w:pPr>
        <w:pStyle w:val="7"/>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175046CF">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7DB93DE6">
      <w:pPr>
        <w:pStyle w:val="7"/>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4688A46E">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0318DDD1">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6C0243D6">
      <w:pPr>
        <w:pStyle w:val="7"/>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2DF14954">
      <w:pPr>
        <w:pStyle w:val="7"/>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1C96EB2B">
      <w:pPr>
        <w:pStyle w:val="7"/>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64C88751">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7BFC1F31">
      <w:pPr>
        <w:pStyle w:val="7"/>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24582CE">
      <w:pPr>
        <w:pStyle w:val="7"/>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19D262FA">
      <w:pPr>
        <w:pStyle w:val="7"/>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372BD921">
      <w:pPr>
        <w:pStyle w:val="7"/>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28358555">
      <w:pPr>
        <w:pStyle w:val="7"/>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0AE68975">
      <w:pPr>
        <w:pStyle w:val="7"/>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49340553">
      <w:pPr>
        <w:pStyle w:val="7"/>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529B9E9B">
      <w:pPr>
        <w:pStyle w:val="7"/>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的，成交供应商须一次性向采购代理机构缴纳代理费，报价应包含代理费用。</w:t>
      </w:r>
    </w:p>
    <w:p w14:paraId="37208457">
      <w:pPr>
        <w:spacing w:line="360" w:lineRule="auto"/>
        <w:rPr>
          <w:rFonts w:hint="eastAsia" w:ascii="仿宋" w:hAnsi="仿宋" w:eastAsia="仿宋" w:cs="仿宋"/>
          <w:color w:val="auto"/>
          <w:sz w:val="24"/>
          <w:szCs w:val="24"/>
          <w:highlight w:val="none"/>
          <w:lang w:eastAsia="zh-CN"/>
        </w:rPr>
        <w:sectPr>
          <w:headerReference r:id="rId15" w:type="default"/>
          <w:footerReference r:id="rId16" w:type="default"/>
          <w:pgSz w:w="11907" w:h="16839"/>
          <w:pgMar w:top="1417" w:right="1417" w:bottom="1417" w:left="1417" w:header="1191" w:footer="1092" w:gutter="0"/>
          <w:cols w:space="720" w:num="1"/>
        </w:sectPr>
      </w:pPr>
    </w:p>
    <w:p w14:paraId="7581C3E3">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0" w:name="bookmark3"/>
      <w:bookmarkEnd w:id="30"/>
      <w:bookmarkStart w:id="31" w:name="_Toc27149"/>
      <w:bookmarkStart w:id="32" w:name="_Toc12649"/>
      <w:r>
        <w:rPr>
          <w:rFonts w:hint="eastAsia" w:ascii="仿宋" w:hAnsi="仿宋" w:eastAsia="仿宋" w:cs="仿宋"/>
          <w:b/>
          <w:bCs/>
          <w:color w:val="auto"/>
          <w:spacing w:val="-4"/>
          <w:sz w:val="36"/>
          <w:szCs w:val="36"/>
          <w:highlight w:val="none"/>
          <w:lang w:eastAsia="zh-CN"/>
        </w:rPr>
        <w:t>第三章</w:t>
      </w:r>
      <w:bookmarkStart w:id="33"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7F19E9F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20329BC7">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1"/>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2515"/>
        <w:gridCol w:w="4859"/>
        <w:gridCol w:w="1472"/>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auto"/>
                <w:sz w:val="24"/>
                <w:highlight w:val="none"/>
              </w:rPr>
            </w:pPr>
            <w:bookmarkStart w:id="34" w:name="_Hlt487972895"/>
            <w:bookmarkEnd w:id="34"/>
            <w:r>
              <w:rPr>
                <w:rFonts w:hint="eastAsia" w:ascii="仿宋" w:hAnsi="仿宋" w:eastAsia="仿宋" w:cs="仿宋"/>
                <w:b/>
                <w:color w:val="auto"/>
                <w:sz w:val="24"/>
                <w:highlight w:val="none"/>
              </w:rPr>
              <w:t>序号</w:t>
            </w:r>
          </w:p>
        </w:tc>
        <w:tc>
          <w:tcPr>
            <w:tcW w:w="1306" w:type="pct"/>
            <w:vAlign w:val="center"/>
          </w:tcPr>
          <w:p w14:paraId="3B7BEA0B">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1BCE6C2F">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591905CA">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245646C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1CE5C82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7E9AF4C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19AD32D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24840C9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78E3D65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57A1DCF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77A7774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6E96CBE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659A327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678EA46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28D34A6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无须供应商提供，由采购人或采购代理机构查询</w:t>
            </w:r>
            <w:r>
              <w:rPr>
                <w:rFonts w:hint="eastAsia" w:ascii="仿宋" w:hAnsi="仿宋" w:eastAsia="仿宋" w:cs="仿宋"/>
                <w:color w:val="auto"/>
                <w:highlight w:val="none"/>
                <w:lang w:eastAsia="zh-CN"/>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3898AD17">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54352CB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170033E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7CA90DA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7C7CC6F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9E98D61">
            <w:pPr>
              <w:tabs>
                <w:tab w:val="left" w:pos="1080"/>
              </w:tabs>
              <w:rPr>
                <w:rFonts w:hint="eastAsia" w:ascii="仿宋" w:hAnsi="仿宋" w:eastAsia="仿宋" w:cs="仿宋"/>
                <w:color w:val="auto"/>
                <w:highlight w:val="none"/>
                <w:lang w:eastAsia="zh-CN"/>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1CF8A70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0A2D4AD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当本项目（包）涉及预留份额专门面向中小企业采购，提供如下资料：</w:t>
            </w:r>
          </w:p>
          <w:p w14:paraId="069C8E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71D4992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0405090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5036FA9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3A462BA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3105CEA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46D4E755">
            <w:pPr>
              <w:tabs>
                <w:tab w:val="left" w:pos="1080"/>
              </w:tabs>
              <w:rPr>
                <w:rFonts w:hint="eastAsia" w:ascii="仿宋" w:hAnsi="仿宋" w:eastAsia="仿宋" w:cs="仿宋"/>
                <w:color w:val="auto"/>
                <w:highlight w:val="none"/>
                <w:lang w:eastAsia="zh-CN"/>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14D71B7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1B46758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7918BF0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06EC23C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2C25F5E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13CCFF5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获取招标文件 </w:t>
            </w:r>
          </w:p>
        </w:tc>
        <w:tc>
          <w:tcPr>
            <w:tcW w:w="4857" w:type="dxa"/>
            <w:vAlign w:val="center"/>
          </w:tcPr>
          <w:p w14:paraId="3A6BB15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eastAsia="zh-CN"/>
              </w:rPr>
              <w:t>文件。</w:t>
            </w:r>
          </w:p>
          <w:p w14:paraId="507F84E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提供政采云平台的获取采购文件回执函</w:t>
            </w:r>
          </w:p>
        </w:tc>
      </w:tr>
    </w:tbl>
    <w:p w14:paraId="116D525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29FCDAA1">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1"/>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93"/>
        <w:gridCol w:w="6903"/>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auto"/>
                <w:sz w:val="24"/>
                <w:highlight w:val="none"/>
              </w:rPr>
            </w:pPr>
            <w:bookmarkStart w:id="35" w:name="_Toc353873941"/>
            <w:bookmarkStart w:id="36" w:name="_Toc353825551"/>
            <w:r>
              <w:rPr>
                <w:rFonts w:hint="eastAsia" w:ascii="仿宋" w:hAnsi="仿宋" w:eastAsia="仿宋" w:cs="仿宋"/>
                <w:b/>
                <w:color w:val="auto"/>
                <w:sz w:val="24"/>
                <w:highlight w:val="none"/>
              </w:rPr>
              <w:t>序号</w:t>
            </w:r>
          </w:p>
        </w:tc>
        <w:tc>
          <w:tcPr>
            <w:tcW w:w="862" w:type="pct"/>
            <w:vAlign w:val="center"/>
          </w:tcPr>
          <w:p w14:paraId="2154991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4582124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0E1CE6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05BF51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4D7DD558">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6F6E61D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77A4312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70FD8A1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6418D37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2774AE6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3A66D42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15E605B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0AAEB163">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6AD7D4F1">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51F2F91">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2870B83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44857E6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504EC8C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3787491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5C0BAB5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20832B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631C5D2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158AA65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031C350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23A0639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5B1864C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4F551C5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0F2D5FC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3E1AA455">
      <w:pPr>
        <w:pStyle w:val="7"/>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1F1F2540">
      <w:pPr>
        <w:pStyle w:val="7"/>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4D0ABD53">
      <w:pPr>
        <w:pStyle w:val="7"/>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300DF265">
      <w:pPr>
        <w:pStyle w:val="7"/>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2C7C8D2E">
      <w:pPr>
        <w:pStyle w:val="7"/>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4140E8F0">
      <w:pPr>
        <w:pStyle w:val="7"/>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7235271C">
      <w:pPr>
        <w:pStyle w:val="7"/>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 xml:space="preserve">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7C2A5AE6">
      <w:pPr>
        <w:pStyle w:val="7"/>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9</w:t>
      </w:r>
      <w:r>
        <w:rPr>
          <w:rFonts w:hint="eastAsia" w:ascii="仿宋" w:hAnsi="仿宋" w:eastAsia="仿宋" w:cs="仿宋"/>
          <w:color w:val="auto"/>
          <w:spacing w:val="1"/>
          <w:sz w:val="24"/>
          <w:szCs w:val="24"/>
          <w:highlight w:val="none"/>
          <w:lang w:eastAsia="zh-CN"/>
        </w:rPr>
        <w:t xml:space="preserve">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6D99D6AC">
      <w:pPr>
        <w:pStyle w:val="7"/>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41CD6B83">
      <w:pPr>
        <w:pStyle w:val="7"/>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00A25124">
      <w:pPr>
        <w:pStyle w:val="7"/>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6E0F8FAB">
      <w:pPr>
        <w:pStyle w:val="7"/>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660778CC">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47B2223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17D79EB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45F0297F">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3D691987">
      <w:pPr>
        <w:pStyle w:val="7"/>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04052205">
      <w:pPr>
        <w:pStyle w:val="7"/>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53F6C25A">
      <w:pPr>
        <w:pStyle w:val="7"/>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3C8ADACD">
      <w:pPr>
        <w:pStyle w:val="7"/>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21AD1877">
      <w:pPr>
        <w:pStyle w:val="7"/>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2142EF1A">
      <w:pPr>
        <w:pStyle w:val="7"/>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08911A1D">
      <w:pPr>
        <w:pStyle w:val="7"/>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41A37CE3">
      <w:pPr>
        <w:pStyle w:val="7"/>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30577FDF">
      <w:pPr>
        <w:pStyle w:val="7"/>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5D4DE62F">
      <w:pPr>
        <w:pStyle w:val="7"/>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46D14ECE">
      <w:pPr>
        <w:pStyle w:val="7"/>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66C91557">
      <w:pPr>
        <w:pStyle w:val="7"/>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4B44A902">
      <w:pPr>
        <w:pStyle w:val="7"/>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3C0189CF">
      <w:pPr>
        <w:pStyle w:val="7"/>
        <w:spacing w:before="176" w:line="249" w:lineRule="auto"/>
        <w:ind w:left="1081" w:right="2" w:hanging="707"/>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val="en-US" w:eastAsia="zh-CN"/>
        </w:rPr>
        <w:t>无效响应处理</w:t>
      </w:r>
      <w:r>
        <w:rPr>
          <w:rFonts w:hint="eastAsia" w:ascii="仿宋" w:hAnsi="仿宋" w:eastAsia="仿宋" w:cs="仿宋"/>
          <w:color w:val="auto"/>
          <w:spacing w:val="1"/>
          <w:sz w:val="24"/>
          <w:szCs w:val="24"/>
          <w:highlight w:val="none"/>
          <w:lang w:val="en-US" w:eastAsia="zh-CN"/>
        </w:rPr>
        <w:t>。</w:t>
      </w:r>
    </w:p>
    <w:p w14:paraId="45B08F06">
      <w:pPr>
        <w:pStyle w:val="7"/>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216BC4C7">
      <w:pPr>
        <w:pStyle w:val="7"/>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3E68D9D7">
      <w:pPr>
        <w:pStyle w:val="7"/>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5779D4E3">
      <w:pPr>
        <w:pStyle w:val="7"/>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6.3   磋商小组要对评分汇总情况进行复核，特别是对排名第一的、报价最低的、 </w:t>
      </w:r>
      <w:r>
        <w:rPr>
          <w:rFonts w:hint="eastAsia" w:ascii="仿宋" w:hAnsi="仿宋" w:eastAsia="仿宋" w:cs="仿宋"/>
          <w:color w:val="auto"/>
          <w:spacing w:val="-1"/>
          <w:sz w:val="24"/>
          <w:szCs w:val="24"/>
          <w:highlight w:val="none"/>
          <w:lang w:eastAsia="zh-CN"/>
        </w:rPr>
        <w:t>响应文件被认定为无效的情形进行重点复核。</w:t>
      </w:r>
    </w:p>
    <w:p w14:paraId="77E8E2C0">
      <w:pPr>
        <w:pStyle w:val="7"/>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auto"/>
          <w:sz w:val="24"/>
          <w:highlight w:val="none"/>
          <w:lang w:eastAsia="zh-CN"/>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cols w:space="720" w:num="1"/>
          <w:docGrid w:linePitch="462" w:charSpace="0"/>
        </w:sect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 xml:space="preserve">料或者串通等违法行 </w:t>
      </w:r>
      <w:r>
        <w:rPr>
          <w:rFonts w:hint="eastAsia" w:ascii="仿宋" w:hAnsi="仿宋" w:eastAsia="仿宋" w:cs="仿宋"/>
          <w:color w:val="auto"/>
          <w:spacing w:val="-1"/>
          <w:sz w:val="24"/>
          <w:szCs w:val="24"/>
          <w:highlight w:val="none"/>
          <w:lang w:eastAsia="zh-CN"/>
        </w:rPr>
        <w:t>为时，应当及时向财政部门报告。</w:t>
      </w:r>
    </w:p>
    <w:bookmarkEnd w:id="35"/>
    <w:bookmarkEnd w:id="36"/>
    <w:p w14:paraId="5E9A4D75">
      <w:pPr>
        <w:spacing w:before="78" w:line="222" w:lineRule="auto"/>
        <w:jc w:val="center"/>
        <w:rPr>
          <w:rFonts w:hint="eastAsia" w:ascii="仿宋" w:hAnsi="仿宋" w:eastAsia="仿宋" w:cs="仿宋"/>
          <w:b/>
          <w:bCs/>
          <w:color w:val="auto"/>
          <w:spacing w:val="-6"/>
          <w:sz w:val="24"/>
          <w:szCs w:val="24"/>
          <w:highlight w:val="none"/>
        </w:rPr>
      </w:pPr>
      <w:bookmarkStart w:id="37" w:name="bookmark6"/>
      <w:bookmarkEnd w:id="37"/>
      <w:bookmarkStart w:id="38" w:name="_Toc7667"/>
      <w:r>
        <w:rPr>
          <w:rFonts w:hint="eastAsia" w:ascii="仿宋" w:hAnsi="仿宋" w:eastAsia="仿宋" w:cs="仿宋"/>
          <w:b/>
          <w:bCs/>
          <w:color w:val="auto"/>
          <w:spacing w:val="-6"/>
          <w:sz w:val="24"/>
          <w:szCs w:val="24"/>
          <w:highlight w:val="none"/>
        </w:rPr>
        <w:t>二、评标标准</w:t>
      </w:r>
    </w:p>
    <w:tbl>
      <w:tblPr>
        <w:tblStyle w:val="30"/>
        <w:tblpPr w:leftFromText="180" w:rightFromText="180" w:vertAnchor="text" w:horzAnchor="page" w:tblpXSpec="center" w:tblpY="288"/>
        <w:tblOverlap w:val="never"/>
        <w:tblW w:w="96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1436"/>
        <w:gridCol w:w="7180"/>
      </w:tblGrid>
      <w:tr w14:paraId="3B9F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082" w:type="dxa"/>
            <w:vAlign w:val="center"/>
          </w:tcPr>
          <w:p w14:paraId="5F021EEA">
            <w:pPr>
              <w:pStyle w:val="31"/>
              <w:spacing w:before="153" w:line="233" w:lineRule="auto"/>
              <w:ind w:left="229"/>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项目</w:t>
            </w:r>
          </w:p>
        </w:tc>
        <w:tc>
          <w:tcPr>
            <w:tcW w:w="1436" w:type="dxa"/>
            <w:vAlign w:val="center"/>
          </w:tcPr>
          <w:p w14:paraId="4A968893">
            <w:pPr>
              <w:pStyle w:val="31"/>
              <w:spacing w:before="154" w:line="231" w:lineRule="auto"/>
              <w:ind w:left="268"/>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具体内容</w:t>
            </w:r>
          </w:p>
        </w:tc>
        <w:tc>
          <w:tcPr>
            <w:tcW w:w="7180" w:type="dxa"/>
            <w:vAlign w:val="center"/>
          </w:tcPr>
          <w:p w14:paraId="420AE70B">
            <w:pPr>
              <w:pStyle w:val="31"/>
              <w:spacing w:before="154" w:line="231" w:lineRule="auto"/>
              <w:ind w:left="2783"/>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评分标准</w:t>
            </w:r>
          </w:p>
        </w:tc>
      </w:tr>
      <w:tr w14:paraId="781A3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jc w:val="center"/>
        </w:trPr>
        <w:tc>
          <w:tcPr>
            <w:tcW w:w="1082" w:type="dxa"/>
            <w:vAlign w:val="center"/>
          </w:tcPr>
          <w:p w14:paraId="4D6C60B7">
            <w:pPr>
              <w:pStyle w:val="31"/>
              <w:spacing w:before="62" w:line="240" w:lineRule="exact"/>
              <w:ind w:right="215"/>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报价部分</w:t>
            </w:r>
          </w:p>
          <w:p w14:paraId="6C5B6ECD">
            <w:pPr>
              <w:pStyle w:val="31"/>
              <w:spacing w:before="62" w:line="240" w:lineRule="exact"/>
              <w:ind w:right="215"/>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（10</w:t>
            </w:r>
            <w:r>
              <w:rPr>
                <w:rFonts w:hint="eastAsia" w:ascii="仿宋" w:hAnsi="仿宋" w:eastAsia="仿宋" w:cs="仿宋"/>
                <w:b/>
                <w:bCs/>
                <w:color w:val="auto"/>
                <w:spacing w:val="-5"/>
                <w:sz w:val="21"/>
                <w:szCs w:val="21"/>
                <w:highlight w:val="none"/>
              </w:rPr>
              <w:t>分）</w:t>
            </w:r>
          </w:p>
        </w:tc>
        <w:tc>
          <w:tcPr>
            <w:tcW w:w="1436" w:type="dxa"/>
            <w:vAlign w:val="center"/>
          </w:tcPr>
          <w:p w14:paraId="62839E46">
            <w:pPr>
              <w:spacing w:line="342" w:lineRule="auto"/>
              <w:jc w:val="center"/>
              <w:rPr>
                <w:rFonts w:hint="eastAsia" w:ascii="仿宋" w:hAnsi="仿宋" w:eastAsia="仿宋" w:cs="仿宋"/>
                <w:color w:val="auto"/>
                <w:sz w:val="21"/>
                <w:szCs w:val="21"/>
                <w:highlight w:val="none"/>
              </w:rPr>
            </w:pPr>
          </w:p>
          <w:p w14:paraId="20BE0C87">
            <w:pPr>
              <w:pStyle w:val="31"/>
              <w:spacing w:before="61"/>
              <w:ind w:right="25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投标报价</w:t>
            </w:r>
          </w:p>
          <w:p w14:paraId="3C7E9A2B">
            <w:pPr>
              <w:pStyle w:val="31"/>
              <w:spacing w:before="61"/>
              <w:ind w:right="25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（10</w:t>
            </w:r>
            <w:r>
              <w:rPr>
                <w:rFonts w:hint="eastAsia" w:ascii="仿宋" w:hAnsi="仿宋" w:eastAsia="仿宋" w:cs="仿宋"/>
                <w:color w:val="auto"/>
                <w:spacing w:val="-25"/>
                <w:sz w:val="21"/>
                <w:szCs w:val="21"/>
                <w:highlight w:val="none"/>
              </w:rPr>
              <w:t xml:space="preserve"> </w:t>
            </w:r>
            <w:r>
              <w:rPr>
                <w:rFonts w:hint="eastAsia" w:ascii="仿宋" w:hAnsi="仿宋" w:eastAsia="仿宋" w:cs="仿宋"/>
                <w:b/>
                <w:bCs/>
                <w:color w:val="auto"/>
                <w:spacing w:val="-5"/>
                <w:sz w:val="21"/>
                <w:szCs w:val="21"/>
                <w:highlight w:val="none"/>
              </w:rPr>
              <w:t>分）</w:t>
            </w:r>
          </w:p>
        </w:tc>
        <w:tc>
          <w:tcPr>
            <w:tcW w:w="7180" w:type="dxa"/>
            <w:vAlign w:val="center"/>
          </w:tcPr>
          <w:p w14:paraId="7B7D455B">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7"/>
                <w:sz w:val="22"/>
                <w:szCs w:val="22"/>
                <w:highlight w:val="none"/>
                <w:lang w:eastAsia="zh-CN"/>
              </w:rPr>
              <w:t>满足</w:t>
            </w:r>
            <w:r>
              <w:rPr>
                <w:rFonts w:hint="eastAsia" w:ascii="仿宋" w:hAnsi="仿宋" w:eastAsia="仿宋" w:cs="仿宋"/>
                <w:color w:val="auto"/>
                <w:spacing w:val="7"/>
                <w:sz w:val="22"/>
                <w:szCs w:val="22"/>
                <w:highlight w:val="none"/>
                <w:lang w:val="en-US" w:eastAsia="zh-CN"/>
              </w:rPr>
              <w:t>磋商</w:t>
            </w:r>
            <w:r>
              <w:rPr>
                <w:rFonts w:hint="eastAsia" w:ascii="仿宋" w:hAnsi="仿宋" w:eastAsia="仿宋" w:cs="仿宋"/>
                <w:color w:val="auto"/>
                <w:spacing w:val="7"/>
                <w:sz w:val="22"/>
                <w:szCs w:val="22"/>
                <w:highlight w:val="none"/>
                <w:lang w:eastAsia="zh-CN"/>
              </w:rPr>
              <w:t xml:space="preserve">文件要求且投标报价最低的投标报价为评标基准价，其价格分 </w:t>
            </w:r>
            <w:r>
              <w:rPr>
                <w:rFonts w:hint="eastAsia" w:ascii="仿宋" w:hAnsi="仿宋" w:eastAsia="仿宋" w:cs="仿宋"/>
                <w:color w:val="auto"/>
                <w:spacing w:val="8"/>
                <w:sz w:val="22"/>
                <w:szCs w:val="22"/>
                <w:highlight w:val="none"/>
                <w:lang w:eastAsia="zh-CN"/>
              </w:rPr>
              <w:t>为满分，其它</w:t>
            </w:r>
            <w:r>
              <w:rPr>
                <w:rFonts w:hint="eastAsia" w:ascii="仿宋" w:hAnsi="仿宋" w:eastAsia="仿宋" w:cs="仿宋"/>
                <w:color w:val="auto"/>
                <w:spacing w:val="8"/>
                <w:sz w:val="22"/>
                <w:szCs w:val="22"/>
                <w:highlight w:val="none"/>
                <w:lang w:val="en-US" w:eastAsia="zh-CN"/>
              </w:rPr>
              <w:t>供应商</w:t>
            </w:r>
            <w:r>
              <w:rPr>
                <w:rFonts w:hint="eastAsia" w:ascii="仿宋" w:hAnsi="仿宋" w:eastAsia="仿宋" w:cs="仿宋"/>
                <w:color w:val="auto"/>
                <w:spacing w:val="8"/>
                <w:sz w:val="22"/>
                <w:szCs w:val="22"/>
                <w:highlight w:val="none"/>
                <w:lang w:eastAsia="zh-CN"/>
              </w:rPr>
              <w:t>的价格分统一按照下公式计算：</w:t>
            </w:r>
          </w:p>
          <w:p w14:paraId="0CF0254B">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5"/>
                <w:sz w:val="22"/>
                <w:szCs w:val="22"/>
                <w:highlight w:val="none"/>
                <w:lang w:eastAsia="zh-CN"/>
              </w:rPr>
              <w:t>投标报价得分=（评标基准价／投标报价）×</w:t>
            </w:r>
            <w:r>
              <w:rPr>
                <w:rFonts w:hint="eastAsia" w:ascii="仿宋" w:hAnsi="仿宋" w:eastAsia="仿宋" w:cs="仿宋"/>
                <w:color w:val="auto"/>
                <w:spacing w:val="-71"/>
                <w:sz w:val="22"/>
                <w:szCs w:val="22"/>
                <w:highlight w:val="none"/>
                <w:lang w:eastAsia="zh-CN"/>
              </w:rPr>
              <w:t xml:space="preserve"> </w:t>
            </w:r>
            <w:r>
              <w:rPr>
                <w:rFonts w:hint="eastAsia" w:ascii="仿宋" w:hAnsi="仿宋" w:eastAsia="仿宋" w:cs="仿宋"/>
                <w:color w:val="auto"/>
                <w:spacing w:val="5"/>
                <w:sz w:val="22"/>
                <w:szCs w:val="22"/>
                <w:highlight w:val="none"/>
                <w:lang w:eastAsia="zh-CN"/>
              </w:rPr>
              <w:t>10</w:t>
            </w:r>
          </w:p>
          <w:p w14:paraId="1AEC2AD6">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7"/>
                <w:sz w:val="22"/>
                <w:szCs w:val="22"/>
                <w:highlight w:val="none"/>
                <w:lang w:eastAsia="zh-CN"/>
              </w:rPr>
              <w:t>此处投标报价指经过报价修正，及因落实政府采购政策进行价格调整后</w:t>
            </w:r>
            <w:r>
              <w:rPr>
                <w:rFonts w:hint="eastAsia" w:ascii="仿宋" w:hAnsi="仿宋" w:eastAsia="仿宋" w:cs="仿宋"/>
                <w:color w:val="auto"/>
                <w:spacing w:val="6"/>
                <w:sz w:val="22"/>
                <w:szCs w:val="22"/>
                <w:highlight w:val="none"/>
                <w:lang w:eastAsia="zh-CN"/>
              </w:rPr>
              <w:t xml:space="preserve"> 的报价，详见第四章《评标程序、评标方法和评标标准》2.4及2.5。</w:t>
            </w:r>
          </w:p>
        </w:tc>
      </w:tr>
      <w:tr w14:paraId="1B6C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jc w:val="center"/>
        </w:trPr>
        <w:tc>
          <w:tcPr>
            <w:tcW w:w="1082" w:type="dxa"/>
            <w:vMerge w:val="restart"/>
            <w:vAlign w:val="center"/>
          </w:tcPr>
          <w:p w14:paraId="310A90EA">
            <w:pPr>
              <w:pStyle w:val="31"/>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2"/>
                <w:sz w:val="21"/>
                <w:szCs w:val="21"/>
                <w:highlight w:val="none"/>
              </w:rPr>
              <w:t>商务</w:t>
            </w:r>
            <w:r>
              <w:rPr>
                <w:rFonts w:hint="eastAsia" w:ascii="仿宋" w:hAnsi="仿宋" w:eastAsia="仿宋" w:cs="仿宋"/>
                <w:b/>
                <w:bCs/>
                <w:color w:val="auto"/>
                <w:spacing w:val="1"/>
                <w:sz w:val="21"/>
                <w:szCs w:val="21"/>
                <w:highlight w:val="none"/>
              </w:rPr>
              <w:t>部分</w:t>
            </w:r>
          </w:p>
          <w:p w14:paraId="2A3966E1">
            <w:pPr>
              <w:pStyle w:val="31"/>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1"/>
                <w:sz w:val="21"/>
                <w:szCs w:val="21"/>
                <w:highlight w:val="none"/>
              </w:rPr>
              <w:t>（</w:t>
            </w:r>
            <w:r>
              <w:rPr>
                <w:rFonts w:hint="eastAsia" w:ascii="仿宋" w:hAnsi="仿宋" w:eastAsia="仿宋" w:cs="仿宋"/>
                <w:b/>
                <w:bCs/>
                <w:color w:val="auto"/>
                <w:spacing w:val="-1"/>
                <w:sz w:val="21"/>
                <w:szCs w:val="21"/>
                <w:highlight w:val="none"/>
                <w:lang w:val="en-US" w:eastAsia="zh-CN"/>
              </w:rPr>
              <w:t>20</w:t>
            </w:r>
            <w:r>
              <w:rPr>
                <w:rFonts w:hint="eastAsia" w:ascii="仿宋" w:hAnsi="仿宋" w:eastAsia="仿宋" w:cs="仿宋"/>
                <w:b/>
                <w:bCs/>
                <w:color w:val="auto"/>
                <w:spacing w:val="-5"/>
                <w:sz w:val="21"/>
                <w:szCs w:val="21"/>
                <w:highlight w:val="none"/>
              </w:rPr>
              <w:t>分）</w:t>
            </w:r>
          </w:p>
        </w:tc>
        <w:tc>
          <w:tcPr>
            <w:tcW w:w="1436" w:type="dxa"/>
            <w:vAlign w:val="center"/>
          </w:tcPr>
          <w:p w14:paraId="66D7D77E">
            <w:pPr>
              <w:pStyle w:val="31"/>
              <w:spacing w:before="61" w:line="232"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5"/>
                <w:sz w:val="21"/>
                <w:szCs w:val="21"/>
                <w:highlight w:val="none"/>
                <w:lang w:eastAsia="zh-CN"/>
              </w:rPr>
              <w:t>业绩经验</w:t>
            </w:r>
          </w:p>
          <w:p w14:paraId="5D432064">
            <w:pPr>
              <w:pStyle w:val="31"/>
              <w:spacing w:before="162" w:line="233" w:lineRule="auto"/>
              <w:ind w:left="244"/>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3"/>
                <w:sz w:val="21"/>
                <w:szCs w:val="21"/>
                <w:highlight w:val="none"/>
                <w:lang w:eastAsia="zh-CN"/>
              </w:rPr>
              <w:t>（</w:t>
            </w:r>
            <w:r>
              <w:rPr>
                <w:rFonts w:hint="eastAsia" w:ascii="仿宋" w:hAnsi="仿宋" w:eastAsia="仿宋" w:cs="仿宋"/>
                <w:b/>
                <w:bCs/>
                <w:color w:val="auto"/>
                <w:spacing w:val="-3"/>
                <w:sz w:val="21"/>
                <w:szCs w:val="21"/>
                <w:highlight w:val="none"/>
                <w:lang w:val="en-US" w:eastAsia="zh-CN"/>
              </w:rPr>
              <w:t>6</w:t>
            </w:r>
            <w:r>
              <w:rPr>
                <w:rFonts w:hint="eastAsia" w:ascii="仿宋" w:hAnsi="仿宋" w:eastAsia="仿宋" w:cs="仿宋"/>
                <w:b/>
                <w:bCs/>
                <w:color w:val="auto"/>
                <w:spacing w:val="-3"/>
                <w:sz w:val="21"/>
                <w:szCs w:val="21"/>
                <w:highlight w:val="none"/>
                <w:lang w:eastAsia="zh-CN"/>
              </w:rPr>
              <w:t>分）</w:t>
            </w:r>
          </w:p>
        </w:tc>
        <w:tc>
          <w:tcPr>
            <w:tcW w:w="7180" w:type="dxa"/>
            <w:vAlign w:val="center"/>
          </w:tcPr>
          <w:p w14:paraId="75597245">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4"/>
                <w:sz w:val="22"/>
                <w:szCs w:val="22"/>
                <w:highlight w:val="none"/>
                <w:lang w:val="en-US" w:eastAsia="zh-CN"/>
              </w:rPr>
              <w:t>供应商</w:t>
            </w:r>
            <w:r>
              <w:rPr>
                <w:rFonts w:hint="eastAsia" w:ascii="仿宋" w:hAnsi="仿宋" w:eastAsia="仿宋" w:cs="仿宋"/>
                <w:color w:val="auto"/>
                <w:spacing w:val="4"/>
                <w:sz w:val="22"/>
                <w:szCs w:val="22"/>
                <w:highlight w:val="none"/>
                <w:lang w:eastAsia="zh-CN"/>
              </w:rPr>
              <w:t>具有</w:t>
            </w:r>
            <w:r>
              <w:rPr>
                <w:rFonts w:hint="eastAsia" w:ascii="仿宋" w:hAnsi="仿宋" w:eastAsia="仿宋" w:cs="仿宋"/>
                <w:color w:val="auto"/>
                <w:spacing w:val="8"/>
                <w:sz w:val="22"/>
                <w:szCs w:val="22"/>
                <w:highlight w:val="none"/>
                <w:lang w:eastAsia="zh-CN"/>
              </w:rPr>
              <w:t>类似</w:t>
            </w:r>
            <w:r>
              <w:rPr>
                <w:rFonts w:hint="eastAsia" w:ascii="仿宋" w:hAnsi="仿宋" w:eastAsia="仿宋" w:cs="仿宋"/>
                <w:color w:val="auto"/>
                <w:spacing w:val="8"/>
                <w:sz w:val="22"/>
                <w:szCs w:val="22"/>
                <w:highlight w:val="none"/>
                <w:lang w:val="en-US" w:eastAsia="zh-CN"/>
              </w:rPr>
              <w:t>或同类</w:t>
            </w:r>
            <w:r>
              <w:rPr>
                <w:rFonts w:hint="eastAsia" w:ascii="仿宋" w:hAnsi="仿宋" w:eastAsia="仿宋" w:cs="仿宋"/>
                <w:color w:val="auto"/>
                <w:spacing w:val="8"/>
                <w:sz w:val="22"/>
                <w:szCs w:val="22"/>
                <w:highlight w:val="none"/>
                <w:lang w:eastAsia="zh-CN"/>
              </w:rPr>
              <w:t>项目业绩</w:t>
            </w:r>
            <w:r>
              <w:rPr>
                <w:rFonts w:hint="eastAsia" w:ascii="仿宋" w:hAnsi="仿宋" w:eastAsia="仿宋" w:cs="仿宋"/>
                <w:color w:val="auto"/>
                <w:spacing w:val="-3"/>
                <w:sz w:val="22"/>
                <w:szCs w:val="22"/>
                <w:highlight w:val="none"/>
                <w:lang w:eastAsia="zh-CN"/>
              </w:rPr>
              <w:t>，</w:t>
            </w:r>
            <w:r>
              <w:rPr>
                <w:rFonts w:hint="eastAsia" w:ascii="仿宋" w:hAnsi="仿宋" w:eastAsia="仿宋" w:cs="仿宋"/>
                <w:color w:val="auto"/>
                <w:spacing w:val="5"/>
                <w:sz w:val="22"/>
                <w:szCs w:val="22"/>
                <w:highlight w:val="none"/>
                <w:lang w:eastAsia="zh-CN"/>
              </w:rPr>
              <w:t>每提供1项得</w:t>
            </w:r>
            <w:r>
              <w:rPr>
                <w:rFonts w:hint="eastAsia" w:ascii="仿宋" w:hAnsi="仿宋" w:eastAsia="仿宋" w:cs="仿宋"/>
                <w:color w:val="auto"/>
                <w:spacing w:val="5"/>
                <w:sz w:val="22"/>
                <w:szCs w:val="22"/>
                <w:highlight w:val="none"/>
                <w:lang w:val="en-US" w:eastAsia="zh-CN"/>
              </w:rPr>
              <w:t>3</w:t>
            </w:r>
            <w:r>
              <w:rPr>
                <w:rFonts w:hint="eastAsia" w:ascii="仿宋" w:hAnsi="仿宋" w:eastAsia="仿宋" w:cs="仿宋"/>
                <w:color w:val="auto"/>
                <w:spacing w:val="5"/>
                <w:sz w:val="22"/>
                <w:szCs w:val="22"/>
                <w:highlight w:val="none"/>
                <w:lang w:eastAsia="zh-CN"/>
              </w:rPr>
              <w:t>分；本项最高得</w:t>
            </w:r>
            <w:r>
              <w:rPr>
                <w:rFonts w:hint="eastAsia" w:ascii="仿宋" w:hAnsi="仿宋" w:eastAsia="仿宋" w:cs="仿宋"/>
                <w:color w:val="auto"/>
                <w:spacing w:val="5"/>
                <w:sz w:val="22"/>
                <w:szCs w:val="22"/>
                <w:highlight w:val="none"/>
                <w:lang w:val="en-US" w:eastAsia="zh-CN"/>
              </w:rPr>
              <w:t>6</w:t>
            </w:r>
            <w:r>
              <w:rPr>
                <w:rFonts w:hint="eastAsia" w:ascii="仿宋" w:hAnsi="仿宋" w:eastAsia="仿宋" w:cs="仿宋"/>
                <w:color w:val="auto"/>
                <w:spacing w:val="5"/>
                <w:sz w:val="22"/>
                <w:szCs w:val="22"/>
                <w:highlight w:val="none"/>
                <w:lang w:eastAsia="zh-CN"/>
              </w:rPr>
              <w:t>分。</w:t>
            </w:r>
          </w:p>
          <w:p w14:paraId="6DA72E29">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4"/>
                <w:sz w:val="22"/>
                <w:szCs w:val="22"/>
                <w:highlight w:val="none"/>
                <w:lang w:eastAsia="zh-CN"/>
              </w:rPr>
              <w:t>注：本项计分以合同或</w:t>
            </w:r>
            <w:r>
              <w:rPr>
                <w:rFonts w:hint="eastAsia" w:ascii="仿宋" w:hAnsi="仿宋" w:eastAsia="仿宋" w:cs="仿宋"/>
                <w:color w:val="auto"/>
                <w:spacing w:val="4"/>
                <w:sz w:val="22"/>
                <w:szCs w:val="22"/>
                <w:highlight w:val="none"/>
                <w:lang w:val="en-US" w:eastAsia="zh-CN"/>
              </w:rPr>
              <w:t>中标通知书</w:t>
            </w:r>
            <w:r>
              <w:rPr>
                <w:rFonts w:hint="eastAsia" w:ascii="仿宋" w:hAnsi="仿宋" w:eastAsia="仿宋" w:cs="仿宋"/>
                <w:color w:val="auto"/>
                <w:spacing w:val="4"/>
                <w:sz w:val="22"/>
                <w:szCs w:val="22"/>
                <w:highlight w:val="none"/>
                <w:lang w:eastAsia="zh-CN"/>
              </w:rPr>
              <w:t>扫描件加盖公章为准</w:t>
            </w:r>
            <w:r>
              <w:rPr>
                <w:rFonts w:hint="eastAsia" w:ascii="仿宋" w:hAnsi="仿宋" w:eastAsia="仿宋" w:cs="仿宋"/>
                <w:color w:val="auto"/>
                <w:spacing w:val="3"/>
                <w:sz w:val="22"/>
                <w:szCs w:val="22"/>
                <w:highlight w:val="none"/>
                <w:lang w:eastAsia="zh-CN"/>
              </w:rPr>
              <w:t>。合同须附合同首页、</w:t>
            </w:r>
            <w:r>
              <w:rPr>
                <w:rFonts w:hint="eastAsia" w:ascii="仿宋" w:hAnsi="仿宋" w:eastAsia="仿宋" w:cs="仿宋"/>
                <w:color w:val="auto"/>
                <w:spacing w:val="8"/>
                <w:sz w:val="22"/>
                <w:szCs w:val="22"/>
                <w:highlight w:val="none"/>
                <w:lang w:eastAsia="zh-CN"/>
              </w:rPr>
              <w:t>签字盖章页、合同信息页，无法体现合同签订日期的为无效业绩。</w:t>
            </w:r>
          </w:p>
        </w:tc>
      </w:tr>
      <w:tr w14:paraId="0CA9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jc w:val="center"/>
        </w:trPr>
        <w:tc>
          <w:tcPr>
            <w:tcW w:w="1082" w:type="dxa"/>
            <w:vMerge w:val="continue"/>
            <w:vAlign w:val="center"/>
          </w:tcPr>
          <w:p w14:paraId="72374E9C">
            <w:pPr>
              <w:pStyle w:val="31"/>
              <w:jc w:val="both"/>
              <w:rPr>
                <w:rFonts w:hint="eastAsia" w:ascii="仿宋" w:hAnsi="仿宋" w:eastAsia="仿宋" w:cs="仿宋"/>
                <w:b/>
                <w:bCs/>
                <w:color w:val="auto"/>
                <w:spacing w:val="-1"/>
                <w:sz w:val="21"/>
                <w:szCs w:val="21"/>
                <w:highlight w:val="none"/>
              </w:rPr>
            </w:pPr>
          </w:p>
        </w:tc>
        <w:tc>
          <w:tcPr>
            <w:tcW w:w="1436" w:type="dxa"/>
            <w:shd w:val="clear" w:color="auto" w:fill="auto"/>
            <w:vAlign w:val="center"/>
          </w:tcPr>
          <w:p w14:paraId="39778208">
            <w:pPr>
              <w:pStyle w:val="31"/>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项目负责人</w:t>
            </w:r>
          </w:p>
          <w:p w14:paraId="14F584F1">
            <w:pPr>
              <w:pStyle w:val="31"/>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（5分）</w:t>
            </w:r>
          </w:p>
        </w:tc>
        <w:tc>
          <w:tcPr>
            <w:tcW w:w="7180" w:type="dxa"/>
            <w:shd w:val="clear" w:color="auto" w:fill="auto"/>
            <w:vAlign w:val="top"/>
          </w:tcPr>
          <w:p w14:paraId="31578C57">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项目负责人具有</w:t>
            </w:r>
            <w:r>
              <w:rPr>
                <w:rFonts w:hint="eastAsia" w:ascii="仿宋" w:hAnsi="仿宋" w:eastAsia="仿宋" w:cs="仿宋"/>
                <w:color w:val="auto"/>
                <w:spacing w:val="4"/>
                <w:sz w:val="22"/>
                <w:szCs w:val="22"/>
                <w:highlight w:val="none"/>
                <w:lang w:val="en-US" w:eastAsia="zh-CN"/>
              </w:rPr>
              <w:t>遥感、地理信息系统、林业、环境等</w:t>
            </w:r>
            <w:r>
              <w:rPr>
                <w:rFonts w:hint="eastAsia" w:ascii="仿宋" w:hAnsi="仿宋" w:eastAsia="仿宋" w:cs="仿宋"/>
                <w:color w:val="auto"/>
                <w:spacing w:val="4"/>
                <w:sz w:val="22"/>
                <w:szCs w:val="22"/>
                <w:highlight w:val="none"/>
                <w:lang w:val="en-US" w:eastAsia="zh-CN"/>
              </w:rPr>
              <w:t>生态环境类</w:t>
            </w:r>
            <w:r>
              <w:rPr>
                <w:rFonts w:hint="eastAsia" w:ascii="仿宋" w:hAnsi="仿宋" w:eastAsia="仿宋" w:cs="仿宋"/>
                <w:color w:val="auto"/>
                <w:spacing w:val="4"/>
                <w:sz w:val="22"/>
                <w:szCs w:val="22"/>
                <w:highlight w:val="none"/>
                <w:lang w:val="en-US" w:eastAsia="zh-CN"/>
              </w:rPr>
              <w:t>相关专业的副高级及以上职称，</w:t>
            </w:r>
            <w:r>
              <w:rPr>
                <w:rFonts w:hint="eastAsia" w:ascii="仿宋" w:hAnsi="仿宋" w:eastAsia="仿宋" w:cs="仿宋"/>
                <w:color w:val="auto"/>
                <w:spacing w:val="4"/>
                <w:sz w:val="22"/>
                <w:szCs w:val="22"/>
                <w:highlight w:val="none"/>
                <w:lang w:val="en-US" w:eastAsia="zh-CN"/>
              </w:rPr>
              <w:t>得5分</w:t>
            </w:r>
            <w:r>
              <w:rPr>
                <w:rFonts w:hint="eastAsia" w:ascii="仿宋" w:hAnsi="仿宋" w:eastAsia="仿宋" w:cs="仿宋"/>
                <w:color w:val="auto"/>
                <w:spacing w:val="4"/>
                <w:sz w:val="22"/>
                <w:szCs w:val="22"/>
                <w:highlight w:val="none"/>
                <w:lang w:val="en-US" w:eastAsia="zh-CN"/>
              </w:rPr>
              <w:t>，</w:t>
            </w:r>
            <w:r>
              <w:rPr>
                <w:rFonts w:hint="eastAsia" w:ascii="仿宋" w:hAnsi="仿宋" w:eastAsia="仿宋" w:cs="仿宋"/>
                <w:color w:val="auto"/>
                <w:spacing w:val="4"/>
                <w:sz w:val="22"/>
                <w:szCs w:val="22"/>
                <w:highlight w:val="none"/>
                <w:lang w:val="en-US" w:eastAsia="zh-CN"/>
              </w:rPr>
              <w:t>具有相关专业中级职称，得3分</w:t>
            </w:r>
            <w:r>
              <w:rPr>
                <w:rFonts w:hint="eastAsia" w:ascii="仿宋" w:hAnsi="仿宋" w:eastAsia="仿宋" w:cs="仿宋"/>
                <w:color w:val="auto"/>
                <w:spacing w:val="4"/>
                <w:sz w:val="22"/>
                <w:szCs w:val="22"/>
                <w:highlight w:val="none"/>
                <w:lang w:val="en-US" w:eastAsia="zh-CN"/>
              </w:rPr>
              <w:t>，其余不得分。</w:t>
            </w:r>
          </w:p>
          <w:p w14:paraId="590797F0">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注：提供有效职称证书扫描件，提供磋商截止日前三个月社保缴纳证明扫描件，并加盖公章，否则不得分。</w:t>
            </w:r>
          </w:p>
        </w:tc>
      </w:tr>
      <w:tr w14:paraId="01FB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jc w:val="center"/>
        </w:trPr>
        <w:tc>
          <w:tcPr>
            <w:tcW w:w="1082" w:type="dxa"/>
            <w:vMerge w:val="continue"/>
            <w:vAlign w:val="center"/>
          </w:tcPr>
          <w:p w14:paraId="0D8D14DF">
            <w:pPr>
              <w:spacing w:line="278" w:lineRule="auto"/>
              <w:rPr>
                <w:rFonts w:hint="eastAsia" w:ascii="仿宋" w:hAnsi="仿宋" w:eastAsia="仿宋" w:cs="仿宋"/>
                <w:color w:val="auto"/>
                <w:sz w:val="21"/>
                <w:szCs w:val="21"/>
                <w:highlight w:val="none"/>
                <w:lang w:eastAsia="zh-CN"/>
              </w:rPr>
            </w:pPr>
          </w:p>
        </w:tc>
        <w:tc>
          <w:tcPr>
            <w:tcW w:w="1436" w:type="dxa"/>
            <w:shd w:val="clear" w:color="auto" w:fill="auto"/>
            <w:vAlign w:val="center"/>
          </w:tcPr>
          <w:p w14:paraId="007D6323">
            <w:pPr>
              <w:pStyle w:val="31"/>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项目团队人员</w:t>
            </w:r>
            <w:r>
              <w:rPr>
                <w:rFonts w:hint="eastAsia" w:ascii="仿宋" w:hAnsi="仿宋" w:eastAsia="仿宋" w:cs="仿宋"/>
                <w:b/>
                <w:bCs/>
                <w:color w:val="auto"/>
                <w:spacing w:val="5"/>
                <w:sz w:val="21"/>
                <w:szCs w:val="21"/>
                <w:highlight w:val="none"/>
                <w:lang w:val="en-US" w:eastAsia="zh-CN"/>
              </w:rPr>
              <w:t>（9分）</w:t>
            </w:r>
          </w:p>
        </w:tc>
        <w:tc>
          <w:tcPr>
            <w:tcW w:w="7180" w:type="dxa"/>
            <w:shd w:val="clear" w:color="auto" w:fill="auto"/>
            <w:vAlign w:val="top"/>
          </w:tcPr>
          <w:p w14:paraId="4F9ABEF5">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供应商拟投入项目团队人员（不含项目负责人）：</w:t>
            </w:r>
          </w:p>
          <w:p w14:paraId="19DD7F33">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具备</w:t>
            </w:r>
            <w:r>
              <w:rPr>
                <w:rFonts w:hint="eastAsia" w:ascii="仿宋" w:hAnsi="仿宋" w:eastAsia="仿宋" w:cs="仿宋"/>
                <w:color w:val="auto"/>
                <w:spacing w:val="4"/>
                <w:sz w:val="22"/>
                <w:szCs w:val="22"/>
                <w:highlight w:val="none"/>
                <w:lang w:val="en-US" w:eastAsia="zh-CN"/>
              </w:rPr>
              <w:t>中级</w:t>
            </w:r>
            <w:r>
              <w:rPr>
                <w:rFonts w:hint="eastAsia" w:ascii="仿宋" w:hAnsi="仿宋" w:eastAsia="仿宋" w:cs="仿宋"/>
                <w:color w:val="auto"/>
                <w:spacing w:val="4"/>
                <w:sz w:val="22"/>
                <w:szCs w:val="22"/>
                <w:highlight w:val="none"/>
                <w:lang w:val="en-US" w:eastAsia="zh-CN"/>
              </w:rPr>
              <w:t>及以上职称的（包括：生态学、地理学、地图与地理信息系统、遥感科学与技术、林学、环境科学等</w:t>
            </w:r>
            <w:r>
              <w:rPr>
                <w:rFonts w:hint="eastAsia" w:ascii="仿宋" w:hAnsi="仿宋" w:eastAsia="仿宋" w:cs="仿宋"/>
                <w:color w:val="auto"/>
                <w:spacing w:val="4"/>
                <w:sz w:val="22"/>
                <w:szCs w:val="22"/>
                <w:highlight w:val="none"/>
                <w:lang w:val="en-US" w:eastAsia="zh-CN"/>
              </w:rPr>
              <w:t>生态环境类</w:t>
            </w:r>
            <w:r>
              <w:rPr>
                <w:rFonts w:hint="eastAsia" w:ascii="仿宋" w:hAnsi="仿宋" w:eastAsia="仿宋" w:cs="仿宋"/>
                <w:color w:val="auto"/>
                <w:spacing w:val="4"/>
                <w:sz w:val="22"/>
                <w:szCs w:val="22"/>
                <w:highlight w:val="none"/>
                <w:lang w:val="en-US" w:eastAsia="zh-CN"/>
              </w:rPr>
              <w:t>相关专业职称），每提供1人</w:t>
            </w:r>
            <w:r>
              <w:rPr>
                <w:rFonts w:hint="eastAsia" w:ascii="仿宋" w:hAnsi="仿宋" w:eastAsia="仿宋" w:cs="仿宋"/>
                <w:color w:val="auto"/>
                <w:spacing w:val="4"/>
                <w:sz w:val="22"/>
                <w:szCs w:val="22"/>
                <w:highlight w:val="none"/>
                <w:lang w:val="en-US" w:eastAsia="zh-CN"/>
              </w:rPr>
              <w:t>得3分</w:t>
            </w:r>
            <w:r>
              <w:rPr>
                <w:rFonts w:hint="eastAsia" w:ascii="仿宋" w:hAnsi="仿宋" w:eastAsia="仿宋" w:cs="仿宋"/>
                <w:color w:val="auto"/>
                <w:spacing w:val="4"/>
                <w:sz w:val="22"/>
                <w:szCs w:val="22"/>
                <w:highlight w:val="none"/>
                <w:lang w:val="en-US" w:eastAsia="zh-CN"/>
              </w:rPr>
              <w:t>（最高不超过不超过</w:t>
            </w:r>
            <w:r>
              <w:rPr>
                <w:rFonts w:hint="eastAsia" w:ascii="仿宋" w:hAnsi="仿宋" w:eastAsia="仿宋" w:cs="仿宋"/>
                <w:color w:val="auto"/>
                <w:spacing w:val="4"/>
                <w:sz w:val="22"/>
                <w:szCs w:val="22"/>
                <w:highlight w:val="none"/>
                <w:lang w:val="en-US" w:eastAsia="zh-CN"/>
              </w:rPr>
              <w:t>9分</w:t>
            </w:r>
            <w:r>
              <w:rPr>
                <w:rFonts w:hint="eastAsia" w:ascii="仿宋" w:hAnsi="仿宋" w:eastAsia="仿宋" w:cs="仿宋"/>
                <w:color w:val="auto"/>
                <w:spacing w:val="4"/>
                <w:sz w:val="22"/>
                <w:szCs w:val="22"/>
                <w:highlight w:val="none"/>
                <w:lang w:val="en-US" w:eastAsia="zh-CN"/>
              </w:rPr>
              <w:t>）；</w:t>
            </w:r>
          </w:p>
          <w:p w14:paraId="20857BFD">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注：（1）同一人具备多证的，按一人计算，不重复得分。</w:t>
            </w:r>
          </w:p>
          <w:p w14:paraId="4427B066">
            <w:pPr>
              <w:pStyle w:val="31"/>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（2）以上人员提供有效职称证书扫描件，提供磋商截止日前三个月社保缴纳证明扫描件，并加盖公章，否则不得分。</w:t>
            </w:r>
          </w:p>
        </w:tc>
      </w:tr>
      <w:tr w14:paraId="7C8D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jc w:val="center"/>
        </w:trPr>
        <w:tc>
          <w:tcPr>
            <w:tcW w:w="1082" w:type="dxa"/>
            <w:vMerge w:val="restart"/>
            <w:vAlign w:val="center"/>
          </w:tcPr>
          <w:p w14:paraId="1239F584">
            <w:pPr>
              <w:pStyle w:val="31"/>
              <w:spacing w:before="61" w:line="381" w:lineRule="auto"/>
              <w:ind w:left="229" w:right="217"/>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技术部分</w:t>
            </w:r>
            <w:r>
              <w:rPr>
                <w:rFonts w:hint="eastAsia" w:ascii="仿宋" w:hAnsi="仿宋" w:eastAsia="仿宋" w:cs="仿宋"/>
                <w:b/>
                <w:bCs/>
                <w:color w:val="auto"/>
                <w:spacing w:val="1"/>
                <w:sz w:val="21"/>
                <w:szCs w:val="21"/>
                <w:highlight w:val="none"/>
                <w:lang w:eastAsia="zh-CN"/>
              </w:rPr>
              <w:t>（</w:t>
            </w:r>
            <w:r>
              <w:rPr>
                <w:rFonts w:hint="eastAsia" w:ascii="仿宋" w:hAnsi="仿宋" w:eastAsia="仿宋" w:cs="仿宋"/>
                <w:b/>
                <w:bCs/>
                <w:color w:val="auto"/>
                <w:spacing w:val="1"/>
                <w:sz w:val="21"/>
                <w:szCs w:val="21"/>
                <w:highlight w:val="none"/>
                <w:lang w:val="en-US" w:eastAsia="zh-CN"/>
              </w:rPr>
              <w:t>70</w:t>
            </w:r>
            <w:r>
              <w:rPr>
                <w:rFonts w:hint="eastAsia" w:ascii="仿宋" w:hAnsi="仿宋" w:eastAsia="仿宋" w:cs="仿宋"/>
                <w:b/>
                <w:bCs/>
                <w:color w:val="auto"/>
                <w:spacing w:val="-5"/>
                <w:sz w:val="21"/>
                <w:szCs w:val="21"/>
                <w:highlight w:val="none"/>
              </w:rPr>
              <w:t>分）</w:t>
            </w:r>
          </w:p>
        </w:tc>
        <w:tc>
          <w:tcPr>
            <w:tcW w:w="1436" w:type="dxa"/>
            <w:vAlign w:val="center"/>
          </w:tcPr>
          <w:p w14:paraId="66CD04AD">
            <w:pPr>
              <w:pStyle w:val="31"/>
              <w:spacing w:line="160" w:lineRule="atLeas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项目理解分析</w:t>
            </w:r>
          </w:p>
          <w:p w14:paraId="12CE6999">
            <w:pPr>
              <w:pStyle w:val="31"/>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15分</w:t>
            </w:r>
            <w:r>
              <w:rPr>
                <w:rFonts w:hint="eastAsia" w:ascii="仿宋" w:hAnsi="仿宋" w:eastAsia="仿宋" w:cs="仿宋"/>
                <w:b/>
                <w:bCs/>
                <w:color w:val="auto"/>
                <w:spacing w:val="4"/>
                <w:sz w:val="21"/>
                <w:szCs w:val="21"/>
                <w:highlight w:val="none"/>
                <w:lang w:eastAsia="zh-CN"/>
              </w:rPr>
              <w:t>）</w:t>
            </w:r>
          </w:p>
        </w:tc>
        <w:tc>
          <w:tcPr>
            <w:tcW w:w="7180" w:type="dxa"/>
            <w:vAlign w:val="center"/>
          </w:tcPr>
          <w:p w14:paraId="1B0007E2">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根据本项目的特点和要求，制定对工作内容及项目背景的理解分析，至少包括①本项目的认识和理解，②重点把握及难点分析，③合理化建议。</w:t>
            </w:r>
          </w:p>
          <w:p w14:paraId="42FBE762">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对本项目的背景、目标、工作内容理解全面透彻，重点难点把握准确，合理化建议具有前瞻性和实际可操作性得15分；对项目有基本认识，重难点有一定分析，建议基本合理得10分；对项目认识不清，重难点把握模糊得5分；理解错误或存在缺项漏项不得分。</w:t>
            </w:r>
          </w:p>
        </w:tc>
      </w:tr>
      <w:tr w14:paraId="4ED4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jc w:val="center"/>
        </w:trPr>
        <w:tc>
          <w:tcPr>
            <w:tcW w:w="1082" w:type="dxa"/>
            <w:vMerge w:val="continue"/>
            <w:vAlign w:val="center"/>
          </w:tcPr>
          <w:p w14:paraId="6C55630B">
            <w:pPr>
              <w:pStyle w:val="31"/>
              <w:spacing w:before="61" w:line="381" w:lineRule="auto"/>
              <w:ind w:left="229" w:right="217"/>
              <w:jc w:val="both"/>
              <w:rPr>
                <w:rFonts w:hint="eastAsia" w:ascii="仿宋" w:hAnsi="仿宋" w:eastAsia="仿宋" w:cs="仿宋"/>
                <w:b/>
                <w:bCs/>
                <w:color w:val="auto"/>
                <w:spacing w:val="1"/>
                <w:sz w:val="21"/>
                <w:szCs w:val="21"/>
                <w:highlight w:val="none"/>
              </w:rPr>
            </w:pPr>
          </w:p>
        </w:tc>
        <w:tc>
          <w:tcPr>
            <w:tcW w:w="1436" w:type="dxa"/>
            <w:shd w:val="clear" w:color="auto" w:fill="auto"/>
            <w:vAlign w:val="center"/>
          </w:tcPr>
          <w:p w14:paraId="052FA092">
            <w:pPr>
              <w:pStyle w:val="31"/>
              <w:spacing w:line="160" w:lineRule="atLeas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服务方案</w:t>
            </w:r>
          </w:p>
          <w:p w14:paraId="7897F52D">
            <w:pPr>
              <w:pStyle w:val="31"/>
              <w:spacing w:line="160" w:lineRule="atLeast"/>
              <w:jc w:val="center"/>
              <w:rPr>
                <w:rFonts w:hint="eastAsia" w:ascii="仿宋" w:hAnsi="仿宋" w:eastAsia="仿宋" w:cs="仿宋"/>
                <w:b/>
                <w:bCs/>
                <w:color w:val="auto"/>
                <w:spacing w:val="4"/>
                <w:sz w:val="21"/>
                <w:szCs w:val="21"/>
                <w:highlight w:val="none"/>
                <w:lang w:val="en-US" w:eastAsia="en-US"/>
              </w:rPr>
            </w:pPr>
            <w:r>
              <w:rPr>
                <w:rFonts w:hint="eastAsia" w:ascii="仿宋" w:hAnsi="仿宋" w:eastAsia="仿宋" w:cs="仿宋"/>
                <w:b/>
                <w:bCs/>
                <w:color w:val="auto"/>
                <w:spacing w:val="4"/>
                <w:sz w:val="21"/>
                <w:szCs w:val="21"/>
                <w:highlight w:val="none"/>
              </w:rPr>
              <w:t>（</w:t>
            </w:r>
            <w:r>
              <w:rPr>
                <w:rFonts w:hint="eastAsia" w:ascii="仿宋" w:hAnsi="仿宋" w:eastAsia="仿宋" w:cs="仿宋"/>
                <w:b/>
                <w:bCs/>
                <w:color w:val="auto"/>
                <w:spacing w:val="4"/>
                <w:sz w:val="21"/>
                <w:szCs w:val="21"/>
                <w:highlight w:val="none"/>
                <w:lang w:val="en-US" w:eastAsia="zh-CN"/>
              </w:rPr>
              <w:t>30</w:t>
            </w:r>
            <w:r>
              <w:rPr>
                <w:rFonts w:hint="eastAsia" w:ascii="仿宋" w:hAnsi="仿宋" w:eastAsia="仿宋" w:cs="仿宋"/>
                <w:b/>
                <w:bCs/>
                <w:color w:val="auto"/>
                <w:spacing w:val="4"/>
                <w:sz w:val="21"/>
                <w:szCs w:val="21"/>
                <w:highlight w:val="none"/>
              </w:rPr>
              <w:t>分）</w:t>
            </w:r>
          </w:p>
        </w:tc>
        <w:tc>
          <w:tcPr>
            <w:tcW w:w="7180" w:type="dxa"/>
            <w:shd w:val="clear" w:color="auto" w:fill="auto"/>
            <w:vAlign w:val="center"/>
          </w:tcPr>
          <w:p w14:paraId="7C1CF1E1">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根据本项目的特点和要求，制定服务方案，方案应包含①服务方案总体概述；②工作流程、思路方法；③进度计划安排；④方案具有针对性和可操作性，⑤工作方案内容所需的数据真实可靠、有据可查。</w:t>
            </w:r>
          </w:p>
          <w:p w14:paraId="1E75886A">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eastAsia="zh-CN"/>
              </w:rPr>
              <w:t>总体概述清晰，工作流程与思路方法合理高效，进度计划周密可行，针对性强，完全贴合本项目实际需求</w:t>
            </w:r>
            <w:r>
              <w:rPr>
                <w:rFonts w:hint="eastAsia" w:ascii="仿宋" w:hAnsi="仿宋" w:eastAsia="仿宋" w:cs="仿宋"/>
                <w:color w:val="auto"/>
                <w:spacing w:val="8"/>
                <w:sz w:val="22"/>
                <w:szCs w:val="22"/>
                <w:highlight w:val="none"/>
                <w:lang w:val="en-US" w:eastAsia="zh-CN"/>
              </w:rPr>
              <w:t>得30分；五方面内容基本具备，整体比较细致，基本可行得20分；内容框架粗略，思路方法不清晰，可行性一般得9分；理解错误或存在缺项漏项不得分。</w:t>
            </w:r>
          </w:p>
        </w:tc>
      </w:tr>
      <w:tr w14:paraId="791F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jc w:val="center"/>
        </w:trPr>
        <w:tc>
          <w:tcPr>
            <w:tcW w:w="1082" w:type="dxa"/>
            <w:vMerge w:val="continue"/>
            <w:vAlign w:val="center"/>
          </w:tcPr>
          <w:p w14:paraId="4A8A3D6E">
            <w:pPr>
              <w:pStyle w:val="31"/>
              <w:spacing w:before="61" w:line="381" w:lineRule="auto"/>
              <w:ind w:left="229" w:right="217"/>
              <w:jc w:val="both"/>
              <w:rPr>
                <w:rFonts w:hint="eastAsia" w:ascii="仿宋" w:hAnsi="仿宋" w:eastAsia="仿宋" w:cs="仿宋"/>
                <w:b/>
                <w:bCs/>
                <w:color w:val="auto"/>
                <w:spacing w:val="1"/>
                <w:sz w:val="21"/>
                <w:szCs w:val="21"/>
                <w:highlight w:val="none"/>
              </w:rPr>
            </w:pPr>
          </w:p>
        </w:tc>
        <w:tc>
          <w:tcPr>
            <w:tcW w:w="1436" w:type="dxa"/>
            <w:vAlign w:val="center"/>
          </w:tcPr>
          <w:p w14:paraId="335A3276">
            <w:pPr>
              <w:pStyle w:val="31"/>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服务保障措施</w:t>
            </w:r>
          </w:p>
          <w:p w14:paraId="736AF44F">
            <w:pPr>
              <w:pStyle w:val="31"/>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15分</w:t>
            </w:r>
            <w:r>
              <w:rPr>
                <w:rFonts w:hint="eastAsia" w:ascii="仿宋" w:hAnsi="仿宋" w:eastAsia="仿宋" w:cs="仿宋"/>
                <w:b/>
                <w:bCs/>
                <w:color w:val="auto"/>
                <w:spacing w:val="4"/>
                <w:sz w:val="21"/>
                <w:szCs w:val="21"/>
                <w:highlight w:val="none"/>
                <w:lang w:eastAsia="zh-CN"/>
              </w:rPr>
              <w:t>）</w:t>
            </w:r>
          </w:p>
        </w:tc>
        <w:tc>
          <w:tcPr>
            <w:tcW w:w="7180" w:type="dxa"/>
            <w:vAlign w:val="center"/>
          </w:tcPr>
          <w:p w14:paraId="3696F248">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根据供应商针对本项目所做出的服务进度保证措施进行综合评分：</w:t>
            </w:r>
          </w:p>
          <w:p w14:paraId="4280B5BD">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①保证措施方案详细、完善；②切实可行且重点内容突出；</w:t>
            </w:r>
            <w:r>
              <w:rPr>
                <w:rFonts w:hint="eastAsia" w:ascii="仿宋" w:hAnsi="仿宋" w:eastAsia="仿宋" w:cs="仿宋"/>
                <w:color w:val="auto"/>
                <w:spacing w:val="8"/>
                <w:sz w:val="22"/>
                <w:szCs w:val="22"/>
                <w:highlight w:val="none"/>
                <w:lang w:val="en-US" w:eastAsia="zh-CN"/>
              </w:rPr>
              <w:t>③数据及成果保密措施严谨、周全。</w:t>
            </w:r>
          </w:p>
          <w:p w14:paraId="4377D900">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eastAsia="zh-CN"/>
              </w:rPr>
              <w:t>方案详细、时间节点明确，重点突出，措施严密、可行、有针对性</w:t>
            </w:r>
            <w:r>
              <w:rPr>
                <w:rFonts w:hint="eastAsia" w:ascii="仿宋" w:hAnsi="仿宋" w:eastAsia="仿宋" w:cs="仿宋"/>
                <w:color w:val="auto"/>
                <w:spacing w:val="8"/>
                <w:sz w:val="22"/>
                <w:szCs w:val="22"/>
                <w:highlight w:val="none"/>
                <w:lang w:val="en-US" w:eastAsia="zh-CN"/>
              </w:rPr>
              <w:t>得15分；方案较为详细，措施较完整、基本可行得10分；措施笼统、针对性不强，仅泛泛描述“加强管理”“做好保密”，缺少具体举措，或重点不清晰得5分；理解错误或存在缺项漏项不得分。</w:t>
            </w:r>
          </w:p>
        </w:tc>
      </w:tr>
      <w:tr w14:paraId="6087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jc w:val="center"/>
        </w:trPr>
        <w:tc>
          <w:tcPr>
            <w:tcW w:w="1082" w:type="dxa"/>
            <w:vMerge w:val="continue"/>
            <w:vAlign w:val="center"/>
          </w:tcPr>
          <w:p w14:paraId="679634B7">
            <w:pPr>
              <w:spacing w:line="278" w:lineRule="auto"/>
              <w:rPr>
                <w:rFonts w:hint="eastAsia" w:ascii="仿宋" w:hAnsi="仿宋" w:eastAsia="仿宋" w:cs="仿宋"/>
                <w:color w:val="auto"/>
                <w:sz w:val="21"/>
                <w:szCs w:val="21"/>
                <w:highlight w:val="none"/>
              </w:rPr>
            </w:pPr>
          </w:p>
        </w:tc>
        <w:tc>
          <w:tcPr>
            <w:tcW w:w="1436" w:type="dxa"/>
            <w:shd w:val="clear" w:color="auto" w:fill="auto"/>
            <w:vAlign w:val="center"/>
          </w:tcPr>
          <w:p w14:paraId="3541CE36">
            <w:pPr>
              <w:pStyle w:val="31"/>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质量保障措施制定</w:t>
            </w:r>
          </w:p>
          <w:p w14:paraId="027D5EA8">
            <w:pPr>
              <w:pStyle w:val="31"/>
              <w:spacing w:line="160" w:lineRule="atLeast"/>
              <w:jc w:val="center"/>
              <w:rPr>
                <w:rFonts w:hint="eastAsia" w:ascii="仿宋" w:hAnsi="仿宋" w:eastAsia="仿宋" w:cs="仿宋"/>
                <w:b/>
                <w:bCs/>
                <w:color w:val="auto"/>
                <w:spacing w:val="4"/>
                <w:sz w:val="21"/>
                <w:szCs w:val="21"/>
                <w:highlight w:val="none"/>
                <w:lang w:val="en-US"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10</w:t>
            </w:r>
            <w:r>
              <w:rPr>
                <w:rFonts w:hint="eastAsia" w:ascii="仿宋" w:hAnsi="仿宋" w:eastAsia="仿宋" w:cs="仿宋"/>
                <w:b/>
                <w:bCs/>
                <w:color w:val="auto"/>
                <w:spacing w:val="4"/>
                <w:sz w:val="21"/>
                <w:szCs w:val="21"/>
                <w:highlight w:val="none"/>
                <w:lang w:eastAsia="zh-CN"/>
              </w:rPr>
              <w:t>分）</w:t>
            </w:r>
          </w:p>
        </w:tc>
        <w:tc>
          <w:tcPr>
            <w:tcW w:w="7180" w:type="dxa"/>
            <w:shd w:val="clear" w:color="auto" w:fill="auto"/>
            <w:vAlign w:val="center"/>
          </w:tcPr>
          <w:p w14:paraId="4A35F8A9">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根据本项目的特点制定完整的、合理可行的质量保证措施，包括但不限于</w:t>
            </w:r>
            <w:r>
              <w:rPr>
                <w:rFonts w:hint="eastAsia" w:ascii="仿宋" w:hAnsi="仿宋" w:eastAsia="仿宋" w:cs="仿宋"/>
                <w:color w:val="auto"/>
                <w:spacing w:val="8"/>
                <w:sz w:val="22"/>
                <w:szCs w:val="22"/>
                <w:highlight w:val="none"/>
                <w:lang w:eastAsia="zh-CN"/>
              </w:rPr>
              <w:t>①质量保证</w:t>
            </w:r>
            <w:r>
              <w:rPr>
                <w:rFonts w:hint="eastAsia" w:ascii="仿宋" w:hAnsi="仿宋" w:eastAsia="仿宋" w:cs="仿宋"/>
                <w:color w:val="auto"/>
                <w:spacing w:val="8"/>
                <w:sz w:val="22"/>
                <w:szCs w:val="22"/>
                <w:highlight w:val="none"/>
                <w:lang w:val="en-US" w:eastAsia="zh-CN"/>
              </w:rPr>
              <w:t>措施实施细则；②</w:t>
            </w:r>
            <w:r>
              <w:rPr>
                <w:rFonts w:hint="eastAsia" w:ascii="仿宋" w:hAnsi="仿宋" w:eastAsia="仿宋" w:cs="仿宋"/>
                <w:color w:val="auto"/>
                <w:spacing w:val="8"/>
                <w:sz w:val="22"/>
                <w:szCs w:val="22"/>
                <w:highlight w:val="none"/>
                <w:lang w:eastAsia="zh-CN"/>
              </w:rPr>
              <w:t>项目进度计划</w:t>
            </w:r>
            <w:r>
              <w:rPr>
                <w:rFonts w:hint="eastAsia" w:ascii="仿宋" w:hAnsi="仿宋" w:eastAsia="仿宋" w:cs="仿宋"/>
                <w:color w:val="auto"/>
                <w:spacing w:val="8"/>
                <w:sz w:val="22"/>
                <w:szCs w:val="22"/>
                <w:highlight w:val="none"/>
                <w:lang w:val="en-US" w:eastAsia="zh-CN"/>
              </w:rPr>
              <w:t>及</w:t>
            </w:r>
            <w:r>
              <w:rPr>
                <w:rFonts w:hint="eastAsia" w:ascii="仿宋" w:hAnsi="仿宋" w:eastAsia="仿宋" w:cs="仿宋"/>
                <w:color w:val="auto"/>
                <w:spacing w:val="8"/>
                <w:sz w:val="22"/>
                <w:szCs w:val="22"/>
                <w:highlight w:val="none"/>
                <w:lang w:eastAsia="zh-CN"/>
              </w:rPr>
              <w:t>质量控制实施细则</w:t>
            </w:r>
            <w:r>
              <w:rPr>
                <w:rFonts w:hint="eastAsia" w:ascii="仿宋" w:hAnsi="仿宋" w:eastAsia="仿宋" w:cs="仿宋"/>
                <w:color w:val="auto"/>
                <w:spacing w:val="8"/>
                <w:sz w:val="22"/>
                <w:szCs w:val="22"/>
                <w:highlight w:val="none"/>
                <w:lang w:val="en-US" w:eastAsia="zh-CN"/>
              </w:rPr>
              <w:t>③项目</w:t>
            </w:r>
            <w:r>
              <w:rPr>
                <w:rFonts w:hint="eastAsia" w:ascii="仿宋" w:hAnsi="仿宋" w:eastAsia="仿宋" w:cs="仿宋"/>
                <w:color w:val="auto"/>
                <w:spacing w:val="8"/>
                <w:sz w:val="22"/>
                <w:szCs w:val="22"/>
                <w:highlight w:val="none"/>
                <w:lang w:eastAsia="zh-CN"/>
              </w:rPr>
              <w:t>风险控制措施等</w:t>
            </w:r>
            <w:r>
              <w:rPr>
                <w:rFonts w:hint="eastAsia" w:ascii="仿宋" w:hAnsi="仿宋" w:eastAsia="仿宋" w:cs="仿宋"/>
                <w:color w:val="auto"/>
                <w:spacing w:val="8"/>
                <w:sz w:val="22"/>
                <w:szCs w:val="22"/>
                <w:highlight w:val="none"/>
                <w:lang w:eastAsia="zh-CN"/>
              </w:rPr>
              <w:t>；</w:t>
            </w:r>
          </w:p>
          <w:p w14:paraId="174257C6">
            <w:pPr>
              <w:pStyle w:val="3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snapToGrid w:val="0"/>
                <w:color w:val="auto"/>
                <w:spacing w:val="8"/>
                <w:sz w:val="22"/>
                <w:szCs w:val="22"/>
                <w:highlight w:val="none"/>
                <w:lang w:val="en-US" w:eastAsia="zh-CN" w:bidi="ar-SA"/>
              </w:rPr>
              <w:t>质量保障体系严密，控制具体，识别出本项目主要风险点得10分；措施较完整，可操作性较强得7分；措施简单，缺少细则及实际控制手段得3分，</w:t>
            </w:r>
            <w:r>
              <w:rPr>
                <w:rFonts w:hint="eastAsia" w:ascii="仿宋" w:hAnsi="仿宋" w:eastAsia="仿宋" w:cs="仿宋"/>
                <w:color w:val="auto"/>
                <w:spacing w:val="8"/>
                <w:sz w:val="22"/>
                <w:szCs w:val="22"/>
                <w:highlight w:val="none"/>
                <w:lang w:val="en-US" w:eastAsia="zh-CN"/>
              </w:rPr>
              <w:t>理解错误或存在缺项漏项不得分。</w:t>
            </w:r>
          </w:p>
        </w:tc>
      </w:tr>
    </w:tbl>
    <w:p w14:paraId="5C70675F">
      <w:pP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br w:type="page"/>
      </w:r>
    </w:p>
    <w:p w14:paraId="2F9F65CE">
      <w:pPr>
        <w:rPr>
          <w:rFonts w:hint="eastAsia" w:ascii="仿宋" w:hAnsi="仿宋" w:eastAsia="仿宋" w:cs="仿宋"/>
          <w:color w:val="auto"/>
          <w:sz w:val="18"/>
          <w:szCs w:val="18"/>
          <w:highlight w:val="none"/>
        </w:rPr>
      </w:pPr>
    </w:p>
    <w:bookmarkEnd w:id="38"/>
    <w:p w14:paraId="6F998CFB">
      <w:pPr>
        <w:spacing w:before="113" w:line="228" w:lineRule="auto"/>
        <w:ind w:left="2669"/>
        <w:outlineLvl w:val="0"/>
        <w:rPr>
          <w:rFonts w:hint="eastAsia" w:ascii="仿宋" w:hAnsi="仿宋" w:eastAsia="仿宋" w:cs="仿宋"/>
          <w:color w:val="auto"/>
          <w:sz w:val="35"/>
          <w:szCs w:val="35"/>
          <w:highlight w:val="none"/>
          <w:lang w:eastAsia="zh-CN"/>
        </w:rPr>
      </w:pPr>
      <w:bookmarkStart w:id="39" w:name="_Toc22191"/>
      <w:r>
        <w:rPr>
          <w:rFonts w:hint="eastAsia" w:ascii="仿宋" w:hAnsi="仿宋" w:eastAsia="仿宋" w:cs="仿宋"/>
          <w:b/>
          <w:bCs/>
          <w:color w:val="auto"/>
          <w:spacing w:val="-3"/>
          <w:sz w:val="35"/>
          <w:szCs w:val="35"/>
          <w:highlight w:val="none"/>
          <w:lang w:eastAsia="zh-CN"/>
        </w:rPr>
        <w:t>第</w:t>
      </w:r>
      <w:r>
        <w:rPr>
          <w:rFonts w:hint="eastAsia" w:ascii="仿宋" w:hAnsi="仿宋" w:eastAsia="仿宋" w:cs="仿宋"/>
          <w:b/>
          <w:bCs/>
          <w:color w:val="auto"/>
          <w:spacing w:val="-3"/>
          <w:sz w:val="35"/>
          <w:szCs w:val="35"/>
          <w:highlight w:val="none"/>
          <w:lang w:val="en-US" w:eastAsia="zh-CN"/>
        </w:rPr>
        <w:t>四</w:t>
      </w:r>
      <w:r>
        <w:rPr>
          <w:rFonts w:hint="eastAsia" w:ascii="仿宋" w:hAnsi="仿宋" w:eastAsia="仿宋" w:cs="仿宋"/>
          <w:b/>
          <w:bCs/>
          <w:color w:val="auto"/>
          <w:spacing w:val="-3"/>
          <w:sz w:val="35"/>
          <w:szCs w:val="35"/>
          <w:highlight w:val="none"/>
          <w:lang w:eastAsia="zh-CN"/>
        </w:rPr>
        <w:t>章</w:t>
      </w:r>
      <w:r>
        <w:rPr>
          <w:rFonts w:hint="eastAsia" w:ascii="仿宋" w:hAnsi="仿宋" w:eastAsia="仿宋" w:cs="仿宋"/>
          <w:color w:val="auto"/>
          <w:spacing w:val="17"/>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采购需求</w:t>
      </w:r>
    </w:p>
    <w:p w14:paraId="4809614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p w14:paraId="5DA4FEB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自治区区域生态环境影响评价"三线一单"动态更新</w:t>
      </w:r>
    </w:p>
    <w:p w14:paraId="378E562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本项目采购单位为新疆维吾尔自治区环境保护科学研究院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项目资金来自财政资金。</w:t>
      </w:r>
    </w:p>
    <w:p w14:paraId="6EF5597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二、项目概况</w:t>
      </w:r>
    </w:p>
    <w:p w14:paraId="4BD50AD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依据《生态环境分区管控暂行规定》《关于进一步深化生态环境分区管控制度改革及应用三年工作方案（</w:t>
      </w:r>
      <w:r>
        <w:rPr>
          <w:rFonts w:hint="eastAsia" w:ascii="仿宋" w:hAnsi="仿宋" w:eastAsia="仿宋" w:cs="仿宋"/>
          <w:color w:val="auto"/>
          <w:sz w:val="28"/>
          <w:szCs w:val="28"/>
          <w:highlight w:val="none"/>
          <w:lang w:val="en-US" w:eastAsia="zh-CN"/>
        </w:rPr>
        <w:t>2025-2027年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结合自治区生态环境分区管控要求，我院承担自治区区域生态环影响评价“三线一单”动态更新项目部分内容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该项目</w:t>
      </w:r>
      <w:r>
        <w:rPr>
          <w:rFonts w:hint="eastAsia" w:ascii="仿宋" w:hAnsi="仿宋" w:eastAsia="仿宋" w:cs="仿宋"/>
          <w:color w:val="auto"/>
          <w:sz w:val="28"/>
          <w:szCs w:val="28"/>
          <w:highlight w:val="none"/>
        </w:rPr>
        <w:t>已完成立项审批。为确保专项工作高质量、按期完成，根据项目开展要求，拟将</w:t>
      </w:r>
      <w:r>
        <w:rPr>
          <w:rFonts w:hint="eastAsia" w:ascii="仿宋" w:hAnsi="仿宋" w:eastAsia="仿宋" w:cs="仿宋"/>
          <w:color w:val="auto"/>
          <w:sz w:val="28"/>
          <w:szCs w:val="28"/>
          <w:highlight w:val="none"/>
          <w:lang w:eastAsia="zh-CN"/>
        </w:rPr>
        <w:t>数据精细化矢量化、图斑处理入库</w:t>
      </w:r>
      <w:r>
        <w:rPr>
          <w:rFonts w:hint="eastAsia" w:ascii="仿宋" w:hAnsi="仿宋" w:eastAsia="仿宋" w:cs="仿宋"/>
          <w:color w:val="auto"/>
          <w:sz w:val="28"/>
          <w:szCs w:val="28"/>
          <w:highlight w:val="none"/>
        </w:rPr>
        <w:t>等工作进行委托。</w:t>
      </w:r>
    </w:p>
    <w:p w14:paraId="4C490A2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三、服务内容及资金分配</w:t>
      </w:r>
    </w:p>
    <w:p w14:paraId="56AF32A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此次项目服务内容及资金概况详见表1。</w:t>
      </w:r>
    </w:p>
    <w:p w14:paraId="1A3808F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表1 项目服务内容及采购预算概况</w:t>
      </w:r>
    </w:p>
    <w:tbl>
      <w:tblPr>
        <w:tblStyle w:val="22"/>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1"/>
        <w:gridCol w:w="1728"/>
        <w:gridCol w:w="4719"/>
      </w:tblGrid>
      <w:tr w14:paraId="5015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vAlign w:val="center"/>
          </w:tcPr>
          <w:p w14:paraId="0A7EBB60">
            <w:pPr>
              <w:widowControl w:val="0"/>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采购内容</w:t>
            </w:r>
          </w:p>
        </w:tc>
        <w:tc>
          <w:tcPr>
            <w:tcW w:w="1728" w:type="dxa"/>
            <w:vAlign w:val="center"/>
          </w:tcPr>
          <w:p w14:paraId="78478D40">
            <w:pPr>
              <w:widowControl/>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采购预算</w:t>
            </w:r>
          </w:p>
          <w:p w14:paraId="3AE71B15">
            <w:pPr>
              <w:widowControl w:val="0"/>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（元）</w:t>
            </w:r>
          </w:p>
        </w:tc>
        <w:tc>
          <w:tcPr>
            <w:tcW w:w="4719" w:type="dxa"/>
            <w:vAlign w:val="center"/>
          </w:tcPr>
          <w:p w14:paraId="4F06B9DD">
            <w:pPr>
              <w:widowControl w:val="0"/>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质量要求</w:t>
            </w:r>
          </w:p>
        </w:tc>
      </w:tr>
      <w:tr w14:paraId="0DF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tcBorders>
              <w:top w:val="single" w:color="auto" w:sz="4" w:space="0"/>
              <w:left w:val="single" w:color="auto" w:sz="4" w:space="0"/>
              <w:bottom w:val="single" w:color="auto" w:sz="4" w:space="0"/>
              <w:right w:val="single" w:color="auto" w:sz="4" w:space="0"/>
            </w:tcBorders>
            <w:vAlign w:val="center"/>
          </w:tcPr>
          <w:p w14:paraId="1539DD90">
            <w:pPr>
              <w:widowControl w:val="0"/>
              <w:spacing w:line="400" w:lineRule="exact"/>
              <w:jc w:val="left"/>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一是精细化矢量化与图斑处理，依据技术细则对生态空间边界调整进行矢量化、属性录入及图斑批量处理等；二是按照建库规范，构建标准化数据库及质检。</w:t>
            </w:r>
          </w:p>
          <w:p w14:paraId="375B88B1">
            <w:pPr>
              <w:widowControl w:val="0"/>
              <w:spacing w:line="400" w:lineRule="exact"/>
              <w:jc w:val="center"/>
              <w:rPr>
                <w:rFonts w:hint="eastAsia" w:ascii="仿宋" w:hAnsi="仿宋" w:eastAsia="仿宋" w:cs="仿宋"/>
                <w:color w:val="auto"/>
                <w:sz w:val="22"/>
                <w:highlight w:val="none"/>
                <w:lang w:val="en-US" w:eastAsia="zh-CN"/>
              </w:rPr>
            </w:pPr>
          </w:p>
        </w:tc>
        <w:tc>
          <w:tcPr>
            <w:tcW w:w="1728" w:type="dxa"/>
            <w:tcBorders>
              <w:top w:val="single" w:color="auto" w:sz="4" w:space="0"/>
              <w:left w:val="single" w:color="auto" w:sz="4" w:space="0"/>
              <w:bottom w:val="single" w:color="auto" w:sz="4" w:space="0"/>
              <w:right w:val="single" w:color="auto" w:sz="4" w:space="0"/>
            </w:tcBorders>
            <w:vAlign w:val="center"/>
          </w:tcPr>
          <w:p w14:paraId="748ADC2E">
            <w:pPr>
              <w:widowControl w:val="0"/>
              <w:spacing w:line="400" w:lineRule="exact"/>
              <w:jc w:val="center"/>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190000.00</w:t>
            </w:r>
          </w:p>
        </w:tc>
        <w:tc>
          <w:tcPr>
            <w:tcW w:w="4719" w:type="dxa"/>
            <w:tcBorders>
              <w:top w:val="single" w:color="auto" w:sz="4" w:space="0"/>
              <w:left w:val="single" w:color="auto" w:sz="4" w:space="0"/>
              <w:bottom w:val="single" w:color="auto" w:sz="4" w:space="0"/>
              <w:right w:val="single" w:color="auto" w:sz="4" w:space="0"/>
            </w:tcBorders>
            <w:vAlign w:val="center"/>
          </w:tcPr>
          <w:p w14:paraId="20ED4F70">
            <w:pPr>
              <w:widowControl w:val="0"/>
              <w:spacing w:line="400" w:lineRule="exact"/>
              <w:jc w:val="left"/>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项目严格按照合同规定时限完成，提交数据形式、数量需符合约定要求。</w:t>
            </w:r>
          </w:p>
          <w:p w14:paraId="068C4C95">
            <w:pPr>
              <w:widowControl w:val="0"/>
              <w:spacing w:line="400" w:lineRule="exact"/>
              <w:jc w:val="left"/>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提交成果：数据库一套（TIFF、SHP等格式）</w:t>
            </w:r>
          </w:p>
          <w:p w14:paraId="1F285322">
            <w:pPr>
              <w:widowControl w:val="0"/>
              <w:spacing w:line="400" w:lineRule="exact"/>
              <w:jc w:val="left"/>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数据格式要求：矢量类数据采用.shp格式，栅格类数据采用标准GeoTIFF（.tif）格式，同时应附带提供元数据说明文件。</w:t>
            </w:r>
          </w:p>
        </w:tc>
      </w:tr>
    </w:tbl>
    <w:p w14:paraId="09D88969">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四、项目所需专业人员</w:t>
      </w:r>
    </w:p>
    <w:p w14:paraId="4F7CE97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r>
        <w:rPr>
          <w:rFonts w:hint="eastAsia" w:ascii="仿宋" w:hAnsi="仿宋" w:eastAsia="仿宋" w:cs="仿宋"/>
          <w:color w:val="auto"/>
          <w:sz w:val="28"/>
          <w:szCs w:val="28"/>
          <w:highlight w:val="none"/>
          <w:lang w:val="en-US" w:eastAsia="zh-CN"/>
        </w:rPr>
        <w:t>具有</w:t>
      </w:r>
      <w:r>
        <w:rPr>
          <w:rFonts w:hint="eastAsia" w:ascii="仿宋" w:hAnsi="仿宋" w:eastAsia="仿宋" w:cs="仿宋"/>
          <w:color w:val="auto"/>
          <w:sz w:val="28"/>
          <w:szCs w:val="28"/>
          <w:highlight w:val="none"/>
          <w:lang w:val="en-US" w:eastAsia="zh-CN"/>
        </w:rPr>
        <w:t>环境</w:t>
      </w:r>
      <w:r>
        <w:rPr>
          <w:rFonts w:hint="eastAsia" w:ascii="仿宋" w:hAnsi="仿宋" w:eastAsia="仿宋" w:cs="仿宋"/>
          <w:color w:val="auto"/>
          <w:sz w:val="28"/>
          <w:szCs w:val="28"/>
          <w:highlight w:val="none"/>
          <w:lang w:val="en-US" w:eastAsia="zh-CN"/>
        </w:rPr>
        <w:t>相关专业副</w:t>
      </w:r>
      <w:r>
        <w:rPr>
          <w:rFonts w:hint="eastAsia" w:ascii="仿宋" w:hAnsi="仿宋" w:eastAsia="仿宋" w:cs="仿宋"/>
          <w:color w:val="auto"/>
          <w:sz w:val="28"/>
          <w:szCs w:val="28"/>
          <w:highlight w:val="none"/>
        </w:rPr>
        <w:t>高级职称</w:t>
      </w:r>
      <w:r>
        <w:rPr>
          <w:rFonts w:hint="eastAsia" w:ascii="仿宋" w:hAnsi="仿宋" w:eastAsia="仿宋" w:cs="仿宋"/>
          <w:color w:val="auto"/>
          <w:sz w:val="28"/>
          <w:szCs w:val="28"/>
          <w:highlight w:val="none"/>
          <w:lang w:eastAsia="zh-CN"/>
        </w:rPr>
        <w:t>以上</w:t>
      </w:r>
      <w:r>
        <w:rPr>
          <w:rFonts w:hint="eastAsia" w:ascii="仿宋" w:hAnsi="仿宋" w:eastAsia="仿宋" w:cs="仿宋"/>
          <w:color w:val="auto"/>
          <w:sz w:val="28"/>
          <w:szCs w:val="28"/>
          <w:highlight w:val="none"/>
        </w:rPr>
        <w:t>；项目组成员具有履行合同所必需的</w:t>
      </w:r>
      <w:r>
        <w:rPr>
          <w:rFonts w:hint="eastAsia" w:ascii="仿宋" w:hAnsi="仿宋" w:eastAsia="仿宋" w:cs="仿宋"/>
          <w:color w:val="auto"/>
          <w:sz w:val="28"/>
          <w:szCs w:val="28"/>
          <w:highlight w:val="none"/>
          <w:lang w:eastAsia="zh-CN"/>
        </w:rPr>
        <w:t>生态环境</w:t>
      </w:r>
      <w:r>
        <w:rPr>
          <w:rFonts w:hint="eastAsia" w:ascii="仿宋" w:hAnsi="仿宋" w:eastAsia="仿宋" w:cs="仿宋"/>
          <w:color w:val="auto"/>
          <w:sz w:val="28"/>
          <w:szCs w:val="28"/>
          <w:highlight w:val="none"/>
        </w:rPr>
        <w:t>、地理学、地图与地理信息系统、遥感科学与技术</w:t>
      </w:r>
      <w:r>
        <w:rPr>
          <w:rFonts w:hint="eastAsia" w:ascii="仿宋" w:hAnsi="仿宋" w:eastAsia="仿宋" w:cs="仿宋"/>
          <w:color w:val="auto"/>
          <w:sz w:val="28"/>
          <w:szCs w:val="28"/>
          <w:highlight w:val="none"/>
          <w:lang w:eastAsia="zh-CN"/>
        </w:rPr>
        <w:t>、计算机</w:t>
      </w:r>
      <w:r>
        <w:rPr>
          <w:rFonts w:hint="eastAsia" w:ascii="仿宋" w:hAnsi="仿宋" w:eastAsia="仿宋" w:cs="仿宋"/>
          <w:color w:val="auto"/>
          <w:sz w:val="28"/>
          <w:szCs w:val="28"/>
          <w:highlight w:val="none"/>
        </w:rPr>
        <w:t>等相关方面的专业技术能力。</w:t>
      </w:r>
    </w:p>
    <w:p w14:paraId="1AFF2C8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五、合同履行期限</w:t>
      </w:r>
    </w:p>
    <w:p w14:paraId="5224E48D">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合同签订后，2026年</w:t>
      </w:r>
      <w:r>
        <w:rPr>
          <w:rFonts w:hint="eastAsia" w:ascii="仿宋" w:hAnsi="仿宋" w:eastAsia="仿宋" w:cs="仿宋"/>
          <w:color w:val="auto"/>
          <w:sz w:val="28"/>
          <w:szCs w:val="28"/>
          <w:highlight w:val="none"/>
          <w:lang w:val="en-US" w:eastAsia="zh-CN"/>
        </w:rPr>
        <w:t>9月底</w:t>
      </w:r>
      <w:r>
        <w:rPr>
          <w:rFonts w:hint="eastAsia" w:ascii="仿宋" w:hAnsi="仿宋" w:eastAsia="仿宋" w:cs="仿宋"/>
          <w:color w:val="auto"/>
          <w:sz w:val="28"/>
          <w:szCs w:val="28"/>
          <w:highlight w:val="none"/>
        </w:rPr>
        <w:t>前提交</w:t>
      </w:r>
      <w:r>
        <w:rPr>
          <w:rFonts w:hint="eastAsia" w:ascii="仿宋" w:hAnsi="仿宋" w:eastAsia="仿宋" w:cs="仿宋"/>
          <w:color w:val="auto"/>
          <w:sz w:val="28"/>
          <w:szCs w:val="28"/>
          <w:highlight w:val="none"/>
          <w:lang w:eastAsia="zh-CN"/>
        </w:rPr>
        <w:t>数据库一套</w:t>
      </w:r>
      <w:r>
        <w:rPr>
          <w:rFonts w:hint="eastAsia" w:ascii="仿宋" w:hAnsi="仿宋" w:eastAsia="仿宋" w:cs="仿宋"/>
          <w:color w:val="auto"/>
          <w:sz w:val="28"/>
          <w:szCs w:val="28"/>
          <w:highlight w:val="none"/>
        </w:rPr>
        <w:t>。</w:t>
      </w:r>
    </w:p>
    <w:p w14:paraId="46C3AF9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六、付款方式</w:t>
      </w:r>
    </w:p>
    <w:p w14:paraId="6469AAAE">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签订合同</w:t>
      </w:r>
      <w:r>
        <w:rPr>
          <w:rFonts w:hint="eastAsia" w:ascii="仿宋" w:hAnsi="仿宋" w:eastAsia="仿宋" w:cs="仿宋"/>
          <w:color w:val="auto"/>
          <w:sz w:val="28"/>
          <w:szCs w:val="28"/>
          <w:highlight w:val="none"/>
          <w:lang w:val="en-US" w:eastAsia="zh-CN"/>
        </w:rPr>
        <w:t>且服务方</w:t>
      </w:r>
      <w:r>
        <w:rPr>
          <w:rFonts w:hint="eastAsia" w:ascii="仿宋" w:hAnsi="仿宋" w:eastAsia="仿宋" w:cs="仿宋"/>
          <w:color w:val="auto"/>
          <w:sz w:val="28"/>
          <w:szCs w:val="28"/>
          <w:highlight w:val="none"/>
        </w:rPr>
        <w:t>开具符合做账要求的发票后5个工作日内，</w:t>
      </w:r>
      <w:r>
        <w:rPr>
          <w:rFonts w:hint="eastAsia" w:ascii="仿宋" w:hAnsi="仿宋" w:eastAsia="仿宋" w:cs="仿宋"/>
          <w:color w:val="auto"/>
          <w:sz w:val="28"/>
          <w:szCs w:val="28"/>
          <w:highlight w:val="none"/>
          <w:lang w:val="en-US" w:eastAsia="zh-CN"/>
        </w:rPr>
        <w:t>向服务方</w:t>
      </w:r>
      <w:r>
        <w:rPr>
          <w:rFonts w:hint="eastAsia" w:ascii="仿宋" w:hAnsi="仿宋" w:eastAsia="仿宋" w:cs="仿宋"/>
          <w:color w:val="auto"/>
          <w:sz w:val="28"/>
          <w:szCs w:val="28"/>
          <w:highlight w:val="none"/>
        </w:rPr>
        <w:t>支付合同额的70%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服务方</w:t>
      </w:r>
      <w:r>
        <w:rPr>
          <w:rFonts w:hint="eastAsia" w:ascii="仿宋" w:hAnsi="仿宋" w:eastAsia="仿宋" w:cs="仿宋"/>
          <w:color w:val="auto"/>
          <w:sz w:val="28"/>
          <w:szCs w:val="28"/>
          <w:highlight w:val="none"/>
        </w:rPr>
        <w:t>提交咨询成果，并按要求的审查方式完成审查、修改，开具符合做账要求的发票后，向</w:t>
      </w:r>
      <w:r>
        <w:rPr>
          <w:rFonts w:hint="eastAsia" w:ascii="仿宋" w:hAnsi="仿宋" w:eastAsia="仿宋" w:cs="仿宋"/>
          <w:color w:val="auto"/>
          <w:sz w:val="28"/>
          <w:szCs w:val="28"/>
          <w:highlight w:val="none"/>
          <w:lang w:val="en-US" w:eastAsia="zh-CN"/>
        </w:rPr>
        <w:t>服务方</w:t>
      </w:r>
      <w:r>
        <w:rPr>
          <w:rFonts w:hint="eastAsia" w:ascii="仿宋" w:hAnsi="仿宋" w:eastAsia="仿宋" w:cs="仿宋"/>
          <w:color w:val="auto"/>
          <w:sz w:val="28"/>
          <w:szCs w:val="28"/>
          <w:highlight w:val="none"/>
        </w:rPr>
        <w:t>支付合同额的30%。</w:t>
      </w:r>
    </w:p>
    <w:p w14:paraId="5094D6CC">
      <w:pPr>
        <w:rPr>
          <w:rFonts w:hint="eastAsia" w:ascii="仿宋" w:hAnsi="仿宋" w:eastAsia="仿宋" w:cs="仿宋"/>
          <w:color w:val="auto"/>
          <w:highlight w:val="none"/>
        </w:rPr>
      </w:pPr>
    </w:p>
    <w:p w14:paraId="22D113CC">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60546037">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0BA8FD34">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02868992">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5AA10AEA">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45B8D40F">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0932078C">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2C8B5370">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79045FF9">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064BF683">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5E61A960">
      <w:pPr>
        <w:spacing w:before="293" w:line="205" w:lineRule="auto"/>
        <w:ind w:left="2644"/>
        <w:outlineLvl w:val="9"/>
        <w:rPr>
          <w:rFonts w:hint="eastAsia" w:ascii="仿宋" w:hAnsi="仿宋" w:eastAsia="仿宋" w:cs="仿宋"/>
          <w:b/>
          <w:bCs/>
          <w:color w:val="auto"/>
          <w:spacing w:val="8"/>
          <w:sz w:val="35"/>
          <w:szCs w:val="35"/>
          <w:highlight w:val="none"/>
          <w:lang w:eastAsia="zh-CN"/>
        </w:rPr>
      </w:pPr>
    </w:p>
    <w:p w14:paraId="12469161">
      <w:pPr>
        <w:outlineLvl w:val="9"/>
        <w:rPr>
          <w:rFonts w:hint="eastAsia" w:ascii="仿宋" w:hAnsi="仿宋" w:eastAsia="仿宋" w:cs="仿宋"/>
          <w:color w:val="auto"/>
          <w:highlight w:val="none"/>
        </w:rPr>
      </w:pPr>
    </w:p>
    <w:p w14:paraId="362E9EC6">
      <w:pPr>
        <w:spacing w:before="293" w:line="205" w:lineRule="auto"/>
        <w:ind w:left="2644"/>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8"/>
          <w:sz w:val="35"/>
          <w:szCs w:val="35"/>
          <w:highlight w:val="none"/>
          <w:lang w:eastAsia="zh-CN"/>
        </w:rPr>
        <w:t>第五章     合同草案条款</w:t>
      </w:r>
      <w:bookmarkEnd w:id="39"/>
    </w:p>
    <w:p w14:paraId="358DDA29">
      <w:pPr>
        <w:pStyle w:val="7"/>
        <w:spacing w:line="458" w:lineRule="auto"/>
        <w:rPr>
          <w:rFonts w:hint="eastAsia" w:ascii="仿宋" w:hAnsi="仿宋" w:eastAsia="仿宋" w:cs="仿宋"/>
          <w:color w:val="auto"/>
          <w:highlight w:val="none"/>
          <w:lang w:eastAsia="zh-CN"/>
        </w:rPr>
      </w:pPr>
    </w:p>
    <w:p w14:paraId="1DF734A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auto"/>
          <w:sz w:val="32"/>
          <w:szCs w:val="32"/>
          <w:highlight w:val="none"/>
          <w:lang w:eastAsia="zh-CN"/>
        </w:rPr>
      </w:pPr>
    </w:p>
    <w:p w14:paraId="1F18CC89">
      <w:pPr>
        <w:rPr>
          <w:rFonts w:hint="eastAsia" w:ascii="仿宋" w:hAnsi="仿宋" w:eastAsia="仿宋" w:cs="仿宋"/>
          <w:color w:val="auto"/>
          <w:sz w:val="28"/>
          <w:highlight w:val="none"/>
        </w:rPr>
      </w:pPr>
      <w:bookmarkStart w:id="40" w:name="_Toc15198"/>
      <w:r>
        <w:rPr>
          <w:rFonts w:hint="eastAsia" w:ascii="仿宋" w:hAnsi="仿宋" w:eastAsia="仿宋" w:cs="仿宋"/>
          <w:color w:val="auto"/>
          <w:sz w:val="28"/>
          <w:highlight w:val="none"/>
        </w:rPr>
        <w:t>合同编号：</w:t>
      </w:r>
    </w:p>
    <w:p w14:paraId="7423F85D">
      <w:pPr>
        <w:jc w:val="center"/>
        <w:rPr>
          <w:rFonts w:hint="eastAsia" w:ascii="仿宋" w:hAnsi="仿宋" w:eastAsia="仿宋" w:cs="仿宋"/>
          <w:color w:val="auto"/>
          <w:sz w:val="52"/>
          <w:highlight w:val="none"/>
        </w:rPr>
      </w:pPr>
    </w:p>
    <w:p w14:paraId="3CDA50BF">
      <w:pPr>
        <w:jc w:val="center"/>
        <w:rPr>
          <w:rFonts w:hint="eastAsia" w:ascii="仿宋" w:hAnsi="仿宋" w:eastAsia="仿宋" w:cs="仿宋"/>
          <w:color w:val="auto"/>
          <w:sz w:val="52"/>
          <w:highlight w:val="none"/>
        </w:rPr>
      </w:pPr>
    </w:p>
    <w:p w14:paraId="069B3163">
      <w:pPr>
        <w:jc w:val="center"/>
        <w:rPr>
          <w:rFonts w:hint="eastAsia" w:ascii="仿宋" w:hAnsi="仿宋" w:eastAsia="仿宋" w:cs="仿宋"/>
          <w:color w:val="auto"/>
          <w:sz w:val="52"/>
          <w:highlight w:val="none"/>
        </w:rPr>
      </w:pPr>
      <w:r>
        <w:rPr>
          <w:rFonts w:hint="eastAsia" w:ascii="仿宋" w:hAnsi="仿宋" w:eastAsia="仿宋" w:cs="仿宋"/>
          <w:color w:val="auto"/>
          <w:sz w:val="52"/>
          <w:highlight w:val="none"/>
        </w:rPr>
        <w:t>技术咨询合同</w:t>
      </w:r>
    </w:p>
    <w:p w14:paraId="5CAB5355">
      <w:pPr>
        <w:jc w:val="center"/>
        <w:rPr>
          <w:rFonts w:hint="eastAsia" w:ascii="仿宋" w:hAnsi="仿宋" w:eastAsia="仿宋" w:cs="仿宋"/>
          <w:color w:val="auto"/>
          <w:sz w:val="36"/>
          <w:highlight w:val="none"/>
        </w:rPr>
      </w:pPr>
    </w:p>
    <w:p w14:paraId="5A4BF8D4">
      <w:pPr>
        <w:jc w:val="center"/>
        <w:rPr>
          <w:rFonts w:hint="eastAsia" w:ascii="仿宋" w:hAnsi="仿宋" w:eastAsia="仿宋" w:cs="仿宋"/>
          <w:color w:val="auto"/>
          <w:sz w:val="36"/>
          <w:highlight w:val="none"/>
        </w:rPr>
      </w:pPr>
    </w:p>
    <w:p w14:paraId="4992C76D">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r>
        <w:rPr>
          <w:rFonts w:hint="eastAsia" w:ascii="仿宋" w:hAnsi="仿宋" w:eastAsia="仿宋" w:cs="仿宋"/>
          <w:color w:val="auto"/>
          <w:sz w:val="36"/>
          <w:highlight w:val="none"/>
        </w:rPr>
        <w:t>项目名称：</w:t>
      </w:r>
      <w:r>
        <w:rPr>
          <w:rFonts w:hint="eastAsia" w:ascii="仿宋" w:hAnsi="仿宋" w:eastAsia="仿宋" w:cs="仿宋"/>
          <w:color w:val="auto"/>
          <w:sz w:val="36"/>
          <w:highlight w:val="none"/>
          <w:u w:val="single"/>
        </w:rPr>
        <w:t xml:space="preserve"> </w:t>
      </w:r>
      <w:r>
        <w:rPr>
          <w:rFonts w:hint="eastAsia" w:ascii="仿宋" w:hAnsi="仿宋" w:eastAsia="仿宋" w:cs="仿宋"/>
          <w:color w:val="auto"/>
          <w:sz w:val="36"/>
          <w:highlight w:val="none"/>
          <w:u w:val="single"/>
          <w:lang w:val="en-US" w:eastAsia="zh-CN"/>
        </w:rPr>
        <w:t xml:space="preserve">                         </w:t>
      </w:r>
      <w:r>
        <w:rPr>
          <w:rFonts w:hint="eastAsia" w:ascii="仿宋" w:hAnsi="仿宋" w:eastAsia="仿宋" w:cs="仿宋"/>
          <w:color w:val="auto"/>
          <w:sz w:val="36"/>
          <w:highlight w:val="none"/>
          <w:u w:val="single"/>
        </w:rPr>
        <w:t xml:space="preserve"> </w:t>
      </w:r>
    </w:p>
    <w:p w14:paraId="453E9B85">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p>
    <w:p w14:paraId="55134026">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p>
    <w:p w14:paraId="6B401690">
      <w:pPr>
        <w:keepNext w:val="0"/>
        <w:keepLines w:val="0"/>
        <w:pageBreakBefore w:val="0"/>
        <w:widowControl w:val="0"/>
        <w:kinsoku/>
        <w:wordWrap/>
        <w:overflowPunct/>
        <w:topLinePunct w:val="0"/>
        <w:autoSpaceDE/>
        <w:autoSpaceDN/>
        <w:bidi w:val="0"/>
        <w:adjustRightInd/>
        <w:snapToGrid/>
        <w:spacing w:line="480" w:lineRule="auto"/>
        <w:ind w:left="3677" w:leftChars="342" w:hanging="2959" w:hangingChars="822"/>
        <w:textAlignment w:val="auto"/>
        <w:rPr>
          <w:rFonts w:hint="eastAsia" w:ascii="仿宋" w:hAnsi="仿宋" w:eastAsia="仿宋" w:cs="仿宋"/>
          <w:color w:val="auto"/>
          <w:sz w:val="36"/>
          <w:highlight w:val="none"/>
          <w:u w:val="single"/>
        </w:rPr>
      </w:pPr>
      <w:r>
        <w:rPr>
          <w:rFonts w:hint="eastAsia" w:ascii="仿宋" w:hAnsi="仿宋" w:eastAsia="仿宋" w:cs="仿宋"/>
          <w:color w:val="auto"/>
          <w:sz w:val="36"/>
          <w:highlight w:val="none"/>
        </w:rPr>
        <w:t>委托方（甲方）：</w:t>
      </w:r>
      <w:r>
        <w:rPr>
          <w:rFonts w:hint="eastAsia" w:ascii="仿宋" w:hAnsi="仿宋" w:eastAsia="仿宋" w:cs="仿宋"/>
          <w:color w:val="auto"/>
          <w:sz w:val="36"/>
          <w:szCs w:val="36"/>
          <w:highlight w:val="none"/>
          <w:u w:val="single"/>
          <w:lang w:eastAsia="zh-CN"/>
        </w:rPr>
        <w:t>新疆维吾尔自治区环境保护科学研究院</w:t>
      </w:r>
      <w:r>
        <w:rPr>
          <w:rFonts w:hint="eastAsia" w:ascii="仿宋" w:hAnsi="仿宋" w:eastAsia="仿宋" w:cs="仿宋"/>
          <w:color w:val="auto"/>
          <w:sz w:val="36"/>
          <w:highlight w:val="none"/>
          <w:u w:val="single"/>
        </w:rPr>
        <w:t xml:space="preserve"> </w:t>
      </w:r>
    </w:p>
    <w:p w14:paraId="45919F23">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r>
        <w:rPr>
          <w:rFonts w:hint="eastAsia" w:ascii="仿宋" w:hAnsi="仿宋" w:eastAsia="仿宋" w:cs="仿宋"/>
          <w:color w:val="auto"/>
          <w:sz w:val="36"/>
          <w:highlight w:val="none"/>
        </w:rPr>
        <w:t>受托方（乙方）：</w:t>
      </w:r>
      <w:r>
        <w:rPr>
          <w:rFonts w:hint="eastAsia" w:ascii="仿宋" w:hAnsi="仿宋" w:eastAsia="仿宋" w:cs="仿宋"/>
          <w:bCs/>
          <w:color w:val="auto"/>
          <w:sz w:val="36"/>
          <w:highlight w:val="none"/>
          <w:u w:val="single"/>
        </w:rPr>
        <w:t xml:space="preserve"> </w:t>
      </w:r>
      <w:r>
        <w:rPr>
          <w:rFonts w:hint="eastAsia" w:ascii="仿宋" w:hAnsi="仿宋" w:eastAsia="仿宋" w:cs="仿宋"/>
          <w:color w:val="auto"/>
          <w:sz w:val="36"/>
          <w:highlight w:val="none"/>
          <w:u w:val="single"/>
          <w:lang w:val="en-US" w:eastAsia="zh-CN"/>
        </w:rPr>
        <w:t xml:space="preserve">                      </w:t>
      </w:r>
      <w:r>
        <w:rPr>
          <w:rFonts w:hint="eastAsia" w:ascii="仿宋" w:hAnsi="仿宋" w:eastAsia="仿宋" w:cs="仿宋"/>
          <w:bCs/>
          <w:color w:val="auto"/>
          <w:sz w:val="36"/>
          <w:highlight w:val="none"/>
          <w:u w:val="single"/>
        </w:rPr>
        <w:t xml:space="preserve"> </w:t>
      </w:r>
    </w:p>
    <w:p w14:paraId="19E9C347">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rPr>
      </w:pPr>
    </w:p>
    <w:p w14:paraId="348CCE68">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rPr>
      </w:pPr>
    </w:p>
    <w:p w14:paraId="32FEC87E">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r>
        <w:rPr>
          <w:rFonts w:hint="eastAsia" w:ascii="仿宋" w:hAnsi="仿宋" w:eastAsia="仿宋" w:cs="仿宋"/>
          <w:color w:val="auto"/>
          <w:sz w:val="36"/>
          <w:highlight w:val="none"/>
        </w:rPr>
        <w:t>签订时间：</w:t>
      </w:r>
      <w:r>
        <w:rPr>
          <w:rFonts w:hint="eastAsia" w:ascii="仿宋" w:hAnsi="仿宋" w:eastAsia="仿宋" w:cs="仿宋"/>
          <w:color w:val="auto"/>
          <w:sz w:val="36"/>
          <w:highlight w:val="none"/>
          <w:u w:val="single"/>
        </w:rPr>
        <w:t xml:space="preserve">      </w:t>
      </w:r>
      <w:r>
        <w:rPr>
          <w:rFonts w:hint="eastAsia" w:ascii="仿宋" w:hAnsi="仿宋" w:eastAsia="仿宋" w:cs="仿宋"/>
          <w:color w:val="auto"/>
          <w:sz w:val="36"/>
          <w:highlight w:val="none"/>
          <w:u w:val="single"/>
          <w:lang w:val="en-US" w:eastAsia="zh-CN"/>
        </w:rPr>
        <w:t xml:space="preserve">                       </w:t>
      </w:r>
      <w:r>
        <w:rPr>
          <w:rFonts w:hint="eastAsia" w:ascii="仿宋" w:hAnsi="仿宋" w:eastAsia="仿宋" w:cs="仿宋"/>
          <w:color w:val="auto"/>
          <w:sz w:val="36"/>
          <w:highlight w:val="none"/>
          <w:u w:val="single"/>
        </w:rPr>
        <w:t xml:space="preserve">      </w:t>
      </w:r>
    </w:p>
    <w:p w14:paraId="0461A210">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u w:val="single"/>
        </w:rPr>
      </w:pPr>
      <w:r>
        <w:rPr>
          <w:rFonts w:hint="eastAsia" w:ascii="仿宋" w:hAnsi="仿宋" w:eastAsia="仿宋" w:cs="仿宋"/>
          <w:color w:val="auto"/>
          <w:sz w:val="36"/>
          <w:highlight w:val="none"/>
        </w:rPr>
        <w:t>签订地点：</w:t>
      </w:r>
      <w:r>
        <w:rPr>
          <w:rFonts w:hint="eastAsia" w:ascii="仿宋" w:hAnsi="仿宋" w:eastAsia="仿宋" w:cs="仿宋"/>
          <w:color w:val="auto"/>
          <w:sz w:val="36"/>
          <w:highlight w:val="none"/>
          <w:u w:val="single"/>
        </w:rPr>
        <w:t xml:space="preserve">      </w:t>
      </w:r>
      <w:r>
        <w:rPr>
          <w:rFonts w:hint="eastAsia" w:ascii="仿宋" w:hAnsi="仿宋" w:eastAsia="仿宋" w:cs="仿宋"/>
          <w:color w:val="auto"/>
          <w:sz w:val="36"/>
          <w:highlight w:val="none"/>
          <w:u w:val="single"/>
          <w:lang w:val="en-US" w:eastAsia="zh-CN"/>
        </w:rPr>
        <w:t xml:space="preserve">                 </w:t>
      </w:r>
      <w:r>
        <w:rPr>
          <w:rFonts w:hint="eastAsia" w:ascii="仿宋" w:hAnsi="仿宋" w:eastAsia="仿宋" w:cs="仿宋"/>
          <w:color w:val="auto"/>
          <w:sz w:val="36"/>
          <w:highlight w:val="none"/>
          <w:u w:val="single"/>
        </w:rPr>
        <w:t xml:space="preserve">            </w:t>
      </w:r>
    </w:p>
    <w:p w14:paraId="0785843A">
      <w:pPr>
        <w:keepNext w:val="0"/>
        <w:keepLines w:val="0"/>
        <w:pageBreakBefore w:val="0"/>
        <w:widowControl w:val="0"/>
        <w:kinsoku/>
        <w:wordWrap/>
        <w:overflowPunct/>
        <w:topLinePunct w:val="0"/>
        <w:autoSpaceDE/>
        <w:autoSpaceDN/>
        <w:bidi w:val="0"/>
        <w:adjustRightInd/>
        <w:snapToGrid/>
        <w:spacing w:line="480" w:lineRule="auto"/>
        <w:ind w:left="0" w:leftChars="0" w:firstLine="637" w:firstLineChars="177"/>
        <w:textAlignment w:val="auto"/>
        <w:rPr>
          <w:rFonts w:hint="eastAsia" w:ascii="仿宋" w:hAnsi="仿宋" w:eastAsia="仿宋" w:cs="仿宋"/>
          <w:color w:val="auto"/>
          <w:sz w:val="36"/>
          <w:highlight w:val="none"/>
        </w:rPr>
      </w:pPr>
      <w:r>
        <w:rPr>
          <w:rFonts w:hint="eastAsia" w:ascii="仿宋" w:hAnsi="仿宋" w:eastAsia="仿宋" w:cs="仿宋"/>
          <w:color w:val="auto"/>
          <w:sz w:val="36"/>
          <w:highlight w:val="none"/>
        </w:rPr>
        <w:t>有效期限：</w:t>
      </w:r>
      <w:r>
        <w:rPr>
          <w:rFonts w:hint="eastAsia" w:ascii="仿宋" w:hAnsi="仿宋" w:eastAsia="仿宋" w:cs="仿宋"/>
          <w:color w:val="auto"/>
          <w:sz w:val="36"/>
          <w:highlight w:val="none"/>
          <w:u w:val="single"/>
          <w:lang w:val="en-US" w:eastAsia="zh-CN"/>
        </w:rPr>
        <w:t xml:space="preserve">                                   </w:t>
      </w:r>
      <w:r>
        <w:rPr>
          <w:rFonts w:hint="eastAsia" w:ascii="仿宋" w:hAnsi="仿宋" w:eastAsia="仿宋" w:cs="仿宋"/>
          <w:color w:val="auto"/>
          <w:sz w:val="36"/>
          <w:highlight w:val="none"/>
          <w:u w:val="single"/>
        </w:rPr>
        <w:t xml:space="preserve"> </w:t>
      </w:r>
    </w:p>
    <w:p w14:paraId="55F8A5C6">
      <w:pPr>
        <w:jc w:val="center"/>
        <w:rPr>
          <w:rFonts w:hint="eastAsia" w:ascii="仿宋" w:hAnsi="仿宋" w:eastAsia="仿宋" w:cs="仿宋"/>
          <w:color w:val="auto"/>
          <w:sz w:val="30"/>
          <w:highlight w:val="none"/>
        </w:rPr>
      </w:pPr>
    </w:p>
    <w:p w14:paraId="42FFEA01">
      <w:pPr>
        <w:jc w:val="center"/>
        <w:rPr>
          <w:rFonts w:hint="eastAsia" w:ascii="仿宋" w:hAnsi="仿宋" w:eastAsia="仿宋" w:cs="仿宋"/>
          <w:color w:val="auto"/>
          <w:sz w:val="30"/>
          <w:highlight w:val="none"/>
        </w:rPr>
      </w:pPr>
    </w:p>
    <w:p w14:paraId="24CC41CA">
      <w:pPr>
        <w:jc w:val="center"/>
        <w:rPr>
          <w:rFonts w:hint="eastAsia" w:ascii="仿宋" w:hAnsi="仿宋" w:eastAsia="仿宋" w:cs="仿宋"/>
          <w:color w:val="auto"/>
          <w:sz w:val="30"/>
          <w:highlight w:val="none"/>
        </w:rPr>
      </w:pPr>
      <w:r>
        <w:rPr>
          <w:rFonts w:hint="eastAsia" w:ascii="仿宋" w:hAnsi="仿宋" w:eastAsia="仿宋" w:cs="仿宋"/>
          <w:color w:val="auto"/>
          <w:sz w:val="30"/>
          <w:highlight w:val="none"/>
        </w:rPr>
        <w:t>中华人民共和国科学技术部印制</w:t>
      </w:r>
      <w:r>
        <w:rPr>
          <w:rFonts w:hint="eastAsia" w:ascii="仿宋" w:hAnsi="仿宋" w:eastAsia="仿宋" w:cs="仿宋"/>
          <w:color w:val="auto"/>
          <w:sz w:val="30"/>
          <w:highlight w:val="none"/>
        </w:rPr>
        <w:br w:type="page"/>
      </w:r>
    </w:p>
    <w:p w14:paraId="233F74A4">
      <w:pPr>
        <w:jc w:val="center"/>
        <w:rPr>
          <w:rFonts w:hint="eastAsia" w:ascii="仿宋" w:hAnsi="仿宋" w:eastAsia="仿宋" w:cs="仿宋"/>
          <w:color w:val="auto"/>
          <w:sz w:val="30"/>
          <w:highlight w:val="none"/>
        </w:rPr>
      </w:pPr>
    </w:p>
    <w:p w14:paraId="48FFE29F">
      <w:pPr>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填 写 说 明</w:t>
      </w:r>
    </w:p>
    <w:p w14:paraId="425F6EC1">
      <w:pPr>
        <w:rPr>
          <w:rFonts w:hint="eastAsia" w:ascii="仿宋" w:hAnsi="仿宋" w:eastAsia="仿宋" w:cs="仿宋"/>
          <w:color w:val="auto"/>
          <w:sz w:val="28"/>
          <w:highlight w:val="none"/>
        </w:rPr>
      </w:pPr>
      <w:r>
        <w:rPr>
          <w:rFonts w:hint="eastAsia" w:ascii="仿宋" w:hAnsi="仿宋" w:eastAsia="仿宋" w:cs="仿宋"/>
          <w:color w:val="auto"/>
          <w:sz w:val="32"/>
          <w:highlight w:val="none"/>
        </w:rPr>
        <w:t xml:space="preserve">   </w:t>
      </w:r>
      <w:r>
        <w:rPr>
          <w:rFonts w:hint="eastAsia" w:ascii="仿宋" w:hAnsi="仿宋" w:eastAsia="仿宋" w:cs="仿宋"/>
          <w:color w:val="auto"/>
          <w:sz w:val="28"/>
          <w:highlight w:val="none"/>
        </w:rPr>
        <w:t xml:space="preserve"> </w:t>
      </w:r>
    </w:p>
    <w:p w14:paraId="4EB34427">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一、本合同为中华人民共和国科学技术部印制的技术咨询合同示范文本，各技术合同认定登记机构可推介技术合同当事人参照使用。</w:t>
      </w:r>
    </w:p>
    <w:p w14:paraId="64449B3A">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二、本合同书适用于一方当事人（受托方）为另一方（委托方）就特定技术项目提供可行性论证、技术预测、专题技术调查、分析评价报告所订立的合同。</w:t>
      </w:r>
    </w:p>
    <w:p w14:paraId="325F24D0">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三、签约一方为多个当事人的，可按各自在合同关系中的作用等，在“委托方”、“受托方”项下（增页）分别排列为共同委托人或共同受托人。</w:t>
      </w:r>
    </w:p>
    <w:p w14:paraId="20EA75C4">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四、本合同书未尽事项，可由当事人附页另行约定，并作为本合同的组成部分。</w:t>
      </w:r>
    </w:p>
    <w:p w14:paraId="1569C9D2">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五、当事人使用本合同书时约定无需填写的条款，应在该条款处注明“无”等字样。</w:t>
      </w:r>
    </w:p>
    <w:p w14:paraId="6BC89699">
      <w:pPr>
        <w:rPr>
          <w:rFonts w:hint="eastAsia" w:ascii="仿宋" w:hAnsi="仿宋" w:eastAsia="仿宋" w:cs="仿宋"/>
          <w:color w:val="auto"/>
          <w:sz w:val="28"/>
          <w:highlight w:val="none"/>
        </w:rPr>
      </w:pPr>
    </w:p>
    <w:p w14:paraId="3FC681FA">
      <w:pPr>
        <w:rPr>
          <w:rFonts w:hint="eastAsia" w:ascii="仿宋" w:hAnsi="仿宋" w:eastAsia="仿宋" w:cs="仿宋"/>
          <w:color w:val="auto"/>
          <w:sz w:val="28"/>
          <w:highlight w:val="none"/>
        </w:rPr>
        <w:sectPr>
          <w:pgSz w:w="11906" w:h="16838"/>
          <w:pgMar w:top="1440" w:right="1587" w:bottom="1440" w:left="1587" w:header="851" w:footer="992" w:gutter="0"/>
          <w:cols w:space="720" w:num="1"/>
          <w:docGrid w:type="lines" w:linePitch="312" w:charSpace="0"/>
        </w:sectPr>
      </w:pPr>
    </w:p>
    <w:p w14:paraId="78582DCA">
      <w:pPr>
        <w:rPr>
          <w:rFonts w:hint="eastAsia" w:ascii="仿宋" w:hAnsi="仿宋" w:eastAsia="仿宋" w:cs="仿宋"/>
          <w:color w:val="auto"/>
          <w:sz w:val="28"/>
          <w:highlight w:val="none"/>
        </w:rPr>
      </w:pPr>
    </w:p>
    <w:p w14:paraId="319AC28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color w:val="auto"/>
          <w:sz w:val="44"/>
          <w:highlight w:val="none"/>
        </w:rPr>
      </w:pPr>
      <w:r>
        <w:rPr>
          <w:rFonts w:hint="eastAsia" w:ascii="仿宋" w:hAnsi="仿宋" w:eastAsia="仿宋" w:cs="仿宋"/>
          <w:color w:val="auto"/>
          <w:sz w:val="44"/>
          <w:highlight w:val="none"/>
        </w:rPr>
        <w:t>技术咨询合同</w:t>
      </w:r>
    </w:p>
    <w:p w14:paraId="7655C55B">
      <w:pPr>
        <w:jc w:val="center"/>
        <w:rPr>
          <w:rFonts w:hint="eastAsia" w:ascii="仿宋" w:hAnsi="仿宋" w:eastAsia="仿宋" w:cs="仿宋"/>
          <w:color w:val="auto"/>
          <w:sz w:val="44"/>
          <w:highlight w:val="none"/>
        </w:rPr>
      </w:pPr>
    </w:p>
    <w:p w14:paraId="7ED3DA79">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委托方（甲方）：</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2F235910">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法定代表人：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2BC102F3">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项目联系人：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3E624B0E">
      <w:pPr>
        <w:spacing w:line="560" w:lineRule="exact"/>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联系方式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61932493">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电话：</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传真：</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5F5FCB49">
      <w:pPr>
        <w:spacing w:line="560" w:lineRule="exact"/>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电子信箱：</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 </w:t>
      </w:r>
    </w:p>
    <w:p w14:paraId="2EF9CFCE">
      <w:pPr>
        <w:tabs>
          <w:tab w:val="left" w:pos="8100"/>
        </w:tabs>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通讯地址：</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6B5AF47E">
      <w:pPr>
        <w:pStyle w:val="16"/>
        <w:rPr>
          <w:rFonts w:hint="eastAsia" w:ascii="仿宋" w:hAnsi="仿宋" w:eastAsia="仿宋" w:cs="仿宋"/>
          <w:color w:val="auto"/>
          <w:highlight w:val="none"/>
        </w:rPr>
      </w:pPr>
    </w:p>
    <w:p w14:paraId="254D7F0C">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w:t>
      </w:r>
      <w:r>
        <w:rPr>
          <w:rFonts w:hint="eastAsia" w:ascii="仿宋" w:hAnsi="仿宋" w:eastAsia="仿宋" w:cs="仿宋"/>
          <w:color w:val="auto"/>
          <w:sz w:val="28"/>
          <w:highlight w:val="none"/>
        </w:rPr>
        <w:t>受托方</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乙</w:t>
      </w:r>
      <w:r>
        <w:rPr>
          <w:rFonts w:hint="eastAsia" w:ascii="仿宋" w:hAnsi="仿宋" w:eastAsia="仿宋" w:cs="仿宋"/>
          <w:color w:val="auto"/>
          <w:sz w:val="28"/>
          <w:highlight w:val="none"/>
        </w:rPr>
        <w:t xml:space="preserve">方）：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5A16F2F8">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法定代表人：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15679887">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项目联系人：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0D9E83C2">
      <w:pPr>
        <w:spacing w:line="560" w:lineRule="exact"/>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联系方式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0196C454">
      <w:pPr>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电话：</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传真：</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1CF1932F">
      <w:pPr>
        <w:spacing w:line="560" w:lineRule="exact"/>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电子信箱：</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007BBAAD">
      <w:pPr>
        <w:tabs>
          <w:tab w:val="left" w:pos="8100"/>
        </w:tabs>
        <w:spacing w:line="560" w:lineRule="exac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通讯地址：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7713987C">
      <w:pPr>
        <w:ind w:firstLine="560" w:firstLineChars="200"/>
        <w:rPr>
          <w:rFonts w:hint="eastAsia" w:ascii="仿宋" w:hAnsi="仿宋" w:eastAsia="仿宋" w:cs="仿宋"/>
          <w:color w:val="auto"/>
          <w:sz w:val="28"/>
          <w:highlight w:val="none"/>
        </w:rPr>
      </w:pPr>
    </w:p>
    <w:p w14:paraId="09807C7F">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u w:val="none"/>
          <w:lang w:val="en-US" w:eastAsia="zh-CN"/>
        </w:rPr>
        <w:t>根据</w:t>
      </w:r>
      <w:r>
        <w:rPr>
          <w:rFonts w:hint="eastAsia" w:ascii="仿宋" w:hAnsi="仿宋" w:eastAsia="仿宋" w:cs="仿宋"/>
          <w:color w:val="auto"/>
          <w:sz w:val="28"/>
          <w:szCs w:val="28"/>
          <w:highlight w:val="none"/>
          <w:u w:val="none"/>
        </w:rPr>
        <w:t xml:space="preserve"> 政采云平台</w:t>
      </w:r>
      <w:r>
        <w:rPr>
          <w:rFonts w:hint="eastAsia" w:ascii="仿宋" w:hAnsi="仿宋" w:eastAsia="仿宋" w:cs="仿宋"/>
          <w:color w:val="auto"/>
          <w:sz w:val="28"/>
          <w:szCs w:val="28"/>
          <w:highlight w:val="none"/>
          <w:u w:val="none"/>
          <w:vertAlign w:val="baseline"/>
          <w:lang w:val="en-US" w:eastAsia="zh-CN"/>
        </w:rPr>
        <w:t xml:space="preserve"> </w:t>
      </w:r>
      <w:r>
        <w:rPr>
          <w:rFonts w:hint="eastAsia" w:ascii="仿宋" w:hAnsi="仿宋" w:eastAsia="仿宋" w:cs="仿宋"/>
          <w:color w:val="auto"/>
          <w:sz w:val="28"/>
          <w:szCs w:val="28"/>
          <w:highlight w:val="none"/>
          <w:u w:val="none"/>
          <w:lang w:val="en-US" w:eastAsia="zh-CN"/>
        </w:rPr>
        <w:t>20026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项目</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招标结果</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甲方委托乙方就</w:t>
      </w:r>
      <w:r>
        <w:rPr>
          <w:rFonts w:hint="eastAsia" w:ascii="仿宋" w:hAnsi="仿宋" w:eastAsia="仿宋" w:cs="仿宋"/>
          <w:color w:val="auto"/>
          <w:sz w:val="28"/>
          <w:szCs w:val="28"/>
          <w:highlight w:val="none"/>
          <w:u w:val="single"/>
        </w:rPr>
        <w:t xml:space="preserve"> XXXXX </w:t>
      </w:r>
      <w:r>
        <w:rPr>
          <w:rFonts w:hint="eastAsia" w:ascii="仿宋" w:hAnsi="仿宋" w:eastAsia="仿宋" w:cs="仿宋"/>
          <w:color w:val="auto"/>
          <w:sz w:val="28"/>
          <w:szCs w:val="28"/>
          <w:highlight w:val="none"/>
        </w:rPr>
        <w:t>项目进行技术</w:t>
      </w:r>
      <w:r>
        <w:rPr>
          <w:rFonts w:hint="eastAsia" w:ascii="仿宋" w:hAnsi="仿宋" w:eastAsia="仿宋" w:cs="仿宋"/>
          <w:color w:val="auto"/>
          <w:sz w:val="28"/>
          <w:szCs w:val="28"/>
          <w:highlight w:val="none"/>
          <w:lang w:val="en-US" w:eastAsia="zh-CN"/>
        </w:rPr>
        <w:t>咨询</w:t>
      </w:r>
      <w:r>
        <w:rPr>
          <w:rFonts w:hint="eastAsia" w:ascii="仿宋" w:hAnsi="仿宋" w:eastAsia="仿宋" w:cs="仿宋"/>
          <w:color w:val="auto"/>
          <w:sz w:val="28"/>
          <w:szCs w:val="28"/>
          <w:highlight w:val="none"/>
        </w:rPr>
        <w:t>服务，并支付相应的技术服务报酬。双方经过平等</w:t>
      </w:r>
      <w:r>
        <w:rPr>
          <w:rFonts w:hint="eastAsia" w:ascii="仿宋" w:hAnsi="仿宋" w:eastAsia="仿宋" w:cs="仿宋"/>
          <w:color w:val="auto"/>
          <w:sz w:val="28"/>
          <w:highlight w:val="none"/>
        </w:rPr>
        <w:t>协商，在真实、充分地表达各自意愿的基础上，根据《中华人民共和国政府采购法》和《中华人民共和国民法典》的规定，达成如下协议，并由双方共同恪守。</w:t>
      </w:r>
    </w:p>
    <w:p w14:paraId="2A2B9BC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第一条：乙方进行技术咨询的内容、要求和方式：</w:t>
      </w:r>
    </w:p>
    <w:p w14:paraId="3EF0BE19">
      <w:pPr>
        <w:jc w:val="left"/>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1．咨询内容：</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w:t>
      </w:r>
    </w:p>
    <w:p w14:paraId="108DFC2B">
      <w:pPr>
        <w:spacing w:line="360" w:lineRule="auto"/>
        <w:ind w:firstLine="560" w:firstLineChars="200"/>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咨询要求：</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rPr>
        <w:t>。</w:t>
      </w:r>
    </w:p>
    <w:p w14:paraId="6ED6BBDE">
      <w:pP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 xml:space="preserve">    3．咨询方式：</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rPr>
        <w:t>。</w:t>
      </w:r>
    </w:p>
    <w:p w14:paraId="457BAD6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第二条：乙方应当按照下列进度要求进行本合同项目的技术咨询工作：</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rPr>
        <w:t>。</w:t>
      </w:r>
    </w:p>
    <w:p w14:paraId="79FBD3F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第三条：为保证乙方有效进行技术咨询工作，甲方应当向乙方提供下列协作事项：</w:t>
      </w:r>
    </w:p>
    <w:p w14:paraId="470967A6">
      <w:pP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    1．提供技术资料：</w:t>
      </w:r>
      <w:r>
        <w:rPr>
          <w:rFonts w:hint="eastAsia" w:ascii="仿宋" w:hAnsi="仿宋" w:eastAsia="仿宋" w:cs="仿宋"/>
          <w:color w:val="auto"/>
          <w:sz w:val="28"/>
          <w:highlight w:val="none"/>
          <w:u w:val="single"/>
        </w:rPr>
        <w:t>甲方负责协调各相关部门、单位协助</w:t>
      </w:r>
      <w:r>
        <w:rPr>
          <w:rFonts w:hint="eastAsia" w:ascii="仿宋" w:hAnsi="仿宋" w:eastAsia="仿宋" w:cs="仿宋"/>
          <w:color w:val="auto"/>
          <w:sz w:val="28"/>
          <w:highlight w:val="none"/>
          <w:u w:val="single"/>
          <w:lang w:val="en-US" w:eastAsia="zh-CN"/>
        </w:rPr>
        <w:t>乙方收集资料</w:t>
      </w:r>
      <w:r>
        <w:rPr>
          <w:rFonts w:hint="eastAsia" w:ascii="仿宋" w:hAnsi="仿宋" w:eastAsia="仿宋" w:cs="仿宋"/>
          <w:color w:val="auto"/>
          <w:sz w:val="28"/>
          <w:highlight w:val="none"/>
          <w:u w:val="single"/>
        </w:rPr>
        <w:t>。</w:t>
      </w:r>
    </w:p>
    <w:p w14:paraId="28251C61">
      <w:pPr>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highlight w:val="none"/>
        </w:rPr>
        <w:t xml:space="preserve">    2．提供工作条件：</w:t>
      </w:r>
      <w:r>
        <w:rPr>
          <w:rFonts w:hint="eastAsia" w:ascii="仿宋" w:hAnsi="仿宋" w:eastAsia="仿宋" w:cs="仿宋"/>
          <w:color w:val="auto"/>
          <w:sz w:val="28"/>
          <w:szCs w:val="28"/>
          <w:highlight w:val="none"/>
          <w:u w:val="single"/>
        </w:rPr>
        <w:t>甲方需</w:t>
      </w:r>
      <w:r>
        <w:rPr>
          <w:rFonts w:hint="eastAsia" w:ascii="仿宋" w:hAnsi="仿宋" w:eastAsia="仿宋" w:cs="仿宋"/>
          <w:color w:val="auto"/>
          <w:sz w:val="28"/>
          <w:szCs w:val="28"/>
          <w:highlight w:val="none"/>
          <w:u w:val="single"/>
          <w:lang w:val="en-US" w:eastAsia="zh-CN"/>
        </w:rPr>
        <w:t>配合乙方人员的现场工作，工作出现问题及时沟通协调。</w:t>
      </w:r>
    </w:p>
    <w:p w14:paraId="46C9879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第四条：甲方向乙方支付技术咨询报酬及支付方式为：</w:t>
      </w:r>
    </w:p>
    <w:p w14:paraId="5336C258">
      <w:pPr>
        <w:rPr>
          <w:rFonts w:hint="eastAsia" w:ascii="仿宋" w:hAnsi="仿宋" w:eastAsia="仿宋" w:cs="仿宋"/>
          <w:color w:val="auto"/>
          <w:sz w:val="28"/>
          <w:highlight w:val="none"/>
          <w:u w:val="single"/>
          <w:lang w:val="en-US"/>
        </w:rPr>
      </w:pPr>
      <w:r>
        <w:rPr>
          <w:rFonts w:hint="eastAsia" w:ascii="仿宋" w:hAnsi="仿宋" w:eastAsia="仿宋" w:cs="仿宋"/>
          <w:color w:val="auto"/>
          <w:sz w:val="28"/>
          <w:highlight w:val="none"/>
        </w:rPr>
        <w:t xml:space="preserve">     1．技术咨询报酬总额为：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**万元（大写万元整</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 xml:space="preserve">含税）。 </w:t>
      </w:r>
    </w:p>
    <w:p w14:paraId="708897C8">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2．技术咨询报酬由甲方</w:t>
      </w:r>
      <w:r>
        <w:rPr>
          <w:rFonts w:hint="eastAsia" w:ascii="仿宋" w:hAnsi="仿宋" w:eastAsia="仿宋" w:cs="仿宋"/>
          <w:color w:val="auto"/>
          <w:sz w:val="28"/>
          <w:highlight w:val="none"/>
          <w:u w:val="single"/>
        </w:rPr>
        <w:t xml:space="preserve">  分期  </w:t>
      </w:r>
      <w:r>
        <w:rPr>
          <w:rFonts w:hint="eastAsia" w:ascii="仿宋" w:hAnsi="仿宋" w:eastAsia="仿宋" w:cs="仿宋"/>
          <w:color w:val="auto"/>
          <w:sz w:val="28"/>
          <w:highlight w:val="none"/>
        </w:rPr>
        <w:t xml:space="preserve">（一次或分期）支付乙方。 </w:t>
      </w:r>
    </w:p>
    <w:p w14:paraId="549D1EF5">
      <w:pPr>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rPr>
        <w:t xml:space="preserve">      具体支付方式和时间如下：</w:t>
      </w:r>
      <w:r>
        <w:rPr>
          <w:rFonts w:hint="eastAsia" w:ascii="仿宋" w:hAnsi="仿宋" w:eastAsia="仿宋" w:cs="仿宋"/>
          <w:color w:val="auto"/>
          <w:sz w:val="28"/>
          <w:highlight w:val="none"/>
          <w:u w:val="single"/>
        </w:rPr>
        <w:t xml:space="preserve"> 签订合同</w:t>
      </w:r>
      <w:r>
        <w:rPr>
          <w:rFonts w:hint="eastAsia" w:ascii="仿宋" w:hAnsi="仿宋" w:eastAsia="仿宋" w:cs="仿宋"/>
          <w:color w:val="auto"/>
          <w:sz w:val="28"/>
          <w:highlight w:val="none"/>
          <w:u w:val="single"/>
          <w:lang w:val="en-US" w:eastAsia="zh-CN"/>
        </w:rPr>
        <w:t>且服务方</w:t>
      </w:r>
      <w:r>
        <w:rPr>
          <w:rFonts w:hint="eastAsia" w:ascii="仿宋" w:hAnsi="仿宋" w:eastAsia="仿宋" w:cs="仿宋"/>
          <w:color w:val="auto"/>
          <w:sz w:val="28"/>
          <w:highlight w:val="none"/>
          <w:u w:val="single"/>
        </w:rPr>
        <w:t>开具符合做账要求的发票后5个工作日内，</w:t>
      </w:r>
      <w:r>
        <w:rPr>
          <w:rFonts w:hint="eastAsia" w:ascii="仿宋" w:hAnsi="仿宋" w:eastAsia="仿宋" w:cs="仿宋"/>
          <w:color w:val="auto"/>
          <w:sz w:val="28"/>
          <w:highlight w:val="none"/>
          <w:u w:val="single"/>
          <w:lang w:val="en-US" w:eastAsia="zh-CN"/>
        </w:rPr>
        <w:t>向服务方</w:t>
      </w:r>
      <w:r>
        <w:rPr>
          <w:rFonts w:hint="eastAsia" w:ascii="仿宋" w:hAnsi="仿宋" w:eastAsia="仿宋" w:cs="仿宋"/>
          <w:color w:val="auto"/>
          <w:sz w:val="28"/>
          <w:highlight w:val="none"/>
          <w:u w:val="single"/>
        </w:rPr>
        <w:t>支付合同额的70%</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服务方</w:t>
      </w:r>
      <w:r>
        <w:rPr>
          <w:rFonts w:hint="eastAsia" w:ascii="仿宋" w:hAnsi="仿宋" w:eastAsia="仿宋" w:cs="仿宋"/>
          <w:color w:val="auto"/>
          <w:sz w:val="28"/>
          <w:highlight w:val="none"/>
          <w:u w:val="single"/>
        </w:rPr>
        <w:t>提交咨询成果，并按要求的审查方式完成审查、修改，开具符合做账要求的发票后，向</w:t>
      </w:r>
      <w:r>
        <w:rPr>
          <w:rFonts w:hint="eastAsia" w:ascii="仿宋" w:hAnsi="仿宋" w:eastAsia="仿宋" w:cs="仿宋"/>
          <w:color w:val="auto"/>
          <w:sz w:val="28"/>
          <w:highlight w:val="none"/>
          <w:u w:val="single"/>
          <w:lang w:val="en-US" w:eastAsia="zh-CN"/>
        </w:rPr>
        <w:t>服务方</w:t>
      </w:r>
      <w:r>
        <w:rPr>
          <w:rFonts w:hint="eastAsia" w:ascii="仿宋" w:hAnsi="仿宋" w:eastAsia="仿宋" w:cs="仿宋"/>
          <w:color w:val="auto"/>
          <w:sz w:val="28"/>
          <w:highlight w:val="none"/>
          <w:u w:val="single"/>
        </w:rPr>
        <w:t>支付合同额的30%。</w:t>
      </w:r>
    </w:p>
    <w:p w14:paraId="1712FDF5">
      <w:pPr>
        <w:bidi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甲方开票信息：</w:t>
      </w:r>
    </w:p>
    <w:p w14:paraId="3A6F9779">
      <w:pPr>
        <w:bidi w:val="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单位名称：</w:t>
      </w:r>
      <w:r>
        <w:rPr>
          <w:rFonts w:hint="eastAsia" w:ascii="仿宋" w:hAnsi="仿宋" w:eastAsia="仿宋" w:cs="仿宋"/>
          <w:color w:val="auto"/>
          <w:sz w:val="28"/>
          <w:szCs w:val="28"/>
          <w:highlight w:val="none"/>
          <w:u w:val="single"/>
          <w:lang w:val="en-US" w:eastAsia="zh-CN"/>
        </w:rPr>
        <w:t>新疆维吾尔自治区环境保护科学研究院</w:t>
      </w:r>
    </w:p>
    <w:p w14:paraId="0E0633B9">
      <w:pPr>
        <w:bidi w:val="0"/>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企业税号：</w:t>
      </w:r>
      <w:r>
        <w:rPr>
          <w:rFonts w:hint="eastAsia" w:ascii="仿宋" w:hAnsi="仿宋" w:eastAsia="仿宋" w:cs="仿宋"/>
          <w:color w:val="auto"/>
          <w:sz w:val="28"/>
          <w:szCs w:val="28"/>
          <w:highlight w:val="none"/>
          <w:u w:val="single"/>
          <w:lang w:val="en-US" w:eastAsia="zh-CN"/>
        </w:rPr>
        <w:t>12650000457601105L</w:t>
      </w:r>
    </w:p>
    <w:p w14:paraId="08D3346B">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乙方开户银行名称、地址和帐号为：</w:t>
      </w:r>
    </w:p>
    <w:p w14:paraId="02BE61EE">
      <w:pPr>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开户银行：</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413E6CC7">
      <w:pPr>
        <w:ind w:firstLine="560" w:firstLineChars="2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地址：</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55766F07">
      <w:pPr>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w:t>
      </w:r>
      <w:r>
        <w:rPr>
          <w:rFonts w:hint="eastAsia" w:ascii="仿宋" w:hAnsi="仿宋" w:eastAsia="仿宋" w:cs="仿宋"/>
          <w:color w:val="auto"/>
          <w:sz w:val="28"/>
          <w:highlight w:val="none"/>
          <w:lang w:val="en-US" w:eastAsia="zh-CN"/>
        </w:rPr>
        <w:t>账号</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p>
    <w:p w14:paraId="57A0F0B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第五条：双方确定因履行本合同应遵守的保密义务如下：</w:t>
      </w:r>
    </w:p>
    <w:p w14:paraId="5FE8B03F">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1．保密内容（包括技术信息和经营信息）：</w:t>
      </w:r>
      <w:r>
        <w:rPr>
          <w:rFonts w:hint="eastAsia" w:ascii="仿宋" w:hAnsi="仿宋" w:eastAsia="仿宋" w:cs="仿宋"/>
          <w:color w:val="auto"/>
          <w:sz w:val="28"/>
          <w:highlight w:val="none"/>
          <w:u w:val="single"/>
          <w:lang w:val="en-US" w:eastAsia="zh-CN"/>
        </w:rPr>
        <w:t>项目所有工作资料、成果，不包括依法需披露的情形</w:t>
      </w:r>
      <w:r>
        <w:rPr>
          <w:rFonts w:hint="eastAsia" w:ascii="仿宋" w:hAnsi="仿宋" w:eastAsia="仿宋" w:cs="仿宋"/>
          <w:color w:val="auto"/>
          <w:sz w:val="28"/>
          <w:highlight w:val="none"/>
          <w:u w:val="single"/>
        </w:rPr>
        <w:t>。</w:t>
      </w:r>
    </w:p>
    <w:p w14:paraId="0FC77CF2">
      <w:pPr>
        <w:rPr>
          <w:rFonts w:hint="eastAsia" w:ascii="仿宋" w:hAnsi="仿宋" w:eastAsia="仿宋" w:cs="仿宋"/>
          <w:color w:val="auto"/>
          <w:sz w:val="28"/>
          <w:highlight w:val="none"/>
          <w:u w:val="single"/>
          <w:lang w:eastAsia="zh-CN"/>
        </w:rPr>
      </w:pPr>
      <w:r>
        <w:rPr>
          <w:rFonts w:hint="eastAsia" w:ascii="仿宋" w:hAnsi="仿宋" w:eastAsia="仿宋" w:cs="仿宋"/>
          <w:color w:val="auto"/>
          <w:sz w:val="28"/>
          <w:highlight w:val="none"/>
        </w:rPr>
        <w:t xml:space="preserve">      2．涉密人员范围：</w:t>
      </w:r>
      <w:r>
        <w:rPr>
          <w:rFonts w:hint="eastAsia" w:ascii="仿宋" w:hAnsi="仿宋" w:eastAsia="仿宋" w:cs="仿宋"/>
          <w:color w:val="auto"/>
          <w:sz w:val="28"/>
          <w:highlight w:val="none"/>
          <w:u w:val="single"/>
          <w:lang w:val="en-US" w:eastAsia="zh-CN"/>
        </w:rPr>
        <w:t>项目相关参与人员</w:t>
      </w:r>
      <w:r>
        <w:rPr>
          <w:rFonts w:hint="eastAsia" w:ascii="仿宋" w:hAnsi="仿宋" w:eastAsia="仿宋" w:cs="仿宋"/>
          <w:color w:val="auto"/>
          <w:sz w:val="28"/>
          <w:highlight w:val="none"/>
          <w:u w:val="single"/>
          <w:lang w:eastAsia="zh-CN"/>
        </w:rPr>
        <w:t>。</w:t>
      </w:r>
    </w:p>
    <w:p w14:paraId="67D0993D">
      <w:pPr>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．泄密责任：</w:t>
      </w:r>
      <w:r>
        <w:rPr>
          <w:rFonts w:hint="eastAsia" w:ascii="仿宋" w:hAnsi="仿宋" w:eastAsia="仿宋" w:cs="仿宋"/>
          <w:color w:val="auto"/>
          <w:sz w:val="28"/>
          <w:highlight w:val="none"/>
          <w:u w:val="single"/>
          <w:lang w:val="en-US" w:eastAsia="zh-CN"/>
        </w:rPr>
        <w:t>乙方违反保密协议，将甲方提供的资料和乙方完成的成果以各种方式提供给第三方，乙方应当按技术咨询费总额的5%向甲方支付违约金，同时甲方有权解除合同，并</w:t>
      </w:r>
      <w:r>
        <w:rPr>
          <w:rFonts w:hint="eastAsia" w:ascii="仿宋" w:hAnsi="仿宋" w:eastAsia="仿宋" w:cs="仿宋"/>
          <w:color w:val="auto"/>
          <w:sz w:val="28"/>
          <w:highlight w:val="none"/>
          <w:u w:val="single"/>
          <w:lang w:val="en-US" w:eastAsia="zh-CN"/>
        </w:rPr>
        <w:t>按国家法律法规追究责任</w:t>
      </w:r>
      <w:r>
        <w:rPr>
          <w:rFonts w:hint="eastAsia" w:ascii="仿宋" w:hAnsi="仿宋" w:eastAsia="仿宋" w:cs="仿宋"/>
          <w:color w:val="auto"/>
          <w:sz w:val="28"/>
          <w:highlight w:val="none"/>
          <w:u w:val="single"/>
        </w:rPr>
        <w:t>。</w:t>
      </w:r>
    </w:p>
    <w:p w14:paraId="09AF051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第六条：本合同的变更必须由双方协商一致，并以书面形式确定。但有下列情形之一的，一方可以向另一方提出变更合同权利与义务的请求，另一方应当在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日内予以答复；逾期未予答复的，视为同意：</w:t>
      </w:r>
    </w:p>
    <w:p w14:paraId="2503E165">
      <w:pPr>
        <w:ind w:firstLine="560" w:firstLineChars="2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w:t>
      </w:r>
      <w:r>
        <w:rPr>
          <w:rFonts w:hint="eastAsia" w:ascii="仿宋" w:hAnsi="仿宋" w:eastAsia="仿宋" w:cs="仿宋"/>
          <w:color w:val="auto"/>
          <w:sz w:val="28"/>
          <w:highlight w:val="none"/>
          <w:u w:val="single"/>
        </w:rPr>
        <w:t>包括但不限于发生不可抗力、政策调整（变化）、公共卫生事件等需要终止本合同的。</w:t>
      </w:r>
    </w:p>
    <w:p w14:paraId="2609F54C">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w:t>
      </w:r>
      <w:r>
        <w:rPr>
          <w:rFonts w:hint="eastAsia" w:ascii="仿宋" w:hAnsi="仿宋" w:eastAsia="仿宋" w:cs="仿宋"/>
          <w:color w:val="auto"/>
          <w:sz w:val="28"/>
          <w:highlight w:val="none"/>
          <w:u w:val="single"/>
        </w:rPr>
        <w:t>项目实施方案在合同期发生变化需要变更或无法实现合同目的。</w:t>
      </w:r>
    </w:p>
    <w:p w14:paraId="0A946893">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w:t>
      </w:r>
      <w:r>
        <w:rPr>
          <w:rFonts w:hint="eastAsia" w:ascii="仿宋" w:hAnsi="仿宋" w:eastAsia="仿宋" w:cs="仿宋"/>
          <w:color w:val="auto"/>
          <w:sz w:val="28"/>
          <w:highlight w:val="none"/>
          <w:u w:val="single"/>
        </w:rPr>
        <w:t>发生其他不可预见或不可避免活不能克服的客观情况需要变更的。</w:t>
      </w:r>
    </w:p>
    <w:p w14:paraId="1BC0A85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第七条：双方确定，按以下标准和方式对乙方提交的技术咨询工作成果进行验收：</w:t>
      </w:r>
    </w:p>
    <w:p w14:paraId="5C694AF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1．乙方提交</w:t>
      </w:r>
      <w:r>
        <w:rPr>
          <w:rFonts w:hint="eastAsia" w:ascii="仿宋" w:hAnsi="仿宋" w:eastAsia="仿宋" w:cs="仿宋"/>
          <w:color w:val="auto"/>
          <w:sz w:val="28"/>
          <w:szCs w:val="28"/>
          <w:highlight w:val="none"/>
          <w:lang w:val="en-US" w:eastAsia="zh-CN"/>
        </w:rPr>
        <w:t>调研报告</w:t>
      </w:r>
      <w:r>
        <w:rPr>
          <w:rFonts w:hint="eastAsia" w:ascii="仿宋" w:hAnsi="仿宋" w:eastAsia="仿宋" w:cs="仿宋"/>
          <w:color w:val="auto"/>
          <w:sz w:val="28"/>
          <w:szCs w:val="28"/>
          <w:highlight w:val="none"/>
        </w:rPr>
        <w:t>成果的形式：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电子版1份、纸质版6份。 </w:t>
      </w:r>
    </w:p>
    <w:p w14:paraId="33E84595">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2．技术咨询工作成果的验收标准：</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符合国家和自治区标准规范要求</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w:t>
      </w:r>
    </w:p>
    <w:p w14:paraId="2F7DCB47">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3．技术咨询工作成果的验收方法：</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通过甲方或审查部门组织的技术评审。</w:t>
      </w:r>
    </w:p>
    <w:p w14:paraId="70908AFE">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4．验收的时间和地点：</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合同执行期内，乌鲁木齐市</w:t>
      </w:r>
      <w:r>
        <w:rPr>
          <w:rFonts w:hint="eastAsia" w:ascii="仿宋" w:hAnsi="仿宋" w:eastAsia="仿宋" w:cs="仿宋"/>
          <w:color w:val="auto"/>
          <w:sz w:val="28"/>
          <w:highlight w:val="none"/>
        </w:rPr>
        <w:t>。</w:t>
      </w:r>
    </w:p>
    <w:p w14:paraId="7A0EC39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第八条：双方确定，按以下约定承担各自的违约责任：</w:t>
      </w:r>
    </w:p>
    <w:p w14:paraId="49D0205E">
      <w:pPr>
        <w:ind w:left="0" w:leftChars="0" w:firstLine="638" w:firstLineChars="228"/>
        <w:rPr>
          <w:rFonts w:hint="eastAsia" w:ascii="仿宋" w:hAnsi="仿宋" w:eastAsia="仿宋" w:cs="仿宋"/>
          <w:color w:val="auto"/>
          <w:sz w:val="28"/>
          <w:highlight w:val="none"/>
          <w:u w:val="single"/>
          <w:lang w:eastAsia="zh-CN"/>
        </w:rPr>
      </w:pPr>
      <w:r>
        <w:rPr>
          <w:rFonts w:hint="eastAsia" w:ascii="仿宋" w:hAnsi="仿宋" w:eastAsia="仿宋" w:cs="仿宋"/>
          <w:color w:val="auto"/>
          <w:sz w:val="28"/>
          <w:highlight w:val="none"/>
        </w:rPr>
        <w:t>1．</w:t>
      </w:r>
      <w:r>
        <w:rPr>
          <w:rFonts w:hint="eastAsia" w:ascii="仿宋" w:hAnsi="仿宋" w:eastAsia="仿宋" w:cs="仿宋"/>
          <w:color w:val="auto"/>
          <w:sz w:val="28"/>
          <w:highlight w:val="none"/>
          <w:u w:val="single"/>
        </w:rPr>
        <w:t xml:space="preserve"> 甲 </w:t>
      </w:r>
      <w:r>
        <w:rPr>
          <w:rFonts w:hint="eastAsia" w:ascii="仿宋" w:hAnsi="仿宋" w:eastAsia="仿宋" w:cs="仿宋"/>
          <w:color w:val="auto"/>
          <w:sz w:val="28"/>
          <w:highlight w:val="none"/>
        </w:rPr>
        <w:t>方违反本合同第</w:t>
      </w:r>
      <w:r>
        <w:rPr>
          <w:rFonts w:hint="eastAsia" w:ascii="仿宋" w:hAnsi="仿宋" w:eastAsia="仿宋" w:cs="仿宋"/>
          <w:color w:val="auto"/>
          <w:sz w:val="28"/>
          <w:highlight w:val="none"/>
          <w:u w:val="single"/>
        </w:rPr>
        <w:t xml:space="preserve"> 三、四、五、六</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rPr>
        <w:t>条约定，</w:t>
      </w:r>
      <w:r>
        <w:rPr>
          <w:rFonts w:hint="eastAsia" w:ascii="仿宋" w:hAnsi="仿宋" w:eastAsia="仿宋" w:cs="仿宋"/>
          <w:color w:val="auto"/>
          <w:sz w:val="28"/>
          <w:highlight w:val="none"/>
          <w:u w:val="single"/>
        </w:rPr>
        <w:t>应当按每迟延</w:t>
      </w:r>
      <w:r>
        <w:rPr>
          <w:rFonts w:hint="eastAsia" w:ascii="仿宋" w:hAnsi="仿宋" w:eastAsia="仿宋" w:cs="仿宋"/>
          <w:color w:val="auto"/>
          <w:sz w:val="28"/>
          <w:highlight w:val="none"/>
          <w:u w:val="single"/>
          <w:lang w:val="en-US" w:eastAsia="zh-CN"/>
        </w:rPr>
        <w:t>一</w:t>
      </w:r>
      <w:r>
        <w:rPr>
          <w:rFonts w:hint="eastAsia" w:ascii="仿宋" w:hAnsi="仿宋" w:eastAsia="仿宋" w:cs="仿宋"/>
          <w:color w:val="auto"/>
          <w:sz w:val="28"/>
          <w:highlight w:val="none"/>
          <w:u w:val="single"/>
        </w:rPr>
        <w:t>日支付</w:t>
      </w:r>
      <w:r>
        <w:rPr>
          <w:rFonts w:hint="eastAsia" w:ascii="仿宋" w:hAnsi="仿宋" w:eastAsia="仿宋" w:cs="仿宋"/>
          <w:color w:val="auto"/>
          <w:sz w:val="28"/>
          <w:highlight w:val="none"/>
          <w:u w:val="single"/>
          <w:lang w:val="en-US" w:eastAsia="zh-CN"/>
        </w:rPr>
        <w:t>全部</w:t>
      </w:r>
      <w:r>
        <w:rPr>
          <w:rFonts w:hint="eastAsia" w:ascii="仿宋" w:hAnsi="仿宋" w:eastAsia="仿宋" w:cs="仿宋"/>
          <w:color w:val="auto"/>
          <w:sz w:val="28"/>
          <w:highlight w:val="none"/>
          <w:u w:val="single"/>
        </w:rPr>
        <w:t>合同款总额的0.5</w:t>
      </w:r>
      <w:r>
        <w:rPr>
          <w:rFonts w:hint="eastAsia" w:ascii="仿宋" w:hAnsi="仿宋" w:eastAsia="仿宋" w:cs="仿宋"/>
          <w:color w:val="auto"/>
          <w:sz w:val="28"/>
          <w:highlight w:val="none"/>
          <w:u w:val="single"/>
          <w:lang w:val="en-US" w:eastAsia="zh-CN"/>
        </w:rPr>
        <w:t>‰计算</w:t>
      </w:r>
      <w:r>
        <w:rPr>
          <w:rFonts w:hint="eastAsia" w:ascii="仿宋" w:hAnsi="仿宋" w:eastAsia="仿宋" w:cs="仿宋"/>
          <w:color w:val="auto"/>
          <w:sz w:val="28"/>
          <w:highlight w:val="none"/>
          <w:u w:val="single"/>
        </w:rPr>
        <w:t>违约金</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最高不超过</w:t>
      </w:r>
      <w:r>
        <w:rPr>
          <w:rFonts w:hint="eastAsia" w:ascii="仿宋" w:hAnsi="仿宋" w:eastAsia="仿宋" w:cs="仿宋"/>
          <w:color w:val="auto"/>
          <w:sz w:val="28"/>
          <w:highlight w:val="none"/>
          <w:u w:val="single"/>
          <w:lang w:val="en-US" w:eastAsia="zh-CN"/>
        </w:rPr>
        <w:t>合同</w:t>
      </w:r>
      <w:r>
        <w:rPr>
          <w:rFonts w:hint="eastAsia" w:ascii="仿宋" w:hAnsi="仿宋" w:eastAsia="仿宋" w:cs="仿宋"/>
          <w:color w:val="auto"/>
          <w:sz w:val="28"/>
          <w:highlight w:val="none"/>
          <w:u w:val="single"/>
        </w:rPr>
        <w:t>总</w:t>
      </w:r>
      <w:r>
        <w:rPr>
          <w:rFonts w:hint="eastAsia" w:ascii="仿宋" w:hAnsi="仿宋" w:eastAsia="仿宋" w:cs="仿宋"/>
          <w:color w:val="auto"/>
          <w:sz w:val="28"/>
          <w:highlight w:val="none"/>
          <w:u w:val="single"/>
          <w:lang w:val="en-US" w:eastAsia="zh-CN"/>
        </w:rPr>
        <w:t>额</w:t>
      </w:r>
      <w:r>
        <w:rPr>
          <w:rFonts w:hint="eastAsia" w:ascii="仿宋" w:hAnsi="仿宋" w:eastAsia="仿宋" w:cs="仿宋"/>
          <w:color w:val="auto"/>
          <w:sz w:val="28"/>
          <w:highlight w:val="none"/>
          <w:u w:val="single"/>
        </w:rPr>
        <w:t>的</w:t>
      </w:r>
      <w:r>
        <w:rPr>
          <w:rFonts w:hint="eastAsia" w:ascii="仿宋" w:hAnsi="仿宋" w:eastAsia="仿宋" w:cs="仿宋"/>
          <w:color w:val="auto"/>
          <w:sz w:val="28"/>
          <w:highlight w:val="none"/>
          <w:u w:val="single"/>
          <w:lang w:val="en-US" w:eastAsia="zh-CN"/>
        </w:rPr>
        <w:t>5</w:t>
      </w:r>
      <w:r>
        <w:rPr>
          <w:rFonts w:hint="eastAsia" w:ascii="仿宋" w:hAnsi="仿宋" w:eastAsia="仿宋" w:cs="仿宋"/>
          <w:color w:val="auto"/>
          <w:sz w:val="28"/>
          <w:highlight w:val="none"/>
          <w:u w:val="single"/>
        </w:rPr>
        <w:t>%</w:t>
      </w:r>
      <w:r>
        <w:rPr>
          <w:rFonts w:hint="eastAsia" w:ascii="仿宋" w:hAnsi="仿宋" w:eastAsia="仿宋" w:cs="仿宋"/>
          <w:color w:val="auto"/>
          <w:sz w:val="28"/>
          <w:highlight w:val="none"/>
          <w:u w:val="single"/>
          <w:lang w:val="en-US" w:eastAsia="zh-CN"/>
        </w:rPr>
        <w:t>。</w:t>
      </w:r>
      <w:r>
        <w:rPr>
          <w:rFonts w:hint="eastAsia" w:ascii="仿宋" w:hAnsi="仿宋" w:eastAsia="仿宋" w:cs="仿宋"/>
          <w:color w:val="auto"/>
          <w:sz w:val="28"/>
          <w:highlight w:val="none"/>
          <w:u w:val="single"/>
        </w:rPr>
        <w:t>逾期</w:t>
      </w:r>
      <w:r>
        <w:rPr>
          <w:rFonts w:hint="eastAsia" w:ascii="仿宋" w:hAnsi="仿宋" w:eastAsia="仿宋" w:cs="仿宋"/>
          <w:color w:val="auto"/>
          <w:sz w:val="28"/>
          <w:highlight w:val="none"/>
          <w:u w:val="single"/>
          <w:lang w:val="en-US" w:eastAsia="zh-CN"/>
        </w:rPr>
        <w:t>付款之日起，乙方有权在要求甲方支付违约金的同时，可书面通知甲方解除本合同</w:t>
      </w:r>
      <w:r>
        <w:rPr>
          <w:rFonts w:hint="eastAsia" w:ascii="仿宋" w:hAnsi="仿宋" w:eastAsia="仿宋" w:cs="仿宋"/>
          <w:color w:val="auto"/>
          <w:sz w:val="28"/>
          <w:highlight w:val="none"/>
          <w:u w:val="single"/>
        </w:rPr>
        <w:t>。本合同项下甲方向乙方支付的违约金总额最高不超过</w:t>
      </w:r>
      <w:r>
        <w:rPr>
          <w:rFonts w:hint="eastAsia" w:ascii="仿宋" w:hAnsi="仿宋" w:eastAsia="仿宋" w:cs="仿宋"/>
          <w:color w:val="auto"/>
          <w:sz w:val="28"/>
          <w:highlight w:val="none"/>
          <w:u w:val="single"/>
          <w:lang w:val="en-US" w:eastAsia="zh-CN"/>
        </w:rPr>
        <w:t>合同</w:t>
      </w:r>
      <w:r>
        <w:rPr>
          <w:rFonts w:hint="eastAsia" w:ascii="仿宋" w:hAnsi="仿宋" w:eastAsia="仿宋" w:cs="仿宋"/>
          <w:color w:val="auto"/>
          <w:sz w:val="28"/>
          <w:highlight w:val="none"/>
          <w:u w:val="single"/>
        </w:rPr>
        <w:t>总</w:t>
      </w:r>
      <w:r>
        <w:rPr>
          <w:rFonts w:hint="eastAsia" w:ascii="仿宋" w:hAnsi="仿宋" w:eastAsia="仿宋" w:cs="仿宋"/>
          <w:color w:val="auto"/>
          <w:sz w:val="28"/>
          <w:highlight w:val="none"/>
          <w:u w:val="single"/>
          <w:lang w:val="en-US" w:eastAsia="zh-CN"/>
        </w:rPr>
        <w:t>额</w:t>
      </w:r>
      <w:r>
        <w:rPr>
          <w:rFonts w:hint="eastAsia" w:ascii="仿宋" w:hAnsi="仿宋" w:eastAsia="仿宋" w:cs="仿宋"/>
          <w:color w:val="auto"/>
          <w:sz w:val="28"/>
          <w:highlight w:val="none"/>
          <w:u w:val="single"/>
        </w:rPr>
        <w:t>的20%。</w:t>
      </w:r>
    </w:p>
    <w:p w14:paraId="496D7EA0">
      <w:pPr>
        <w:ind w:left="0" w:leftChars="0" w:firstLine="638" w:firstLineChars="228"/>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w:t>
      </w:r>
      <w:r>
        <w:rPr>
          <w:rFonts w:hint="eastAsia" w:ascii="仿宋" w:hAnsi="仿宋" w:eastAsia="仿宋" w:cs="仿宋"/>
          <w:color w:val="auto"/>
          <w:sz w:val="28"/>
          <w:highlight w:val="none"/>
          <w:u w:val="single"/>
        </w:rPr>
        <w:t xml:space="preserve"> 乙 </w:t>
      </w:r>
      <w:r>
        <w:rPr>
          <w:rFonts w:hint="eastAsia" w:ascii="仿宋" w:hAnsi="仿宋" w:eastAsia="仿宋" w:cs="仿宋"/>
          <w:color w:val="auto"/>
          <w:sz w:val="28"/>
          <w:highlight w:val="none"/>
        </w:rPr>
        <w:t>方违反本合同第</w:t>
      </w:r>
      <w:r>
        <w:rPr>
          <w:rFonts w:hint="eastAsia" w:ascii="仿宋" w:hAnsi="仿宋" w:eastAsia="仿宋" w:cs="仿宋"/>
          <w:color w:val="auto"/>
          <w:sz w:val="28"/>
          <w:highlight w:val="none"/>
          <w:u w:val="single"/>
        </w:rPr>
        <w:t xml:space="preserve"> 一、二、五、六</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七</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条约定，</w:t>
      </w:r>
      <w:r>
        <w:rPr>
          <w:rFonts w:hint="eastAsia" w:ascii="仿宋" w:hAnsi="仿宋" w:eastAsia="仿宋" w:cs="仿宋"/>
          <w:color w:val="auto"/>
          <w:sz w:val="28"/>
          <w:highlight w:val="none"/>
          <w:u w:val="single"/>
        </w:rPr>
        <w:t>导致甲方解除合同的，乙方视损失程度向甲方支付</w:t>
      </w:r>
      <w:r>
        <w:rPr>
          <w:rFonts w:hint="eastAsia" w:ascii="仿宋" w:hAnsi="仿宋" w:eastAsia="仿宋" w:cs="仿宋"/>
          <w:color w:val="auto"/>
          <w:sz w:val="28"/>
          <w:highlight w:val="none"/>
          <w:u w:val="single"/>
          <w:lang w:val="en-US" w:eastAsia="zh-CN"/>
        </w:rPr>
        <w:t>不超过</w:t>
      </w:r>
      <w:r>
        <w:rPr>
          <w:rFonts w:hint="eastAsia" w:ascii="仿宋" w:hAnsi="仿宋" w:eastAsia="仿宋" w:cs="仿宋"/>
          <w:color w:val="auto"/>
          <w:sz w:val="28"/>
          <w:highlight w:val="none"/>
          <w:u w:val="single"/>
        </w:rPr>
        <w:t>合同总</w:t>
      </w:r>
      <w:r>
        <w:rPr>
          <w:rFonts w:hint="eastAsia" w:ascii="仿宋" w:hAnsi="仿宋" w:eastAsia="仿宋" w:cs="仿宋"/>
          <w:color w:val="auto"/>
          <w:sz w:val="28"/>
          <w:highlight w:val="none"/>
          <w:u w:val="single"/>
          <w:lang w:val="en-US" w:eastAsia="zh-CN"/>
        </w:rPr>
        <w:t>额</w:t>
      </w:r>
      <w:r>
        <w:rPr>
          <w:rFonts w:hint="eastAsia" w:ascii="仿宋" w:hAnsi="仿宋" w:eastAsia="仿宋" w:cs="仿宋"/>
          <w:color w:val="auto"/>
          <w:sz w:val="28"/>
          <w:highlight w:val="none"/>
          <w:u w:val="single"/>
        </w:rPr>
        <w:t>5%的违约金</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乙方未能如期提供服务的，按每迟延</w:t>
      </w:r>
      <w:r>
        <w:rPr>
          <w:rFonts w:hint="eastAsia" w:ascii="仿宋" w:hAnsi="仿宋" w:eastAsia="仿宋" w:cs="仿宋"/>
          <w:color w:val="auto"/>
          <w:sz w:val="28"/>
          <w:highlight w:val="none"/>
          <w:u w:val="single"/>
          <w:lang w:val="en-US" w:eastAsia="zh-CN"/>
        </w:rPr>
        <w:t>一</w:t>
      </w:r>
      <w:r>
        <w:rPr>
          <w:rFonts w:hint="eastAsia" w:ascii="仿宋" w:hAnsi="仿宋" w:eastAsia="仿宋" w:cs="仿宋"/>
          <w:color w:val="auto"/>
          <w:sz w:val="28"/>
          <w:highlight w:val="none"/>
          <w:u w:val="single"/>
        </w:rPr>
        <w:t>日支付全部合同款总额的0.5</w:t>
      </w:r>
      <w:r>
        <w:rPr>
          <w:rFonts w:hint="eastAsia" w:ascii="仿宋" w:hAnsi="仿宋" w:eastAsia="仿宋" w:cs="仿宋"/>
          <w:color w:val="auto"/>
          <w:sz w:val="28"/>
          <w:highlight w:val="none"/>
          <w:u w:val="single"/>
          <w:lang w:val="en-US" w:eastAsia="zh-CN"/>
        </w:rPr>
        <w:t>‰</w:t>
      </w:r>
      <w:r>
        <w:rPr>
          <w:rFonts w:hint="eastAsia" w:ascii="仿宋" w:hAnsi="仿宋" w:eastAsia="仿宋" w:cs="仿宋"/>
          <w:color w:val="auto"/>
          <w:sz w:val="28"/>
          <w:highlight w:val="none"/>
          <w:u w:val="single"/>
        </w:rPr>
        <w:t>计算违约金</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逾期超过10日的，甲方有权在要求乙方支付违约金的同时，</w:t>
      </w:r>
      <w:r>
        <w:rPr>
          <w:rFonts w:hint="eastAsia" w:ascii="仿宋" w:hAnsi="仿宋" w:eastAsia="仿宋" w:cs="仿宋"/>
          <w:color w:val="auto"/>
          <w:sz w:val="28"/>
          <w:highlight w:val="none"/>
          <w:u w:val="single"/>
          <w:lang w:val="en-US" w:eastAsia="zh-CN"/>
        </w:rPr>
        <w:t>可</w:t>
      </w:r>
      <w:r>
        <w:rPr>
          <w:rFonts w:hint="eastAsia" w:ascii="仿宋" w:hAnsi="仿宋" w:eastAsia="仿宋" w:cs="仿宋"/>
          <w:color w:val="auto"/>
          <w:sz w:val="28"/>
          <w:highlight w:val="none"/>
          <w:u w:val="single"/>
        </w:rPr>
        <w:t>书面通知</w:t>
      </w:r>
      <w:r>
        <w:rPr>
          <w:rFonts w:hint="eastAsia" w:ascii="仿宋" w:hAnsi="仿宋" w:eastAsia="仿宋" w:cs="仿宋"/>
          <w:color w:val="auto"/>
          <w:sz w:val="28"/>
          <w:highlight w:val="none"/>
          <w:u w:val="single"/>
          <w:lang w:val="en-US" w:eastAsia="zh-CN"/>
        </w:rPr>
        <w:t>乙方</w:t>
      </w:r>
      <w:r>
        <w:rPr>
          <w:rFonts w:hint="eastAsia" w:ascii="仿宋" w:hAnsi="仿宋" w:eastAsia="仿宋" w:cs="仿宋"/>
          <w:color w:val="auto"/>
          <w:sz w:val="28"/>
          <w:highlight w:val="none"/>
          <w:u w:val="single"/>
        </w:rPr>
        <w:t>解除本合同。本合同项下乙方向甲方支付的违约金总额最高不超过</w:t>
      </w:r>
      <w:r>
        <w:rPr>
          <w:rFonts w:hint="eastAsia" w:ascii="仿宋" w:hAnsi="仿宋" w:eastAsia="仿宋" w:cs="仿宋"/>
          <w:color w:val="auto"/>
          <w:sz w:val="28"/>
          <w:highlight w:val="none"/>
          <w:u w:val="single"/>
          <w:lang w:val="en-US" w:eastAsia="zh-CN"/>
        </w:rPr>
        <w:t>合同</w:t>
      </w:r>
      <w:r>
        <w:rPr>
          <w:rFonts w:hint="eastAsia" w:ascii="仿宋" w:hAnsi="仿宋" w:eastAsia="仿宋" w:cs="仿宋"/>
          <w:color w:val="auto"/>
          <w:sz w:val="28"/>
          <w:highlight w:val="none"/>
          <w:u w:val="single"/>
        </w:rPr>
        <w:t>总</w:t>
      </w:r>
      <w:r>
        <w:rPr>
          <w:rFonts w:hint="eastAsia" w:ascii="仿宋" w:hAnsi="仿宋" w:eastAsia="仿宋" w:cs="仿宋"/>
          <w:color w:val="auto"/>
          <w:sz w:val="28"/>
          <w:highlight w:val="none"/>
          <w:u w:val="single"/>
          <w:lang w:val="en-US" w:eastAsia="zh-CN"/>
        </w:rPr>
        <w:t>额</w:t>
      </w:r>
      <w:r>
        <w:rPr>
          <w:rFonts w:hint="eastAsia" w:ascii="仿宋" w:hAnsi="仿宋" w:eastAsia="仿宋" w:cs="仿宋"/>
          <w:color w:val="auto"/>
          <w:sz w:val="28"/>
          <w:highlight w:val="none"/>
          <w:u w:val="single"/>
        </w:rPr>
        <w:t>的20%。</w:t>
      </w:r>
    </w:p>
    <w:p w14:paraId="20FF5C8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w:t>
      </w:r>
      <w:r>
        <w:rPr>
          <w:rFonts w:hint="eastAsia" w:ascii="仿宋" w:hAnsi="仿宋" w:eastAsia="仿宋" w:cs="仿宋"/>
          <w:color w:val="auto"/>
          <w:sz w:val="28"/>
          <w:highlight w:val="none"/>
          <w:lang w:val="en-US" w:eastAsia="zh-CN"/>
        </w:rPr>
        <w:t>九</w:t>
      </w:r>
      <w:r>
        <w:rPr>
          <w:rFonts w:hint="eastAsia" w:ascii="仿宋" w:hAnsi="仿宋" w:eastAsia="仿宋" w:cs="仿宋"/>
          <w:color w:val="auto"/>
          <w:sz w:val="28"/>
          <w:highlight w:val="none"/>
        </w:rPr>
        <w:t>条：双方确定：</w:t>
      </w:r>
    </w:p>
    <w:p w14:paraId="58B0CA2F">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1．在本合同有效期内，甲方利用乙方提交的技术咨询工作成果所完成的新的技术成果，归</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甲</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（甲、双）方所有。</w:t>
      </w:r>
    </w:p>
    <w:p w14:paraId="285110A8">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2．在本合同有效期内，乙方利用甲方提供的技术资料和工作条件所完成的新的技术成果，归</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双</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（乙、双）方所有。</w:t>
      </w:r>
    </w:p>
    <w:p w14:paraId="4B5CDA9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第十条：双方确定，在本合同有效期内，</w:t>
      </w:r>
      <w:r>
        <w:rPr>
          <w:rFonts w:hint="eastAsia" w:ascii="仿宋" w:hAnsi="仿宋" w:eastAsia="仿宋" w:cs="仿宋"/>
          <w:color w:val="auto"/>
          <w:sz w:val="28"/>
          <w:highlight w:val="none"/>
          <w:lang w:val="en-US" w:eastAsia="zh-CN"/>
        </w:rPr>
        <w:t>双方</w:t>
      </w:r>
      <w:r>
        <w:rPr>
          <w:rFonts w:hint="eastAsia" w:ascii="仿宋" w:hAnsi="仿宋" w:eastAsia="仿宋" w:cs="仿宋"/>
          <w:color w:val="auto"/>
          <w:sz w:val="28"/>
          <w:highlight w:val="none"/>
        </w:rPr>
        <w:t>项目联</w:t>
      </w:r>
      <w:r>
        <w:rPr>
          <w:rFonts w:hint="eastAsia" w:ascii="仿宋" w:hAnsi="仿宋" w:eastAsia="仿宋" w:cs="仿宋"/>
          <w:color w:val="auto"/>
          <w:sz w:val="28"/>
          <w:highlight w:val="none"/>
        </w:rPr>
        <w:t>系人承担以下责任：</w:t>
      </w:r>
    </w:p>
    <w:p w14:paraId="2EAFC2F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lang w:val="en-US" w:eastAsia="zh-CN"/>
        </w:rPr>
        <w:t>与对方保持及时畅通的联系。</w:t>
      </w:r>
    </w:p>
    <w:p w14:paraId="09E1B55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lang w:val="en-US" w:eastAsia="zh-CN"/>
        </w:rPr>
        <w:t>在合同期限内沟通项目进展、收集技术资料、协调工作条件等事项，共同促进项目如期完成。</w:t>
      </w:r>
    </w:p>
    <w:p w14:paraId="7DB30DF1">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一方变更项目联系人的，应当及时以书面形式通知另一方。未及时通知并影响本合同履行或造成损失的，应承担相应的责任。</w:t>
      </w:r>
    </w:p>
    <w:p w14:paraId="0E7988A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第十一条：双方确定，出现下列情形，致使本合同的履行成为不必要或不可能的，可以解除本合同：</w:t>
      </w:r>
    </w:p>
    <w:p w14:paraId="3F4B4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w:t>
      </w:r>
      <w:r>
        <w:rPr>
          <w:rFonts w:hint="eastAsia" w:ascii="仿宋" w:hAnsi="仿宋" w:eastAsia="仿宋" w:cs="仿宋"/>
          <w:color w:val="auto"/>
          <w:sz w:val="28"/>
          <w:highlight w:val="none"/>
          <w:u w:val="single"/>
        </w:rPr>
        <w:t>包括但不限于发生不可抗力</w:t>
      </w:r>
      <w:r>
        <w:rPr>
          <w:rFonts w:hint="eastAsia" w:ascii="仿宋" w:hAnsi="仿宋" w:eastAsia="仿宋" w:cs="仿宋"/>
          <w:color w:val="auto"/>
          <w:sz w:val="28"/>
          <w:highlight w:val="none"/>
          <w:u w:val="single"/>
          <w:lang w:val="en-US" w:eastAsia="zh-CN"/>
        </w:rPr>
        <w:t>因素</w:t>
      </w:r>
      <w:r>
        <w:rPr>
          <w:rFonts w:hint="eastAsia" w:ascii="仿宋" w:hAnsi="仿宋" w:eastAsia="仿宋" w:cs="仿宋"/>
          <w:color w:val="auto"/>
          <w:sz w:val="28"/>
          <w:highlight w:val="none"/>
          <w:u w:val="single"/>
        </w:rPr>
        <w:t>、政策调整（变化）、</w:t>
      </w:r>
      <w:r>
        <w:rPr>
          <w:rFonts w:hint="eastAsia" w:ascii="仿宋" w:hAnsi="仿宋" w:eastAsia="仿宋" w:cs="仿宋"/>
          <w:color w:val="auto"/>
          <w:sz w:val="28"/>
          <w:highlight w:val="none"/>
          <w:u w:val="single"/>
          <w:lang w:val="en-US" w:eastAsia="zh-CN"/>
        </w:rPr>
        <w:t>社会重大</w:t>
      </w:r>
      <w:r>
        <w:rPr>
          <w:rFonts w:hint="eastAsia" w:ascii="仿宋" w:hAnsi="仿宋" w:eastAsia="仿宋" w:cs="仿宋"/>
          <w:color w:val="auto"/>
          <w:sz w:val="28"/>
          <w:highlight w:val="none"/>
          <w:u w:val="single"/>
        </w:rPr>
        <w:t>事件等需要终止本合同的。</w:t>
      </w:r>
    </w:p>
    <w:p w14:paraId="41A7C0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2．</w:t>
      </w:r>
      <w:r>
        <w:rPr>
          <w:rFonts w:hint="eastAsia" w:ascii="仿宋" w:hAnsi="仿宋" w:eastAsia="仿宋" w:cs="仿宋"/>
          <w:color w:val="auto"/>
          <w:sz w:val="28"/>
          <w:highlight w:val="none"/>
          <w:u w:val="single"/>
        </w:rPr>
        <w:t>项目实施方案在合同期发生变化需要变更或无法实现合同目的。</w:t>
      </w:r>
    </w:p>
    <w:p w14:paraId="769C94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3．</w:t>
      </w:r>
      <w:r>
        <w:rPr>
          <w:rFonts w:hint="eastAsia" w:ascii="仿宋" w:hAnsi="仿宋" w:eastAsia="仿宋" w:cs="仿宋"/>
          <w:color w:val="auto"/>
          <w:sz w:val="28"/>
          <w:highlight w:val="none"/>
          <w:u w:val="single"/>
        </w:rPr>
        <w:t>发生其他不可预见</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不可避免</w:t>
      </w:r>
      <w:r>
        <w:rPr>
          <w:rFonts w:hint="eastAsia" w:ascii="仿宋" w:hAnsi="仿宋" w:eastAsia="仿宋" w:cs="仿宋"/>
          <w:color w:val="auto"/>
          <w:sz w:val="28"/>
          <w:highlight w:val="none"/>
          <w:u w:val="single"/>
          <w:lang w:val="en-US" w:eastAsia="zh-CN"/>
        </w:rPr>
        <w:t>或</w:t>
      </w:r>
      <w:r>
        <w:rPr>
          <w:rFonts w:hint="eastAsia" w:ascii="仿宋" w:hAnsi="仿宋" w:eastAsia="仿宋" w:cs="仿宋"/>
          <w:color w:val="auto"/>
          <w:sz w:val="28"/>
          <w:highlight w:val="none"/>
          <w:u w:val="single"/>
        </w:rPr>
        <w:t>不能克服的客观情况需要变更的。</w:t>
      </w:r>
    </w:p>
    <w:p w14:paraId="15A8967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第十二条：双方因履行本合同而发生的争议，应协商、调解解决。协商、调解不成的，确定按以下方式处理：</w:t>
      </w:r>
    </w:p>
    <w:p w14:paraId="5CB417CB">
      <w:pPr>
        <w:pStyle w:val="16"/>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1.</w:t>
      </w:r>
      <w:r>
        <w:rPr>
          <w:rFonts w:hint="eastAsia" w:ascii="仿宋" w:hAnsi="仿宋" w:eastAsia="仿宋" w:cs="仿宋"/>
          <w:color w:val="auto"/>
          <w:sz w:val="28"/>
          <w:highlight w:val="none"/>
          <w:u w:val="single"/>
        </w:rPr>
        <w:t>因服务质量问题发生争议的，</w:t>
      </w:r>
      <w:r>
        <w:rPr>
          <w:rFonts w:hint="eastAsia" w:ascii="仿宋" w:hAnsi="仿宋" w:eastAsia="仿宋" w:cs="仿宋"/>
          <w:color w:val="auto"/>
          <w:sz w:val="28"/>
          <w:highlight w:val="none"/>
          <w:u w:val="single"/>
          <w:lang w:val="en-US" w:eastAsia="zh-CN"/>
        </w:rPr>
        <w:t>可</w:t>
      </w:r>
      <w:r>
        <w:rPr>
          <w:rFonts w:hint="eastAsia" w:ascii="仿宋" w:hAnsi="仿宋" w:eastAsia="仿宋" w:cs="仿宋"/>
          <w:color w:val="auto"/>
          <w:sz w:val="28"/>
          <w:highlight w:val="none"/>
          <w:u w:val="single"/>
        </w:rPr>
        <w:t>邀请</w:t>
      </w:r>
      <w:r>
        <w:rPr>
          <w:rFonts w:hint="eastAsia" w:ascii="仿宋" w:hAnsi="仿宋" w:eastAsia="仿宋" w:cs="仿宋"/>
          <w:color w:val="auto"/>
          <w:sz w:val="28"/>
          <w:highlight w:val="none"/>
          <w:u w:val="single"/>
          <w:lang w:val="en-US" w:eastAsia="zh-CN"/>
        </w:rPr>
        <w:t>双方</w:t>
      </w:r>
      <w:r>
        <w:rPr>
          <w:rFonts w:hint="eastAsia" w:ascii="仿宋" w:hAnsi="仿宋" w:eastAsia="仿宋" w:cs="仿宋"/>
          <w:color w:val="auto"/>
          <w:sz w:val="28"/>
          <w:highlight w:val="none"/>
          <w:u w:val="single"/>
        </w:rPr>
        <w:t>认可的第三方机构进行鉴。服务质量符合标准的，鉴定费由甲方承担</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服务质量不符合标准的，鉴定费由乙方承担。</w:t>
      </w:r>
    </w:p>
    <w:p w14:paraId="11450AC2">
      <w:pPr>
        <w:pStyle w:val="16"/>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2.</w:t>
      </w:r>
      <w:r>
        <w:rPr>
          <w:rFonts w:hint="eastAsia" w:ascii="仿宋" w:hAnsi="仿宋" w:eastAsia="仿宋" w:cs="仿宋"/>
          <w:color w:val="auto"/>
          <w:sz w:val="28"/>
          <w:highlight w:val="none"/>
          <w:u w:val="single"/>
        </w:rPr>
        <w:t>因履行本合同引起的或与本合同有关的争议，协商、调解不成的，可向</w:t>
      </w:r>
      <w:r>
        <w:rPr>
          <w:rFonts w:hint="eastAsia" w:ascii="仿宋" w:hAnsi="仿宋" w:eastAsia="仿宋" w:cs="仿宋"/>
          <w:color w:val="auto"/>
          <w:sz w:val="28"/>
          <w:highlight w:val="none"/>
          <w:u w:val="single"/>
          <w:lang w:val="en-US" w:eastAsia="zh-CN"/>
        </w:rPr>
        <w:t>甲</w:t>
      </w:r>
      <w:r>
        <w:rPr>
          <w:rFonts w:hint="eastAsia" w:ascii="仿宋" w:hAnsi="仿宋" w:eastAsia="仿宋" w:cs="仿宋"/>
          <w:color w:val="auto"/>
          <w:sz w:val="28"/>
          <w:highlight w:val="none"/>
          <w:u w:val="single"/>
        </w:rPr>
        <w:t>方所在地人民法院提起诉讼。</w:t>
      </w:r>
    </w:p>
    <w:p w14:paraId="405999C2">
      <w:pPr>
        <w:pStyle w:val="16"/>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3.</w:t>
      </w:r>
      <w:r>
        <w:rPr>
          <w:rFonts w:hint="eastAsia" w:ascii="仿宋" w:hAnsi="仿宋" w:eastAsia="仿宋" w:cs="仿宋"/>
          <w:color w:val="auto"/>
          <w:sz w:val="28"/>
          <w:highlight w:val="none"/>
          <w:u w:val="single"/>
        </w:rPr>
        <w:t>如双方产生纠纷由违约方承担包括但不限于律师代理费</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保全费</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保全担保</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鉴定费</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检测费</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审计费</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rPr>
        <w:t>交通食宿费等。</w:t>
      </w:r>
    </w:p>
    <w:p w14:paraId="4392BEC6">
      <w:pPr>
        <w:pStyle w:val="16"/>
        <w:ind w:left="0"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single"/>
        </w:rPr>
        <w:t>本合同所填写的双方地址、电话、邮箱等联系方式，系双方的有效联系方式，如发生变更，应提前3日书面告知对方，否则一方按照本合同约定的联系方式或双方登记备案的地址、邮箱等任一联系方式给另一方发出相关文书（包括诉讼、仲裁各阶段相关法律文书）或通知的：（1）、邮政信函于投寄之日起第三日或退回之日即视为已送达；（2）、派人专程递送的，签收日或留置日视为已送达；（3）、以项目联系人或法定代表人邮箱、彩信、短信、微信及其他方式发出的，发出之日即视为已送达。</w:t>
      </w:r>
    </w:p>
    <w:p w14:paraId="587ADFA2">
      <w:pPr>
        <w:pStyle w:val="16"/>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single"/>
        </w:rPr>
        <w:t>诉讼期间，本合同继续履行。</w:t>
      </w:r>
    </w:p>
    <w:p w14:paraId="5DB0B70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第十三条：双方确定：本合同及相关附件中所涉及的有关名词和技术术语，其定义和解释如下：</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无</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eastAsia="zh-CN"/>
        </w:rPr>
        <w:t>。</w:t>
      </w:r>
    </w:p>
    <w:p w14:paraId="520AC16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第十四条：与履行本合同有关的下列技术文件，经双方确认后，</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无</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为本合同的组成部分</w:t>
      </w:r>
      <w:r>
        <w:rPr>
          <w:rFonts w:hint="eastAsia" w:ascii="仿宋" w:hAnsi="仿宋" w:eastAsia="仿宋" w:cs="仿宋"/>
          <w:color w:val="auto"/>
          <w:sz w:val="28"/>
          <w:highlight w:val="none"/>
          <w:lang w:eastAsia="zh-CN"/>
        </w:rPr>
        <w:t>。</w:t>
      </w:r>
    </w:p>
    <w:p w14:paraId="4FB1C47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第十五条：双方约定本合同其他相关事项为：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val="en-US" w:eastAsia="zh-CN"/>
        </w:rPr>
        <w:t>无</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u w:val="single"/>
          <w:lang w:eastAsia="zh-CN"/>
        </w:rPr>
        <w:t>。</w:t>
      </w:r>
    </w:p>
    <w:p w14:paraId="38DD37AC">
      <w:pPr>
        <w:keepNext w:val="0"/>
        <w:keepLines w:val="0"/>
        <w:pageBreakBefore w:val="0"/>
        <w:widowControl w:val="0"/>
        <w:kinsoku/>
        <w:wordWrap/>
        <w:overflowPunct/>
        <w:topLinePunct w:val="0"/>
        <w:autoSpaceDE/>
        <w:autoSpaceDN/>
        <w:bidi w:val="0"/>
        <w:adjustRightInd/>
        <w:snapToGrid/>
        <w:ind w:leftChars="0" w:firstLine="560" w:firstLineChars="200"/>
        <w:jc w:val="left"/>
        <w:textAlignment w:val="auto"/>
        <w:outlineLvl w:val="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第十</w:t>
      </w:r>
      <w:r>
        <w:rPr>
          <w:rFonts w:hint="eastAsia" w:ascii="仿宋" w:hAnsi="仿宋" w:eastAsia="仿宋" w:cs="仿宋"/>
          <w:color w:val="auto"/>
          <w:sz w:val="28"/>
          <w:highlight w:val="none"/>
        </w:rPr>
        <w:t>六</w:t>
      </w:r>
      <w:r>
        <w:rPr>
          <w:rFonts w:hint="eastAsia" w:ascii="仿宋" w:hAnsi="仿宋" w:eastAsia="仿宋" w:cs="仿宋"/>
          <w:color w:val="auto"/>
          <w:sz w:val="28"/>
          <w:szCs w:val="28"/>
          <w:highlight w:val="none"/>
        </w:rPr>
        <w:t>条：本合同一式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甲乙双方各持</w:t>
      </w:r>
      <w:r>
        <w:rPr>
          <w:rFonts w:hint="eastAsia" w:ascii="仿宋" w:hAnsi="仿宋" w:eastAsia="仿宋" w:cs="仿宋"/>
          <w:color w:val="auto"/>
          <w:sz w:val="28"/>
          <w:szCs w:val="28"/>
          <w:highlight w:val="none"/>
          <w:u w:val="single"/>
          <w:lang w:val="en-US" w:eastAsia="zh-CN"/>
        </w:rPr>
        <w:t xml:space="preserve"> 叁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具有同等法律效力。</w:t>
      </w:r>
    </w:p>
    <w:p w14:paraId="0230CDD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 w:hAnsi="仿宋" w:eastAsia="仿宋" w:cs="仿宋"/>
          <w:color w:val="auto"/>
          <w:sz w:val="28"/>
          <w:highlight w:val="none"/>
        </w:rPr>
      </w:pPr>
      <w:r>
        <w:rPr>
          <w:rFonts w:hint="eastAsia" w:ascii="仿宋" w:hAnsi="仿宋" w:eastAsia="仿宋" w:cs="仿宋"/>
          <w:color w:val="auto"/>
          <w:sz w:val="28"/>
          <w:highlight w:val="none"/>
        </w:rPr>
        <w:t>第十</w:t>
      </w:r>
      <w:r>
        <w:rPr>
          <w:rFonts w:hint="eastAsia" w:ascii="仿宋" w:hAnsi="仿宋" w:eastAsia="仿宋" w:cs="仿宋"/>
          <w:color w:val="auto"/>
          <w:sz w:val="28"/>
          <w:szCs w:val="28"/>
          <w:highlight w:val="none"/>
        </w:rPr>
        <w:t>七</w:t>
      </w:r>
      <w:r>
        <w:rPr>
          <w:rFonts w:hint="eastAsia" w:ascii="仿宋" w:hAnsi="仿宋" w:eastAsia="仿宋" w:cs="仿宋"/>
          <w:color w:val="auto"/>
          <w:sz w:val="28"/>
          <w:highlight w:val="none"/>
        </w:rPr>
        <w:t>条：本合同经双方签字盖章后生效。</w:t>
      </w:r>
    </w:p>
    <w:p w14:paraId="16B5131E">
      <w:pPr>
        <w:rPr>
          <w:rFonts w:hint="eastAsia" w:ascii="仿宋" w:hAnsi="仿宋" w:eastAsia="仿宋" w:cs="仿宋"/>
          <w:color w:val="auto"/>
          <w:sz w:val="28"/>
          <w:highlight w:val="none"/>
        </w:rPr>
      </w:pPr>
    </w:p>
    <w:p w14:paraId="6061B5F7">
      <w:pPr>
        <w:rPr>
          <w:rFonts w:hint="eastAsia" w:ascii="仿宋" w:hAnsi="仿宋" w:eastAsia="仿宋" w:cs="仿宋"/>
          <w:color w:val="auto"/>
          <w:sz w:val="28"/>
          <w:highlight w:val="none"/>
        </w:rPr>
      </w:pPr>
    </w:p>
    <w:p w14:paraId="64E8CFCF">
      <w:pPr>
        <w:rPr>
          <w:rFonts w:hint="eastAsia" w:ascii="仿宋" w:hAnsi="仿宋" w:eastAsia="仿宋" w:cs="仿宋"/>
          <w:color w:val="auto"/>
          <w:sz w:val="28"/>
          <w:highlight w:val="none"/>
        </w:rPr>
      </w:pPr>
    </w:p>
    <w:p w14:paraId="1298094C">
      <w:pPr>
        <w:rPr>
          <w:rFonts w:hint="eastAsia" w:ascii="仿宋" w:hAnsi="仿宋" w:eastAsia="仿宋" w:cs="仿宋"/>
          <w:color w:val="auto"/>
          <w:sz w:val="28"/>
          <w:highlight w:val="none"/>
        </w:rPr>
      </w:pPr>
    </w:p>
    <w:p w14:paraId="2DE776C6">
      <w:pPr>
        <w:rPr>
          <w:rFonts w:hint="eastAsia" w:ascii="仿宋" w:hAnsi="仿宋" w:eastAsia="仿宋" w:cs="仿宋"/>
          <w:color w:val="auto"/>
          <w:sz w:val="28"/>
          <w:highlight w:val="none"/>
        </w:rPr>
      </w:pPr>
    </w:p>
    <w:p w14:paraId="2C654455">
      <w:pPr>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甲方：</w:t>
      </w:r>
      <w:r>
        <w:rPr>
          <w:rFonts w:hint="eastAsia" w:ascii="仿宋" w:hAnsi="仿宋" w:eastAsia="仿宋" w:cs="仿宋"/>
          <w:color w:val="auto"/>
          <w:sz w:val="28"/>
          <w:highlight w:val="none"/>
          <w:u w:val="single"/>
        </w:rPr>
        <w:t xml:space="preserve">                                      （盖章）</w:t>
      </w:r>
      <w:r>
        <w:rPr>
          <w:rFonts w:hint="eastAsia" w:ascii="仿宋" w:hAnsi="仿宋" w:eastAsia="仿宋" w:cs="仿宋"/>
          <w:color w:val="auto"/>
          <w:sz w:val="28"/>
          <w:highlight w:val="none"/>
        </w:rPr>
        <w:t xml:space="preserve">   </w:t>
      </w:r>
    </w:p>
    <w:p w14:paraId="2C02F9EC">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法定代表人／委托代理人：</w:t>
      </w:r>
      <w:r>
        <w:rPr>
          <w:rFonts w:hint="eastAsia" w:ascii="仿宋" w:hAnsi="仿宋" w:eastAsia="仿宋" w:cs="仿宋"/>
          <w:color w:val="auto"/>
          <w:sz w:val="28"/>
          <w:highlight w:val="none"/>
          <w:u w:val="single"/>
        </w:rPr>
        <w:t>　　　　  　　  　　（签名）</w:t>
      </w:r>
      <w:r>
        <w:rPr>
          <w:rFonts w:hint="eastAsia" w:ascii="仿宋" w:hAnsi="仿宋" w:eastAsia="仿宋" w:cs="仿宋"/>
          <w:color w:val="auto"/>
          <w:sz w:val="28"/>
          <w:highlight w:val="none"/>
        </w:rPr>
        <w:t>　</w:t>
      </w:r>
    </w:p>
    <w:p w14:paraId="0AE8C418">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w:t>
      </w:r>
    </w:p>
    <w:p w14:paraId="6BC2F643">
      <w:pPr>
        <w:rPr>
          <w:rFonts w:hint="eastAsia" w:ascii="仿宋" w:hAnsi="仿宋" w:eastAsia="仿宋" w:cs="仿宋"/>
          <w:color w:val="auto"/>
          <w:sz w:val="28"/>
          <w:highlight w:val="none"/>
        </w:rPr>
      </w:pPr>
    </w:p>
    <w:p w14:paraId="687F9F38">
      <w:pPr>
        <w:rPr>
          <w:rFonts w:hint="eastAsia" w:ascii="仿宋" w:hAnsi="仿宋" w:eastAsia="仿宋" w:cs="仿宋"/>
          <w:color w:val="auto"/>
          <w:sz w:val="28"/>
          <w:highlight w:val="none"/>
        </w:rPr>
      </w:pPr>
    </w:p>
    <w:p w14:paraId="70B29E68">
      <w:pPr>
        <w:ind w:firstLine="560" w:firstLineChars="2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乙方：</w:t>
      </w:r>
      <w:r>
        <w:rPr>
          <w:rFonts w:hint="eastAsia" w:ascii="仿宋" w:hAnsi="仿宋" w:eastAsia="仿宋" w:cs="仿宋"/>
          <w:color w:val="auto"/>
          <w:sz w:val="28"/>
          <w:highlight w:val="none"/>
          <w:u w:val="single"/>
        </w:rPr>
        <w:t xml:space="preserve">                                      （盖章）</w:t>
      </w:r>
      <w:r>
        <w:rPr>
          <w:rFonts w:hint="eastAsia" w:ascii="仿宋" w:hAnsi="仿宋" w:eastAsia="仿宋" w:cs="仿宋"/>
          <w:color w:val="auto"/>
          <w:sz w:val="28"/>
          <w:highlight w:val="none"/>
        </w:rPr>
        <w:t xml:space="preserve"> </w:t>
      </w:r>
    </w:p>
    <w:p w14:paraId="3BC70265">
      <w:pPr>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 xml:space="preserve">    法定代表人／委托代理人：</w:t>
      </w:r>
      <w:r>
        <w:rPr>
          <w:rFonts w:hint="eastAsia" w:ascii="仿宋" w:hAnsi="仿宋" w:eastAsia="仿宋" w:cs="仿宋"/>
          <w:color w:val="auto"/>
          <w:sz w:val="28"/>
          <w:highlight w:val="none"/>
          <w:u w:val="single"/>
        </w:rPr>
        <w:t>　　　　  　　    　（签名）</w:t>
      </w:r>
    </w:p>
    <w:p w14:paraId="5D20FC7A">
      <w:pPr>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年     月     日</w:t>
      </w:r>
    </w:p>
    <w:p w14:paraId="66269CB0">
      <w:pPr>
        <w:rPr>
          <w:rFonts w:hint="eastAsia" w:ascii="仿宋" w:hAnsi="仿宋" w:eastAsia="仿宋" w:cs="仿宋"/>
          <w:color w:val="auto"/>
          <w:sz w:val="28"/>
          <w:highlight w:val="none"/>
        </w:rPr>
      </w:pPr>
    </w:p>
    <w:p w14:paraId="4CB03652">
      <w:pPr>
        <w:rPr>
          <w:rFonts w:hint="eastAsia" w:ascii="仿宋" w:hAnsi="仿宋" w:eastAsia="仿宋" w:cs="仿宋"/>
          <w:color w:val="auto"/>
          <w:sz w:val="28"/>
          <w:highlight w:val="none"/>
        </w:rPr>
      </w:pPr>
    </w:p>
    <w:p w14:paraId="772CFB49">
      <w:pPr>
        <w:rPr>
          <w:rFonts w:hint="eastAsia" w:ascii="仿宋" w:hAnsi="仿宋" w:eastAsia="仿宋" w:cs="仿宋"/>
          <w:color w:val="auto"/>
          <w:sz w:val="28"/>
          <w:highlight w:val="none"/>
        </w:rPr>
      </w:pPr>
    </w:p>
    <w:p w14:paraId="3FE9A525">
      <w:pPr>
        <w:rPr>
          <w:rFonts w:hint="eastAsia" w:ascii="仿宋" w:hAnsi="仿宋" w:eastAsia="仿宋" w:cs="仿宋"/>
          <w:color w:val="auto"/>
          <w:sz w:val="28"/>
          <w:highlight w:val="none"/>
        </w:rPr>
      </w:pPr>
    </w:p>
    <w:p w14:paraId="484EC14D">
      <w:pPr>
        <w:rPr>
          <w:rFonts w:hint="eastAsia" w:ascii="仿宋" w:hAnsi="仿宋" w:eastAsia="仿宋" w:cs="仿宋"/>
          <w:color w:val="auto"/>
          <w:sz w:val="28"/>
          <w:highlight w:val="none"/>
        </w:rPr>
      </w:pPr>
    </w:p>
    <w:p w14:paraId="3CEF4122">
      <w:pPr>
        <w:rPr>
          <w:rFonts w:hint="eastAsia" w:ascii="仿宋" w:hAnsi="仿宋" w:eastAsia="仿宋" w:cs="仿宋"/>
          <w:color w:val="auto"/>
          <w:highlight w:val="none"/>
        </w:rPr>
      </w:pPr>
    </w:p>
    <w:p w14:paraId="7DAA76BD">
      <w:pPr>
        <w:spacing w:before="295" w:line="205" w:lineRule="auto"/>
        <w:ind w:left="2644"/>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40"/>
    </w:p>
    <w:p w14:paraId="0F9A20C2">
      <w:pPr>
        <w:pStyle w:val="7"/>
        <w:spacing w:line="280" w:lineRule="auto"/>
        <w:rPr>
          <w:rFonts w:hint="eastAsia" w:ascii="仿宋" w:hAnsi="仿宋" w:eastAsia="仿宋" w:cs="仿宋"/>
          <w:color w:val="auto"/>
          <w:highlight w:val="none"/>
          <w:lang w:eastAsia="zh-CN"/>
        </w:rPr>
      </w:pPr>
    </w:p>
    <w:p w14:paraId="26E75BC4">
      <w:pPr>
        <w:pStyle w:val="7"/>
        <w:spacing w:line="281" w:lineRule="auto"/>
        <w:rPr>
          <w:rFonts w:hint="eastAsia" w:ascii="仿宋" w:hAnsi="仿宋" w:eastAsia="仿宋" w:cs="仿宋"/>
          <w:color w:val="auto"/>
          <w:highlight w:val="none"/>
          <w:lang w:eastAsia="zh-CN"/>
        </w:rPr>
      </w:pPr>
    </w:p>
    <w:p w14:paraId="14B824E7">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776C7C52">
      <w:pPr>
        <w:spacing w:line="200" w:lineRule="auto"/>
        <w:rPr>
          <w:rFonts w:hint="eastAsia" w:ascii="仿宋" w:hAnsi="仿宋" w:eastAsia="仿宋" w:cs="仿宋"/>
          <w:b/>
          <w:bCs/>
          <w:color w:val="auto"/>
          <w:sz w:val="24"/>
          <w:szCs w:val="24"/>
          <w:highlight w:val="none"/>
          <w:lang w:eastAsia="zh-CN"/>
        </w:rPr>
      </w:pPr>
    </w:p>
    <w:p w14:paraId="17EA3DCB">
      <w:pPr>
        <w:spacing w:line="200" w:lineRule="auto"/>
        <w:rPr>
          <w:rFonts w:hint="eastAsia" w:ascii="仿宋" w:hAnsi="仿宋" w:eastAsia="仿宋" w:cs="仿宋"/>
          <w:b/>
          <w:bCs/>
          <w:color w:val="auto"/>
          <w:sz w:val="24"/>
          <w:szCs w:val="24"/>
          <w:highlight w:val="none"/>
          <w:lang w:eastAsia="zh-CN"/>
        </w:rPr>
      </w:pPr>
    </w:p>
    <w:p w14:paraId="10514CB9">
      <w:pPr>
        <w:spacing w:line="360" w:lineRule="auto"/>
        <w:rPr>
          <w:rFonts w:hint="eastAsia" w:ascii="仿宋" w:hAnsi="仿宋" w:eastAsia="仿宋" w:cs="仿宋"/>
          <w:b/>
          <w:bCs/>
          <w:color w:val="auto"/>
          <w:sz w:val="24"/>
          <w:szCs w:val="24"/>
          <w:highlight w:val="none"/>
          <w:lang w:eastAsia="zh-CN"/>
        </w:rPr>
      </w:pPr>
    </w:p>
    <w:p w14:paraId="19F8FC9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00002812">
      <w:pPr>
        <w:pStyle w:val="7"/>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210DF8E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3011AE60">
      <w:pPr>
        <w:pStyle w:val="7"/>
        <w:spacing w:line="360" w:lineRule="auto"/>
        <w:rPr>
          <w:rFonts w:hint="eastAsia" w:ascii="仿宋" w:hAnsi="仿宋" w:eastAsia="仿宋" w:cs="仿宋"/>
          <w:color w:val="auto"/>
          <w:highlight w:val="none"/>
          <w:lang w:eastAsia="zh-CN"/>
        </w:rPr>
      </w:pPr>
    </w:p>
    <w:p w14:paraId="315B69F3">
      <w:pPr>
        <w:rPr>
          <w:rFonts w:hint="eastAsia" w:ascii="仿宋" w:hAnsi="仿宋" w:eastAsia="仿宋" w:cs="仿宋"/>
          <w:color w:val="auto"/>
          <w:highlight w:val="none"/>
          <w:lang w:eastAsia="zh-CN"/>
        </w:rPr>
      </w:pPr>
    </w:p>
    <w:p w14:paraId="1AFC5749">
      <w:pPr>
        <w:rPr>
          <w:rFonts w:hint="eastAsia" w:ascii="仿宋" w:hAnsi="仿宋" w:eastAsia="仿宋" w:cs="仿宋"/>
          <w:color w:val="auto"/>
          <w:highlight w:val="none"/>
          <w:lang w:eastAsia="zh-CN"/>
        </w:rPr>
      </w:pPr>
    </w:p>
    <w:p w14:paraId="5DAD5459">
      <w:pPr>
        <w:rPr>
          <w:rFonts w:hint="eastAsia" w:ascii="仿宋" w:hAnsi="仿宋" w:eastAsia="仿宋" w:cs="仿宋"/>
          <w:color w:val="auto"/>
          <w:highlight w:val="none"/>
          <w:lang w:eastAsia="zh-CN"/>
        </w:rPr>
      </w:pPr>
    </w:p>
    <w:p w14:paraId="5D89C973">
      <w:pPr>
        <w:rPr>
          <w:rFonts w:hint="eastAsia" w:ascii="仿宋" w:hAnsi="仿宋" w:eastAsia="仿宋" w:cs="仿宋"/>
          <w:color w:val="auto"/>
          <w:highlight w:val="none"/>
          <w:lang w:eastAsia="zh-CN"/>
        </w:rPr>
      </w:pPr>
    </w:p>
    <w:p w14:paraId="0A0228EE">
      <w:pPr>
        <w:rPr>
          <w:rFonts w:hint="eastAsia" w:ascii="仿宋" w:hAnsi="仿宋" w:eastAsia="仿宋" w:cs="仿宋"/>
          <w:color w:val="auto"/>
          <w:highlight w:val="none"/>
          <w:lang w:eastAsia="zh-CN"/>
        </w:rPr>
      </w:pPr>
    </w:p>
    <w:p w14:paraId="0FE8F85F">
      <w:pPr>
        <w:rPr>
          <w:rFonts w:hint="eastAsia" w:ascii="仿宋" w:hAnsi="仿宋" w:eastAsia="仿宋" w:cs="仿宋"/>
          <w:color w:val="auto"/>
          <w:highlight w:val="none"/>
          <w:lang w:eastAsia="zh-CN"/>
        </w:rPr>
      </w:pPr>
    </w:p>
    <w:p w14:paraId="778D1A0B">
      <w:pPr>
        <w:rPr>
          <w:rFonts w:hint="eastAsia" w:ascii="仿宋" w:hAnsi="仿宋" w:eastAsia="仿宋" w:cs="仿宋"/>
          <w:color w:val="auto"/>
          <w:highlight w:val="none"/>
          <w:lang w:eastAsia="zh-CN"/>
        </w:rPr>
      </w:pPr>
    </w:p>
    <w:p w14:paraId="7B2D0769">
      <w:pPr>
        <w:rPr>
          <w:rFonts w:hint="eastAsia" w:ascii="仿宋" w:hAnsi="仿宋" w:eastAsia="仿宋" w:cs="仿宋"/>
          <w:color w:val="auto"/>
          <w:highlight w:val="none"/>
          <w:lang w:eastAsia="zh-CN"/>
        </w:rPr>
      </w:pPr>
    </w:p>
    <w:p w14:paraId="09824B3F">
      <w:pPr>
        <w:rPr>
          <w:rFonts w:hint="eastAsia" w:ascii="仿宋" w:hAnsi="仿宋" w:eastAsia="仿宋" w:cs="仿宋"/>
          <w:color w:val="auto"/>
          <w:highlight w:val="none"/>
          <w:lang w:eastAsia="zh-CN"/>
        </w:rPr>
      </w:pPr>
    </w:p>
    <w:p w14:paraId="668D6C5A">
      <w:pPr>
        <w:rPr>
          <w:rFonts w:hint="eastAsia" w:ascii="仿宋" w:hAnsi="仿宋" w:eastAsia="仿宋" w:cs="仿宋"/>
          <w:color w:val="auto"/>
          <w:highlight w:val="none"/>
          <w:lang w:eastAsia="zh-CN"/>
        </w:rPr>
      </w:pPr>
    </w:p>
    <w:p w14:paraId="5A82A8F0">
      <w:pPr>
        <w:rPr>
          <w:rFonts w:hint="eastAsia" w:ascii="仿宋" w:hAnsi="仿宋" w:eastAsia="仿宋" w:cs="仿宋"/>
          <w:color w:val="auto"/>
          <w:highlight w:val="none"/>
          <w:lang w:eastAsia="zh-CN"/>
        </w:rPr>
      </w:pPr>
    </w:p>
    <w:p w14:paraId="6197DCC5">
      <w:pPr>
        <w:rPr>
          <w:rFonts w:hint="eastAsia" w:ascii="仿宋" w:hAnsi="仿宋" w:eastAsia="仿宋" w:cs="仿宋"/>
          <w:color w:val="auto"/>
          <w:highlight w:val="none"/>
          <w:lang w:eastAsia="zh-CN"/>
        </w:rPr>
      </w:pPr>
    </w:p>
    <w:p w14:paraId="19FD6CC0">
      <w:pPr>
        <w:rPr>
          <w:rFonts w:hint="eastAsia" w:ascii="仿宋" w:hAnsi="仿宋" w:eastAsia="仿宋" w:cs="仿宋"/>
          <w:color w:val="auto"/>
          <w:highlight w:val="none"/>
          <w:lang w:eastAsia="zh-CN"/>
        </w:rPr>
      </w:pPr>
    </w:p>
    <w:p w14:paraId="2A41CCE8">
      <w:pPr>
        <w:rPr>
          <w:rFonts w:hint="eastAsia" w:ascii="仿宋" w:hAnsi="仿宋" w:eastAsia="仿宋" w:cs="仿宋"/>
          <w:color w:val="auto"/>
          <w:highlight w:val="none"/>
          <w:lang w:eastAsia="zh-CN"/>
        </w:rPr>
      </w:pPr>
    </w:p>
    <w:p w14:paraId="395E9AE0">
      <w:pPr>
        <w:rPr>
          <w:rFonts w:hint="eastAsia" w:ascii="仿宋" w:hAnsi="仿宋" w:eastAsia="仿宋" w:cs="仿宋"/>
          <w:color w:val="auto"/>
          <w:highlight w:val="none"/>
          <w:lang w:eastAsia="zh-CN"/>
        </w:rPr>
      </w:pPr>
    </w:p>
    <w:p w14:paraId="7D685EDC">
      <w:pPr>
        <w:rPr>
          <w:rFonts w:hint="eastAsia" w:ascii="仿宋" w:hAnsi="仿宋" w:eastAsia="仿宋" w:cs="仿宋"/>
          <w:color w:val="auto"/>
          <w:highlight w:val="none"/>
          <w:lang w:eastAsia="zh-CN"/>
        </w:rPr>
      </w:pPr>
    </w:p>
    <w:p w14:paraId="280C15CF">
      <w:pPr>
        <w:rPr>
          <w:rFonts w:hint="eastAsia" w:ascii="仿宋" w:hAnsi="仿宋" w:eastAsia="仿宋" w:cs="仿宋"/>
          <w:color w:val="auto"/>
          <w:highlight w:val="none"/>
          <w:lang w:eastAsia="zh-CN"/>
        </w:rPr>
      </w:pPr>
    </w:p>
    <w:p w14:paraId="72AD71A6">
      <w:pPr>
        <w:rPr>
          <w:rFonts w:hint="eastAsia" w:ascii="仿宋" w:hAnsi="仿宋" w:eastAsia="仿宋" w:cs="仿宋"/>
          <w:color w:val="auto"/>
          <w:highlight w:val="none"/>
          <w:lang w:eastAsia="zh-CN"/>
        </w:rPr>
      </w:pPr>
    </w:p>
    <w:p w14:paraId="02EDEA24">
      <w:pPr>
        <w:rPr>
          <w:rFonts w:hint="eastAsia" w:ascii="仿宋" w:hAnsi="仿宋" w:eastAsia="仿宋" w:cs="仿宋"/>
          <w:color w:val="auto"/>
          <w:highlight w:val="none"/>
          <w:lang w:eastAsia="zh-CN"/>
        </w:rPr>
      </w:pPr>
    </w:p>
    <w:p w14:paraId="7C3C0BDD">
      <w:pPr>
        <w:rPr>
          <w:rFonts w:hint="eastAsia" w:ascii="仿宋" w:hAnsi="仿宋" w:eastAsia="仿宋" w:cs="仿宋"/>
          <w:color w:val="auto"/>
          <w:highlight w:val="none"/>
          <w:lang w:eastAsia="zh-CN"/>
        </w:rPr>
      </w:pPr>
    </w:p>
    <w:p w14:paraId="26A0249C">
      <w:pPr>
        <w:rPr>
          <w:rFonts w:hint="eastAsia" w:ascii="仿宋" w:hAnsi="仿宋" w:eastAsia="仿宋" w:cs="仿宋"/>
          <w:color w:val="auto"/>
          <w:highlight w:val="none"/>
          <w:lang w:eastAsia="zh-CN"/>
        </w:rPr>
      </w:pPr>
    </w:p>
    <w:p w14:paraId="68A940DF">
      <w:pPr>
        <w:rPr>
          <w:rFonts w:hint="eastAsia" w:ascii="仿宋" w:hAnsi="仿宋" w:eastAsia="仿宋" w:cs="仿宋"/>
          <w:color w:val="auto"/>
          <w:highlight w:val="none"/>
          <w:lang w:eastAsia="zh-CN"/>
        </w:rPr>
      </w:pPr>
    </w:p>
    <w:p w14:paraId="402AA0CD">
      <w:pPr>
        <w:rPr>
          <w:rFonts w:hint="eastAsia" w:ascii="仿宋" w:hAnsi="仿宋" w:eastAsia="仿宋" w:cs="仿宋"/>
          <w:color w:val="auto"/>
          <w:highlight w:val="none"/>
          <w:lang w:eastAsia="zh-CN"/>
        </w:rPr>
      </w:pPr>
    </w:p>
    <w:p w14:paraId="3E67A0A1">
      <w:pPr>
        <w:rPr>
          <w:rFonts w:hint="eastAsia" w:ascii="仿宋" w:hAnsi="仿宋" w:eastAsia="仿宋" w:cs="仿宋"/>
          <w:color w:val="auto"/>
          <w:highlight w:val="none"/>
          <w:lang w:eastAsia="zh-CN"/>
        </w:rPr>
      </w:pPr>
    </w:p>
    <w:p w14:paraId="288A1742">
      <w:pPr>
        <w:rPr>
          <w:rFonts w:hint="eastAsia" w:ascii="仿宋" w:hAnsi="仿宋" w:eastAsia="仿宋" w:cs="仿宋"/>
          <w:color w:val="auto"/>
          <w:highlight w:val="none"/>
          <w:lang w:eastAsia="zh-CN"/>
        </w:rPr>
      </w:pPr>
    </w:p>
    <w:p w14:paraId="54AAFF7D">
      <w:pPr>
        <w:rPr>
          <w:rFonts w:hint="eastAsia" w:ascii="仿宋" w:hAnsi="仿宋" w:eastAsia="仿宋" w:cs="仿宋"/>
          <w:color w:val="auto"/>
          <w:highlight w:val="none"/>
          <w:lang w:eastAsia="zh-CN"/>
        </w:rPr>
      </w:pPr>
    </w:p>
    <w:p w14:paraId="3F18474F">
      <w:pPr>
        <w:rPr>
          <w:rFonts w:hint="eastAsia" w:ascii="仿宋" w:hAnsi="仿宋" w:eastAsia="仿宋" w:cs="仿宋"/>
          <w:color w:val="auto"/>
          <w:highlight w:val="none"/>
          <w:lang w:eastAsia="zh-CN"/>
        </w:rPr>
      </w:pPr>
    </w:p>
    <w:p w14:paraId="217486EE">
      <w:pPr>
        <w:rPr>
          <w:rFonts w:hint="eastAsia" w:ascii="仿宋" w:hAnsi="仿宋" w:eastAsia="仿宋" w:cs="仿宋"/>
          <w:color w:val="auto"/>
          <w:highlight w:val="none"/>
          <w:lang w:eastAsia="zh-CN"/>
        </w:rPr>
      </w:pPr>
    </w:p>
    <w:p w14:paraId="71434D9A">
      <w:pPr>
        <w:rPr>
          <w:rFonts w:hint="eastAsia" w:ascii="仿宋" w:hAnsi="仿宋" w:eastAsia="仿宋" w:cs="仿宋"/>
          <w:b/>
          <w:bCs/>
          <w:color w:val="auto"/>
          <w:spacing w:val="-2"/>
          <w:sz w:val="24"/>
          <w:szCs w:val="24"/>
          <w:highlight w:val="none"/>
          <w:lang w:eastAsia="zh-CN"/>
        </w:rPr>
      </w:pPr>
    </w:p>
    <w:p w14:paraId="3E05141E">
      <w:pPr>
        <w:spacing w:before="103" w:line="196" w:lineRule="auto"/>
        <w:ind w:left="19"/>
        <w:rPr>
          <w:rFonts w:hint="eastAsia" w:ascii="仿宋" w:hAnsi="仿宋" w:eastAsia="仿宋" w:cs="仿宋"/>
          <w:b/>
          <w:bCs/>
          <w:color w:val="auto"/>
          <w:spacing w:val="-2"/>
          <w:sz w:val="24"/>
          <w:szCs w:val="24"/>
          <w:highlight w:val="none"/>
          <w:lang w:eastAsia="zh-CN"/>
        </w:rPr>
      </w:pPr>
    </w:p>
    <w:p w14:paraId="63E19073">
      <w:pPr>
        <w:spacing w:before="103" w:line="196"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5F6F658A">
      <w:pPr>
        <w:spacing w:before="352" w:line="203" w:lineRule="auto"/>
        <w:ind w:left="1866"/>
        <w:rPr>
          <w:rFonts w:hint="eastAsia" w:ascii="仿宋" w:hAnsi="仿宋" w:eastAsia="仿宋" w:cs="仿宋"/>
          <w:b/>
          <w:bCs/>
          <w:color w:val="auto"/>
          <w:spacing w:val="-19"/>
          <w:sz w:val="83"/>
          <w:szCs w:val="83"/>
          <w:highlight w:val="none"/>
          <w:lang w:eastAsia="zh-CN"/>
        </w:rPr>
      </w:pPr>
    </w:p>
    <w:p w14:paraId="4F975033">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7AEC9209">
      <w:pPr>
        <w:pStyle w:val="7"/>
        <w:spacing w:line="285" w:lineRule="auto"/>
        <w:rPr>
          <w:rFonts w:hint="eastAsia" w:ascii="仿宋" w:hAnsi="仿宋" w:eastAsia="仿宋" w:cs="仿宋"/>
          <w:color w:val="auto"/>
          <w:highlight w:val="none"/>
          <w:lang w:eastAsia="zh-CN"/>
        </w:rPr>
      </w:pPr>
    </w:p>
    <w:p w14:paraId="60AB577B">
      <w:pPr>
        <w:pStyle w:val="7"/>
        <w:spacing w:line="285" w:lineRule="auto"/>
        <w:rPr>
          <w:rFonts w:hint="eastAsia" w:ascii="仿宋" w:hAnsi="仿宋" w:eastAsia="仿宋" w:cs="仿宋"/>
          <w:color w:val="auto"/>
          <w:highlight w:val="none"/>
          <w:lang w:eastAsia="zh-CN"/>
        </w:rPr>
      </w:pPr>
    </w:p>
    <w:p w14:paraId="2847FF66">
      <w:pPr>
        <w:pStyle w:val="7"/>
        <w:spacing w:line="285" w:lineRule="auto"/>
        <w:rPr>
          <w:rFonts w:hint="eastAsia" w:ascii="仿宋" w:hAnsi="仿宋" w:eastAsia="仿宋" w:cs="仿宋"/>
          <w:color w:val="auto"/>
          <w:highlight w:val="none"/>
          <w:lang w:eastAsia="zh-CN"/>
        </w:rPr>
      </w:pPr>
    </w:p>
    <w:p w14:paraId="29E013C1">
      <w:pPr>
        <w:pStyle w:val="7"/>
        <w:spacing w:line="285" w:lineRule="auto"/>
        <w:rPr>
          <w:rFonts w:hint="eastAsia" w:ascii="仿宋" w:hAnsi="仿宋" w:eastAsia="仿宋" w:cs="仿宋"/>
          <w:color w:val="auto"/>
          <w:highlight w:val="none"/>
          <w:lang w:eastAsia="zh-CN"/>
        </w:rPr>
      </w:pPr>
    </w:p>
    <w:p w14:paraId="556E7EF3">
      <w:pPr>
        <w:pStyle w:val="7"/>
        <w:spacing w:line="285" w:lineRule="auto"/>
        <w:rPr>
          <w:rFonts w:hint="eastAsia" w:ascii="仿宋" w:hAnsi="仿宋" w:eastAsia="仿宋" w:cs="仿宋"/>
          <w:color w:val="auto"/>
          <w:highlight w:val="none"/>
          <w:lang w:eastAsia="zh-CN"/>
        </w:rPr>
      </w:pPr>
    </w:p>
    <w:p w14:paraId="50711488">
      <w:pPr>
        <w:pStyle w:val="7"/>
        <w:spacing w:line="285" w:lineRule="auto"/>
        <w:rPr>
          <w:rFonts w:hint="eastAsia" w:ascii="仿宋" w:hAnsi="仿宋" w:eastAsia="仿宋" w:cs="仿宋"/>
          <w:color w:val="auto"/>
          <w:highlight w:val="none"/>
          <w:lang w:eastAsia="zh-CN"/>
        </w:rPr>
      </w:pPr>
    </w:p>
    <w:p w14:paraId="34809FD6">
      <w:pPr>
        <w:pStyle w:val="7"/>
        <w:spacing w:line="285" w:lineRule="auto"/>
        <w:rPr>
          <w:rFonts w:hint="eastAsia" w:ascii="仿宋" w:hAnsi="仿宋" w:eastAsia="仿宋" w:cs="仿宋"/>
          <w:color w:val="auto"/>
          <w:highlight w:val="none"/>
          <w:lang w:eastAsia="zh-CN"/>
        </w:rPr>
      </w:pPr>
    </w:p>
    <w:p w14:paraId="294F5F48">
      <w:pPr>
        <w:pStyle w:val="7"/>
        <w:spacing w:line="285" w:lineRule="auto"/>
        <w:rPr>
          <w:rFonts w:hint="eastAsia" w:ascii="仿宋" w:hAnsi="仿宋" w:eastAsia="仿宋" w:cs="仿宋"/>
          <w:color w:val="auto"/>
          <w:highlight w:val="none"/>
          <w:lang w:eastAsia="zh-CN"/>
        </w:rPr>
      </w:pPr>
    </w:p>
    <w:p w14:paraId="204A7041">
      <w:pPr>
        <w:pStyle w:val="7"/>
        <w:spacing w:line="285" w:lineRule="auto"/>
        <w:rPr>
          <w:rFonts w:hint="eastAsia" w:ascii="仿宋" w:hAnsi="仿宋" w:eastAsia="仿宋" w:cs="仿宋"/>
          <w:color w:val="auto"/>
          <w:highlight w:val="none"/>
          <w:lang w:eastAsia="zh-CN"/>
        </w:rPr>
      </w:pPr>
    </w:p>
    <w:p w14:paraId="3653EE83">
      <w:pPr>
        <w:pStyle w:val="7"/>
        <w:spacing w:line="285" w:lineRule="auto"/>
        <w:rPr>
          <w:rFonts w:hint="eastAsia" w:ascii="仿宋" w:hAnsi="仿宋" w:eastAsia="仿宋" w:cs="仿宋"/>
          <w:color w:val="auto"/>
          <w:highlight w:val="none"/>
          <w:lang w:eastAsia="zh-CN"/>
        </w:rPr>
      </w:pPr>
    </w:p>
    <w:p w14:paraId="01D43F78">
      <w:pPr>
        <w:pStyle w:val="7"/>
        <w:spacing w:line="285" w:lineRule="auto"/>
        <w:rPr>
          <w:rFonts w:hint="eastAsia" w:ascii="仿宋" w:hAnsi="仿宋" w:eastAsia="仿宋" w:cs="仿宋"/>
          <w:color w:val="auto"/>
          <w:highlight w:val="none"/>
          <w:lang w:eastAsia="zh-CN"/>
        </w:rPr>
      </w:pPr>
    </w:p>
    <w:p w14:paraId="6D1DAD3D">
      <w:pPr>
        <w:pStyle w:val="7"/>
        <w:spacing w:line="286" w:lineRule="auto"/>
        <w:rPr>
          <w:rFonts w:hint="eastAsia" w:ascii="仿宋" w:hAnsi="仿宋" w:eastAsia="仿宋" w:cs="仿宋"/>
          <w:color w:val="auto"/>
          <w:highlight w:val="none"/>
          <w:lang w:eastAsia="zh-CN"/>
        </w:rPr>
      </w:pPr>
    </w:p>
    <w:p w14:paraId="268BFE6A">
      <w:pPr>
        <w:pStyle w:val="7"/>
        <w:spacing w:before="133" w:line="205" w:lineRule="auto"/>
        <w:ind w:left="546" w:firstLine="289" w:firstLineChars="100"/>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63ABE8B8">
      <w:pPr>
        <w:pStyle w:val="7"/>
        <w:spacing w:before="133" w:line="205" w:lineRule="auto"/>
        <w:ind w:left="546"/>
        <w:rPr>
          <w:rFonts w:hint="eastAsia" w:ascii="仿宋" w:hAnsi="仿宋" w:eastAsia="仿宋" w:cs="仿宋"/>
          <w:b/>
          <w:bCs/>
          <w:color w:val="auto"/>
          <w:spacing w:val="-11"/>
          <w:sz w:val="31"/>
          <w:szCs w:val="31"/>
          <w:highlight w:val="none"/>
          <w:lang w:eastAsia="zh-CN"/>
        </w:rPr>
      </w:pPr>
    </w:p>
    <w:p w14:paraId="550BCE3B">
      <w:pPr>
        <w:pStyle w:val="7"/>
        <w:spacing w:before="8" w:line="205" w:lineRule="auto"/>
        <w:ind w:left="546" w:firstLine="313" w:firstLineChars="100"/>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40F3A325">
      <w:pPr>
        <w:pStyle w:val="7"/>
        <w:spacing w:line="257" w:lineRule="auto"/>
        <w:rPr>
          <w:rFonts w:hint="eastAsia" w:ascii="仿宋" w:hAnsi="仿宋" w:eastAsia="仿宋" w:cs="仿宋"/>
          <w:color w:val="auto"/>
          <w:highlight w:val="none"/>
          <w:lang w:eastAsia="zh-CN"/>
        </w:rPr>
      </w:pPr>
    </w:p>
    <w:p w14:paraId="5DC6A9FE">
      <w:pPr>
        <w:pStyle w:val="7"/>
        <w:spacing w:line="258" w:lineRule="auto"/>
        <w:rPr>
          <w:rFonts w:hint="eastAsia" w:ascii="仿宋" w:hAnsi="仿宋" w:eastAsia="仿宋" w:cs="仿宋"/>
          <w:color w:val="auto"/>
          <w:highlight w:val="none"/>
          <w:lang w:eastAsia="zh-CN"/>
        </w:rPr>
      </w:pPr>
    </w:p>
    <w:p w14:paraId="2974502A">
      <w:pPr>
        <w:pStyle w:val="7"/>
        <w:spacing w:line="258" w:lineRule="auto"/>
        <w:rPr>
          <w:rFonts w:hint="eastAsia" w:ascii="仿宋" w:hAnsi="仿宋" w:eastAsia="仿宋" w:cs="仿宋"/>
          <w:color w:val="auto"/>
          <w:highlight w:val="none"/>
          <w:lang w:eastAsia="zh-CN"/>
        </w:rPr>
      </w:pPr>
    </w:p>
    <w:p w14:paraId="6E341B65">
      <w:pPr>
        <w:pStyle w:val="7"/>
        <w:spacing w:line="258" w:lineRule="auto"/>
        <w:rPr>
          <w:rFonts w:hint="eastAsia" w:ascii="仿宋" w:hAnsi="仿宋" w:eastAsia="仿宋" w:cs="仿宋"/>
          <w:color w:val="auto"/>
          <w:highlight w:val="none"/>
          <w:lang w:eastAsia="zh-CN"/>
        </w:rPr>
      </w:pPr>
    </w:p>
    <w:p w14:paraId="600BDE1C">
      <w:pPr>
        <w:pStyle w:val="7"/>
        <w:spacing w:line="258" w:lineRule="auto"/>
        <w:rPr>
          <w:rFonts w:hint="eastAsia" w:ascii="仿宋" w:hAnsi="仿宋" w:eastAsia="仿宋" w:cs="仿宋"/>
          <w:color w:val="auto"/>
          <w:highlight w:val="none"/>
          <w:lang w:eastAsia="zh-CN"/>
        </w:rPr>
      </w:pPr>
    </w:p>
    <w:p w14:paraId="4254D215">
      <w:pPr>
        <w:pStyle w:val="7"/>
        <w:spacing w:line="258" w:lineRule="auto"/>
        <w:rPr>
          <w:rFonts w:hint="eastAsia" w:ascii="仿宋" w:hAnsi="仿宋" w:eastAsia="仿宋" w:cs="仿宋"/>
          <w:color w:val="auto"/>
          <w:highlight w:val="none"/>
          <w:lang w:eastAsia="zh-CN"/>
        </w:rPr>
      </w:pPr>
    </w:p>
    <w:p w14:paraId="4B0C3769">
      <w:pPr>
        <w:pStyle w:val="7"/>
        <w:spacing w:line="258" w:lineRule="auto"/>
        <w:rPr>
          <w:rFonts w:hint="eastAsia" w:ascii="仿宋" w:hAnsi="仿宋" w:eastAsia="仿宋" w:cs="仿宋"/>
          <w:color w:val="auto"/>
          <w:highlight w:val="none"/>
          <w:lang w:eastAsia="zh-CN"/>
        </w:rPr>
      </w:pPr>
    </w:p>
    <w:p w14:paraId="2EB6916F">
      <w:pPr>
        <w:pStyle w:val="7"/>
        <w:spacing w:line="258" w:lineRule="auto"/>
        <w:rPr>
          <w:rFonts w:hint="eastAsia" w:ascii="仿宋" w:hAnsi="仿宋" w:eastAsia="仿宋" w:cs="仿宋"/>
          <w:color w:val="auto"/>
          <w:highlight w:val="none"/>
          <w:lang w:eastAsia="zh-CN"/>
        </w:rPr>
      </w:pPr>
    </w:p>
    <w:p w14:paraId="2CF62472">
      <w:pPr>
        <w:pStyle w:val="7"/>
        <w:spacing w:line="258" w:lineRule="auto"/>
        <w:rPr>
          <w:rFonts w:hint="eastAsia" w:ascii="仿宋" w:hAnsi="仿宋" w:eastAsia="仿宋" w:cs="仿宋"/>
          <w:color w:val="auto"/>
          <w:highlight w:val="none"/>
          <w:lang w:eastAsia="zh-CN"/>
        </w:rPr>
      </w:pPr>
    </w:p>
    <w:p w14:paraId="79E0EA13">
      <w:pPr>
        <w:pStyle w:val="7"/>
        <w:spacing w:line="258" w:lineRule="auto"/>
        <w:rPr>
          <w:rFonts w:hint="eastAsia" w:ascii="仿宋" w:hAnsi="仿宋" w:eastAsia="仿宋" w:cs="仿宋"/>
          <w:color w:val="auto"/>
          <w:highlight w:val="none"/>
          <w:lang w:eastAsia="zh-CN"/>
        </w:rPr>
      </w:pPr>
    </w:p>
    <w:p w14:paraId="4480D1BD">
      <w:pPr>
        <w:pStyle w:val="7"/>
        <w:spacing w:line="258" w:lineRule="auto"/>
        <w:rPr>
          <w:rFonts w:hint="eastAsia" w:ascii="仿宋" w:hAnsi="仿宋" w:eastAsia="仿宋" w:cs="仿宋"/>
          <w:color w:val="auto"/>
          <w:highlight w:val="none"/>
          <w:lang w:eastAsia="zh-CN"/>
        </w:rPr>
      </w:pPr>
    </w:p>
    <w:p w14:paraId="1CFB1CCC">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688C8F7B">
      <w:pPr>
        <w:spacing w:line="205" w:lineRule="auto"/>
        <w:rPr>
          <w:rFonts w:hint="eastAsia" w:ascii="仿宋" w:hAnsi="仿宋" w:eastAsia="仿宋" w:cs="仿宋"/>
          <w:color w:val="auto"/>
          <w:sz w:val="31"/>
          <w:szCs w:val="31"/>
          <w:highlight w:val="none"/>
          <w:lang w:eastAsia="zh-CN"/>
        </w:rPr>
        <w:sectPr>
          <w:headerReference r:id="rId23" w:type="default"/>
          <w:footerReference r:id="rId24" w:type="default"/>
          <w:pgSz w:w="11907" w:h="16840"/>
          <w:pgMar w:top="1183" w:right="1133" w:bottom="1060" w:left="1701" w:header="841" w:footer="886" w:gutter="0"/>
          <w:cols w:space="720" w:num="1"/>
        </w:sectPr>
      </w:pPr>
    </w:p>
    <w:p w14:paraId="7369458F">
      <w:pPr>
        <w:rPr>
          <w:rFonts w:hint="eastAsia" w:ascii="仿宋" w:hAnsi="仿宋" w:eastAsia="仿宋" w:cs="仿宋"/>
          <w:color w:val="auto"/>
          <w:highlight w:val="none"/>
          <w:lang w:eastAsia="zh-CN"/>
        </w:rPr>
      </w:pPr>
    </w:p>
    <w:p w14:paraId="289E8406">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643BA46F">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5F201063">
      <w:pPr>
        <w:rPr>
          <w:rFonts w:hint="eastAsia" w:ascii="仿宋" w:hAnsi="仿宋" w:eastAsia="仿宋" w:cs="仿宋"/>
          <w:color w:val="auto"/>
          <w:highlight w:val="none"/>
          <w:lang w:eastAsia="zh-CN"/>
        </w:rPr>
      </w:pPr>
    </w:p>
    <w:p w14:paraId="6C218C8A">
      <w:pPr>
        <w:rPr>
          <w:rFonts w:hint="eastAsia" w:ascii="仿宋" w:hAnsi="仿宋" w:eastAsia="仿宋" w:cs="仿宋"/>
          <w:color w:val="auto"/>
          <w:highlight w:val="none"/>
          <w:lang w:eastAsia="zh-CN"/>
        </w:rPr>
      </w:pPr>
    </w:p>
    <w:p w14:paraId="5E197D85">
      <w:pPr>
        <w:rPr>
          <w:rFonts w:hint="eastAsia" w:ascii="仿宋" w:hAnsi="仿宋" w:eastAsia="仿宋" w:cs="仿宋"/>
          <w:color w:val="auto"/>
          <w:highlight w:val="none"/>
          <w:lang w:eastAsia="zh-CN"/>
        </w:rPr>
      </w:pPr>
    </w:p>
    <w:p w14:paraId="12F14D08">
      <w:pPr>
        <w:rPr>
          <w:rFonts w:hint="eastAsia" w:ascii="仿宋" w:hAnsi="仿宋" w:eastAsia="仿宋" w:cs="仿宋"/>
          <w:color w:val="auto"/>
          <w:highlight w:val="none"/>
          <w:lang w:eastAsia="zh-CN"/>
        </w:rPr>
      </w:pPr>
    </w:p>
    <w:p w14:paraId="4E24ED18">
      <w:pPr>
        <w:rPr>
          <w:rFonts w:hint="eastAsia" w:ascii="仿宋" w:hAnsi="仿宋" w:eastAsia="仿宋" w:cs="仿宋"/>
          <w:color w:val="auto"/>
          <w:highlight w:val="none"/>
          <w:lang w:eastAsia="zh-CN"/>
        </w:rPr>
      </w:pPr>
    </w:p>
    <w:p w14:paraId="79A88C9B">
      <w:pPr>
        <w:rPr>
          <w:rFonts w:hint="eastAsia" w:ascii="仿宋" w:hAnsi="仿宋" w:eastAsia="仿宋" w:cs="仿宋"/>
          <w:color w:val="auto"/>
          <w:highlight w:val="none"/>
          <w:lang w:eastAsia="zh-CN"/>
        </w:rPr>
      </w:pPr>
    </w:p>
    <w:p w14:paraId="5226FCCF">
      <w:pPr>
        <w:rPr>
          <w:rFonts w:hint="eastAsia" w:ascii="仿宋" w:hAnsi="仿宋" w:eastAsia="仿宋" w:cs="仿宋"/>
          <w:color w:val="auto"/>
          <w:highlight w:val="none"/>
          <w:lang w:eastAsia="zh-CN"/>
        </w:rPr>
      </w:pPr>
    </w:p>
    <w:p w14:paraId="3CBD7D9F">
      <w:pPr>
        <w:rPr>
          <w:rFonts w:hint="eastAsia" w:ascii="仿宋" w:hAnsi="仿宋" w:eastAsia="仿宋" w:cs="仿宋"/>
          <w:color w:val="auto"/>
          <w:highlight w:val="none"/>
          <w:lang w:eastAsia="zh-CN"/>
        </w:rPr>
      </w:pPr>
    </w:p>
    <w:p w14:paraId="4C89103B">
      <w:pPr>
        <w:rPr>
          <w:rFonts w:hint="eastAsia" w:ascii="仿宋" w:hAnsi="仿宋" w:eastAsia="仿宋" w:cs="仿宋"/>
          <w:color w:val="auto"/>
          <w:highlight w:val="none"/>
          <w:lang w:eastAsia="zh-CN"/>
        </w:rPr>
      </w:pPr>
    </w:p>
    <w:p w14:paraId="41408E9C">
      <w:pPr>
        <w:rPr>
          <w:rFonts w:hint="eastAsia" w:ascii="仿宋" w:hAnsi="仿宋" w:eastAsia="仿宋" w:cs="仿宋"/>
          <w:color w:val="auto"/>
          <w:highlight w:val="none"/>
          <w:lang w:eastAsia="zh-CN"/>
        </w:rPr>
      </w:pPr>
    </w:p>
    <w:p w14:paraId="64ABD514">
      <w:pPr>
        <w:rPr>
          <w:rFonts w:hint="eastAsia" w:ascii="仿宋" w:hAnsi="仿宋" w:eastAsia="仿宋" w:cs="仿宋"/>
          <w:color w:val="auto"/>
          <w:highlight w:val="none"/>
          <w:lang w:eastAsia="zh-CN"/>
        </w:rPr>
      </w:pPr>
    </w:p>
    <w:p w14:paraId="2F1A5B60">
      <w:pPr>
        <w:rPr>
          <w:rFonts w:hint="eastAsia" w:ascii="仿宋" w:hAnsi="仿宋" w:eastAsia="仿宋" w:cs="仿宋"/>
          <w:color w:val="auto"/>
          <w:highlight w:val="none"/>
          <w:lang w:eastAsia="zh-CN"/>
        </w:rPr>
      </w:pPr>
    </w:p>
    <w:p w14:paraId="21303610">
      <w:pPr>
        <w:rPr>
          <w:rFonts w:hint="eastAsia" w:ascii="仿宋" w:hAnsi="仿宋" w:eastAsia="仿宋" w:cs="仿宋"/>
          <w:color w:val="auto"/>
          <w:highlight w:val="none"/>
          <w:lang w:eastAsia="zh-CN"/>
        </w:rPr>
      </w:pPr>
    </w:p>
    <w:p w14:paraId="5196C287">
      <w:pPr>
        <w:rPr>
          <w:rFonts w:hint="eastAsia" w:ascii="仿宋" w:hAnsi="仿宋" w:eastAsia="仿宋" w:cs="仿宋"/>
          <w:color w:val="auto"/>
          <w:highlight w:val="none"/>
          <w:lang w:eastAsia="zh-CN"/>
        </w:rPr>
      </w:pPr>
    </w:p>
    <w:p w14:paraId="1FB19028">
      <w:pPr>
        <w:rPr>
          <w:rFonts w:hint="eastAsia" w:ascii="仿宋" w:hAnsi="仿宋" w:eastAsia="仿宋" w:cs="仿宋"/>
          <w:color w:val="auto"/>
          <w:highlight w:val="none"/>
          <w:lang w:eastAsia="zh-CN"/>
        </w:rPr>
      </w:pPr>
    </w:p>
    <w:p w14:paraId="79F42392">
      <w:pPr>
        <w:rPr>
          <w:rFonts w:hint="eastAsia" w:ascii="仿宋" w:hAnsi="仿宋" w:eastAsia="仿宋" w:cs="仿宋"/>
          <w:color w:val="auto"/>
          <w:highlight w:val="none"/>
          <w:lang w:eastAsia="zh-CN"/>
        </w:rPr>
      </w:pPr>
    </w:p>
    <w:p w14:paraId="26059E76">
      <w:pPr>
        <w:rPr>
          <w:rFonts w:hint="eastAsia" w:ascii="仿宋" w:hAnsi="仿宋" w:eastAsia="仿宋" w:cs="仿宋"/>
          <w:color w:val="auto"/>
          <w:highlight w:val="none"/>
          <w:lang w:eastAsia="zh-CN"/>
        </w:rPr>
      </w:pPr>
    </w:p>
    <w:p w14:paraId="409CE99D">
      <w:pPr>
        <w:rPr>
          <w:rFonts w:hint="eastAsia" w:ascii="仿宋" w:hAnsi="仿宋" w:eastAsia="仿宋" w:cs="仿宋"/>
          <w:color w:val="auto"/>
          <w:highlight w:val="none"/>
          <w:lang w:eastAsia="zh-CN"/>
        </w:rPr>
      </w:pPr>
    </w:p>
    <w:p w14:paraId="5EBAF038">
      <w:pPr>
        <w:rPr>
          <w:rFonts w:hint="eastAsia" w:ascii="仿宋" w:hAnsi="仿宋" w:eastAsia="仿宋" w:cs="仿宋"/>
          <w:color w:val="auto"/>
          <w:highlight w:val="none"/>
          <w:lang w:eastAsia="zh-CN"/>
        </w:rPr>
      </w:pPr>
    </w:p>
    <w:p w14:paraId="449E796C">
      <w:pPr>
        <w:rPr>
          <w:rFonts w:hint="eastAsia" w:ascii="仿宋" w:hAnsi="仿宋" w:eastAsia="仿宋" w:cs="仿宋"/>
          <w:color w:val="auto"/>
          <w:highlight w:val="none"/>
          <w:lang w:eastAsia="zh-CN"/>
        </w:rPr>
      </w:pPr>
    </w:p>
    <w:p w14:paraId="0EA4FF5A">
      <w:pPr>
        <w:rPr>
          <w:rFonts w:hint="eastAsia" w:ascii="仿宋" w:hAnsi="仿宋" w:eastAsia="仿宋" w:cs="仿宋"/>
          <w:color w:val="auto"/>
          <w:highlight w:val="none"/>
          <w:lang w:eastAsia="zh-CN"/>
        </w:rPr>
      </w:pPr>
    </w:p>
    <w:p w14:paraId="6AE4CE60">
      <w:pPr>
        <w:rPr>
          <w:rFonts w:hint="eastAsia" w:ascii="仿宋" w:hAnsi="仿宋" w:eastAsia="仿宋" w:cs="仿宋"/>
          <w:color w:val="auto"/>
          <w:highlight w:val="none"/>
          <w:lang w:eastAsia="zh-CN"/>
        </w:rPr>
      </w:pPr>
    </w:p>
    <w:p w14:paraId="66CE18EE">
      <w:pPr>
        <w:rPr>
          <w:rFonts w:hint="eastAsia" w:ascii="仿宋" w:hAnsi="仿宋" w:eastAsia="仿宋" w:cs="仿宋"/>
          <w:color w:val="auto"/>
          <w:highlight w:val="none"/>
          <w:lang w:eastAsia="zh-CN"/>
        </w:rPr>
      </w:pPr>
    </w:p>
    <w:p w14:paraId="0B9F5D92">
      <w:pPr>
        <w:rPr>
          <w:rFonts w:hint="eastAsia" w:ascii="仿宋" w:hAnsi="仿宋" w:eastAsia="仿宋" w:cs="仿宋"/>
          <w:color w:val="auto"/>
          <w:highlight w:val="none"/>
          <w:lang w:eastAsia="zh-CN"/>
        </w:rPr>
      </w:pPr>
    </w:p>
    <w:p w14:paraId="7BD56E38">
      <w:pPr>
        <w:rPr>
          <w:rFonts w:hint="eastAsia" w:ascii="仿宋" w:hAnsi="仿宋" w:eastAsia="仿宋" w:cs="仿宋"/>
          <w:color w:val="auto"/>
          <w:highlight w:val="none"/>
          <w:lang w:eastAsia="zh-CN"/>
        </w:rPr>
      </w:pPr>
    </w:p>
    <w:p w14:paraId="45F265C9">
      <w:pPr>
        <w:rPr>
          <w:rFonts w:hint="eastAsia" w:ascii="仿宋" w:hAnsi="仿宋" w:eastAsia="仿宋" w:cs="仿宋"/>
          <w:color w:val="auto"/>
          <w:highlight w:val="none"/>
          <w:lang w:eastAsia="zh-CN"/>
        </w:rPr>
      </w:pPr>
    </w:p>
    <w:p w14:paraId="7F37AB34">
      <w:pPr>
        <w:rPr>
          <w:rFonts w:hint="eastAsia" w:ascii="仿宋" w:hAnsi="仿宋" w:eastAsia="仿宋" w:cs="仿宋"/>
          <w:color w:val="auto"/>
          <w:highlight w:val="none"/>
          <w:lang w:eastAsia="zh-CN"/>
        </w:rPr>
      </w:pPr>
    </w:p>
    <w:p w14:paraId="15AFEC45">
      <w:pPr>
        <w:rPr>
          <w:rFonts w:hint="eastAsia" w:ascii="仿宋" w:hAnsi="仿宋" w:eastAsia="仿宋" w:cs="仿宋"/>
          <w:color w:val="auto"/>
          <w:highlight w:val="none"/>
          <w:lang w:eastAsia="zh-CN"/>
        </w:rPr>
      </w:pPr>
    </w:p>
    <w:p w14:paraId="1907C8A5">
      <w:pPr>
        <w:rPr>
          <w:rFonts w:hint="eastAsia" w:ascii="仿宋" w:hAnsi="仿宋" w:eastAsia="仿宋" w:cs="仿宋"/>
          <w:color w:val="auto"/>
          <w:highlight w:val="none"/>
          <w:lang w:eastAsia="zh-CN"/>
        </w:rPr>
      </w:pPr>
    </w:p>
    <w:p w14:paraId="5AA9108C">
      <w:pPr>
        <w:rPr>
          <w:rFonts w:hint="eastAsia" w:ascii="仿宋" w:hAnsi="仿宋" w:eastAsia="仿宋" w:cs="仿宋"/>
          <w:color w:val="auto"/>
          <w:highlight w:val="none"/>
          <w:lang w:eastAsia="zh-CN"/>
        </w:rPr>
      </w:pPr>
    </w:p>
    <w:p w14:paraId="22ECA3F4">
      <w:pPr>
        <w:rPr>
          <w:rFonts w:hint="eastAsia" w:ascii="仿宋" w:hAnsi="仿宋" w:eastAsia="仿宋" w:cs="仿宋"/>
          <w:color w:val="auto"/>
          <w:highlight w:val="none"/>
          <w:lang w:eastAsia="zh-CN"/>
        </w:rPr>
      </w:pPr>
    </w:p>
    <w:p w14:paraId="6B5A79FD">
      <w:pPr>
        <w:rPr>
          <w:rFonts w:hint="eastAsia" w:ascii="仿宋" w:hAnsi="仿宋" w:eastAsia="仿宋" w:cs="仿宋"/>
          <w:color w:val="auto"/>
          <w:highlight w:val="none"/>
          <w:lang w:eastAsia="zh-CN"/>
        </w:rPr>
      </w:pPr>
    </w:p>
    <w:p w14:paraId="0906E184">
      <w:pPr>
        <w:rPr>
          <w:rFonts w:hint="eastAsia" w:ascii="仿宋" w:hAnsi="仿宋" w:eastAsia="仿宋" w:cs="仿宋"/>
          <w:color w:val="auto"/>
          <w:highlight w:val="none"/>
          <w:lang w:eastAsia="zh-CN"/>
        </w:rPr>
      </w:pPr>
    </w:p>
    <w:p w14:paraId="68062924">
      <w:pPr>
        <w:rPr>
          <w:rFonts w:hint="eastAsia" w:ascii="仿宋" w:hAnsi="仿宋" w:eastAsia="仿宋" w:cs="仿宋"/>
          <w:color w:val="auto"/>
          <w:highlight w:val="none"/>
          <w:lang w:eastAsia="zh-CN"/>
        </w:rPr>
      </w:pPr>
    </w:p>
    <w:p w14:paraId="4F654004">
      <w:pPr>
        <w:rPr>
          <w:rFonts w:hint="eastAsia" w:ascii="仿宋" w:hAnsi="仿宋" w:eastAsia="仿宋" w:cs="仿宋"/>
          <w:color w:val="auto"/>
          <w:highlight w:val="none"/>
          <w:lang w:eastAsia="zh-CN"/>
        </w:rPr>
      </w:pPr>
    </w:p>
    <w:p w14:paraId="7A55AF8B">
      <w:pPr>
        <w:rPr>
          <w:rFonts w:hint="eastAsia" w:ascii="仿宋" w:hAnsi="仿宋" w:eastAsia="仿宋" w:cs="仿宋"/>
          <w:color w:val="auto"/>
          <w:highlight w:val="none"/>
          <w:lang w:eastAsia="zh-CN"/>
        </w:rPr>
      </w:pPr>
    </w:p>
    <w:p w14:paraId="443C5C62">
      <w:pPr>
        <w:rPr>
          <w:rFonts w:hint="eastAsia" w:ascii="仿宋" w:hAnsi="仿宋" w:eastAsia="仿宋" w:cs="仿宋"/>
          <w:color w:val="auto"/>
          <w:highlight w:val="none"/>
          <w:lang w:eastAsia="zh-CN"/>
        </w:rPr>
      </w:pPr>
    </w:p>
    <w:p w14:paraId="5AB1033A">
      <w:pPr>
        <w:rPr>
          <w:rFonts w:hint="eastAsia" w:ascii="仿宋" w:hAnsi="仿宋" w:eastAsia="仿宋" w:cs="仿宋"/>
          <w:color w:val="auto"/>
          <w:highlight w:val="none"/>
          <w:lang w:eastAsia="zh-CN"/>
        </w:rPr>
      </w:pPr>
    </w:p>
    <w:p w14:paraId="53D5A9ED">
      <w:pPr>
        <w:rPr>
          <w:rFonts w:hint="eastAsia" w:ascii="仿宋" w:hAnsi="仿宋" w:eastAsia="仿宋" w:cs="仿宋"/>
          <w:color w:val="auto"/>
          <w:highlight w:val="none"/>
          <w:lang w:eastAsia="zh-CN"/>
        </w:rPr>
      </w:pPr>
    </w:p>
    <w:p w14:paraId="46E4CB7A">
      <w:pPr>
        <w:rPr>
          <w:rFonts w:hint="eastAsia" w:ascii="仿宋" w:hAnsi="仿宋" w:eastAsia="仿宋" w:cs="仿宋"/>
          <w:color w:val="auto"/>
          <w:highlight w:val="none"/>
          <w:lang w:eastAsia="zh-CN"/>
        </w:rPr>
      </w:pPr>
    </w:p>
    <w:p w14:paraId="525EF41E">
      <w:pPr>
        <w:rPr>
          <w:rFonts w:hint="eastAsia" w:ascii="仿宋" w:hAnsi="仿宋" w:eastAsia="仿宋" w:cs="仿宋"/>
          <w:color w:val="auto"/>
          <w:highlight w:val="none"/>
          <w:lang w:eastAsia="zh-CN"/>
        </w:rPr>
      </w:pPr>
    </w:p>
    <w:p w14:paraId="1FC7F2D9">
      <w:pPr>
        <w:rPr>
          <w:rFonts w:hint="eastAsia" w:ascii="仿宋" w:hAnsi="仿宋" w:eastAsia="仿宋" w:cs="仿宋"/>
          <w:color w:val="auto"/>
          <w:highlight w:val="none"/>
          <w:lang w:eastAsia="zh-CN"/>
        </w:rPr>
      </w:pPr>
    </w:p>
    <w:p w14:paraId="54BC4167">
      <w:pPr>
        <w:rPr>
          <w:rFonts w:hint="eastAsia" w:ascii="仿宋" w:hAnsi="仿宋" w:eastAsia="仿宋" w:cs="仿宋"/>
          <w:color w:val="auto"/>
          <w:highlight w:val="none"/>
          <w:lang w:eastAsia="zh-CN"/>
        </w:rPr>
      </w:pPr>
    </w:p>
    <w:p w14:paraId="5525ECB3">
      <w:pPr>
        <w:rPr>
          <w:rFonts w:hint="eastAsia" w:ascii="仿宋" w:hAnsi="仿宋" w:eastAsia="仿宋" w:cs="仿宋"/>
          <w:color w:val="auto"/>
          <w:highlight w:val="none"/>
          <w:lang w:eastAsia="zh-CN"/>
        </w:rPr>
      </w:pPr>
    </w:p>
    <w:p w14:paraId="2AF67887">
      <w:pPr>
        <w:rPr>
          <w:rFonts w:hint="eastAsia" w:ascii="仿宋" w:hAnsi="仿宋" w:eastAsia="仿宋" w:cs="仿宋"/>
          <w:color w:val="auto"/>
          <w:highlight w:val="none"/>
          <w:lang w:eastAsia="zh-CN"/>
        </w:rPr>
      </w:pPr>
    </w:p>
    <w:p w14:paraId="74BFD6B4">
      <w:pPr>
        <w:rPr>
          <w:rFonts w:hint="eastAsia" w:ascii="仿宋" w:hAnsi="仿宋" w:eastAsia="仿宋" w:cs="仿宋"/>
          <w:color w:val="auto"/>
          <w:highlight w:val="none"/>
          <w:lang w:eastAsia="zh-CN"/>
        </w:rPr>
      </w:pPr>
    </w:p>
    <w:p w14:paraId="17D73C54">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37323251">
      <w:pPr>
        <w:spacing w:line="360" w:lineRule="auto"/>
        <w:rPr>
          <w:rFonts w:hint="eastAsia" w:ascii="仿宋" w:hAnsi="仿宋" w:eastAsia="仿宋" w:cs="仿宋"/>
          <w:color w:val="auto"/>
          <w:sz w:val="24"/>
          <w:szCs w:val="24"/>
          <w:highlight w:val="none"/>
          <w:lang w:eastAsia="zh-CN"/>
        </w:rPr>
      </w:pPr>
    </w:p>
    <w:p w14:paraId="1BC11210">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58DEB1F9">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725E8634">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2F4F768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1683A3D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二 ）具有履行合同所必需的设备和专业技术能力；</w:t>
      </w:r>
    </w:p>
    <w:p w14:paraId="5332284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46411C11">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30"/>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4D435451">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2B067308">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0AB35B68">
            <w:pPr>
              <w:spacing w:line="360" w:lineRule="auto"/>
              <w:jc w:val="center"/>
              <w:rPr>
                <w:rFonts w:hint="eastAsia" w:ascii="仿宋" w:hAnsi="仿宋" w:eastAsia="仿宋" w:cs="仿宋"/>
                <w:color w:val="auto"/>
                <w:highlight w:val="none"/>
              </w:rPr>
            </w:pPr>
          </w:p>
        </w:tc>
        <w:tc>
          <w:tcPr>
            <w:tcW w:w="2997" w:type="dxa"/>
          </w:tcPr>
          <w:p w14:paraId="1DC65B1B">
            <w:pPr>
              <w:spacing w:line="360" w:lineRule="auto"/>
              <w:jc w:val="center"/>
              <w:rPr>
                <w:rFonts w:hint="eastAsia" w:ascii="仿宋" w:hAnsi="仿宋" w:eastAsia="仿宋" w:cs="仿宋"/>
                <w:color w:val="auto"/>
                <w:highlight w:val="none"/>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33BA6C98">
            <w:pPr>
              <w:spacing w:line="360" w:lineRule="auto"/>
              <w:jc w:val="center"/>
              <w:rPr>
                <w:rFonts w:hint="eastAsia" w:ascii="仿宋" w:hAnsi="仿宋" w:eastAsia="仿宋" w:cs="仿宋"/>
                <w:color w:val="auto"/>
                <w:highlight w:val="none"/>
              </w:rPr>
            </w:pPr>
          </w:p>
        </w:tc>
        <w:tc>
          <w:tcPr>
            <w:tcW w:w="2997" w:type="dxa"/>
          </w:tcPr>
          <w:p w14:paraId="11E4E29B">
            <w:pPr>
              <w:spacing w:line="360" w:lineRule="auto"/>
              <w:jc w:val="center"/>
              <w:rPr>
                <w:rFonts w:hint="eastAsia" w:ascii="仿宋" w:hAnsi="仿宋" w:eastAsia="仿宋" w:cs="仿宋"/>
                <w:color w:val="auto"/>
                <w:highlight w:val="none"/>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57C573E6">
            <w:pPr>
              <w:spacing w:line="360" w:lineRule="auto"/>
              <w:jc w:val="center"/>
              <w:rPr>
                <w:rFonts w:hint="eastAsia" w:ascii="仿宋" w:hAnsi="仿宋" w:eastAsia="仿宋" w:cs="仿宋"/>
                <w:color w:val="auto"/>
                <w:highlight w:val="none"/>
              </w:rPr>
            </w:pPr>
          </w:p>
        </w:tc>
        <w:tc>
          <w:tcPr>
            <w:tcW w:w="2997" w:type="dxa"/>
          </w:tcPr>
          <w:p w14:paraId="4CFC1266">
            <w:pPr>
              <w:spacing w:line="360" w:lineRule="auto"/>
              <w:jc w:val="center"/>
              <w:rPr>
                <w:rFonts w:hint="eastAsia" w:ascii="仿宋" w:hAnsi="仿宋" w:eastAsia="仿宋" w:cs="仿宋"/>
                <w:color w:val="auto"/>
                <w:highlight w:val="none"/>
              </w:rPr>
            </w:pPr>
          </w:p>
        </w:tc>
      </w:tr>
    </w:tbl>
    <w:p w14:paraId="1C202DE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198E8D6E">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CD46E8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4CA037E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398CBDF5">
      <w:pPr>
        <w:spacing w:line="360" w:lineRule="auto"/>
        <w:rPr>
          <w:rFonts w:hint="eastAsia" w:ascii="仿宋" w:hAnsi="仿宋" w:eastAsia="仿宋" w:cs="仿宋"/>
          <w:color w:val="auto"/>
          <w:sz w:val="24"/>
          <w:szCs w:val="24"/>
          <w:highlight w:val="none"/>
          <w:lang w:eastAsia="zh-CN"/>
        </w:rPr>
        <w:sectPr>
          <w:headerReference r:id="rId25" w:type="default"/>
          <w:footerReference r:id="rId26" w:type="default"/>
          <w:pgSz w:w="11907" w:h="16839"/>
          <w:pgMar w:top="1417" w:right="1417" w:bottom="1417" w:left="1417" w:header="1247" w:footer="964" w:gutter="0"/>
          <w:cols w:space="720" w:num="1"/>
        </w:sectPr>
      </w:pPr>
    </w:p>
    <w:p w14:paraId="67602636">
      <w:pPr>
        <w:pStyle w:val="7"/>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6EA6C705">
      <w:pPr>
        <w:pStyle w:val="7"/>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0F2E101E">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752D07C4">
      <w:pPr>
        <w:pStyle w:val="7"/>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（1）如本项目（包）不专门面向中小企业预留采购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5B8FE53C">
      <w:pPr>
        <w:pStyle w:val="7"/>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2C8595D1">
      <w:pPr>
        <w:pStyle w:val="7"/>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1BD1456D">
      <w:pPr>
        <w:pStyle w:val="7"/>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4661198D">
      <w:pPr>
        <w:pStyle w:val="7"/>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1792278F">
      <w:pPr>
        <w:pStyle w:val="7"/>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5D04648D">
      <w:pPr>
        <w:spacing w:line="310" w:lineRule="auto"/>
        <w:rPr>
          <w:rFonts w:hint="eastAsia" w:ascii="仿宋" w:hAnsi="仿宋" w:eastAsia="仿宋" w:cs="仿宋"/>
          <w:color w:val="auto"/>
          <w:sz w:val="24"/>
          <w:szCs w:val="24"/>
          <w:highlight w:val="none"/>
          <w:lang w:eastAsia="zh-CN"/>
        </w:rPr>
        <w:sectPr>
          <w:headerReference r:id="rId27" w:type="default"/>
          <w:footerReference r:id="rId28" w:type="default"/>
          <w:pgSz w:w="11907" w:h="16840"/>
          <w:pgMar w:top="1183" w:right="1121" w:bottom="1060" w:left="1701" w:header="841" w:footer="886" w:gutter="0"/>
          <w:cols w:space="720" w:num="1"/>
        </w:sectPr>
      </w:pPr>
    </w:p>
    <w:p w14:paraId="0C9259A1">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6585383F">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522CE9CA">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2011C0A1">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77F8D7DF">
      <w:pPr>
        <w:spacing w:line="360" w:lineRule="auto"/>
        <w:ind w:firstLine="504"/>
        <w:rPr>
          <w:rFonts w:hint="eastAsia" w:ascii="仿宋" w:hAnsi="仿宋" w:eastAsia="仿宋" w:cs="仿宋"/>
          <w:color w:val="auto"/>
          <w:spacing w:val="6"/>
          <w:sz w:val="24"/>
          <w:highlight w:val="none"/>
          <w:lang w:eastAsia="zh-CN"/>
        </w:rPr>
      </w:pPr>
    </w:p>
    <w:p w14:paraId="207E8EFC">
      <w:pPr>
        <w:spacing w:line="360" w:lineRule="auto"/>
        <w:ind w:right="360" w:firstLine="480"/>
        <w:jc w:val="right"/>
        <w:rPr>
          <w:rFonts w:hint="eastAsia" w:ascii="仿宋" w:hAnsi="仿宋" w:eastAsia="仿宋" w:cs="仿宋"/>
          <w:color w:val="auto"/>
          <w:sz w:val="24"/>
          <w:highlight w:val="none"/>
          <w:lang w:eastAsia="zh-CN"/>
        </w:rPr>
      </w:pPr>
    </w:p>
    <w:p w14:paraId="32400E86">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5E79EE43">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06B67A67">
      <w:pPr>
        <w:spacing w:line="360" w:lineRule="auto"/>
        <w:ind w:right="360" w:firstLine="480"/>
        <w:jc w:val="right"/>
        <w:rPr>
          <w:rFonts w:hint="eastAsia" w:ascii="仿宋" w:hAnsi="仿宋" w:eastAsia="仿宋" w:cs="仿宋"/>
          <w:color w:val="auto"/>
          <w:sz w:val="24"/>
          <w:highlight w:val="none"/>
        </w:rPr>
      </w:pPr>
    </w:p>
    <w:p w14:paraId="218270C6">
      <w:pPr>
        <w:rPr>
          <w:rFonts w:hint="eastAsia" w:ascii="仿宋" w:hAnsi="仿宋" w:eastAsia="仿宋" w:cs="仿宋"/>
          <w:color w:val="auto"/>
          <w:sz w:val="24"/>
          <w:highlight w:val="none"/>
        </w:rPr>
      </w:pPr>
    </w:p>
    <w:tbl>
      <w:tblPr>
        <w:tblStyle w:val="2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42D2DFA">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486630EC">
      <w:pPr>
        <w:rPr>
          <w:rFonts w:hint="eastAsia" w:ascii="仿宋" w:hAnsi="仿宋" w:eastAsia="仿宋" w:cs="仿宋"/>
          <w:color w:val="auto"/>
          <w:highlight w:val="none"/>
          <w:vertAlign w:val="superscript"/>
          <w:lang w:eastAsia="zh-CN"/>
        </w:rPr>
      </w:pPr>
    </w:p>
    <w:p w14:paraId="136F9B70">
      <w:pPr>
        <w:rPr>
          <w:rFonts w:hint="eastAsia" w:ascii="仿宋" w:hAnsi="仿宋" w:eastAsia="仿宋" w:cs="仿宋"/>
          <w:color w:val="auto"/>
          <w:highlight w:val="none"/>
          <w:vertAlign w:val="superscript"/>
          <w:lang w:eastAsia="zh-CN"/>
        </w:rPr>
      </w:pPr>
    </w:p>
    <w:p w14:paraId="3BAAD907">
      <w:pPr>
        <w:spacing w:line="360" w:lineRule="auto"/>
        <w:ind w:right="360" w:firstLine="480"/>
        <w:jc w:val="right"/>
        <w:rPr>
          <w:rFonts w:hint="eastAsia" w:ascii="仿宋" w:hAnsi="仿宋" w:eastAsia="仿宋" w:cs="仿宋"/>
          <w:color w:val="auto"/>
          <w:sz w:val="24"/>
          <w:highlight w:val="none"/>
          <w:lang w:eastAsia="zh-CN"/>
        </w:rPr>
      </w:pPr>
    </w:p>
    <w:p w14:paraId="2454A402">
      <w:pPr>
        <w:spacing w:line="360" w:lineRule="auto"/>
        <w:ind w:right="360" w:firstLine="480"/>
        <w:jc w:val="right"/>
        <w:rPr>
          <w:rFonts w:hint="eastAsia" w:ascii="仿宋" w:hAnsi="仿宋" w:eastAsia="仿宋" w:cs="仿宋"/>
          <w:color w:val="auto"/>
          <w:sz w:val="24"/>
          <w:highlight w:val="none"/>
          <w:lang w:eastAsia="zh-CN"/>
        </w:rPr>
      </w:pPr>
    </w:p>
    <w:p w14:paraId="7F609B28">
      <w:pPr>
        <w:spacing w:line="360" w:lineRule="auto"/>
        <w:ind w:right="360" w:firstLine="480"/>
        <w:jc w:val="right"/>
        <w:rPr>
          <w:rFonts w:hint="eastAsia" w:ascii="仿宋" w:hAnsi="仿宋" w:eastAsia="仿宋" w:cs="仿宋"/>
          <w:color w:val="auto"/>
          <w:sz w:val="24"/>
          <w:highlight w:val="none"/>
          <w:lang w:eastAsia="zh-CN"/>
        </w:rPr>
      </w:pPr>
    </w:p>
    <w:p w14:paraId="5E24989F">
      <w:pPr>
        <w:spacing w:line="360" w:lineRule="auto"/>
        <w:jc w:val="center"/>
        <w:rPr>
          <w:rFonts w:hint="eastAsia" w:ascii="仿宋" w:hAnsi="仿宋" w:eastAsia="仿宋" w:cs="仿宋"/>
          <w:color w:val="auto"/>
          <w:sz w:val="24"/>
          <w:szCs w:val="20"/>
          <w:highlight w:val="none"/>
          <w:lang w:eastAsia="zh-CN"/>
        </w:rPr>
      </w:pPr>
    </w:p>
    <w:p w14:paraId="3CFFF8EF">
      <w:pPr>
        <w:spacing w:line="360" w:lineRule="auto"/>
        <w:jc w:val="center"/>
        <w:rPr>
          <w:rFonts w:hint="eastAsia" w:ascii="仿宋" w:hAnsi="仿宋" w:eastAsia="仿宋" w:cs="仿宋"/>
          <w:color w:val="auto"/>
          <w:sz w:val="24"/>
          <w:szCs w:val="20"/>
          <w:highlight w:val="none"/>
          <w:lang w:eastAsia="zh-CN"/>
        </w:rPr>
      </w:pPr>
    </w:p>
    <w:p w14:paraId="42FDB54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1A1F3C95">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3B63DBEC">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00F8C4A1">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auto"/>
          <w:spacing w:val="6"/>
          <w:sz w:val="24"/>
          <w:highlight w:val="none"/>
          <w:lang w:eastAsia="zh-CN"/>
        </w:rPr>
      </w:pPr>
    </w:p>
    <w:p w14:paraId="6F94DAA9">
      <w:pPr>
        <w:spacing w:line="588" w:lineRule="exact"/>
        <w:ind w:firstLine="504" w:firstLineChars="200"/>
        <w:rPr>
          <w:rFonts w:hint="eastAsia" w:ascii="仿宋" w:hAnsi="仿宋" w:eastAsia="仿宋" w:cs="仿宋"/>
          <w:color w:val="auto"/>
          <w:spacing w:val="6"/>
          <w:sz w:val="24"/>
          <w:highlight w:val="none"/>
          <w:lang w:eastAsia="zh-CN"/>
        </w:rPr>
      </w:pPr>
    </w:p>
    <w:p w14:paraId="3C957E54">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4E1C3CF3">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lang w:eastAsia="zh-CN"/>
        </w:rPr>
        <w:t>日  期：</w:t>
      </w:r>
    </w:p>
    <w:p w14:paraId="2C5B075A">
      <w:pPr>
        <w:rPr>
          <w:rFonts w:hint="eastAsia" w:ascii="仿宋" w:hAnsi="仿宋" w:eastAsia="仿宋" w:cs="仿宋"/>
          <w:color w:val="auto"/>
          <w:highlight w:val="none"/>
          <w:lang w:eastAsia="zh-CN"/>
        </w:rPr>
      </w:pPr>
    </w:p>
    <w:p w14:paraId="3B35CFB4">
      <w:pPr>
        <w:rPr>
          <w:rFonts w:hint="eastAsia" w:ascii="仿宋" w:hAnsi="仿宋" w:eastAsia="仿宋" w:cs="仿宋"/>
          <w:color w:val="auto"/>
          <w:highlight w:val="none"/>
          <w:lang w:eastAsia="zh-CN"/>
        </w:rPr>
      </w:pPr>
    </w:p>
    <w:p w14:paraId="1A6DF539">
      <w:pPr>
        <w:rPr>
          <w:rFonts w:hint="eastAsia" w:ascii="仿宋" w:hAnsi="仿宋" w:eastAsia="仿宋" w:cs="仿宋"/>
          <w:color w:val="auto"/>
          <w:highlight w:val="none"/>
          <w:lang w:eastAsia="zh-CN"/>
        </w:rPr>
      </w:pPr>
    </w:p>
    <w:p w14:paraId="07655477">
      <w:pPr>
        <w:rPr>
          <w:rFonts w:hint="eastAsia" w:ascii="仿宋" w:hAnsi="仿宋" w:eastAsia="仿宋" w:cs="仿宋"/>
          <w:color w:val="auto"/>
          <w:highlight w:val="none"/>
          <w:lang w:eastAsia="zh-CN"/>
        </w:rPr>
      </w:pPr>
    </w:p>
    <w:p w14:paraId="55661B04">
      <w:pPr>
        <w:rPr>
          <w:rFonts w:hint="eastAsia" w:ascii="仿宋" w:hAnsi="仿宋" w:eastAsia="仿宋" w:cs="仿宋"/>
          <w:color w:val="auto"/>
          <w:highlight w:val="none"/>
          <w:lang w:eastAsia="zh-CN"/>
        </w:rPr>
      </w:pPr>
    </w:p>
    <w:p w14:paraId="492754B9">
      <w:pPr>
        <w:rPr>
          <w:rFonts w:hint="eastAsia" w:ascii="仿宋" w:hAnsi="仿宋" w:eastAsia="仿宋" w:cs="仿宋"/>
          <w:color w:val="auto"/>
          <w:highlight w:val="none"/>
          <w:lang w:eastAsia="zh-CN"/>
        </w:rPr>
      </w:pPr>
    </w:p>
    <w:p w14:paraId="04EA291C">
      <w:pPr>
        <w:rPr>
          <w:rFonts w:hint="eastAsia" w:ascii="仿宋" w:hAnsi="仿宋" w:eastAsia="仿宋" w:cs="仿宋"/>
          <w:color w:val="auto"/>
          <w:highlight w:val="none"/>
          <w:lang w:eastAsia="zh-CN"/>
        </w:rPr>
      </w:pPr>
    </w:p>
    <w:p w14:paraId="2637B9DE">
      <w:pPr>
        <w:rPr>
          <w:rFonts w:hint="eastAsia" w:ascii="仿宋" w:hAnsi="仿宋" w:eastAsia="仿宋" w:cs="仿宋"/>
          <w:color w:val="auto"/>
          <w:highlight w:val="none"/>
          <w:lang w:eastAsia="zh-CN"/>
        </w:rPr>
      </w:pPr>
    </w:p>
    <w:p w14:paraId="42E230F2">
      <w:pPr>
        <w:rPr>
          <w:rFonts w:hint="eastAsia" w:ascii="仿宋" w:hAnsi="仿宋" w:eastAsia="仿宋" w:cs="仿宋"/>
          <w:color w:val="auto"/>
          <w:highlight w:val="none"/>
          <w:lang w:eastAsia="zh-CN"/>
        </w:rPr>
      </w:pPr>
    </w:p>
    <w:p w14:paraId="7A7C8FB3">
      <w:pPr>
        <w:rPr>
          <w:rFonts w:hint="eastAsia" w:ascii="仿宋" w:hAnsi="仿宋" w:eastAsia="仿宋" w:cs="仿宋"/>
          <w:color w:val="auto"/>
          <w:highlight w:val="none"/>
          <w:lang w:eastAsia="zh-CN"/>
        </w:rPr>
      </w:pPr>
    </w:p>
    <w:p w14:paraId="17A1B36D">
      <w:pPr>
        <w:rPr>
          <w:rFonts w:hint="eastAsia" w:ascii="仿宋" w:hAnsi="仿宋" w:eastAsia="仿宋" w:cs="仿宋"/>
          <w:color w:val="auto"/>
          <w:highlight w:val="none"/>
          <w:lang w:eastAsia="zh-CN"/>
        </w:rPr>
      </w:pPr>
    </w:p>
    <w:p w14:paraId="316D1791">
      <w:pPr>
        <w:rPr>
          <w:rFonts w:hint="eastAsia" w:ascii="仿宋" w:hAnsi="仿宋" w:eastAsia="仿宋" w:cs="仿宋"/>
          <w:color w:val="auto"/>
          <w:highlight w:val="none"/>
          <w:lang w:eastAsia="zh-CN"/>
        </w:rPr>
      </w:pPr>
    </w:p>
    <w:p w14:paraId="412DEDA4">
      <w:pPr>
        <w:rPr>
          <w:rFonts w:hint="eastAsia" w:ascii="仿宋" w:hAnsi="仿宋" w:eastAsia="仿宋" w:cs="仿宋"/>
          <w:color w:val="auto"/>
          <w:highlight w:val="none"/>
          <w:lang w:eastAsia="zh-CN"/>
        </w:rPr>
      </w:pPr>
    </w:p>
    <w:p w14:paraId="1A028FDC">
      <w:pPr>
        <w:rPr>
          <w:rFonts w:hint="eastAsia" w:ascii="仿宋" w:hAnsi="仿宋" w:eastAsia="仿宋" w:cs="仿宋"/>
          <w:color w:val="auto"/>
          <w:highlight w:val="none"/>
          <w:lang w:eastAsia="zh-CN"/>
        </w:rPr>
      </w:pPr>
    </w:p>
    <w:p w14:paraId="6F55B83F">
      <w:pPr>
        <w:rPr>
          <w:rFonts w:hint="eastAsia" w:ascii="仿宋" w:hAnsi="仿宋" w:eastAsia="仿宋" w:cs="仿宋"/>
          <w:color w:val="auto"/>
          <w:highlight w:val="none"/>
          <w:lang w:eastAsia="zh-CN"/>
        </w:rPr>
      </w:pPr>
    </w:p>
    <w:p w14:paraId="468A341C">
      <w:pPr>
        <w:rPr>
          <w:rFonts w:hint="eastAsia" w:ascii="仿宋" w:hAnsi="仿宋" w:eastAsia="仿宋" w:cs="仿宋"/>
          <w:color w:val="auto"/>
          <w:highlight w:val="none"/>
          <w:lang w:eastAsia="zh-CN"/>
        </w:rPr>
      </w:pPr>
    </w:p>
    <w:p w14:paraId="3EFDED50">
      <w:pPr>
        <w:rPr>
          <w:rFonts w:hint="eastAsia" w:ascii="仿宋" w:hAnsi="仿宋" w:eastAsia="仿宋" w:cs="仿宋"/>
          <w:color w:val="auto"/>
          <w:highlight w:val="none"/>
          <w:lang w:eastAsia="zh-CN"/>
        </w:rPr>
      </w:pPr>
    </w:p>
    <w:p w14:paraId="2E85F96B">
      <w:pPr>
        <w:spacing w:line="360" w:lineRule="auto"/>
        <w:rPr>
          <w:rFonts w:hint="eastAsia" w:ascii="仿宋" w:hAnsi="仿宋" w:eastAsia="仿宋" w:cs="仿宋"/>
          <w:color w:val="auto"/>
          <w:spacing w:val="-4"/>
          <w:sz w:val="24"/>
          <w:szCs w:val="24"/>
          <w:highlight w:val="none"/>
          <w:lang w:eastAsia="zh-CN"/>
        </w:rPr>
      </w:pPr>
    </w:p>
    <w:p w14:paraId="64BE522A">
      <w:pPr>
        <w:spacing w:line="360" w:lineRule="auto"/>
        <w:rPr>
          <w:rFonts w:hint="eastAsia" w:ascii="仿宋" w:hAnsi="仿宋" w:eastAsia="仿宋" w:cs="仿宋"/>
          <w:color w:val="auto"/>
          <w:spacing w:val="-4"/>
          <w:sz w:val="24"/>
          <w:szCs w:val="24"/>
          <w:highlight w:val="none"/>
          <w:lang w:eastAsia="zh-CN"/>
        </w:rPr>
      </w:pPr>
    </w:p>
    <w:p w14:paraId="7462FC5B">
      <w:pPr>
        <w:spacing w:line="360" w:lineRule="auto"/>
        <w:rPr>
          <w:rFonts w:hint="eastAsia" w:ascii="仿宋" w:hAnsi="仿宋" w:eastAsia="仿宋" w:cs="仿宋"/>
          <w:color w:val="auto"/>
          <w:spacing w:val="-4"/>
          <w:sz w:val="24"/>
          <w:szCs w:val="24"/>
          <w:highlight w:val="none"/>
          <w:lang w:eastAsia="zh-CN"/>
        </w:rPr>
      </w:pPr>
    </w:p>
    <w:p w14:paraId="6C48C2D9">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br w:type="page"/>
      </w:r>
    </w:p>
    <w:p w14:paraId="3E67E350">
      <w:pPr>
        <w:spacing w:line="360" w:lineRule="auto"/>
        <w:outlineLvl w:val="2"/>
        <w:rPr>
          <w:rFonts w:hint="eastAsia" w:ascii="仿宋" w:hAnsi="仿宋" w:eastAsia="仿宋" w:cs="仿宋"/>
          <w:color w:val="auto"/>
          <w:spacing w:val="-4"/>
          <w:sz w:val="24"/>
          <w:szCs w:val="24"/>
          <w:highlight w:val="none"/>
          <w:lang w:eastAsia="zh-CN"/>
        </w:rPr>
        <w:sectPr>
          <w:headerReference r:id="rId29" w:type="default"/>
          <w:footerReference r:id="rId30" w:type="default"/>
          <w:pgSz w:w="11907" w:h="16839"/>
          <w:pgMar w:top="1417" w:right="1417" w:bottom="1417" w:left="1417" w:header="1191" w:footer="850" w:gutter="0"/>
          <w:cols w:space="720" w:num="1"/>
        </w:sectPr>
      </w:pPr>
    </w:p>
    <w:p w14:paraId="32883DDE">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2FBA4444">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cols w:space="720" w:num="1"/>
        </w:sectPr>
      </w:pPr>
    </w:p>
    <w:p w14:paraId="17D9BDA5">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本项目的特定资格要求（如有）</w:t>
      </w:r>
    </w:p>
    <w:p w14:paraId="174D2DB9">
      <w:pPr>
        <w:spacing w:line="360" w:lineRule="auto"/>
        <w:rPr>
          <w:rFonts w:hint="eastAsia" w:ascii="仿宋" w:hAnsi="仿宋" w:eastAsia="仿宋" w:cs="仿宋"/>
          <w:color w:val="auto"/>
          <w:spacing w:val="-6"/>
          <w:sz w:val="24"/>
          <w:szCs w:val="24"/>
          <w:highlight w:val="none"/>
          <w:lang w:eastAsia="zh-CN"/>
        </w:rPr>
      </w:pPr>
    </w:p>
    <w:p w14:paraId="06DFD054">
      <w:pPr>
        <w:spacing w:line="360" w:lineRule="auto"/>
        <w:rPr>
          <w:rFonts w:hint="eastAsia" w:ascii="仿宋" w:hAnsi="仿宋" w:eastAsia="仿宋" w:cs="仿宋"/>
          <w:color w:val="auto"/>
          <w:spacing w:val="-6"/>
          <w:sz w:val="24"/>
          <w:szCs w:val="24"/>
          <w:highlight w:val="none"/>
          <w:lang w:eastAsia="zh-CN"/>
        </w:rPr>
      </w:pPr>
    </w:p>
    <w:p w14:paraId="5347C9E2">
      <w:pPr>
        <w:spacing w:line="360" w:lineRule="auto"/>
        <w:outlineLvl w:val="9"/>
        <w:rPr>
          <w:rFonts w:hint="eastAsia" w:ascii="仿宋" w:hAnsi="仿宋" w:eastAsia="仿宋" w:cs="仿宋"/>
          <w:color w:val="auto"/>
          <w:spacing w:val="-6"/>
          <w:sz w:val="24"/>
          <w:szCs w:val="24"/>
          <w:highlight w:val="none"/>
          <w:lang w:eastAsia="zh-CN"/>
        </w:rPr>
      </w:pPr>
    </w:p>
    <w:p w14:paraId="0418B2C1">
      <w:pPr>
        <w:spacing w:line="360" w:lineRule="auto"/>
        <w:outlineLvl w:val="9"/>
        <w:rPr>
          <w:rFonts w:hint="eastAsia" w:ascii="仿宋" w:hAnsi="仿宋" w:eastAsia="仿宋" w:cs="仿宋"/>
          <w:color w:val="auto"/>
          <w:spacing w:val="-6"/>
          <w:sz w:val="24"/>
          <w:szCs w:val="24"/>
          <w:highlight w:val="none"/>
          <w:lang w:eastAsia="zh-CN"/>
        </w:rPr>
      </w:pPr>
    </w:p>
    <w:p w14:paraId="428E4CD0">
      <w:pPr>
        <w:spacing w:line="360" w:lineRule="auto"/>
        <w:outlineLvl w:val="9"/>
        <w:rPr>
          <w:rFonts w:hint="eastAsia" w:ascii="仿宋" w:hAnsi="仿宋" w:eastAsia="仿宋" w:cs="仿宋"/>
          <w:color w:val="auto"/>
          <w:spacing w:val="-6"/>
          <w:sz w:val="24"/>
          <w:szCs w:val="24"/>
          <w:highlight w:val="none"/>
          <w:lang w:eastAsia="zh-CN"/>
        </w:rPr>
      </w:pPr>
    </w:p>
    <w:p w14:paraId="682591F7">
      <w:pPr>
        <w:spacing w:line="360" w:lineRule="auto"/>
        <w:outlineLvl w:val="9"/>
        <w:rPr>
          <w:rFonts w:hint="eastAsia" w:ascii="仿宋" w:hAnsi="仿宋" w:eastAsia="仿宋" w:cs="仿宋"/>
          <w:color w:val="auto"/>
          <w:spacing w:val="-6"/>
          <w:sz w:val="24"/>
          <w:szCs w:val="24"/>
          <w:highlight w:val="none"/>
          <w:lang w:eastAsia="zh-CN"/>
        </w:rPr>
      </w:pPr>
    </w:p>
    <w:p w14:paraId="045D98BC">
      <w:pPr>
        <w:spacing w:line="360" w:lineRule="auto"/>
        <w:outlineLvl w:val="9"/>
        <w:rPr>
          <w:rFonts w:hint="eastAsia" w:ascii="仿宋" w:hAnsi="仿宋" w:eastAsia="仿宋" w:cs="仿宋"/>
          <w:color w:val="auto"/>
          <w:spacing w:val="-6"/>
          <w:sz w:val="24"/>
          <w:szCs w:val="24"/>
          <w:highlight w:val="none"/>
          <w:lang w:eastAsia="zh-CN"/>
        </w:rPr>
      </w:pPr>
    </w:p>
    <w:p w14:paraId="15B91C45">
      <w:pPr>
        <w:spacing w:line="360" w:lineRule="auto"/>
        <w:outlineLvl w:val="9"/>
        <w:rPr>
          <w:rFonts w:hint="eastAsia" w:ascii="仿宋" w:hAnsi="仿宋" w:eastAsia="仿宋" w:cs="仿宋"/>
          <w:color w:val="auto"/>
          <w:spacing w:val="-6"/>
          <w:sz w:val="24"/>
          <w:szCs w:val="24"/>
          <w:highlight w:val="none"/>
          <w:lang w:eastAsia="zh-CN"/>
        </w:rPr>
      </w:pPr>
    </w:p>
    <w:p w14:paraId="797E50D7">
      <w:pPr>
        <w:spacing w:line="360" w:lineRule="auto"/>
        <w:outlineLvl w:val="9"/>
        <w:rPr>
          <w:rFonts w:hint="eastAsia" w:ascii="仿宋" w:hAnsi="仿宋" w:eastAsia="仿宋" w:cs="仿宋"/>
          <w:color w:val="auto"/>
          <w:spacing w:val="-6"/>
          <w:sz w:val="24"/>
          <w:szCs w:val="24"/>
          <w:highlight w:val="none"/>
          <w:lang w:eastAsia="zh-CN"/>
        </w:rPr>
      </w:pPr>
    </w:p>
    <w:p w14:paraId="7DF036C5">
      <w:pPr>
        <w:spacing w:line="360" w:lineRule="auto"/>
        <w:outlineLvl w:val="9"/>
        <w:rPr>
          <w:rFonts w:hint="eastAsia" w:ascii="仿宋" w:hAnsi="仿宋" w:eastAsia="仿宋" w:cs="仿宋"/>
          <w:color w:val="auto"/>
          <w:spacing w:val="-6"/>
          <w:sz w:val="24"/>
          <w:szCs w:val="24"/>
          <w:highlight w:val="none"/>
          <w:lang w:eastAsia="zh-CN"/>
        </w:rPr>
      </w:pPr>
    </w:p>
    <w:p w14:paraId="03722EB6">
      <w:pPr>
        <w:spacing w:line="360" w:lineRule="auto"/>
        <w:outlineLvl w:val="9"/>
        <w:rPr>
          <w:rFonts w:hint="eastAsia" w:ascii="仿宋" w:hAnsi="仿宋" w:eastAsia="仿宋" w:cs="仿宋"/>
          <w:color w:val="auto"/>
          <w:spacing w:val="-6"/>
          <w:sz w:val="24"/>
          <w:szCs w:val="24"/>
          <w:highlight w:val="none"/>
          <w:lang w:eastAsia="zh-CN"/>
        </w:rPr>
      </w:pPr>
    </w:p>
    <w:p w14:paraId="4E76BB6E">
      <w:pPr>
        <w:spacing w:line="360" w:lineRule="auto"/>
        <w:outlineLvl w:val="9"/>
        <w:rPr>
          <w:rFonts w:hint="eastAsia" w:ascii="仿宋" w:hAnsi="仿宋" w:eastAsia="仿宋" w:cs="仿宋"/>
          <w:color w:val="auto"/>
          <w:spacing w:val="-6"/>
          <w:sz w:val="24"/>
          <w:szCs w:val="24"/>
          <w:highlight w:val="none"/>
          <w:lang w:eastAsia="zh-CN"/>
        </w:rPr>
      </w:pPr>
    </w:p>
    <w:p w14:paraId="3C015775">
      <w:pPr>
        <w:spacing w:line="360" w:lineRule="auto"/>
        <w:outlineLvl w:val="9"/>
        <w:rPr>
          <w:rFonts w:hint="eastAsia" w:ascii="仿宋" w:hAnsi="仿宋" w:eastAsia="仿宋" w:cs="仿宋"/>
          <w:color w:val="auto"/>
          <w:spacing w:val="-6"/>
          <w:sz w:val="24"/>
          <w:szCs w:val="24"/>
          <w:highlight w:val="none"/>
          <w:lang w:eastAsia="zh-CN"/>
        </w:rPr>
      </w:pPr>
    </w:p>
    <w:p w14:paraId="1A84FDF2">
      <w:pPr>
        <w:spacing w:line="360" w:lineRule="auto"/>
        <w:outlineLvl w:val="9"/>
        <w:rPr>
          <w:rFonts w:hint="eastAsia" w:ascii="仿宋" w:hAnsi="仿宋" w:eastAsia="仿宋" w:cs="仿宋"/>
          <w:color w:val="auto"/>
          <w:spacing w:val="-6"/>
          <w:sz w:val="24"/>
          <w:szCs w:val="24"/>
          <w:highlight w:val="none"/>
          <w:lang w:eastAsia="zh-CN"/>
        </w:rPr>
      </w:pPr>
    </w:p>
    <w:p w14:paraId="7B0EE99A">
      <w:pPr>
        <w:spacing w:line="360" w:lineRule="auto"/>
        <w:outlineLvl w:val="9"/>
        <w:rPr>
          <w:rFonts w:hint="eastAsia" w:ascii="仿宋" w:hAnsi="仿宋" w:eastAsia="仿宋" w:cs="仿宋"/>
          <w:color w:val="auto"/>
          <w:spacing w:val="-6"/>
          <w:sz w:val="24"/>
          <w:szCs w:val="24"/>
          <w:highlight w:val="none"/>
          <w:lang w:eastAsia="zh-CN"/>
        </w:rPr>
      </w:pPr>
    </w:p>
    <w:p w14:paraId="0624BE19">
      <w:pPr>
        <w:spacing w:line="360" w:lineRule="auto"/>
        <w:outlineLvl w:val="9"/>
        <w:rPr>
          <w:rFonts w:hint="eastAsia" w:ascii="仿宋" w:hAnsi="仿宋" w:eastAsia="仿宋" w:cs="仿宋"/>
          <w:color w:val="auto"/>
          <w:spacing w:val="-6"/>
          <w:sz w:val="24"/>
          <w:szCs w:val="24"/>
          <w:highlight w:val="none"/>
          <w:lang w:eastAsia="zh-CN"/>
        </w:rPr>
      </w:pPr>
    </w:p>
    <w:p w14:paraId="4A9D7004">
      <w:pPr>
        <w:spacing w:line="360" w:lineRule="auto"/>
        <w:outlineLvl w:val="9"/>
        <w:rPr>
          <w:rFonts w:hint="eastAsia" w:ascii="仿宋" w:hAnsi="仿宋" w:eastAsia="仿宋" w:cs="仿宋"/>
          <w:color w:val="auto"/>
          <w:spacing w:val="-6"/>
          <w:sz w:val="24"/>
          <w:szCs w:val="24"/>
          <w:highlight w:val="none"/>
          <w:lang w:eastAsia="zh-CN"/>
        </w:rPr>
      </w:pPr>
    </w:p>
    <w:p w14:paraId="14DF265E">
      <w:pPr>
        <w:spacing w:line="360" w:lineRule="auto"/>
        <w:outlineLvl w:val="9"/>
        <w:rPr>
          <w:rFonts w:hint="eastAsia" w:ascii="仿宋" w:hAnsi="仿宋" w:eastAsia="仿宋" w:cs="仿宋"/>
          <w:color w:val="auto"/>
          <w:spacing w:val="-6"/>
          <w:sz w:val="24"/>
          <w:szCs w:val="24"/>
          <w:highlight w:val="none"/>
          <w:lang w:eastAsia="zh-CN"/>
        </w:rPr>
      </w:pPr>
    </w:p>
    <w:p w14:paraId="4FCFA09D">
      <w:pPr>
        <w:spacing w:line="360" w:lineRule="auto"/>
        <w:outlineLvl w:val="9"/>
        <w:rPr>
          <w:rFonts w:hint="eastAsia" w:ascii="仿宋" w:hAnsi="仿宋" w:eastAsia="仿宋" w:cs="仿宋"/>
          <w:color w:val="auto"/>
          <w:spacing w:val="-6"/>
          <w:sz w:val="24"/>
          <w:szCs w:val="24"/>
          <w:highlight w:val="none"/>
          <w:lang w:eastAsia="zh-CN"/>
        </w:rPr>
      </w:pPr>
    </w:p>
    <w:p w14:paraId="6B519747">
      <w:pPr>
        <w:spacing w:line="360" w:lineRule="auto"/>
        <w:outlineLvl w:val="9"/>
        <w:rPr>
          <w:rFonts w:hint="eastAsia" w:ascii="仿宋" w:hAnsi="仿宋" w:eastAsia="仿宋" w:cs="仿宋"/>
          <w:color w:val="auto"/>
          <w:spacing w:val="-6"/>
          <w:sz w:val="24"/>
          <w:szCs w:val="24"/>
          <w:highlight w:val="none"/>
          <w:lang w:eastAsia="zh-CN"/>
        </w:rPr>
      </w:pPr>
    </w:p>
    <w:p w14:paraId="34255C61">
      <w:pPr>
        <w:spacing w:line="360" w:lineRule="auto"/>
        <w:outlineLvl w:val="9"/>
        <w:rPr>
          <w:rFonts w:hint="eastAsia" w:ascii="仿宋" w:hAnsi="仿宋" w:eastAsia="仿宋" w:cs="仿宋"/>
          <w:color w:val="auto"/>
          <w:spacing w:val="-6"/>
          <w:sz w:val="24"/>
          <w:szCs w:val="24"/>
          <w:highlight w:val="none"/>
          <w:lang w:eastAsia="zh-CN"/>
        </w:rPr>
      </w:pPr>
    </w:p>
    <w:p w14:paraId="1855CA23">
      <w:pPr>
        <w:spacing w:line="360" w:lineRule="auto"/>
        <w:outlineLvl w:val="9"/>
        <w:rPr>
          <w:rFonts w:hint="eastAsia" w:ascii="仿宋" w:hAnsi="仿宋" w:eastAsia="仿宋" w:cs="仿宋"/>
          <w:color w:val="auto"/>
          <w:spacing w:val="-6"/>
          <w:sz w:val="24"/>
          <w:szCs w:val="24"/>
          <w:highlight w:val="none"/>
          <w:lang w:eastAsia="zh-CN"/>
        </w:rPr>
      </w:pPr>
    </w:p>
    <w:p w14:paraId="2E384C79">
      <w:pPr>
        <w:spacing w:line="360" w:lineRule="auto"/>
        <w:outlineLvl w:val="9"/>
        <w:rPr>
          <w:rFonts w:hint="eastAsia" w:ascii="仿宋" w:hAnsi="仿宋" w:eastAsia="仿宋" w:cs="仿宋"/>
          <w:color w:val="auto"/>
          <w:spacing w:val="-6"/>
          <w:sz w:val="24"/>
          <w:szCs w:val="24"/>
          <w:highlight w:val="none"/>
          <w:lang w:eastAsia="zh-CN"/>
        </w:rPr>
      </w:pPr>
    </w:p>
    <w:p w14:paraId="40DA9ACB">
      <w:pPr>
        <w:spacing w:line="360" w:lineRule="auto"/>
        <w:outlineLvl w:val="9"/>
        <w:rPr>
          <w:rFonts w:hint="eastAsia" w:ascii="仿宋" w:hAnsi="仿宋" w:eastAsia="仿宋" w:cs="仿宋"/>
          <w:color w:val="auto"/>
          <w:spacing w:val="-6"/>
          <w:sz w:val="24"/>
          <w:szCs w:val="24"/>
          <w:highlight w:val="none"/>
          <w:lang w:eastAsia="zh-CN"/>
        </w:rPr>
      </w:pPr>
    </w:p>
    <w:p w14:paraId="1D71399C">
      <w:pPr>
        <w:spacing w:line="360" w:lineRule="auto"/>
        <w:outlineLvl w:val="9"/>
        <w:rPr>
          <w:rFonts w:hint="eastAsia" w:ascii="仿宋" w:hAnsi="仿宋" w:eastAsia="仿宋" w:cs="仿宋"/>
          <w:color w:val="auto"/>
          <w:spacing w:val="-6"/>
          <w:sz w:val="24"/>
          <w:szCs w:val="24"/>
          <w:highlight w:val="none"/>
          <w:lang w:eastAsia="zh-CN"/>
        </w:rPr>
      </w:pPr>
    </w:p>
    <w:p w14:paraId="1BBBE3AD">
      <w:pPr>
        <w:spacing w:line="360" w:lineRule="auto"/>
        <w:outlineLvl w:val="9"/>
        <w:rPr>
          <w:rFonts w:hint="eastAsia" w:ascii="仿宋" w:hAnsi="仿宋" w:eastAsia="仿宋" w:cs="仿宋"/>
          <w:color w:val="auto"/>
          <w:spacing w:val="-6"/>
          <w:sz w:val="24"/>
          <w:szCs w:val="24"/>
          <w:highlight w:val="none"/>
          <w:lang w:eastAsia="zh-CN"/>
        </w:rPr>
      </w:pPr>
    </w:p>
    <w:p w14:paraId="121A1AB3">
      <w:pPr>
        <w:outlineLvl w:val="9"/>
        <w:rPr>
          <w:rFonts w:hint="eastAsia" w:ascii="仿宋" w:hAnsi="仿宋" w:eastAsia="仿宋" w:cs="仿宋"/>
          <w:color w:val="auto"/>
          <w:sz w:val="24"/>
          <w:highlight w:val="none"/>
          <w:lang w:eastAsia="zh-CN"/>
        </w:rPr>
      </w:pPr>
    </w:p>
    <w:p w14:paraId="14D956F9">
      <w:pPr>
        <w:outlineLvl w:val="9"/>
        <w:rPr>
          <w:rFonts w:hint="eastAsia" w:ascii="仿宋" w:hAnsi="仿宋" w:eastAsia="仿宋" w:cs="仿宋"/>
          <w:color w:val="auto"/>
          <w:sz w:val="24"/>
          <w:highlight w:val="none"/>
          <w:lang w:eastAsia="zh-CN"/>
        </w:rPr>
      </w:pPr>
    </w:p>
    <w:p w14:paraId="0A12391F">
      <w:pPr>
        <w:outlineLvl w:val="9"/>
        <w:rPr>
          <w:rFonts w:hint="eastAsia" w:ascii="仿宋" w:hAnsi="仿宋" w:eastAsia="仿宋" w:cs="仿宋"/>
          <w:color w:val="auto"/>
          <w:sz w:val="24"/>
          <w:highlight w:val="none"/>
          <w:lang w:eastAsia="zh-CN"/>
        </w:rPr>
      </w:pPr>
    </w:p>
    <w:p w14:paraId="47BB1FEB">
      <w:pPr>
        <w:outlineLvl w:val="9"/>
        <w:rPr>
          <w:rFonts w:hint="eastAsia" w:ascii="仿宋" w:hAnsi="仿宋" w:eastAsia="仿宋" w:cs="仿宋"/>
          <w:color w:val="auto"/>
          <w:sz w:val="24"/>
          <w:highlight w:val="none"/>
          <w:lang w:eastAsia="zh-CN"/>
        </w:rPr>
      </w:pPr>
    </w:p>
    <w:p w14:paraId="6D299A10">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700843A2">
      <w:pPr>
        <w:pStyle w:val="36"/>
        <w:spacing w:line="360" w:lineRule="auto"/>
        <w:rPr>
          <w:rFonts w:hint="eastAsia" w:ascii="仿宋" w:hAnsi="仿宋" w:eastAsia="仿宋" w:cs="仿宋"/>
          <w:snapToGrid w:val="0"/>
          <w:color w:val="auto"/>
          <w:kern w:val="2"/>
          <w:sz w:val="21"/>
          <w:szCs w:val="21"/>
          <w:highlight w:val="none"/>
        </w:rPr>
      </w:pPr>
    </w:p>
    <w:p w14:paraId="08178661">
      <w:pPr>
        <w:pStyle w:val="36"/>
        <w:spacing w:line="360" w:lineRule="auto"/>
        <w:rPr>
          <w:rFonts w:hint="eastAsia" w:ascii="仿宋" w:hAnsi="仿宋" w:eastAsia="仿宋" w:cs="仿宋"/>
          <w:color w:val="auto"/>
          <w:szCs w:val="20"/>
          <w:highlight w:val="none"/>
        </w:rPr>
      </w:pPr>
    </w:p>
    <w:p w14:paraId="098AF9B4">
      <w:pPr>
        <w:pStyle w:val="36"/>
        <w:spacing w:line="360" w:lineRule="auto"/>
        <w:rPr>
          <w:rFonts w:hint="eastAsia" w:ascii="仿宋" w:hAnsi="仿宋" w:eastAsia="仿宋" w:cs="仿宋"/>
          <w:color w:val="auto"/>
          <w:szCs w:val="20"/>
          <w:highlight w:val="none"/>
        </w:rPr>
      </w:pPr>
    </w:p>
    <w:p w14:paraId="339A264A">
      <w:pPr>
        <w:pStyle w:val="36"/>
        <w:spacing w:line="360" w:lineRule="auto"/>
        <w:rPr>
          <w:rFonts w:hint="eastAsia" w:ascii="仿宋" w:hAnsi="仿宋" w:eastAsia="仿宋" w:cs="仿宋"/>
          <w:color w:val="auto"/>
          <w:szCs w:val="20"/>
          <w:highlight w:val="none"/>
        </w:rPr>
      </w:pPr>
    </w:p>
    <w:p w14:paraId="3BBBABB1">
      <w:pPr>
        <w:pStyle w:val="36"/>
        <w:spacing w:line="360" w:lineRule="auto"/>
        <w:rPr>
          <w:rFonts w:hint="eastAsia" w:ascii="仿宋" w:hAnsi="仿宋" w:eastAsia="仿宋" w:cs="仿宋"/>
          <w:color w:val="auto"/>
          <w:szCs w:val="20"/>
          <w:highlight w:val="none"/>
        </w:rPr>
      </w:pPr>
    </w:p>
    <w:p w14:paraId="29B671BB">
      <w:pPr>
        <w:pStyle w:val="36"/>
        <w:spacing w:line="360" w:lineRule="auto"/>
        <w:rPr>
          <w:rFonts w:hint="eastAsia" w:ascii="仿宋" w:hAnsi="仿宋" w:eastAsia="仿宋" w:cs="仿宋"/>
          <w:color w:val="auto"/>
          <w:szCs w:val="20"/>
          <w:highlight w:val="none"/>
        </w:rPr>
      </w:pPr>
    </w:p>
    <w:p w14:paraId="5735D0E6">
      <w:pPr>
        <w:pStyle w:val="36"/>
        <w:spacing w:line="360" w:lineRule="auto"/>
        <w:rPr>
          <w:rFonts w:hint="eastAsia" w:ascii="仿宋" w:hAnsi="仿宋" w:eastAsia="仿宋" w:cs="仿宋"/>
          <w:color w:val="auto"/>
          <w:szCs w:val="20"/>
          <w:highlight w:val="none"/>
        </w:rPr>
      </w:pPr>
    </w:p>
    <w:p w14:paraId="469BE9B6">
      <w:pPr>
        <w:pStyle w:val="36"/>
        <w:spacing w:line="360" w:lineRule="auto"/>
        <w:rPr>
          <w:rFonts w:hint="eastAsia" w:ascii="仿宋" w:hAnsi="仿宋" w:eastAsia="仿宋" w:cs="仿宋"/>
          <w:color w:val="auto"/>
          <w:szCs w:val="20"/>
          <w:highlight w:val="none"/>
        </w:rPr>
      </w:pPr>
    </w:p>
    <w:p w14:paraId="6661C302">
      <w:pPr>
        <w:pStyle w:val="36"/>
        <w:spacing w:line="360" w:lineRule="auto"/>
        <w:rPr>
          <w:rFonts w:hint="eastAsia" w:ascii="仿宋" w:hAnsi="仿宋" w:eastAsia="仿宋" w:cs="仿宋"/>
          <w:color w:val="auto"/>
          <w:szCs w:val="20"/>
          <w:highlight w:val="none"/>
        </w:rPr>
      </w:pPr>
    </w:p>
    <w:p w14:paraId="4F83000A">
      <w:pPr>
        <w:pStyle w:val="36"/>
        <w:spacing w:line="360" w:lineRule="auto"/>
        <w:rPr>
          <w:rFonts w:hint="eastAsia" w:ascii="仿宋" w:hAnsi="仿宋" w:eastAsia="仿宋" w:cs="仿宋"/>
          <w:color w:val="auto"/>
          <w:szCs w:val="20"/>
          <w:highlight w:val="none"/>
        </w:rPr>
      </w:pPr>
    </w:p>
    <w:p w14:paraId="6FA55114">
      <w:pPr>
        <w:pStyle w:val="36"/>
        <w:spacing w:line="360" w:lineRule="auto"/>
        <w:rPr>
          <w:rFonts w:hint="eastAsia" w:ascii="仿宋" w:hAnsi="仿宋" w:eastAsia="仿宋" w:cs="仿宋"/>
          <w:color w:val="auto"/>
          <w:szCs w:val="20"/>
          <w:highlight w:val="none"/>
        </w:rPr>
      </w:pPr>
    </w:p>
    <w:p w14:paraId="3424571D">
      <w:pPr>
        <w:pStyle w:val="36"/>
        <w:spacing w:line="360" w:lineRule="auto"/>
        <w:rPr>
          <w:rFonts w:hint="eastAsia" w:ascii="仿宋" w:hAnsi="仿宋" w:eastAsia="仿宋" w:cs="仿宋"/>
          <w:color w:val="auto"/>
          <w:szCs w:val="20"/>
          <w:highlight w:val="none"/>
        </w:rPr>
      </w:pPr>
    </w:p>
    <w:p w14:paraId="712ECE45">
      <w:pPr>
        <w:pStyle w:val="36"/>
        <w:spacing w:line="360" w:lineRule="auto"/>
        <w:rPr>
          <w:rFonts w:hint="eastAsia" w:ascii="仿宋" w:hAnsi="仿宋" w:eastAsia="仿宋" w:cs="仿宋"/>
          <w:color w:val="auto"/>
          <w:szCs w:val="20"/>
          <w:highlight w:val="none"/>
        </w:rPr>
      </w:pPr>
    </w:p>
    <w:p w14:paraId="2BAC2BFF">
      <w:pPr>
        <w:pStyle w:val="36"/>
        <w:spacing w:line="360" w:lineRule="auto"/>
        <w:rPr>
          <w:rFonts w:hint="eastAsia" w:ascii="仿宋" w:hAnsi="仿宋" w:eastAsia="仿宋" w:cs="仿宋"/>
          <w:color w:val="auto"/>
          <w:szCs w:val="20"/>
          <w:highlight w:val="none"/>
        </w:rPr>
      </w:pPr>
    </w:p>
    <w:p w14:paraId="0720A417">
      <w:pPr>
        <w:pStyle w:val="36"/>
        <w:spacing w:line="360" w:lineRule="auto"/>
        <w:rPr>
          <w:rFonts w:hint="eastAsia" w:ascii="仿宋" w:hAnsi="仿宋" w:eastAsia="仿宋" w:cs="仿宋"/>
          <w:color w:val="auto"/>
          <w:szCs w:val="20"/>
          <w:highlight w:val="none"/>
        </w:rPr>
      </w:pPr>
    </w:p>
    <w:p w14:paraId="0A43C0A7">
      <w:pPr>
        <w:pStyle w:val="36"/>
        <w:spacing w:line="360" w:lineRule="auto"/>
        <w:rPr>
          <w:rFonts w:hint="eastAsia" w:ascii="仿宋" w:hAnsi="仿宋" w:eastAsia="仿宋" w:cs="仿宋"/>
          <w:color w:val="auto"/>
          <w:szCs w:val="20"/>
          <w:highlight w:val="none"/>
        </w:rPr>
      </w:pPr>
    </w:p>
    <w:p w14:paraId="64428648">
      <w:pPr>
        <w:pStyle w:val="36"/>
        <w:spacing w:line="360" w:lineRule="auto"/>
        <w:rPr>
          <w:rFonts w:hint="eastAsia" w:ascii="仿宋" w:hAnsi="仿宋" w:eastAsia="仿宋" w:cs="仿宋"/>
          <w:color w:val="auto"/>
          <w:szCs w:val="20"/>
          <w:highlight w:val="none"/>
        </w:rPr>
      </w:pPr>
    </w:p>
    <w:p w14:paraId="67265A29">
      <w:pPr>
        <w:pStyle w:val="36"/>
        <w:spacing w:line="360" w:lineRule="auto"/>
        <w:rPr>
          <w:rFonts w:hint="eastAsia" w:ascii="仿宋" w:hAnsi="仿宋" w:eastAsia="仿宋" w:cs="仿宋"/>
          <w:color w:val="auto"/>
          <w:szCs w:val="20"/>
          <w:highlight w:val="none"/>
        </w:rPr>
      </w:pPr>
    </w:p>
    <w:p w14:paraId="455DC736">
      <w:pPr>
        <w:pStyle w:val="36"/>
        <w:spacing w:line="360" w:lineRule="auto"/>
        <w:rPr>
          <w:rFonts w:hint="eastAsia" w:ascii="仿宋" w:hAnsi="仿宋" w:eastAsia="仿宋" w:cs="仿宋"/>
          <w:color w:val="auto"/>
          <w:szCs w:val="20"/>
          <w:highlight w:val="none"/>
        </w:rPr>
      </w:pPr>
    </w:p>
    <w:p w14:paraId="39B0472C">
      <w:pPr>
        <w:pStyle w:val="36"/>
        <w:spacing w:line="360" w:lineRule="auto"/>
        <w:rPr>
          <w:rFonts w:hint="eastAsia" w:ascii="仿宋" w:hAnsi="仿宋" w:eastAsia="仿宋" w:cs="仿宋"/>
          <w:color w:val="auto"/>
          <w:szCs w:val="20"/>
          <w:highlight w:val="none"/>
        </w:rPr>
      </w:pPr>
    </w:p>
    <w:p w14:paraId="3AA733AF">
      <w:pPr>
        <w:pStyle w:val="36"/>
        <w:spacing w:line="360" w:lineRule="auto"/>
        <w:rPr>
          <w:rFonts w:hint="eastAsia" w:ascii="仿宋" w:hAnsi="仿宋" w:eastAsia="仿宋" w:cs="仿宋"/>
          <w:color w:val="auto"/>
          <w:szCs w:val="20"/>
          <w:highlight w:val="none"/>
        </w:rPr>
      </w:pPr>
    </w:p>
    <w:p w14:paraId="3B768C1A">
      <w:pPr>
        <w:pStyle w:val="36"/>
        <w:spacing w:line="360" w:lineRule="auto"/>
        <w:rPr>
          <w:rFonts w:hint="eastAsia" w:ascii="仿宋" w:hAnsi="仿宋" w:eastAsia="仿宋" w:cs="仿宋"/>
          <w:color w:val="auto"/>
          <w:szCs w:val="20"/>
          <w:highlight w:val="none"/>
        </w:rPr>
      </w:pPr>
    </w:p>
    <w:p w14:paraId="4DE99EE1">
      <w:pPr>
        <w:pStyle w:val="36"/>
        <w:spacing w:line="360" w:lineRule="auto"/>
        <w:rPr>
          <w:rFonts w:hint="eastAsia" w:ascii="仿宋" w:hAnsi="仿宋" w:eastAsia="仿宋" w:cs="仿宋"/>
          <w:color w:val="auto"/>
          <w:szCs w:val="20"/>
          <w:highlight w:val="none"/>
        </w:rPr>
      </w:pPr>
    </w:p>
    <w:p w14:paraId="16810AFD">
      <w:pPr>
        <w:pStyle w:val="36"/>
        <w:spacing w:line="360" w:lineRule="auto"/>
        <w:rPr>
          <w:rFonts w:hint="eastAsia" w:ascii="仿宋" w:hAnsi="仿宋" w:eastAsia="仿宋" w:cs="仿宋"/>
          <w:color w:val="auto"/>
          <w:szCs w:val="20"/>
          <w:highlight w:val="none"/>
        </w:rPr>
      </w:pPr>
    </w:p>
    <w:p w14:paraId="6F8F38F1">
      <w:pPr>
        <w:pStyle w:val="36"/>
        <w:spacing w:line="360" w:lineRule="auto"/>
        <w:rPr>
          <w:rFonts w:hint="eastAsia" w:ascii="仿宋" w:hAnsi="仿宋" w:eastAsia="仿宋" w:cs="仿宋"/>
          <w:color w:val="auto"/>
          <w:szCs w:val="20"/>
          <w:highlight w:val="none"/>
        </w:rPr>
      </w:pPr>
    </w:p>
    <w:p w14:paraId="648855C2">
      <w:pPr>
        <w:pStyle w:val="36"/>
        <w:spacing w:line="360" w:lineRule="auto"/>
        <w:rPr>
          <w:rFonts w:hint="eastAsia" w:ascii="仿宋" w:hAnsi="仿宋" w:eastAsia="仿宋" w:cs="仿宋"/>
          <w:color w:val="auto"/>
          <w:szCs w:val="20"/>
          <w:highlight w:val="none"/>
        </w:rPr>
      </w:pPr>
    </w:p>
    <w:p w14:paraId="5D4ED601">
      <w:pPr>
        <w:spacing w:line="360" w:lineRule="auto"/>
        <w:rPr>
          <w:rFonts w:hint="eastAsia" w:ascii="仿宋" w:hAnsi="仿宋" w:eastAsia="仿宋" w:cs="仿宋"/>
          <w:color w:val="auto"/>
          <w:spacing w:val="-5"/>
          <w:sz w:val="24"/>
          <w:szCs w:val="24"/>
          <w:highlight w:val="none"/>
          <w:lang w:eastAsia="zh-CN"/>
        </w:rPr>
      </w:pPr>
    </w:p>
    <w:p w14:paraId="55AC37DF">
      <w:pPr>
        <w:spacing w:line="360" w:lineRule="auto"/>
        <w:rPr>
          <w:rFonts w:hint="eastAsia" w:ascii="仿宋" w:hAnsi="仿宋" w:eastAsia="仿宋" w:cs="仿宋"/>
          <w:color w:val="auto"/>
          <w:spacing w:val="-5"/>
          <w:sz w:val="24"/>
          <w:szCs w:val="24"/>
          <w:highlight w:val="none"/>
          <w:lang w:eastAsia="zh-CN"/>
        </w:rPr>
      </w:pPr>
    </w:p>
    <w:p w14:paraId="70918BB0">
      <w:pPr>
        <w:spacing w:line="360" w:lineRule="auto"/>
        <w:rPr>
          <w:rFonts w:hint="eastAsia" w:ascii="仿宋" w:hAnsi="仿宋" w:eastAsia="仿宋" w:cs="仿宋"/>
          <w:color w:val="auto"/>
          <w:spacing w:val="-5"/>
          <w:sz w:val="24"/>
          <w:szCs w:val="24"/>
          <w:highlight w:val="none"/>
          <w:lang w:eastAsia="zh-CN"/>
        </w:rPr>
      </w:pPr>
    </w:p>
    <w:p w14:paraId="3D75DDB4">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6DC71BA1">
      <w:pPr>
        <w:spacing w:line="360" w:lineRule="auto"/>
        <w:rPr>
          <w:rFonts w:hint="eastAsia" w:ascii="仿宋" w:hAnsi="仿宋" w:eastAsia="仿宋" w:cs="仿宋"/>
          <w:color w:val="auto"/>
          <w:sz w:val="24"/>
          <w:szCs w:val="24"/>
          <w:highlight w:val="none"/>
          <w:lang w:eastAsia="zh-CN"/>
        </w:rPr>
      </w:pPr>
    </w:p>
    <w:p w14:paraId="0A7BED26">
      <w:pPr>
        <w:spacing w:line="360" w:lineRule="auto"/>
        <w:rPr>
          <w:rFonts w:hint="eastAsia" w:ascii="仿宋" w:hAnsi="仿宋" w:eastAsia="仿宋" w:cs="仿宋"/>
          <w:color w:val="auto"/>
          <w:sz w:val="24"/>
          <w:szCs w:val="24"/>
          <w:highlight w:val="none"/>
          <w:lang w:eastAsia="zh-CN"/>
        </w:rPr>
      </w:pPr>
    </w:p>
    <w:p w14:paraId="4F456F72">
      <w:pPr>
        <w:spacing w:line="360" w:lineRule="auto"/>
        <w:rPr>
          <w:rFonts w:hint="eastAsia" w:ascii="仿宋" w:hAnsi="仿宋" w:eastAsia="仿宋" w:cs="仿宋"/>
          <w:color w:val="auto"/>
          <w:sz w:val="24"/>
          <w:szCs w:val="24"/>
          <w:highlight w:val="none"/>
          <w:lang w:eastAsia="zh-CN"/>
        </w:rPr>
      </w:pPr>
    </w:p>
    <w:p w14:paraId="35D13B70">
      <w:pPr>
        <w:spacing w:line="360" w:lineRule="auto"/>
        <w:rPr>
          <w:rFonts w:hint="eastAsia" w:ascii="仿宋" w:hAnsi="仿宋" w:eastAsia="仿宋" w:cs="仿宋"/>
          <w:color w:val="auto"/>
          <w:sz w:val="24"/>
          <w:szCs w:val="24"/>
          <w:highlight w:val="none"/>
          <w:lang w:eastAsia="zh-CN"/>
        </w:rPr>
      </w:pPr>
    </w:p>
    <w:p w14:paraId="36E1F50E">
      <w:pPr>
        <w:spacing w:line="360" w:lineRule="auto"/>
        <w:rPr>
          <w:rFonts w:hint="eastAsia" w:ascii="仿宋" w:hAnsi="仿宋" w:eastAsia="仿宋" w:cs="仿宋"/>
          <w:color w:val="auto"/>
          <w:sz w:val="24"/>
          <w:szCs w:val="24"/>
          <w:highlight w:val="none"/>
          <w:lang w:eastAsia="zh-CN"/>
        </w:rPr>
      </w:pPr>
    </w:p>
    <w:p w14:paraId="1582EADD">
      <w:pPr>
        <w:spacing w:line="360" w:lineRule="auto"/>
        <w:rPr>
          <w:rFonts w:hint="eastAsia" w:ascii="仿宋" w:hAnsi="仿宋" w:eastAsia="仿宋" w:cs="仿宋"/>
          <w:color w:val="auto"/>
          <w:sz w:val="24"/>
          <w:szCs w:val="24"/>
          <w:highlight w:val="none"/>
          <w:lang w:eastAsia="zh-CN"/>
        </w:rPr>
      </w:pPr>
    </w:p>
    <w:p w14:paraId="5A78CC6B">
      <w:pPr>
        <w:spacing w:line="360" w:lineRule="auto"/>
        <w:rPr>
          <w:rFonts w:hint="eastAsia" w:ascii="仿宋" w:hAnsi="仿宋" w:eastAsia="仿宋" w:cs="仿宋"/>
          <w:color w:val="auto"/>
          <w:sz w:val="24"/>
          <w:szCs w:val="24"/>
          <w:highlight w:val="none"/>
          <w:lang w:eastAsia="zh-CN"/>
        </w:rPr>
      </w:pPr>
    </w:p>
    <w:p w14:paraId="6746FE2F">
      <w:pPr>
        <w:spacing w:line="360" w:lineRule="auto"/>
        <w:rPr>
          <w:rFonts w:hint="eastAsia" w:ascii="仿宋" w:hAnsi="仿宋" w:eastAsia="仿宋" w:cs="仿宋"/>
          <w:color w:val="auto"/>
          <w:sz w:val="24"/>
          <w:szCs w:val="24"/>
          <w:highlight w:val="none"/>
          <w:lang w:eastAsia="zh-CN"/>
        </w:rPr>
      </w:pPr>
    </w:p>
    <w:p w14:paraId="29923EB2">
      <w:pPr>
        <w:spacing w:line="360" w:lineRule="auto"/>
        <w:rPr>
          <w:rFonts w:hint="eastAsia" w:ascii="仿宋" w:hAnsi="仿宋" w:eastAsia="仿宋" w:cs="仿宋"/>
          <w:color w:val="auto"/>
          <w:sz w:val="24"/>
          <w:szCs w:val="24"/>
          <w:highlight w:val="none"/>
          <w:lang w:eastAsia="zh-CN"/>
        </w:rPr>
      </w:pPr>
    </w:p>
    <w:p w14:paraId="6A7C0289">
      <w:pPr>
        <w:spacing w:line="360" w:lineRule="auto"/>
        <w:rPr>
          <w:rFonts w:hint="eastAsia" w:ascii="仿宋" w:hAnsi="仿宋" w:eastAsia="仿宋" w:cs="仿宋"/>
          <w:color w:val="auto"/>
          <w:sz w:val="24"/>
          <w:szCs w:val="24"/>
          <w:highlight w:val="none"/>
          <w:lang w:eastAsia="zh-CN"/>
        </w:rPr>
      </w:pPr>
    </w:p>
    <w:p w14:paraId="327A33BD">
      <w:pPr>
        <w:spacing w:line="360" w:lineRule="auto"/>
        <w:rPr>
          <w:rFonts w:hint="eastAsia" w:ascii="仿宋" w:hAnsi="仿宋" w:eastAsia="仿宋" w:cs="仿宋"/>
          <w:color w:val="auto"/>
          <w:sz w:val="24"/>
          <w:szCs w:val="24"/>
          <w:highlight w:val="none"/>
          <w:lang w:eastAsia="zh-CN"/>
        </w:rPr>
      </w:pPr>
    </w:p>
    <w:p w14:paraId="151F97B4">
      <w:pPr>
        <w:spacing w:line="360" w:lineRule="auto"/>
        <w:rPr>
          <w:rFonts w:hint="eastAsia" w:ascii="仿宋" w:hAnsi="仿宋" w:eastAsia="仿宋" w:cs="仿宋"/>
          <w:color w:val="auto"/>
          <w:sz w:val="24"/>
          <w:szCs w:val="24"/>
          <w:highlight w:val="none"/>
          <w:lang w:eastAsia="zh-CN"/>
        </w:rPr>
      </w:pPr>
    </w:p>
    <w:p w14:paraId="780B9726">
      <w:pPr>
        <w:spacing w:line="360" w:lineRule="auto"/>
        <w:rPr>
          <w:rFonts w:hint="eastAsia" w:ascii="仿宋" w:hAnsi="仿宋" w:eastAsia="仿宋" w:cs="仿宋"/>
          <w:color w:val="auto"/>
          <w:sz w:val="24"/>
          <w:szCs w:val="24"/>
          <w:highlight w:val="none"/>
          <w:lang w:eastAsia="zh-CN"/>
        </w:rPr>
      </w:pPr>
    </w:p>
    <w:p w14:paraId="6FB286EF">
      <w:pPr>
        <w:spacing w:line="360" w:lineRule="auto"/>
        <w:rPr>
          <w:rFonts w:hint="eastAsia" w:ascii="仿宋" w:hAnsi="仿宋" w:eastAsia="仿宋" w:cs="仿宋"/>
          <w:color w:val="auto"/>
          <w:sz w:val="24"/>
          <w:szCs w:val="24"/>
          <w:highlight w:val="none"/>
          <w:lang w:eastAsia="zh-CN"/>
        </w:rPr>
      </w:pPr>
    </w:p>
    <w:p w14:paraId="2EEF8206">
      <w:pPr>
        <w:spacing w:line="360" w:lineRule="auto"/>
        <w:rPr>
          <w:rFonts w:hint="eastAsia" w:ascii="仿宋" w:hAnsi="仿宋" w:eastAsia="仿宋" w:cs="仿宋"/>
          <w:color w:val="auto"/>
          <w:sz w:val="24"/>
          <w:szCs w:val="24"/>
          <w:highlight w:val="none"/>
          <w:lang w:eastAsia="zh-CN"/>
        </w:rPr>
      </w:pPr>
    </w:p>
    <w:p w14:paraId="355BFC1E">
      <w:pPr>
        <w:spacing w:line="360" w:lineRule="auto"/>
        <w:rPr>
          <w:rFonts w:hint="eastAsia" w:ascii="仿宋" w:hAnsi="仿宋" w:eastAsia="仿宋" w:cs="仿宋"/>
          <w:color w:val="auto"/>
          <w:sz w:val="24"/>
          <w:szCs w:val="24"/>
          <w:highlight w:val="none"/>
          <w:lang w:eastAsia="zh-CN"/>
        </w:rPr>
      </w:pPr>
    </w:p>
    <w:p w14:paraId="24E3DFDE">
      <w:pPr>
        <w:spacing w:line="360" w:lineRule="auto"/>
        <w:rPr>
          <w:rFonts w:hint="eastAsia" w:ascii="仿宋" w:hAnsi="仿宋" w:eastAsia="仿宋" w:cs="仿宋"/>
          <w:color w:val="auto"/>
          <w:sz w:val="24"/>
          <w:szCs w:val="24"/>
          <w:highlight w:val="none"/>
          <w:lang w:eastAsia="zh-CN"/>
        </w:rPr>
      </w:pPr>
    </w:p>
    <w:p w14:paraId="551020BD">
      <w:pPr>
        <w:spacing w:line="360" w:lineRule="auto"/>
        <w:rPr>
          <w:rFonts w:hint="eastAsia" w:ascii="仿宋" w:hAnsi="仿宋" w:eastAsia="仿宋" w:cs="仿宋"/>
          <w:color w:val="auto"/>
          <w:sz w:val="24"/>
          <w:szCs w:val="24"/>
          <w:highlight w:val="none"/>
          <w:lang w:eastAsia="zh-CN"/>
        </w:rPr>
      </w:pPr>
    </w:p>
    <w:p w14:paraId="66C4CB60">
      <w:pPr>
        <w:spacing w:line="360" w:lineRule="auto"/>
        <w:rPr>
          <w:rFonts w:hint="eastAsia" w:ascii="仿宋" w:hAnsi="仿宋" w:eastAsia="仿宋" w:cs="仿宋"/>
          <w:color w:val="auto"/>
          <w:sz w:val="24"/>
          <w:szCs w:val="24"/>
          <w:highlight w:val="none"/>
          <w:lang w:eastAsia="zh-CN"/>
        </w:rPr>
      </w:pPr>
    </w:p>
    <w:p w14:paraId="26BAFE1D">
      <w:pPr>
        <w:spacing w:line="360" w:lineRule="auto"/>
        <w:rPr>
          <w:rFonts w:hint="eastAsia" w:ascii="仿宋" w:hAnsi="仿宋" w:eastAsia="仿宋" w:cs="仿宋"/>
          <w:color w:val="auto"/>
          <w:sz w:val="24"/>
          <w:szCs w:val="24"/>
          <w:highlight w:val="none"/>
          <w:lang w:eastAsia="zh-CN"/>
        </w:rPr>
      </w:pPr>
    </w:p>
    <w:p w14:paraId="6EB36903">
      <w:pPr>
        <w:spacing w:line="360" w:lineRule="auto"/>
        <w:rPr>
          <w:rFonts w:hint="eastAsia" w:ascii="仿宋" w:hAnsi="仿宋" w:eastAsia="仿宋" w:cs="仿宋"/>
          <w:color w:val="auto"/>
          <w:sz w:val="24"/>
          <w:szCs w:val="24"/>
          <w:highlight w:val="none"/>
          <w:lang w:eastAsia="zh-CN"/>
        </w:rPr>
      </w:pPr>
    </w:p>
    <w:p w14:paraId="73D0870E">
      <w:pPr>
        <w:spacing w:line="360" w:lineRule="auto"/>
        <w:rPr>
          <w:rFonts w:hint="eastAsia" w:ascii="仿宋" w:hAnsi="仿宋" w:eastAsia="仿宋" w:cs="仿宋"/>
          <w:color w:val="auto"/>
          <w:sz w:val="24"/>
          <w:szCs w:val="24"/>
          <w:highlight w:val="none"/>
          <w:lang w:eastAsia="zh-CN"/>
        </w:rPr>
      </w:pPr>
    </w:p>
    <w:p w14:paraId="21DA24BD">
      <w:pPr>
        <w:spacing w:line="360" w:lineRule="auto"/>
        <w:rPr>
          <w:rFonts w:hint="eastAsia" w:ascii="仿宋" w:hAnsi="仿宋" w:eastAsia="仿宋" w:cs="仿宋"/>
          <w:color w:val="auto"/>
          <w:sz w:val="24"/>
          <w:szCs w:val="24"/>
          <w:highlight w:val="none"/>
          <w:lang w:eastAsia="zh-CN"/>
        </w:rPr>
      </w:pPr>
    </w:p>
    <w:p w14:paraId="48C03BDA">
      <w:pPr>
        <w:spacing w:line="360" w:lineRule="auto"/>
        <w:rPr>
          <w:rFonts w:hint="eastAsia" w:ascii="仿宋" w:hAnsi="仿宋" w:eastAsia="仿宋" w:cs="仿宋"/>
          <w:color w:val="auto"/>
          <w:sz w:val="24"/>
          <w:szCs w:val="24"/>
          <w:highlight w:val="none"/>
          <w:lang w:eastAsia="zh-CN"/>
        </w:rPr>
      </w:pPr>
    </w:p>
    <w:p w14:paraId="72403406">
      <w:pPr>
        <w:spacing w:line="360" w:lineRule="auto"/>
        <w:rPr>
          <w:rFonts w:hint="eastAsia" w:ascii="仿宋" w:hAnsi="仿宋" w:eastAsia="仿宋" w:cs="仿宋"/>
          <w:color w:val="auto"/>
          <w:sz w:val="24"/>
          <w:szCs w:val="24"/>
          <w:highlight w:val="none"/>
          <w:lang w:eastAsia="zh-CN"/>
        </w:rPr>
      </w:pPr>
    </w:p>
    <w:p w14:paraId="39FA5924">
      <w:pPr>
        <w:spacing w:line="360" w:lineRule="auto"/>
        <w:rPr>
          <w:rFonts w:hint="eastAsia" w:ascii="仿宋" w:hAnsi="仿宋" w:eastAsia="仿宋" w:cs="仿宋"/>
          <w:color w:val="auto"/>
          <w:sz w:val="24"/>
          <w:szCs w:val="24"/>
          <w:highlight w:val="none"/>
          <w:lang w:eastAsia="zh-CN"/>
        </w:rPr>
      </w:pPr>
    </w:p>
    <w:p w14:paraId="5E264D1C">
      <w:pPr>
        <w:spacing w:line="360" w:lineRule="auto"/>
        <w:rPr>
          <w:rFonts w:hint="eastAsia" w:ascii="仿宋" w:hAnsi="仿宋" w:eastAsia="仿宋" w:cs="仿宋"/>
          <w:color w:val="auto"/>
          <w:sz w:val="24"/>
          <w:szCs w:val="24"/>
          <w:highlight w:val="none"/>
          <w:lang w:eastAsia="zh-CN"/>
        </w:rPr>
      </w:pPr>
    </w:p>
    <w:p w14:paraId="241008ED">
      <w:pPr>
        <w:spacing w:line="360" w:lineRule="auto"/>
        <w:rPr>
          <w:rFonts w:hint="eastAsia" w:ascii="仿宋" w:hAnsi="仿宋" w:eastAsia="仿宋" w:cs="仿宋"/>
          <w:color w:val="auto"/>
          <w:sz w:val="24"/>
          <w:szCs w:val="24"/>
          <w:highlight w:val="none"/>
          <w:lang w:eastAsia="zh-CN"/>
        </w:rPr>
      </w:pPr>
    </w:p>
    <w:p w14:paraId="11C50831">
      <w:pPr>
        <w:spacing w:line="360" w:lineRule="auto"/>
        <w:rPr>
          <w:rFonts w:hint="eastAsia" w:ascii="仿宋" w:hAnsi="仿宋" w:eastAsia="仿宋" w:cs="仿宋"/>
          <w:color w:val="auto"/>
          <w:sz w:val="24"/>
          <w:szCs w:val="24"/>
          <w:highlight w:val="none"/>
          <w:lang w:eastAsia="zh-CN"/>
        </w:rPr>
      </w:pPr>
    </w:p>
    <w:p w14:paraId="2E7ACB2C">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7"/>
          <w:sz w:val="24"/>
          <w:szCs w:val="24"/>
          <w:highlight w:val="none"/>
          <w:lang w:eastAsia="zh-CN"/>
        </w:rPr>
        <w:t xml:space="preserve">5 </w:t>
      </w:r>
      <w:r>
        <w:rPr>
          <w:rFonts w:hint="eastAsia" w:ascii="仿宋" w:hAnsi="仿宋" w:eastAsia="仿宋" w:cs="仿宋"/>
          <w:color w:val="auto"/>
          <w:spacing w:val="-6"/>
          <w:sz w:val="24"/>
          <w:szCs w:val="24"/>
          <w:highlight w:val="none"/>
          <w:lang w:eastAsia="zh-CN"/>
        </w:rPr>
        <w:t>响应书（实质性格式）</w:t>
      </w:r>
    </w:p>
    <w:p w14:paraId="37D116AD">
      <w:pPr>
        <w:pStyle w:val="7"/>
        <w:spacing w:line="360" w:lineRule="auto"/>
        <w:rPr>
          <w:rFonts w:hint="eastAsia" w:ascii="仿宋" w:hAnsi="仿宋" w:eastAsia="仿宋" w:cs="仿宋"/>
          <w:color w:val="auto"/>
          <w:highlight w:val="none"/>
          <w:lang w:eastAsia="zh-CN"/>
        </w:rPr>
      </w:pPr>
    </w:p>
    <w:p w14:paraId="6B5FAD7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508E4DB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7E47B0F4">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1F5C742F">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38E1E626">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4D4706B0">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44DCC90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6519BF6E">
      <w:pPr>
        <w:pStyle w:val="7"/>
        <w:spacing w:line="360" w:lineRule="auto"/>
        <w:rPr>
          <w:rFonts w:hint="eastAsia" w:ascii="仿宋" w:hAnsi="仿宋" w:eastAsia="仿宋" w:cs="仿宋"/>
          <w:color w:val="auto"/>
          <w:highlight w:val="none"/>
          <w:lang w:eastAsia="zh-CN"/>
        </w:rPr>
      </w:pPr>
    </w:p>
    <w:p w14:paraId="27D1BDBF">
      <w:pPr>
        <w:pStyle w:val="7"/>
        <w:spacing w:line="360" w:lineRule="auto"/>
        <w:rPr>
          <w:rFonts w:hint="eastAsia" w:ascii="仿宋" w:hAnsi="仿宋" w:eastAsia="仿宋" w:cs="仿宋"/>
          <w:color w:val="auto"/>
          <w:highlight w:val="none"/>
          <w:lang w:eastAsia="zh-CN"/>
        </w:rPr>
      </w:pPr>
    </w:p>
    <w:p w14:paraId="3469199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3F084B9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3C49ACFD">
      <w:pPr>
        <w:pStyle w:val="7"/>
        <w:spacing w:line="360" w:lineRule="auto"/>
        <w:rPr>
          <w:rFonts w:hint="eastAsia" w:ascii="仿宋" w:hAnsi="仿宋" w:eastAsia="仿宋" w:cs="仿宋"/>
          <w:color w:val="auto"/>
          <w:highlight w:val="none"/>
          <w:lang w:eastAsia="zh-CN"/>
        </w:rPr>
      </w:pPr>
    </w:p>
    <w:p w14:paraId="717E2F6A">
      <w:pPr>
        <w:pStyle w:val="7"/>
        <w:spacing w:line="360" w:lineRule="auto"/>
        <w:rPr>
          <w:rFonts w:hint="eastAsia" w:ascii="仿宋" w:hAnsi="仿宋" w:eastAsia="仿宋" w:cs="仿宋"/>
          <w:color w:val="auto"/>
          <w:highlight w:val="none"/>
          <w:lang w:eastAsia="zh-CN"/>
        </w:rPr>
      </w:pPr>
    </w:p>
    <w:p w14:paraId="10EDD69E">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0F4F2E76">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BB62E25">
      <w:pPr>
        <w:spacing w:line="360" w:lineRule="auto"/>
        <w:rPr>
          <w:rFonts w:hint="eastAsia" w:ascii="仿宋" w:hAnsi="仿宋" w:eastAsia="仿宋" w:cs="仿宋"/>
          <w:color w:val="auto"/>
          <w:sz w:val="24"/>
          <w:szCs w:val="24"/>
          <w:highlight w:val="none"/>
          <w:lang w:eastAsia="zh-CN"/>
        </w:rPr>
        <w:sectPr>
          <w:headerReference r:id="rId31" w:type="default"/>
          <w:footerReference r:id="rId32" w:type="default"/>
          <w:pgSz w:w="11907" w:h="16839"/>
          <w:pgMar w:top="1417" w:right="1417" w:bottom="1417" w:left="1417" w:header="1191" w:footer="850" w:gutter="0"/>
          <w:cols w:space="720" w:num="1"/>
        </w:sectPr>
      </w:pPr>
    </w:p>
    <w:p w14:paraId="4715340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1379003B">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240A8032">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41E4D0C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022B7C7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59522D27">
      <w:pPr>
        <w:pStyle w:val="7"/>
        <w:spacing w:line="360" w:lineRule="auto"/>
        <w:rPr>
          <w:rFonts w:hint="eastAsia" w:ascii="仿宋" w:hAnsi="仿宋" w:eastAsia="仿宋" w:cs="仿宋"/>
          <w:color w:val="auto"/>
          <w:highlight w:val="none"/>
          <w:lang w:eastAsia="zh-CN"/>
        </w:rPr>
      </w:pPr>
    </w:p>
    <w:p w14:paraId="409B282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B60621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BA00B3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5DADDF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8818A1E">
      <w:pPr>
        <w:pStyle w:val="7"/>
        <w:spacing w:line="360" w:lineRule="auto"/>
        <w:rPr>
          <w:rFonts w:hint="eastAsia" w:ascii="仿宋" w:hAnsi="仿宋" w:eastAsia="仿宋" w:cs="仿宋"/>
          <w:color w:val="auto"/>
          <w:highlight w:val="none"/>
          <w:lang w:eastAsia="zh-CN"/>
        </w:rPr>
      </w:pPr>
    </w:p>
    <w:p w14:paraId="7C9C8EBD">
      <w:pPr>
        <w:pStyle w:val="7"/>
        <w:spacing w:line="360" w:lineRule="auto"/>
        <w:rPr>
          <w:rFonts w:hint="eastAsia" w:ascii="仿宋" w:hAnsi="仿宋" w:eastAsia="仿宋" w:cs="仿宋"/>
          <w:color w:val="auto"/>
          <w:highlight w:val="none"/>
          <w:lang w:eastAsia="zh-CN"/>
        </w:rPr>
      </w:pPr>
    </w:p>
    <w:p w14:paraId="1D1CF3C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7AC1E526">
      <w:pPr>
        <w:spacing w:line="360" w:lineRule="auto"/>
        <w:rPr>
          <w:rFonts w:hint="eastAsia" w:ascii="仿宋" w:hAnsi="仿宋" w:eastAsia="仿宋" w:cs="仿宋"/>
          <w:color w:val="auto"/>
          <w:highlight w:val="none"/>
          <w:lang w:eastAsia="zh-CN"/>
        </w:rPr>
      </w:pPr>
    </w:p>
    <w:tbl>
      <w:tblPr>
        <w:tblStyle w:val="30"/>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auto"/>
                <w:highlight w:val="none"/>
                <w:lang w:eastAsia="zh-CN"/>
              </w:rPr>
            </w:pPr>
          </w:p>
        </w:tc>
      </w:tr>
    </w:tbl>
    <w:p w14:paraId="13C67A4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404DB52F">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002C992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49FD29AA">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10344231">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3FDC1516">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7921CB2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207C638D">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5F03E8C5">
      <w:pPr>
        <w:rPr>
          <w:rFonts w:hint="eastAsia" w:ascii="仿宋" w:hAnsi="仿宋" w:eastAsia="仿宋" w:cs="仿宋"/>
          <w:color w:val="auto"/>
          <w:sz w:val="24"/>
          <w:szCs w:val="24"/>
          <w:highlight w:val="none"/>
          <w:lang w:eastAsia="zh-CN"/>
        </w:rPr>
        <w:sectPr>
          <w:headerReference r:id="rId33" w:type="default"/>
          <w:footerReference r:id="rId34" w:type="default"/>
          <w:pgSz w:w="11907" w:h="16839"/>
          <w:pgMar w:top="1417" w:right="1417" w:bottom="1417" w:left="1417" w:header="1191" w:footer="794" w:gutter="0"/>
          <w:cols w:space="720" w:num="1"/>
        </w:sectPr>
      </w:pPr>
    </w:p>
    <w:p w14:paraId="3405B186">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597820FE">
      <w:pPr>
        <w:pStyle w:val="7"/>
        <w:spacing w:line="360" w:lineRule="auto"/>
        <w:rPr>
          <w:rFonts w:hint="eastAsia" w:ascii="仿宋" w:hAnsi="仿宋" w:eastAsia="仿宋" w:cs="仿宋"/>
          <w:color w:val="auto"/>
          <w:highlight w:val="none"/>
          <w:lang w:eastAsia="zh-CN"/>
        </w:rPr>
      </w:pPr>
    </w:p>
    <w:p w14:paraId="70969C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5D090C01">
      <w:pPr>
        <w:pStyle w:val="7"/>
        <w:spacing w:line="360" w:lineRule="auto"/>
        <w:rPr>
          <w:rFonts w:hint="eastAsia" w:ascii="仿宋" w:hAnsi="仿宋" w:eastAsia="仿宋" w:cs="仿宋"/>
          <w:color w:val="auto"/>
          <w:highlight w:val="none"/>
          <w:lang w:eastAsia="zh-CN"/>
        </w:rPr>
      </w:pPr>
    </w:p>
    <w:p w14:paraId="3F1E65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0C28788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07A4A026">
      <w:pPr>
        <w:pStyle w:val="7"/>
        <w:spacing w:line="360" w:lineRule="auto"/>
        <w:rPr>
          <w:rFonts w:hint="eastAsia" w:ascii="仿宋" w:hAnsi="仿宋" w:eastAsia="仿宋" w:cs="仿宋"/>
          <w:color w:val="auto"/>
          <w:highlight w:val="none"/>
          <w:lang w:eastAsia="zh-CN"/>
        </w:rPr>
      </w:pPr>
    </w:p>
    <w:p w14:paraId="51A081C2">
      <w:pPr>
        <w:pStyle w:val="7"/>
        <w:spacing w:line="360" w:lineRule="auto"/>
        <w:rPr>
          <w:rFonts w:hint="eastAsia" w:ascii="仿宋" w:hAnsi="仿宋" w:eastAsia="仿宋" w:cs="仿宋"/>
          <w:color w:val="auto"/>
          <w:highlight w:val="none"/>
          <w:lang w:eastAsia="zh-CN"/>
        </w:rPr>
      </w:pPr>
    </w:p>
    <w:p w14:paraId="159ED2E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090DE98C">
      <w:pPr>
        <w:pStyle w:val="7"/>
        <w:spacing w:line="360" w:lineRule="auto"/>
        <w:rPr>
          <w:rFonts w:hint="eastAsia" w:ascii="仿宋" w:hAnsi="仿宋" w:eastAsia="仿宋" w:cs="仿宋"/>
          <w:color w:val="auto"/>
          <w:highlight w:val="none"/>
          <w:lang w:eastAsia="zh-CN"/>
        </w:rPr>
      </w:pPr>
    </w:p>
    <w:p w14:paraId="75C55C79">
      <w:pPr>
        <w:pStyle w:val="7"/>
        <w:spacing w:line="360" w:lineRule="auto"/>
        <w:rPr>
          <w:rFonts w:hint="eastAsia" w:ascii="仿宋" w:hAnsi="仿宋" w:eastAsia="仿宋" w:cs="仿宋"/>
          <w:color w:val="auto"/>
          <w:highlight w:val="none"/>
          <w:lang w:eastAsia="zh-CN"/>
        </w:rPr>
      </w:pPr>
    </w:p>
    <w:p w14:paraId="2F798C2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6501F00E">
      <w:pPr>
        <w:spacing w:line="360" w:lineRule="auto"/>
        <w:rPr>
          <w:rFonts w:hint="eastAsia" w:ascii="仿宋" w:hAnsi="仿宋" w:eastAsia="仿宋" w:cs="仿宋"/>
          <w:color w:val="auto"/>
          <w:highlight w:val="none"/>
          <w:lang w:eastAsia="zh-CN"/>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auto"/>
                <w:highlight w:val="none"/>
                <w:lang w:eastAsia="zh-CN"/>
              </w:rPr>
            </w:pPr>
          </w:p>
        </w:tc>
      </w:tr>
    </w:tbl>
    <w:p w14:paraId="496D2635">
      <w:pPr>
        <w:pStyle w:val="7"/>
        <w:spacing w:line="360" w:lineRule="auto"/>
        <w:rPr>
          <w:rFonts w:hint="eastAsia" w:ascii="仿宋" w:hAnsi="仿宋" w:eastAsia="仿宋" w:cs="仿宋"/>
          <w:color w:val="auto"/>
          <w:highlight w:val="none"/>
          <w:lang w:eastAsia="zh-CN"/>
        </w:rPr>
      </w:pPr>
    </w:p>
    <w:p w14:paraId="7B5F9E7C">
      <w:pPr>
        <w:pStyle w:val="7"/>
        <w:spacing w:line="360" w:lineRule="auto"/>
        <w:rPr>
          <w:rFonts w:hint="eastAsia" w:ascii="仿宋" w:hAnsi="仿宋" w:eastAsia="仿宋" w:cs="仿宋"/>
          <w:color w:val="auto"/>
          <w:highlight w:val="none"/>
          <w:lang w:eastAsia="zh-CN"/>
        </w:rPr>
      </w:pPr>
    </w:p>
    <w:p w14:paraId="1E4FF615">
      <w:pPr>
        <w:pStyle w:val="7"/>
        <w:spacing w:line="360" w:lineRule="auto"/>
        <w:rPr>
          <w:rFonts w:hint="eastAsia" w:ascii="仿宋" w:hAnsi="仿宋" w:eastAsia="仿宋" w:cs="仿宋"/>
          <w:color w:val="auto"/>
          <w:highlight w:val="none"/>
          <w:lang w:eastAsia="zh-CN"/>
        </w:rPr>
      </w:pPr>
    </w:p>
    <w:p w14:paraId="7CA040F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AEA4769">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78C259CA">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2FB81A2">
      <w:pPr>
        <w:spacing w:line="360" w:lineRule="auto"/>
        <w:rPr>
          <w:rFonts w:hint="eastAsia" w:ascii="仿宋" w:hAnsi="仿宋" w:eastAsia="仿宋" w:cs="仿宋"/>
          <w:color w:val="auto"/>
          <w:sz w:val="24"/>
          <w:szCs w:val="24"/>
          <w:highlight w:val="none"/>
          <w:lang w:eastAsia="zh-CN"/>
        </w:rPr>
        <w:sectPr>
          <w:headerReference r:id="rId35" w:type="default"/>
          <w:footerReference r:id="rId36" w:type="default"/>
          <w:pgSz w:w="11907" w:h="16839"/>
          <w:pgMar w:top="1417" w:right="1417" w:bottom="1417" w:left="1417" w:header="1247" w:footer="794" w:gutter="0"/>
          <w:cols w:space="720" w:num="1"/>
        </w:sectPr>
      </w:pPr>
    </w:p>
    <w:p w14:paraId="15A9096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7  报价一览表</w:t>
      </w:r>
    </w:p>
    <w:p w14:paraId="10D9ACCD">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09C6F0CB">
      <w:pPr>
        <w:pStyle w:val="7"/>
        <w:spacing w:line="360" w:lineRule="auto"/>
        <w:rPr>
          <w:rFonts w:hint="eastAsia" w:ascii="仿宋" w:hAnsi="仿宋" w:eastAsia="仿宋" w:cs="仿宋"/>
          <w:color w:val="auto"/>
          <w:highlight w:val="none"/>
          <w:lang w:eastAsia="zh-CN"/>
        </w:rPr>
      </w:pPr>
    </w:p>
    <w:p w14:paraId="301057B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p>
    <w:p w14:paraId="7E00E0C3">
      <w:pPr>
        <w:spacing w:line="360" w:lineRule="auto"/>
        <w:rPr>
          <w:rFonts w:hint="eastAsia" w:ascii="仿宋" w:hAnsi="仿宋" w:eastAsia="仿宋" w:cs="仿宋"/>
          <w:color w:val="auto"/>
          <w:highlight w:val="none"/>
          <w:lang w:eastAsia="zh-CN"/>
        </w:rPr>
      </w:pPr>
    </w:p>
    <w:tbl>
      <w:tblPr>
        <w:tblStyle w:val="30"/>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auto"/>
                <w:highlight w:val="none"/>
                <w:lang w:eastAsia="zh-CN"/>
              </w:rPr>
            </w:pPr>
          </w:p>
          <w:p w14:paraId="710DB6C6">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auto"/>
                <w:highlight w:val="none"/>
              </w:rPr>
            </w:pPr>
          </w:p>
          <w:p w14:paraId="7A119C0F">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r>
              <w:rPr>
                <w:rFonts w:hint="eastAsia" w:ascii="仿宋" w:hAnsi="仿宋" w:eastAsia="仿宋" w:cs="仿宋"/>
                <w:color w:val="auto"/>
                <w:highlight w:val="none"/>
                <w:lang w:val="en-US" w:eastAsia="zh-CN"/>
              </w:rPr>
              <w:t>元</w:t>
            </w:r>
            <w:r>
              <w:rPr>
                <w:rFonts w:hint="eastAsia" w:ascii="仿宋" w:hAnsi="仿宋" w:eastAsia="仿宋" w:cs="仿宋"/>
                <w:color w:val="auto"/>
                <w:highlight w:val="none"/>
                <w:lang w:eastAsia="zh-CN"/>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auto"/>
                <w:highlight w:val="none"/>
                <w:lang w:eastAsia="zh-CN"/>
              </w:rPr>
            </w:pPr>
          </w:p>
        </w:tc>
      </w:tr>
    </w:tbl>
    <w:p w14:paraId="6EBE5FDC">
      <w:pPr>
        <w:pStyle w:val="7"/>
        <w:spacing w:line="360" w:lineRule="auto"/>
        <w:rPr>
          <w:rFonts w:hint="eastAsia" w:ascii="仿宋" w:hAnsi="仿宋" w:eastAsia="仿宋" w:cs="仿宋"/>
          <w:color w:val="auto"/>
          <w:highlight w:val="none"/>
        </w:rPr>
      </w:pPr>
    </w:p>
    <w:p w14:paraId="18705FB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2A143BB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654354E3">
      <w:pPr>
        <w:pStyle w:val="7"/>
        <w:spacing w:line="360" w:lineRule="auto"/>
        <w:rPr>
          <w:rFonts w:hint="eastAsia" w:ascii="仿宋" w:hAnsi="仿宋" w:eastAsia="仿宋" w:cs="仿宋"/>
          <w:color w:val="auto"/>
          <w:highlight w:val="none"/>
          <w:lang w:eastAsia="zh-CN"/>
        </w:rPr>
      </w:pPr>
    </w:p>
    <w:p w14:paraId="631C62E7">
      <w:pPr>
        <w:pStyle w:val="7"/>
        <w:spacing w:line="360" w:lineRule="auto"/>
        <w:rPr>
          <w:rFonts w:hint="eastAsia" w:ascii="仿宋" w:hAnsi="仿宋" w:eastAsia="仿宋" w:cs="仿宋"/>
          <w:color w:val="auto"/>
          <w:highlight w:val="none"/>
          <w:lang w:eastAsia="zh-CN"/>
        </w:rPr>
      </w:pPr>
    </w:p>
    <w:p w14:paraId="530B1AF9">
      <w:pPr>
        <w:pStyle w:val="7"/>
        <w:spacing w:line="360" w:lineRule="auto"/>
        <w:rPr>
          <w:rFonts w:hint="eastAsia" w:ascii="仿宋" w:hAnsi="仿宋" w:eastAsia="仿宋" w:cs="仿宋"/>
          <w:color w:val="auto"/>
          <w:highlight w:val="none"/>
          <w:lang w:eastAsia="zh-CN"/>
        </w:rPr>
      </w:pPr>
    </w:p>
    <w:p w14:paraId="6C16A13D">
      <w:pPr>
        <w:pStyle w:val="7"/>
        <w:spacing w:line="360" w:lineRule="auto"/>
        <w:rPr>
          <w:rFonts w:hint="eastAsia" w:ascii="仿宋" w:hAnsi="仿宋" w:eastAsia="仿宋" w:cs="仿宋"/>
          <w:color w:val="auto"/>
          <w:highlight w:val="none"/>
          <w:lang w:eastAsia="zh-CN"/>
        </w:rPr>
      </w:pPr>
    </w:p>
    <w:p w14:paraId="3B3498BF">
      <w:pPr>
        <w:pStyle w:val="7"/>
        <w:spacing w:line="360" w:lineRule="auto"/>
        <w:rPr>
          <w:rFonts w:hint="eastAsia" w:ascii="仿宋" w:hAnsi="仿宋" w:eastAsia="仿宋" w:cs="仿宋"/>
          <w:color w:val="auto"/>
          <w:highlight w:val="none"/>
          <w:lang w:eastAsia="zh-CN"/>
        </w:rPr>
      </w:pPr>
    </w:p>
    <w:p w14:paraId="6BD4AD5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90A567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CA4033F">
      <w:pPr>
        <w:spacing w:line="360" w:lineRule="auto"/>
        <w:rPr>
          <w:rFonts w:hint="eastAsia" w:ascii="仿宋" w:hAnsi="仿宋" w:eastAsia="仿宋" w:cs="仿宋"/>
          <w:color w:val="auto"/>
          <w:sz w:val="24"/>
          <w:szCs w:val="24"/>
          <w:highlight w:val="none"/>
          <w:lang w:eastAsia="zh-CN"/>
        </w:rPr>
        <w:sectPr>
          <w:headerReference r:id="rId37" w:type="default"/>
          <w:footerReference r:id="rId38" w:type="default"/>
          <w:pgSz w:w="11907" w:h="16839"/>
          <w:pgMar w:top="1417" w:right="1417" w:bottom="1417" w:left="1417" w:header="1191" w:footer="794" w:gutter="0"/>
          <w:cols w:space="720" w:num="1"/>
        </w:sectPr>
      </w:pPr>
    </w:p>
    <w:p w14:paraId="3B1D76E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8</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746869CA">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64AF68B6">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144F632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449A7F3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76104556">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6940EFF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7B4212EB">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D955393">
            <w:pPr>
              <w:rPr>
                <w:rFonts w:hint="eastAsia" w:ascii="仿宋" w:hAnsi="仿宋" w:eastAsia="仿宋" w:cs="仿宋"/>
                <w:color w:val="auto"/>
                <w:sz w:val="24"/>
                <w:highlight w:val="none"/>
              </w:rPr>
            </w:pPr>
          </w:p>
        </w:tc>
        <w:tc>
          <w:tcPr>
            <w:tcW w:w="920" w:type="pct"/>
            <w:vAlign w:val="center"/>
          </w:tcPr>
          <w:p w14:paraId="04B3F750">
            <w:pPr>
              <w:rPr>
                <w:rFonts w:hint="eastAsia" w:ascii="仿宋" w:hAnsi="仿宋" w:eastAsia="仿宋" w:cs="仿宋"/>
                <w:color w:val="auto"/>
                <w:sz w:val="24"/>
                <w:highlight w:val="none"/>
              </w:rPr>
            </w:pPr>
          </w:p>
        </w:tc>
        <w:tc>
          <w:tcPr>
            <w:tcW w:w="847" w:type="pct"/>
            <w:vAlign w:val="center"/>
          </w:tcPr>
          <w:p w14:paraId="0723616D">
            <w:pPr>
              <w:rPr>
                <w:rFonts w:hint="eastAsia" w:ascii="仿宋" w:hAnsi="仿宋" w:eastAsia="仿宋" w:cs="仿宋"/>
                <w:color w:val="auto"/>
                <w:sz w:val="24"/>
                <w:highlight w:val="none"/>
              </w:rPr>
            </w:pPr>
          </w:p>
        </w:tc>
        <w:tc>
          <w:tcPr>
            <w:tcW w:w="822" w:type="pct"/>
            <w:vAlign w:val="center"/>
          </w:tcPr>
          <w:p w14:paraId="735D5043">
            <w:pPr>
              <w:rPr>
                <w:rFonts w:hint="eastAsia" w:ascii="仿宋" w:hAnsi="仿宋" w:eastAsia="仿宋" w:cs="仿宋"/>
                <w:color w:val="auto"/>
                <w:sz w:val="24"/>
                <w:highlight w:val="none"/>
              </w:rPr>
            </w:pPr>
          </w:p>
        </w:tc>
        <w:tc>
          <w:tcPr>
            <w:tcW w:w="919" w:type="pct"/>
            <w:vAlign w:val="center"/>
          </w:tcPr>
          <w:p w14:paraId="5DDD06FC">
            <w:pPr>
              <w:rPr>
                <w:rFonts w:hint="eastAsia" w:ascii="仿宋" w:hAnsi="仿宋" w:eastAsia="仿宋" w:cs="仿宋"/>
                <w:color w:val="auto"/>
                <w:sz w:val="24"/>
                <w:highlight w:val="none"/>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4C8B672D">
            <w:pPr>
              <w:rPr>
                <w:rFonts w:hint="eastAsia" w:ascii="仿宋" w:hAnsi="仿宋" w:eastAsia="仿宋" w:cs="仿宋"/>
                <w:color w:val="auto"/>
                <w:sz w:val="24"/>
                <w:highlight w:val="none"/>
              </w:rPr>
            </w:pPr>
          </w:p>
        </w:tc>
        <w:tc>
          <w:tcPr>
            <w:tcW w:w="920" w:type="pct"/>
            <w:vAlign w:val="center"/>
          </w:tcPr>
          <w:p w14:paraId="1B01F447">
            <w:pPr>
              <w:rPr>
                <w:rFonts w:hint="eastAsia" w:ascii="仿宋" w:hAnsi="仿宋" w:eastAsia="仿宋" w:cs="仿宋"/>
                <w:color w:val="auto"/>
                <w:sz w:val="24"/>
                <w:highlight w:val="none"/>
              </w:rPr>
            </w:pPr>
          </w:p>
        </w:tc>
        <w:tc>
          <w:tcPr>
            <w:tcW w:w="847" w:type="pct"/>
            <w:vAlign w:val="center"/>
          </w:tcPr>
          <w:p w14:paraId="350513D9">
            <w:pPr>
              <w:rPr>
                <w:rFonts w:hint="eastAsia" w:ascii="仿宋" w:hAnsi="仿宋" w:eastAsia="仿宋" w:cs="仿宋"/>
                <w:color w:val="auto"/>
                <w:sz w:val="24"/>
                <w:highlight w:val="none"/>
              </w:rPr>
            </w:pPr>
          </w:p>
        </w:tc>
        <w:tc>
          <w:tcPr>
            <w:tcW w:w="822" w:type="pct"/>
            <w:vAlign w:val="center"/>
          </w:tcPr>
          <w:p w14:paraId="1ED72D52">
            <w:pPr>
              <w:rPr>
                <w:rFonts w:hint="eastAsia" w:ascii="仿宋" w:hAnsi="仿宋" w:eastAsia="仿宋" w:cs="仿宋"/>
                <w:color w:val="auto"/>
                <w:sz w:val="24"/>
                <w:highlight w:val="none"/>
              </w:rPr>
            </w:pPr>
          </w:p>
        </w:tc>
        <w:tc>
          <w:tcPr>
            <w:tcW w:w="919" w:type="pct"/>
            <w:vAlign w:val="center"/>
          </w:tcPr>
          <w:p w14:paraId="3FF27330">
            <w:pPr>
              <w:rPr>
                <w:rFonts w:hint="eastAsia" w:ascii="仿宋" w:hAnsi="仿宋" w:eastAsia="仿宋" w:cs="仿宋"/>
                <w:color w:val="auto"/>
                <w:sz w:val="24"/>
                <w:highlight w:val="none"/>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2C6AF9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1EE6D4CC">
            <w:pPr>
              <w:rPr>
                <w:rFonts w:hint="eastAsia" w:ascii="仿宋" w:hAnsi="仿宋" w:eastAsia="仿宋" w:cs="仿宋"/>
                <w:color w:val="auto"/>
                <w:sz w:val="24"/>
                <w:highlight w:val="none"/>
              </w:rPr>
            </w:pPr>
          </w:p>
        </w:tc>
        <w:tc>
          <w:tcPr>
            <w:tcW w:w="847" w:type="pct"/>
            <w:vAlign w:val="center"/>
          </w:tcPr>
          <w:p w14:paraId="187E6397">
            <w:pPr>
              <w:rPr>
                <w:rFonts w:hint="eastAsia" w:ascii="仿宋" w:hAnsi="仿宋" w:eastAsia="仿宋" w:cs="仿宋"/>
                <w:color w:val="auto"/>
                <w:sz w:val="24"/>
                <w:highlight w:val="none"/>
              </w:rPr>
            </w:pPr>
          </w:p>
        </w:tc>
        <w:tc>
          <w:tcPr>
            <w:tcW w:w="822" w:type="pct"/>
            <w:vAlign w:val="center"/>
          </w:tcPr>
          <w:p w14:paraId="43BF444A">
            <w:pPr>
              <w:rPr>
                <w:rFonts w:hint="eastAsia" w:ascii="仿宋" w:hAnsi="仿宋" w:eastAsia="仿宋" w:cs="仿宋"/>
                <w:color w:val="auto"/>
                <w:sz w:val="24"/>
                <w:highlight w:val="none"/>
              </w:rPr>
            </w:pPr>
          </w:p>
        </w:tc>
        <w:tc>
          <w:tcPr>
            <w:tcW w:w="919" w:type="pct"/>
            <w:vAlign w:val="center"/>
          </w:tcPr>
          <w:p w14:paraId="1BAB99B6">
            <w:pPr>
              <w:rPr>
                <w:rFonts w:hint="eastAsia" w:ascii="仿宋" w:hAnsi="仿宋" w:eastAsia="仿宋" w:cs="仿宋"/>
                <w:color w:val="auto"/>
                <w:sz w:val="24"/>
                <w:highlight w:val="none"/>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04E0ED69">
            <w:pPr>
              <w:rPr>
                <w:rFonts w:hint="eastAsia" w:ascii="仿宋" w:hAnsi="仿宋" w:eastAsia="仿宋" w:cs="仿宋"/>
                <w:color w:val="auto"/>
                <w:sz w:val="24"/>
                <w:highlight w:val="none"/>
              </w:rPr>
            </w:pPr>
          </w:p>
        </w:tc>
        <w:tc>
          <w:tcPr>
            <w:tcW w:w="919" w:type="pct"/>
            <w:vAlign w:val="center"/>
          </w:tcPr>
          <w:p w14:paraId="44008D91">
            <w:pPr>
              <w:rPr>
                <w:rFonts w:hint="eastAsia" w:ascii="仿宋" w:hAnsi="仿宋" w:eastAsia="仿宋" w:cs="仿宋"/>
                <w:color w:val="auto"/>
                <w:sz w:val="24"/>
                <w:highlight w:val="none"/>
              </w:rPr>
            </w:pPr>
          </w:p>
        </w:tc>
      </w:tr>
    </w:tbl>
    <w:p w14:paraId="16E58180">
      <w:pPr>
        <w:tabs>
          <w:tab w:val="left" w:pos="1800"/>
          <w:tab w:val="left" w:pos="5580"/>
        </w:tabs>
        <w:rPr>
          <w:rFonts w:hint="eastAsia" w:ascii="仿宋" w:hAnsi="仿宋" w:eastAsia="仿宋" w:cs="仿宋"/>
          <w:color w:val="auto"/>
          <w:sz w:val="24"/>
          <w:highlight w:val="none"/>
        </w:rPr>
      </w:pPr>
    </w:p>
    <w:p w14:paraId="7DA5CC16">
      <w:pPr>
        <w:pStyle w:val="7"/>
        <w:spacing w:line="360" w:lineRule="auto"/>
        <w:rPr>
          <w:rFonts w:hint="eastAsia" w:ascii="仿宋" w:hAnsi="仿宋" w:eastAsia="仿宋" w:cs="仿宋"/>
          <w:color w:val="auto"/>
          <w:highlight w:val="none"/>
        </w:rPr>
      </w:pPr>
    </w:p>
    <w:p w14:paraId="5C9357D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B9E741B">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28D8F9D7">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26F57244">
      <w:pPr>
        <w:pStyle w:val="7"/>
        <w:spacing w:line="360" w:lineRule="auto"/>
        <w:rPr>
          <w:rFonts w:hint="eastAsia" w:ascii="仿宋" w:hAnsi="仿宋" w:eastAsia="仿宋" w:cs="仿宋"/>
          <w:color w:val="auto"/>
          <w:highlight w:val="none"/>
          <w:lang w:eastAsia="zh-CN"/>
        </w:rPr>
      </w:pPr>
    </w:p>
    <w:p w14:paraId="312D6748">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35E0010F">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D95765C">
      <w:pPr>
        <w:spacing w:line="360" w:lineRule="auto"/>
        <w:rPr>
          <w:rFonts w:hint="eastAsia" w:ascii="仿宋" w:hAnsi="仿宋" w:eastAsia="仿宋" w:cs="仿宋"/>
          <w:color w:val="auto"/>
          <w:sz w:val="24"/>
          <w:szCs w:val="24"/>
          <w:highlight w:val="none"/>
          <w:lang w:eastAsia="zh-CN"/>
        </w:rPr>
        <w:sectPr>
          <w:headerReference r:id="rId39" w:type="default"/>
          <w:footerReference r:id="rId40" w:type="default"/>
          <w:pgSz w:w="11907" w:h="16839"/>
          <w:pgMar w:top="1417" w:right="1417" w:bottom="1417" w:left="1417" w:header="1191" w:footer="907" w:gutter="0"/>
          <w:cols w:space="720" w:num="1"/>
        </w:sectPr>
      </w:pPr>
    </w:p>
    <w:p w14:paraId="19EAA66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9  合同条款偏离表</w:t>
      </w:r>
      <w:r>
        <w:rPr>
          <w:rFonts w:hint="eastAsia" w:ascii="仿宋" w:hAnsi="仿宋" w:eastAsia="仿宋" w:cs="仿宋"/>
          <w:color w:val="auto"/>
          <w:spacing w:val="-5"/>
          <w:sz w:val="24"/>
          <w:szCs w:val="24"/>
          <w:highlight w:val="none"/>
          <w:lang w:eastAsia="zh-CN"/>
        </w:rPr>
        <w:t>（实质性格式）</w:t>
      </w:r>
    </w:p>
    <w:p w14:paraId="59FF78F1">
      <w:pPr>
        <w:pStyle w:val="7"/>
        <w:spacing w:line="360" w:lineRule="auto"/>
        <w:rPr>
          <w:rFonts w:hint="eastAsia" w:ascii="仿宋" w:hAnsi="仿宋" w:eastAsia="仿宋" w:cs="仿宋"/>
          <w:color w:val="auto"/>
          <w:highlight w:val="none"/>
          <w:lang w:eastAsia="zh-CN"/>
        </w:rPr>
      </w:pPr>
    </w:p>
    <w:p w14:paraId="38CF8B1F">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0D18E860">
      <w:pPr>
        <w:pStyle w:val="7"/>
        <w:spacing w:line="360" w:lineRule="auto"/>
        <w:rPr>
          <w:rFonts w:hint="eastAsia" w:ascii="仿宋" w:hAnsi="仿宋" w:eastAsia="仿宋" w:cs="仿宋"/>
          <w:color w:val="auto"/>
          <w:highlight w:val="none"/>
          <w:lang w:eastAsia="zh-CN"/>
        </w:rPr>
      </w:pPr>
    </w:p>
    <w:p w14:paraId="0F9762A0">
      <w:pPr>
        <w:pStyle w:val="7"/>
        <w:spacing w:line="360" w:lineRule="auto"/>
        <w:rPr>
          <w:rFonts w:hint="eastAsia" w:ascii="仿宋" w:hAnsi="仿宋" w:eastAsia="仿宋" w:cs="仿宋"/>
          <w:color w:val="auto"/>
          <w:highlight w:val="none"/>
          <w:lang w:eastAsia="zh-CN"/>
        </w:rPr>
      </w:pPr>
    </w:p>
    <w:p w14:paraId="3DAF4CF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0"/>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1"/>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23EE8036">
            <w:pPr>
              <w:pStyle w:val="31"/>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auto"/>
                <w:highlight w:val="none"/>
                <w:lang w:eastAsia="zh-CN"/>
              </w:rPr>
            </w:pPr>
          </w:p>
          <w:p w14:paraId="52A527D6">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auto"/>
                <w:highlight w:val="none"/>
              </w:rPr>
            </w:pPr>
          </w:p>
          <w:p w14:paraId="13D23581">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auto"/>
                <w:highlight w:val="none"/>
              </w:rPr>
            </w:pPr>
          </w:p>
          <w:p w14:paraId="06273D1B">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auto"/>
                <w:highlight w:val="none"/>
              </w:rPr>
            </w:pPr>
          </w:p>
          <w:p w14:paraId="3B0BF072">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7877ED25">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2BD1AFF6">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auto"/>
                <w:highlight w:val="none"/>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auto"/>
                <w:highlight w:val="none"/>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auto"/>
                <w:highlight w:val="none"/>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auto"/>
                <w:highlight w:val="none"/>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70F10A97">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6A30392A">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570DF944">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4E208CF4">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51CC5205">
            <w:pPr>
              <w:spacing w:line="360" w:lineRule="auto"/>
              <w:rPr>
                <w:rFonts w:hint="eastAsia" w:ascii="仿宋" w:hAnsi="仿宋" w:eastAsia="仿宋" w:cs="仿宋"/>
                <w:color w:val="auto"/>
                <w:highlight w:val="none"/>
              </w:rPr>
            </w:pPr>
          </w:p>
        </w:tc>
      </w:tr>
    </w:tbl>
    <w:p w14:paraId="3261659C">
      <w:pPr>
        <w:pStyle w:val="7"/>
        <w:spacing w:line="360" w:lineRule="auto"/>
        <w:rPr>
          <w:rFonts w:hint="eastAsia" w:ascii="仿宋" w:hAnsi="仿宋" w:eastAsia="仿宋" w:cs="仿宋"/>
          <w:color w:val="auto"/>
          <w:highlight w:val="none"/>
        </w:rPr>
      </w:pPr>
    </w:p>
    <w:p w14:paraId="5D83F3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2A16E4F1">
      <w:pPr>
        <w:pStyle w:val="7"/>
        <w:spacing w:line="360" w:lineRule="auto"/>
        <w:rPr>
          <w:rFonts w:hint="eastAsia" w:ascii="仿宋" w:hAnsi="仿宋" w:eastAsia="仿宋" w:cs="仿宋"/>
          <w:color w:val="auto"/>
          <w:highlight w:val="none"/>
          <w:lang w:eastAsia="zh-CN"/>
        </w:rPr>
      </w:pPr>
    </w:p>
    <w:p w14:paraId="4B59C87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E6C720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15FF0A8">
      <w:pPr>
        <w:spacing w:line="360" w:lineRule="auto"/>
        <w:rPr>
          <w:rFonts w:hint="eastAsia" w:ascii="仿宋" w:hAnsi="仿宋" w:eastAsia="仿宋" w:cs="仿宋"/>
          <w:color w:val="auto"/>
          <w:sz w:val="24"/>
          <w:szCs w:val="24"/>
          <w:highlight w:val="none"/>
          <w:lang w:eastAsia="zh-CN"/>
        </w:rPr>
        <w:sectPr>
          <w:headerReference r:id="rId41" w:type="default"/>
          <w:footerReference r:id="rId42" w:type="default"/>
          <w:pgSz w:w="11907" w:h="16839"/>
          <w:pgMar w:top="1417" w:right="1417" w:bottom="1417" w:left="1417" w:header="1191" w:footer="850" w:gutter="0"/>
          <w:cols w:space="720" w:num="1"/>
        </w:sectPr>
      </w:pPr>
    </w:p>
    <w:p w14:paraId="48A01CA5">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4177C7F3">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2B3E7F3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0"/>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auto"/>
                <w:highlight w:val="none"/>
                <w:lang w:eastAsia="zh-CN"/>
              </w:rPr>
            </w:pPr>
          </w:p>
          <w:p w14:paraId="04AE609D">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5F89DDF6">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4715139D">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auto"/>
                <w:highlight w:val="none"/>
                <w:lang w:eastAsia="zh-CN"/>
              </w:rPr>
            </w:pPr>
          </w:p>
          <w:p w14:paraId="6840F92B">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auto"/>
                <w:highlight w:val="none"/>
              </w:rPr>
            </w:pPr>
          </w:p>
          <w:p w14:paraId="6968B189">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auto"/>
                <w:highlight w:val="none"/>
              </w:rPr>
            </w:pPr>
          </w:p>
          <w:p w14:paraId="0A92856E">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auto"/>
                <w:highlight w:val="none"/>
              </w:rPr>
            </w:pPr>
          </w:p>
          <w:p w14:paraId="7DD61B64">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auto"/>
                <w:highlight w:val="none"/>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auto"/>
                <w:highlight w:val="none"/>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auto"/>
                <w:highlight w:val="none"/>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auto"/>
                <w:highlight w:val="none"/>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auto"/>
                <w:highlight w:val="none"/>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auto"/>
                <w:highlight w:val="none"/>
              </w:rPr>
            </w:pPr>
          </w:p>
        </w:tc>
      </w:tr>
    </w:tbl>
    <w:p w14:paraId="6CD988B6">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705E9F08">
      <w:pPr>
        <w:pStyle w:val="7"/>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7907EBEA">
      <w:pPr>
        <w:pStyle w:val="7"/>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3FF27382">
      <w:pPr>
        <w:pStyle w:val="7"/>
        <w:spacing w:line="360" w:lineRule="auto"/>
        <w:rPr>
          <w:rFonts w:hint="eastAsia" w:ascii="仿宋" w:hAnsi="仿宋" w:eastAsia="仿宋" w:cs="仿宋"/>
          <w:color w:val="auto"/>
          <w:highlight w:val="none"/>
          <w:lang w:eastAsia="zh-CN"/>
        </w:rPr>
      </w:pPr>
    </w:p>
    <w:p w14:paraId="534613AC">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426D98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179CF79">
      <w:pPr>
        <w:spacing w:line="360" w:lineRule="auto"/>
        <w:rPr>
          <w:rFonts w:hint="eastAsia" w:ascii="仿宋" w:hAnsi="仿宋" w:eastAsia="仿宋" w:cs="仿宋"/>
          <w:color w:val="auto"/>
          <w:sz w:val="24"/>
          <w:szCs w:val="24"/>
          <w:highlight w:val="none"/>
          <w:lang w:eastAsia="zh-CN"/>
        </w:rPr>
        <w:sectPr>
          <w:headerReference r:id="rId43" w:type="default"/>
          <w:footerReference r:id="rId44" w:type="default"/>
          <w:pgSz w:w="11907" w:h="16839"/>
          <w:pgMar w:top="1417" w:right="1417" w:bottom="1417" w:left="1417" w:header="1191" w:footer="850" w:gutter="0"/>
          <w:cols w:space="720" w:num="1"/>
        </w:sectPr>
      </w:pPr>
    </w:p>
    <w:p w14:paraId="3918F93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 xml:space="preserve">11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0E1DD641">
      <w:pPr>
        <w:tabs>
          <w:tab w:val="left" w:pos="360"/>
        </w:tabs>
        <w:spacing w:line="360" w:lineRule="auto"/>
        <w:rPr>
          <w:rFonts w:hint="eastAsia" w:ascii="仿宋" w:hAnsi="仿宋" w:eastAsia="仿宋" w:cs="仿宋"/>
          <w:color w:val="auto"/>
          <w:sz w:val="24"/>
          <w:highlight w:val="none"/>
          <w:lang w:eastAsia="zh-CN"/>
        </w:rPr>
      </w:pPr>
    </w:p>
    <w:p w14:paraId="29B132B0">
      <w:pPr>
        <w:spacing w:line="240" w:lineRule="exact"/>
        <w:jc w:val="center"/>
        <w:rPr>
          <w:rFonts w:hint="eastAsia" w:ascii="仿宋" w:hAnsi="仿宋" w:eastAsia="仿宋" w:cs="仿宋"/>
          <w:b/>
          <w:bCs/>
          <w:color w:val="auto"/>
          <w:highlight w:val="none"/>
          <w:shd w:val="clear" w:color="auto" w:fill="FFFFFF"/>
          <w:lang w:eastAsia="zh-CN"/>
        </w:rPr>
      </w:pPr>
    </w:p>
    <w:p w14:paraId="0DF250D3">
      <w:pPr>
        <w:spacing w:line="240" w:lineRule="exact"/>
        <w:jc w:val="center"/>
        <w:rPr>
          <w:rFonts w:hint="eastAsia" w:ascii="仿宋" w:hAnsi="仿宋" w:eastAsia="仿宋" w:cs="仿宋"/>
          <w:b/>
          <w:bCs/>
          <w:color w:val="auto"/>
          <w:highlight w:val="none"/>
          <w:shd w:val="clear" w:color="auto" w:fill="FFFFFF"/>
          <w:lang w:eastAsia="zh-CN"/>
        </w:rPr>
      </w:pPr>
    </w:p>
    <w:p w14:paraId="24135BB0">
      <w:pPr>
        <w:spacing w:line="240" w:lineRule="exact"/>
        <w:jc w:val="center"/>
        <w:rPr>
          <w:rFonts w:hint="eastAsia" w:ascii="仿宋" w:hAnsi="仿宋" w:eastAsia="仿宋" w:cs="仿宋"/>
          <w:b/>
          <w:bCs/>
          <w:color w:val="auto"/>
          <w:highlight w:val="none"/>
          <w:shd w:val="clear" w:color="auto" w:fill="FFFFFF"/>
          <w:lang w:eastAsia="zh-CN"/>
        </w:rPr>
      </w:pPr>
    </w:p>
    <w:p w14:paraId="15B128C9">
      <w:pPr>
        <w:spacing w:line="240" w:lineRule="exact"/>
        <w:jc w:val="center"/>
        <w:rPr>
          <w:rFonts w:hint="eastAsia" w:ascii="仿宋" w:hAnsi="仿宋" w:eastAsia="仿宋" w:cs="仿宋"/>
          <w:b/>
          <w:bCs/>
          <w:color w:val="auto"/>
          <w:highlight w:val="none"/>
          <w:shd w:val="clear" w:color="auto" w:fill="FFFFFF"/>
          <w:lang w:eastAsia="zh-CN"/>
        </w:rPr>
      </w:pPr>
    </w:p>
    <w:p w14:paraId="48766330">
      <w:pPr>
        <w:spacing w:line="240" w:lineRule="exact"/>
        <w:jc w:val="center"/>
        <w:rPr>
          <w:rFonts w:hint="eastAsia" w:ascii="仿宋" w:hAnsi="仿宋" w:eastAsia="仿宋" w:cs="仿宋"/>
          <w:b/>
          <w:bCs/>
          <w:color w:val="auto"/>
          <w:highlight w:val="none"/>
          <w:shd w:val="clear" w:color="auto" w:fill="FFFFFF"/>
          <w:lang w:eastAsia="zh-CN"/>
        </w:rPr>
      </w:pPr>
    </w:p>
    <w:p w14:paraId="00C7FCD0">
      <w:pPr>
        <w:spacing w:line="360" w:lineRule="auto"/>
        <w:rPr>
          <w:rFonts w:hint="eastAsia" w:ascii="仿宋" w:hAnsi="仿宋" w:eastAsia="仿宋" w:cs="仿宋"/>
          <w:color w:val="auto"/>
          <w:spacing w:val="-5"/>
          <w:sz w:val="24"/>
          <w:szCs w:val="24"/>
          <w:highlight w:val="none"/>
          <w:lang w:eastAsia="zh-CN"/>
        </w:rPr>
        <w:sectPr>
          <w:headerReference r:id="rId45" w:type="default"/>
          <w:footerReference r:id="rId46" w:type="default"/>
          <w:pgSz w:w="11907" w:h="16839"/>
          <w:pgMar w:top="1417" w:right="1417" w:bottom="1417" w:left="1417" w:header="1191" w:footer="964" w:gutter="0"/>
          <w:cols w:space="720" w:num="1"/>
        </w:sectPr>
      </w:pPr>
    </w:p>
    <w:p w14:paraId="133A58E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 最后报价一览表（实质性格式、磋商后提交）</w:t>
      </w:r>
    </w:p>
    <w:p w14:paraId="40718F9A">
      <w:pPr>
        <w:spacing w:line="360" w:lineRule="auto"/>
        <w:rPr>
          <w:rFonts w:hint="eastAsia" w:ascii="仿宋" w:hAnsi="仿宋" w:eastAsia="仿宋" w:cs="仿宋"/>
          <w:color w:val="auto"/>
          <w:spacing w:val="-5"/>
          <w:sz w:val="24"/>
          <w:szCs w:val="24"/>
          <w:highlight w:val="none"/>
          <w:lang w:eastAsia="zh-CN"/>
        </w:rPr>
      </w:pPr>
    </w:p>
    <w:p w14:paraId="5F9EEBAF">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6EC48DE9">
      <w:pPr>
        <w:spacing w:line="360" w:lineRule="auto"/>
        <w:jc w:val="center"/>
        <w:rPr>
          <w:rFonts w:hint="eastAsia" w:ascii="仿宋" w:hAnsi="仿宋" w:eastAsia="仿宋" w:cs="仿宋"/>
          <w:b/>
          <w:bCs/>
          <w:color w:val="auto"/>
          <w:spacing w:val="-5"/>
          <w:sz w:val="24"/>
          <w:szCs w:val="24"/>
          <w:highlight w:val="none"/>
          <w:lang w:eastAsia="zh-CN"/>
        </w:rPr>
      </w:pPr>
    </w:p>
    <w:p w14:paraId="05850EB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w:t>
            </w:r>
            <w:r>
              <w:rPr>
                <w:rFonts w:hint="eastAsia" w:ascii="仿宋" w:hAnsi="仿宋" w:eastAsia="仿宋" w:cs="仿宋"/>
                <w:b/>
                <w:bCs/>
                <w:color w:val="auto"/>
                <w:spacing w:val="-5"/>
                <w:sz w:val="24"/>
                <w:szCs w:val="24"/>
                <w:highlight w:val="none"/>
                <w:lang w:val="en-US" w:eastAsia="zh-CN"/>
              </w:rPr>
              <w:t>元</w:t>
            </w:r>
            <w:r>
              <w:rPr>
                <w:rFonts w:hint="eastAsia" w:ascii="仿宋" w:hAnsi="仿宋" w:eastAsia="仿宋" w:cs="仿宋"/>
                <w:b/>
                <w:bCs/>
                <w:color w:val="auto"/>
                <w:spacing w:val="-5"/>
                <w:sz w:val="24"/>
                <w:szCs w:val="24"/>
                <w:highlight w:val="none"/>
                <w:lang w:eastAsia="zh-CN"/>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4ECF134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7923D92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6F4E436B">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287D5E21">
            <w:pPr>
              <w:widowControl w:val="0"/>
              <w:spacing w:line="360" w:lineRule="auto"/>
              <w:jc w:val="both"/>
              <w:rPr>
                <w:rFonts w:hint="eastAsia" w:ascii="仿宋" w:hAnsi="仿宋" w:eastAsia="仿宋" w:cs="仿宋"/>
                <w:color w:val="auto"/>
                <w:spacing w:val="-5"/>
                <w:sz w:val="24"/>
                <w:szCs w:val="24"/>
                <w:highlight w:val="none"/>
                <w:lang w:eastAsia="zh-CN"/>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FDE389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B2DD3D1">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823E66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44A98FE">
            <w:pPr>
              <w:widowControl w:val="0"/>
              <w:spacing w:line="360" w:lineRule="auto"/>
              <w:jc w:val="both"/>
              <w:rPr>
                <w:rFonts w:hint="eastAsia" w:ascii="仿宋" w:hAnsi="仿宋" w:eastAsia="仿宋" w:cs="仿宋"/>
                <w:color w:val="auto"/>
                <w:spacing w:val="-5"/>
                <w:sz w:val="24"/>
                <w:szCs w:val="24"/>
                <w:highlight w:val="none"/>
                <w:lang w:eastAsia="zh-CN"/>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27CA76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2E7DF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9A285D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AF5ED5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51E0D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72B4EC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37AFF3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09EAF28">
            <w:pPr>
              <w:widowControl w:val="0"/>
              <w:spacing w:line="360" w:lineRule="auto"/>
              <w:jc w:val="both"/>
              <w:rPr>
                <w:rFonts w:hint="eastAsia" w:ascii="仿宋" w:hAnsi="仿宋" w:eastAsia="仿宋" w:cs="仿宋"/>
                <w:color w:val="auto"/>
                <w:spacing w:val="-5"/>
                <w:sz w:val="24"/>
                <w:szCs w:val="24"/>
                <w:highlight w:val="none"/>
                <w:lang w:eastAsia="zh-CN"/>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96876C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7A22A5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33EB78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81375CF">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0A508460">
      <w:pPr>
        <w:spacing w:line="360" w:lineRule="auto"/>
        <w:rPr>
          <w:rFonts w:hint="eastAsia" w:ascii="仿宋" w:hAnsi="仿宋" w:eastAsia="仿宋" w:cs="仿宋"/>
          <w:color w:val="auto"/>
          <w:spacing w:val="-5"/>
          <w:sz w:val="24"/>
          <w:szCs w:val="24"/>
          <w:highlight w:val="none"/>
          <w:lang w:eastAsia="zh-CN"/>
        </w:rPr>
      </w:pPr>
    </w:p>
    <w:p w14:paraId="4DF30CBF">
      <w:pPr>
        <w:spacing w:line="360" w:lineRule="auto"/>
        <w:rPr>
          <w:rFonts w:hint="eastAsia" w:ascii="仿宋" w:hAnsi="仿宋" w:eastAsia="仿宋" w:cs="仿宋"/>
          <w:color w:val="auto"/>
          <w:spacing w:val="-5"/>
          <w:sz w:val="24"/>
          <w:szCs w:val="24"/>
          <w:highlight w:val="none"/>
          <w:lang w:eastAsia="zh-CN"/>
        </w:rPr>
      </w:pPr>
    </w:p>
    <w:p w14:paraId="003CEC3C">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65BAC5D9">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auto"/>
          <w:spacing w:val="-5"/>
          <w:sz w:val="24"/>
          <w:szCs w:val="24"/>
          <w:highlight w:val="none"/>
          <w:lang w:eastAsia="zh-CN"/>
        </w:rPr>
      </w:pPr>
    </w:p>
    <w:p w14:paraId="7512E67F">
      <w:pPr>
        <w:spacing w:line="360" w:lineRule="auto"/>
        <w:ind w:firstLine="460" w:firstLineChars="200"/>
        <w:rPr>
          <w:rFonts w:hint="eastAsia" w:ascii="仿宋" w:hAnsi="仿宋" w:eastAsia="仿宋" w:cs="仿宋"/>
          <w:color w:val="auto"/>
          <w:spacing w:val="-5"/>
          <w:sz w:val="24"/>
          <w:szCs w:val="24"/>
          <w:highlight w:val="none"/>
          <w:lang w:eastAsia="zh-CN"/>
        </w:rPr>
      </w:pPr>
    </w:p>
    <w:p w14:paraId="71219AFB">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1439156">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82B575A">
      <w:pPr>
        <w:spacing w:line="360" w:lineRule="auto"/>
        <w:ind w:hanging="41"/>
        <w:rPr>
          <w:rFonts w:hint="eastAsia" w:ascii="仿宋" w:hAnsi="仿宋" w:eastAsia="仿宋" w:cs="仿宋"/>
          <w:color w:val="auto"/>
          <w:spacing w:val="-16"/>
          <w:sz w:val="24"/>
          <w:szCs w:val="24"/>
          <w:highlight w:val="none"/>
          <w:lang w:eastAsia="zh-CN"/>
        </w:rPr>
      </w:pPr>
    </w:p>
    <w:p w14:paraId="01C2D9A3">
      <w:pPr>
        <w:spacing w:line="360" w:lineRule="auto"/>
        <w:ind w:hanging="41"/>
        <w:rPr>
          <w:rFonts w:hint="eastAsia" w:ascii="仿宋" w:hAnsi="仿宋" w:eastAsia="仿宋" w:cs="仿宋"/>
          <w:color w:val="auto"/>
          <w:spacing w:val="-16"/>
          <w:sz w:val="24"/>
          <w:szCs w:val="24"/>
          <w:highlight w:val="none"/>
          <w:lang w:eastAsia="zh-CN"/>
        </w:rPr>
      </w:pPr>
    </w:p>
    <w:p w14:paraId="2B23EFB3">
      <w:pPr>
        <w:spacing w:line="360" w:lineRule="auto"/>
        <w:ind w:hanging="41"/>
        <w:rPr>
          <w:rFonts w:hint="eastAsia" w:ascii="仿宋" w:hAnsi="仿宋" w:eastAsia="仿宋" w:cs="仿宋"/>
          <w:color w:val="auto"/>
          <w:spacing w:val="-16"/>
          <w:sz w:val="24"/>
          <w:szCs w:val="24"/>
          <w:highlight w:val="none"/>
          <w:lang w:eastAsia="zh-CN"/>
        </w:rPr>
      </w:pPr>
    </w:p>
    <w:p w14:paraId="1CAF6353">
      <w:pPr>
        <w:spacing w:line="360" w:lineRule="auto"/>
        <w:ind w:hanging="41"/>
        <w:rPr>
          <w:rFonts w:hint="eastAsia" w:ascii="仿宋" w:hAnsi="仿宋" w:eastAsia="仿宋" w:cs="仿宋"/>
          <w:color w:val="auto"/>
          <w:spacing w:val="-16"/>
          <w:sz w:val="24"/>
          <w:szCs w:val="24"/>
          <w:highlight w:val="none"/>
          <w:lang w:eastAsia="zh-CN"/>
        </w:rPr>
      </w:pPr>
    </w:p>
    <w:p w14:paraId="0F82219A">
      <w:pPr>
        <w:spacing w:line="360" w:lineRule="auto"/>
        <w:ind w:hanging="41"/>
        <w:rPr>
          <w:rFonts w:hint="eastAsia" w:ascii="仿宋" w:hAnsi="仿宋" w:eastAsia="仿宋" w:cs="仿宋"/>
          <w:color w:val="auto"/>
          <w:spacing w:val="-16"/>
          <w:sz w:val="24"/>
          <w:szCs w:val="24"/>
          <w:highlight w:val="none"/>
          <w:lang w:eastAsia="zh-CN"/>
        </w:rPr>
      </w:pPr>
    </w:p>
    <w:p w14:paraId="0E4FB823">
      <w:pPr>
        <w:spacing w:line="360" w:lineRule="auto"/>
        <w:ind w:hanging="41"/>
        <w:rPr>
          <w:rFonts w:hint="eastAsia" w:ascii="仿宋" w:hAnsi="仿宋" w:eastAsia="仿宋" w:cs="仿宋"/>
          <w:color w:val="auto"/>
          <w:spacing w:val="-16"/>
          <w:sz w:val="24"/>
          <w:szCs w:val="24"/>
          <w:highlight w:val="none"/>
          <w:lang w:eastAsia="zh-CN"/>
        </w:rPr>
      </w:pPr>
    </w:p>
    <w:p w14:paraId="2357CA1E">
      <w:pPr>
        <w:spacing w:line="360" w:lineRule="auto"/>
        <w:ind w:hanging="41"/>
        <w:rPr>
          <w:rFonts w:hint="eastAsia" w:ascii="仿宋" w:hAnsi="仿宋" w:eastAsia="仿宋" w:cs="仿宋"/>
          <w:color w:val="auto"/>
          <w:spacing w:val="-16"/>
          <w:sz w:val="24"/>
          <w:szCs w:val="24"/>
          <w:highlight w:val="none"/>
          <w:lang w:eastAsia="zh-CN"/>
        </w:rPr>
      </w:pPr>
    </w:p>
    <w:p w14:paraId="79F1AB99">
      <w:pPr>
        <w:spacing w:line="360" w:lineRule="auto"/>
        <w:ind w:hanging="41"/>
        <w:rPr>
          <w:rFonts w:hint="eastAsia" w:ascii="仿宋" w:hAnsi="仿宋" w:eastAsia="仿宋" w:cs="仿宋"/>
          <w:color w:val="auto"/>
          <w:spacing w:val="-16"/>
          <w:sz w:val="24"/>
          <w:szCs w:val="24"/>
          <w:highlight w:val="none"/>
          <w:lang w:eastAsia="zh-CN"/>
        </w:rPr>
      </w:pPr>
    </w:p>
    <w:p w14:paraId="26665EED">
      <w:pPr>
        <w:spacing w:line="360" w:lineRule="auto"/>
        <w:ind w:hanging="41"/>
        <w:rPr>
          <w:rFonts w:hint="eastAsia" w:ascii="仿宋" w:hAnsi="仿宋" w:eastAsia="仿宋" w:cs="仿宋"/>
          <w:color w:val="auto"/>
          <w:spacing w:val="-16"/>
          <w:sz w:val="24"/>
          <w:szCs w:val="24"/>
          <w:highlight w:val="none"/>
          <w:lang w:eastAsia="zh-CN"/>
        </w:rPr>
      </w:pPr>
    </w:p>
    <w:p w14:paraId="24690B0F">
      <w:pPr>
        <w:spacing w:line="360" w:lineRule="auto"/>
        <w:ind w:hanging="41"/>
        <w:rPr>
          <w:rFonts w:hint="eastAsia" w:ascii="仿宋" w:hAnsi="仿宋" w:eastAsia="仿宋" w:cs="仿宋"/>
          <w:color w:val="auto"/>
          <w:spacing w:val="-16"/>
          <w:sz w:val="24"/>
          <w:szCs w:val="24"/>
          <w:highlight w:val="none"/>
          <w:lang w:eastAsia="zh-CN"/>
        </w:rPr>
      </w:pPr>
    </w:p>
    <w:p w14:paraId="3D594055">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最后分项报价表（实质性格式，磋商后提交）</w:t>
      </w:r>
    </w:p>
    <w:p w14:paraId="2405DD77">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100DD6E1">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5C865F7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2A085A4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1D7C22AC">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3E4AE1E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59C8FDFC">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714FCF2A">
            <w:pPr>
              <w:rPr>
                <w:rFonts w:hint="eastAsia" w:ascii="仿宋" w:hAnsi="仿宋" w:eastAsia="仿宋" w:cs="仿宋"/>
                <w:color w:val="auto"/>
                <w:sz w:val="24"/>
                <w:highlight w:val="none"/>
              </w:rPr>
            </w:pPr>
          </w:p>
        </w:tc>
        <w:tc>
          <w:tcPr>
            <w:tcW w:w="920" w:type="pct"/>
            <w:vAlign w:val="center"/>
          </w:tcPr>
          <w:p w14:paraId="1DCB7459">
            <w:pPr>
              <w:rPr>
                <w:rFonts w:hint="eastAsia" w:ascii="仿宋" w:hAnsi="仿宋" w:eastAsia="仿宋" w:cs="仿宋"/>
                <w:color w:val="auto"/>
                <w:sz w:val="24"/>
                <w:highlight w:val="none"/>
              </w:rPr>
            </w:pPr>
          </w:p>
        </w:tc>
        <w:tc>
          <w:tcPr>
            <w:tcW w:w="847" w:type="pct"/>
            <w:vAlign w:val="center"/>
          </w:tcPr>
          <w:p w14:paraId="213B3800">
            <w:pPr>
              <w:rPr>
                <w:rFonts w:hint="eastAsia" w:ascii="仿宋" w:hAnsi="仿宋" w:eastAsia="仿宋" w:cs="仿宋"/>
                <w:color w:val="auto"/>
                <w:sz w:val="24"/>
                <w:highlight w:val="none"/>
              </w:rPr>
            </w:pPr>
          </w:p>
        </w:tc>
        <w:tc>
          <w:tcPr>
            <w:tcW w:w="822" w:type="pct"/>
            <w:vAlign w:val="center"/>
          </w:tcPr>
          <w:p w14:paraId="77E01E48">
            <w:pPr>
              <w:rPr>
                <w:rFonts w:hint="eastAsia" w:ascii="仿宋" w:hAnsi="仿宋" w:eastAsia="仿宋" w:cs="仿宋"/>
                <w:color w:val="auto"/>
                <w:sz w:val="24"/>
                <w:highlight w:val="none"/>
              </w:rPr>
            </w:pPr>
          </w:p>
        </w:tc>
        <w:tc>
          <w:tcPr>
            <w:tcW w:w="919" w:type="pct"/>
            <w:vAlign w:val="center"/>
          </w:tcPr>
          <w:p w14:paraId="6BF69887">
            <w:pPr>
              <w:rPr>
                <w:rFonts w:hint="eastAsia" w:ascii="仿宋" w:hAnsi="仿宋" w:eastAsia="仿宋" w:cs="仿宋"/>
                <w:color w:val="auto"/>
                <w:sz w:val="24"/>
                <w:highlight w:val="none"/>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2D1836C1">
            <w:pPr>
              <w:rPr>
                <w:rFonts w:hint="eastAsia" w:ascii="仿宋" w:hAnsi="仿宋" w:eastAsia="仿宋" w:cs="仿宋"/>
                <w:color w:val="auto"/>
                <w:sz w:val="24"/>
                <w:highlight w:val="none"/>
              </w:rPr>
            </w:pPr>
          </w:p>
        </w:tc>
        <w:tc>
          <w:tcPr>
            <w:tcW w:w="920" w:type="pct"/>
            <w:vAlign w:val="center"/>
          </w:tcPr>
          <w:p w14:paraId="14F9606F">
            <w:pPr>
              <w:rPr>
                <w:rFonts w:hint="eastAsia" w:ascii="仿宋" w:hAnsi="仿宋" w:eastAsia="仿宋" w:cs="仿宋"/>
                <w:color w:val="auto"/>
                <w:sz w:val="24"/>
                <w:highlight w:val="none"/>
              </w:rPr>
            </w:pPr>
          </w:p>
        </w:tc>
        <w:tc>
          <w:tcPr>
            <w:tcW w:w="847" w:type="pct"/>
            <w:vAlign w:val="center"/>
          </w:tcPr>
          <w:p w14:paraId="3DF53F64">
            <w:pPr>
              <w:rPr>
                <w:rFonts w:hint="eastAsia" w:ascii="仿宋" w:hAnsi="仿宋" w:eastAsia="仿宋" w:cs="仿宋"/>
                <w:color w:val="auto"/>
                <w:sz w:val="24"/>
                <w:highlight w:val="none"/>
              </w:rPr>
            </w:pPr>
          </w:p>
        </w:tc>
        <w:tc>
          <w:tcPr>
            <w:tcW w:w="822" w:type="pct"/>
            <w:vAlign w:val="center"/>
          </w:tcPr>
          <w:p w14:paraId="048DBA98">
            <w:pPr>
              <w:rPr>
                <w:rFonts w:hint="eastAsia" w:ascii="仿宋" w:hAnsi="仿宋" w:eastAsia="仿宋" w:cs="仿宋"/>
                <w:color w:val="auto"/>
                <w:sz w:val="24"/>
                <w:highlight w:val="none"/>
              </w:rPr>
            </w:pPr>
          </w:p>
        </w:tc>
        <w:tc>
          <w:tcPr>
            <w:tcW w:w="919" w:type="pct"/>
            <w:vAlign w:val="center"/>
          </w:tcPr>
          <w:p w14:paraId="4C3C15D6">
            <w:pPr>
              <w:rPr>
                <w:rFonts w:hint="eastAsia" w:ascii="仿宋" w:hAnsi="仿宋" w:eastAsia="仿宋" w:cs="仿宋"/>
                <w:color w:val="auto"/>
                <w:sz w:val="24"/>
                <w:highlight w:val="none"/>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1E58C3D1">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E5CED09">
            <w:pPr>
              <w:rPr>
                <w:rFonts w:hint="eastAsia" w:ascii="仿宋" w:hAnsi="仿宋" w:eastAsia="仿宋" w:cs="仿宋"/>
                <w:color w:val="auto"/>
                <w:sz w:val="24"/>
                <w:highlight w:val="none"/>
              </w:rPr>
            </w:pPr>
          </w:p>
        </w:tc>
        <w:tc>
          <w:tcPr>
            <w:tcW w:w="847" w:type="pct"/>
            <w:vAlign w:val="center"/>
          </w:tcPr>
          <w:p w14:paraId="5DFE5061">
            <w:pPr>
              <w:rPr>
                <w:rFonts w:hint="eastAsia" w:ascii="仿宋" w:hAnsi="仿宋" w:eastAsia="仿宋" w:cs="仿宋"/>
                <w:color w:val="auto"/>
                <w:sz w:val="24"/>
                <w:highlight w:val="none"/>
              </w:rPr>
            </w:pPr>
          </w:p>
        </w:tc>
        <w:tc>
          <w:tcPr>
            <w:tcW w:w="822" w:type="pct"/>
            <w:vAlign w:val="center"/>
          </w:tcPr>
          <w:p w14:paraId="005E787A">
            <w:pPr>
              <w:rPr>
                <w:rFonts w:hint="eastAsia" w:ascii="仿宋" w:hAnsi="仿宋" w:eastAsia="仿宋" w:cs="仿宋"/>
                <w:color w:val="auto"/>
                <w:sz w:val="24"/>
                <w:highlight w:val="none"/>
              </w:rPr>
            </w:pPr>
          </w:p>
        </w:tc>
        <w:tc>
          <w:tcPr>
            <w:tcW w:w="919" w:type="pct"/>
            <w:vAlign w:val="center"/>
          </w:tcPr>
          <w:p w14:paraId="43408EA0">
            <w:pPr>
              <w:rPr>
                <w:rFonts w:hint="eastAsia" w:ascii="仿宋" w:hAnsi="仿宋" w:eastAsia="仿宋" w:cs="仿宋"/>
                <w:color w:val="auto"/>
                <w:sz w:val="24"/>
                <w:highlight w:val="none"/>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19A1C7C4">
            <w:pPr>
              <w:rPr>
                <w:rFonts w:hint="eastAsia" w:ascii="仿宋" w:hAnsi="仿宋" w:eastAsia="仿宋" w:cs="仿宋"/>
                <w:color w:val="auto"/>
                <w:sz w:val="24"/>
                <w:highlight w:val="none"/>
              </w:rPr>
            </w:pPr>
          </w:p>
        </w:tc>
        <w:tc>
          <w:tcPr>
            <w:tcW w:w="919" w:type="pct"/>
            <w:vAlign w:val="center"/>
          </w:tcPr>
          <w:p w14:paraId="6E796ACA">
            <w:pPr>
              <w:rPr>
                <w:rFonts w:hint="eastAsia" w:ascii="仿宋" w:hAnsi="仿宋" w:eastAsia="仿宋" w:cs="仿宋"/>
                <w:color w:val="auto"/>
                <w:sz w:val="24"/>
                <w:highlight w:val="none"/>
              </w:rPr>
            </w:pPr>
          </w:p>
        </w:tc>
      </w:tr>
    </w:tbl>
    <w:p w14:paraId="5A3CF36E">
      <w:pPr>
        <w:tabs>
          <w:tab w:val="left" w:pos="1800"/>
          <w:tab w:val="left" w:pos="5580"/>
        </w:tabs>
        <w:rPr>
          <w:rFonts w:hint="eastAsia" w:ascii="仿宋" w:hAnsi="仿宋" w:eastAsia="仿宋" w:cs="仿宋"/>
          <w:color w:val="auto"/>
          <w:sz w:val="24"/>
          <w:highlight w:val="none"/>
        </w:rPr>
      </w:pPr>
    </w:p>
    <w:p w14:paraId="6F53B35A">
      <w:pPr>
        <w:pStyle w:val="7"/>
        <w:spacing w:line="360" w:lineRule="auto"/>
        <w:rPr>
          <w:rFonts w:hint="eastAsia" w:ascii="仿宋" w:hAnsi="仿宋" w:eastAsia="仿宋" w:cs="仿宋"/>
          <w:color w:val="auto"/>
          <w:highlight w:val="none"/>
        </w:rPr>
      </w:pPr>
    </w:p>
    <w:p w14:paraId="79146F3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FFB83FF">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0F03A096">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193450E5">
      <w:pPr>
        <w:pStyle w:val="7"/>
        <w:spacing w:line="360" w:lineRule="auto"/>
        <w:rPr>
          <w:rFonts w:hint="eastAsia" w:ascii="仿宋" w:hAnsi="仿宋" w:eastAsia="仿宋" w:cs="仿宋"/>
          <w:color w:val="auto"/>
          <w:highlight w:val="none"/>
          <w:lang w:eastAsia="zh-CN"/>
        </w:rPr>
      </w:pPr>
    </w:p>
    <w:p w14:paraId="07100FBA">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E37FE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524B95B">
      <w:pPr>
        <w:spacing w:line="360" w:lineRule="auto"/>
        <w:ind w:hanging="41"/>
        <w:rPr>
          <w:rFonts w:hint="eastAsia" w:ascii="仿宋" w:hAnsi="仿宋" w:eastAsia="仿宋" w:cs="仿宋"/>
          <w:color w:val="auto"/>
          <w:spacing w:val="-16"/>
          <w:sz w:val="24"/>
          <w:szCs w:val="24"/>
          <w:highlight w:val="none"/>
          <w:lang w:eastAsia="zh-CN"/>
        </w:rPr>
      </w:pPr>
    </w:p>
    <w:p w14:paraId="3CE78D8F">
      <w:pPr>
        <w:spacing w:line="360" w:lineRule="auto"/>
        <w:ind w:hanging="41"/>
        <w:rPr>
          <w:rFonts w:hint="eastAsia" w:ascii="仿宋" w:hAnsi="仿宋" w:eastAsia="仿宋" w:cs="仿宋"/>
          <w:color w:val="auto"/>
          <w:spacing w:val="-16"/>
          <w:sz w:val="24"/>
          <w:szCs w:val="24"/>
          <w:highlight w:val="none"/>
          <w:lang w:eastAsia="zh-CN"/>
        </w:rPr>
      </w:pPr>
    </w:p>
    <w:p w14:paraId="1A2E74F4">
      <w:pPr>
        <w:spacing w:line="360" w:lineRule="auto"/>
        <w:ind w:hanging="41"/>
        <w:rPr>
          <w:rFonts w:hint="eastAsia" w:ascii="仿宋" w:hAnsi="仿宋" w:eastAsia="仿宋" w:cs="仿宋"/>
          <w:color w:val="auto"/>
          <w:spacing w:val="-16"/>
          <w:sz w:val="24"/>
          <w:szCs w:val="24"/>
          <w:highlight w:val="none"/>
          <w:lang w:eastAsia="zh-CN"/>
        </w:rPr>
      </w:pPr>
    </w:p>
    <w:p w14:paraId="03496B7E">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32AD72C0">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43180F83">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0D17E451">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689EB517">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2B962001">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39568860">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47BAA5B0">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7CF8AAEA">
      <w:pPr>
        <w:spacing w:line="360" w:lineRule="auto"/>
        <w:ind w:firstLine="460" w:firstLineChars="200"/>
        <w:outlineLvl w:val="9"/>
        <w:rPr>
          <w:rFonts w:hint="eastAsia" w:ascii="仿宋" w:hAnsi="仿宋" w:eastAsia="仿宋" w:cs="仿宋"/>
          <w:color w:val="auto"/>
          <w:spacing w:val="-5"/>
          <w:sz w:val="24"/>
          <w:szCs w:val="24"/>
          <w:highlight w:val="none"/>
          <w:lang w:eastAsia="zh-CN"/>
        </w:rPr>
      </w:pPr>
    </w:p>
    <w:p w14:paraId="061C32F4">
      <w:pPr>
        <w:pStyle w:val="7"/>
        <w:spacing w:before="273" w:line="196" w:lineRule="auto"/>
        <w:ind w:left="26"/>
        <w:outlineLvl w:val="9"/>
        <w:rPr>
          <w:rFonts w:hint="eastAsia" w:ascii="仿宋" w:hAnsi="仿宋" w:eastAsia="仿宋" w:cs="仿宋"/>
          <w:color w:val="auto"/>
          <w:sz w:val="24"/>
          <w:szCs w:val="24"/>
          <w:highlight w:val="none"/>
          <w:lang w:eastAsia="zh-CN"/>
        </w:rPr>
      </w:pPr>
    </w:p>
    <w:p w14:paraId="388558E6">
      <w:pPr>
        <w:pStyle w:val="7"/>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14  最后报价构成表（如有，磋商后提交）</w:t>
      </w:r>
    </w:p>
    <w:p w14:paraId="6EB03C34">
      <w:pPr>
        <w:pStyle w:val="7"/>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14-1 联合体最终报价情况说明</w:t>
      </w:r>
    </w:p>
    <w:tbl>
      <w:tblPr>
        <w:tblStyle w:val="3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4F5FF191">
            <w:pPr>
              <w:pStyle w:val="7"/>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10E37FDE">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466F26D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0367219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2681882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250631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70F6EC15">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4BCBC3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1D0DF96A">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3C2614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1BE4A72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2DEE832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322B2BA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3C0A9A8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7DD7A7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53B98DC">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6A640B42">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03710878">
            <w:pPr>
              <w:pStyle w:val="7"/>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0AB6CAA">
      <w:pPr>
        <w:pStyle w:val="7"/>
        <w:spacing w:before="273" w:line="196" w:lineRule="auto"/>
        <w:ind w:left="26"/>
        <w:outlineLvl w:val="1"/>
        <w:rPr>
          <w:rFonts w:hint="eastAsia" w:ascii="仿宋" w:hAnsi="仿宋" w:eastAsia="仿宋" w:cs="仿宋"/>
          <w:color w:val="auto"/>
          <w:highlight w:val="none"/>
          <w:lang w:eastAsia="zh-CN"/>
        </w:rPr>
      </w:pPr>
    </w:p>
    <w:p w14:paraId="6B746F60">
      <w:pPr>
        <w:pStyle w:val="7"/>
        <w:spacing w:before="273" w:line="196" w:lineRule="auto"/>
        <w:ind w:left="26"/>
        <w:outlineLvl w:val="1"/>
        <w:rPr>
          <w:rFonts w:hint="eastAsia" w:ascii="仿宋" w:hAnsi="仿宋" w:eastAsia="仿宋" w:cs="仿宋"/>
          <w:color w:val="auto"/>
          <w:highlight w:val="none"/>
          <w:lang w:eastAsia="zh-CN"/>
        </w:rPr>
      </w:pPr>
    </w:p>
    <w:p w14:paraId="6CE1A9DD">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7C8FDA7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373949EC">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2BD5ABB7">
      <w:pPr>
        <w:rPr>
          <w:rFonts w:hint="eastAsia" w:ascii="仿宋" w:hAnsi="仿宋" w:eastAsia="仿宋" w:cs="仿宋"/>
          <w:color w:val="auto"/>
          <w:highlight w:val="none"/>
        </w:rPr>
      </w:pPr>
    </w:p>
    <w:p w14:paraId="3F29622C">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rFonts w:ascii="Times New Roman" w:hAnsi="Times New Roman" w:cs="Times New Roman"/>
        <w:sz w:val="18"/>
        <w:lang w:eastAsia="zh-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viEXKAQAAk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WKMycsvfnlx/fLz9+X&#10;X9/YzU2yqA9Y0cmHcA9ThhQmvUMLNn1JCRuyreerrWqITNLmcr1ar0tyXFJtTgineLweAOM75S1L&#10;Qc2B3i3bKU4fMI5H5yOpm3Fpdf5OGzNW006RaI7EUhSH/TCx3fvmTDJp6gm88/CVs57evOaORpwz&#10;896RpWk85gDmYD8Hwkm6WPORF4a3x0jtM7fUbOwwcaC3yuqmuUrD8HeeTz3+S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zviEXKAQAAkwMAAA4AAAAAAAAAAQAgAAAAHwEAAGRycy9lMm9E&#10;b2MueG1sUEsFBgAAAAAGAAYAWQEAAFsFAAAAAA==&#10;">
              <v:fill on="f" focussize="0,0"/>
              <v:stroke on="f"/>
              <v:imagedata o:title=""/>
              <o:lock v:ext="edit" aspectratio="f"/>
              <v:textbox inset="0mm,0mm,0mm,0mm" style="mso-fit-shape-to-text:t;">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lang w:eastAsia="zh-CN"/>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ED52F">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ggw5ywEAAJMDAAAOAAAAAAAAAAEAIAAAAB8BAABkcnMvZTJv&#10;RG9jLnhtbFBLBQYAAAAABgAGAFkBAABcBQAAAAA=&#10;">
              <v:fill on="f" focussize="0,0"/>
              <v:stroke on="f"/>
              <v:imagedata o:title=""/>
              <o:lock v:ext="edit" aspectratio="f"/>
              <v:textbox inset="0mm,0mm,0mm,0mm" style="mso-fit-shape-to-text:t;">
                <w:txbxContent>
                  <w:p w14:paraId="2EBED52F">
                    <w:pPr>
                      <w:pStyle w:val="13"/>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lang w:eastAsia="zh-CN"/>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7847">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WE3c+ywEAAJMDAAAOAAAAAAAAAAEAIAAAAB8BAABkcnMvZTJv&#10;RG9jLnhtbFBLBQYAAAAABgAGAFkBAABcBQAAAAA=&#10;">
              <v:fill on="f" focussize="0,0"/>
              <v:stroke on="f"/>
              <v:imagedata o:title=""/>
              <o:lock v:ext="edit" aspectratio="f"/>
              <v:textbox inset="0mm,0mm,0mm,0mm" style="mso-fit-shape-to-text:t;">
                <w:txbxContent>
                  <w:p w14:paraId="642A7847">
                    <w:pPr>
                      <w:pStyle w:val="13"/>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lang w:eastAsia="zh-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BFC9">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YctD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ucXnDlh6c1Pv3+d/vw7&#10;/X1gHz8n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3WHLQywEAAJMDAAAOAAAAAAAAAAEAIAAAAB8BAABkcnMvZTJv&#10;RG9jLnhtbFBLBQYAAAAABgAGAFkBAABcBQAAAAA=&#10;">
              <v:fill on="f" focussize="0,0"/>
              <v:stroke on="f"/>
              <v:imagedata o:title=""/>
              <o:lock v:ext="edit" aspectratio="f"/>
              <v:textbox inset="0mm,0mm,0mm,0mm" style="mso-fit-shape-to-text:t;">
                <w:txbxContent>
                  <w:p w14:paraId="7967BFC9">
                    <w:pPr>
                      <w:pStyle w:val="13"/>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lang w:eastAsia="zh-CN"/>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5901D">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yX/HywEAAJMDAAAOAAAAAAAAAAEAIAAAAB8BAABkcnMvZTJv&#10;RG9jLnhtbFBLBQYAAAAABgAGAFkBAABcBQAAAAA=&#10;">
              <v:fill on="f" focussize="0,0"/>
              <v:stroke on="f"/>
              <v:imagedata o:title=""/>
              <o:lock v:ext="edit" aspectratio="f"/>
              <v:textbox inset="0mm,0mm,0mm,0mm" style="mso-fit-shape-to-text:t;">
                <w:txbxContent>
                  <w:p w14:paraId="4995901D">
                    <w:pPr>
                      <w:pStyle w:val="1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lang w:eastAsia="zh-CN"/>
      </w:rPr>
      <mc:AlternateContent>
        <mc:Choice Requires="wps">
          <w:drawing>
            <wp:anchor distT="0" distB="0" distL="0" distR="0" simplePos="0" relativeHeight="251669504" behindDoc="0" locked="0" layoutInCell="1" allowOverlap="1">
              <wp:simplePos x="0" y="0"/>
              <wp:positionH relativeFrom="margin">
                <wp:posOffset>2815590</wp:posOffset>
              </wp:positionH>
              <wp:positionV relativeFrom="paragraph">
                <wp:posOffset>1270</wp:posOffset>
              </wp:positionV>
              <wp:extent cx="241300" cy="224155"/>
              <wp:effectExtent l="0" t="0" r="0" b="0"/>
              <wp:wrapNone/>
              <wp:docPr id="4108" name="文本框 39"/>
              <wp:cNvGraphicFramePr/>
              <a:graphic xmlns:a="http://schemas.openxmlformats.org/drawingml/2006/main">
                <a:graphicData uri="http://schemas.microsoft.com/office/word/2010/wordprocessingShape">
                  <wps:wsp>
                    <wps:cNvSpPr/>
                    <wps:spPr>
                      <a:xfrm>
                        <a:off x="0" y="0"/>
                        <a:ext cx="241069" cy="224444"/>
                      </a:xfrm>
                      <a:prstGeom prst="rect">
                        <a:avLst/>
                      </a:prstGeom>
                      <a:ln>
                        <a:noFill/>
                      </a:ln>
                    </wps:spPr>
                    <wps:txbx>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wps:txbx>
                    <wps:bodyPr vert="horz" wrap="square" lIns="0" tIns="0" rIns="0" bIns="0" anchor="t">
                      <a:noAutofit/>
                    </wps:bodyPr>
                  </wps:wsp>
                </a:graphicData>
              </a:graphic>
            </wp:anchor>
          </w:drawing>
        </mc:Choice>
        <mc:Fallback>
          <w:pict>
            <v:rect id="文本框 39" o:spid="_x0000_s1026" o:spt="1" style="position:absolute;left:0pt;margin-left:221.7pt;margin-top:0.1pt;height:17.65pt;width:19pt;mso-position-horizontal-relative:margin;z-index:251669504;mso-width-relative:page;mso-height-relative:page;" filled="f" stroked="f" coordsize="21600,21600" o:gfxdata="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FkiNcAAAAHAQAADwAAAAAAAAABACAAAAAiAAAA&#10;ZHJzL2Rvd25yZXYueG1sUEsBAhQAFAAAAAgAh07iQHfzNH3PAQAAkwMAAA4AAAAAAAAAAQAgAAAA&#10;JgEAAGRycy9lMm9Eb2MueG1sUEsFBgAAAAAGAAYAWQEAAGcFAAAAAA==&#10;">
              <v:fill on="f" focussize="0,0"/>
              <v:stroke on="f"/>
              <v:imagedata o:title=""/>
              <o:lock v:ext="edit" aspectratio="f"/>
              <v:textbox inset="0mm,0mm,0mm,0mm">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lang w:eastAsia="zh-CN"/>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C75D64">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Wj3nDKAQAAkwMAAA4AAAAAAAAAAQAgAAAAHwEAAGRycy9lMm9E&#10;b2MueG1sUEsFBgAAAAAGAAYAWQEAAFsFAAAAAA==&#10;">
              <v:fill on="f" focussize="0,0"/>
              <v:stroke on="f"/>
              <v:imagedata o:title=""/>
              <o:lock v:ext="edit" aspectratio="f"/>
              <v:textbox inset="0mm,0mm,0mm,0mm" style="mso-fit-shape-to-text:t;">
                <w:txbxContent>
                  <w:p w14:paraId="7AC75D64">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lang w:eastAsia="zh-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b2o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e7LpJFXcCSTj6Ee5gypDDp7Ruw6UtKWD/YerrYqvrIJG0Wq+VqlRO4pNqcEE72eD0Axk/KW5aC&#10;igO922CnON5hHI/OR1I349Lq/K02ZqymnSzRHImlKPa7fmK78/WJZNLUE3jr4QdnHb15xR2NOGfm&#10;syNL03jMAczBbg6Ek3Sx4iMvDB8PkdoP3FKzscPEgd5qUDfNVRqGp/lw6vFf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wb2obKAQAAkwMAAA4AAAAAAAAAAQAgAAAAHwEAAGRycy9lMm9E&#10;b2MueG1sUEsFBgAAAAAGAAYAWQEAAFsFAAAAAA==&#10;">
              <v:fill on="f" focussize="0,0"/>
              <v:stroke on="f"/>
              <v:imagedata o:title=""/>
              <o:lock v:ext="edit" aspectratio="f"/>
              <v:textbox inset="0mm,0mm,0mm,0mm" style="mso-fit-shape-to-text:t;">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lang w:eastAsia="zh-CN"/>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4A3AF">
                          <w:pPr>
                            <w:pStyle w:val="13"/>
                          </w:pPr>
                          <w:r>
                            <w:fldChar w:fldCharType="begin"/>
                          </w:r>
                          <w:r>
                            <w:instrText xml:space="preserve"> PAGE  \* MERGEFORMAT </w:instrText>
                          </w:r>
                          <w:r>
                            <w:fldChar w:fldCharType="separate"/>
                          </w:r>
                          <w:r>
                            <w:t>55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Ims/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epk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Ims/KAQAAkwMAAA4AAAAAAAAAAQAgAAAAHwEAAGRycy9lMm9E&#10;b2MueG1sUEsFBgAAAAAGAAYAWQEAAFsFAAAAAA==&#10;">
              <v:fill on="f" focussize="0,0"/>
              <v:stroke on="f"/>
              <v:imagedata o:title=""/>
              <o:lock v:ext="edit" aspectratio="f"/>
              <v:textbox inset="0mm,0mm,0mm,0mm" style="mso-fit-shape-to-text:t;">
                <w:txbxContent>
                  <w:p w14:paraId="2A74A3AF">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lang w:eastAsia="zh-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650931">
                          <w:pPr>
                            <w:pStyle w:val="1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DnyH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YolZ05YevPzj+/nn7/P&#10;v76xm7f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hw58hywEAAJMDAAAOAAAAAAAAAAEAIAAAAB8BAABkcnMvZTJv&#10;RG9jLnhtbFBLBQYAAAAABgAGAFkBAABcBQAAAAA=&#10;">
              <v:fill on="f" focussize="0,0"/>
              <v:stroke on="f"/>
              <v:imagedata o:title=""/>
              <o:lock v:ext="edit" aspectratio="f"/>
              <v:textbox inset="0mm,0mm,0mm,0mm" style="mso-fit-shape-to-text:t;">
                <w:txbxContent>
                  <w:p w14:paraId="52650931">
                    <w:pPr>
                      <w:pStyle w:val="1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lang w:eastAsia="zh-CN"/>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571DC">
                          <w:pPr>
                            <w:pStyle w:val="13"/>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G13LAQAAkwMAAA4AAABkcnMvZTJvRG9jLnhtbK1TzY7TMBC+I/EO&#10;lu80Sal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Vbzpyw9OaXnz8uv/5c&#10;fn9nq1W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rhtdywEAAJMDAAAOAAAAAAAAAAEAIAAAAB8BAABkcnMvZTJv&#10;RG9jLnhtbFBLBQYAAAAABgAGAFkBAABcBQAAAAA=&#10;">
              <v:fill on="f" focussize="0,0"/>
              <v:stroke on="f"/>
              <v:imagedata o:title=""/>
              <o:lock v:ext="edit" aspectratio="f"/>
              <v:textbox inset="0mm,0mm,0mm,0mm" style="mso-fit-shape-to-text:t;">
                <w:txbxContent>
                  <w:p w14:paraId="6F7571DC">
                    <w:pPr>
                      <w:pStyle w:val="1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lang w:eastAsia="zh-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sIBPLAQAAkwMAAA4AAABkcnMvZTJvRG9jLnhtbK1TzY7TMBC+I/EO&#10;lu80SVV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WKMycsvfnl54/Lrz+X&#10;39/Z6m2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HrCATywEAAJMDAAAOAAAAAAAAAAEAIAAAAB8BAABkcnMvZTJv&#10;RG9jLnhtbFBLBQYAAAAABgAGAFkBAABcBQAAAAA=&#10;">
              <v:fill on="f" focussize="0,0"/>
              <v:stroke on="f"/>
              <v:imagedata o:title=""/>
              <o:lock v:ext="edit" aspectratio="f"/>
              <v:textbox inset="0mm,0mm,0mm,0mm" style="mso-fit-shape-to-text:t;">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H6APLAQAAkw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K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h+gDywEAAJMDAAAOAAAAAAAAAAEAIAAAAB8BAABkcnMvZTJv&#10;RG9jLnhtbFBLBQYAAAAABgAGAFkBAABcBQAAAAA=&#10;">
              <v:fill on="f" focussize="0,0"/>
              <v:stroke on="f"/>
              <v:imagedata o:title=""/>
              <o:lock v:ext="edit" aspectratio="f"/>
              <v:textbox inset="0mm,0mm,0mm,0mm" style="mso-fit-shape-to-text:t;">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C61345">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R3tbKAQAAkw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YR3tbKAQAAkwMAAA4AAAAAAAAAAQAgAAAAHwEAAGRycy9lMm9E&#10;b2MueG1sUEsFBgAAAAAGAAYAWQEAAFsFAAAAAA==&#10;">
              <v:fill on="f" focussize="0,0"/>
              <v:stroke on="f"/>
              <v:imagedata o:title=""/>
              <o:lock v:ext="edit" aspectratio="f"/>
              <v:textbox inset="0mm,0mm,0mm,0mm" style="mso-fit-shape-to-text:t;">
                <w:txbxContent>
                  <w:p w14:paraId="01C61345">
                    <w:pPr>
                      <w:pStyle w:val="13"/>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lang w:eastAsia="zh-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0CC43E">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iX6nrKAQAAkwMAAA4AAAAAAAAAAQAgAAAAHwEAAGRycy9lMm9E&#10;b2MueG1sUEsFBgAAAAAGAAYAWQEAAFsFAAAAAA==&#10;">
              <v:fill on="f" focussize="0,0"/>
              <v:stroke on="f"/>
              <v:imagedata o:title=""/>
              <o:lock v:ext="edit" aspectratio="f"/>
              <v:textbox inset="0mm,0mm,0mm,0mm" style="mso-fit-shape-to-text:t;">
                <w:txbxContent>
                  <w:p w14:paraId="2A0CC43E">
                    <w:pPr>
                      <w:pStyle w:val="13"/>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lang w:eastAsia="zh-CN"/>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E1A8D8">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3zeLJ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3IyxQlLb37+/ev859/5&#10;7092XSS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TfN4skBAACTAwAADgAAAAAAAAABACAAAAAfAQAAZHJzL2Uyb0Rv&#10;Yy54bWxQSwUGAAAAAAYABgBZAQAAWgUAAAAA&#10;">
              <v:fill on="f" focussize="0,0"/>
              <v:stroke on="f"/>
              <v:imagedata o:title=""/>
              <o:lock v:ext="edit" aspectratio="f"/>
              <v:textbox inset="0mm,0mm,0mm,0mm" style="mso-fit-shape-to-text:t;">
                <w:txbxContent>
                  <w:p w14:paraId="66E1A8D8">
                    <w:pPr>
                      <w:pStyle w:val="1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3F2A2"/>
    <w:multiLevelType w:val="singleLevel"/>
    <w:tmpl w:val="16F3F2A2"/>
    <w:lvl w:ilvl="0" w:tentative="0">
      <w:start w:val="1"/>
      <w:numFmt w:val="chineseCounting"/>
      <w:suff w:val="nothing"/>
      <w:lvlText w:val="%1、"/>
      <w:lvlJc w:val="left"/>
      <w:rPr>
        <w:rFonts w:hint="eastAsia"/>
      </w:rPr>
    </w:lvl>
  </w:abstractNum>
  <w:abstractNum w:abstractNumId="1">
    <w:nsid w:val="302B1C40"/>
    <w:multiLevelType w:val="singleLevel"/>
    <w:tmpl w:val="302B1C4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5121E5F"/>
    <w:rsid w:val="053E7F1C"/>
    <w:rsid w:val="05485881"/>
    <w:rsid w:val="056D353A"/>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9AF2373"/>
    <w:rsid w:val="0A1C108A"/>
    <w:rsid w:val="0A486323"/>
    <w:rsid w:val="0A656ED5"/>
    <w:rsid w:val="0A735671"/>
    <w:rsid w:val="0B1526A9"/>
    <w:rsid w:val="0C030754"/>
    <w:rsid w:val="0C060244"/>
    <w:rsid w:val="0C2B1A59"/>
    <w:rsid w:val="0C6A2581"/>
    <w:rsid w:val="0CC47F74"/>
    <w:rsid w:val="0D301714"/>
    <w:rsid w:val="0DB8556E"/>
    <w:rsid w:val="0DC65EDD"/>
    <w:rsid w:val="0DF43961"/>
    <w:rsid w:val="0F225395"/>
    <w:rsid w:val="0F2E29B6"/>
    <w:rsid w:val="0F8452F1"/>
    <w:rsid w:val="0F9F0794"/>
    <w:rsid w:val="0FA20284"/>
    <w:rsid w:val="10D34B99"/>
    <w:rsid w:val="10E51B6D"/>
    <w:rsid w:val="128A572B"/>
    <w:rsid w:val="13734411"/>
    <w:rsid w:val="13F55B42"/>
    <w:rsid w:val="14863CD0"/>
    <w:rsid w:val="14BD4D61"/>
    <w:rsid w:val="1549297E"/>
    <w:rsid w:val="1553305D"/>
    <w:rsid w:val="15785D0F"/>
    <w:rsid w:val="157C32A8"/>
    <w:rsid w:val="15913C53"/>
    <w:rsid w:val="15A00DC2"/>
    <w:rsid w:val="160A437D"/>
    <w:rsid w:val="16A7608C"/>
    <w:rsid w:val="17D26FEE"/>
    <w:rsid w:val="18252379"/>
    <w:rsid w:val="183401E5"/>
    <w:rsid w:val="18477C1A"/>
    <w:rsid w:val="18737B4B"/>
    <w:rsid w:val="195E521C"/>
    <w:rsid w:val="19AC242B"/>
    <w:rsid w:val="1A2F0F08"/>
    <w:rsid w:val="1A4077C6"/>
    <w:rsid w:val="1A4D795A"/>
    <w:rsid w:val="1A9D12FA"/>
    <w:rsid w:val="1AED132B"/>
    <w:rsid w:val="1B2D209C"/>
    <w:rsid w:val="1B591843"/>
    <w:rsid w:val="1BB2184F"/>
    <w:rsid w:val="1C142509"/>
    <w:rsid w:val="1C7B60E4"/>
    <w:rsid w:val="1CB272DF"/>
    <w:rsid w:val="1CC47A8B"/>
    <w:rsid w:val="1D003EA7"/>
    <w:rsid w:val="1D5F1562"/>
    <w:rsid w:val="1D65301C"/>
    <w:rsid w:val="1DCF66E8"/>
    <w:rsid w:val="1E025871"/>
    <w:rsid w:val="1E314019"/>
    <w:rsid w:val="1E426EBA"/>
    <w:rsid w:val="1E562965"/>
    <w:rsid w:val="1EBB08B5"/>
    <w:rsid w:val="1F100D66"/>
    <w:rsid w:val="1FA33F62"/>
    <w:rsid w:val="1FC35DD8"/>
    <w:rsid w:val="1FD44489"/>
    <w:rsid w:val="1FE50445"/>
    <w:rsid w:val="1FEF3071"/>
    <w:rsid w:val="200A3A07"/>
    <w:rsid w:val="20931C4F"/>
    <w:rsid w:val="20FE1D77"/>
    <w:rsid w:val="21A165ED"/>
    <w:rsid w:val="2302130E"/>
    <w:rsid w:val="23305E7B"/>
    <w:rsid w:val="234822FE"/>
    <w:rsid w:val="23503E27"/>
    <w:rsid w:val="23E72368"/>
    <w:rsid w:val="242B6642"/>
    <w:rsid w:val="249B7324"/>
    <w:rsid w:val="251D5F8B"/>
    <w:rsid w:val="25441815"/>
    <w:rsid w:val="25AB7A3A"/>
    <w:rsid w:val="25EB7E37"/>
    <w:rsid w:val="263712CE"/>
    <w:rsid w:val="26667E05"/>
    <w:rsid w:val="26B24DF9"/>
    <w:rsid w:val="26B75F6B"/>
    <w:rsid w:val="26D94133"/>
    <w:rsid w:val="26E256DE"/>
    <w:rsid w:val="26E322A8"/>
    <w:rsid w:val="275F42F2"/>
    <w:rsid w:val="2766100D"/>
    <w:rsid w:val="28506677"/>
    <w:rsid w:val="289202C1"/>
    <w:rsid w:val="294B0318"/>
    <w:rsid w:val="298A5BB9"/>
    <w:rsid w:val="29AA0009"/>
    <w:rsid w:val="2A854AAC"/>
    <w:rsid w:val="2A977AFA"/>
    <w:rsid w:val="2A9A62D0"/>
    <w:rsid w:val="2AC66B4F"/>
    <w:rsid w:val="2AF544B9"/>
    <w:rsid w:val="2B536BAA"/>
    <w:rsid w:val="2CE26AA9"/>
    <w:rsid w:val="2CEB3510"/>
    <w:rsid w:val="2CF50543"/>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0DF6CA0"/>
    <w:rsid w:val="31342FDA"/>
    <w:rsid w:val="313E1348"/>
    <w:rsid w:val="322C5A5F"/>
    <w:rsid w:val="32342B66"/>
    <w:rsid w:val="32843AED"/>
    <w:rsid w:val="32BF0681"/>
    <w:rsid w:val="332C1A8F"/>
    <w:rsid w:val="33B73BA1"/>
    <w:rsid w:val="33C95515"/>
    <w:rsid w:val="34517B4A"/>
    <w:rsid w:val="34864A19"/>
    <w:rsid w:val="349B061F"/>
    <w:rsid w:val="34A41BFF"/>
    <w:rsid w:val="34B306BA"/>
    <w:rsid w:val="34FD7B87"/>
    <w:rsid w:val="35064C8D"/>
    <w:rsid w:val="352315D1"/>
    <w:rsid w:val="35611EC4"/>
    <w:rsid w:val="35B53F72"/>
    <w:rsid w:val="36633A19"/>
    <w:rsid w:val="374455F9"/>
    <w:rsid w:val="376260A7"/>
    <w:rsid w:val="37A461DA"/>
    <w:rsid w:val="37B15A15"/>
    <w:rsid w:val="37BC458D"/>
    <w:rsid w:val="38926838"/>
    <w:rsid w:val="38BB4591"/>
    <w:rsid w:val="39237490"/>
    <w:rsid w:val="396C0E37"/>
    <w:rsid w:val="39A65D0B"/>
    <w:rsid w:val="3A3951BD"/>
    <w:rsid w:val="3A412794"/>
    <w:rsid w:val="3A6471A5"/>
    <w:rsid w:val="3AAC1E33"/>
    <w:rsid w:val="3AAD1707"/>
    <w:rsid w:val="3ABC15F6"/>
    <w:rsid w:val="3B9B5A04"/>
    <w:rsid w:val="3BA64AD4"/>
    <w:rsid w:val="3BEE1FD7"/>
    <w:rsid w:val="3C836BC3"/>
    <w:rsid w:val="3C9F1D6D"/>
    <w:rsid w:val="3D205BB3"/>
    <w:rsid w:val="3DD23C8F"/>
    <w:rsid w:val="3DE878A0"/>
    <w:rsid w:val="3DF57811"/>
    <w:rsid w:val="3E11697C"/>
    <w:rsid w:val="3E4670B3"/>
    <w:rsid w:val="3E921340"/>
    <w:rsid w:val="3F1461F9"/>
    <w:rsid w:val="3F1D32FF"/>
    <w:rsid w:val="3F3107F4"/>
    <w:rsid w:val="3F520ACF"/>
    <w:rsid w:val="3F6E1604"/>
    <w:rsid w:val="3FB5178A"/>
    <w:rsid w:val="40093AB5"/>
    <w:rsid w:val="42187DAE"/>
    <w:rsid w:val="42D02437"/>
    <w:rsid w:val="42E63A08"/>
    <w:rsid w:val="42F75C15"/>
    <w:rsid w:val="431F63BB"/>
    <w:rsid w:val="43682F59"/>
    <w:rsid w:val="43721740"/>
    <w:rsid w:val="43B6162D"/>
    <w:rsid w:val="43CA332A"/>
    <w:rsid w:val="44F52628"/>
    <w:rsid w:val="44FC5DAB"/>
    <w:rsid w:val="45EF39DA"/>
    <w:rsid w:val="46841EB6"/>
    <w:rsid w:val="469C2FA7"/>
    <w:rsid w:val="46A75BA4"/>
    <w:rsid w:val="46B21F99"/>
    <w:rsid w:val="46BF6A4A"/>
    <w:rsid w:val="46DD3374"/>
    <w:rsid w:val="471D77D7"/>
    <w:rsid w:val="473E517D"/>
    <w:rsid w:val="4779309D"/>
    <w:rsid w:val="47F22E4F"/>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001197F"/>
    <w:rsid w:val="51257DF2"/>
    <w:rsid w:val="51703763"/>
    <w:rsid w:val="51DF2696"/>
    <w:rsid w:val="521A2795"/>
    <w:rsid w:val="53A616BE"/>
    <w:rsid w:val="541303D5"/>
    <w:rsid w:val="543F566E"/>
    <w:rsid w:val="54AD358A"/>
    <w:rsid w:val="54DA0EF3"/>
    <w:rsid w:val="54E81970"/>
    <w:rsid w:val="551F69C9"/>
    <w:rsid w:val="55384597"/>
    <w:rsid w:val="560446EF"/>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9EF160A"/>
    <w:rsid w:val="5B7707FA"/>
    <w:rsid w:val="5B7B5CBA"/>
    <w:rsid w:val="5BA900E2"/>
    <w:rsid w:val="5BC53F6F"/>
    <w:rsid w:val="5BF45C9C"/>
    <w:rsid w:val="5C000CBF"/>
    <w:rsid w:val="5C182A2D"/>
    <w:rsid w:val="5C2C64D8"/>
    <w:rsid w:val="5CA72002"/>
    <w:rsid w:val="5CF1327E"/>
    <w:rsid w:val="5D017965"/>
    <w:rsid w:val="5D0D455B"/>
    <w:rsid w:val="5DC56BE4"/>
    <w:rsid w:val="5E6261E1"/>
    <w:rsid w:val="5E714120"/>
    <w:rsid w:val="5E85118E"/>
    <w:rsid w:val="5E856175"/>
    <w:rsid w:val="5F334021"/>
    <w:rsid w:val="5F3A6138"/>
    <w:rsid w:val="5F942D12"/>
    <w:rsid w:val="5FFC2665"/>
    <w:rsid w:val="607E12CC"/>
    <w:rsid w:val="60805044"/>
    <w:rsid w:val="608A3672"/>
    <w:rsid w:val="60A1482F"/>
    <w:rsid w:val="615D7134"/>
    <w:rsid w:val="617C3A5E"/>
    <w:rsid w:val="62145A44"/>
    <w:rsid w:val="62BB2364"/>
    <w:rsid w:val="630D059A"/>
    <w:rsid w:val="631A352E"/>
    <w:rsid w:val="63D8564E"/>
    <w:rsid w:val="63D90113"/>
    <w:rsid w:val="64835103"/>
    <w:rsid w:val="65485DBE"/>
    <w:rsid w:val="6554084E"/>
    <w:rsid w:val="655B398A"/>
    <w:rsid w:val="65CC6636"/>
    <w:rsid w:val="65DA51F7"/>
    <w:rsid w:val="66552ACF"/>
    <w:rsid w:val="66DB4D83"/>
    <w:rsid w:val="670047E9"/>
    <w:rsid w:val="676F47CA"/>
    <w:rsid w:val="6787315C"/>
    <w:rsid w:val="67F500C6"/>
    <w:rsid w:val="681744E0"/>
    <w:rsid w:val="684A387F"/>
    <w:rsid w:val="68617509"/>
    <w:rsid w:val="68C36103"/>
    <w:rsid w:val="69603C65"/>
    <w:rsid w:val="69626FB7"/>
    <w:rsid w:val="69B33D95"/>
    <w:rsid w:val="6A3D3FA6"/>
    <w:rsid w:val="6A427C3D"/>
    <w:rsid w:val="6AFE7E7F"/>
    <w:rsid w:val="6B051CFD"/>
    <w:rsid w:val="6B9D0A15"/>
    <w:rsid w:val="6C101972"/>
    <w:rsid w:val="6C9C4FB4"/>
    <w:rsid w:val="6CCD33BF"/>
    <w:rsid w:val="6CF50B68"/>
    <w:rsid w:val="6D33265C"/>
    <w:rsid w:val="6D6F524A"/>
    <w:rsid w:val="6E276545"/>
    <w:rsid w:val="6E4C0C5C"/>
    <w:rsid w:val="6F803AC7"/>
    <w:rsid w:val="6FC77524"/>
    <w:rsid w:val="702A0D3C"/>
    <w:rsid w:val="70384FF4"/>
    <w:rsid w:val="704621CB"/>
    <w:rsid w:val="70475C30"/>
    <w:rsid w:val="705D42D4"/>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74F7907"/>
    <w:rsid w:val="77A70BEA"/>
    <w:rsid w:val="77EC0CCE"/>
    <w:rsid w:val="77F71C38"/>
    <w:rsid w:val="78472812"/>
    <w:rsid w:val="787119EB"/>
    <w:rsid w:val="78BF7D2B"/>
    <w:rsid w:val="792213E1"/>
    <w:rsid w:val="795409C4"/>
    <w:rsid w:val="795C61F7"/>
    <w:rsid w:val="79D33FDF"/>
    <w:rsid w:val="7A9343F5"/>
    <w:rsid w:val="7AC202DC"/>
    <w:rsid w:val="7ACD1EB2"/>
    <w:rsid w:val="7AF06457"/>
    <w:rsid w:val="7BA93249"/>
    <w:rsid w:val="7CC75495"/>
    <w:rsid w:val="7D605B8A"/>
    <w:rsid w:val="7D9121E7"/>
    <w:rsid w:val="7E157EA9"/>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9"/>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1"/>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List"/>
    <w:basedOn w:val="1"/>
    <w:qFormat/>
    <w:uiPriority w:val="0"/>
    <w:pPr>
      <w:ind w:left="200" w:hanging="200" w:hangingChars="200"/>
    </w:pPr>
  </w:style>
  <w:style w:type="paragraph" w:styleId="17">
    <w:name w:val="Normal (Web)"/>
    <w:basedOn w:val="1"/>
    <w:next w:val="1"/>
    <w:qFormat/>
    <w:uiPriority w:val="99"/>
    <w:pPr>
      <w:spacing w:before="100" w:beforeAutospacing="1" w:after="100" w:afterAutospacing="1"/>
    </w:pPr>
    <w:rPr>
      <w:rFonts w:ascii="宋体" w:hAnsi="宋体" w:cs="宋体"/>
      <w:sz w:val="24"/>
    </w:rPr>
  </w:style>
  <w:style w:type="paragraph" w:styleId="18">
    <w:name w:val="annotation subject"/>
    <w:basedOn w:val="6"/>
    <w:next w:val="6"/>
    <w:link w:val="50"/>
    <w:qFormat/>
    <w:uiPriority w:val="0"/>
    <w:rPr>
      <w:b/>
      <w:bCs/>
    </w:rPr>
  </w:style>
  <w:style w:type="paragraph" w:styleId="19">
    <w:name w:val="Body Text First Indent"/>
    <w:basedOn w:val="7"/>
    <w:next w:val="20"/>
    <w:qFormat/>
    <w:uiPriority w:val="0"/>
    <w:pPr>
      <w:spacing w:line="360" w:lineRule="auto"/>
      <w:ind w:firstLine="420" w:firstLineChars="200"/>
    </w:pPr>
  </w:style>
  <w:style w:type="paragraph" w:styleId="20">
    <w:name w:val="Body Text First Indent 2"/>
    <w:basedOn w:val="8"/>
    <w:next w:val="19"/>
    <w:qFormat/>
    <w:uiPriority w:val="0"/>
    <w:pPr>
      <w:spacing w:after="120" w:line="480" w:lineRule="exact"/>
      <w:ind w:left="420" w:leftChars="200" w:firstLine="420" w:firstLineChars="200"/>
    </w:pPr>
    <w:rPr>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正文首行缩进 2 Char Char"/>
    <w:basedOn w:val="29"/>
    <w:qFormat/>
    <w:uiPriority w:val="99"/>
    <w:pPr>
      <w:ind w:firstLine="420"/>
    </w:pPr>
  </w:style>
  <w:style w:type="paragraph" w:customStyle="1" w:styleId="29">
    <w:name w:val="正文文本缩进 Char Char"/>
    <w:basedOn w:val="1"/>
    <w:qFormat/>
    <w:uiPriority w:val="99"/>
    <w:pPr>
      <w:spacing w:after="120"/>
      <w:ind w:left="420" w:leftChars="200"/>
    </w:pPr>
  </w:style>
  <w:style w:type="table" w:customStyle="1" w:styleId="30">
    <w:name w:val="Table Normal"/>
    <w:qFormat/>
    <w:uiPriority w:val="0"/>
    <w:tblPr>
      <w:tblCellMar>
        <w:top w:w="0" w:type="dxa"/>
        <w:left w:w="0" w:type="dxa"/>
        <w:bottom w:w="0" w:type="dxa"/>
        <w:right w:w="0" w:type="dxa"/>
      </w:tblCellMar>
    </w:tblPr>
  </w:style>
  <w:style w:type="paragraph" w:customStyle="1" w:styleId="31">
    <w:name w:val="Table Text"/>
    <w:basedOn w:val="1"/>
    <w:qFormat/>
    <w:uiPriority w:val="0"/>
    <w:rPr>
      <w:rFonts w:ascii="宋体" w:hAnsi="宋体" w:eastAsia="宋体" w:cs="宋体"/>
      <w:sz w:val="24"/>
      <w:szCs w:val="24"/>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1"/>
    <w:pPr>
      <w:ind w:left="396" w:hanging="602"/>
    </w:pPr>
    <w:rPr>
      <w:rFonts w:ascii="宋体" w:hAnsi="宋体" w:eastAsia="宋体" w:cs="宋体"/>
      <w:lang w:val="zh-CN" w:eastAsia="zh-CN" w:bidi="zh-CN"/>
    </w:rPr>
  </w:style>
  <w:style w:type="character" w:customStyle="1" w:styleId="34">
    <w:name w:val="font31"/>
    <w:basedOn w:val="23"/>
    <w:qFormat/>
    <w:uiPriority w:val="0"/>
    <w:rPr>
      <w:rFonts w:hint="eastAsia" w:ascii="宋体" w:hAnsi="宋体" w:eastAsia="宋体" w:cs="宋体"/>
      <w:color w:val="FF0000"/>
      <w:sz w:val="16"/>
      <w:szCs w:val="16"/>
      <w:u w:val="none"/>
    </w:rPr>
  </w:style>
  <w:style w:type="character" w:customStyle="1" w:styleId="35">
    <w:name w:val="font21"/>
    <w:basedOn w:val="23"/>
    <w:qFormat/>
    <w:uiPriority w:val="0"/>
    <w:rPr>
      <w:rFonts w:hint="eastAsia" w:ascii="宋体" w:hAnsi="宋体" w:eastAsia="宋体" w:cs="宋体"/>
      <w:color w:val="000000"/>
      <w:sz w:val="16"/>
      <w:szCs w:val="16"/>
      <w:u w:val="none"/>
    </w:rPr>
  </w:style>
  <w:style w:type="paragraph" w:customStyle="1" w:styleId="3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7">
    <w:name w:val="font81"/>
    <w:basedOn w:val="23"/>
    <w:qFormat/>
    <w:uiPriority w:val="0"/>
    <w:rPr>
      <w:rFonts w:hint="eastAsia" w:ascii="宋体" w:hAnsi="宋体" w:eastAsia="宋体" w:cs="宋体"/>
      <w:color w:val="000000"/>
      <w:sz w:val="19"/>
      <w:szCs w:val="19"/>
      <w:u w:val="none"/>
    </w:rPr>
  </w:style>
  <w:style w:type="character" w:customStyle="1" w:styleId="38">
    <w:name w:val="font91"/>
    <w:basedOn w:val="23"/>
    <w:qFormat/>
    <w:uiPriority w:val="0"/>
    <w:rPr>
      <w:rFonts w:hint="eastAsia" w:ascii="宋体" w:hAnsi="宋体" w:eastAsia="宋体" w:cs="宋体"/>
      <w:color w:val="000000"/>
      <w:sz w:val="16"/>
      <w:szCs w:val="16"/>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basedOn w:val="1"/>
    <w:qFormat/>
    <w:uiPriority w:val="0"/>
    <w:pPr>
      <w:spacing w:before="151"/>
      <w:ind w:left="112" w:hanging="486"/>
    </w:pPr>
    <w:rPr>
      <w:rFonts w:ascii="宋体" w:hAnsi="宋体" w:cs="Times New Roman"/>
      <w:sz w:val="22"/>
    </w:rPr>
  </w:style>
  <w:style w:type="character" w:customStyle="1" w:styleId="41">
    <w:name w:val="批注框文本 字符"/>
    <w:basedOn w:val="23"/>
    <w:link w:val="12"/>
    <w:qFormat/>
    <w:uiPriority w:val="0"/>
    <w:rPr>
      <w:rFonts w:ascii="Arial" w:hAnsi="Arial" w:eastAsia="Arial" w:cs="Arial"/>
      <w:snapToGrid w:val="0"/>
      <w:color w:val="000000"/>
      <w:sz w:val="18"/>
      <w:szCs w:val="18"/>
      <w:lang w:eastAsia="en-US"/>
    </w:rPr>
  </w:style>
  <w:style w:type="paragraph" w:customStyle="1" w:styleId="42">
    <w:name w:val="Normal_0"/>
    <w:qFormat/>
    <w:uiPriority w:val="0"/>
    <w:rPr>
      <w:rFonts w:ascii="Times New Roman" w:hAnsi="Times New Roman" w:eastAsia="Times New Roman" w:cs="Times New Roman"/>
      <w:sz w:val="24"/>
      <w:szCs w:val="24"/>
      <w:lang w:val="en-US" w:eastAsia="zh-CN" w:bidi="ar-SA"/>
    </w:rPr>
  </w:style>
  <w:style w:type="character" w:customStyle="1" w:styleId="43">
    <w:name w:val="font112"/>
    <w:basedOn w:val="23"/>
    <w:qFormat/>
    <w:uiPriority w:val="0"/>
    <w:rPr>
      <w:rFonts w:hint="eastAsia" w:ascii="黑体" w:hAnsi="宋体" w:eastAsia="黑体" w:cs="黑体"/>
      <w:color w:val="000000"/>
      <w:sz w:val="24"/>
      <w:szCs w:val="24"/>
      <w:u w:val="none"/>
    </w:rPr>
  </w:style>
  <w:style w:type="character" w:customStyle="1" w:styleId="44">
    <w:name w:val="font121"/>
    <w:basedOn w:val="23"/>
    <w:qFormat/>
    <w:uiPriority w:val="0"/>
    <w:rPr>
      <w:rFonts w:hint="eastAsia" w:ascii="黑体" w:hAnsi="宋体" w:eastAsia="黑体" w:cs="黑体"/>
      <w:color w:val="000000"/>
      <w:sz w:val="24"/>
      <w:szCs w:val="24"/>
      <w:u w:val="none"/>
      <w:vertAlign w:val="superscript"/>
    </w:rPr>
  </w:style>
  <w:style w:type="character" w:customStyle="1" w:styleId="45">
    <w:name w:val="font171"/>
    <w:basedOn w:val="23"/>
    <w:qFormat/>
    <w:uiPriority w:val="0"/>
    <w:rPr>
      <w:rFonts w:ascii="仿宋" w:hAnsi="仿宋" w:eastAsia="仿宋" w:cs="仿宋"/>
      <w:color w:val="000000"/>
      <w:sz w:val="24"/>
      <w:szCs w:val="24"/>
      <w:u w:val="none"/>
    </w:rPr>
  </w:style>
  <w:style w:type="character" w:customStyle="1" w:styleId="46">
    <w:name w:val="font181"/>
    <w:basedOn w:val="23"/>
    <w:qFormat/>
    <w:uiPriority w:val="0"/>
    <w:rPr>
      <w:rFonts w:hint="default" w:ascii="Times New Roman" w:hAnsi="Times New Roman" w:cs="Times New Roman"/>
      <w:color w:val="000000"/>
      <w:sz w:val="24"/>
      <w:szCs w:val="24"/>
      <w:u w:val="none"/>
    </w:rPr>
  </w:style>
  <w:style w:type="paragraph" w:styleId="4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9">
    <w:name w:val="批注文字 字符"/>
    <w:basedOn w:val="23"/>
    <w:link w:val="6"/>
    <w:qFormat/>
    <w:uiPriority w:val="0"/>
    <w:rPr>
      <w:rFonts w:ascii="Arial" w:hAnsi="Arial" w:eastAsia="Arial" w:cs="Arial"/>
      <w:snapToGrid w:val="0"/>
      <w:color w:val="000000"/>
      <w:sz w:val="21"/>
      <w:szCs w:val="21"/>
      <w:lang w:eastAsia="en-US"/>
    </w:rPr>
  </w:style>
  <w:style w:type="character" w:customStyle="1" w:styleId="50">
    <w:name w:val="批注主题 字符"/>
    <w:basedOn w:val="49"/>
    <w:link w:val="18"/>
    <w:qFormat/>
    <w:uiPriority w:val="0"/>
    <w:rPr>
      <w:rFonts w:ascii="Arial" w:hAnsi="Arial" w:eastAsia="Arial" w:cs="Arial"/>
      <w:b/>
      <w:bCs/>
      <w:snapToGrid w:val="0"/>
      <w:color w:val="000000"/>
      <w:sz w:val="21"/>
      <w:szCs w:val="21"/>
      <w:lang w:eastAsia="en-US"/>
    </w:rPr>
  </w:style>
  <w:style w:type="paragraph" w:customStyle="1" w:styleId="51">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12766</Words>
  <Characters>13775</Characters>
  <Lines>1214</Lines>
  <Paragraphs>994</Paragraphs>
  <TotalTime>22</TotalTime>
  <ScaleCrop>false</ScaleCrop>
  <LinksUpToDate>false</LinksUpToDate>
  <CharactersWithSpaces>14226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陈静静</cp:lastModifiedBy>
  <cp:lastPrinted>2025-11-27T10:32:00Z</cp:lastPrinted>
  <dcterms:modified xsi:type="dcterms:W3CDTF">2026-05-14T09:40:03Z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2052-12.1.0.25865</vt:lpwstr>
  </property>
  <property fmtid="{D5CDD505-2E9C-101B-9397-08002B2CF9AE}" pid="5" name="ICV">
    <vt:lpwstr>E613A23923B6434A955D20ECFB5DC366_13</vt:lpwstr>
  </property>
  <property fmtid="{D5CDD505-2E9C-101B-9397-08002B2CF9AE}" pid="6" name="KSOTemplateDocerSaveRecord">
    <vt:lpwstr>eyJoZGlkIjoiZGQ0ZWExNTM0YTBiYmY0MTA5MWIzNTNjMzdkZjRjNzMiLCJ1c2VySWQiOiIxMjU1NDk3MjkyIn0=</vt:lpwstr>
  </property>
</Properties>
</file>