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2C688">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both"/>
        <w:textAlignment w:val="auto"/>
        <w:rPr>
          <w:rFonts w:hint="eastAsia" w:ascii="宋体" w:hAnsi="宋体" w:eastAsia="宋体" w:cs="宋体"/>
          <w:color w:val="auto"/>
          <w:sz w:val="40"/>
          <w:szCs w:val="20"/>
          <w:highlight w:val="none"/>
          <w:lang w:val="en-US" w:eastAsia="zh-CN" w:bidi="ar-SA"/>
        </w:rPr>
      </w:pPr>
    </w:p>
    <w:p w14:paraId="5F94F2C0">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center"/>
        <w:textAlignment w:val="auto"/>
        <w:rPr>
          <w:rFonts w:hint="eastAsia" w:ascii="宋体" w:hAnsi="宋体" w:eastAsia="宋体" w:cs="宋体"/>
          <w:color w:val="auto"/>
          <w:sz w:val="40"/>
          <w:szCs w:val="20"/>
          <w:highlight w:val="none"/>
          <w:lang w:val="en-US" w:eastAsia="zh-CN" w:bidi="ar-SA"/>
        </w:rPr>
      </w:pPr>
    </w:p>
    <w:p w14:paraId="0ECE6CF9">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center"/>
        <w:textAlignment w:val="auto"/>
        <w:rPr>
          <w:rFonts w:hint="eastAsia" w:ascii="宋体" w:hAnsi="宋体" w:eastAsia="宋体" w:cs="宋体"/>
          <w:color w:val="auto"/>
          <w:sz w:val="40"/>
          <w:szCs w:val="20"/>
          <w:highlight w:val="none"/>
          <w:lang w:val="en-US" w:eastAsia="zh-CN" w:bidi="ar-SA"/>
        </w:rPr>
      </w:pPr>
    </w:p>
    <w:p w14:paraId="3A3EA052">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center"/>
        <w:textAlignment w:val="auto"/>
        <w:rPr>
          <w:rFonts w:hint="eastAsia" w:ascii="宋体" w:hAnsi="宋体" w:eastAsia="宋体" w:cs="宋体"/>
          <w:color w:val="auto"/>
          <w:sz w:val="40"/>
          <w:szCs w:val="20"/>
          <w:highlight w:val="none"/>
          <w:lang w:val="en-US" w:eastAsia="zh-CN" w:bidi="ar-SA"/>
        </w:rPr>
      </w:pPr>
      <w:r>
        <w:rPr>
          <w:rFonts w:hint="eastAsia" w:ascii="宋体" w:hAnsi="宋体" w:cs="宋体"/>
          <w:color w:val="auto"/>
          <w:sz w:val="40"/>
          <w:szCs w:val="20"/>
          <w:highlight w:val="none"/>
          <w:lang w:val="en-US" w:eastAsia="zh-CN" w:bidi="ar-SA"/>
        </w:rPr>
        <w:t>水表社会公用计量标准项目</w:t>
      </w:r>
    </w:p>
    <w:p w14:paraId="4C1937A1">
      <w:pPr>
        <w:pStyle w:val="8"/>
        <w:rPr>
          <w:rFonts w:hint="eastAsia" w:ascii="宋体" w:hAnsi="宋体" w:eastAsia="宋体" w:cs="宋体"/>
          <w:color w:val="auto"/>
          <w:sz w:val="40"/>
          <w:szCs w:val="20"/>
          <w:highlight w:val="none"/>
          <w:lang w:val="en-US" w:eastAsia="zh-CN" w:bidi="ar-SA"/>
        </w:rPr>
      </w:pPr>
    </w:p>
    <w:p w14:paraId="2E4CFEE7">
      <w:pPr>
        <w:pStyle w:val="20"/>
        <w:rPr>
          <w:lang w:val="en-US" w:eastAsia="zh-CN"/>
        </w:rPr>
      </w:pPr>
    </w:p>
    <w:p w14:paraId="7CAFD570">
      <w:pPr>
        <w:keepNext w:val="0"/>
        <w:keepLines w:val="0"/>
        <w:pageBreakBefore w:val="0"/>
        <w:overflowPunct/>
        <w:topLinePunct w:val="0"/>
        <w:bidi w:val="0"/>
        <w:ind w:left="0" w:leftChars="0" w:right="0"/>
        <w:rPr>
          <w:color w:val="auto"/>
          <w:highlight w:val="none"/>
          <w:lang w:val="en-US" w:eastAsia="zh-CN"/>
        </w:rPr>
      </w:pPr>
    </w:p>
    <w:p w14:paraId="59869B70">
      <w:pPr>
        <w:keepNext w:val="0"/>
        <w:keepLines w:val="0"/>
        <w:pageBreakBefore w:val="0"/>
        <w:widowControl w:val="0"/>
        <w:kinsoku/>
        <w:overflowPunct/>
        <w:topLinePunct w:val="0"/>
        <w:autoSpaceDE w:val="0"/>
        <w:autoSpaceDN w:val="0"/>
        <w:bidi w:val="0"/>
        <w:adjustRightInd/>
        <w:snapToGrid/>
        <w:spacing w:before="1" w:after="0" w:line="240" w:lineRule="auto"/>
        <w:ind w:left="0" w:leftChars="0" w:right="0"/>
        <w:jc w:val="left"/>
        <w:textAlignment w:val="auto"/>
        <w:rPr>
          <w:rFonts w:ascii="宋体" w:hAnsi="宋体" w:eastAsia="宋体" w:cs="宋体"/>
          <w:color w:val="auto"/>
          <w:sz w:val="48"/>
          <w:szCs w:val="20"/>
          <w:highlight w:val="none"/>
          <w:lang w:val="en-US" w:eastAsia="zh-CN" w:bidi="ar-SA"/>
        </w:rPr>
      </w:pPr>
    </w:p>
    <w:p w14:paraId="7020FE4A">
      <w:pPr>
        <w:keepNext w:val="0"/>
        <w:keepLines w:val="0"/>
        <w:pageBreakBefore w:val="0"/>
        <w:widowControl w:val="0"/>
        <w:kinsoku/>
        <w:overflowPunct/>
        <w:topLinePunct w:val="0"/>
        <w:autoSpaceDE w:val="0"/>
        <w:autoSpaceDN w:val="0"/>
        <w:bidi w:val="0"/>
        <w:adjustRightInd/>
        <w:snapToGrid/>
        <w:spacing w:before="1" w:after="0" w:line="240" w:lineRule="auto"/>
        <w:ind w:left="0" w:leftChars="0" w:right="0"/>
        <w:jc w:val="center"/>
        <w:textAlignment w:val="auto"/>
        <w:rPr>
          <w:rFonts w:ascii="宋体" w:hAnsi="宋体" w:eastAsia="宋体" w:cs="宋体"/>
          <w:color w:val="auto"/>
          <w:sz w:val="119"/>
          <w:szCs w:val="119"/>
          <w:highlight w:val="none"/>
          <w:lang w:val="en-US" w:eastAsia="zh-CN" w:bidi="ar-SA"/>
        </w:rPr>
      </w:pPr>
      <w:r>
        <w:rPr>
          <w:rFonts w:ascii="宋体" w:hAnsi="宋体" w:eastAsia="宋体" w:cs="宋体"/>
          <w:color w:val="auto"/>
          <w:spacing w:val="99"/>
          <w:sz w:val="119"/>
          <w:szCs w:val="119"/>
          <w:highlight w:val="none"/>
          <w:lang w:val="en-US" w:eastAsia="zh-CN" w:bidi="ar-SA"/>
        </w:rPr>
        <w:t>招标文件</w:t>
      </w:r>
    </w:p>
    <w:p w14:paraId="1D283F6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180" w:rightChars="0" w:hanging="360" w:firstLineChars="0"/>
        <w:jc w:val="center"/>
        <w:rPr>
          <w:highlight w:val="none"/>
        </w:rPr>
      </w:pPr>
      <w:r>
        <w:rPr>
          <w:rFonts w:hint="eastAsia" w:ascii="宋体" w:hAnsi="宋体" w:cs="宋体"/>
          <w:color w:val="auto"/>
          <w:sz w:val="31"/>
          <w:szCs w:val="31"/>
          <w:highlight w:val="none"/>
          <w:lang w:val="en-US" w:eastAsia="zh-CN" w:bidi="ar-SA"/>
        </w:rPr>
        <w:t xml:space="preserve">  </w:t>
      </w:r>
      <w:r>
        <w:rPr>
          <w:rFonts w:ascii="宋体" w:hAnsi="宋体" w:eastAsia="宋体" w:cs="宋体"/>
          <w:color w:val="auto"/>
          <w:sz w:val="31"/>
          <w:szCs w:val="31"/>
          <w:highlight w:val="none"/>
          <w:lang w:val="en-US" w:eastAsia="zh-CN" w:bidi="ar-SA"/>
        </w:rPr>
        <w:t>项目编号：1405992026AGK00091</w:t>
      </w:r>
    </w:p>
    <w:p w14:paraId="38613CBC">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5C2F50BA">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46733236">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2086094B">
      <w:pPr>
        <w:pStyle w:val="4"/>
        <w:keepNext w:val="0"/>
        <w:keepLines w:val="0"/>
        <w:pageBreakBefore w:val="0"/>
        <w:overflowPunct/>
        <w:topLinePunct w:val="0"/>
        <w:bidi w:val="0"/>
        <w:ind w:left="0" w:leftChars="0" w:right="0"/>
        <w:rPr>
          <w:color w:val="auto"/>
          <w:highlight w:val="none"/>
          <w:lang w:val="en-US" w:eastAsia="zh-CN"/>
        </w:rPr>
      </w:pPr>
    </w:p>
    <w:p w14:paraId="09056C49">
      <w:pPr>
        <w:keepNext w:val="0"/>
        <w:keepLines w:val="0"/>
        <w:pageBreakBefore w:val="0"/>
        <w:overflowPunct/>
        <w:topLinePunct w:val="0"/>
        <w:bidi w:val="0"/>
        <w:ind w:left="0" w:leftChars="0" w:right="0"/>
        <w:rPr>
          <w:color w:val="auto"/>
          <w:highlight w:val="none"/>
          <w:lang w:val="en-US" w:eastAsia="zh-CN"/>
        </w:rPr>
      </w:pPr>
    </w:p>
    <w:p w14:paraId="3C241B14">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67539D69">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2688F6BB">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left"/>
        <w:textAlignment w:val="auto"/>
        <w:rPr>
          <w:rFonts w:ascii="宋体" w:hAnsi="宋体" w:eastAsia="宋体" w:cs="宋体"/>
          <w:color w:val="auto"/>
          <w:sz w:val="30"/>
          <w:szCs w:val="20"/>
          <w:highlight w:val="none"/>
          <w:lang w:val="en-US" w:eastAsia="zh-CN" w:bidi="ar-SA"/>
        </w:rPr>
      </w:pPr>
    </w:p>
    <w:p w14:paraId="48756CA0">
      <w:pPr>
        <w:keepNext w:val="0"/>
        <w:keepLines w:val="0"/>
        <w:pageBreakBefore w:val="0"/>
        <w:overflowPunct/>
        <w:topLinePunct w:val="0"/>
        <w:bidi w:val="0"/>
        <w:ind w:left="0" w:leftChars="0" w:right="0" w:firstLine="560"/>
        <w:jc w:val="center"/>
        <w:rPr>
          <w:rFonts w:ascii="宋体" w:hAnsi="宋体" w:eastAsia="宋体"/>
          <w:color w:val="auto"/>
          <w:sz w:val="28"/>
          <w:highlight w:val="none"/>
        </w:rPr>
      </w:pPr>
    </w:p>
    <w:p w14:paraId="5739BDFB">
      <w:pPr>
        <w:keepNext w:val="0"/>
        <w:keepLines w:val="0"/>
        <w:pageBreakBefore w:val="0"/>
        <w:overflowPunct/>
        <w:topLinePunct w:val="0"/>
        <w:bidi w:val="0"/>
        <w:ind w:left="0" w:leftChars="0" w:right="0" w:firstLine="560"/>
        <w:jc w:val="center"/>
        <w:rPr>
          <w:rFonts w:ascii="宋体" w:hAnsi="宋体" w:eastAsia="宋体"/>
          <w:color w:val="auto"/>
          <w:sz w:val="28"/>
          <w:highlight w:val="none"/>
        </w:rPr>
      </w:pPr>
      <w:r>
        <w:rPr>
          <w:rFonts w:ascii="宋体" w:hAnsi="宋体" w:eastAsia="宋体"/>
          <w:color w:val="auto"/>
          <w:sz w:val="28"/>
          <w:highlight w:val="none"/>
        </w:rPr>
        <w:t>招</w:t>
      </w:r>
      <w:r>
        <w:rPr>
          <w:rFonts w:hint="eastAsia" w:ascii="宋体" w:hAnsi="宋体" w:eastAsia="宋体"/>
          <w:color w:val="auto"/>
          <w:sz w:val="28"/>
          <w:highlight w:val="none"/>
        </w:rPr>
        <w:t xml:space="preserve">   </w:t>
      </w:r>
      <w:r>
        <w:rPr>
          <w:rFonts w:ascii="宋体" w:hAnsi="宋体" w:eastAsia="宋体"/>
          <w:color w:val="auto"/>
          <w:sz w:val="28"/>
          <w:highlight w:val="none"/>
        </w:rPr>
        <w:t>标</w:t>
      </w:r>
      <w:r>
        <w:rPr>
          <w:rFonts w:hint="eastAsia" w:ascii="宋体" w:hAnsi="宋体" w:eastAsia="宋体"/>
          <w:color w:val="auto"/>
          <w:sz w:val="28"/>
          <w:highlight w:val="none"/>
        </w:rPr>
        <w:t xml:space="preserve">   </w:t>
      </w:r>
      <w:r>
        <w:rPr>
          <w:rFonts w:ascii="宋体" w:hAnsi="宋体" w:eastAsia="宋体"/>
          <w:color w:val="auto"/>
          <w:sz w:val="28"/>
          <w:highlight w:val="none"/>
        </w:rPr>
        <w:t>人：</w:t>
      </w:r>
      <w:r>
        <w:rPr>
          <w:rFonts w:hint="default" w:ascii="宋体" w:hAnsi="宋体" w:eastAsia="宋体"/>
          <w:color w:val="auto"/>
          <w:sz w:val="28"/>
          <w:highlight w:val="none"/>
          <w:lang w:val="en-US"/>
        </w:rPr>
        <w:t xml:space="preserve"> </w:t>
      </w:r>
      <w:r>
        <w:rPr>
          <w:rFonts w:hint="eastAsia" w:ascii="宋体" w:hAnsi="宋体" w:eastAsia="宋体"/>
          <w:color w:val="auto"/>
          <w:sz w:val="28"/>
          <w:highlight w:val="none"/>
          <w:u w:val="single"/>
        </w:rPr>
        <w:t xml:space="preserve"> </w:t>
      </w:r>
      <w:r>
        <w:rPr>
          <w:rFonts w:hint="eastAsia" w:ascii="宋体" w:hAnsi="宋体"/>
          <w:color w:val="auto"/>
          <w:sz w:val="28"/>
          <w:highlight w:val="none"/>
          <w:u w:val="single"/>
          <w:lang w:val="en-US" w:eastAsia="zh-CN"/>
        </w:rPr>
        <w:t>晋城市综合检验检测中心</w:t>
      </w:r>
      <w:r>
        <w:rPr>
          <w:rFonts w:hint="default" w:ascii="宋体" w:hAnsi="宋体" w:eastAsia="宋体"/>
          <w:color w:val="auto"/>
          <w:sz w:val="28"/>
          <w:highlight w:val="none"/>
          <w:u w:val="single"/>
          <w:lang w:val="en-US"/>
        </w:rPr>
        <w:t xml:space="preserve"> </w:t>
      </w:r>
      <w:r>
        <w:rPr>
          <w:rFonts w:ascii="宋体" w:hAnsi="宋体" w:eastAsia="宋体"/>
          <w:color w:val="auto"/>
          <w:sz w:val="28"/>
          <w:highlight w:val="none"/>
          <w:u w:val="single"/>
        </w:rPr>
        <w:t xml:space="preserve"> </w:t>
      </w:r>
      <w:r>
        <w:rPr>
          <w:rFonts w:ascii="宋体" w:hAnsi="宋体" w:eastAsia="宋体"/>
          <w:color w:val="auto"/>
          <w:sz w:val="28"/>
          <w:highlight w:val="none"/>
        </w:rPr>
        <w:t>（盖单位</w:t>
      </w:r>
      <w:r>
        <w:rPr>
          <w:rFonts w:hint="eastAsia" w:ascii="宋体" w:hAnsi="宋体" w:eastAsia="宋体"/>
          <w:color w:val="auto"/>
          <w:sz w:val="28"/>
          <w:highlight w:val="none"/>
          <w:lang w:val="en-US" w:eastAsia="zh-CN"/>
        </w:rPr>
        <w:t>公</w:t>
      </w:r>
      <w:r>
        <w:rPr>
          <w:rFonts w:ascii="宋体" w:hAnsi="宋体" w:eastAsia="宋体"/>
          <w:color w:val="auto"/>
          <w:sz w:val="28"/>
          <w:highlight w:val="none"/>
        </w:rPr>
        <w:t>章）</w:t>
      </w:r>
    </w:p>
    <w:p w14:paraId="3BB16443">
      <w:pPr>
        <w:pStyle w:val="4"/>
        <w:rPr>
          <w:color w:val="auto"/>
          <w:highlight w:val="none"/>
        </w:rPr>
      </w:pPr>
    </w:p>
    <w:p w14:paraId="69F107EF">
      <w:pPr>
        <w:keepNext w:val="0"/>
        <w:keepLines w:val="0"/>
        <w:pageBreakBefore w:val="0"/>
        <w:widowControl/>
        <w:kinsoku/>
        <w:wordWrap/>
        <w:overflowPunct/>
        <w:topLinePunct w:val="0"/>
        <w:autoSpaceDE w:val="0"/>
        <w:autoSpaceDN w:val="0"/>
        <w:bidi w:val="0"/>
        <w:adjustRightInd w:val="0"/>
        <w:snapToGrid w:val="0"/>
        <w:ind w:left="0" w:leftChars="0" w:right="0" w:firstLine="561"/>
        <w:jc w:val="center"/>
        <w:textAlignment w:val="baseline"/>
        <w:rPr>
          <w:rFonts w:hint="default" w:ascii="宋体" w:hAnsi="宋体" w:eastAsia="宋体"/>
          <w:color w:val="auto"/>
          <w:sz w:val="28"/>
          <w:highlight w:val="none"/>
          <w:lang w:val="en-US"/>
        </w:rPr>
      </w:pPr>
      <w:r>
        <w:rPr>
          <w:rFonts w:hint="eastAsia" w:ascii="宋体" w:hAnsi="宋体" w:eastAsia="宋体"/>
          <w:color w:val="auto"/>
          <w:sz w:val="28"/>
          <w:highlight w:val="none"/>
        </w:rPr>
        <w:t>招标代理机构：</w:t>
      </w:r>
      <w:r>
        <w:rPr>
          <w:rFonts w:hint="eastAsia" w:ascii="宋体" w:hAnsi="宋体" w:eastAsia="宋体"/>
          <w:color w:val="auto"/>
          <w:sz w:val="28"/>
          <w:highlight w:val="none"/>
          <w:u w:val="single"/>
        </w:rPr>
        <w:t>山西中德金信全过程项目管理有限公司</w:t>
      </w:r>
      <w:r>
        <w:rPr>
          <w:rFonts w:hint="default" w:ascii="宋体" w:hAnsi="宋体" w:eastAsia="宋体"/>
          <w:color w:val="auto"/>
          <w:sz w:val="28"/>
          <w:highlight w:val="none"/>
          <w:lang w:val="en-US"/>
        </w:rPr>
        <w:t>(</w:t>
      </w:r>
      <w:r>
        <w:rPr>
          <w:rFonts w:ascii="宋体" w:hAnsi="宋体" w:eastAsia="宋体"/>
          <w:color w:val="auto"/>
          <w:sz w:val="28"/>
          <w:highlight w:val="none"/>
        </w:rPr>
        <w:t>盖单位</w:t>
      </w:r>
      <w:r>
        <w:rPr>
          <w:rFonts w:hint="eastAsia" w:ascii="宋体" w:hAnsi="宋体" w:eastAsia="宋体"/>
          <w:color w:val="auto"/>
          <w:sz w:val="28"/>
          <w:highlight w:val="none"/>
          <w:lang w:val="en-US" w:eastAsia="zh-CN"/>
        </w:rPr>
        <w:t>公</w:t>
      </w:r>
      <w:r>
        <w:rPr>
          <w:rFonts w:ascii="宋体" w:hAnsi="宋体" w:eastAsia="宋体"/>
          <w:color w:val="auto"/>
          <w:sz w:val="28"/>
          <w:highlight w:val="none"/>
        </w:rPr>
        <w:t>章</w:t>
      </w:r>
      <w:r>
        <w:rPr>
          <w:rFonts w:hint="default" w:ascii="宋体" w:hAnsi="宋体" w:eastAsia="宋体"/>
          <w:color w:val="auto"/>
          <w:sz w:val="28"/>
          <w:highlight w:val="none"/>
          <w:lang w:val="en-US"/>
        </w:rPr>
        <w:t>)</w:t>
      </w:r>
    </w:p>
    <w:p w14:paraId="0572D22E">
      <w:pPr>
        <w:pStyle w:val="4"/>
        <w:keepNext w:val="0"/>
        <w:keepLines w:val="0"/>
        <w:pageBreakBefore w:val="0"/>
        <w:overflowPunct/>
        <w:topLinePunct w:val="0"/>
        <w:bidi w:val="0"/>
        <w:ind w:left="0" w:leftChars="0" w:right="0"/>
        <w:rPr>
          <w:color w:val="auto"/>
          <w:highlight w:val="none"/>
        </w:rPr>
      </w:pPr>
    </w:p>
    <w:p w14:paraId="511020B9">
      <w:pPr>
        <w:keepNext w:val="0"/>
        <w:keepLines w:val="0"/>
        <w:pageBreakBefore w:val="0"/>
        <w:widowControl w:val="0"/>
        <w:kinsoku/>
        <w:overflowPunct/>
        <w:topLinePunct w:val="0"/>
        <w:autoSpaceDE w:val="0"/>
        <w:autoSpaceDN w:val="0"/>
        <w:bidi w:val="0"/>
        <w:adjustRightInd/>
        <w:snapToGrid/>
        <w:spacing w:before="0" w:after="0" w:line="240" w:lineRule="auto"/>
        <w:ind w:left="0" w:leftChars="0" w:right="0"/>
        <w:jc w:val="center"/>
        <w:textAlignment w:val="auto"/>
        <w:rPr>
          <w:rFonts w:hint="default" w:ascii="宋体" w:hAnsi="宋体" w:eastAsia="宋体" w:cs="宋体"/>
          <w:color w:val="auto"/>
          <w:sz w:val="30"/>
          <w:szCs w:val="20"/>
          <w:highlight w:val="none"/>
          <w:lang w:val="en-US" w:eastAsia="zh-CN" w:bidi="ar-SA"/>
        </w:rPr>
      </w:pPr>
      <w:r>
        <w:rPr>
          <w:rFonts w:hint="eastAsia" w:ascii="宋体" w:hAnsi="宋体" w:eastAsia="宋体" w:cs="宋体"/>
          <w:color w:val="auto"/>
          <w:sz w:val="30"/>
          <w:szCs w:val="20"/>
          <w:highlight w:val="none"/>
          <w:lang w:val="en-US" w:eastAsia="zh-CN" w:bidi="ar-SA"/>
        </w:rPr>
        <w:t>二〇二</w:t>
      </w:r>
      <w:r>
        <w:rPr>
          <w:rFonts w:hint="eastAsia" w:ascii="宋体" w:hAnsi="宋体" w:cs="宋体"/>
          <w:color w:val="auto"/>
          <w:sz w:val="30"/>
          <w:szCs w:val="20"/>
          <w:highlight w:val="none"/>
          <w:lang w:val="en-US" w:eastAsia="zh-CN" w:bidi="ar-SA"/>
        </w:rPr>
        <w:t>六</w:t>
      </w:r>
      <w:r>
        <w:rPr>
          <w:rFonts w:hint="eastAsia" w:ascii="宋体" w:hAnsi="宋体" w:eastAsia="宋体" w:cs="宋体"/>
          <w:color w:val="auto"/>
          <w:sz w:val="30"/>
          <w:szCs w:val="20"/>
          <w:highlight w:val="none"/>
          <w:lang w:val="en-US" w:eastAsia="zh-CN" w:bidi="ar-SA"/>
        </w:rPr>
        <w:t>年</w:t>
      </w:r>
      <w:r>
        <w:rPr>
          <w:rFonts w:hint="eastAsia" w:ascii="宋体" w:hAnsi="宋体" w:cs="宋体"/>
          <w:color w:val="auto"/>
          <w:sz w:val="30"/>
          <w:szCs w:val="20"/>
          <w:highlight w:val="none"/>
          <w:lang w:val="en-US" w:eastAsia="zh-CN" w:bidi="ar-SA"/>
        </w:rPr>
        <w:t>五</w:t>
      </w:r>
      <w:r>
        <w:rPr>
          <w:rFonts w:hint="eastAsia" w:ascii="宋体" w:hAnsi="宋体" w:eastAsia="宋体" w:cs="宋体"/>
          <w:color w:val="auto"/>
          <w:sz w:val="30"/>
          <w:szCs w:val="20"/>
          <w:highlight w:val="none"/>
          <w:lang w:val="en-US" w:eastAsia="zh-CN" w:bidi="ar-SA"/>
        </w:rPr>
        <w:t>月</w:t>
      </w:r>
    </w:p>
    <w:p w14:paraId="10BC1489">
      <w:pPr>
        <w:spacing w:after="0" w:line="360" w:lineRule="auto"/>
        <w:ind w:left="11" w:hanging="11"/>
        <w:jc w:val="center"/>
        <w:rPr>
          <w:rFonts w:hint="eastAsia" w:ascii="宋体" w:hAnsi="宋体" w:eastAsia="宋体" w:cs="宋体"/>
          <w:b/>
          <w:bCs/>
          <w:color w:val="auto"/>
          <w:sz w:val="28"/>
          <w:szCs w:val="24"/>
          <w:highlight w:val="none"/>
          <w:lang w:eastAsia="zh-CN"/>
        </w:rPr>
      </w:pPr>
      <w:r>
        <w:rPr>
          <w:rFonts w:hint="eastAsia" w:ascii="宋体" w:hAnsi="宋体" w:cs="宋体"/>
          <w:b/>
          <w:bCs/>
          <w:sz w:val="32"/>
          <w:szCs w:val="24"/>
        </w:rPr>
        <w:t xml:space="preserve"> </w:t>
      </w:r>
    </w:p>
    <w:p w14:paraId="225DBD28">
      <w:pPr>
        <w:tabs>
          <w:tab w:val="left" w:pos="2070"/>
          <w:tab w:val="center" w:pos="4365"/>
        </w:tabs>
        <w:snapToGrid w:val="0"/>
        <w:spacing w:line="360" w:lineRule="auto"/>
        <w:jc w:val="center"/>
        <w:rPr>
          <w:rFonts w:hint="eastAsia" w:ascii="宋体" w:hAnsi="宋体" w:eastAsia="宋体" w:cs="宋体"/>
          <w:b/>
          <w:sz w:val="28"/>
          <w:szCs w:val="28"/>
        </w:rPr>
      </w:pPr>
    </w:p>
    <w:p w14:paraId="7789A4F8">
      <w:pPr>
        <w:tabs>
          <w:tab w:val="left" w:pos="2070"/>
          <w:tab w:val="center" w:pos="4365"/>
        </w:tabs>
        <w:snapToGrid w:val="0"/>
        <w:spacing w:line="360" w:lineRule="auto"/>
        <w:jc w:val="center"/>
        <w:rPr>
          <w:rFonts w:hint="eastAsia" w:ascii="宋体" w:hAnsi="宋体" w:eastAsia="宋体" w:cs="宋体"/>
          <w:b/>
          <w:sz w:val="28"/>
          <w:szCs w:val="28"/>
        </w:rPr>
      </w:pPr>
    </w:p>
    <w:p w14:paraId="31C86665">
      <w:pPr>
        <w:tabs>
          <w:tab w:val="left" w:pos="2070"/>
          <w:tab w:val="center" w:pos="4365"/>
        </w:tabs>
        <w:snapToGrid w:val="0"/>
        <w:spacing w:line="360" w:lineRule="auto"/>
        <w:jc w:val="center"/>
        <w:rPr>
          <w:rFonts w:hint="eastAsia" w:ascii="宋体" w:hAnsi="宋体" w:eastAsia="宋体" w:cs="宋体"/>
          <w:b/>
          <w:sz w:val="28"/>
          <w:szCs w:val="28"/>
        </w:rPr>
      </w:pPr>
    </w:p>
    <w:p w14:paraId="40061BC1">
      <w:pPr>
        <w:tabs>
          <w:tab w:val="left" w:pos="2070"/>
          <w:tab w:val="center" w:pos="4365"/>
        </w:tabs>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目  录</w:t>
      </w:r>
    </w:p>
    <w:p w14:paraId="63F23F75">
      <w:pPr>
        <w:pStyle w:val="13"/>
        <w:tabs>
          <w:tab w:val="right" w:leader="dot" w:pos="9220"/>
          <w:tab w:val="clear" w:pos="8280"/>
        </w:tabs>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caps w:val="0"/>
          <w:sz w:val="28"/>
          <w:szCs w:val="28"/>
          <w:highlight w:val="none"/>
        </w:rPr>
        <w:fldChar w:fldCharType="begin"/>
      </w:r>
      <w:r>
        <w:rPr>
          <w:rFonts w:hint="eastAsia" w:ascii="宋体" w:hAnsi="宋体" w:eastAsia="宋体" w:cs="宋体"/>
          <w:b/>
          <w:bCs/>
          <w:caps w:val="0"/>
          <w:sz w:val="28"/>
          <w:szCs w:val="28"/>
          <w:highlight w:val="none"/>
        </w:rPr>
        <w:instrText xml:space="preserve"> TOC \o "1-3" \h \z \u </w:instrText>
      </w:r>
      <w:r>
        <w:rPr>
          <w:rFonts w:hint="eastAsia" w:ascii="宋体" w:hAnsi="宋体" w:eastAsia="宋体" w:cs="宋体"/>
          <w:b/>
          <w:bCs/>
          <w:caps w:val="0"/>
          <w:sz w:val="28"/>
          <w:szCs w:val="28"/>
          <w:highlight w:val="none"/>
        </w:rPr>
        <w:fldChar w:fldCharType="separate"/>
      </w: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_Toc1955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 xml:space="preserve">第一部分  </w:t>
      </w:r>
      <w:r>
        <w:rPr>
          <w:rFonts w:hint="eastAsia" w:ascii="宋体" w:hAnsi="宋体" w:eastAsia="宋体" w:cs="宋体"/>
          <w:b/>
          <w:bCs/>
          <w:sz w:val="24"/>
          <w:szCs w:val="24"/>
          <w:highlight w:val="none"/>
          <w:lang w:eastAsia="zh-CN"/>
        </w:rPr>
        <w:t>招标</w:t>
      </w:r>
      <w:r>
        <w:rPr>
          <w:rFonts w:hint="eastAsia" w:ascii="宋体" w:hAnsi="宋体" w:eastAsia="宋体" w:cs="宋体"/>
          <w:b/>
          <w:bCs/>
          <w:sz w:val="24"/>
          <w:szCs w:val="24"/>
          <w:highlight w:val="none"/>
        </w:rPr>
        <w:t>公告</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caps w:val="0"/>
          <w:sz w:val="24"/>
          <w:szCs w:val="24"/>
          <w:highlight w:val="none"/>
        </w:rPr>
        <w:fldChar w:fldCharType="end"/>
      </w:r>
    </w:p>
    <w:p w14:paraId="4D3761B8">
      <w:pPr>
        <w:pStyle w:val="13"/>
        <w:tabs>
          <w:tab w:val="right" w:leader="dot" w:pos="9220"/>
          <w:tab w:val="clear" w:pos="8280"/>
        </w:tabs>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_Toc591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 xml:space="preserve">第二部分  </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须知前附表</w:t>
      </w:r>
      <w:r>
        <w:rPr>
          <w:rFonts w:hint="eastAsia" w:ascii="宋体" w:hAnsi="宋体" w:eastAsia="宋体" w:cs="宋体"/>
          <w:b/>
          <w:bCs/>
          <w:sz w:val="24"/>
          <w:szCs w:val="24"/>
          <w:highlight w:val="none"/>
        </w:rPr>
        <w:tab/>
      </w:r>
      <w:r>
        <w:rPr>
          <w:rFonts w:hint="default" w:ascii="宋体" w:hAnsi="宋体" w:cs="宋体"/>
          <w:b/>
          <w:bCs/>
          <w:sz w:val="24"/>
          <w:szCs w:val="24"/>
          <w:highlight w:val="none"/>
          <w:lang w:val="en-US"/>
        </w:rPr>
        <w:t>5</w:t>
      </w:r>
      <w:r>
        <w:rPr>
          <w:rFonts w:hint="eastAsia" w:ascii="宋体" w:hAnsi="宋体" w:eastAsia="宋体" w:cs="宋体"/>
          <w:b/>
          <w:bCs/>
          <w:caps w:val="0"/>
          <w:sz w:val="24"/>
          <w:szCs w:val="24"/>
          <w:highlight w:val="none"/>
        </w:rPr>
        <w:fldChar w:fldCharType="end"/>
      </w:r>
    </w:p>
    <w:p w14:paraId="78AB4068">
      <w:pPr>
        <w:pStyle w:val="13"/>
        <w:tabs>
          <w:tab w:val="right" w:leader="dot" w:pos="9220"/>
          <w:tab w:val="clear" w:pos="8280"/>
        </w:tabs>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_Toc12599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 xml:space="preserve">第三部分  </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须知</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_Toc12599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13</w:t>
      </w:r>
      <w:r>
        <w:rPr>
          <w:rFonts w:hint="eastAsia" w:ascii="宋体" w:hAnsi="宋体" w:eastAsia="宋体" w:cs="宋体"/>
          <w:b/>
          <w:bCs/>
          <w:sz w:val="24"/>
          <w:szCs w:val="24"/>
          <w:highlight w:val="none"/>
        </w:rPr>
        <w:fldChar w:fldCharType="end"/>
      </w:r>
      <w:r>
        <w:rPr>
          <w:rFonts w:hint="eastAsia" w:ascii="宋体" w:hAnsi="宋体" w:eastAsia="宋体" w:cs="宋体"/>
          <w:b/>
          <w:bCs/>
          <w:caps w:val="0"/>
          <w:sz w:val="24"/>
          <w:szCs w:val="24"/>
          <w:highlight w:val="none"/>
        </w:rPr>
        <w:fldChar w:fldCharType="end"/>
      </w:r>
    </w:p>
    <w:p w14:paraId="3F39D32C">
      <w:pPr>
        <w:pStyle w:val="13"/>
        <w:tabs>
          <w:tab w:val="right" w:leader="dot" w:pos="9220"/>
          <w:tab w:val="clear" w:pos="8280"/>
        </w:tabs>
        <w:spacing w:line="360" w:lineRule="auto"/>
        <w:ind w:left="0" w:leftChars="0" w:firstLine="0" w:firstLineChars="0"/>
        <w:rPr>
          <w:rFonts w:hint="default" w:ascii="宋体" w:hAnsi="宋体" w:eastAsia="宋体" w:cs="宋体"/>
          <w:b/>
          <w:bCs/>
          <w:sz w:val="24"/>
          <w:szCs w:val="24"/>
          <w:highlight w:val="none"/>
          <w:lang w:val="en-US"/>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_Toc27957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第四部分  商务、技术要求</w:t>
      </w:r>
      <w:r>
        <w:rPr>
          <w:rFonts w:hint="eastAsia" w:ascii="宋体" w:hAnsi="宋体" w:eastAsia="宋体" w:cs="宋体"/>
          <w:b/>
          <w:bCs/>
          <w:sz w:val="24"/>
          <w:szCs w:val="24"/>
          <w:highlight w:val="none"/>
        </w:rPr>
        <w:tab/>
      </w:r>
      <w:r>
        <w:rPr>
          <w:rFonts w:hint="default" w:ascii="宋体" w:hAnsi="宋体" w:cs="宋体"/>
          <w:b/>
          <w:bCs/>
          <w:sz w:val="24"/>
          <w:szCs w:val="24"/>
          <w:highlight w:val="none"/>
          <w:lang w:val="en-US"/>
        </w:rPr>
        <w:t>2</w:t>
      </w:r>
      <w:r>
        <w:rPr>
          <w:rFonts w:hint="eastAsia" w:ascii="宋体" w:hAnsi="宋体" w:eastAsia="宋体" w:cs="宋体"/>
          <w:b/>
          <w:bCs/>
          <w:caps w:val="0"/>
          <w:sz w:val="24"/>
          <w:szCs w:val="24"/>
          <w:highlight w:val="none"/>
        </w:rPr>
        <w:fldChar w:fldCharType="end"/>
      </w:r>
      <w:r>
        <w:rPr>
          <w:rFonts w:hint="default" w:ascii="宋体" w:hAnsi="宋体" w:cs="宋体"/>
          <w:b/>
          <w:bCs/>
          <w:caps w:val="0"/>
          <w:sz w:val="24"/>
          <w:szCs w:val="24"/>
          <w:highlight w:val="none"/>
          <w:lang w:val="en-US"/>
        </w:rPr>
        <w:t>7</w:t>
      </w:r>
    </w:p>
    <w:p w14:paraId="19EC2C29">
      <w:pPr>
        <w:pStyle w:val="13"/>
        <w:tabs>
          <w:tab w:val="right" w:leader="dot" w:pos="9220"/>
          <w:tab w:val="clear" w:pos="8280"/>
        </w:tabs>
        <w:spacing w:line="360" w:lineRule="auto"/>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_Toc10323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第五部分  评标标准和评分方法</w:t>
      </w:r>
      <w:r>
        <w:rPr>
          <w:rFonts w:hint="eastAsia" w:ascii="宋体" w:hAnsi="宋体" w:eastAsia="宋体" w:cs="宋体"/>
          <w:b/>
          <w:bCs/>
          <w:sz w:val="24"/>
          <w:szCs w:val="24"/>
          <w:highlight w:val="none"/>
        </w:rPr>
        <w:tab/>
      </w:r>
      <w:r>
        <w:rPr>
          <w:rFonts w:hint="default" w:ascii="宋体" w:hAnsi="宋体" w:cs="宋体"/>
          <w:b/>
          <w:bCs/>
          <w:sz w:val="24"/>
          <w:szCs w:val="24"/>
          <w:highlight w:val="none"/>
          <w:lang w:val="en-US"/>
        </w:rPr>
        <w:t>3</w:t>
      </w:r>
      <w:r>
        <w:rPr>
          <w:rFonts w:hint="eastAsia" w:ascii="宋体" w:hAnsi="宋体" w:eastAsia="宋体" w:cs="宋体"/>
          <w:b/>
          <w:bCs/>
          <w:caps w:val="0"/>
          <w:sz w:val="24"/>
          <w:szCs w:val="24"/>
          <w:highlight w:val="none"/>
        </w:rPr>
        <w:fldChar w:fldCharType="end"/>
      </w:r>
      <w:r>
        <w:rPr>
          <w:rFonts w:hint="eastAsia" w:ascii="宋体" w:hAnsi="宋体" w:cs="宋体"/>
          <w:b/>
          <w:bCs/>
          <w:caps w:val="0"/>
          <w:sz w:val="24"/>
          <w:szCs w:val="24"/>
          <w:highlight w:val="none"/>
          <w:lang w:val="en-US" w:eastAsia="zh-CN"/>
        </w:rPr>
        <w:t>1</w:t>
      </w:r>
    </w:p>
    <w:p w14:paraId="4B6C0AD9">
      <w:pPr>
        <w:pStyle w:val="13"/>
        <w:tabs>
          <w:tab w:val="right" w:leader="dot" w:pos="9220"/>
          <w:tab w:val="clear" w:pos="8280"/>
        </w:tabs>
        <w:spacing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_Toc9457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第六部分  合同条款</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lang w:val="en-US" w:eastAsia="zh-CN"/>
        </w:rPr>
        <w:t>4</w:t>
      </w:r>
      <w:r>
        <w:rPr>
          <w:rFonts w:hint="default" w:ascii="宋体" w:hAnsi="宋体" w:cs="宋体"/>
          <w:b/>
          <w:bCs/>
          <w:sz w:val="24"/>
          <w:szCs w:val="24"/>
          <w:highlight w:val="none"/>
          <w:lang w:val="en-US" w:eastAsia="zh-CN"/>
        </w:rPr>
        <w:t>1</w:t>
      </w:r>
      <w:r>
        <w:rPr>
          <w:rFonts w:hint="eastAsia" w:ascii="宋体" w:hAnsi="宋体" w:eastAsia="宋体" w:cs="宋体"/>
          <w:b/>
          <w:bCs/>
          <w:caps w:val="0"/>
          <w:sz w:val="24"/>
          <w:szCs w:val="24"/>
          <w:highlight w:val="none"/>
        </w:rPr>
        <w:fldChar w:fldCharType="end"/>
      </w:r>
    </w:p>
    <w:p w14:paraId="21D7AAFB">
      <w:pPr>
        <w:pStyle w:val="13"/>
        <w:tabs>
          <w:tab w:val="right" w:leader="dot" w:pos="9220"/>
          <w:tab w:val="clear" w:pos="8280"/>
        </w:tabs>
        <w:spacing w:line="360" w:lineRule="auto"/>
        <w:ind w:left="0" w:leftChars="0" w:firstLine="0" w:firstLineChars="0"/>
        <w:rPr>
          <w:rFonts w:hint="default" w:ascii="宋体" w:hAnsi="宋体" w:eastAsia="宋体" w:cs="宋体"/>
          <w:b/>
          <w:bCs/>
          <w:sz w:val="24"/>
          <w:szCs w:val="24"/>
          <w:highlight w:val="none"/>
          <w:lang w:val="en-US" w:eastAsia="zh-CN"/>
        </w:rPr>
      </w:pPr>
      <w:r>
        <w:rPr>
          <w:rFonts w:hint="eastAsia" w:ascii="宋体" w:hAnsi="宋体" w:eastAsia="宋体" w:cs="宋体"/>
          <w:b/>
          <w:bCs/>
          <w:caps w:val="0"/>
          <w:sz w:val="24"/>
          <w:szCs w:val="24"/>
          <w:highlight w:val="none"/>
        </w:rPr>
        <w:fldChar w:fldCharType="begin"/>
      </w:r>
      <w:r>
        <w:rPr>
          <w:rFonts w:hint="eastAsia" w:ascii="宋体" w:hAnsi="宋体" w:eastAsia="宋体" w:cs="宋体"/>
          <w:b/>
          <w:bCs/>
          <w:caps w:val="0"/>
          <w:sz w:val="24"/>
          <w:szCs w:val="24"/>
          <w:highlight w:val="none"/>
        </w:rPr>
        <w:instrText xml:space="preserve"> HYPERLINK \l _Toc5537 </w:instrText>
      </w:r>
      <w:r>
        <w:rPr>
          <w:rFonts w:hint="eastAsia" w:ascii="宋体" w:hAnsi="宋体" w:eastAsia="宋体" w:cs="宋体"/>
          <w:b/>
          <w:bCs/>
          <w:caps w:val="0"/>
          <w:sz w:val="24"/>
          <w:szCs w:val="24"/>
          <w:highlight w:val="none"/>
        </w:rPr>
        <w:fldChar w:fldCharType="separate"/>
      </w:r>
      <w:r>
        <w:rPr>
          <w:rFonts w:hint="eastAsia" w:ascii="宋体" w:hAnsi="宋体" w:eastAsia="宋体" w:cs="宋体"/>
          <w:b/>
          <w:bCs/>
          <w:sz w:val="24"/>
          <w:szCs w:val="24"/>
          <w:highlight w:val="none"/>
        </w:rPr>
        <w:t xml:space="preserve">第七部分  </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格式</w:t>
      </w:r>
      <w:r>
        <w:rPr>
          <w:rFonts w:hint="eastAsia" w:ascii="宋体" w:hAnsi="宋体" w:eastAsia="宋体" w:cs="宋体"/>
          <w:b/>
          <w:bCs/>
          <w:sz w:val="24"/>
          <w:szCs w:val="24"/>
          <w:highlight w:val="none"/>
        </w:rPr>
        <w:tab/>
      </w:r>
      <w:r>
        <w:rPr>
          <w:rFonts w:hint="eastAsia" w:ascii="宋体" w:hAnsi="宋体" w:eastAsia="宋体" w:cs="宋体"/>
          <w:b/>
          <w:bCs/>
          <w:caps w:val="0"/>
          <w:sz w:val="24"/>
          <w:szCs w:val="24"/>
          <w:highlight w:val="none"/>
        </w:rPr>
        <w:fldChar w:fldCharType="end"/>
      </w:r>
      <w:r>
        <w:rPr>
          <w:rFonts w:hint="eastAsia" w:ascii="宋体" w:hAnsi="宋体" w:cs="宋体"/>
          <w:b/>
          <w:bCs/>
          <w:caps w:val="0"/>
          <w:sz w:val="24"/>
          <w:szCs w:val="24"/>
          <w:highlight w:val="none"/>
          <w:lang w:val="en-US" w:eastAsia="zh-CN"/>
        </w:rPr>
        <w:t>6</w:t>
      </w:r>
      <w:r>
        <w:rPr>
          <w:rFonts w:hint="default" w:ascii="宋体" w:hAnsi="宋体" w:cs="宋体"/>
          <w:b/>
          <w:bCs/>
          <w:caps w:val="0"/>
          <w:sz w:val="24"/>
          <w:szCs w:val="24"/>
          <w:highlight w:val="none"/>
          <w:lang w:val="en-US" w:eastAsia="zh-CN"/>
        </w:rPr>
        <w:t>0</w:t>
      </w:r>
    </w:p>
    <w:p w14:paraId="713582D2">
      <w:pPr>
        <w:tabs>
          <w:tab w:val="left" w:pos="2070"/>
          <w:tab w:val="center" w:pos="4365"/>
          <w:tab w:val="right" w:leader="dot" w:pos="8280"/>
        </w:tabs>
        <w:snapToGrid w:val="0"/>
        <w:spacing w:line="360" w:lineRule="auto"/>
        <w:rPr>
          <w:rFonts w:hint="eastAsia" w:ascii="宋体" w:hAnsi="宋体" w:eastAsia="宋体" w:cs="宋体"/>
          <w:sz w:val="32"/>
          <w:szCs w:val="32"/>
        </w:rPr>
        <w:sectPr>
          <w:footerReference r:id="rId7" w:type="first"/>
          <w:headerReference r:id="rId5" w:type="default"/>
          <w:footerReference r:id="rId6" w:type="default"/>
          <w:pgSz w:w="11906" w:h="16838"/>
          <w:pgMar w:top="1418" w:right="1212" w:bottom="1418" w:left="1474" w:header="851" w:footer="737" w:gutter="0"/>
          <w:pgNumType w:fmt="decimal" w:start="1" w:chapStyle="1"/>
          <w:cols w:space="720" w:num="1"/>
          <w:titlePg/>
          <w:docGrid w:linePitch="326" w:charSpace="0"/>
        </w:sectPr>
      </w:pPr>
      <w:r>
        <w:rPr>
          <w:rFonts w:hint="eastAsia" w:ascii="宋体" w:hAnsi="宋体" w:eastAsia="宋体" w:cs="宋体"/>
          <w:b/>
          <w:bCs/>
          <w:caps/>
          <w:szCs w:val="28"/>
          <w:highlight w:val="none"/>
        </w:rPr>
        <w:fldChar w:fldCharType="end"/>
      </w:r>
      <w:r>
        <w:rPr>
          <w:rFonts w:hint="eastAsia" w:ascii="宋体" w:hAnsi="宋体" w:eastAsia="宋体" w:cs="宋体"/>
          <w:sz w:val="32"/>
          <w:szCs w:val="32"/>
        </w:rPr>
        <w:t xml:space="preserve">  </w:t>
      </w:r>
    </w:p>
    <w:p w14:paraId="1E67D3CD">
      <w:pPr>
        <w:pStyle w:val="21"/>
        <w:numPr>
          <w:ilvl w:val="0"/>
          <w:numId w:val="0"/>
        </w:numPr>
        <w:snapToGrid w:val="0"/>
        <w:spacing w:before="0" w:after="0" w:line="360" w:lineRule="auto"/>
        <w:rPr>
          <w:rFonts w:hint="eastAsia" w:ascii="宋体" w:hAnsi="宋体" w:eastAsia="宋体" w:cs="宋体"/>
          <w:szCs w:val="28"/>
        </w:rPr>
      </w:pPr>
      <w:r>
        <w:rPr>
          <w:rFonts w:hint="eastAsia" w:ascii="宋体" w:hAnsi="宋体" w:eastAsia="宋体" w:cs="宋体"/>
          <w:szCs w:val="28"/>
        </w:rPr>
        <w:t xml:space="preserve">第一部分  </w:t>
      </w:r>
      <w:r>
        <w:rPr>
          <w:rFonts w:hint="eastAsia" w:ascii="宋体" w:hAnsi="宋体" w:eastAsia="宋体" w:cs="宋体"/>
          <w:szCs w:val="28"/>
          <w:lang w:val="en-US" w:eastAsia="zh-CN"/>
        </w:rPr>
        <w:t>招标</w:t>
      </w:r>
      <w:r>
        <w:rPr>
          <w:rFonts w:hint="eastAsia" w:ascii="宋体" w:hAnsi="宋体" w:eastAsia="宋体" w:cs="宋体"/>
          <w:szCs w:val="28"/>
        </w:rPr>
        <w:t>公告</w:t>
      </w:r>
    </w:p>
    <w:p w14:paraId="4CF487B4">
      <w:pPr>
        <w:pBdr>
          <w:top w:val="single" w:color="000000" w:sz="4" w:space="1"/>
          <w:left w:val="single" w:color="000000" w:sz="4" w:space="4"/>
          <w:bottom w:val="single" w:color="000000" w:sz="4" w:space="1"/>
          <w:right w:val="single" w:color="000000" w:sz="4" w:space="4"/>
        </w:pBdr>
        <w:spacing w:line="360" w:lineRule="auto"/>
        <w:ind w:firstLine="480" w:firstLineChars="200"/>
        <w:rPr>
          <w:rStyle w:val="22"/>
          <w:rFonts w:hint="eastAsia" w:ascii="宋体" w:hAnsi="宋体" w:eastAsia="宋体" w:cs="宋体"/>
          <w:sz w:val="24"/>
          <w:szCs w:val="24"/>
        </w:rPr>
      </w:pPr>
      <w:r>
        <w:rPr>
          <w:rStyle w:val="22"/>
          <w:rFonts w:hint="eastAsia" w:ascii="宋体" w:hAnsi="宋体" w:eastAsia="宋体" w:cs="宋体"/>
          <w:sz w:val="24"/>
          <w:szCs w:val="24"/>
        </w:rPr>
        <w:t>项目概况</w:t>
      </w:r>
    </w:p>
    <w:p w14:paraId="50EA615F">
      <w:pPr>
        <w:pBdr>
          <w:top w:val="single" w:color="000000" w:sz="4" w:space="1"/>
          <w:left w:val="single" w:color="000000" w:sz="4" w:space="4"/>
          <w:bottom w:val="single" w:color="000000" w:sz="4" w:space="1"/>
          <w:right w:val="single" w:color="000000" w:sz="4" w:space="4"/>
        </w:pBdr>
        <w:spacing w:line="360" w:lineRule="auto"/>
        <w:ind w:firstLine="480" w:firstLineChars="200"/>
        <w:rPr>
          <w:rStyle w:val="22"/>
          <w:rFonts w:hint="eastAsia" w:ascii="宋体" w:hAnsi="宋体" w:eastAsia="宋体" w:cs="宋体"/>
          <w:sz w:val="24"/>
          <w:szCs w:val="24"/>
          <w:highlight w:val="none"/>
        </w:rPr>
      </w:pPr>
      <w:r>
        <w:rPr>
          <w:rFonts w:hint="eastAsia" w:ascii="宋体" w:hAnsi="宋体" w:cs="宋体"/>
          <w:sz w:val="24"/>
          <w:szCs w:val="24"/>
          <w:highlight w:val="none"/>
          <w:u w:val="single"/>
          <w:lang w:val="en-US" w:eastAsia="zh-CN"/>
        </w:rPr>
        <w:t>水表社会公用计量标准项目</w:t>
      </w:r>
      <w:r>
        <w:rPr>
          <w:rFonts w:hint="eastAsia" w:ascii="宋体" w:hAnsi="宋体" w:eastAsia="宋体" w:cs="宋体"/>
          <w:sz w:val="24"/>
          <w:szCs w:val="24"/>
          <w:highlight w:val="none"/>
        </w:rPr>
        <w:t>的潜在</w:t>
      </w:r>
      <w:r>
        <w:rPr>
          <w:rFonts w:hint="eastAsia" w:ascii="宋体" w:hAnsi="宋体" w:eastAsia="宋体" w:cs="宋体"/>
          <w:sz w:val="24"/>
          <w:szCs w:val="24"/>
          <w:lang w:eastAsia="zh-CN"/>
        </w:rPr>
        <w:t>投标人</w:t>
      </w:r>
      <w:r>
        <w:rPr>
          <w:rFonts w:hint="eastAsia" w:ascii="宋体" w:hAnsi="宋体" w:eastAsia="宋体" w:cs="宋体"/>
          <w:sz w:val="24"/>
          <w:szCs w:val="24"/>
        </w:rPr>
        <w:t>应在山西省政府采购网-政采云平台</w:t>
      </w:r>
      <w:r>
        <w:rPr>
          <w:rFonts w:hint="eastAsia" w:ascii="宋体" w:hAnsi="宋体" w:eastAsia="宋体" w:cs="宋体"/>
          <w:sz w:val="24"/>
          <w:szCs w:val="24"/>
          <w:highlight w:val="none"/>
        </w:rPr>
        <w:t>线上获取</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，并于</w:t>
      </w:r>
      <w:r>
        <w:rPr>
          <w:rFonts w:hint="eastAsia" w:ascii="宋体" w:hAnsi="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lang w:val="en-US" w:eastAsia="zh-CN"/>
        </w:rPr>
        <w:t>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（北京时间）前提交</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02154CFC">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一、项目基本情况</w:t>
      </w:r>
    </w:p>
    <w:p w14:paraId="39F4EA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48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1.项目编号：1405992026AGK00091</w:t>
      </w:r>
    </w:p>
    <w:p w14:paraId="2C9FF50F">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rPr>
        <w:t>2.项目名称：</w:t>
      </w:r>
      <w:r>
        <w:rPr>
          <w:rFonts w:hint="eastAsia" w:ascii="宋体" w:hAnsi="宋体" w:cs="宋体"/>
          <w:sz w:val="24"/>
          <w:szCs w:val="24"/>
          <w:highlight w:val="none"/>
          <w:lang w:eastAsia="zh-CN"/>
        </w:rPr>
        <w:t>水表社会公用计量标准项目</w:t>
      </w:r>
    </w:p>
    <w:p w14:paraId="40F710ED">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公开</w:t>
      </w:r>
      <w:r>
        <w:rPr>
          <w:rFonts w:hint="eastAsia" w:ascii="宋体" w:hAnsi="宋体" w:eastAsia="宋体" w:cs="宋体"/>
          <w:sz w:val="24"/>
          <w:szCs w:val="24"/>
          <w:highlight w:val="none"/>
          <w:lang w:eastAsia="zh-CN"/>
        </w:rPr>
        <w:t>招标</w:t>
      </w:r>
    </w:p>
    <w:p w14:paraId="48D0B84C">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cs="宋体"/>
          <w:sz w:val="24"/>
          <w:szCs w:val="24"/>
          <w:highlight w:val="none"/>
          <w:lang w:val="en-US" w:eastAsia="zh-CN"/>
        </w:rPr>
        <w:t>600000</w:t>
      </w:r>
      <w:r>
        <w:rPr>
          <w:rFonts w:hint="eastAsia" w:ascii="宋体" w:hAnsi="宋体" w:eastAsia="宋体" w:cs="宋体"/>
          <w:sz w:val="24"/>
          <w:szCs w:val="24"/>
          <w:highlight w:val="none"/>
        </w:rPr>
        <w:t>.00元</w:t>
      </w:r>
    </w:p>
    <w:p w14:paraId="586583F3">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5.最高限价：</w:t>
      </w:r>
      <w:r>
        <w:rPr>
          <w:rFonts w:hint="eastAsia" w:ascii="宋体" w:hAnsi="宋体" w:cs="宋体"/>
          <w:sz w:val="24"/>
          <w:szCs w:val="24"/>
          <w:highlight w:val="none"/>
          <w:lang w:val="en-US" w:eastAsia="zh-CN"/>
        </w:rPr>
        <w:t>600000</w:t>
      </w:r>
      <w:r>
        <w:rPr>
          <w:rFonts w:hint="eastAsia" w:ascii="宋体" w:hAnsi="宋体" w:eastAsia="宋体" w:cs="宋体"/>
          <w:sz w:val="24"/>
          <w:szCs w:val="24"/>
          <w:highlight w:val="none"/>
        </w:rPr>
        <w:t>.00元</w:t>
      </w:r>
    </w:p>
    <w:p w14:paraId="2B1931F2">
      <w:pPr>
        <w:spacing w:line="360" w:lineRule="auto"/>
        <w:ind w:firstLine="480" w:firstLineChars="200"/>
        <w:jc w:val="both"/>
        <w:rPr>
          <w:rFonts w:hint="eastAsia" w:ascii="宋体" w:hAnsi="宋体" w:eastAsia="宋体" w:cs="宋体"/>
          <w:b w:val="0"/>
          <w:bCs w:val="0"/>
          <w:i w:val="0"/>
          <w:color w:val="000000"/>
          <w:kern w:val="0"/>
          <w:sz w:val="24"/>
          <w:szCs w:val="24"/>
          <w:highlight w:val="none"/>
          <w:u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招标内容</w:t>
      </w:r>
      <w:r>
        <w:rPr>
          <w:rFonts w:hint="eastAsia" w:ascii="宋体" w:hAnsi="宋体" w:eastAsia="宋体" w:cs="宋体"/>
          <w:sz w:val="24"/>
          <w:szCs w:val="24"/>
          <w:highlight w:val="none"/>
        </w:rPr>
        <w:t>：</w:t>
      </w:r>
      <w:r>
        <w:rPr>
          <w:rFonts w:hint="eastAsia" w:ascii="宋体" w:hAnsi="宋体" w:eastAsia="宋体" w:cs="宋体"/>
          <w:b w:val="0"/>
          <w:bCs w:val="0"/>
          <w:i w:val="0"/>
          <w:color w:val="000000"/>
          <w:kern w:val="0"/>
          <w:sz w:val="24"/>
          <w:szCs w:val="24"/>
          <w:highlight w:val="none"/>
          <w:u w:val="none"/>
          <w:lang w:val="en-US" w:eastAsia="zh-CN" w:bidi="ar-SA"/>
        </w:rPr>
        <w:t>购置DN15-100水表检定装置一套</w:t>
      </w:r>
    </w:p>
    <w:p w14:paraId="584C19B6">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 w:val="0"/>
          <w:bCs w:val="0"/>
          <w:i w:val="0"/>
          <w:color w:val="000000"/>
          <w:kern w:val="0"/>
          <w:sz w:val="24"/>
          <w:szCs w:val="24"/>
          <w:highlight w:val="none"/>
          <w:u w:val="none"/>
          <w:lang w:val="en-US" w:eastAsia="zh-CN" w:bidi="ar-SA"/>
        </w:rPr>
        <w:t>（</w:t>
      </w:r>
      <w:r>
        <w:rPr>
          <w:rFonts w:hint="eastAsia" w:ascii="宋体" w:hAnsi="宋体" w:eastAsia="宋体" w:cs="宋体"/>
          <w:sz w:val="24"/>
          <w:szCs w:val="24"/>
          <w:highlight w:val="none"/>
        </w:rPr>
        <w:t>详见招标文件要求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以本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中</w:t>
      </w:r>
      <w:r>
        <w:rPr>
          <w:rFonts w:hint="eastAsia" w:ascii="宋体" w:hAnsi="宋体" w:eastAsia="宋体" w:cs="宋体"/>
          <w:sz w:val="24"/>
          <w:szCs w:val="24"/>
          <w:highlight w:val="none"/>
          <w:lang w:val="en-US" w:eastAsia="zh-CN"/>
        </w:rPr>
        <w:t>商务、技术要求</w:t>
      </w:r>
      <w:r>
        <w:rPr>
          <w:rFonts w:hint="eastAsia" w:ascii="宋体" w:hAnsi="宋体" w:eastAsia="宋体" w:cs="宋体"/>
          <w:sz w:val="24"/>
          <w:szCs w:val="24"/>
          <w:highlight w:val="none"/>
        </w:rPr>
        <w:t>的相应规定为准。</w:t>
      </w:r>
      <w:r>
        <w:rPr>
          <w:rFonts w:hint="eastAsia" w:ascii="宋体" w:hAnsi="宋体" w:eastAsia="宋体" w:cs="宋体"/>
          <w:b w:val="0"/>
          <w:bCs w:val="0"/>
          <w:i w:val="0"/>
          <w:color w:val="000000"/>
          <w:kern w:val="0"/>
          <w:sz w:val="24"/>
          <w:szCs w:val="24"/>
          <w:highlight w:val="none"/>
          <w:u w:val="none"/>
          <w:lang w:val="en-US" w:eastAsia="zh-CN" w:bidi="ar-SA"/>
        </w:rPr>
        <w:t>）</w:t>
      </w:r>
    </w:p>
    <w:p w14:paraId="14913739">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供货期限: 合同签订后30日历天完成交货、安装、调试。     </w:t>
      </w:r>
    </w:p>
    <w:p w14:paraId="1D44402C">
      <w:pPr>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供货地点</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晋城市综合检验检测中心</w:t>
      </w:r>
      <w:r>
        <w:rPr>
          <w:rFonts w:hint="eastAsia" w:ascii="宋体" w:hAnsi="宋体" w:eastAsia="宋体" w:cs="宋体"/>
          <w:sz w:val="24"/>
          <w:szCs w:val="24"/>
          <w:highlight w:val="none"/>
          <w:lang w:val="en-US" w:eastAsia="zh-CN"/>
        </w:rPr>
        <w:t>指定地点</w:t>
      </w:r>
    </w:p>
    <w:p w14:paraId="1969383C">
      <w:pPr>
        <w:spacing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9.质量要求：</w:t>
      </w:r>
      <w:r>
        <w:rPr>
          <w:rFonts w:hint="eastAsia" w:ascii="宋体" w:hAnsi="宋体" w:cs="宋体"/>
          <w:sz w:val="24"/>
          <w:szCs w:val="24"/>
          <w:lang w:val="en-US" w:eastAsia="zh-CN"/>
        </w:rPr>
        <w:t>符合现行国家、行业标准及本项目技术要求</w:t>
      </w:r>
    </w:p>
    <w:p w14:paraId="4A3DE575">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.本项目不接受联合体</w:t>
      </w:r>
    </w:p>
    <w:p w14:paraId="15902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二、申请人的资格要求：</w:t>
      </w:r>
    </w:p>
    <w:p w14:paraId="30685F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41424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FE3931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6C1818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3C881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5AE1A6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29CB52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0CC962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2.落实政府采购政策需满足的资格要求：本项目为专门面向中小企业采购的项目</w:t>
      </w:r>
    </w:p>
    <w:p w14:paraId="580081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3.本项目的特定资格要求：无</w:t>
      </w:r>
    </w:p>
    <w:p w14:paraId="19DB06A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p>
    <w:p w14:paraId="0BF15D3E">
      <w:pPr>
        <w:spacing w:line="360" w:lineRule="auto"/>
        <w:ind w:firstLine="480" w:firstLineChars="200"/>
        <w:rPr>
          <w:rFonts w:hint="eastAsia" w:ascii="宋体" w:hAnsi="宋体" w:eastAsia="宋体" w:cs="宋体"/>
          <w:sz w:val="24"/>
          <w:szCs w:val="24"/>
          <w:highlight w:val="none"/>
        </w:rPr>
      </w:pPr>
      <w:bookmarkStart w:id="71" w:name="_GoBack"/>
      <w:r>
        <w:rPr>
          <w:rFonts w:hint="eastAsia" w:ascii="宋体" w:hAnsi="宋体" w:eastAsia="宋体" w:cs="宋体"/>
          <w:sz w:val="24"/>
          <w:szCs w:val="24"/>
          <w:highlight w:val="none"/>
        </w:rPr>
        <w:t>1.时间：202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日00时00分00秒至202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rPr>
        <w:t>秒，（北京时间）；</w:t>
      </w:r>
    </w:p>
    <w:bookmarkEnd w:id="71"/>
    <w:p w14:paraId="51A41DF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2.地点：山西省政府采购网（http://www.ccgp-shanxi.gov.cn/）</w:t>
      </w:r>
    </w:p>
    <w:p w14:paraId="2144F18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3.方式：只允许在线获取，凡有意参加的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，请按照以下步骤获取</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p>
    <w:p w14:paraId="3FA9FB7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（1）在中国政府采购网山西分网完成注册，已完成注册的请跳过此步骤；</w:t>
      </w:r>
    </w:p>
    <w:p w14:paraId="5035B8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（2）请于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文件获取截止时间前（北京时间，下同），进入山西政府采购网（http://www.ccgp-shanxi.gov.cn/）使用企业数字证书（CA）在网上获取</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p>
    <w:p w14:paraId="7D0B288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4.售价（元）：0</w:t>
      </w:r>
    </w:p>
    <w:p w14:paraId="428A1F15">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上传</w:t>
      </w:r>
      <w:r>
        <w:rPr>
          <w:rFonts w:hint="eastAsia" w:ascii="宋体" w:hAnsi="宋体" w:eastAsia="宋体" w:cs="宋体"/>
          <w:sz w:val="24"/>
          <w:szCs w:val="24"/>
          <w:highlight w:val="none"/>
        </w:rPr>
        <w:t>截止时间、开标时间和地点</w:t>
      </w:r>
    </w:p>
    <w:p w14:paraId="25DF294F">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上传截止时间：202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rPr>
        <w:t>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w:t>
      </w:r>
    </w:p>
    <w:p w14:paraId="44563E12">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方式：请登录山西政府采购平台电子投标客户端提交</w:t>
      </w:r>
    </w:p>
    <w:p w14:paraId="5727BCDF">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开启时间：202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rPr>
        <w:t>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w:t>
      </w:r>
    </w:p>
    <w:p w14:paraId="7308039A">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开启地点：山西政府采购网（现场地点：山西省晋城市城区黄华街白云社区口往里路北10米玻璃门入口处乘坐电梯至5楼）</w:t>
      </w:r>
    </w:p>
    <w:p w14:paraId="2EBBAA81">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上</w:t>
      </w:r>
      <w:r>
        <w:rPr>
          <w:rFonts w:hint="eastAsia" w:ascii="宋体" w:hAnsi="宋体" w:eastAsia="宋体" w:cs="宋体"/>
          <w:sz w:val="24"/>
          <w:szCs w:val="24"/>
          <w:highlight w:val="none"/>
        </w:rPr>
        <w:t>午</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0分至</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w:t>
      </w:r>
    </w:p>
    <w:p w14:paraId="51259A55">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五、</w:t>
      </w:r>
      <w:r>
        <w:rPr>
          <w:rFonts w:hint="eastAsia" w:ascii="宋体" w:hAnsi="宋体" w:eastAsia="宋体" w:cs="宋体"/>
          <w:sz w:val="24"/>
          <w:szCs w:val="24"/>
        </w:rPr>
        <w:t>公告期限</w:t>
      </w:r>
    </w:p>
    <w:p w14:paraId="6CA366A7">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56DDF5FF">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六、其他补充事宜</w:t>
      </w:r>
    </w:p>
    <w:p w14:paraId="32763D44">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1.电子</w:t>
      </w:r>
      <w:r>
        <w:rPr>
          <w:rFonts w:hint="eastAsia" w:ascii="宋体" w:hAnsi="宋体" w:eastAsia="宋体" w:cs="宋体"/>
          <w:sz w:val="24"/>
          <w:szCs w:val="24"/>
          <w:lang w:eastAsia="zh-CN"/>
        </w:rPr>
        <w:t>投标文件</w:t>
      </w:r>
      <w:r>
        <w:rPr>
          <w:rFonts w:hint="eastAsia" w:ascii="宋体" w:hAnsi="宋体" w:eastAsia="宋体" w:cs="宋体"/>
          <w:sz w:val="24"/>
          <w:szCs w:val="24"/>
        </w:rPr>
        <w:t>的编制、递交及要求：</w:t>
      </w:r>
    </w:p>
    <w:p w14:paraId="7755D592">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eastAsia="zh-CN"/>
        </w:rPr>
        <w:t>投</w:t>
      </w:r>
      <w:r>
        <w:rPr>
          <w:rFonts w:hint="eastAsia" w:ascii="宋体" w:hAnsi="宋体" w:eastAsia="宋体" w:cs="宋体"/>
          <w:sz w:val="24"/>
          <w:szCs w:val="24"/>
          <w:lang w:eastAsia="zh-CN"/>
        </w:rPr>
        <w:t>标文件</w:t>
      </w:r>
      <w:r>
        <w:rPr>
          <w:rFonts w:hint="eastAsia" w:ascii="宋体" w:hAnsi="宋体" w:eastAsia="宋体" w:cs="宋体"/>
          <w:sz w:val="24"/>
          <w:szCs w:val="24"/>
        </w:rPr>
        <w:t>内容、要求及格式，在本地使用文字办公软件进行</w:t>
      </w:r>
      <w:r>
        <w:rPr>
          <w:rFonts w:hint="eastAsia" w:ascii="宋体" w:hAnsi="宋体" w:eastAsia="宋体" w:cs="宋体"/>
          <w:sz w:val="24"/>
          <w:szCs w:val="24"/>
          <w:lang w:eastAsia="zh-CN"/>
        </w:rPr>
        <w:t>投标文件</w:t>
      </w:r>
      <w:r>
        <w:rPr>
          <w:rFonts w:hint="eastAsia" w:ascii="宋体" w:hAnsi="宋体" w:eastAsia="宋体" w:cs="宋体"/>
          <w:sz w:val="24"/>
          <w:szCs w:val="24"/>
        </w:rPr>
        <w:t>的编制；</w:t>
      </w:r>
    </w:p>
    <w:p w14:paraId="2474A0F9">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（2）将编制完成的</w:t>
      </w:r>
      <w:r>
        <w:rPr>
          <w:rFonts w:hint="eastAsia" w:ascii="宋体" w:hAnsi="宋体" w:eastAsia="宋体" w:cs="宋体"/>
          <w:sz w:val="24"/>
          <w:szCs w:val="24"/>
          <w:lang w:eastAsia="zh-CN"/>
        </w:rPr>
        <w:t>投标文件</w:t>
      </w:r>
      <w:r>
        <w:rPr>
          <w:rFonts w:hint="eastAsia" w:ascii="宋体" w:hAnsi="宋体" w:eastAsia="宋体" w:cs="宋体"/>
          <w:sz w:val="24"/>
          <w:szCs w:val="24"/>
        </w:rPr>
        <w:t>另存为PDF格式文件按照“山西政府采购平台电子投标客户端”中“投标文件编制”-“导入投标（响应）文件”-“标书关联”的要求进行</w:t>
      </w:r>
      <w:r>
        <w:rPr>
          <w:rFonts w:hint="eastAsia" w:ascii="宋体" w:hAnsi="宋体" w:eastAsia="宋体" w:cs="宋体"/>
          <w:sz w:val="24"/>
          <w:szCs w:val="24"/>
          <w:lang w:eastAsia="zh-CN"/>
        </w:rPr>
        <w:t>投标文件</w:t>
      </w:r>
      <w:r>
        <w:rPr>
          <w:rFonts w:hint="eastAsia" w:ascii="宋体" w:hAnsi="宋体" w:eastAsia="宋体" w:cs="宋体"/>
          <w:sz w:val="24"/>
          <w:szCs w:val="24"/>
        </w:rPr>
        <w:t>模块化拆分、上传和标书关联；</w:t>
      </w:r>
    </w:p>
    <w:p w14:paraId="12C354A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（3）按照“山西政府采购平台电子投标客户端”中“电子签名”，使用CA数字证书签章工具按照</w:t>
      </w:r>
      <w:r>
        <w:rPr>
          <w:rFonts w:hint="eastAsia" w:ascii="宋体" w:hAnsi="宋体" w:eastAsia="宋体" w:cs="宋体"/>
          <w:sz w:val="24"/>
          <w:szCs w:val="24"/>
          <w:lang w:eastAsia="zh-CN"/>
        </w:rPr>
        <w:t>招标文件</w:t>
      </w:r>
      <w:r>
        <w:rPr>
          <w:rFonts w:hint="eastAsia" w:ascii="宋体" w:hAnsi="宋体" w:eastAsia="宋体" w:cs="宋体"/>
          <w:sz w:val="24"/>
          <w:szCs w:val="24"/>
        </w:rPr>
        <w:t>要求分别对各模块化中需要加盖电子签章的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文件进行电子签章的加盖（包括法人电子签章和法定代表人电子签章）；</w:t>
      </w:r>
    </w:p>
    <w:p w14:paraId="7FB9A67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投标人</w:t>
      </w:r>
      <w:r>
        <w:rPr>
          <w:rFonts w:hint="eastAsia" w:ascii="宋体" w:hAnsi="宋体" w:eastAsia="宋体" w:cs="宋体"/>
          <w:sz w:val="24"/>
          <w:szCs w:val="24"/>
        </w:rPr>
        <w:t>登录“山西政府采购平台电子投标客户端”-“投标文件上传”，在</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截止时间前提交网上应答；</w:t>
      </w:r>
    </w:p>
    <w:p w14:paraId="2440C2C1">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认为</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文件使自己的权益受到损害的，可以自获取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文件之日或者</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文件公告期限届满之日（公告期限届满后获取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文件的，以公告期限届满之日为准）起7</w:t>
      </w:r>
      <w:r>
        <w:rPr>
          <w:rFonts w:hint="eastAsia" w:ascii="宋体" w:hAnsi="宋体" w:eastAsia="宋体" w:cs="宋体"/>
          <w:sz w:val="24"/>
          <w:szCs w:val="24"/>
          <w:highlight w:val="none"/>
        </w:rPr>
        <w:t>个工作日内，对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中招标</w:t>
      </w:r>
      <w:r>
        <w:rPr>
          <w:rFonts w:hint="eastAsia" w:ascii="宋体" w:hAnsi="宋体" w:eastAsia="宋体" w:cs="宋体"/>
          <w:sz w:val="24"/>
          <w:szCs w:val="24"/>
          <w:highlight w:val="none"/>
        </w:rPr>
        <w:t>需求</w:t>
      </w:r>
      <w:r>
        <w:rPr>
          <w:rFonts w:hint="eastAsia" w:ascii="宋体" w:hAnsi="宋体" w:eastAsia="宋体" w:cs="宋体"/>
          <w:sz w:val="24"/>
          <w:szCs w:val="24"/>
          <w:highlight w:val="none"/>
          <w:lang w:val="en-US" w:eastAsia="zh-CN"/>
        </w:rPr>
        <w:t>有质疑</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以线上形式向</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人提出质疑，对其他内容</w:t>
      </w:r>
      <w:r>
        <w:rPr>
          <w:rFonts w:hint="eastAsia" w:ascii="宋体" w:hAnsi="宋体" w:eastAsia="宋体" w:cs="宋体"/>
          <w:sz w:val="24"/>
          <w:szCs w:val="24"/>
          <w:highlight w:val="none"/>
          <w:lang w:val="en-US" w:eastAsia="zh-CN"/>
        </w:rPr>
        <w:t>有质疑</w:t>
      </w:r>
      <w:r>
        <w:rPr>
          <w:rFonts w:hint="eastAsia" w:ascii="宋体" w:hAnsi="宋体" w:eastAsia="宋体" w:cs="宋体"/>
          <w:sz w:val="24"/>
          <w:szCs w:val="24"/>
          <w:highlight w:val="none"/>
        </w:rPr>
        <w:t>的以线上形式向</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人和</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代理机构提出质疑。质疑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w:t>
      </w:r>
      <w:r>
        <w:rPr>
          <w:rFonts w:hint="eastAsia" w:ascii="宋体" w:hAnsi="宋体" w:eastAsia="宋体" w:cs="宋体"/>
          <w:sz w:val="24"/>
          <w:szCs w:val="24"/>
        </w:rPr>
        <w:t>理机构的答复不满意或者</w:t>
      </w:r>
      <w:r>
        <w:rPr>
          <w:rFonts w:hint="eastAsia" w:ascii="宋体" w:hAnsi="宋体" w:eastAsia="宋体" w:cs="宋体"/>
          <w:sz w:val="24"/>
          <w:szCs w:val="24"/>
          <w:lang w:val="en-US" w:eastAsia="zh-CN"/>
        </w:rPr>
        <w:t>招标</w:t>
      </w:r>
      <w:r>
        <w:rPr>
          <w:rFonts w:hint="eastAsia" w:ascii="宋体" w:hAnsi="宋体" w:eastAsia="宋体" w:cs="宋体"/>
          <w:sz w:val="24"/>
          <w:szCs w:val="24"/>
        </w:rPr>
        <w:t>人、</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未在规定的时间内作出答复的，可以在答复期满后十五个工作日内向同级政府采购监督管理部门投诉。质疑函范本、投诉书范本请到中国政府采购网下载专区下载。针对本项目的质疑需一次性提出，多次提出将不予受理。未按本项目公告规定获取</w:t>
      </w:r>
      <w:r>
        <w:rPr>
          <w:rFonts w:hint="eastAsia" w:ascii="宋体" w:hAnsi="宋体" w:eastAsia="宋体" w:cs="宋体"/>
          <w:sz w:val="24"/>
          <w:szCs w:val="24"/>
          <w:lang w:val="en-US" w:eastAsia="zh-CN"/>
        </w:rPr>
        <w:t>招标</w:t>
      </w:r>
      <w:r>
        <w:rPr>
          <w:rFonts w:hint="eastAsia" w:ascii="宋体" w:hAnsi="宋体" w:eastAsia="宋体" w:cs="宋体"/>
          <w:sz w:val="24"/>
          <w:szCs w:val="24"/>
        </w:rPr>
        <w:t>文件的潜在</w:t>
      </w:r>
      <w:r>
        <w:rPr>
          <w:rFonts w:hint="eastAsia" w:ascii="宋体" w:hAnsi="宋体" w:eastAsia="宋体" w:cs="宋体"/>
          <w:sz w:val="24"/>
          <w:szCs w:val="24"/>
          <w:lang w:eastAsia="zh-CN"/>
        </w:rPr>
        <w:t>投标人</w:t>
      </w:r>
      <w:r>
        <w:rPr>
          <w:rFonts w:hint="eastAsia" w:ascii="宋体" w:hAnsi="宋体" w:eastAsia="宋体" w:cs="宋体"/>
          <w:sz w:val="24"/>
          <w:szCs w:val="24"/>
        </w:rPr>
        <w:t>不得对</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文件提出质疑。</w:t>
      </w:r>
    </w:p>
    <w:p w14:paraId="653EB8B9">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3.其他事项：</w:t>
      </w:r>
    </w:p>
    <w:p w14:paraId="24059E2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3.1公告发布媒介：山西省政府采购网</w:t>
      </w:r>
    </w:p>
    <w:p w14:paraId="7340C8CD">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3.2在线投标响应（电子投标）说明：</w:t>
      </w:r>
    </w:p>
    <w:p w14:paraId="338A20CF">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（1）本项目采用电子化交易；电子化交易流程操作指南：“山西省政府采购网&gt;下载专区”获取；</w:t>
      </w:r>
    </w:p>
    <w:p w14:paraId="7D32FC53">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投标人</w:t>
      </w:r>
      <w:r>
        <w:rPr>
          <w:rFonts w:hint="eastAsia" w:ascii="宋体" w:hAnsi="宋体" w:eastAsia="宋体" w:cs="宋体"/>
          <w:sz w:val="24"/>
          <w:szCs w:val="24"/>
        </w:rPr>
        <w:t>应在提交</w:t>
      </w:r>
      <w:r>
        <w:rPr>
          <w:rFonts w:hint="eastAsia" w:ascii="宋体" w:hAnsi="宋体" w:eastAsia="宋体" w:cs="宋体"/>
          <w:sz w:val="24"/>
          <w:szCs w:val="24"/>
          <w:lang w:eastAsia="zh-CN"/>
        </w:rPr>
        <w:t>投标文件</w:t>
      </w:r>
      <w:r>
        <w:rPr>
          <w:rFonts w:hint="eastAsia" w:ascii="宋体" w:hAnsi="宋体" w:eastAsia="宋体" w:cs="宋体"/>
          <w:sz w:val="24"/>
          <w:szCs w:val="24"/>
        </w:rPr>
        <w:t>前完成CA数字证书办理。（办理事项详见“山西省政府采购网&gt;下载专区”）；</w:t>
      </w:r>
    </w:p>
    <w:p w14:paraId="5CD3F04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投标人</w:t>
      </w:r>
      <w:r>
        <w:rPr>
          <w:rFonts w:hint="eastAsia" w:ascii="宋体" w:hAnsi="宋体" w:eastAsia="宋体" w:cs="宋体"/>
          <w:sz w:val="24"/>
          <w:szCs w:val="24"/>
        </w:rPr>
        <w:t>应安装“山西政府采购平台电子投标客户端”，请</w:t>
      </w:r>
      <w:r>
        <w:rPr>
          <w:rFonts w:hint="eastAsia" w:ascii="宋体" w:hAnsi="宋体" w:eastAsia="宋体" w:cs="宋体"/>
          <w:sz w:val="24"/>
          <w:szCs w:val="24"/>
          <w:lang w:eastAsia="zh-CN"/>
        </w:rPr>
        <w:t>投标人</w:t>
      </w:r>
      <w:r>
        <w:rPr>
          <w:rFonts w:hint="eastAsia" w:ascii="宋体" w:hAnsi="宋体" w:eastAsia="宋体" w:cs="宋体"/>
          <w:sz w:val="24"/>
          <w:szCs w:val="24"/>
        </w:rPr>
        <w:t>自行前往“山西省政府采购网&gt;下载专区”获取并安装；</w:t>
      </w:r>
    </w:p>
    <w:p w14:paraId="629007F4">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3.3开标时间起30分钟内</w:t>
      </w:r>
      <w:r>
        <w:rPr>
          <w:rFonts w:hint="eastAsia" w:ascii="宋体" w:hAnsi="宋体" w:eastAsia="宋体" w:cs="宋体"/>
          <w:sz w:val="24"/>
          <w:szCs w:val="24"/>
          <w:lang w:eastAsia="zh-CN"/>
        </w:rPr>
        <w:t>投标人</w:t>
      </w:r>
      <w:r>
        <w:rPr>
          <w:rFonts w:hint="eastAsia" w:ascii="宋体" w:hAnsi="宋体" w:eastAsia="宋体" w:cs="宋体"/>
          <w:sz w:val="24"/>
          <w:szCs w:val="24"/>
        </w:rPr>
        <w:t>可登录“山西政府采购网”，在“项目采购-开标评标”模块对</w:t>
      </w:r>
      <w:r>
        <w:rPr>
          <w:rFonts w:hint="eastAsia" w:ascii="宋体" w:hAnsi="宋体" w:eastAsia="宋体" w:cs="宋体"/>
          <w:sz w:val="24"/>
          <w:szCs w:val="24"/>
          <w:lang w:eastAsia="zh-CN"/>
        </w:rPr>
        <w:t>投标文件</w:t>
      </w:r>
      <w:r>
        <w:rPr>
          <w:rFonts w:hint="eastAsia" w:ascii="宋体" w:hAnsi="宋体" w:eastAsia="宋体" w:cs="宋体"/>
          <w:sz w:val="24"/>
          <w:szCs w:val="24"/>
        </w:rPr>
        <w:t>进行在线解密。若在规定时间内</w:t>
      </w:r>
      <w:r>
        <w:rPr>
          <w:rFonts w:hint="eastAsia" w:ascii="宋体" w:hAnsi="宋体" w:eastAsia="宋体" w:cs="宋体"/>
          <w:sz w:val="24"/>
          <w:szCs w:val="24"/>
          <w:lang w:eastAsia="zh-CN"/>
        </w:rPr>
        <w:t>投标文件</w:t>
      </w:r>
      <w:r>
        <w:rPr>
          <w:rFonts w:hint="eastAsia" w:ascii="宋体" w:hAnsi="宋体" w:eastAsia="宋体" w:cs="宋体"/>
          <w:sz w:val="24"/>
          <w:szCs w:val="24"/>
        </w:rPr>
        <w:t>无法解密或解密失败，则响应无效。</w:t>
      </w:r>
    </w:p>
    <w:p w14:paraId="7829173C">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lang w:val="en-US" w:eastAsia="zh-CN"/>
        </w:rPr>
        <w:t>中标人</w:t>
      </w:r>
      <w:r>
        <w:rPr>
          <w:rFonts w:hint="eastAsia" w:ascii="宋体" w:hAnsi="宋体" w:eastAsia="宋体" w:cs="宋体"/>
          <w:sz w:val="24"/>
          <w:szCs w:val="24"/>
        </w:rPr>
        <w:t>应在合同签订前完成山西省政府采购网全部注册步骤并成为正式</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35A5CCA6">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七、对本次</w:t>
      </w:r>
      <w:r>
        <w:rPr>
          <w:rFonts w:hint="eastAsia" w:ascii="宋体" w:hAnsi="宋体" w:eastAsia="宋体" w:cs="宋体"/>
          <w:sz w:val="24"/>
          <w:szCs w:val="24"/>
          <w:lang w:val="en-US" w:eastAsia="zh-CN"/>
        </w:rPr>
        <w:t>招标</w:t>
      </w:r>
      <w:r>
        <w:rPr>
          <w:rFonts w:hint="eastAsia" w:ascii="宋体" w:hAnsi="宋体" w:eastAsia="宋体" w:cs="宋体"/>
          <w:sz w:val="24"/>
          <w:szCs w:val="24"/>
        </w:rPr>
        <w:t>提出询问，请按以下方式联系</w:t>
      </w:r>
    </w:p>
    <w:p w14:paraId="712B49FC">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招标</w:t>
      </w:r>
      <w:r>
        <w:rPr>
          <w:rFonts w:hint="eastAsia" w:ascii="宋体" w:hAnsi="宋体" w:eastAsia="宋体" w:cs="宋体"/>
          <w:sz w:val="24"/>
          <w:szCs w:val="24"/>
        </w:rPr>
        <w:t>人信息</w:t>
      </w:r>
    </w:p>
    <w:p w14:paraId="2544C636">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招 标 人：晋城市综合检验检测中心</w:t>
      </w:r>
    </w:p>
    <w:p w14:paraId="2266D7AC">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地    址：城区中原西街228号</w:t>
      </w:r>
    </w:p>
    <w:p w14:paraId="1B9AF8C6">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 系 人：马先生</w:t>
      </w:r>
    </w:p>
    <w:p w14:paraId="747DF960">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联系方式：0356-2025828</w:t>
      </w:r>
    </w:p>
    <w:p w14:paraId="6659F87C">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招标</w:t>
      </w:r>
      <w:r>
        <w:rPr>
          <w:rFonts w:hint="eastAsia" w:ascii="宋体" w:hAnsi="宋体" w:eastAsia="宋体" w:cs="宋体"/>
          <w:sz w:val="24"/>
          <w:szCs w:val="24"/>
        </w:rPr>
        <w:t>代理机构信息</w:t>
      </w:r>
    </w:p>
    <w:p w14:paraId="0C05122E">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名    称：山西中德金信全过程项目管理有限公司</w:t>
      </w:r>
    </w:p>
    <w:p w14:paraId="78B4E804">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rPr>
        <w:t>地    址：山西省晋城市黄华街C区综合楼5楼（山西省晋城市城区黄华街白云社区口</w:t>
      </w:r>
      <w:r>
        <w:rPr>
          <w:rFonts w:hint="eastAsia" w:ascii="宋体" w:hAnsi="宋体" w:eastAsia="宋体" w:cs="宋体"/>
          <w:sz w:val="24"/>
          <w:szCs w:val="24"/>
          <w:highlight w:val="none"/>
        </w:rPr>
        <w:t>往里路北10米玻璃门入口处乘坐电梯至5楼）</w:t>
      </w:r>
    </w:p>
    <w:p w14:paraId="1ABE431D">
      <w:pPr>
        <w:bidi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关先生</w:t>
      </w:r>
    </w:p>
    <w:p w14:paraId="4FF52732">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联系电话：0356-2020020</w:t>
      </w:r>
    </w:p>
    <w:p w14:paraId="12F5F73F">
      <w:pPr>
        <w:bidi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八、相关技术支持热线</w:t>
      </w:r>
    </w:p>
    <w:p w14:paraId="5C1C828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主体库资料核验咨询电话：0356-2218884</w:t>
      </w:r>
    </w:p>
    <w:p w14:paraId="7713BA29">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2.CA数字证书咨询电话：15364569120</w:t>
      </w:r>
    </w:p>
    <w:p w14:paraId="52C92108">
      <w:pPr>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3.电子招标技术支持咨询电话：95763</w:t>
      </w:r>
    </w:p>
    <w:p w14:paraId="01C8E5B3">
      <w:pPr>
        <w:bidi w:val="0"/>
        <w:spacing w:line="360" w:lineRule="auto"/>
        <w:ind w:firstLine="480" w:firstLineChars="200"/>
        <w:jc w:val="both"/>
        <w:rPr>
          <w:rFonts w:hint="eastAsia" w:ascii="宋体" w:hAnsi="宋体" w:cs="宋体"/>
          <w:szCs w:val="24"/>
        </w:rPr>
      </w:pPr>
      <w:r>
        <w:rPr>
          <w:rFonts w:hint="eastAsia" w:ascii="宋体" w:hAnsi="宋体" w:eastAsia="宋体" w:cs="宋体"/>
          <w:sz w:val="24"/>
          <w:szCs w:val="24"/>
        </w:rPr>
        <w:t>注：本</w:t>
      </w:r>
      <w:r>
        <w:rPr>
          <w:rFonts w:hint="eastAsia" w:ascii="宋体" w:hAnsi="宋体" w:eastAsia="宋体" w:cs="宋体"/>
          <w:sz w:val="24"/>
          <w:szCs w:val="24"/>
          <w:lang w:eastAsia="zh-CN"/>
        </w:rPr>
        <w:t>招标文件</w:t>
      </w:r>
      <w:r>
        <w:rPr>
          <w:rFonts w:hint="eastAsia" w:ascii="宋体" w:hAnsi="宋体" w:eastAsia="宋体" w:cs="宋体"/>
          <w:sz w:val="24"/>
          <w:szCs w:val="24"/>
        </w:rPr>
        <w:t>所表述的时间均为北京时间</w:t>
      </w:r>
    </w:p>
    <w:p w14:paraId="58574489">
      <w:pPr>
        <w:numPr>
          <w:ilvl w:val="0"/>
          <w:numId w:val="2"/>
        </w:numPr>
        <w:bidi w:val="0"/>
        <w:spacing w:line="360" w:lineRule="auto"/>
        <w:ind w:firstLine="480" w:firstLineChars="200"/>
        <w:jc w:val="center"/>
        <w:rPr>
          <w:rFonts w:hint="eastAsia" w:ascii="宋体" w:hAnsi="宋体" w:eastAsia="宋体" w:cs="宋体"/>
          <w:b/>
          <w:bCs/>
          <w:sz w:val="28"/>
          <w:szCs w:val="28"/>
        </w:rPr>
      </w:pPr>
      <w:r>
        <w:rPr>
          <w:rFonts w:hint="eastAsia" w:ascii="宋体" w:hAnsi="宋体" w:eastAsia="宋体" w:cs="宋体"/>
          <w:lang w:val="en-US" w:eastAsia="zh-CN"/>
        </w:rPr>
        <w:br w:type="page"/>
      </w:r>
      <w:bookmarkStart w:id="0" w:name="_Toc591"/>
      <w:bookmarkStart w:id="1" w:name="_Toc385234427"/>
      <w:bookmarkStart w:id="2" w:name="_Toc1955"/>
      <w:bookmarkStart w:id="3" w:name="_Toc451497913"/>
      <w:r>
        <w:rPr>
          <w:rFonts w:hint="eastAsia" w:ascii="宋体" w:hAnsi="宋体" w:eastAsia="宋体" w:cs="宋体"/>
          <w:b/>
          <w:bCs/>
          <w:sz w:val="28"/>
          <w:szCs w:val="28"/>
        </w:rPr>
        <w:t xml:space="preserve"> </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须知前附表</w:t>
      </w:r>
      <w:bookmarkEnd w:id="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925"/>
        <w:gridCol w:w="6534"/>
      </w:tblGrid>
      <w:tr w14:paraId="4291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5F2AB0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925" w:type="dxa"/>
            <w:noWrap w:val="0"/>
            <w:vAlign w:val="center"/>
          </w:tcPr>
          <w:p w14:paraId="1CEA75F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内容</w:t>
            </w:r>
          </w:p>
        </w:tc>
        <w:tc>
          <w:tcPr>
            <w:tcW w:w="6534" w:type="dxa"/>
            <w:noWrap w:val="0"/>
            <w:vAlign w:val="center"/>
          </w:tcPr>
          <w:p w14:paraId="41782E9A">
            <w:pPr>
              <w:pStyle w:val="11"/>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说明与要求</w:t>
            </w:r>
          </w:p>
        </w:tc>
      </w:tr>
      <w:tr w14:paraId="40CD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3DF5E65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1925" w:type="dxa"/>
            <w:noWrap w:val="0"/>
            <w:vAlign w:val="center"/>
          </w:tcPr>
          <w:p w14:paraId="5C54B6A0">
            <w:pPr>
              <w:pStyle w:val="23"/>
              <w:keepNext w:val="0"/>
              <w:keepLines w:val="0"/>
              <w:pageBreakBefore w:val="0"/>
              <w:suppressLineNumbers w:val="0"/>
              <w:tabs>
                <w:tab w:val="clear" w:pos="2880"/>
              </w:tabs>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应具备的</w:t>
            </w:r>
          </w:p>
          <w:p w14:paraId="60550178">
            <w:pPr>
              <w:pStyle w:val="23"/>
              <w:keepNext w:val="0"/>
              <w:keepLines w:val="0"/>
              <w:pageBreakBefore w:val="0"/>
              <w:suppressLineNumbers w:val="0"/>
              <w:tabs>
                <w:tab w:val="clear" w:pos="2880"/>
              </w:tabs>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资格要求</w:t>
            </w:r>
          </w:p>
        </w:tc>
        <w:tc>
          <w:tcPr>
            <w:tcW w:w="6534" w:type="dxa"/>
            <w:noWrap w:val="0"/>
            <w:vAlign w:val="center"/>
          </w:tcPr>
          <w:p w14:paraId="686BA4CD">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（1）具备</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中华人民共和国</w:t>
            </w:r>
            <w:r>
              <w:rPr>
                <w:rFonts w:hint="eastAsia" w:ascii="宋体" w:hAnsi="宋体" w:eastAsia="宋体" w:cs="宋体"/>
                <w:b w:val="0"/>
                <w:bCs w:val="0"/>
                <w:sz w:val="24"/>
                <w:szCs w:val="24"/>
                <w:highlight w:val="none"/>
              </w:rPr>
              <w:t>政府</w:t>
            </w:r>
            <w:r>
              <w:rPr>
                <w:rFonts w:hint="eastAsia" w:ascii="宋体" w:hAnsi="宋体" w:eastAsia="宋体" w:cs="宋体"/>
                <w:b w:val="0"/>
                <w:bCs w:val="0"/>
                <w:sz w:val="24"/>
                <w:szCs w:val="24"/>
                <w:highlight w:val="none"/>
                <w:lang w:eastAsia="zh-CN"/>
              </w:rPr>
              <w:t>采购</w:t>
            </w:r>
            <w:r>
              <w:rPr>
                <w:rFonts w:hint="eastAsia" w:ascii="宋体" w:hAnsi="宋体" w:eastAsia="宋体" w:cs="宋体"/>
                <w:b w:val="0"/>
                <w:bCs w:val="0"/>
                <w:sz w:val="24"/>
                <w:szCs w:val="24"/>
                <w:highlight w:val="none"/>
              </w:rPr>
              <w:t>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第二十二条规定的条件；</w:t>
            </w:r>
          </w:p>
          <w:p w14:paraId="4A342B7E">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（2）落实政府采购政策需满足的资格要求：本项目为专门面向中小企业采购的项目；</w:t>
            </w:r>
          </w:p>
          <w:p w14:paraId="1FF4D34F">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3）本项目的特定资格要求：无；</w:t>
            </w:r>
          </w:p>
          <w:p w14:paraId="41BE7513">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rPr>
              <w:t>4</w:t>
            </w:r>
            <w:r>
              <w:rPr>
                <w:rFonts w:hint="eastAsia" w:ascii="宋体" w:hAnsi="宋体" w:eastAsia="宋体" w:cs="宋体"/>
                <w:b w:val="0"/>
                <w:bCs w:val="0"/>
                <w:sz w:val="24"/>
                <w:szCs w:val="24"/>
                <w:highlight w:val="none"/>
              </w:rPr>
              <w:t>）本</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是否接受联合体</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rPr>
              <w:t>：否；</w:t>
            </w:r>
          </w:p>
          <w:p w14:paraId="53477A41">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（5）本项目是否接受代理商参加：是。</w:t>
            </w:r>
          </w:p>
        </w:tc>
      </w:tr>
      <w:tr w14:paraId="57B0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66983DA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2</w:t>
            </w:r>
          </w:p>
        </w:tc>
        <w:tc>
          <w:tcPr>
            <w:tcW w:w="1925" w:type="dxa"/>
            <w:noWrap w:val="0"/>
            <w:vAlign w:val="center"/>
          </w:tcPr>
          <w:p w14:paraId="46E5B8C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kern w:val="2"/>
                <w:sz w:val="24"/>
                <w:szCs w:val="24"/>
                <w:highlight w:val="none"/>
                <w:lang w:val="en-US" w:eastAsia="zh-CN" w:bidi="ar-SA"/>
              </w:rPr>
              <w:t>投标文件</w:t>
            </w:r>
          </w:p>
        </w:tc>
        <w:tc>
          <w:tcPr>
            <w:tcW w:w="6534" w:type="dxa"/>
            <w:noWrap w:val="0"/>
            <w:vAlign w:val="center"/>
          </w:tcPr>
          <w:p w14:paraId="52DB7C46">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eastAsia="zh-CN"/>
              </w:rPr>
              <w:t>电子</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lang w:eastAsia="zh-CN"/>
              </w:rPr>
              <w:t>文件（网上递交）：</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b w:val="0"/>
                <w:bCs w:val="0"/>
                <w:sz w:val="24"/>
                <w:szCs w:val="24"/>
                <w:highlight w:val="none"/>
                <w:lang w:eastAsia="zh-CN"/>
              </w:rPr>
              <w:t>上传一份经</w:t>
            </w:r>
            <w:r>
              <w:rPr>
                <w:rFonts w:hint="eastAsia" w:ascii="宋体" w:hAnsi="宋体" w:eastAsia="宋体" w:cs="宋体"/>
                <w:b w:val="0"/>
                <w:bCs w:val="0"/>
                <w:sz w:val="24"/>
                <w:szCs w:val="24"/>
                <w:highlight w:val="none"/>
                <w:lang w:val="en-US" w:eastAsia="zh-CN"/>
              </w:rPr>
              <w:t>投标人单位</w:t>
            </w:r>
            <w:r>
              <w:rPr>
                <w:rFonts w:hint="eastAsia" w:ascii="宋体" w:hAnsi="宋体" w:eastAsia="宋体" w:cs="宋体"/>
                <w:b w:val="0"/>
                <w:bCs w:val="0"/>
                <w:sz w:val="24"/>
                <w:szCs w:val="24"/>
                <w:highlight w:val="none"/>
                <w:lang w:eastAsia="zh-CN"/>
              </w:rPr>
              <w:t>CA数字证书加密的</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lang w:eastAsia="zh-CN"/>
              </w:rPr>
              <w:t>文件至“山西政府采购平台”。因</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b w:val="0"/>
                <w:bCs w:val="0"/>
                <w:sz w:val="24"/>
                <w:szCs w:val="24"/>
                <w:highlight w:val="none"/>
                <w:lang w:eastAsia="zh-CN"/>
              </w:rPr>
              <w:t>自身原因而导致</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lang w:eastAsia="zh-CN"/>
              </w:rPr>
              <w:t>文件无法导入“山西政府采购平台”电子开标、评标系统，视为无效</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b w:val="0"/>
                <w:bCs w:val="0"/>
                <w:sz w:val="24"/>
                <w:szCs w:val="24"/>
                <w:highlight w:val="none"/>
                <w:lang w:eastAsia="zh-CN"/>
              </w:rPr>
              <w:t>自行承担由此导致的全部责任。</w:t>
            </w:r>
          </w:p>
        </w:tc>
      </w:tr>
      <w:tr w14:paraId="1EAE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649" w:type="dxa"/>
            <w:noWrap w:val="0"/>
            <w:vAlign w:val="center"/>
          </w:tcPr>
          <w:p w14:paraId="2A5DB75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925" w:type="dxa"/>
            <w:noWrap w:val="0"/>
            <w:vAlign w:val="center"/>
          </w:tcPr>
          <w:p w14:paraId="54C91598">
            <w:pPr>
              <w:pStyle w:val="23"/>
              <w:keepNext w:val="0"/>
              <w:keepLines w:val="0"/>
              <w:pageBreakBefore w:val="0"/>
              <w:suppressLineNumbers w:val="0"/>
              <w:tabs>
                <w:tab w:val="clear" w:pos="2880"/>
              </w:tabs>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rPr>
            </w:pPr>
          </w:p>
          <w:p w14:paraId="4D1D3C2B">
            <w:pPr>
              <w:pStyle w:val="23"/>
              <w:keepNext w:val="0"/>
              <w:keepLines w:val="0"/>
              <w:pageBreakBefore w:val="0"/>
              <w:widowControl w:val="0"/>
              <w:suppressLineNumbers w:val="0"/>
              <w:tabs>
                <w:tab w:val="clear" w:pos="2880"/>
              </w:tabs>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投标文件</w:t>
            </w:r>
          </w:p>
          <w:p w14:paraId="60A07DC5">
            <w:pPr>
              <w:pStyle w:val="23"/>
              <w:keepNext w:val="0"/>
              <w:keepLines w:val="0"/>
              <w:pageBreakBefore w:val="0"/>
              <w:suppressLineNumbers w:val="0"/>
              <w:tabs>
                <w:tab w:val="clear" w:pos="2880"/>
              </w:tabs>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p w14:paraId="381D87C5">
            <w:pPr>
              <w:pStyle w:val="23"/>
              <w:keepNext w:val="0"/>
              <w:keepLines w:val="0"/>
              <w:pageBreakBefore w:val="0"/>
              <w:suppressLineNumbers w:val="0"/>
              <w:tabs>
                <w:tab w:val="clear" w:pos="2880"/>
              </w:tabs>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w:t>
            </w:r>
          </w:p>
        </w:tc>
        <w:tc>
          <w:tcPr>
            <w:tcW w:w="6534" w:type="dxa"/>
            <w:noWrap w:val="0"/>
            <w:vAlign w:val="center"/>
          </w:tcPr>
          <w:p w14:paraId="23091839">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default" w:ascii="宋体" w:hAnsi="宋体" w:cs="宋体"/>
                <w:b/>
                <w:bCs/>
                <w:sz w:val="24"/>
                <w:szCs w:val="24"/>
                <w:highlight w:val="none"/>
                <w:lang w:val="en-US"/>
              </w:rPr>
              <w:t>.</w:t>
            </w:r>
            <w:r>
              <w:rPr>
                <w:rFonts w:hint="eastAsia" w:ascii="宋体" w:hAnsi="宋体" w:eastAsia="宋体" w:cs="宋体"/>
                <w:b/>
                <w:bCs/>
                <w:sz w:val="24"/>
                <w:szCs w:val="24"/>
                <w:highlight w:val="none"/>
              </w:rPr>
              <w:t>投标人承诺函</w:t>
            </w:r>
          </w:p>
          <w:p w14:paraId="63ADE0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（1）具有独立承担民事责任的能力的承诺函；（格式见第七部分）</w:t>
            </w:r>
          </w:p>
          <w:p w14:paraId="6CFB9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（2）具有良好的商业信誉和健全的财务会计制度的承诺函；（格式见第七部分）</w:t>
            </w:r>
          </w:p>
          <w:p w14:paraId="5BB7C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（3）具有履行合同所必需的设备和专业技术能力的承诺函；（格式见第七部分）</w:t>
            </w:r>
          </w:p>
          <w:p w14:paraId="4D6703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（4）有依法缴纳税收和社会保障资金的良好记录的承诺函；（格式见第七部分）</w:t>
            </w:r>
          </w:p>
          <w:p w14:paraId="45E0A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（5）参加政府采购活动前三年内，在经营活动中没有重大违法记录的承诺函；（格式见第七部分）</w:t>
            </w:r>
          </w:p>
          <w:p w14:paraId="5546D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rPr>
            </w:pPr>
            <w:r>
              <w:rPr>
                <w:rFonts w:hint="default" w:ascii="宋体" w:hAnsi="宋体" w:cs="宋体"/>
                <w:b/>
                <w:bCs/>
                <w:sz w:val="24"/>
                <w:szCs w:val="24"/>
                <w:highlight w:val="none"/>
                <w:lang w:val="en-US"/>
              </w:rPr>
              <w:t>2.</w:t>
            </w:r>
            <w:r>
              <w:rPr>
                <w:rFonts w:hint="eastAsia" w:ascii="宋体" w:hAnsi="宋体" w:eastAsia="宋体" w:cs="宋体"/>
                <w:b/>
                <w:bCs/>
                <w:sz w:val="24"/>
                <w:szCs w:val="24"/>
                <w:highlight w:val="none"/>
              </w:rPr>
              <w:t>落实政府采购政策需满足的资格要求</w:t>
            </w:r>
          </w:p>
          <w:p w14:paraId="184CA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中小企业声明函（格式见第七部分）</w:t>
            </w:r>
          </w:p>
        </w:tc>
      </w:tr>
      <w:tr w14:paraId="05F9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0F9C50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p>
        </w:tc>
        <w:tc>
          <w:tcPr>
            <w:tcW w:w="1925" w:type="dxa"/>
            <w:noWrap w:val="0"/>
            <w:vAlign w:val="center"/>
          </w:tcPr>
          <w:p w14:paraId="39CB947C">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文件</w:t>
            </w:r>
          </w:p>
          <w:p w14:paraId="22D999C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（商务技术</w:t>
            </w:r>
          </w:p>
          <w:p w14:paraId="3FC6644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文件）</w:t>
            </w:r>
          </w:p>
        </w:tc>
        <w:tc>
          <w:tcPr>
            <w:tcW w:w="6534" w:type="dxa"/>
            <w:noWrap w:val="0"/>
            <w:vAlign w:val="center"/>
          </w:tcPr>
          <w:p w14:paraId="06EE28E3">
            <w:pPr>
              <w:keepNext w:val="0"/>
              <w:keepLines w:val="0"/>
              <w:pageBreakBefore w:val="0"/>
              <w:widowControl w:val="0"/>
              <w:suppressLineNumbers w:val="0"/>
              <w:kinsoku/>
              <w:wordWrap/>
              <w:overflowPunct/>
              <w:topLinePunct w:val="0"/>
              <w:autoSpaceDE/>
              <w:autoSpaceDN/>
              <w:bidi w:val="0"/>
              <w:adjustRightInd w:val="0"/>
              <w:snapToGrid w:val="0"/>
              <w:spacing w:before="164" w:beforeLines="5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报价一览表</w:t>
            </w:r>
          </w:p>
          <w:p w14:paraId="6D5C62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小型、微企业/残疾人福利性/创新服务企业承接货物明细表（若有的话）</w:t>
            </w:r>
          </w:p>
          <w:p w14:paraId="09CD6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创新产品和服务承诺函（若有的话）</w:t>
            </w:r>
          </w:p>
          <w:p w14:paraId="73BD60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投标人代表证明</w:t>
            </w:r>
          </w:p>
          <w:p w14:paraId="1019B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投标函</w:t>
            </w:r>
          </w:p>
          <w:p w14:paraId="7F700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对商务要求的响应内容</w:t>
            </w:r>
          </w:p>
          <w:p w14:paraId="56EFF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对实质性要求的响应内容</w:t>
            </w:r>
          </w:p>
          <w:p w14:paraId="45079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对非实质性要求的响应内容</w:t>
            </w:r>
          </w:p>
          <w:p w14:paraId="4901FE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对服务要求的响应内容</w:t>
            </w:r>
          </w:p>
          <w:p w14:paraId="41511A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8</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对技术要求的响应内容</w:t>
            </w:r>
          </w:p>
          <w:p w14:paraId="345378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拟投入人员安排</w:t>
            </w:r>
          </w:p>
          <w:p w14:paraId="5685BF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w:t>
            </w:r>
            <w:r>
              <w:rPr>
                <w:rFonts w:hint="default"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投标人业绩情况</w:t>
            </w:r>
          </w:p>
          <w:p w14:paraId="1435E2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说明：以上内容涉及的格式资料详见第七部分；</w:t>
            </w:r>
          </w:p>
          <w:p w14:paraId="39590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sz w:val="24"/>
                <w:szCs w:val="24"/>
                <w:highlight w:val="none"/>
                <w:lang w:val="en-US" w:eastAsia="zh-CN"/>
              </w:rPr>
              <w:t>以上涉及相关要求的内容见本文件第四部分相对应内容。</w:t>
            </w:r>
          </w:p>
        </w:tc>
      </w:tr>
      <w:tr w14:paraId="6094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2FFC636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w:t>
            </w:r>
          </w:p>
        </w:tc>
        <w:tc>
          <w:tcPr>
            <w:tcW w:w="1925" w:type="dxa"/>
            <w:noWrap w:val="0"/>
            <w:vAlign w:val="center"/>
          </w:tcPr>
          <w:p w14:paraId="6001B99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rPr>
            </w:pPr>
            <w:r>
              <w:rPr>
                <w:rFonts w:hint="eastAsia" w:ascii="宋体" w:hAnsi="宋体" w:eastAsia="宋体" w:cs="宋体"/>
                <w:b/>
                <w:kern w:val="2"/>
                <w:sz w:val="24"/>
                <w:szCs w:val="24"/>
                <w:highlight w:val="none"/>
                <w:lang w:val="en-US" w:eastAsia="zh-CN" w:bidi="ar-SA"/>
              </w:rPr>
              <w:t>保证金交纳</w:t>
            </w:r>
          </w:p>
        </w:tc>
        <w:tc>
          <w:tcPr>
            <w:tcW w:w="6534" w:type="dxa"/>
            <w:noWrap w:val="0"/>
            <w:vAlign w:val="center"/>
          </w:tcPr>
          <w:p w14:paraId="41922FE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sym w:font="Wingdings" w:char="00FE"/>
            </w:r>
            <w:r>
              <w:rPr>
                <w:rFonts w:hint="eastAsia" w:ascii="宋体" w:hAnsi="宋体" w:eastAsia="宋体" w:cs="宋体"/>
                <w:b/>
                <w:bCs/>
                <w:sz w:val="24"/>
                <w:szCs w:val="24"/>
                <w:highlight w:val="none"/>
                <w:lang w:val="en-US" w:eastAsia="zh-CN"/>
              </w:rPr>
              <w:t>本项目不需要提交投标保证金</w:t>
            </w:r>
          </w:p>
          <w:p w14:paraId="05B1505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sym w:font="Wingdings" w:char="00A8"/>
            </w:r>
            <w:r>
              <w:rPr>
                <w:rFonts w:hint="eastAsia" w:ascii="宋体" w:hAnsi="宋体" w:eastAsia="宋体" w:cs="宋体"/>
                <w:sz w:val="24"/>
                <w:szCs w:val="24"/>
                <w:highlight w:val="none"/>
                <w:lang w:val="en-US" w:eastAsia="zh-CN"/>
              </w:rPr>
              <w:t>本项目需要提交投标保证金</w:t>
            </w:r>
          </w:p>
          <w:p w14:paraId="21B1A1D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1.交纳数额为人民币（币种）：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1051127A">
            <w:pPr>
              <w:pStyle w:val="11"/>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注：监狱企业按应交金额的50%提交。</w:t>
            </w:r>
          </w:p>
          <w:p w14:paraId="1B25CD63">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2.提交形式：</w:t>
            </w:r>
          </w:p>
          <w:p w14:paraId="1070BB5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非现金形式：提供针对本项目且满足保证金金额的由银行、保险机构或担保机构出具的保函形式。</w:t>
            </w:r>
          </w:p>
          <w:p w14:paraId="5552DD34">
            <w:pPr>
              <w:pStyle w:val="8"/>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3.退还方式：按照政府采购法律法规相关规定退还。</w:t>
            </w:r>
          </w:p>
          <w:p w14:paraId="628839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保函彩色影印件递交时间及地点：递交</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截止时间前现场递交或邮寄到以下地点（请</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充分考虑邮寄在途时间，邮费自付），否则按响应无效处理。</w:t>
            </w:r>
          </w:p>
          <w:p w14:paraId="02739A21">
            <w:pPr>
              <w:pStyle w:val="8"/>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收件信息：</w:t>
            </w:r>
          </w:p>
          <w:p w14:paraId="3988C1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单位名称：</w:t>
            </w:r>
            <w:r>
              <w:rPr>
                <w:rFonts w:hint="eastAsia" w:ascii="宋体" w:hAnsi="宋体" w:eastAsia="宋体" w:cs="宋体"/>
                <w:b/>
                <w:color w:val="auto"/>
                <w:sz w:val="24"/>
                <w:szCs w:val="24"/>
                <w:highlight w:val="none"/>
                <w:lang w:val="en-US" w:eastAsia="zh-CN"/>
              </w:rPr>
              <w:t>山西中德金信全过程项目管理有限公司</w:t>
            </w:r>
          </w:p>
          <w:p w14:paraId="5094A6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联系人：</w:t>
            </w:r>
            <w:r>
              <w:rPr>
                <w:rFonts w:hint="eastAsia" w:ascii="宋体" w:hAnsi="宋体" w:cs="宋体"/>
                <w:b/>
                <w:color w:val="auto"/>
                <w:sz w:val="24"/>
                <w:szCs w:val="24"/>
                <w:highlight w:val="none"/>
                <w:lang w:val="en-US" w:eastAsia="zh-CN"/>
              </w:rPr>
              <w:t>关先生</w:t>
            </w:r>
          </w:p>
          <w:p w14:paraId="08779B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联系电话：0356－2</w:t>
            </w:r>
            <w:r>
              <w:rPr>
                <w:rFonts w:hint="eastAsia" w:ascii="宋体" w:hAnsi="宋体" w:eastAsia="宋体" w:cs="宋体"/>
                <w:b/>
                <w:color w:val="auto"/>
                <w:sz w:val="24"/>
                <w:szCs w:val="24"/>
                <w:highlight w:val="none"/>
                <w:lang w:val="en-US" w:eastAsia="zh-CN"/>
              </w:rPr>
              <w:t>020020</w:t>
            </w:r>
          </w:p>
          <w:p w14:paraId="098774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lang w:val="en-US" w:eastAsia="zh-CN"/>
              </w:rPr>
              <w:t>山西省晋城市黄华街C区综合楼5楼（山西省晋城市城区黄华街白云社区口往里路北10米玻璃门入口处乘坐电梯至5楼）</w:t>
            </w:r>
          </w:p>
          <w:p w14:paraId="383232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★友情提示</w:t>
            </w:r>
          </w:p>
          <w:p w14:paraId="513CE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提交的</w:t>
            </w: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保函须保证真实性，否则按响应无效处理。</w:t>
            </w:r>
          </w:p>
          <w:p w14:paraId="0AD0CD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（2）如被保证人不履行赔付责任，被保证人的失信行为将被纳入诚信记录。</w:t>
            </w:r>
          </w:p>
          <w:p w14:paraId="55B09A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（3）如有保函需求可自行联系咨询。</w:t>
            </w:r>
          </w:p>
          <w:p w14:paraId="278FAD9D">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color w:val="000000"/>
                <w:spacing w:val="-8"/>
                <w:sz w:val="24"/>
                <w:szCs w:val="24"/>
                <w:highlight w:val="none"/>
                <w:lang w:val="en-US" w:eastAsia="zh-CN"/>
              </w:rPr>
            </w:pPr>
            <w:r>
              <w:rPr>
                <w:rFonts w:hint="eastAsia" w:ascii="宋体" w:hAnsi="宋体" w:eastAsia="宋体" w:cs="宋体"/>
                <w:b/>
                <w:sz w:val="24"/>
                <w:szCs w:val="24"/>
                <w:highlight w:val="none"/>
              </w:rPr>
              <w:t>说明：未按要求交纳保证金的视为未提交，</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将按响应无效处理。</w:t>
            </w:r>
          </w:p>
        </w:tc>
      </w:tr>
      <w:tr w14:paraId="5763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27F330E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w:t>
            </w:r>
          </w:p>
        </w:tc>
        <w:tc>
          <w:tcPr>
            <w:tcW w:w="1925" w:type="dxa"/>
            <w:noWrap w:val="0"/>
            <w:vAlign w:val="center"/>
          </w:tcPr>
          <w:p w14:paraId="0DC8B44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sz w:val="24"/>
                <w:szCs w:val="24"/>
                <w:lang w:eastAsia="zh-CN"/>
              </w:rPr>
              <w:t>投标文件</w:t>
            </w:r>
            <w:r>
              <w:rPr>
                <w:rFonts w:hint="eastAsia" w:ascii="宋体" w:hAnsi="宋体" w:eastAsia="宋体" w:cs="宋体"/>
                <w:b/>
                <w:sz w:val="24"/>
                <w:szCs w:val="24"/>
              </w:rPr>
              <w:t>有效期</w:t>
            </w:r>
          </w:p>
        </w:tc>
        <w:tc>
          <w:tcPr>
            <w:tcW w:w="6534" w:type="dxa"/>
            <w:noWrap w:val="0"/>
            <w:vAlign w:val="center"/>
          </w:tcPr>
          <w:p w14:paraId="7910BAC3">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个日历天（自递交</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之日起计算）</w:t>
            </w:r>
          </w:p>
        </w:tc>
      </w:tr>
      <w:tr w14:paraId="2C81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7CE9C1A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7</w:t>
            </w:r>
          </w:p>
        </w:tc>
        <w:tc>
          <w:tcPr>
            <w:tcW w:w="1925" w:type="dxa"/>
            <w:noWrap w:val="0"/>
            <w:vAlign w:val="center"/>
          </w:tcPr>
          <w:p w14:paraId="630E169A">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政府采购</w:t>
            </w:r>
          </w:p>
          <w:p w14:paraId="4D0BBAD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相关政策要求</w:t>
            </w:r>
          </w:p>
          <w:p w14:paraId="1834934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t>（如涉及的话）</w:t>
            </w:r>
          </w:p>
        </w:tc>
        <w:tc>
          <w:tcPr>
            <w:tcW w:w="6534" w:type="dxa"/>
            <w:noWrap w:val="0"/>
            <w:vAlign w:val="center"/>
          </w:tcPr>
          <w:p w14:paraId="5CE293C9">
            <w:pPr>
              <w:keepNext w:val="0"/>
              <w:keepLines w:val="0"/>
              <w:suppressLineNumbers w:val="0"/>
              <w:adjustRightInd w:val="0"/>
              <w:snapToGrid w:val="0"/>
              <w:spacing w:before="0" w:beforeAutospacing="0" w:after="0" w:afterAutospacing="0" w:line="400" w:lineRule="exact"/>
              <w:ind w:left="315" w:right="0" w:hanging="360" w:hanging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1.本项目涉及进口产品的要求：</w:t>
            </w:r>
          </w:p>
          <w:p w14:paraId="4656A952">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本项目采购标的物未特别注明“进口产品”（通过中国海关报关验放进入中国境内且产自境外的产品）字样的，均必须采购国产产品。</w:t>
            </w:r>
          </w:p>
          <w:p w14:paraId="5AA4FC44">
            <w:pPr>
              <w:keepNext w:val="0"/>
              <w:keepLines w:val="0"/>
              <w:suppressLineNumbers w:val="0"/>
              <w:adjustRightInd w:val="0"/>
              <w:snapToGrid w:val="0"/>
              <w:spacing w:before="0" w:beforeAutospacing="0" w:after="0" w:afterAutospacing="0" w:line="400" w:lineRule="exact"/>
              <w:ind w:left="315" w:right="0" w:hanging="360" w:hanging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2.本项目涉及节能、环保产品的要求： </w:t>
            </w:r>
          </w:p>
          <w:p w14:paraId="7E7A42DA">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6525AF4B">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（2）采购标的涉及最新公布的《节能产品政府采购品目清单》标注“★”政府强制采购节能产品的，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应提供所投产品由国家确定的认证机构出具的、处于有效期之内的节能产品认证证书，并如实填写《政府强制采购产品明细表》（格式见第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部分）</w:t>
            </w:r>
          </w:p>
          <w:p w14:paraId="704FBCFC">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bCs/>
                <w:sz w:val="24"/>
                <w:szCs w:val="24"/>
                <w:highlight w:val="none"/>
              </w:rPr>
            </w:pPr>
            <w:r>
              <w:rPr>
                <w:rFonts w:hint="eastAsia" w:ascii="宋体" w:hAnsi="宋体" w:eastAsia="宋体" w:cs="宋体"/>
                <w:sz w:val="24"/>
                <w:szCs w:val="24"/>
                <w:highlight w:val="none"/>
              </w:rPr>
              <w:t>（3）投标货物中有最新公布的《节能产品政府采购品目清单》、《</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"http://gks.mof.gov.cn/zhengfucaigouguanli/201903/P020190329702478575295.pdf"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环境标志产品政府采购品目清单</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》中强制采购产品以外的其他产品将按照“第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部分 综合评分法评分细则”给予加分。</w:t>
            </w:r>
          </w:p>
          <w:p w14:paraId="4E6979EF">
            <w:pPr>
              <w:keepNext w:val="0"/>
              <w:keepLines w:val="0"/>
              <w:suppressLineNumbers w:val="0"/>
              <w:adjustRightInd w:val="0"/>
              <w:snapToGrid w:val="0"/>
              <w:spacing w:before="0" w:beforeAutospacing="0" w:after="0" w:afterAutospacing="0" w:line="400" w:lineRule="exact"/>
              <w:ind w:left="315" w:right="0" w:hanging="360" w:hanging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3.本项目涉及正版软件的要求：</w:t>
            </w:r>
          </w:p>
          <w:p w14:paraId="394398F4">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需承诺投报的计算机产品预装正版操作系统，投报的硬件产品内的预装软件为正版软件。</w:t>
            </w:r>
          </w:p>
          <w:p w14:paraId="6A8134FD">
            <w:pPr>
              <w:keepNext w:val="0"/>
              <w:keepLines w:val="0"/>
              <w:suppressLineNumbers w:val="0"/>
              <w:adjustRightInd w:val="0"/>
              <w:snapToGrid w:val="0"/>
              <w:spacing w:before="0" w:beforeAutospacing="0" w:after="0" w:afterAutospacing="0" w:line="400" w:lineRule="exact"/>
              <w:ind w:left="315" w:right="0" w:hanging="360" w:hanging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4.本项目涉及信息安全产品的要求：</w:t>
            </w:r>
          </w:p>
          <w:p w14:paraId="5260BB18">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投标货物中如含有财政部会同有关部门制定下发的《信息安全产品强制性认证目录》中的产品（8类13项），需提供中国信息安全认证中心按国家标准认证颁发的有效认证证书。</w:t>
            </w:r>
          </w:p>
          <w:p w14:paraId="6EFB5D0D">
            <w:pPr>
              <w:keepNext w:val="0"/>
              <w:keepLines w:val="0"/>
              <w:suppressLineNumbers w:val="0"/>
              <w:adjustRightInd w:val="0"/>
              <w:snapToGrid w:val="0"/>
              <w:spacing w:before="0" w:beforeAutospacing="0" w:after="0" w:afterAutospacing="0" w:line="400" w:lineRule="exact"/>
              <w:ind w:left="315" w:right="0" w:hanging="360" w:hanging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5.中小企业参加本项目</w:t>
            </w:r>
            <w:r>
              <w:rPr>
                <w:rFonts w:hint="eastAsia" w:ascii="宋体" w:hAnsi="宋体" w:eastAsia="宋体" w:cs="宋体"/>
                <w:bCs/>
                <w:sz w:val="24"/>
                <w:szCs w:val="24"/>
                <w:highlight w:val="none"/>
                <w:lang w:val="en-US" w:eastAsia="zh-CN"/>
              </w:rPr>
              <w:t>招标</w:t>
            </w:r>
            <w:r>
              <w:rPr>
                <w:rFonts w:hint="eastAsia" w:ascii="宋体" w:hAnsi="宋体" w:eastAsia="宋体" w:cs="宋体"/>
                <w:bCs/>
                <w:sz w:val="24"/>
                <w:szCs w:val="24"/>
                <w:highlight w:val="none"/>
              </w:rPr>
              <w:t>要求：</w:t>
            </w:r>
          </w:p>
          <w:p w14:paraId="2593BA51">
            <w:pPr>
              <w:keepNext w:val="0"/>
              <w:keepLines w:val="0"/>
              <w:suppressLineNumbers w:val="0"/>
              <w:adjustRightInd w:val="0"/>
              <w:snapToGrid w:val="0"/>
              <w:spacing w:before="0" w:beforeAutospacing="0" w:after="0" w:afterAutospacing="0" w:line="400" w:lineRule="exact"/>
              <w:ind w:left="2" w:leftChars="1" w:right="0" w:firstLine="489" w:firstLineChars="203"/>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（1）本项目采购标的对应的中小企业划分标准所属行业：</w:t>
            </w:r>
            <w:r>
              <w:rPr>
                <w:rFonts w:hint="eastAsia" w:ascii="宋体" w:hAnsi="宋体" w:cs="宋体"/>
                <w:b/>
                <w:bCs/>
                <w:sz w:val="24"/>
                <w:szCs w:val="24"/>
                <w:highlight w:val="none"/>
                <w:lang w:val="en-US" w:eastAsia="zh-CN"/>
              </w:rPr>
              <w:t>工</w:t>
            </w:r>
            <w:r>
              <w:rPr>
                <w:rFonts w:ascii="宋体" w:hAnsi="宋体" w:eastAsia="宋体" w:cs="宋体"/>
                <w:b/>
                <w:bCs/>
                <w:sz w:val="24"/>
                <w:szCs w:val="24"/>
                <w:highlight w:val="none"/>
              </w:rPr>
              <w:t>业</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制造业</w:t>
            </w:r>
            <w:r>
              <w:rPr>
                <w:rFonts w:hint="eastAsia" w:ascii="宋体" w:hAnsi="宋体" w:cs="宋体"/>
                <w:b/>
                <w:bCs/>
                <w:sz w:val="24"/>
                <w:szCs w:val="24"/>
                <w:highlight w:val="none"/>
                <w:lang w:eastAsia="zh-CN"/>
              </w:rPr>
              <w:t>）</w:t>
            </w:r>
          </w:p>
          <w:p w14:paraId="35F98C83">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b w:val="0"/>
                <w:bCs w:val="0"/>
                <w:sz w:val="24"/>
                <w:szCs w:val="24"/>
                <w:highlight w:val="none"/>
              </w:rPr>
              <w:t>；</w:t>
            </w:r>
          </w:p>
          <w:p w14:paraId="2A4B29A3">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须按照工信部联企业【2011】300号《中小企业划型标准规定》的标准如实填写《中小企业声明函》（格式见</w:t>
            </w:r>
            <w:r>
              <w:rPr>
                <w:rFonts w:hint="eastAsia" w:ascii="宋体" w:hAnsi="宋体" w:eastAsia="宋体" w:cs="宋体"/>
                <w:sz w:val="24"/>
                <w:szCs w:val="24"/>
                <w:highlight w:val="none"/>
                <w:lang w:eastAsia="zh-CN"/>
              </w:rPr>
              <w:t>第七部分</w:t>
            </w:r>
            <w:r>
              <w:rPr>
                <w:rFonts w:hint="eastAsia" w:ascii="宋体" w:hAnsi="宋体" w:eastAsia="宋体" w:cs="宋体"/>
                <w:sz w:val="24"/>
                <w:szCs w:val="24"/>
                <w:highlight w:val="none"/>
              </w:rPr>
              <w:t>），监狱企业参加</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视同小微企业，提供由省级以上监狱管理局、戒毒管理局出具的属于监狱企业的证明文件；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w:t>
            </w:r>
          </w:p>
          <w:p w14:paraId="0C71B47B">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号文的规定享受</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货物服务20%的价格折扣。若有的话，如实填写《小型、微型企业/残疾人福利性单位/创新产品企业提供货物（或承接服务）明细表》（格式见</w:t>
            </w:r>
            <w:r>
              <w:rPr>
                <w:rFonts w:hint="eastAsia" w:ascii="宋体" w:hAnsi="宋体" w:eastAsia="宋体" w:cs="宋体"/>
                <w:sz w:val="24"/>
                <w:szCs w:val="24"/>
                <w:highlight w:val="none"/>
                <w:lang w:eastAsia="zh-CN"/>
              </w:rPr>
              <w:t>第七部分</w:t>
            </w:r>
            <w:r>
              <w:rPr>
                <w:rFonts w:hint="eastAsia" w:ascii="宋体" w:hAnsi="宋体" w:eastAsia="宋体" w:cs="宋体"/>
                <w:sz w:val="24"/>
                <w:szCs w:val="24"/>
                <w:highlight w:val="none"/>
              </w:rPr>
              <w:t>）；在工程采购项目中，要求工程由中小企业承建，即工程施工单位为中小企业，对属于小、微企业的可按照《晋城市财政局关于转发进一步加大政府采购支持中小企业力度助力扎实稳住经济的通知》晋市财购〔2022〕7号文的规定享受5%的价格折扣。</w:t>
            </w:r>
          </w:p>
          <w:p w14:paraId="4B8A4BBE">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（3）小、微型企业提供中型企业制造的货物的，视同为中型企业，不享受价格优惠。</w:t>
            </w:r>
          </w:p>
          <w:p w14:paraId="2AE4FF4E">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（4）在货物采购项目中，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提供的货物既有中小企业制造货物，也有大型企业制造货物的，不享受中小企业扶持政策。</w:t>
            </w:r>
          </w:p>
          <w:p w14:paraId="1045F025">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6.残疾人福利性单位参加本项目</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的要求：</w:t>
            </w:r>
          </w:p>
          <w:p w14:paraId="7E6E636D">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（1）须根据财库【2017】141号《关于促进残疾人就业政府采购政策的通知》的要求，如实填写残疾人福利性单位声明函（格式见</w:t>
            </w:r>
            <w:r>
              <w:rPr>
                <w:rFonts w:hint="eastAsia" w:ascii="宋体" w:hAnsi="宋体" w:eastAsia="宋体" w:cs="宋体"/>
                <w:sz w:val="24"/>
                <w:szCs w:val="24"/>
                <w:highlight w:val="none"/>
                <w:lang w:eastAsia="zh-CN"/>
              </w:rPr>
              <w:t>第七部分</w:t>
            </w:r>
            <w:r>
              <w:rPr>
                <w:rFonts w:hint="eastAsia" w:ascii="宋体" w:hAnsi="宋体" w:eastAsia="宋体" w:cs="宋体"/>
                <w:sz w:val="24"/>
                <w:szCs w:val="24"/>
                <w:highlight w:val="none"/>
              </w:rPr>
              <w:t>）；</w:t>
            </w:r>
          </w:p>
          <w:p w14:paraId="0CA17997">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提供的《残疾人福利性单位声明函》与事实不符的，依照《中华人民共和国政府采购法》第七十七条第一款的规定追究法律责任；</w:t>
            </w:r>
          </w:p>
          <w:p w14:paraId="510B9DCA">
            <w:pPr>
              <w:keepNext w:val="0"/>
              <w:keepLines w:val="0"/>
              <w:suppressLineNumbers w:val="0"/>
              <w:adjustRightInd w:val="0"/>
              <w:snapToGrid w:val="0"/>
              <w:spacing w:before="0" w:beforeAutospacing="0" w:after="0" w:afterAutospacing="0" w:line="400" w:lineRule="exact"/>
              <w:ind w:left="2" w:leftChars="1" w:right="0" w:firstLine="487" w:firstLineChars="203"/>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（3）残疾人福利性单位提供本企业制造的货物或者服务，或者提供其他残疾人福利性单位制造的货物，享受</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货物的价格折扣。若有的话，如实填写《小型、微型企业/残疾人福利性单位/创新产品企业提供货物明细表》（格式见</w:t>
            </w:r>
            <w:r>
              <w:rPr>
                <w:rFonts w:hint="eastAsia" w:ascii="宋体" w:hAnsi="宋体" w:eastAsia="宋体" w:cs="宋体"/>
                <w:sz w:val="24"/>
                <w:szCs w:val="24"/>
                <w:highlight w:val="none"/>
                <w:lang w:eastAsia="zh-CN"/>
              </w:rPr>
              <w:t>第七部分</w:t>
            </w:r>
            <w:r>
              <w:rPr>
                <w:rFonts w:hint="eastAsia" w:ascii="宋体" w:hAnsi="宋体" w:eastAsia="宋体" w:cs="宋体"/>
                <w:sz w:val="24"/>
                <w:szCs w:val="24"/>
                <w:highlight w:val="none"/>
              </w:rPr>
              <w:t>）。</w:t>
            </w:r>
          </w:p>
          <w:p w14:paraId="3485D73B">
            <w:pPr>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.本项目涉及创新产品和服务的要求：</w:t>
            </w:r>
          </w:p>
          <w:p w14:paraId="2778EA76">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根据晋财购[2019]19号《政府采购支持创新产品和服务实施细则》，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提供标的物中有符合创新要求的产品和服务的，须如实填写《创新产品和服务承诺函》，并如实填写《小型、微型企业/残疾人福利性单位/创新产品企业提供货物明细表》（格式见</w:t>
            </w:r>
            <w:r>
              <w:rPr>
                <w:rFonts w:hint="eastAsia" w:hAnsi="宋体" w:eastAsia="宋体" w:cs="宋体"/>
                <w:sz w:val="24"/>
                <w:szCs w:val="24"/>
                <w:highlight w:val="none"/>
                <w:lang w:eastAsia="zh-CN"/>
              </w:rPr>
              <w:t>第七部分</w:t>
            </w:r>
            <w:r>
              <w:rPr>
                <w:rFonts w:hint="eastAsia" w:ascii="宋体" w:hAnsi="宋体" w:eastAsia="宋体" w:cs="宋体"/>
                <w:sz w:val="24"/>
                <w:szCs w:val="24"/>
                <w:highlight w:val="none"/>
              </w:rPr>
              <w:t>）。</w:t>
            </w:r>
          </w:p>
        </w:tc>
      </w:tr>
      <w:tr w14:paraId="7C93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9" w:type="dxa"/>
            <w:noWrap w:val="0"/>
            <w:vAlign w:val="center"/>
          </w:tcPr>
          <w:p w14:paraId="2BFD975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8</w:t>
            </w:r>
          </w:p>
        </w:tc>
        <w:tc>
          <w:tcPr>
            <w:tcW w:w="1925" w:type="dxa"/>
            <w:noWrap w:val="0"/>
            <w:vAlign w:val="center"/>
          </w:tcPr>
          <w:p w14:paraId="2AD867C8">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24"/>
                <w:szCs w:val="24"/>
                <w:highlight w:val="none"/>
                <w:lang w:val="en-US" w:eastAsia="zh-CN"/>
              </w:rPr>
            </w:pPr>
            <w:bookmarkStart w:id="4" w:name="_Toc41"/>
            <w:bookmarkStart w:id="5" w:name="_Toc31393"/>
            <w:bookmarkStart w:id="6" w:name="_Toc9105"/>
            <w:r>
              <w:rPr>
                <w:rFonts w:hint="eastAsia" w:ascii="宋体" w:hAnsi="宋体" w:eastAsia="宋体" w:cs="宋体"/>
                <w:b/>
                <w:color w:val="auto"/>
                <w:kern w:val="2"/>
                <w:sz w:val="24"/>
                <w:szCs w:val="24"/>
                <w:highlight w:val="none"/>
                <w:lang w:val="en-US" w:eastAsia="zh-CN" w:bidi="ar-SA"/>
              </w:rPr>
              <w:t>本项目预算金额</w:t>
            </w:r>
            <w:bookmarkEnd w:id="4"/>
            <w:bookmarkEnd w:id="5"/>
            <w:bookmarkEnd w:id="6"/>
            <w:r>
              <w:rPr>
                <w:rFonts w:hint="eastAsia" w:ascii="宋体" w:hAnsi="宋体" w:eastAsia="宋体" w:cs="宋体"/>
                <w:b/>
                <w:color w:val="auto"/>
                <w:kern w:val="2"/>
                <w:sz w:val="24"/>
                <w:szCs w:val="24"/>
                <w:highlight w:val="none"/>
                <w:lang w:val="en-US" w:eastAsia="zh-CN" w:bidi="ar-SA"/>
              </w:rPr>
              <w:t>及投标最高限价</w:t>
            </w:r>
          </w:p>
        </w:tc>
        <w:tc>
          <w:tcPr>
            <w:tcW w:w="6534" w:type="dxa"/>
            <w:noWrap w:val="0"/>
            <w:vAlign w:val="center"/>
          </w:tcPr>
          <w:p w14:paraId="7E310DE6">
            <w:pPr>
              <w:keepNext w:val="0"/>
              <w:keepLines w:val="0"/>
              <w:suppressLineNumbers w:val="0"/>
              <w:snapToGrid w:val="0"/>
              <w:spacing w:before="0" w:beforeAutospacing="0" w:after="0" w:afterAutospacing="0" w:line="360" w:lineRule="atLeas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预算金额:人民币（大写）</w:t>
            </w:r>
            <w:r>
              <w:rPr>
                <w:rFonts w:hint="eastAsia" w:ascii="宋体" w:hAnsi="宋体" w:cs="宋体"/>
                <w:sz w:val="24"/>
                <w:szCs w:val="24"/>
                <w:highlight w:val="none"/>
                <w:u w:val="single"/>
                <w:lang w:val="en-US" w:eastAsia="zh-CN"/>
              </w:rPr>
              <w:t>陆拾万元整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600000</w:t>
            </w:r>
            <w:r>
              <w:rPr>
                <w:rFonts w:hint="eastAsia" w:ascii="宋体" w:hAnsi="宋体" w:eastAsia="宋体" w:cs="宋体"/>
                <w:sz w:val="24"/>
                <w:szCs w:val="24"/>
                <w:highlight w:val="none"/>
              </w:rPr>
              <w:t>元）</w:t>
            </w:r>
          </w:p>
          <w:p w14:paraId="0D73C47E">
            <w:pPr>
              <w:pStyle w:val="11"/>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highlight w:val="none"/>
              </w:rPr>
              <w:t>最高限价:人民币（大写）</w:t>
            </w:r>
            <w:r>
              <w:rPr>
                <w:rFonts w:hint="eastAsia" w:hAnsi="宋体" w:cs="宋体"/>
                <w:sz w:val="24"/>
                <w:szCs w:val="24"/>
                <w:highlight w:val="none"/>
                <w:u w:val="single"/>
                <w:lang w:val="en-US" w:eastAsia="zh-CN"/>
              </w:rPr>
              <w:t>陆拾万元整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hAnsi="宋体" w:cs="宋体"/>
                <w:sz w:val="24"/>
                <w:szCs w:val="24"/>
                <w:highlight w:val="none"/>
                <w:u w:val="single"/>
                <w:lang w:val="en-US" w:eastAsia="zh-CN"/>
              </w:rPr>
              <w:t>600000</w:t>
            </w:r>
            <w:r>
              <w:rPr>
                <w:rFonts w:hint="eastAsia" w:ascii="宋体" w:hAnsi="宋体" w:eastAsia="宋体" w:cs="宋体"/>
                <w:sz w:val="24"/>
                <w:szCs w:val="24"/>
                <w:highlight w:val="none"/>
              </w:rPr>
              <w:t>元）</w:t>
            </w:r>
          </w:p>
        </w:tc>
      </w:tr>
      <w:tr w14:paraId="102E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1ABFD7C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w:t>
            </w:r>
          </w:p>
        </w:tc>
        <w:tc>
          <w:tcPr>
            <w:tcW w:w="1925" w:type="dxa"/>
            <w:noWrap w:val="0"/>
            <w:vAlign w:val="center"/>
          </w:tcPr>
          <w:p w14:paraId="5696A65A">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bookmarkStart w:id="7" w:name="_Toc505"/>
            <w:bookmarkStart w:id="8" w:name="_Toc30465"/>
            <w:bookmarkStart w:id="9" w:name="_Toc29044"/>
            <w:r>
              <w:rPr>
                <w:rFonts w:hint="eastAsia" w:ascii="宋体" w:hAnsi="宋体" w:eastAsia="宋体" w:cs="宋体"/>
                <w:b/>
                <w:kern w:val="2"/>
                <w:sz w:val="24"/>
                <w:szCs w:val="24"/>
                <w:highlight w:val="none"/>
                <w:lang w:val="en-US" w:eastAsia="zh-CN" w:bidi="ar-SA"/>
              </w:rPr>
              <w:t>现场</w:t>
            </w:r>
            <w:bookmarkEnd w:id="7"/>
            <w:bookmarkEnd w:id="8"/>
            <w:bookmarkEnd w:id="9"/>
            <w:r>
              <w:rPr>
                <w:rFonts w:hint="eastAsia" w:ascii="宋体" w:hAnsi="宋体" w:eastAsia="宋体" w:cs="宋体"/>
                <w:b/>
                <w:kern w:val="2"/>
                <w:sz w:val="24"/>
                <w:szCs w:val="24"/>
                <w:highlight w:val="none"/>
                <w:lang w:val="en-US" w:eastAsia="zh-CN" w:bidi="ar-SA"/>
              </w:rPr>
              <w:t>踏勘</w:t>
            </w:r>
          </w:p>
          <w:p w14:paraId="1B19CFFB">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kern w:val="2"/>
                <w:sz w:val="24"/>
                <w:szCs w:val="24"/>
                <w:highlight w:val="none"/>
                <w:lang w:val="en-US" w:eastAsia="zh-CN" w:bidi="ar-SA"/>
              </w:rPr>
              <w:t>（或标前答疑会）</w:t>
            </w:r>
          </w:p>
        </w:tc>
        <w:tc>
          <w:tcPr>
            <w:tcW w:w="6534" w:type="dxa"/>
            <w:noWrap w:val="0"/>
            <w:vAlign w:val="center"/>
          </w:tcPr>
          <w:p w14:paraId="21353252">
            <w:pPr>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sym w:font="Wingdings" w:char="00A8"/>
            </w:r>
            <w:r>
              <w:rPr>
                <w:rFonts w:hint="eastAsia" w:ascii="宋体" w:hAnsi="宋体" w:eastAsia="宋体" w:cs="宋体"/>
                <w:b w:val="0"/>
                <w:bCs w:val="0"/>
                <w:sz w:val="24"/>
                <w:szCs w:val="24"/>
                <w:highlight w:val="none"/>
                <w:lang w:val="en-US" w:eastAsia="zh-CN"/>
              </w:rPr>
              <w:t>组织</w:t>
            </w:r>
          </w:p>
          <w:p w14:paraId="77F8891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时间： 年   月  日  点   分（北京时间）</w:t>
            </w:r>
          </w:p>
          <w:p w14:paraId="39B78174">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地点：</w:t>
            </w:r>
          </w:p>
          <w:p w14:paraId="7AF48A9B">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联系人：</w:t>
            </w:r>
          </w:p>
          <w:p w14:paraId="373366CD">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联系电话：</w:t>
            </w:r>
          </w:p>
          <w:p w14:paraId="15426782">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sym w:font="Wingdings" w:char="00FE"/>
            </w:r>
            <w:r>
              <w:rPr>
                <w:rFonts w:hint="eastAsia" w:ascii="宋体" w:hAnsi="宋体" w:eastAsia="宋体" w:cs="宋体"/>
                <w:b w:val="0"/>
                <w:bCs w:val="0"/>
                <w:sz w:val="24"/>
                <w:szCs w:val="24"/>
                <w:highlight w:val="none"/>
                <w:lang w:val="en-US" w:eastAsia="zh-CN"/>
              </w:rPr>
              <w:t>不组织</w:t>
            </w:r>
            <w:r>
              <w:rPr>
                <w:rFonts w:hint="eastAsia" w:hAnsi="宋体" w:cs="宋体"/>
                <w:b w:val="0"/>
                <w:bCs w:val="0"/>
                <w:sz w:val="24"/>
                <w:szCs w:val="24"/>
                <w:highlight w:val="none"/>
                <w:lang w:val="en-US" w:eastAsia="zh-CN"/>
              </w:rPr>
              <w:t>，本项目不组织集中现场踏勘，投标人可自行前往现场踏勘，踏勘所产生的费用、安全责任由投标人自行承担。（投标人应通过自行踏勘充分了解</w:t>
            </w:r>
            <w:r>
              <w:rPr>
                <w:rFonts w:ascii="宋体" w:hAnsi="宋体" w:eastAsia="宋体" w:cs="宋体"/>
                <w:sz w:val="24"/>
                <w:szCs w:val="24"/>
                <w:highlight w:val="none"/>
              </w:rPr>
              <w:t>现场安装条件、场地环境等相关情况</w:t>
            </w:r>
            <w:r>
              <w:rPr>
                <w:rFonts w:hint="eastAsia" w:hAnsi="宋体" w:cs="宋体"/>
                <w:sz w:val="24"/>
                <w:szCs w:val="24"/>
                <w:highlight w:val="none"/>
                <w:lang w:eastAsia="zh-CN"/>
              </w:rPr>
              <w:t>，</w:t>
            </w:r>
            <w:r>
              <w:rPr>
                <w:rFonts w:hint="eastAsia" w:hAnsi="宋体" w:cs="宋体"/>
                <w:b w:val="0"/>
                <w:bCs w:val="0"/>
                <w:sz w:val="24"/>
                <w:szCs w:val="24"/>
                <w:highlight w:val="none"/>
                <w:lang w:val="en-US" w:eastAsia="zh-CN"/>
              </w:rPr>
              <w:t>编制投标文件，招标人对投标人因未踏勘或踏勘不充分导致的投标失误不承担责任）。</w:t>
            </w:r>
          </w:p>
          <w:p w14:paraId="02F7FB93">
            <w:pPr>
              <w:rPr>
                <w:rFonts w:hint="default"/>
                <w:highlight w:val="none"/>
                <w:lang w:val="en-US" w:eastAsia="zh-CN"/>
              </w:rPr>
            </w:pPr>
            <w:r>
              <w:rPr>
                <w:rFonts w:hint="eastAsia" w:hAnsi="宋体" w:cs="宋体"/>
                <w:b w:val="0"/>
                <w:bCs w:val="0"/>
                <w:sz w:val="24"/>
                <w:szCs w:val="24"/>
                <w:highlight w:val="none"/>
                <w:lang w:val="en-US" w:eastAsia="zh-CN"/>
              </w:rPr>
              <w:t>踏勘截止时间：2026年5月21日上午8时30分（投标文件上传截止时间）</w:t>
            </w:r>
          </w:p>
          <w:p w14:paraId="50A1C0DC">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地点：</w:t>
            </w:r>
            <w:r>
              <w:rPr>
                <w:rFonts w:hint="eastAsia" w:hAnsi="宋体" w:cs="宋体"/>
                <w:b w:val="0"/>
                <w:bCs w:val="0"/>
                <w:sz w:val="24"/>
                <w:szCs w:val="24"/>
                <w:highlight w:val="none"/>
                <w:lang w:val="en-US" w:eastAsia="zh-CN"/>
              </w:rPr>
              <w:t>晋城市综合检验检测中心</w:t>
            </w:r>
          </w:p>
          <w:p w14:paraId="4F5DC28F">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联系人：</w:t>
            </w:r>
            <w:r>
              <w:rPr>
                <w:rFonts w:hint="eastAsia" w:hAnsi="宋体" w:cs="宋体"/>
                <w:b w:val="0"/>
                <w:bCs w:val="0"/>
                <w:sz w:val="24"/>
                <w:szCs w:val="24"/>
                <w:highlight w:val="none"/>
                <w:lang w:val="en-US" w:eastAsia="zh-CN"/>
              </w:rPr>
              <w:t>马先生</w:t>
            </w:r>
          </w:p>
          <w:p w14:paraId="67C96EC0">
            <w:pPr>
              <w:pStyle w:val="20"/>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b w:val="0"/>
                <w:bCs w:val="0"/>
                <w:sz w:val="24"/>
                <w:szCs w:val="24"/>
                <w:highlight w:val="none"/>
                <w:lang w:val="en-US" w:eastAsia="zh-CN"/>
              </w:rPr>
              <w:t>联系电话：0356-2025828</w:t>
            </w:r>
          </w:p>
        </w:tc>
      </w:tr>
      <w:tr w14:paraId="4376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6B62D91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w:t>
            </w:r>
          </w:p>
        </w:tc>
        <w:tc>
          <w:tcPr>
            <w:tcW w:w="1925" w:type="dxa"/>
            <w:noWrap w:val="0"/>
            <w:vAlign w:val="center"/>
          </w:tcPr>
          <w:p w14:paraId="35CA40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kern w:val="2"/>
                <w:sz w:val="24"/>
                <w:szCs w:val="24"/>
                <w:highlight w:val="none"/>
                <w:lang w:val="en-US" w:eastAsia="zh-CN" w:bidi="ar-SA"/>
              </w:rPr>
              <w:t>招标过程中根据招标情况可能实质性变动内容</w:t>
            </w:r>
          </w:p>
        </w:tc>
        <w:tc>
          <w:tcPr>
            <w:tcW w:w="6534" w:type="dxa"/>
            <w:noWrap w:val="0"/>
            <w:vAlign w:val="center"/>
          </w:tcPr>
          <w:p w14:paraId="49B4F8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本项目第四部分中的技术要求、商务要求</w:t>
            </w:r>
          </w:p>
        </w:tc>
      </w:tr>
      <w:tr w14:paraId="77D7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0823C0A">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11</w:t>
            </w:r>
          </w:p>
        </w:tc>
        <w:tc>
          <w:tcPr>
            <w:tcW w:w="1925" w:type="dxa"/>
            <w:noWrap w:val="0"/>
            <w:vAlign w:val="center"/>
          </w:tcPr>
          <w:p w14:paraId="46AA82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合同分包</w:t>
            </w:r>
          </w:p>
        </w:tc>
        <w:tc>
          <w:tcPr>
            <w:tcW w:w="6534" w:type="dxa"/>
            <w:noWrap w:val="0"/>
            <w:vAlign w:val="center"/>
          </w:tcPr>
          <w:p w14:paraId="03E024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sym w:font="Wingdings 2" w:char="0052"/>
            </w:r>
            <w:r>
              <w:rPr>
                <w:rFonts w:hint="eastAsia" w:ascii="宋体" w:hAnsi="宋体" w:eastAsia="宋体" w:cs="宋体"/>
                <w:color w:val="auto"/>
                <w:sz w:val="24"/>
                <w:szCs w:val="24"/>
                <w:highlight w:val="none"/>
                <w:lang w:val="zh-CN"/>
              </w:rPr>
              <w:t>本项目不接受合同分包；（招标人根据项目情况选择）</w:t>
            </w:r>
          </w:p>
          <w:p w14:paraId="4313667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□本项目接受合同分包（招标人根据项目情况选择）具体要求如下：</w:t>
            </w:r>
          </w:p>
          <w:p w14:paraId="512AB30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1.投标人根据招标文件的规定和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项目的实际情况，拟在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后将</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项目的非主体、非关键性工作分包的，应当在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文件中事前载明。分包投标人履行的分包项目的技术要求等，必须与成交的一致。</w:t>
            </w:r>
          </w:p>
          <w:p w14:paraId="320B1A2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2.分包履行合同的部分应当为</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rPr>
              <w:t>项目的非主体、非关键性工作，不属于</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rPr>
              <w:t>的主要合同义务。</w:t>
            </w:r>
          </w:p>
          <w:p w14:paraId="10435B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zh-CN"/>
              </w:rPr>
              <w:t>3.本项目分包履行的具体内容、金额或者比例：XXXX。</w:t>
            </w:r>
          </w:p>
        </w:tc>
      </w:tr>
      <w:tr w14:paraId="328E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078B4A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12</w:t>
            </w:r>
          </w:p>
        </w:tc>
        <w:tc>
          <w:tcPr>
            <w:tcW w:w="1925" w:type="dxa"/>
            <w:noWrap w:val="0"/>
            <w:vAlign w:val="center"/>
          </w:tcPr>
          <w:p w14:paraId="52E33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招标文件澄清发出的形式</w:t>
            </w:r>
          </w:p>
        </w:tc>
        <w:tc>
          <w:tcPr>
            <w:tcW w:w="6534" w:type="dxa"/>
            <w:noWrap w:val="0"/>
            <w:vAlign w:val="center"/>
          </w:tcPr>
          <w:p w14:paraId="5E8616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rPr>
              <w:t>通过</w:t>
            </w:r>
            <w:r>
              <w:rPr>
                <w:rFonts w:hint="eastAsia" w:ascii="宋体" w:hAnsi="宋体" w:eastAsia="宋体" w:cs="宋体"/>
                <w:color w:val="000000"/>
                <w:sz w:val="24"/>
                <w:szCs w:val="24"/>
                <w:highlight w:val="none"/>
                <w:lang w:eastAsia="zh-CN"/>
              </w:rPr>
              <w:t>“山西政府采购平台”</w:t>
            </w:r>
            <w:r>
              <w:rPr>
                <w:rFonts w:hint="eastAsia" w:ascii="宋体" w:hAnsi="宋体" w:eastAsia="宋体" w:cs="宋体"/>
                <w:color w:val="000000"/>
                <w:sz w:val="24"/>
                <w:szCs w:val="24"/>
                <w:highlight w:val="none"/>
              </w:rPr>
              <w:t>在线发出。</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应密切关注</w:t>
            </w:r>
            <w:r>
              <w:rPr>
                <w:rFonts w:hint="eastAsia" w:ascii="宋体" w:hAnsi="宋体" w:eastAsia="宋体" w:cs="宋体"/>
                <w:color w:val="000000"/>
                <w:sz w:val="24"/>
                <w:szCs w:val="24"/>
                <w:highlight w:val="none"/>
                <w:lang w:eastAsia="zh-CN"/>
              </w:rPr>
              <w:t>“山西政府采购平台”</w:t>
            </w:r>
            <w:r>
              <w:rPr>
                <w:rFonts w:hint="eastAsia" w:ascii="宋体" w:hAnsi="宋体" w:eastAsia="宋体" w:cs="宋体"/>
                <w:color w:val="000000"/>
                <w:sz w:val="24"/>
                <w:szCs w:val="24"/>
                <w:highlight w:val="none"/>
              </w:rPr>
              <w:t>，如有</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的澄清必须及时登录查看</w:t>
            </w:r>
          </w:p>
        </w:tc>
      </w:tr>
      <w:tr w14:paraId="7AA2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9" w:type="dxa"/>
            <w:noWrap w:val="0"/>
            <w:vAlign w:val="center"/>
          </w:tcPr>
          <w:p w14:paraId="206241B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13</w:t>
            </w:r>
          </w:p>
        </w:tc>
        <w:tc>
          <w:tcPr>
            <w:tcW w:w="1925" w:type="dxa"/>
            <w:noWrap w:val="0"/>
            <w:vAlign w:val="center"/>
          </w:tcPr>
          <w:p w14:paraId="4125CF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投标人确认收到招标文件澄清</w:t>
            </w:r>
          </w:p>
        </w:tc>
        <w:tc>
          <w:tcPr>
            <w:tcW w:w="6534" w:type="dxa"/>
            <w:noWrap w:val="0"/>
            <w:vAlign w:val="center"/>
          </w:tcPr>
          <w:p w14:paraId="4F7469EB">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无需单独确认，</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将记录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查看情况</w:t>
            </w:r>
          </w:p>
        </w:tc>
      </w:tr>
      <w:tr w14:paraId="17A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649" w:type="dxa"/>
            <w:noWrap w:val="0"/>
            <w:vAlign w:val="center"/>
          </w:tcPr>
          <w:p w14:paraId="6CC23CD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14</w:t>
            </w:r>
          </w:p>
        </w:tc>
        <w:tc>
          <w:tcPr>
            <w:tcW w:w="1925" w:type="dxa"/>
            <w:noWrap w:val="0"/>
            <w:vAlign w:val="center"/>
          </w:tcPr>
          <w:p w14:paraId="6670F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招标文件修改发出的形式</w:t>
            </w:r>
          </w:p>
        </w:tc>
        <w:tc>
          <w:tcPr>
            <w:tcW w:w="6534" w:type="dxa"/>
            <w:noWrap w:val="0"/>
            <w:vAlign w:val="center"/>
          </w:tcPr>
          <w:p w14:paraId="529C7C3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在线发出。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应密切关注</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的修改必须及时登录查看</w:t>
            </w:r>
          </w:p>
        </w:tc>
      </w:tr>
      <w:tr w14:paraId="2697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49" w:type="dxa"/>
            <w:noWrap w:val="0"/>
            <w:vAlign w:val="center"/>
          </w:tcPr>
          <w:p w14:paraId="66D9619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15</w:t>
            </w:r>
          </w:p>
        </w:tc>
        <w:tc>
          <w:tcPr>
            <w:tcW w:w="1925" w:type="dxa"/>
            <w:noWrap w:val="0"/>
            <w:vAlign w:val="center"/>
          </w:tcPr>
          <w:p w14:paraId="7844F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投标人确认收到招标文件修改</w:t>
            </w:r>
          </w:p>
        </w:tc>
        <w:tc>
          <w:tcPr>
            <w:tcW w:w="6534" w:type="dxa"/>
            <w:noWrap w:val="0"/>
            <w:vAlign w:val="center"/>
          </w:tcPr>
          <w:p w14:paraId="5CE4FF2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无需单独确认，</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将记录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下载情况。因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自身原因未及时获知澄清内容而导致的任何后果将由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tc>
      </w:tr>
      <w:tr w14:paraId="460E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noWrap w:val="0"/>
            <w:vAlign w:val="center"/>
          </w:tcPr>
          <w:p w14:paraId="31E5F01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16</w:t>
            </w:r>
          </w:p>
        </w:tc>
        <w:tc>
          <w:tcPr>
            <w:tcW w:w="1925" w:type="dxa"/>
            <w:noWrap w:val="0"/>
            <w:vAlign w:val="center"/>
          </w:tcPr>
          <w:p w14:paraId="1F36B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投标文件的制作</w:t>
            </w:r>
          </w:p>
          <w:p w14:paraId="52A21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及签字盖章</w:t>
            </w:r>
          </w:p>
        </w:tc>
        <w:tc>
          <w:tcPr>
            <w:tcW w:w="6534" w:type="dxa"/>
            <w:noWrap w:val="0"/>
            <w:vAlign w:val="center"/>
          </w:tcPr>
          <w:p w14:paraId="0C42214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1.投标文件</w:t>
            </w:r>
            <w:r>
              <w:rPr>
                <w:rFonts w:hint="eastAsia" w:ascii="宋体" w:hAnsi="宋体" w:eastAsia="宋体" w:cs="宋体"/>
                <w:color w:val="auto"/>
                <w:sz w:val="24"/>
                <w:szCs w:val="24"/>
                <w:highlight w:val="none"/>
              </w:rPr>
              <w:t>的制作应满足以下规定：</w:t>
            </w:r>
          </w:p>
          <w:p w14:paraId="207AD84C">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山西政府采购平台电子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客户端</w:t>
            </w:r>
            <w:r>
              <w:rPr>
                <w:rFonts w:hint="eastAsia" w:ascii="宋体" w:hAnsi="宋体" w:eastAsia="宋体" w:cs="宋体"/>
                <w:color w:val="auto"/>
                <w:sz w:val="24"/>
                <w:szCs w:val="24"/>
                <w:highlight w:val="none"/>
              </w:rPr>
              <w:t>”制作生成</w:t>
            </w:r>
            <w:r>
              <w:rPr>
                <w:rFonts w:hint="eastAsia" w:ascii="宋体" w:hAnsi="宋体" w:eastAsia="宋体" w:cs="宋体"/>
                <w:color w:val="auto"/>
                <w:sz w:val="24"/>
                <w:szCs w:val="24"/>
                <w:highlight w:val="none"/>
                <w:lang w:val="en-US" w:eastAsia="zh-CN"/>
              </w:rPr>
              <w:t>；</w:t>
            </w:r>
          </w:p>
          <w:p w14:paraId="5A3799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时应按分级目录导入相关内容</w:t>
            </w:r>
            <w:r>
              <w:rPr>
                <w:rFonts w:hint="eastAsia" w:ascii="宋体" w:hAnsi="宋体" w:eastAsia="宋体" w:cs="宋体"/>
                <w:color w:val="auto"/>
                <w:sz w:val="24"/>
                <w:szCs w:val="24"/>
                <w:highlight w:val="none"/>
                <w:lang w:val="en-US" w:eastAsia="zh-CN"/>
              </w:rPr>
              <w:t>；</w:t>
            </w:r>
          </w:p>
          <w:p w14:paraId="1BA374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中证明资料的“</w:t>
            </w:r>
            <w:r>
              <w:rPr>
                <w:rFonts w:hint="eastAsia" w:ascii="宋体" w:hAnsi="宋体" w:eastAsia="宋体" w:cs="宋体"/>
                <w:color w:val="auto"/>
                <w:sz w:val="24"/>
                <w:szCs w:val="24"/>
                <w:highlight w:val="none"/>
                <w:lang w:eastAsia="zh-CN"/>
              </w:rPr>
              <w:t>影印件</w:t>
            </w:r>
            <w:r>
              <w:rPr>
                <w:rFonts w:hint="eastAsia" w:ascii="宋体" w:hAnsi="宋体" w:eastAsia="宋体" w:cs="宋体"/>
                <w:color w:val="auto"/>
                <w:sz w:val="24"/>
                <w:szCs w:val="24"/>
                <w:highlight w:val="none"/>
              </w:rPr>
              <w:t>”均为“原件的</w:t>
            </w:r>
            <w:r>
              <w:rPr>
                <w:rFonts w:hint="eastAsia" w:ascii="宋体" w:hAnsi="宋体" w:eastAsia="宋体" w:cs="宋体"/>
                <w:color w:val="auto"/>
                <w:sz w:val="24"/>
                <w:szCs w:val="24"/>
                <w:highlight w:val="none"/>
                <w:lang w:eastAsia="zh-CN"/>
              </w:rPr>
              <w:t>影印件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p w14:paraId="3F02513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第七部分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格式”中要求盖单位章和（或）签字的地方，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均应使用</w:t>
            </w:r>
            <w:r>
              <w:rPr>
                <w:rFonts w:hint="eastAsia" w:ascii="宋体" w:hAnsi="宋体" w:eastAsia="宋体" w:cs="宋体"/>
                <w:color w:val="auto"/>
                <w:sz w:val="24"/>
                <w:szCs w:val="24"/>
                <w:highlight w:val="none"/>
                <w:lang w:eastAsia="zh-CN"/>
              </w:rPr>
              <w:t>CA数字证书</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的单位电子印章和（或）法定代表人的个人电子印章或电子签名章。联合体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由联合体牵头人按上述规定加盖联合体牵头人单位电子印章和（或）法定代表人的个人电子印章或电子签名章（联合体协议书须由联合体各方按规定签署后生效）</w:t>
            </w:r>
            <w:r>
              <w:rPr>
                <w:rFonts w:hint="eastAsia" w:ascii="宋体" w:hAnsi="宋体" w:eastAsia="宋体" w:cs="宋体"/>
                <w:color w:val="auto"/>
                <w:sz w:val="24"/>
                <w:szCs w:val="24"/>
                <w:highlight w:val="none"/>
                <w:lang w:val="en-US" w:eastAsia="zh-CN"/>
              </w:rPr>
              <w:t>；</w:t>
            </w:r>
          </w:p>
          <w:p w14:paraId="444D05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制作完成后，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应使用</w:t>
            </w:r>
            <w:r>
              <w:rPr>
                <w:rFonts w:hint="eastAsia" w:ascii="宋体" w:hAnsi="宋体" w:eastAsia="宋体" w:cs="宋体"/>
                <w:color w:val="auto"/>
                <w:sz w:val="24"/>
                <w:szCs w:val="24"/>
                <w:highlight w:val="none"/>
                <w:lang w:eastAsia="zh-CN"/>
              </w:rPr>
              <w:t>CA数字证书</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进行加密，形成加密的</w:t>
            </w:r>
            <w:r>
              <w:rPr>
                <w:rFonts w:hint="eastAsia" w:ascii="宋体" w:hAnsi="宋体" w:eastAsia="宋体" w:cs="宋体"/>
                <w:color w:val="auto"/>
                <w:sz w:val="24"/>
                <w:szCs w:val="24"/>
                <w:highlight w:val="none"/>
                <w:lang w:val="en-US" w:eastAsia="zh-CN"/>
              </w:rPr>
              <w:t>投标文件；</w:t>
            </w:r>
          </w:p>
          <w:p w14:paraId="7E61074E">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制作的具体方法详见“</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”中的帮助文档</w:t>
            </w:r>
            <w:r>
              <w:rPr>
                <w:rFonts w:hint="eastAsia" w:ascii="宋体" w:hAnsi="宋体" w:eastAsia="宋体" w:cs="宋体"/>
                <w:color w:val="auto"/>
                <w:sz w:val="24"/>
                <w:szCs w:val="24"/>
                <w:highlight w:val="none"/>
                <w:lang w:eastAsia="zh-CN"/>
              </w:rPr>
              <w:t>。</w:t>
            </w:r>
          </w:p>
        </w:tc>
      </w:tr>
      <w:tr w14:paraId="3BD0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9" w:type="dxa"/>
            <w:noWrap w:val="0"/>
            <w:vAlign w:val="center"/>
          </w:tcPr>
          <w:p w14:paraId="288CBEA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w:t>
            </w:r>
          </w:p>
        </w:tc>
        <w:tc>
          <w:tcPr>
            <w:tcW w:w="1925" w:type="dxa"/>
            <w:noWrap w:val="0"/>
            <w:vAlign w:val="center"/>
          </w:tcPr>
          <w:p w14:paraId="42747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投标文件</w:t>
            </w:r>
          </w:p>
          <w:p w14:paraId="1494C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的加密</w:t>
            </w:r>
          </w:p>
        </w:tc>
        <w:tc>
          <w:tcPr>
            <w:tcW w:w="6534" w:type="dxa"/>
            <w:noWrap w:val="0"/>
            <w:vAlign w:val="center"/>
          </w:tcPr>
          <w:p w14:paraId="2F8E69F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要求使用</w:t>
            </w:r>
            <w:r>
              <w:rPr>
                <w:rFonts w:hint="eastAsia" w:ascii="宋体" w:hAnsi="宋体" w:eastAsia="宋体" w:cs="宋体"/>
                <w:color w:val="auto"/>
                <w:sz w:val="24"/>
                <w:szCs w:val="24"/>
                <w:highlight w:val="none"/>
                <w:lang w:eastAsia="zh-CN"/>
              </w:rPr>
              <w:t>“山西政府采购平台电子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客户端”</w:t>
            </w:r>
            <w:r>
              <w:rPr>
                <w:rFonts w:hint="eastAsia" w:ascii="宋体" w:hAnsi="宋体" w:eastAsia="宋体" w:cs="宋体"/>
                <w:color w:val="auto"/>
                <w:sz w:val="24"/>
                <w:szCs w:val="24"/>
                <w:highlight w:val="none"/>
              </w:rPr>
              <w:t>制作并加密，</w:t>
            </w:r>
            <w:r>
              <w:rPr>
                <w:rFonts w:hint="eastAsia" w:ascii="宋体" w:hAnsi="宋体" w:eastAsia="宋体" w:cs="宋体"/>
                <w:color w:val="auto"/>
                <w:sz w:val="24"/>
                <w:szCs w:val="24"/>
                <w:highlight w:val="none"/>
                <w:lang w:eastAsia="zh-CN"/>
              </w:rPr>
              <w:t>“山西政府采购平台”</w:t>
            </w:r>
            <w:r>
              <w:rPr>
                <w:rFonts w:hint="eastAsia" w:ascii="宋体" w:hAnsi="宋体" w:eastAsia="宋体" w:cs="宋体"/>
                <w:color w:val="auto"/>
                <w:sz w:val="24"/>
                <w:szCs w:val="24"/>
                <w:highlight w:val="none"/>
              </w:rPr>
              <w:t>不接收未按要求加密的</w:t>
            </w:r>
            <w:r>
              <w:rPr>
                <w:rFonts w:hint="eastAsia" w:ascii="宋体" w:hAnsi="宋体" w:eastAsia="宋体" w:cs="宋体"/>
                <w:color w:val="auto"/>
                <w:sz w:val="24"/>
                <w:szCs w:val="24"/>
                <w:highlight w:val="none"/>
                <w:lang w:val="en-US" w:eastAsia="zh-CN"/>
              </w:rPr>
              <w:t>投标文件。</w:t>
            </w:r>
          </w:p>
        </w:tc>
      </w:tr>
      <w:tr w14:paraId="0537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49" w:type="dxa"/>
            <w:noWrap w:val="0"/>
            <w:vAlign w:val="center"/>
          </w:tcPr>
          <w:p w14:paraId="713D9A2A">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18</w:t>
            </w:r>
          </w:p>
        </w:tc>
        <w:tc>
          <w:tcPr>
            <w:tcW w:w="1925" w:type="dxa"/>
            <w:noWrap w:val="0"/>
            <w:vAlign w:val="center"/>
          </w:tcPr>
          <w:p w14:paraId="043FDF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投标文件</w:t>
            </w:r>
          </w:p>
          <w:p w14:paraId="0DD4D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的递交</w:t>
            </w:r>
          </w:p>
        </w:tc>
        <w:tc>
          <w:tcPr>
            <w:tcW w:w="6534" w:type="dxa"/>
            <w:noWrap w:val="0"/>
            <w:vAlign w:val="center"/>
          </w:tcPr>
          <w:p w14:paraId="599831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截止时间前将加密后的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“山西政府采购平台电子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客户端”</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递交时间超过</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截止时间的将不予接收该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w:t>
            </w:r>
          </w:p>
        </w:tc>
      </w:tr>
      <w:tr w14:paraId="7BF5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649" w:type="dxa"/>
            <w:noWrap w:val="0"/>
            <w:vAlign w:val="center"/>
          </w:tcPr>
          <w:p w14:paraId="1FA26D7C">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19</w:t>
            </w:r>
          </w:p>
        </w:tc>
        <w:tc>
          <w:tcPr>
            <w:tcW w:w="1925" w:type="dxa"/>
            <w:noWrap w:val="0"/>
            <w:vAlign w:val="center"/>
          </w:tcPr>
          <w:p w14:paraId="131786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投标文件的修改</w:t>
            </w:r>
          </w:p>
          <w:p w14:paraId="291B4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与撤回</w:t>
            </w:r>
          </w:p>
        </w:tc>
        <w:tc>
          <w:tcPr>
            <w:tcW w:w="6534" w:type="dxa"/>
            <w:noWrap w:val="0"/>
            <w:vAlign w:val="center"/>
          </w:tcPr>
          <w:p w14:paraId="045028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（1）在规定的</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可以修改或撤回已递交的</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对加密的</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进行撤回的，应在</w:t>
            </w:r>
            <w:r>
              <w:rPr>
                <w:rFonts w:hint="eastAsia" w:ascii="宋体" w:hAnsi="宋体" w:eastAsia="宋体" w:cs="宋体"/>
                <w:color w:val="auto"/>
                <w:kern w:val="0"/>
                <w:sz w:val="24"/>
                <w:szCs w:val="24"/>
                <w:highlight w:val="none"/>
                <w:lang w:eastAsia="zh-CN"/>
              </w:rPr>
              <w:t>“山西政府采购平台”</w:t>
            </w:r>
            <w:r>
              <w:rPr>
                <w:rFonts w:hint="eastAsia" w:ascii="宋体" w:hAnsi="宋体" w:eastAsia="宋体" w:cs="宋体"/>
                <w:color w:val="auto"/>
                <w:kern w:val="0"/>
                <w:sz w:val="24"/>
                <w:szCs w:val="24"/>
                <w:highlight w:val="none"/>
              </w:rPr>
              <w:t>直接进行撤回操作</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对加密的</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进行修改的，应在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截止时间前完成上传。</w:t>
            </w:r>
          </w:p>
          <w:p w14:paraId="4EC33F20">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修改</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的，应使用“</w:t>
            </w:r>
            <w:r>
              <w:rPr>
                <w:rFonts w:hint="eastAsia" w:ascii="宋体" w:hAnsi="宋体" w:eastAsia="宋体" w:cs="宋体"/>
                <w:color w:val="auto"/>
                <w:kern w:val="0"/>
                <w:sz w:val="24"/>
                <w:szCs w:val="24"/>
                <w:highlight w:val="none"/>
                <w:lang w:eastAsia="zh-CN"/>
              </w:rPr>
              <w:t>山西政府采购平台电子</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eastAsia="zh-CN"/>
              </w:rPr>
              <w:t>客户端</w:t>
            </w:r>
            <w:r>
              <w:rPr>
                <w:rFonts w:hint="eastAsia" w:ascii="宋体" w:hAnsi="宋体" w:eastAsia="宋体" w:cs="宋体"/>
                <w:color w:val="auto"/>
                <w:kern w:val="0"/>
                <w:sz w:val="24"/>
                <w:szCs w:val="24"/>
                <w:highlight w:val="none"/>
              </w:rPr>
              <w:t>”制作成完整的</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，并进行编制、加密和递交，以</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截止时间前最后完成上传的</w:t>
            </w:r>
            <w:r>
              <w:rPr>
                <w:rFonts w:hint="eastAsia" w:ascii="宋体" w:hAnsi="宋体" w:eastAsia="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rPr>
              <w:t>为准。</w:t>
            </w:r>
          </w:p>
        </w:tc>
      </w:tr>
      <w:tr w14:paraId="0E48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9" w:type="dxa"/>
            <w:noWrap w:val="0"/>
            <w:vAlign w:val="center"/>
          </w:tcPr>
          <w:p w14:paraId="6C08A9F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20</w:t>
            </w:r>
          </w:p>
        </w:tc>
        <w:tc>
          <w:tcPr>
            <w:tcW w:w="1925" w:type="dxa"/>
            <w:noWrap w:val="0"/>
            <w:vAlign w:val="center"/>
          </w:tcPr>
          <w:p w14:paraId="37377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评标委员会构成</w:t>
            </w:r>
          </w:p>
        </w:tc>
        <w:tc>
          <w:tcPr>
            <w:tcW w:w="6534" w:type="dxa"/>
            <w:noWrap w:val="0"/>
            <w:vAlign w:val="center"/>
          </w:tcPr>
          <w:p w14:paraId="622F156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eastAsia="zh-CN"/>
              </w:rPr>
              <w:t>评标委员会</w:t>
            </w:r>
            <w:r>
              <w:rPr>
                <w:rFonts w:hint="eastAsia" w:ascii="宋体" w:hAnsi="宋体" w:eastAsia="宋体" w:cs="宋体"/>
                <w:color w:val="auto"/>
                <w:kern w:val="0"/>
                <w:sz w:val="24"/>
                <w:szCs w:val="24"/>
                <w:highlight w:val="none"/>
              </w:rPr>
              <w:t>成员由</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人组成，</w:t>
            </w:r>
            <w:r>
              <w:rPr>
                <w:rFonts w:hint="eastAsia" w:ascii="宋体" w:hAnsi="宋体" w:eastAsia="宋体" w:cs="宋体"/>
                <w:color w:val="auto"/>
                <w:kern w:val="0"/>
                <w:sz w:val="24"/>
                <w:szCs w:val="24"/>
                <w:highlight w:val="none"/>
                <w:lang w:val="en-US" w:eastAsia="zh-CN"/>
              </w:rPr>
              <w:t>其中招标人代表1名，</w:t>
            </w:r>
            <w:r>
              <w:rPr>
                <w:rFonts w:hint="eastAsia" w:ascii="宋体" w:hAnsi="宋体" w:eastAsia="宋体" w:cs="宋体"/>
                <w:color w:val="auto"/>
                <w:kern w:val="0"/>
                <w:sz w:val="24"/>
                <w:szCs w:val="24"/>
                <w:highlight w:val="none"/>
              </w:rPr>
              <w:t>从山西财政专家库随机抽取</w:t>
            </w:r>
            <w:r>
              <w:rPr>
                <w:rFonts w:hint="eastAsia" w:ascii="宋体" w:hAnsi="宋体" w:eastAsia="宋体" w:cs="宋体"/>
                <w:color w:val="auto"/>
                <w:kern w:val="0"/>
                <w:sz w:val="24"/>
                <w:szCs w:val="24"/>
                <w:highlight w:val="none"/>
                <w:lang w:val="en-US" w:eastAsia="zh-CN"/>
              </w:rPr>
              <w:t>经济、</w:t>
            </w:r>
            <w:r>
              <w:rPr>
                <w:rFonts w:hint="eastAsia" w:ascii="宋体" w:hAnsi="宋体" w:eastAsia="宋体" w:cs="宋体"/>
                <w:color w:val="auto"/>
                <w:kern w:val="0"/>
                <w:sz w:val="24"/>
                <w:szCs w:val="24"/>
                <w:highlight w:val="none"/>
              </w:rPr>
              <w:t>技术类专家</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名。</w:t>
            </w:r>
          </w:p>
        </w:tc>
      </w:tr>
      <w:tr w14:paraId="2971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49" w:type="dxa"/>
            <w:noWrap w:val="0"/>
            <w:vAlign w:val="center"/>
          </w:tcPr>
          <w:p w14:paraId="1E81A87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21</w:t>
            </w:r>
          </w:p>
        </w:tc>
        <w:tc>
          <w:tcPr>
            <w:tcW w:w="1925" w:type="dxa"/>
            <w:noWrap w:val="0"/>
            <w:vAlign w:val="center"/>
          </w:tcPr>
          <w:p w14:paraId="5B1318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中标单位数量</w:t>
            </w:r>
          </w:p>
        </w:tc>
        <w:tc>
          <w:tcPr>
            <w:tcW w:w="6534" w:type="dxa"/>
            <w:noWrap w:val="0"/>
            <w:vAlign w:val="center"/>
          </w:tcPr>
          <w:p w14:paraId="4E6E95E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1名</w:t>
            </w:r>
          </w:p>
        </w:tc>
      </w:tr>
      <w:tr w14:paraId="4D25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noWrap w:val="0"/>
            <w:vAlign w:val="center"/>
          </w:tcPr>
          <w:p w14:paraId="678CF66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22</w:t>
            </w:r>
          </w:p>
        </w:tc>
        <w:tc>
          <w:tcPr>
            <w:tcW w:w="1925" w:type="dxa"/>
            <w:noWrap w:val="0"/>
            <w:vAlign w:val="center"/>
          </w:tcPr>
          <w:p w14:paraId="590C3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是否授权</w:t>
            </w:r>
          </w:p>
          <w:p w14:paraId="0C4C95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评标委员会确定</w:t>
            </w:r>
          </w:p>
          <w:p w14:paraId="0F954F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中标单位</w:t>
            </w:r>
          </w:p>
        </w:tc>
        <w:tc>
          <w:tcPr>
            <w:tcW w:w="6534" w:type="dxa"/>
            <w:noWrap w:val="0"/>
            <w:vAlign w:val="center"/>
          </w:tcPr>
          <w:p w14:paraId="07A253DA">
            <w:pPr>
              <w:keepNext/>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sym w:font="Wingdings 2" w:char="0052"/>
            </w:r>
            <w:r>
              <w:rPr>
                <w:rFonts w:hint="eastAsia" w:ascii="宋体" w:hAnsi="宋体" w:eastAsia="宋体" w:cs="宋体"/>
                <w:color w:val="auto"/>
                <w:kern w:val="0"/>
                <w:sz w:val="24"/>
                <w:szCs w:val="24"/>
                <w:highlight w:val="none"/>
                <w:lang w:val="en-US" w:eastAsia="zh-CN" w:bidi="ar"/>
              </w:rPr>
              <w:t>是</w:t>
            </w:r>
          </w:p>
          <w:p w14:paraId="5F51881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□否</w:t>
            </w:r>
          </w:p>
        </w:tc>
      </w:tr>
      <w:tr w14:paraId="3E87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49" w:type="dxa"/>
            <w:noWrap w:val="0"/>
            <w:vAlign w:val="center"/>
          </w:tcPr>
          <w:p w14:paraId="7126BE9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23</w:t>
            </w:r>
          </w:p>
        </w:tc>
        <w:tc>
          <w:tcPr>
            <w:tcW w:w="1925" w:type="dxa"/>
            <w:noWrap w:val="0"/>
            <w:vAlign w:val="center"/>
          </w:tcPr>
          <w:p w14:paraId="00F8FB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是否采用电子</w:t>
            </w:r>
          </w:p>
          <w:p w14:paraId="755EA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招标投标</w:t>
            </w:r>
          </w:p>
        </w:tc>
        <w:tc>
          <w:tcPr>
            <w:tcW w:w="6534" w:type="dxa"/>
            <w:noWrap w:val="0"/>
            <w:vAlign w:val="center"/>
          </w:tcPr>
          <w:p w14:paraId="61A748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sz w:val="24"/>
                <w:szCs w:val="24"/>
                <w:highlight w:val="none"/>
              </w:rPr>
              <w:sym w:font="Wingdings" w:char="00FE"/>
            </w:r>
            <w:r>
              <w:rPr>
                <w:rFonts w:hint="eastAsia" w:ascii="宋体" w:hAnsi="宋体" w:eastAsia="宋体" w:cs="宋体"/>
                <w:b/>
                <w:bCs/>
                <w:sz w:val="24"/>
                <w:szCs w:val="24"/>
                <w:highlight w:val="none"/>
                <w:lang w:val="en-US" w:eastAsia="zh-CN"/>
              </w:rPr>
              <w:t>是。</w:t>
            </w:r>
            <w:r>
              <w:rPr>
                <w:rFonts w:hint="eastAsia" w:ascii="宋体" w:hAnsi="宋体" w:eastAsia="宋体" w:cs="宋体"/>
                <w:b/>
                <w:bCs/>
                <w:color w:val="000000"/>
                <w:sz w:val="24"/>
                <w:szCs w:val="24"/>
                <w:highlight w:val="none"/>
              </w:rPr>
              <w:t>本次开标采用</w:t>
            </w:r>
            <w:r>
              <w:rPr>
                <w:rFonts w:hint="eastAsia" w:ascii="宋体" w:hAnsi="宋体" w:eastAsia="宋体" w:cs="宋体"/>
                <w:b/>
                <w:bCs/>
                <w:color w:val="000000"/>
                <w:sz w:val="24"/>
                <w:szCs w:val="24"/>
                <w:highlight w:val="none"/>
                <w:lang w:val="en-US" w:eastAsia="zh-CN"/>
              </w:rPr>
              <w:t>远程在线</w:t>
            </w:r>
            <w:r>
              <w:rPr>
                <w:rFonts w:hint="eastAsia" w:ascii="宋体" w:hAnsi="宋体" w:eastAsia="宋体" w:cs="宋体"/>
                <w:b/>
                <w:bCs/>
                <w:color w:val="000000"/>
                <w:sz w:val="24"/>
                <w:szCs w:val="24"/>
                <w:highlight w:val="none"/>
              </w:rPr>
              <w:t>开标方式，</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必须准备好</w:t>
            </w:r>
            <w:r>
              <w:rPr>
                <w:rFonts w:hint="eastAsia" w:ascii="宋体" w:hAnsi="宋体" w:eastAsia="宋体" w:cs="宋体"/>
                <w:b/>
                <w:bCs/>
                <w:color w:val="000000"/>
                <w:sz w:val="24"/>
                <w:szCs w:val="24"/>
                <w:highlight w:val="none"/>
                <w:lang w:eastAsia="zh-CN"/>
              </w:rPr>
              <w:t>CA数字证书</w:t>
            </w:r>
            <w:r>
              <w:rPr>
                <w:rFonts w:hint="eastAsia" w:ascii="宋体" w:hAnsi="宋体" w:eastAsia="宋体" w:cs="宋体"/>
                <w:b/>
                <w:bCs/>
                <w:color w:val="000000"/>
                <w:sz w:val="24"/>
                <w:szCs w:val="24"/>
                <w:highlight w:val="none"/>
              </w:rPr>
              <w:t>准时参加</w:t>
            </w:r>
            <w:r>
              <w:rPr>
                <w:rFonts w:hint="eastAsia" w:ascii="宋体" w:hAnsi="宋体" w:eastAsia="宋体" w:cs="宋体"/>
                <w:b/>
                <w:bCs/>
                <w:color w:val="000000"/>
                <w:sz w:val="24"/>
                <w:szCs w:val="24"/>
                <w:highlight w:val="none"/>
                <w:lang w:val="en-US" w:eastAsia="zh-CN"/>
              </w:rPr>
              <w:t>在线</w:t>
            </w:r>
            <w:r>
              <w:rPr>
                <w:rFonts w:hint="eastAsia" w:ascii="宋体" w:hAnsi="宋体" w:eastAsia="宋体" w:cs="宋体"/>
                <w:b/>
                <w:bCs/>
                <w:color w:val="000000"/>
                <w:sz w:val="24"/>
                <w:szCs w:val="24"/>
                <w:highlight w:val="none"/>
              </w:rPr>
              <w:t>开标，</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需使用</w:t>
            </w:r>
            <w:r>
              <w:rPr>
                <w:rFonts w:hint="eastAsia" w:ascii="宋体" w:hAnsi="宋体" w:eastAsia="宋体" w:cs="宋体"/>
                <w:b/>
                <w:bCs/>
                <w:color w:val="000000"/>
                <w:sz w:val="24"/>
                <w:szCs w:val="24"/>
                <w:highlight w:val="none"/>
                <w:lang w:eastAsia="zh-CN"/>
              </w:rPr>
              <w:t>CA数字证书</w:t>
            </w:r>
            <w:r>
              <w:rPr>
                <w:rFonts w:hint="eastAsia" w:ascii="宋体" w:hAnsi="宋体" w:eastAsia="宋体" w:cs="宋体"/>
                <w:b/>
                <w:bCs/>
                <w:color w:val="000000"/>
                <w:sz w:val="24"/>
                <w:szCs w:val="24"/>
                <w:highlight w:val="none"/>
              </w:rPr>
              <w:t>在规定的时间内完成解密</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因</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原因造成</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未解密的，视为撤销其</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，造成的一切后果，由</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自行承担。</w:t>
            </w:r>
          </w:p>
          <w:p w14:paraId="480547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部分</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未解密的，其他</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的开标可以继续进行。电子开标过程出现故障时（因系统原因导致全部</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无法解密或开标不能顺利进行），由</w:t>
            </w:r>
            <w:r>
              <w:rPr>
                <w:rFonts w:hint="eastAsia" w:ascii="宋体" w:hAnsi="宋体" w:eastAsia="宋体" w:cs="宋体"/>
                <w:b/>
                <w:bCs/>
                <w:color w:val="000000"/>
                <w:sz w:val="24"/>
                <w:szCs w:val="24"/>
                <w:highlight w:val="none"/>
                <w:lang w:eastAsia="zh-CN"/>
              </w:rPr>
              <w:t>招标代理机构</w:t>
            </w:r>
            <w:r>
              <w:rPr>
                <w:rFonts w:hint="eastAsia" w:ascii="宋体" w:hAnsi="宋体" w:eastAsia="宋体" w:cs="宋体"/>
                <w:b/>
                <w:bCs/>
                <w:color w:val="000000"/>
                <w:sz w:val="24"/>
                <w:szCs w:val="24"/>
                <w:highlight w:val="none"/>
              </w:rPr>
              <w:t>另行通知开标时间。</w:t>
            </w:r>
          </w:p>
          <w:p w14:paraId="60BF0F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b/>
                <w:bCs/>
                <w:sz w:val="24"/>
                <w:szCs w:val="24"/>
                <w:highlight w:val="none"/>
                <w:lang w:val="en-US" w:eastAsia="zh-CN"/>
              </w:rPr>
              <w:t>是。</w:t>
            </w:r>
            <w:r>
              <w:rPr>
                <w:rFonts w:hint="eastAsia" w:ascii="宋体" w:hAnsi="宋体" w:eastAsia="宋体" w:cs="宋体"/>
                <w:b/>
                <w:bCs/>
                <w:color w:val="000000"/>
                <w:sz w:val="24"/>
                <w:szCs w:val="24"/>
                <w:highlight w:val="none"/>
              </w:rPr>
              <w:t>本次开标采用现场</w:t>
            </w:r>
            <w:r>
              <w:rPr>
                <w:rFonts w:hint="eastAsia" w:ascii="宋体" w:hAnsi="宋体" w:eastAsia="宋体" w:cs="宋体"/>
                <w:b/>
                <w:bCs/>
                <w:color w:val="000000"/>
                <w:sz w:val="24"/>
                <w:szCs w:val="24"/>
                <w:highlight w:val="none"/>
                <w:lang w:val="en-US" w:eastAsia="zh-CN"/>
              </w:rPr>
              <w:t>在线</w:t>
            </w:r>
            <w:r>
              <w:rPr>
                <w:rFonts w:hint="eastAsia" w:ascii="宋体" w:hAnsi="宋体" w:eastAsia="宋体" w:cs="宋体"/>
                <w:b/>
                <w:bCs/>
                <w:color w:val="000000"/>
                <w:sz w:val="24"/>
                <w:szCs w:val="24"/>
                <w:highlight w:val="none"/>
              </w:rPr>
              <w:t>开标方式</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投标人需自行准备电脑终端设备，电脑终端设备需具备IE11及以上的浏览器【推荐使用Chrome浏览器、360极速浏览器】和CA数字证书驱动，同时自行解决所需网络</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必须准备好</w:t>
            </w:r>
            <w:r>
              <w:rPr>
                <w:rFonts w:hint="eastAsia" w:ascii="宋体" w:hAnsi="宋体" w:eastAsia="宋体" w:cs="宋体"/>
                <w:b/>
                <w:bCs/>
                <w:color w:val="000000"/>
                <w:sz w:val="24"/>
                <w:szCs w:val="24"/>
                <w:highlight w:val="none"/>
                <w:lang w:eastAsia="zh-CN"/>
              </w:rPr>
              <w:t>CA数字证书</w:t>
            </w:r>
            <w:r>
              <w:rPr>
                <w:rFonts w:hint="eastAsia" w:ascii="宋体" w:hAnsi="宋体" w:eastAsia="宋体" w:cs="宋体"/>
                <w:b/>
                <w:bCs/>
                <w:color w:val="000000"/>
                <w:sz w:val="24"/>
                <w:szCs w:val="24"/>
                <w:highlight w:val="none"/>
              </w:rPr>
              <w:t>准时参加现场开标，</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需使用</w:t>
            </w:r>
            <w:r>
              <w:rPr>
                <w:rFonts w:hint="eastAsia" w:ascii="宋体" w:hAnsi="宋体" w:eastAsia="宋体" w:cs="宋体"/>
                <w:b/>
                <w:bCs/>
                <w:color w:val="000000"/>
                <w:sz w:val="24"/>
                <w:szCs w:val="24"/>
                <w:highlight w:val="none"/>
                <w:lang w:eastAsia="zh-CN"/>
              </w:rPr>
              <w:t>CA数字证书</w:t>
            </w:r>
            <w:r>
              <w:rPr>
                <w:rFonts w:hint="eastAsia" w:ascii="宋体" w:hAnsi="宋体" w:eastAsia="宋体" w:cs="宋体"/>
                <w:b/>
                <w:bCs/>
                <w:color w:val="000000"/>
                <w:sz w:val="24"/>
                <w:szCs w:val="24"/>
                <w:highlight w:val="none"/>
              </w:rPr>
              <w:t>在规定的时间内完成解密</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因</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原因造成</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未解密的，视为撤销其</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，造成的一切后果，由</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自行承担。</w:t>
            </w:r>
          </w:p>
          <w:p w14:paraId="4C48D3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部分</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未解密的，其他</w:t>
            </w:r>
            <w:r>
              <w:rPr>
                <w:rFonts w:hint="eastAsia" w:ascii="宋体" w:hAnsi="宋体" w:eastAsia="宋体" w:cs="宋体"/>
                <w:b/>
                <w:bCs/>
                <w:color w:val="000000"/>
                <w:sz w:val="24"/>
                <w:szCs w:val="24"/>
                <w:highlight w:val="none"/>
                <w:lang w:val="en-US" w:eastAsia="zh-CN"/>
              </w:rPr>
              <w:t>投标文件</w:t>
            </w:r>
            <w:r>
              <w:rPr>
                <w:rFonts w:hint="eastAsia" w:ascii="宋体" w:hAnsi="宋体" w:eastAsia="宋体" w:cs="宋体"/>
                <w:b/>
                <w:bCs/>
                <w:color w:val="000000"/>
                <w:sz w:val="24"/>
                <w:szCs w:val="24"/>
                <w:highlight w:val="none"/>
              </w:rPr>
              <w:t>的开标可以继续进行。电子开标过程出现故障时（因系统原因导致全部</w:t>
            </w: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无法解密或开标不能顺利进行），由</w:t>
            </w:r>
            <w:r>
              <w:rPr>
                <w:rFonts w:hint="eastAsia" w:ascii="宋体" w:hAnsi="宋体" w:eastAsia="宋体" w:cs="宋体"/>
                <w:b/>
                <w:bCs/>
                <w:color w:val="000000"/>
                <w:sz w:val="24"/>
                <w:szCs w:val="24"/>
                <w:highlight w:val="none"/>
                <w:lang w:eastAsia="zh-CN"/>
              </w:rPr>
              <w:t>招标代理机构</w:t>
            </w:r>
            <w:r>
              <w:rPr>
                <w:rFonts w:hint="eastAsia" w:ascii="宋体" w:hAnsi="宋体" w:eastAsia="宋体" w:cs="宋体"/>
                <w:b/>
                <w:bCs/>
                <w:color w:val="000000"/>
                <w:sz w:val="24"/>
                <w:szCs w:val="24"/>
                <w:highlight w:val="none"/>
              </w:rPr>
              <w:t>另行通知开标时间。</w:t>
            </w:r>
          </w:p>
          <w:p w14:paraId="0E53D0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rPr>
              <w:sym w:font="Wingdings" w:char="00A8"/>
            </w:r>
            <w:r>
              <w:rPr>
                <w:rFonts w:hint="eastAsia" w:ascii="宋体" w:hAnsi="宋体" w:eastAsia="宋体" w:cs="宋体"/>
                <w:color w:val="000000"/>
                <w:sz w:val="24"/>
                <w:szCs w:val="24"/>
                <w:highlight w:val="none"/>
              </w:rPr>
              <w:t>否</w:t>
            </w:r>
          </w:p>
        </w:tc>
      </w:tr>
      <w:tr w14:paraId="3141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trPr>
        <w:tc>
          <w:tcPr>
            <w:tcW w:w="649" w:type="dxa"/>
            <w:noWrap w:val="0"/>
            <w:vAlign w:val="center"/>
          </w:tcPr>
          <w:p w14:paraId="36FF56D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24</w:t>
            </w:r>
          </w:p>
        </w:tc>
        <w:tc>
          <w:tcPr>
            <w:tcW w:w="1925" w:type="dxa"/>
            <w:noWrap w:val="0"/>
            <w:vAlign w:val="center"/>
          </w:tcPr>
          <w:p w14:paraId="635F5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招标代理费</w:t>
            </w:r>
          </w:p>
        </w:tc>
        <w:tc>
          <w:tcPr>
            <w:tcW w:w="6534" w:type="dxa"/>
            <w:noWrap w:val="0"/>
            <w:vAlign w:val="center"/>
          </w:tcPr>
          <w:p w14:paraId="4194768F">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1.代理费：本项目代理费由中标单位支付。</w:t>
            </w:r>
          </w:p>
          <w:p w14:paraId="5E8D236C">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2.中标人在接受“中标通知书”时一次性向招标代理机构缴纳。</w:t>
            </w:r>
          </w:p>
          <w:p w14:paraId="7A298124">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3.支付标准：</w:t>
            </w:r>
          </w:p>
          <w:p w14:paraId="6097DAF9">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w:char="00A8"/>
            </w:r>
            <w:r>
              <w:rPr>
                <w:rFonts w:hint="eastAsia" w:ascii="宋体" w:hAnsi="宋体" w:eastAsia="宋体" w:cs="宋体"/>
                <w:kern w:val="2"/>
                <w:sz w:val="24"/>
                <w:szCs w:val="24"/>
                <w:highlight w:val="none"/>
                <w:lang w:val="en-US" w:eastAsia="zh-CN" w:bidi="ar-SA"/>
              </w:rPr>
              <w:t>固定金额：</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元</w:t>
            </w:r>
            <w:r>
              <w:rPr>
                <w:rFonts w:hint="eastAsia" w:ascii="宋体" w:hAnsi="宋体" w:eastAsia="宋体" w:cs="宋体"/>
                <w:kern w:val="2"/>
                <w:sz w:val="24"/>
                <w:szCs w:val="24"/>
                <w:highlight w:val="none"/>
                <w:lang w:val="en-US" w:eastAsia="zh-CN" w:bidi="ar-SA"/>
              </w:rPr>
              <w:t xml:space="preserve">          </w:t>
            </w:r>
          </w:p>
          <w:p w14:paraId="678BBCC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sym w:font="Wingdings" w:char="00FE"/>
            </w:r>
            <w:r>
              <w:rPr>
                <w:rFonts w:hint="eastAsia" w:ascii="宋体" w:hAnsi="宋体" w:eastAsia="宋体" w:cs="宋体"/>
                <w:b/>
                <w:bCs/>
                <w:kern w:val="2"/>
                <w:sz w:val="24"/>
                <w:szCs w:val="24"/>
                <w:highlight w:val="none"/>
                <w:lang w:val="en-US" w:eastAsia="zh-CN" w:bidi="ar-SA"/>
              </w:rPr>
              <w:t>招标代理服务费金额以中标价为基数，按代理服务费费率计取，</w:t>
            </w:r>
            <w:r>
              <w:rPr>
                <w:rFonts w:hint="eastAsia" w:ascii="宋体" w:hAnsi="宋体" w:eastAsia="宋体" w:cs="宋体"/>
                <w:kern w:val="2"/>
                <w:sz w:val="24"/>
                <w:szCs w:val="24"/>
                <w:highlight w:val="none"/>
                <w:lang w:val="en-US" w:eastAsia="zh-CN" w:bidi="ar-SA"/>
              </w:rPr>
              <w:t>费率如下：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215"/>
              <w:gridCol w:w="1233"/>
              <w:gridCol w:w="1228"/>
            </w:tblGrid>
            <w:tr w14:paraId="4EBB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6" w:type="dxa"/>
                  <w:noWrap w:val="0"/>
                  <w:vAlign w:val="top"/>
                </w:tcPr>
                <w:p w14:paraId="5ABA2BDF">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中标金额</w:t>
                  </w:r>
                </w:p>
              </w:tc>
              <w:tc>
                <w:tcPr>
                  <w:tcW w:w="1215" w:type="dxa"/>
                  <w:noWrap w:val="0"/>
                  <w:vAlign w:val="top"/>
                </w:tcPr>
                <w:p w14:paraId="7D76BAC5">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货物招标</w:t>
                  </w:r>
                </w:p>
              </w:tc>
              <w:tc>
                <w:tcPr>
                  <w:tcW w:w="1233" w:type="dxa"/>
                  <w:noWrap w:val="0"/>
                  <w:vAlign w:val="top"/>
                </w:tcPr>
                <w:p w14:paraId="620E046B">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服务招标</w:t>
                  </w:r>
                </w:p>
              </w:tc>
              <w:tc>
                <w:tcPr>
                  <w:tcW w:w="1228" w:type="dxa"/>
                  <w:noWrap w:val="0"/>
                  <w:vAlign w:val="top"/>
                </w:tcPr>
                <w:p w14:paraId="7DB1A3AB">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工程招标</w:t>
                  </w:r>
                </w:p>
              </w:tc>
            </w:tr>
            <w:tr w14:paraId="2090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26" w:type="dxa"/>
                  <w:noWrap w:val="0"/>
                  <w:vAlign w:val="top"/>
                </w:tcPr>
                <w:p w14:paraId="03E7FCB4">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100万元以下</w:t>
                  </w:r>
                </w:p>
              </w:tc>
              <w:tc>
                <w:tcPr>
                  <w:tcW w:w="1215" w:type="dxa"/>
                  <w:noWrap w:val="0"/>
                  <w:vAlign w:val="top"/>
                </w:tcPr>
                <w:p w14:paraId="7AA1FABF">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w:t>
                  </w:r>
                </w:p>
              </w:tc>
              <w:tc>
                <w:tcPr>
                  <w:tcW w:w="1233" w:type="dxa"/>
                  <w:noWrap w:val="0"/>
                  <w:vAlign w:val="top"/>
                </w:tcPr>
                <w:p w14:paraId="4D36E33B">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w:t>
                  </w:r>
                </w:p>
              </w:tc>
              <w:tc>
                <w:tcPr>
                  <w:tcW w:w="1228" w:type="dxa"/>
                  <w:noWrap w:val="0"/>
                  <w:vAlign w:val="top"/>
                </w:tcPr>
                <w:p w14:paraId="7FAF3F0E">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r>
          </w:tbl>
          <w:p w14:paraId="6D61D5BD">
            <w:pPr>
              <w:pStyle w:val="8"/>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firstLine="0" w:firstLineChars="0"/>
              <w:jc w:val="left"/>
              <w:textAlignment w:val="auto"/>
              <w:rPr>
                <w:rFonts w:hint="eastAsia" w:ascii="宋体" w:hAnsi="宋体" w:eastAsia="宋体" w:cs="宋体"/>
                <w:color w:val="auto"/>
                <w:sz w:val="24"/>
                <w:szCs w:val="24"/>
                <w:highlight w:val="none"/>
                <w:lang w:val="en-US" w:eastAsia="zh-CN"/>
              </w:rPr>
            </w:pPr>
          </w:p>
        </w:tc>
      </w:tr>
      <w:tr w14:paraId="24DE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49" w:type="dxa"/>
            <w:noWrap w:val="0"/>
            <w:vAlign w:val="center"/>
          </w:tcPr>
          <w:p w14:paraId="4E0C043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25</w:t>
            </w:r>
          </w:p>
        </w:tc>
        <w:tc>
          <w:tcPr>
            <w:tcW w:w="1925" w:type="dxa"/>
            <w:noWrap w:val="0"/>
            <w:vAlign w:val="center"/>
          </w:tcPr>
          <w:p w14:paraId="3E014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其它</w:t>
            </w:r>
          </w:p>
        </w:tc>
        <w:tc>
          <w:tcPr>
            <w:tcW w:w="6534" w:type="dxa"/>
            <w:noWrap w:val="0"/>
            <w:vAlign w:val="center"/>
          </w:tcPr>
          <w:p w14:paraId="2F32F1BC">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在现场开、评标期间，如出现不可抗力导致的系统无法运行或无法上报等情况，投标人可在开标现场进行书面材料的提交。</w:t>
            </w:r>
          </w:p>
        </w:tc>
      </w:tr>
    </w:tbl>
    <w:p w14:paraId="6525D7B8">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注：本表内容与</w:t>
      </w:r>
      <w:r>
        <w:rPr>
          <w:rFonts w:hint="eastAsia" w:ascii="宋体" w:hAnsi="宋体" w:eastAsia="宋体" w:cs="宋体"/>
          <w:sz w:val="21"/>
          <w:szCs w:val="21"/>
          <w:lang w:eastAsia="zh-CN"/>
        </w:rPr>
        <w:t>投标人</w:t>
      </w:r>
      <w:r>
        <w:rPr>
          <w:rFonts w:hint="eastAsia" w:ascii="宋体" w:hAnsi="宋体" w:eastAsia="宋体" w:cs="宋体"/>
          <w:sz w:val="21"/>
          <w:szCs w:val="21"/>
        </w:rPr>
        <w:t>须知内容不一致的，以本表内容为</w:t>
      </w:r>
      <w:r>
        <w:rPr>
          <w:rFonts w:hint="eastAsia" w:ascii="宋体" w:hAnsi="宋体" w:eastAsia="宋体" w:cs="宋体"/>
          <w:sz w:val="21"/>
          <w:szCs w:val="21"/>
          <w:lang w:val="en-US" w:eastAsia="zh-CN"/>
        </w:rPr>
        <w:t>准。</w:t>
      </w:r>
    </w:p>
    <w:p w14:paraId="76E221A5">
      <w:pPr>
        <w:spacing w:line="360" w:lineRule="auto"/>
        <w:rPr>
          <w:rFonts w:hint="eastAsia" w:ascii="宋体" w:hAnsi="宋体" w:eastAsia="宋体" w:cs="宋体"/>
          <w:sz w:val="21"/>
          <w:szCs w:val="21"/>
          <w:lang w:val="en-US" w:eastAsia="zh-CN"/>
        </w:rPr>
      </w:pPr>
    </w:p>
    <w:p w14:paraId="5F07E1CA">
      <w:pPr>
        <w:spacing w:line="360" w:lineRule="auto"/>
        <w:rPr>
          <w:rFonts w:hint="eastAsia" w:ascii="宋体" w:hAnsi="宋体" w:eastAsia="宋体" w:cs="宋体"/>
          <w:sz w:val="21"/>
          <w:szCs w:val="21"/>
          <w:lang w:val="en-US" w:eastAsia="zh-CN"/>
        </w:rPr>
        <w:sectPr>
          <w:footerReference r:id="rId9" w:type="first"/>
          <w:footerReference r:id="rId8" w:type="default"/>
          <w:pgSz w:w="11906" w:h="16838"/>
          <w:pgMar w:top="1418" w:right="1212" w:bottom="1418" w:left="1194" w:header="851" w:footer="850" w:gutter="0"/>
          <w:pgNumType w:fmt="decimal" w:start="1" w:chapStyle="1"/>
          <w:cols w:space="720" w:num="1"/>
          <w:titlePg/>
          <w:docGrid w:linePitch="326" w:charSpace="0"/>
        </w:sectPr>
      </w:pPr>
    </w:p>
    <w:bookmarkEnd w:id="1"/>
    <w:bookmarkEnd w:id="2"/>
    <w:bookmarkEnd w:id="3"/>
    <w:p w14:paraId="62670742">
      <w:pPr>
        <w:pStyle w:val="21"/>
        <w:numPr>
          <w:ilvl w:val="0"/>
          <w:numId w:val="0"/>
        </w:numPr>
        <w:snapToGrid w:val="0"/>
        <w:spacing w:before="0" w:after="0" w:line="360" w:lineRule="auto"/>
        <w:rPr>
          <w:rFonts w:hint="eastAsia" w:ascii="宋体" w:hAnsi="宋体" w:eastAsia="宋体" w:cs="宋体"/>
          <w:sz w:val="28"/>
          <w:szCs w:val="28"/>
        </w:rPr>
      </w:pPr>
      <w:bookmarkStart w:id="10" w:name="_Toc12599"/>
      <w:r>
        <w:rPr>
          <w:rFonts w:hint="eastAsia" w:ascii="宋体" w:hAnsi="宋体" w:eastAsia="宋体" w:cs="宋体"/>
          <w:sz w:val="28"/>
          <w:szCs w:val="28"/>
        </w:rPr>
        <w:t xml:space="preserve">第三部分  </w:t>
      </w:r>
      <w:r>
        <w:rPr>
          <w:rFonts w:hint="eastAsia" w:ascii="宋体" w:hAnsi="宋体" w:eastAsia="宋体" w:cs="宋体"/>
          <w:sz w:val="28"/>
          <w:szCs w:val="28"/>
          <w:lang w:eastAsia="zh-CN"/>
        </w:rPr>
        <w:t>投标人</w:t>
      </w:r>
      <w:r>
        <w:rPr>
          <w:rFonts w:hint="eastAsia" w:ascii="宋体" w:hAnsi="宋体" w:eastAsia="宋体" w:cs="宋体"/>
          <w:sz w:val="28"/>
          <w:szCs w:val="28"/>
        </w:rPr>
        <w:t>须知</w:t>
      </w:r>
      <w:bookmarkEnd w:id="10"/>
    </w:p>
    <w:p w14:paraId="313EDA8F">
      <w:pPr>
        <w:spacing w:before="240" w:beforeLines="100" w:after="240" w:afterLines="100" w:line="360" w:lineRule="auto"/>
        <w:ind w:firstLine="482" w:firstLineChars="200"/>
        <w:outlineLvl w:val="1"/>
        <w:rPr>
          <w:rFonts w:hint="eastAsia" w:ascii="宋体" w:hAnsi="宋体" w:eastAsia="宋体" w:cs="宋体"/>
          <w:b/>
          <w:sz w:val="24"/>
          <w:szCs w:val="24"/>
        </w:rPr>
      </w:pPr>
      <w:bookmarkStart w:id="11" w:name="_Toc7913"/>
      <w:bookmarkStart w:id="12" w:name="_Toc71900456"/>
      <w:r>
        <w:rPr>
          <w:rFonts w:hint="eastAsia" w:ascii="宋体" w:hAnsi="宋体" w:eastAsia="宋体" w:cs="宋体"/>
          <w:b/>
          <w:sz w:val="24"/>
          <w:szCs w:val="24"/>
        </w:rPr>
        <w:t>一、总则</w:t>
      </w:r>
      <w:bookmarkEnd w:id="11"/>
      <w:bookmarkEnd w:id="12"/>
    </w:p>
    <w:p w14:paraId="5516539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适用范围</w:t>
      </w:r>
    </w:p>
    <w:p w14:paraId="012492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招标文件</w:t>
      </w:r>
      <w:r>
        <w:rPr>
          <w:rFonts w:hint="eastAsia" w:ascii="宋体" w:hAnsi="宋体" w:eastAsia="宋体" w:cs="宋体"/>
          <w:sz w:val="24"/>
          <w:szCs w:val="24"/>
        </w:rPr>
        <w:t>适用于本次</w:t>
      </w:r>
      <w:r>
        <w:rPr>
          <w:rFonts w:hint="eastAsia" w:ascii="宋体" w:hAnsi="宋体" w:eastAsia="宋体" w:cs="宋体"/>
          <w:sz w:val="24"/>
          <w:szCs w:val="24"/>
          <w:lang w:eastAsia="zh-CN"/>
        </w:rPr>
        <w:t>招标</w:t>
      </w:r>
      <w:r>
        <w:rPr>
          <w:rFonts w:hint="eastAsia" w:ascii="宋体" w:hAnsi="宋体" w:eastAsia="宋体" w:cs="宋体"/>
          <w:sz w:val="24"/>
          <w:szCs w:val="24"/>
        </w:rPr>
        <w:t>活动的全过程。</w:t>
      </w:r>
    </w:p>
    <w:p w14:paraId="6958E212">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 定义</w:t>
      </w:r>
    </w:p>
    <w:p w14:paraId="774C2E7A">
      <w:pPr>
        <w:pStyle w:val="25"/>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 “</w:t>
      </w:r>
      <w:r>
        <w:rPr>
          <w:rFonts w:hint="eastAsia" w:eastAsia="宋体" w:cs="宋体"/>
          <w:color w:val="000000"/>
          <w:sz w:val="24"/>
          <w:szCs w:val="24"/>
          <w:lang w:val="en-US" w:eastAsia="zh-CN"/>
        </w:rPr>
        <w:t>招标人</w:t>
      </w:r>
      <w:r>
        <w:rPr>
          <w:rFonts w:hint="eastAsia" w:ascii="宋体" w:hAnsi="宋体" w:eastAsia="宋体" w:cs="宋体"/>
          <w:color w:val="000000"/>
          <w:sz w:val="24"/>
          <w:szCs w:val="24"/>
        </w:rPr>
        <w:t>”指本次招标活动的</w:t>
      </w:r>
      <w:r>
        <w:rPr>
          <w:rFonts w:hint="eastAsia" w:eastAsia="宋体" w:cs="宋体"/>
          <w:color w:val="000000"/>
          <w:sz w:val="24"/>
          <w:szCs w:val="24"/>
          <w:lang w:val="en-US" w:eastAsia="zh-CN"/>
        </w:rPr>
        <w:t>招标</w:t>
      </w:r>
      <w:r>
        <w:rPr>
          <w:rFonts w:hint="eastAsia" w:ascii="宋体" w:hAnsi="宋体" w:eastAsia="宋体" w:cs="宋体"/>
          <w:color w:val="000000"/>
          <w:sz w:val="24"/>
          <w:szCs w:val="24"/>
        </w:rPr>
        <w:t>单位，即“</w:t>
      </w:r>
      <w:r>
        <w:rPr>
          <w:rFonts w:hint="eastAsia" w:cs="宋体"/>
          <w:color w:val="000000"/>
          <w:sz w:val="24"/>
          <w:szCs w:val="24"/>
          <w:lang w:val="en-US" w:eastAsia="zh-CN"/>
        </w:rPr>
        <w:t>晋城市综合检验检测中心</w:t>
      </w:r>
      <w:r>
        <w:rPr>
          <w:rFonts w:hint="eastAsia" w:ascii="宋体" w:hAnsi="宋体" w:eastAsia="宋体" w:cs="宋体"/>
          <w:color w:val="000000"/>
          <w:sz w:val="24"/>
          <w:szCs w:val="24"/>
        </w:rPr>
        <w:t>”。</w:t>
      </w:r>
    </w:p>
    <w:p w14:paraId="6894B43A">
      <w:pPr>
        <w:pStyle w:val="25"/>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 “</w:t>
      </w:r>
      <w:r>
        <w:rPr>
          <w:rFonts w:hint="eastAsia" w:eastAsia="宋体" w:cs="宋体"/>
          <w:color w:val="000000"/>
          <w:sz w:val="24"/>
          <w:szCs w:val="24"/>
          <w:lang w:val="en-US" w:eastAsia="zh-CN"/>
        </w:rPr>
        <w:t>招标</w:t>
      </w:r>
      <w:r>
        <w:rPr>
          <w:rFonts w:hint="eastAsia" w:ascii="宋体" w:hAnsi="宋体" w:eastAsia="宋体" w:cs="宋体"/>
          <w:color w:val="000000"/>
          <w:sz w:val="24"/>
          <w:szCs w:val="24"/>
        </w:rPr>
        <w:t>代理机构”指组织本次招标活动的执行机构，即“</w:t>
      </w:r>
      <w:r>
        <w:rPr>
          <w:rFonts w:hint="eastAsia" w:eastAsia="宋体" w:cs="宋体"/>
          <w:color w:val="000000"/>
          <w:sz w:val="24"/>
          <w:szCs w:val="24"/>
          <w:lang w:val="en-US" w:eastAsia="zh-CN"/>
        </w:rPr>
        <w:t>山西中德金信全过程项目管理有限公司</w:t>
      </w:r>
      <w:r>
        <w:rPr>
          <w:rFonts w:hint="eastAsia" w:ascii="宋体" w:hAnsi="宋体" w:eastAsia="宋体" w:cs="宋体"/>
          <w:color w:val="000000"/>
          <w:sz w:val="24"/>
          <w:szCs w:val="24"/>
        </w:rPr>
        <w:t>”。</w:t>
      </w:r>
    </w:p>
    <w:p w14:paraId="5369D2C0">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w:t>
      </w:r>
      <w:r>
        <w:rPr>
          <w:rFonts w:hint="eastAsia" w:ascii="宋体" w:hAnsi="宋体" w:eastAsia="宋体" w:cs="宋体"/>
          <w:sz w:val="24"/>
          <w:szCs w:val="24"/>
          <w:lang w:eastAsia="zh-CN"/>
        </w:rPr>
        <w:t>投标人</w:t>
      </w:r>
      <w:r>
        <w:rPr>
          <w:rFonts w:hint="eastAsia" w:ascii="宋体" w:hAnsi="宋体" w:eastAsia="宋体" w:cs="宋体"/>
          <w:sz w:val="24"/>
          <w:szCs w:val="24"/>
        </w:rPr>
        <w:t>”指符合本</w:t>
      </w:r>
      <w:r>
        <w:rPr>
          <w:rFonts w:hint="eastAsia" w:ascii="宋体" w:hAnsi="宋体" w:eastAsia="宋体" w:cs="宋体"/>
          <w:sz w:val="24"/>
          <w:szCs w:val="24"/>
          <w:lang w:eastAsia="zh-CN"/>
        </w:rPr>
        <w:t>招标文件</w:t>
      </w:r>
      <w:r>
        <w:rPr>
          <w:rFonts w:hint="eastAsia" w:ascii="宋体" w:hAnsi="宋体" w:eastAsia="宋体" w:cs="宋体"/>
          <w:sz w:val="24"/>
          <w:szCs w:val="24"/>
        </w:rPr>
        <w:t>规定并向</w:t>
      </w:r>
      <w:r>
        <w:rPr>
          <w:rFonts w:hint="eastAsia" w:eastAsia="宋体" w:cs="宋体"/>
          <w:sz w:val="24"/>
          <w:szCs w:val="24"/>
          <w:lang w:eastAsia="zh-CN"/>
        </w:rPr>
        <w:t>招标代理机构</w:t>
      </w:r>
      <w:r>
        <w:rPr>
          <w:rFonts w:hint="eastAsia" w:ascii="宋体" w:hAnsi="宋体" w:eastAsia="宋体" w:cs="宋体"/>
          <w:sz w:val="24"/>
          <w:szCs w:val="24"/>
        </w:rPr>
        <w:t>提交</w:t>
      </w:r>
      <w:r>
        <w:rPr>
          <w:rFonts w:hint="eastAsia" w:ascii="宋体" w:hAnsi="宋体" w:eastAsia="宋体" w:cs="宋体"/>
          <w:sz w:val="24"/>
          <w:szCs w:val="24"/>
          <w:lang w:eastAsia="zh-CN"/>
        </w:rPr>
        <w:t>投标文件</w:t>
      </w:r>
      <w:r>
        <w:rPr>
          <w:rFonts w:hint="eastAsia" w:ascii="宋体" w:hAnsi="宋体" w:eastAsia="宋体" w:cs="宋体"/>
          <w:sz w:val="24"/>
          <w:szCs w:val="24"/>
        </w:rPr>
        <w:t>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332FCB2C">
      <w:pPr>
        <w:pStyle w:val="25"/>
        <w:snapToGrid w:val="0"/>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kern w:val="0"/>
          <w:sz w:val="24"/>
          <w:szCs w:val="24"/>
          <w:lang w:val="en-US" w:eastAsia="zh-CN"/>
        </w:rPr>
        <w:t>2.4</w:t>
      </w:r>
      <w:r>
        <w:rPr>
          <w:rFonts w:hint="default" w:cs="宋体"/>
          <w:kern w:val="0"/>
          <w:sz w:val="24"/>
          <w:szCs w:val="24"/>
          <w:lang w:val="en-US" w:eastAsia="zh-CN"/>
        </w:rPr>
        <w:t xml:space="preserve"> </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货物</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：指</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商务技术要求，向</w:t>
      </w:r>
      <w:r>
        <w:rPr>
          <w:rFonts w:hint="eastAsia" w:eastAsia="宋体" w:cs="宋体"/>
          <w:kern w:val="0"/>
          <w:sz w:val="24"/>
          <w:szCs w:val="24"/>
          <w:lang w:eastAsia="zh-CN"/>
        </w:rPr>
        <w:t>招标人</w:t>
      </w:r>
      <w:r>
        <w:rPr>
          <w:rFonts w:hint="eastAsia" w:ascii="宋体" w:hAnsi="宋体" w:eastAsia="宋体" w:cs="宋体"/>
          <w:kern w:val="0"/>
          <w:sz w:val="24"/>
          <w:szCs w:val="24"/>
        </w:rPr>
        <w:t>有偿提供的各种物品及其他有关技术资料和材料</w:t>
      </w:r>
      <w:r>
        <w:rPr>
          <w:rFonts w:hint="eastAsia" w:eastAsia="宋体" w:cs="宋体"/>
          <w:kern w:val="0"/>
          <w:sz w:val="24"/>
          <w:szCs w:val="24"/>
          <w:lang w:eastAsia="zh-CN"/>
        </w:rPr>
        <w:t>。</w:t>
      </w:r>
    </w:p>
    <w:p w14:paraId="63DDCB33">
      <w:pPr>
        <w:pStyle w:val="25"/>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“服务”指</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所表述的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须向</w:t>
      </w:r>
      <w:r>
        <w:rPr>
          <w:rFonts w:hint="eastAsia" w:eastAsia="宋体" w:cs="宋体"/>
          <w:color w:val="000000"/>
          <w:sz w:val="24"/>
          <w:szCs w:val="24"/>
          <w:lang w:eastAsia="zh-CN"/>
        </w:rPr>
        <w:t>招标人</w:t>
      </w:r>
      <w:r>
        <w:rPr>
          <w:rFonts w:hint="eastAsia" w:ascii="宋体" w:hAnsi="宋体" w:eastAsia="宋体" w:cs="宋体"/>
          <w:color w:val="000000"/>
          <w:sz w:val="24"/>
          <w:szCs w:val="24"/>
        </w:rPr>
        <w:t>提供的服务和应当履行的承诺和义务。</w:t>
      </w:r>
    </w:p>
    <w:p w14:paraId="42F2F2B4">
      <w:pPr>
        <w:pStyle w:val="25"/>
        <w:snapToGrid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xml:space="preserve"> 本</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各部分规定的期间以时、日、月、年计算。</w:t>
      </w:r>
    </w:p>
    <w:p w14:paraId="7F57A05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 合格</w:t>
      </w:r>
      <w:r>
        <w:rPr>
          <w:rFonts w:hint="eastAsia" w:ascii="宋体" w:hAnsi="宋体" w:eastAsia="宋体" w:cs="宋体"/>
          <w:b/>
          <w:sz w:val="24"/>
          <w:szCs w:val="24"/>
          <w:lang w:eastAsia="zh-CN"/>
        </w:rPr>
        <w:t>的投标人</w:t>
      </w:r>
    </w:p>
    <w:p w14:paraId="3B0B2B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具有本项目生产、制造、供应及/或实施能力，符合、承认并承诺履行本招标文件各项规定的国内</w:t>
      </w:r>
      <w:r>
        <w:rPr>
          <w:rFonts w:hint="eastAsia" w:ascii="宋体" w:hAnsi="宋体" w:cs="宋体"/>
          <w:sz w:val="24"/>
          <w:szCs w:val="24"/>
          <w:lang w:eastAsia="zh-CN"/>
        </w:rPr>
        <w:t>投标人</w:t>
      </w:r>
      <w:r>
        <w:rPr>
          <w:rFonts w:hint="eastAsia" w:ascii="宋体" w:hAnsi="宋体" w:eastAsia="宋体" w:cs="宋体"/>
          <w:sz w:val="24"/>
          <w:szCs w:val="24"/>
        </w:rPr>
        <w:t>。</w:t>
      </w:r>
    </w:p>
    <w:p w14:paraId="463929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投标人必须是已在中国境内依法登记注册，并持有符合法律法规规定的有效证件的</w:t>
      </w:r>
      <w:r>
        <w:rPr>
          <w:rFonts w:hint="eastAsia" w:ascii="宋体" w:hAnsi="宋体" w:cs="宋体"/>
          <w:sz w:val="24"/>
          <w:szCs w:val="24"/>
          <w:lang w:eastAsia="zh-CN"/>
        </w:rPr>
        <w:t>投标人</w:t>
      </w:r>
      <w:r>
        <w:rPr>
          <w:rFonts w:hint="eastAsia" w:ascii="宋体" w:hAnsi="宋体" w:eastAsia="宋体" w:cs="宋体"/>
          <w:sz w:val="24"/>
          <w:szCs w:val="24"/>
        </w:rPr>
        <w:t>。</w:t>
      </w:r>
    </w:p>
    <w:p w14:paraId="4E12FC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具备《中华人民共和国政府采购法》第二十二条第一款规定的条件和本项目所需的特定资格条件及有关法律、法规关于</w:t>
      </w:r>
      <w:r>
        <w:rPr>
          <w:rFonts w:hint="eastAsia" w:ascii="宋体" w:hAnsi="宋体" w:cs="宋体"/>
          <w:sz w:val="24"/>
          <w:szCs w:val="24"/>
          <w:lang w:eastAsia="zh-CN"/>
        </w:rPr>
        <w:t>投标人</w:t>
      </w:r>
      <w:r>
        <w:rPr>
          <w:rFonts w:hint="eastAsia" w:ascii="宋体" w:hAnsi="宋体" w:eastAsia="宋体" w:cs="宋体"/>
          <w:sz w:val="24"/>
          <w:szCs w:val="24"/>
        </w:rPr>
        <w:t>的规定，有能力提供招标采购货物/服务的</w:t>
      </w:r>
      <w:r>
        <w:rPr>
          <w:rFonts w:hint="eastAsia" w:ascii="宋体" w:hAnsi="宋体" w:cs="宋体"/>
          <w:sz w:val="24"/>
          <w:szCs w:val="24"/>
          <w:lang w:eastAsia="zh-CN"/>
        </w:rPr>
        <w:t>投标人</w:t>
      </w:r>
      <w:r>
        <w:rPr>
          <w:rFonts w:hint="eastAsia" w:ascii="宋体" w:hAnsi="宋体" w:eastAsia="宋体" w:cs="宋体"/>
          <w:sz w:val="24"/>
          <w:szCs w:val="24"/>
        </w:rPr>
        <w:t>。并按照《中华人民共和国政府采购法实施条例》第十七条的规定，提供资格要求证明文件，具体提供的材料详见投标人须知前附表序号</w:t>
      </w:r>
      <w:r>
        <w:rPr>
          <w:rFonts w:hint="default" w:ascii="宋体" w:hAnsi="宋体" w:eastAsia="宋体" w:cs="宋体"/>
          <w:sz w:val="24"/>
          <w:szCs w:val="24"/>
          <w:lang w:val="en-US"/>
        </w:rPr>
        <w:t>3</w:t>
      </w:r>
      <w:r>
        <w:rPr>
          <w:rFonts w:hint="eastAsia" w:ascii="宋体" w:hAnsi="宋体" w:eastAsia="宋体" w:cs="宋体"/>
          <w:sz w:val="24"/>
          <w:szCs w:val="24"/>
        </w:rPr>
        <w:t>的要求。</w:t>
      </w:r>
    </w:p>
    <w:p w14:paraId="157199E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3.4 本次招标是否允许代理商参加投标，详见投标人须知前</w:t>
      </w:r>
      <w:r>
        <w:rPr>
          <w:rFonts w:hint="eastAsia" w:ascii="宋体" w:hAnsi="宋体" w:eastAsia="宋体" w:cs="宋体"/>
          <w:sz w:val="24"/>
          <w:szCs w:val="24"/>
          <w:highlight w:val="none"/>
        </w:rPr>
        <w:t>附表序号1的规定。</w:t>
      </w:r>
    </w:p>
    <w:p w14:paraId="26742D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3.5单位负责人为同一人或者存在直接控股、管理关系的不同</w:t>
      </w:r>
      <w:r>
        <w:rPr>
          <w:rFonts w:hint="eastAsia" w:ascii="宋体" w:hAnsi="宋体" w:cs="宋体"/>
          <w:sz w:val="24"/>
          <w:szCs w:val="24"/>
          <w:lang w:eastAsia="zh-CN"/>
        </w:rPr>
        <w:t>投标人</w:t>
      </w:r>
      <w:r>
        <w:rPr>
          <w:rFonts w:hint="eastAsia" w:ascii="宋体" w:hAnsi="宋体" w:eastAsia="宋体" w:cs="宋体"/>
          <w:sz w:val="24"/>
          <w:szCs w:val="24"/>
        </w:rPr>
        <w:t>，不得参加同一合同项下的政府采购活动。为采购项目提供整体设计、规范编制或者项目管理、监理、检测等服务的</w:t>
      </w:r>
      <w:r>
        <w:rPr>
          <w:rFonts w:hint="eastAsia" w:ascii="宋体" w:hAnsi="宋体" w:cs="宋体"/>
          <w:sz w:val="24"/>
          <w:szCs w:val="24"/>
          <w:lang w:eastAsia="zh-CN"/>
        </w:rPr>
        <w:t>投标人</w:t>
      </w:r>
      <w:r>
        <w:rPr>
          <w:rFonts w:hint="eastAsia" w:ascii="宋体" w:hAnsi="宋体" w:eastAsia="宋体" w:cs="宋体"/>
          <w:sz w:val="24"/>
          <w:szCs w:val="24"/>
        </w:rPr>
        <w:t>，不得再参加该采购项目的其他采购活动。</w:t>
      </w:r>
    </w:p>
    <w:p w14:paraId="7B6384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 本次招标是否允许由两个以上</w:t>
      </w:r>
      <w:r>
        <w:rPr>
          <w:rFonts w:hint="eastAsia" w:ascii="宋体" w:hAnsi="宋体" w:eastAsia="宋体" w:cs="宋体"/>
          <w:sz w:val="24"/>
          <w:szCs w:val="24"/>
          <w:lang w:eastAsia="zh-CN"/>
        </w:rPr>
        <w:t>投标人</w:t>
      </w:r>
      <w:r>
        <w:rPr>
          <w:rFonts w:hint="eastAsia" w:ascii="宋体" w:hAnsi="宋体" w:eastAsia="宋体" w:cs="宋体"/>
          <w:sz w:val="24"/>
          <w:szCs w:val="24"/>
        </w:rPr>
        <w:t>组成一个联合体以一个投标人身份共同参加投标，详见投标人须知前附表序号1的规定。</w:t>
      </w:r>
    </w:p>
    <w:p w14:paraId="427047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 联合体各方均应当符合《政府采购法》第二十二条规定的条件，联合体各方均应按照本部分3.</w:t>
      </w:r>
      <w:r>
        <w:rPr>
          <w:rFonts w:hint="default" w:ascii="宋体" w:hAnsi="宋体" w:eastAsia="宋体" w:cs="宋体"/>
          <w:sz w:val="24"/>
          <w:szCs w:val="24"/>
          <w:lang w:val="en-US"/>
        </w:rPr>
        <w:t>6.3</w:t>
      </w:r>
      <w:r>
        <w:rPr>
          <w:rFonts w:hint="eastAsia" w:ascii="宋体" w:hAnsi="宋体" w:eastAsia="宋体" w:cs="宋体"/>
          <w:sz w:val="24"/>
          <w:szCs w:val="24"/>
        </w:rPr>
        <w:t>条的要求提供相关材料。</w:t>
      </w:r>
    </w:p>
    <w:p w14:paraId="37EFF0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 本项目的特殊要求规定投标人特定资格条件的，联合体各方的同类资质按照资质等级较低的确定联合体资质等级。联合体各方不得再单独参加或者与其他</w:t>
      </w:r>
      <w:r>
        <w:rPr>
          <w:rFonts w:hint="eastAsia" w:ascii="宋体" w:hAnsi="宋体" w:cs="宋体"/>
          <w:sz w:val="24"/>
          <w:szCs w:val="24"/>
          <w:lang w:eastAsia="zh-CN"/>
        </w:rPr>
        <w:t>投标人</w:t>
      </w:r>
      <w:r>
        <w:rPr>
          <w:rFonts w:hint="eastAsia" w:ascii="宋体" w:hAnsi="宋体" w:eastAsia="宋体" w:cs="宋体"/>
          <w:sz w:val="24"/>
          <w:szCs w:val="24"/>
        </w:rPr>
        <w:t>另外组成联合体参加本项目同一包的投标。</w:t>
      </w:r>
    </w:p>
    <w:p w14:paraId="788A7E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 联合体各方之间应当签订联合投标协议，明确约定联合体各方承担的工作和相应的责任，并将联合投标协议连同投标文件一并提交，联合投标协议格式见本招标文件第</w:t>
      </w:r>
      <w:r>
        <w:rPr>
          <w:rFonts w:hint="eastAsia" w:ascii="宋体" w:hAnsi="宋体" w:eastAsia="宋体" w:cs="宋体"/>
          <w:sz w:val="24"/>
          <w:szCs w:val="24"/>
          <w:lang w:val="en-US" w:eastAsia="zh-CN"/>
        </w:rPr>
        <w:t>七</w:t>
      </w:r>
      <w:r>
        <w:rPr>
          <w:rFonts w:hint="eastAsia" w:ascii="宋体" w:hAnsi="宋体" w:eastAsia="宋体" w:cs="宋体"/>
          <w:sz w:val="24"/>
          <w:szCs w:val="24"/>
        </w:rPr>
        <w:t>部分。</w:t>
      </w:r>
    </w:p>
    <w:p w14:paraId="5E89BBA5">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4. </w:t>
      </w:r>
      <w:r>
        <w:rPr>
          <w:rFonts w:hint="eastAsia" w:ascii="宋体" w:hAnsi="宋体" w:eastAsia="宋体" w:cs="宋体"/>
          <w:b/>
          <w:sz w:val="24"/>
          <w:szCs w:val="24"/>
          <w:lang w:eastAsia="zh-CN"/>
        </w:rPr>
        <w:t>招标</w:t>
      </w:r>
      <w:r>
        <w:rPr>
          <w:rFonts w:hint="eastAsia" w:ascii="宋体" w:hAnsi="宋体" w:eastAsia="宋体" w:cs="宋体"/>
          <w:b/>
          <w:sz w:val="24"/>
          <w:szCs w:val="24"/>
        </w:rPr>
        <w:t>费用</w:t>
      </w:r>
    </w:p>
    <w:p w14:paraId="4BD9FE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应当自行承担参与本次</w:t>
      </w:r>
      <w:r>
        <w:rPr>
          <w:rFonts w:hint="eastAsia" w:ascii="宋体" w:hAnsi="宋体" w:eastAsia="宋体" w:cs="宋体"/>
          <w:sz w:val="24"/>
          <w:szCs w:val="24"/>
          <w:lang w:eastAsia="zh-CN"/>
        </w:rPr>
        <w:t>招标</w:t>
      </w:r>
      <w:r>
        <w:rPr>
          <w:rFonts w:hint="eastAsia" w:ascii="宋体" w:hAnsi="宋体" w:eastAsia="宋体" w:cs="宋体"/>
          <w:sz w:val="24"/>
          <w:szCs w:val="24"/>
        </w:rPr>
        <w:t>活动发生的相关费用，</w:t>
      </w:r>
      <w:r>
        <w:rPr>
          <w:rFonts w:hint="eastAsia" w:ascii="宋体" w:hAnsi="宋体" w:eastAsia="宋体" w:cs="宋体"/>
          <w:sz w:val="24"/>
          <w:szCs w:val="24"/>
          <w:lang w:eastAsia="zh-CN"/>
        </w:rPr>
        <w:t>招标代理机构</w:t>
      </w:r>
      <w:r>
        <w:rPr>
          <w:rFonts w:hint="eastAsia" w:ascii="宋体" w:hAnsi="宋体" w:eastAsia="宋体" w:cs="宋体"/>
          <w:sz w:val="24"/>
          <w:szCs w:val="24"/>
        </w:rPr>
        <w:t>和</w:t>
      </w:r>
      <w:r>
        <w:rPr>
          <w:rFonts w:hint="eastAsia" w:ascii="宋体" w:hAnsi="宋体" w:eastAsia="宋体" w:cs="宋体"/>
          <w:sz w:val="24"/>
          <w:szCs w:val="24"/>
          <w:lang w:eastAsia="zh-CN"/>
        </w:rPr>
        <w:t>招标人</w:t>
      </w:r>
      <w:r>
        <w:rPr>
          <w:rFonts w:hint="eastAsia" w:ascii="宋体" w:hAnsi="宋体" w:eastAsia="宋体" w:cs="宋体"/>
          <w:sz w:val="24"/>
          <w:szCs w:val="24"/>
        </w:rPr>
        <w:t>在任何情况下均无义务和责任承担这些费用。</w:t>
      </w:r>
    </w:p>
    <w:p w14:paraId="0471FDCE">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通知</w:t>
      </w:r>
    </w:p>
    <w:p w14:paraId="28DD0C75">
      <w:pPr>
        <w:spacing w:line="360" w:lineRule="auto"/>
        <w:ind w:firstLine="480" w:firstLineChars="200"/>
        <w:rPr>
          <w:rFonts w:hint="eastAsia" w:ascii="宋体" w:hAnsi="宋体" w:eastAsia="宋体" w:cs="宋体"/>
          <w:sz w:val="24"/>
          <w:szCs w:val="24"/>
        </w:rPr>
      </w:pPr>
      <w:bookmarkStart w:id="13" w:name="_Toc33266850"/>
      <w:bookmarkStart w:id="14" w:name="_Toc8447"/>
      <w:bookmarkStart w:id="15" w:name="_Toc33266690"/>
      <w:bookmarkStart w:id="16" w:name="_Toc1317"/>
      <w:bookmarkStart w:id="17" w:name="_Toc33266488"/>
      <w:bookmarkStart w:id="18" w:name="_Toc71900457"/>
      <w:bookmarkStart w:id="19" w:name="_Toc33266575"/>
      <w:r>
        <w:rPr>
          <w:rFonts w:hint="eastAsia" w:ascii="宋体" w:hAnsi="宋体" w:eastAsia="宋体" w:cs="宋体"/>
          <w:sz w:val="24"/>
          <w:szCs w:val="24"/>
        </w:rPr>
        <w:t>对与本项目有关的通知，</w:t>
      </w:r>
      <w:r>
        <w:rPr>
          <w:rFonts w:hint="eastAsia" w:ascii="宋体" w:hAnsi="宋体" w:eastAsia="宋体" w:cs="宋体"/>
          <w:sz w:val="24"/>
          <w:szCs w:val="24"/>
          <w:lang w:eastAsia="zh-CN"/>
        </w:rPr>
        <w:t>招标代理机构</w:t>
      </w:r>
      <w:r>
        <w:rPr>
          <w:rFonts w:hint="eastAsia" w:ascii="宋体" w:hAnsi="宋体" w:eastAsia="宋体" w:cs="宋体"/>
          <w:sz w:val="24"/>
          <w:szCs w:val="24"/>
        </w:rPr>
        <w:t>将</w:t>
      </w:r>
      <w:r>
        <w:rPr>
          <w:rFonts w:hint="eastAsia" w:ascii="宋体" w:hAnsi="宋体" w:eastAsia="宋体" w:cs="宋体"/>
          <w:sz w:val="24"/>
          <w:szCs w:val="24"/>
          <w:lang w:eastAsia="zh-CN"/>
        </w:rPr>
        <w:t>在</w:t>
      </w:r>
      <w:r>
        <w:rPr>
          <w:rFonts w:hint="eastAsia" w:ascii="宋体" w:hAnsi="宋体" w:eastAsia="宋体" w:cs="宋体"/>
          <w:sz w:val="24"/>
          <w:szCs w:val="24"/>
        </w:rPr>
        <w:t>山西政府采购平台政采云系统中</w:t>
      </w:r>
      <w:r>
        <w:rPr>
          <w:rFonts w:hint="eastAsia" w:ascii="宋体" w:hAnsi="宋体" w:eastAsia="宋体" w:cs="宋体"/>
          <w:sz w:val="24"/>
          <w:szCs w:val="24"/>
          <w:lang w:eastAsia="zh-CN"/>
        </w:rPr>
        <w:t>发出</w:t>
      </w:r>
      <w:r>
        <w:rPr>
          <w:rFonts w:hint="eastAsia" w:ascii="宋体" w:hAnsi="宋体" w:eastAsia="宋体" w:cs="宋体"/>
          <w:sz w:val="24"/>
          <w:szCs w:val="24"/>
        </w:rPr>
        <w:t>，因线路故障导致通知延迟或无法查看，代理机构或</w:t>
      </w:r>
      <w:r>
        <w:rPr>
          <w:rFonts w:hint="eastAsia" w:ascii="宋体" w:hAnsi="宋体" w:eastAsia="宋体" w:cs="宋体"/>
          <w:sz w:val="24"/>
          <w:szCs w:val="24"/>
          <w:lang w:val="en-US" w:eastAsia="zh-CN"/>
        </w:rPr>
        <w:t>招标人</w:t>
      </w:r>
      <w:r>
        <w:rPr>
          <w:rFonts w:hint="eastAsia" w:ascii="宋体" w:hAnsi="宋体" w:eastAsia="宋体" w:cs="宋体"/>
          <w:sz w:val="24"/>
          <w:szCs w:val="24"/>
        </w:rPr>
        <w:t>将不承担任何责任，有关的</w:t>
      </w:r>
      <w:r>
        <w:rPr>
          <w:rFonts w:hint="eastAsia" w:ascii="宋体" w:hAnsi="宋体" w:eastAsia="宋体" w:cs="宋体"/>
          <w:sz w:val="24"/>
          <w:szCs w:val="24"/>
          <w:lang w:eastAsia="zh-CN"/>
        </w:rPr>
        <w:t>招标</w:t>
      </w:r>
      <w:r>
        <w:rPr>
          <w:rFonts w:hint="eastAsia" w:ascii="宋体" w:hAnsi="宋体" w:eastAsia="宋体" w:cs="宋体"/>
          <w:sz w:val="24"/>
          <w:szCs w:val="24"/>
        </w:rPr>
        <w:t>活动可以继续有效地进行。</w:t>
      </w:r>
    </w:p>
    <w:p w14:paraId="30D0439B">
      <w:pPr>
        <w:spacing w:before="240" w:beforeLines="100" w:after="240" w:afterLines="100" w:line="360" w:lineRule="auto"/>
        <w:ind w:firstLine="482" w:firstLineChars="200"/>
        <w:outlineLvl w:val="1"/>
        <w:rPr>
          <w:rFonts w:hint="eastAsia" w:ascii="宋体" w:hAnsi="宋体" w:eastAsia="宋体" w:cs="宋体"/>
          <w:b/>
          <w:sz w:val="24"/>
          <w:szCs w:val="24"/>
          <w:lang w:eastAsia="zh-CN"/>
        </w:rPr>
      </w:pPr>
      <w:r>
        <w:rPr>
          <w:rFonts w:hint="eastAsia" w:ascii="宋体" w:hAnsi="宋体" w:eastAsia="宋体" w:cs="宋体"/>
          <w:b/>
          <w:sz w:val="24"/>
          <w:szCs w:val="24"/>
        </w:rPr>
        <w:t>二、</w:t>
      </w:r>
      <w:bookmarkEnd w:id="13"/>
      <w:bookmarkEnd w:id="14"/>
      <w:bookmarkEnd w:id="15"/>
      <w:bookmarkEnd w:id="16"/>
      <w:bookmarkEnd w:id="17"/>
      <w:bookmarkEnd w:id="18"/>
      <w:bookmarkEnd w:id="19"/>
      <w:r>
        <w:rPr>
          <w:rFonts w:hint="eastAsia" w:ascii="宋体" w:hAnsi="宋体" w:eastAsia="宋体" w:cs="宋体"/>
          <w:b/>
          <w:sz w:val="24"/>
          <w:szCs w:val="24"/>
          <w:lang w:eastAsia="zh-CN"/>
        </w:rPr>
        <w:t>招标文件</w:t>
      </w:r>
    </w:p>
    <w:p w14:paraId="432F7EB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6. </w:t>
      </w:r>
      <w:r>
        <w:rPr>
          <w:rFonts w:hint="eastAsia" w:ascii="宋体" w:hAnsi="宋体" w:eastAsia="宋体" w:cs="宋体"/>
          <w:b/>
          <w:sz w:val="24"/>
          <w:szCs w:val="24"/>
          <w:lang w:eastAsia="zh-CN"/>
        </w:rPr>
        <w:t>招标文件</w:t>
      </w:r>
      <w:r>
        <w:rPr>
          <w:rFonts w:hint="eastAsia" w:ascii="宋体" w:hAnsi="宋体" w:eastAsia="宋体" w:cs="宋体"/>
          <w:b/>
          <w:sz w:val="24"/>
          <w:szCs w:val="24"/>
        </w:rPr>
        <w:t>的内容</w:t>
      </w:r>
    </w:p>
    <w:p w14:paraId="7FF1DA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招标文件</w:t>
      </w:r>
      <w:r>
        <w:rPr>
          <w:rFonts w:hint="eastAsia" w:ascii="宋体" w:hAnsi="宋体" w:eastAsia="宋体" w:cs="宋体"/>
          <w:sz w:val="24"/>
          <w:szCs w:val="24"/>
        </w:rPr>
        <w:t>由下列</w:t>
      </w:r>
      <w:r>
        <w:rPr>
          <w:rFonts w:hint="eastAsia" w:ascii="宋体" w:hAnsi="宋体" w:eastAsia="宋体" w:cs="宋体"/>
          <w:sz w:val="24"/>
          <w:szCs w:val="24"/>
          <w:lang w:val="en-US" w:eastAsia="zh-CN"/>
        </w:rPr>
        <w:t>七</w:t>
      </w:r>
      <w:r>
        <w:rPr>
          <w:rFonts w:hint="eastAsia" w:ascii="宋体" w:hAnsi="宋体" w:eastAsia="宋体" w:cs="宋体"/>
          <w:sz w:val="24"/>
          <w:szCs w:val="24"/>
        </w:rPr>
        <w:t>部分内容组成：</w:t>
      </w:r>
    </w:p>
    <w:p w14:paraId="20A14C0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 xml:space="preserve">公告； </w:t>
      </w:r>
    </w:p>
    <w:p w14:paraId="223A7A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82528B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须知； </w:t>
      </w:r>
    </w:p>
    <w:p w14:paraId="1F478EF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第四部分 </w:t>
      </w:r>
      <w:r>
        <w:rPr>
          <w:rFonts w:hint="eastAsia" w:ascii="宋体" w:hAnsi="宋体" w:eastAsia="宋体" w:cs="宋体"/>
          <w:sz w:val="24"/>
          <w:szCs w:val="24"/>
          <w:highlight w:val="none"/>
          <w:lang w:val="en-US" w:eastAsia="zh-CN"/>
        </w:rPr>
        <w:t>商务、技术要求</w:t>
      </w:r>
      <w:r>
        <w:rPr>
          <w:rFonts w:hint="eastAsia" w:ascii="宋体" w:hAnsi="宋体" w:eastAsia="宋体" w:cs="宋体"/>
          <w:sz w:val="24"/>
          <w:szCs w:val="24"/>
          <w:highlight w:val="none"/>
        </w:rPr>
        <w:t xml:space="preserve">； </w:t>
      </w:r>
    </w:p>
    <w:p w14:paraId="0BB2FF1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第五部分 评标标准和评分方法；</w:t>
      </w:r>
    </w:p>
    <w:p w14:paraId="0AF0806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第六部分 合同条款；</w:t>
      </w:r>
    </w:p>
    <w:p w14:paraId="0E4F4A4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第七部分 </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w:t>
      </w:r>
    </w:p>
    <w:p w14:paraId="06E696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6.2招标文件中落实政府采购政策的相关要求详见前附表序号7的规定。</w:t>
      </w:r>
    </w:p>
    <w:p w14:paraId="244BDD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eastAsia="zh-CN"/>
        </w:rPr>
        <w:t>招标</w:t>
      </w:r>
      <w:r>
        <w:rPr>
          <w:rFonts w:hint="eastAsia" w:ascii="宋体" w:hAnsi="宋体" w:eastAsia="宋体" w:cs="宋体"/>
          <w:sz w:val="24"/>
          <w:szCs w:val="24"/>
        </w:rPr>
        <w:t>代理机构开标后对投标人的信用信息进行查询，查询渠道为信用中国网（http：//www.creditchina.gov.cn）和中国政府采购网（http：//www.ccgp.gov.cn）；截止时间为开标当日；查询内容为信用中国网的失信被执行人、重大税收违法失信主体、政府采购不良行为记录情况和中国政府采购网上的政府采购严重违法失信行为信息记录情况；查询结果予以记录，查询证据存档，查询后存在问题的对投标文件做无效投标处理。</w:t>
      </w:r>
    </w:p>
    <w:p w14:paraId="71CCCB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6.4除非特殊要求，招标文件不单独提供招标项目使用地的自然环境、气候条件、公用设施情况，投标人被视为熟悉上述与履行合同有关的一切情况。</w:t>
      </w:r>
    </w:p>
    <w:p w14:paraId="331B77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lang w:val="en-US"/>
        </w:rPr>
        <w:t>5</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w:t>
      </w:r>
      <w:r>
        <w:rPr>
          <w:rFonts w:hint="eastAsia" w:ascii="宋体" w:hAnsi="宋体" w:eastAsia="宋体" w:cs="宋体"/>
          <w:sz w:val="24"/>
          <w:szCs w:val="24"/>
          <w:lang w:eastAsia="zh-CN"/>
        </w:rPr>
        <w:t>招标文件</w:t>
      </w:r>
      <w:r>
        <w:rPr>
          <w:rFonts w:hint="eastAsia" w:ascii="宋体" w:hAnsi="宋体" w:eastAsia="宋体" w:cs="宋体"/>
          <w:sz w:val="24"/>
          <w:szCs w:val="24"/>
        </w:rPr>
        <w:t>的全部内容。如果没有按照</w:t>
      </w:r>
      <w:r>
        <w:rPr>
          <w:rFonts w:hint="eastAsia" w:ascii="宋体" w:hAnsi="宋体" w:eastAsia="宋体" w:cs="宋体"/>
          <w:sz w:val="24"/>
          <w:szCs w:val="24"/>
          <w:lang w:eastAsia="zh-CN"/>
        </w:rPr>
        <w:t>招标文件</w:t>
      </w:r>
      <w:r>
        <w:rPr>
          <w:rFonts w:hint="eastAsia" w:ascii="宋体" w:hAnsi="宋体" w:eastAsia="宋体" w:cs="宋体"/>
          <w:sz w:val="24"/>
          <w:szCs w:val="24"/>
        </w:rPr>
        <w:t>要求提交全部资料或者没有对</w:t>
      </w:r>
      <w:r>
        <w:rPr>
          <w:rFonts w:hint="eastAsia" w:ascii="宋体" w:hAnsi="宋体" w:eastAsia="宋体" w:cs="宋体"/>
          <w:sz w:val="24"/>
          <w:szCs w:val="24"/>
          <w:lang w:eastAsia="zh-CN"/>
        </w:rPr>
        <w:t>招标文件</w:t>
      </w:r>
      <w:r>
        <w:rPr>
          <w:rFonts w:hint="eastAsia" w:ascii="宋体" w:hAnsi="宋体" w:eastAsia="宋体" w:cs="宋体"/>
          <w:sz w:val="24"/>
          <w:szCs w:val="24"/>
        </w:rPr>
        <w:t>在各方面的要求都做出实质性响应，</w:t>
      </w:r>
      <w:r>
        <w:rPr>
          <w:rFonts w:hint="eastAsia" w:ascii="宋体" w:hAnsi="宋体" w:eastAsia="宋体" w:cs="宋体"/>
          <w:b/>
          <w:sz w:val="24"/>
          <w:szCs w:val="24"/>
        </w:rPr>
        <w:t>可能导致</w:t>
      </w:r>
      <w:r>
        <w:rPr>
          <w:rFonts w:hint="eastAsia" w:ascii="宋体" w:hAnsi="宋体" w:eastAsia="宋体" w:cs="宋体"/>
          <w:b/>
          <w:sz w:val="24"/>
          <w:szCs w:val="24"/>
          <w:lang w:eastAsia="zh-CN"/>
        </w:rPr>
        <w:t>投标文件</w:t>
      </w:r>
      <w:r>
        <w:rPr>
          <w:rFonts w:hint="eastAsia" w:ascii="宋体" w:hAnsi="宋体" w:eastAsia="宋体" w:cs="宋体"/>
          <w:b/>
          <w:sz w:val="24"/>
          <w:szCs w:val="24"/>
        </w:rPr>
        <w:t>按无效</w:t>
      </w:r>
      <w:r>
        <w:rPr>
          <w:rFonts w:hint="eastAsia" w:ascii="宋体" w:hAnsi="宋体" w:eastAsia="宋体" w:cs="宋体"/>
          <w:b/>
          <w:sz w:val="24"/>
          <w:szCs w:val="24"/>
          <w:lang w:eastAsia="zh-CN"/>
        </w:rPr>
        <w:t>投标文件</w:t>
      </w:r>
      <w:r>
        <w:rPr>
          <w:rFonts w:hint="eastAsia" w:ascii="宋体" w:hAnsi="宋体" w:eastAsia="宋体" w:cs="宋体"/>
          <w:b/>
          <w:sz w:val="24"/>
          <w:szCs w:val="24"/>
        </w:rPr>
        <w:t>处理</w:t>
      </w:r>
      <w:r>
        <w:rPr>
          <w:rFonts w:hint="eastAsia" w:ascii="宋体" w:hAnsi="宋体" w:eastAsia="宋体" w:cs="宋体"/>
          <w:sz w:val="24"/>
          <w:szCs w:val="24"/>
        </w:rPr>
        <w:t>。</w:t>
      </w:r>
    </w:p>
    <w:p w14:paraId="58BD34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lang w:val="en-US"/>
        </w:rPr>
        <w:t>6</w:t>
      </w:r>
      <w:r>
        <w:rPr>
          <w:rFonts w:hint="eastAsia" w:ascii="宋体" w:hAnsi="宋体" w:eastAsia="宋体" w:cs="宋体"/>
          <w:sz w:val="24"/>
          <w:szCs w:val="24"/>
          <w:lang w:eastAsia="zh-CN"/>
        </w:rPr>
        <w:t>招标文件</w:t>
      </w:r>
      <w:r>
        <w:rPr>
          <w:rFonts w:hint="eastAsia" w:ascii="宋体" w:hAnsi="宋体" w:eastAsia="宋体" w:cs="宋体"/>
          <w:sz w:val="24"/>
          <w:szCs w:val="24"/>
        </w:rPr>
        <w:t>的解释权归</w:t>
      </w:r>
      <w:r>
        <w:rPr>
          <w:rFonts w:hint="eastAsia" w:ascii="宋体" w:hAnsi="宋体" w:eastAsia="宋体" w:cs="宋体"/>
          <w:sz w:val="24"/>
          <w:szCs w:val="24"/>
          <w:lang w:eastAsia="zh-CN"/>
        </w:rPr>
        <w:t>招标代理机构</w:t>
      </w:r>
      <w:r>
        <w:rPr>
          <w:rFonts w:hint="eastAsia" w:ascii="宋体" w:hAnsi="宋体" w:eastAsia="宋体" w:cs="宋体"/>
          <w:sz w:val="24"/>
          <w:szCs w:val="24"/>
        </w:rPr>
        <w:t>所有。当对一个问题有多种解释时以</w:t>
      </w:r>
      <w:r>
        <w:rPr>
          <w:rFonts w:hint="eastAsia" w:ascii="宋体" w:hAnsi="宋体" w:eastAsia="宋体" w:cs="宋体"/>
          <w:sz w:val="24"/>
          <w:szCs w:val="24"/>
          <w:lang w:eastAsia="zh-CN"/>
        </w:rPr>
        <w:t>招标代理机构</w:t>
      </w:r>
      <w:r>
        <w:rPr>
          <w:rFonts w:hint="eastAsia" w:ascii="宋体" w:hAnsi="宋体" w:eastAsia="宋体" w:cs="宋体"/>
          <w:sz w:val="24"/>
          <w:szCs w:val="24"/>
        </w:rPr>
        <w:t>解释为准。</w:t>
      </w:r>
    </w:p>
    <w:p w14:paraId="4D9F50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default" w:ascii="宋体" w:hAnsi="宋体" w:eastAsia="宋体" w:cs="宋体"/>
          <w:sz w:val="24"/>
          <w:szCs w:val="24"/>
          <w:lang w:val="en-US"/>
        </w:rPr>
        <w:t>7</w:t>
      </w:r>
      <w:r>
        <w:rPr>
          <w:rFonts w:hint="eastAsia" w:ascii="宋体" w:hAnsi="宋体" w:eastAsia="宋体" w:cs="宋体"/>
          <w:sz w:val="24"/>
          <w:szCs w:val="24"/>
          <w:lang w:eastAsia="zh-CN"/>
        </w:rPr>
        <w:t>招标文件</w:t>
      </w:r>
      <w:r>
        <w:rPr>
          <w:rFonts w:hint="eastAsia" w:ascii="宋体" w:hAnsi="宋体" w:eastAsia="宋体" w:cs="宋体"/>
          <w:sz w:val="24"/>
          <w:szCs w:val="24"/>
        </w:rPr>
        <w:t>未作须知明示，而又有法律、法规规定的，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将依据法律法规的规定进行解释。</w:t>
      </w:r>
    </w:p>
    <w:p w14:paraId="224B17AC">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7. </w:t>
      </w:r>
      <w:r>
        <w:rPr>
          <w:rFonts w:hint="eastAsia" w:ascii="宋体" w:hAnsi="宋体" w:eastAsia="宋体" w:cs="宋体"/>
          <w:b/>
          <w:sz w:val="24"/>
          <w:szCs w:val="24"/>
          <w:lang w:eastAsia="zh-CN"/>
        </w:rPr>
        <w:t>招标文件</w:t>
      </w:r>
      <w:r>
        <w:rPr>
          <w:rFonts w:hint="eastAsia" w:ascii="宋体" w:hAnsi="宋体" w:eastAsia="宋体" w:cs="宋体"/>
          <w:b/>
          <w:sz w:val="24"/>
          <w:szCs w:val="24"/>
        </w:rPr>
        <w:t>的澄清和修改</w:t>
      </w:r>
    </w:p>
    <w:p w14:paraId="198C131A">
      <w:pPr>
        <w:spacing w:line="360" w:lineRule="auto"/>
        <w:ind w:firstLine="480" w:firstLineChars="200"/>
        <w:outlineLvl w:val="1"/>
        <w:rPr>
          <w:rFonts w:hint="eastAsia" w:ascii="宋体" w:hAnsi="宋体" w:eastAsia="宋体" w:cs="宋体"/>
          <w:b w:val="0"/>
          <w:bCs/>
          <w:sz w:val="24"/>
          <w:szCs w:val="24"/>
        </w:rPr>
      </w:pPr>
      <w:bookmarkStart w:id="20" w:name="_Toc28205"/>
      <w:bookmarkStart w:id="21" w:name="_Toc24022"/>
      <w:bookmarkStart w:id="22" w:name="_Toc18920"/>
      <w:r>
        <w:rPr>
          <w:rFonts w:hint="eastAsia" w:ascii="宋体" w:hAnsi="宋体" w:eastAsia="宋体" w:cs="宋体"/>
          <w:b w:val="0"/>
          <w:bCs/>
          <w:sz w:val="24"/>
          <w:szCs w:val="24"/>
        </w:rPr>
        <w:t>7.1</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代理机构可以对已发出的招标文件进行必要的澄清或者修改，澄清或者修改在原公告发布媒体上发布澄清公告。澄清或者修改的内容为招标文件的组成部分，对所有投标人均具有约束作用。</w:t>
      </w:r>
    </w:p>
    <w:p w14:paraId="5AC2DE64">
      <w:pPr>
        <w:spacing w:line="360" w:lineRule="auto"/>
        <w:ind w:firstLine="480" w:firstLineChars="200"/>
        <w:outlineLvl w:val="1"/>
        <w:rPr>
          <w:rFonts w:hint="eastAsia" w:ascii="宋体" w:hAnsi="宋体" w:eastAsia="宋体" w:cs="宋体"/>
          <w:b w:val="0"/>
          <w:bCs/>
          <w:sz w:val="24"/>
          <w:szCs w:val="24"/>
        </w:rPr>
      </w:pPr>
      <w:r>
        <w:rPr>
          <w:rFonts w:hint="eastAsia" w:ascii="宋体" w:hAnsi="宋体" w:eastAsia="宋体" w:cs="宋体"/>
          <w:b w:val="0"/>
          <w:bCs/>
          <w:sz w:val="24"/>
          <w:szCs w:val="24"/>
        </w:rPr>
        <w:t>7.2澄清或者修改的内容可能影响投标文件编制的，</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代理机构在投标截止时间至少15日前，以发布公告的形式通知所有获取招标文件的潜在投标人；不足15日的，顺延提交投标文件的截止时间。</w:t>
      </w:r>
    </w:p>
    <w:p w14:paraId="33C03929">
      <w:pPr>
        <w:spacing w:line="360" w:lineRule="auto"/>
        <w:ind w:firstLine="480" w:firstLineChars="200"/>
        <w:outlineLvl w:val="1"/>
        <w:rPr>
          <w:rFonts w:hint="eastAsia" w:ascii="宋体" w:hAnsi="宋体" w:eastAsia="宋体" w:cs="宋体"/>
          <w:b w:val="0"/>
          <w:bCs/>
          <w:sz w:val="24"/>
          <w:szCs w:val="24"/>
        </w:rPr>
      </w:pPr>
      <w:r>
        <w:rPr>
          <w:rFonts w:hint="eastAsia" w:ascii="宋体" w:hAnsi="宋体" w:eastAsia="宋体" w:cs="宋体"/>
          <w:b w:val="0"/>
          <w:bCs/>
          <w:sz w:val="24"/>
          <w:szCs w:val="24"/>
        </w:rPr>
        <w:t>7.3投标人对招标文件有疑问，可要求澄清，需在“政采云平台”内通知到</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代理机构。</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代理机构将视情况确定采用适当方式予以澄清答复，并认为必要时，将不标明查询来源的答复在“政采云平台”内通知已获取招标文件的所有投标人。</w:t>
      </w:r>
    </w:p>
    <w:p w14:paraId="7A15D471">
      <w:pPr>
        <w:spacing w:line="360" w:lineRule="auto"/>
        <w:ind w:firstLine="480" w:firstLineChars="200"/>
        <w:outlineLvl w:val="1"/>
        <w:rPr>
          <w:rFonts w:hint="eastAsia" w:ascii="宋体" w:hAnsi="宋体" w:eastAsia="宋体" w:cs="宋体"/>
          <w:b w:val="0"/>
          <w:bCs/>
          <w:sz w:val="24"/>
          <w:szCs w:val="24"/>
          <w:highlight w:val="none"/>
        </w:rPr>
      </w:pPr>
      <w:r>
        <w:rPr>
          <w:rFonts w:hint="eastAsia" w:ascii="宋体" w:hAnsi="宋体" w:eastAsia="宋体" w:cs="宋体"/>
          <w:b w:val="0"/>
          <w:bCs/>
          <w:sz w:val="24"/>
          <w:szCs w:val="24"/>
        </w:rPr>
        <w:t>7.4</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代理机构将视情况确定是否进行现场勘查或召开标前答疑会，详细内容见</w:t>
      </w:r>
      <w:r>
        <w:rPr>
          <w:rFonts w:hint="eastAsia" w:ascii="宋体" w:hAnsi="宋体" w:eastAsia="宋体" w:cs="宋体"/>
          <w:b w:val="0"/>
          <w:bCs/>
          <w:sz w:val="24"/>
          <w:szCs w:val="24"/>
          <w:highlight w:val="none"/>
        </w:rPr>
        <w:t>第二部分投标人须知前附表序号9的要求。</w:t>
      </w:r>
    </w:p>
    <w:p w14:paraId="04D3D16F">
      <w:pPr>
        <w:spacing w:line="360" w:lineRule="auto"/>
        <w:ind w:firstLine="480" w:firstLineChars="200"/>
        <w:outlineLvl w:val="1"/>
        <w:rPr>
          <w:rFonts w:hint="eastAsia" w:ascii="宋体" w:hAnsi="宋体" w:eastAsia="宋体" w:cs="宋体"/>
          <w:b w:val="0"/>
          <w:bCs/>
          <w:sz w:val="24"/>
          <w:szCs w:val="24"/>
        </w:rPr>
      </w:pPr>
    </w:p>
    <w:p w14:paraId="62166237">
      <w:pPr>
        <w:spacing w:before="240" w:beforeLines="100" w:after="240" w:afterLines="100" w:line="360" w:lineRule="auto"/>
        <w:ind w:firstLine="482" w:firstLineChars="200"/>
        <w:outlineLvl w:val="1"/>
        <w:rPr>
          <w:rFonts w:hint="eastAsia" w:ascii="宋体" w:hAnsi="宋体" w:eastAsia="宋体" w:cs="宋体"/>
          <w:b/>
          <w:sz w:val="24"/>
          <w:szCs w:val="24"/>
        </w:rPr>
      </w:pPr>
    </w:p>
    <w:p w14:paraId="1733E1A4">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投标文件</w:t>
      </w:r>
      <w:r>
        <w:rPr>
          <w:rFonts w:hint="eastAsia" w:ascii="宋体" w:hAnsi="宋体" w:eastAsia="宋体" w:cs="宋体"/>
          <w:b/>
          <w:sz w:val="24"/>
          <w:szCs w:val="24"/>
        </w:rPr>
        <w:t>的编制要求</w:t>
      </w:r>
      <w:bookmarkEnd w:id="20"/>
      <w:bookmarkEnd w:id="21"/>
      <w:bookmarkEnd w:id="22"/>
    </w:p>
    <w:p w14:paraId="1DC9D04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8. </w:t>
      </w:r>
      <w:r>
        <w:rPr>
          <w:rFonts w:hint="eastAsia" w:ascii="宋体" w:hAnsi="宋体" w:eastAsia="宋体" w:cs="宋体"/>
          <w:b/>
          <w:sz w:val="24"/>
          <w:szCs w:val="24"/>
          <w:lang w:eastAsia="zh-CN"/>
        </w:rPr>
        <w:t>投标文件</w:t>
      </w:r>
      <w:r>
        <w:rPr>
          <w:rFonts w:hint="eastAsia" w:ascii="宋体" w:hAnsi="宋体" w:eastAsia="宋体" w:cs="宋体"/>
          <w:b/>
          <w:sz w:val="24"/>
          <w:szCs w:val="24"/>
        </w:rPr>
        <w:t>的语言和计量单位</w:t>
      </w:r>
    </w:p>
    <w:p w14:paraId="23F3ED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lang w:eastAsia="zh-CN"/>
        </w:rPr>
        <w:t>投标人提交的投标文件（包括技术文件和资料、图纸中的说明）以及投标人与</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代理机构就有关投标的所有来往函电均应使用中文简体字。外文资料提供</w:t>
      </w:r>
      <w:r>
        <w:rPr>
          <w:rFonts w:hint="eastAsia" w:ascii="宋体" w:hAnsi="宋体" w:eastAsia="宋体" w:cs="宋体"/>
          <w:sz w:val="24"/>
          <w:szCs w:val="24"/>
          <w:lang w:val="en-US" w:eastAsia="zh-CN"/>
        </w:rPr>
        <w:t>中文译文</w:t>
      </w:r>
      <w:r>
        <w:rPr>
          <w:rFonts w:hint="eastAsia" w:ascii="宋体" w:hAnsi="宋体" w:eastAsia="宋体" w:cs="宋体"/>
          <w:sz w:val="24"/>
          <w:szCs w:val="24"/>
          <w:lang w:eastAsia="zh-CN"/>
        </w:rPr>
        <w:t>，并保持与原文一致，否则，产生的不利后果由投标人承担。</w:t>
      </w:r>
    </w:p>
    <w:p w14:paraId="7FDFCE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lang w:eastAsia="zh-CN"/>
        </w:rPr>
        <w:t>投标文件</w:t>
      </w:r>
      <w:r>
        <w:rPr>
          <w:rFonts w:hint="eastAsia" w:ascii="宋体" w:hAnsi="宋体" w:eastAsia="宋体" w:cs="宋体"/>
          <w:sz w:val="24"/>
          <w:szCs w:val="24"/>
        </w:rPr>
        <w:t>所使用的计量单位，必须使用国家法定计量单位。</w:t>
      </w:r>
    </w:p>
    <w:p w14:paraId="43C67A0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9. </w:t>
      </w:r>
      <w:r>
        <w:rPr>
          <w:rFonts w:hint="eastAsia" w:ascii="宋体" w:hAnsi="宋体" w:eastAsia="宋体" w:cs="宋体"/>
          <w:b/>
          <w:sz w:val="24"/>
          <w:szCs w:val="24"/>
          <w:lang w:eastAsia="zh-CN"/>
        </w:rPr>
        <w:t>投标文件</w:t>
      </w:r>
      <w:r>
        <w:rPr>
          <w:rFonts w:hint="eastAsia" w:ascii="宋体" w:hAnsi="宋体" w:eastAsia="宋体" w:cs="宋体"/>
          <w:b/>
          <w:sz w:val="24"/>
          <w:szCs w:val="24"/>
        </w:rPr>
        <w:t>的组成及相关要求</w:t>
      </w:r>
    </w:p>
    <w:p w14:paraId="6F9DB1D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分为资格证明文件部分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商务技术文件部分。</w:t>
      </w:r>
    </w:p>
    <w:p w14:paraId="2CC929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资格证明文件部分指</w:t>
      </w:r>
      <w:r>
        <w:rPr>
          <w:rFonts w:hint="eastAsia" w:ascii="宋体" w:hAnsi="宋体" w:eastAsia="宋体" w:cs="宋体"/>
          <w:sz w:val="24"/>
          <w:szCs w:val="24"/>
          <w:lang w:eastAsia="zh-CN"/>
        </w:rPr>
        <w:t>投标人</w:t>
      </w:r>
      <w:r>
        <w:rPr>
          <w:rFonts w:hint="eastAsia" w:ascii="宋体" w:hAnsi="宋体" w:eastAsia="宋体" w:cs="宋体"/>
          <w:sz w:val="24"/>
          <w:szCs w:val="24"/>
        </w:rPr>
        <w:t>递交的证明其有资格参加报价和</w:t>
      </w:r>
      <w:r>
        <w:rPr>
          <w:rFonts w:hint="eastAsia" w:ascii="宋体" w:hAnsi="宋体" w:eastAsia="宋体" w:cs="宋体"/>
          <w:sz w:val="24"/>
          <w:szCs w:val="24"/>
          <w:lang w:val="en-US" w:eastAsia="zh-CN"/>
        </w:rPr>
        <w:t>中标</w:t>
      </w:r>
      <w:r>
        <w:rPr>
          <w:rFonts w:hint="eastAsia" w:ascii="宋体" w:hAnsi="宋体" w:eastAsia="宋体" w:cs="宋体"/>
          <w:sz w:val="24"/>
          <w:szCs w:val="24"/>
        </w:rPr>
        <w:t>后有能力履行合同的文件。</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须按照</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要求进行编制资格证明文件（内容应当包括但不限于序号</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项所列内容）</w:t>
      </w:r>
      <w:r>
        <w:rPr>
          <w:rFonts w:hint="eastAsia" w:ascii="宋体" w:hAnsi="宋体" w:eastAsia="宋体" w:cs="宋体"/>
          <w:sz w:val="24"/>
          <w:szCs w:val="24"/>
        </w:rPr>
        <w:t>。</w:t>
      </w:r>
    </w:p>
    <w:p w14:paraId="49AFFA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商务技术部分指</w:t>
      </w:r>
      <w:r>
        <w:rPr>
          <w:rFonts w:hint="eastAsia" w:ascii="宋体" w:hAnsi="宋体" w:eastAsia="宋体" w:cs="宋体"/>
          <w:sz w:val="24"/>
          <w:szCs w:val="24"/>
          <w:lang w:eastAsia="zh-CN"/>
        </w:rPr>
        <w:t>投标人</w:t>
      </w:r>
      <w:r>
        <w:rPr>
          <w:rFonts w:hint="eastAsia" w:ascii="宋体" w:hAnsi="宋体" w:eastAsia="宋体" w:cs="宋体"/>
          <w:sz w:val="24"/>
          <w:szCs w:val="24"/>
        </w:rPr>
        <w:t>递交的能够证明</w:t>
      </w:r>
      <w:r>
        <w:rPr>
          <w:rFonts w:hint="eastAsia" w:ascii="宋体" w:hAnsi="宋体" w:eastAsia="宋体" w:cs="宋体"/>
          <w:sz w:val="24"/>
          <w:szCs w:val="24"/>
          <w:lang w:eastAsia="zh-CN"/>
        </w:rPr>
        <w:t>投标人</w:t>
      </w:r>
      <w:r>
        <w:rPr>
          <w:rFonts w:hint="eastAsia" w:ascii="宋体" w:hAnsi="宋体" w:eastAsia="宋体" w:cs="宋体"/>
          <w:sz w:val="24"/>
          <w:szCs w:val="24"/>
        </w:rPr>
        <w:t>提供的服务符合</w:t>
      </w:r>
      <w:r>
        <w:rPr>
          <w:rFonts w:hint="eastAsia" w:ascii="宋体" w:hAnsi="宋体" w:eastAsia="宋体" w:cs="宋体"/>
          <w:sz w:val="24"/>
          <w:szCs w:val="24"/>
          <w:lang w:eastAsia="zh-CN"/>
        </w:rPr>
        <w:t>招标文件</w:t>
      </w:r>
      <w:r>
        <w:rPr>
          <w:rFonts w:hint="eastAsia" w:ascii="宋体" w:hAnsi="宋体" w:eastAsia="宋体" w:cs="宋体"/>
          <w:sz w:val="24"/>
          <w:szCs w:val="24"/>
        </w:rPr>
        <w:t>规定的要求。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须按照</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须知前附表序号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要求进行编制商务技术文件（内容应当包括但不限于序号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项所列内容）</w:t>
      </w:r>
      <w:r>
        <w:rPr>
          <w:rFonts w:hint="eastAsia" w:ascii="宋体" w:hAnsi="宋体" w:eastAsia="宋体" w:cs="宋体"/>
          <w:b/>
          <w:sz w:val="24"/>
          <w:szCs w:val="24"/>
        </w:rPr>
        <w:t>。</w:t>
      </w:r>
    </w:p>
    <w:p w14:paraId="6A4C2B0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提供内容及编排顺序详见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须知前附表第</w:t>
      </w: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条。具体填写要求及格式详见本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第七部分。</w:t>
      </w:r>
    </w:p>
    <w:p w14:paraId="17ABE920">
      <w:pPr>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US"/>
        </w:rPr>
        <w:t>9.3</w:t>
      </w:r>
      <w:r>
        <w:rPr>
          <w:rFonts w:hint="eastAsia" w:ascii="宋体" w:hAnsi="宋体" w:eastAsia="宋体" w:cs="宋体"/>
          <w:sz w:val="24"/>
          <w:szCs w:val="24"/>
          <w:highlight w:val="none"/>
        </w:rPr>
        <w:t>投标文件（资格证明文件）和投标文件（商务技术文件）按各自内容分别以“政采云平台”要求的格式上传。</w:t>
      </w:r>
    </w:p>
    <w:p w14:paraId="4D0444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default" w:ascii="宋体" w:hAnsi="宋体" w:eastAsia="宋体" w:cs="宋体"/>
          <w:sz w:val="24"/>
          <w:szCs w:val="24"/>
          <w:highlight w:val="none"/>
          <w:lang w:val="en-US"/>
        </w:rPr>
        <w:t>4</w:t>
      </w:r>
      <w:r>
        <w:rPr>
          <w:rFonts w:hint="eastAsia" w:ascii="宋体" w:hAnsi="宋体" w:eastAsia="宋体" w:cs="宋体"/>
          <w:sz w:val="24"/>
          <w:szCs w:val="24"/>
          <w:highlight w:val="none"/>
        </w:rPr>
        <w:t xml:space="preserve"> 投标文件按照招标文件所规定的内容顺序，统一编目、编页码（投标文件中影印件及宣传资料等均须与投标文件正文一起逐页编排页码）。由于编排混乱导致投标文件被误读或查找不到，其责任由投标人承担。</w:t>
      </w:r>
    </w:p>
    <w:p w14:paraId="5460A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5</w:t>
      </w:r>
      <w:r>
        <w:rPr>
          <w:rFonts w:hint="eastAsia" w:ascii="宋体" w:hAnsi="宋体" w:eastAsia="宋体" w:cs="宋体"/>
          <w:sz w:val="24"/>
          <w:szCs w:val="24"/>
          <w:lang w:eastAsia="zh-CN"/>
        </w:rPr>
        <w:t>招标</w:t>
      </w:r>
      <w:r>
        <w:rPr>
          <w:rFonts w:hint="eastAsia" w:ascii="宋体" w:hAnsi="宋体" w:eastAsia="宋体" w:cs="宋体"/>
          <w:sz w:val="24"/>
          <w:szCs w:val="24"/>
        </w:rPr>
        <w:t>保证金</w:t>
      </w:r>
    </w:p>
    <w:p w14:paraId="18B1777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本项目是否要求投标人提交保证金，及要求投标人应提交的投标保证金金额及方式详见投标人须知前附</w:t>
      </w:r>
      <w:r>
        <w:rPr>
          <w:rFonts w:hint="eastAsia" w:ascii="宋体" w:hAnsi="宋体" w:eastAsia="宋体" w:cs="宋体"/>
          <w:sz w:val="24"/>
          <w:szCs w:val="24"/>
          <w:highlight w:val="none"/>
        </w:rPr>
        <w:t>表序号5的相关规定。</w:t>
      </w:r>
    </w:p>
    <w:p w14:paraId="3346C9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default" w:ascii="宋体" w:hAnsi="宋体" w:eastAsia="宋体" w:cs="宋体"/>
          <w:sz w:val="24"/>
          <w:szCs w:val="24"/>
          <w:highlight w:val="none"/>
          <w:lang w:val="en-US"/>
        </w:rPr>
        <w:t>6</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报价</w:t>
      </w:r>
    </w:p>
    <w:p w14:paraId="1566925C">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38FDC1C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.2投标人投报多包的，应对每包分别报价并分别填报开标报价一览表。投标人报出的总价为货物/服务全部完成交付的最终价格。</w:t>
      </w:r>
    </w:p>
    <w:p w14:paraId="25C97160">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.3投标人必须整包进行投标，不得拆包分项投标。</w:t>
      </w:r>
    </w:p>
    <w:p w14:paraId="3DECAF4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.4本次招标不接受可选择或可调整的投标和报价。</w:t>
      </w:r>
    </w:p>
    <w:p w14:paraId="647EE58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.5投标人应提供货物/服务的单价（包括货物报价、装箱、包装、包装物料、送货、安装调试费、保险费用及其他应有的费用）、总价及其他事项。</w:t>
      </w:r>
    </w:p>
    <w:p w14:paraId="4F99497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.6任何超出招标文件要求而额外赠送的货物、服务等其他形式的优惠，在评标时将不作为价格折算的必备条件。</w:t>
      </w:r>
    </w:p>
    <w:p w14:paraId="362B0716">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default" w:ascii="宋体" w:hAnsi="宋体" w:eastAsia="宋体" w:cs="宋体"/>
          <w:sz w:val="24"/>
          <w:szCs w:val="24"/>
          <w:lang w:val="en-US"/>
        </w:rPr>
        <w:t>6</w:t>
      </w:r>
      <w:r>
        <w:rPr>
          <w:rFonts w:hint="eastAsia" w:ascii="宋体" w:hAnsi="宋体" w:eastAsia="宋体" w:cs="宋体"/>
          <w:sz w:val="24"/>
          <w:szCs w:val="24"/>
        </w:rPr>
        <w:t>.7项目实施过程中需要主要辅材的项目，投标人自行设计表格，填写主要辅材清单，注明品牌、型号、产地、单价、数量等内容。</w:t>
      </w:r>
    </w:p>
    <w:p w14:paraId="488B0BC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w:t>
      </w:r>
      <w:r>
        <w:rPr>
          <w:rFonts w:hint="eastAsia" w:ascii="宋体" w:hAnsi="宋体" w:eastAsia="宋体" w:cs="宋体"/>
          <w:b/>
          <w:sz w:val="24"/>
          <w:szCs w:val="24"/>
          <w:lang w:eastAsia="zh-CN"/>
        </w:rPr>
        <w:t>投标</w:t>
      </w:r>
      <w:r>
        <w:rPr>
          <w:rFonts w:hint="eastAsia" w:ascii="宋体" w:hAnsi="宋体" w:eastAsia="宋体" w:cs="宋体"/>
          <w:b/>
          <w:sz w:val="24"/>
          <w:szCs w:val="24"/>
          <w:lang w:val="en-US" w:eastAsia="zh-CN"/>
        </w:rPr>
        <w:t>内容</w:t>
      </w:r>
      <w:r>
        <w:rPr>
          <w:rFonts w:hint="eastAsia" w:ascii="宋体" w:hAnsi="宋体" w:eastAsia="宋体" w:cs="宋体"/>
          <w:b/>
          <w:sz w:val="24"/>
          <w:szCs w:val="24"/>
        </w:rPr>
        <w:t>填写说明</w:t>
      </w:r>
    </w:p>
    <w:p w14:paraId="358AC2D8">
      <w:pPr>
        <w:pStyle w:val="25"/>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 xml:space="preserve">10.1 </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w:t>
      </w:r>
      <w:r>
        <w:rPr>
          <w:rFonts w:hint="eastAsia" w:ascii="宋体" w:hAnsi="宋体" w:eastAsia="宋体" w:cs="宋体"/>
          <w:sz w:val="24"/>
          <w:szCs w:val="24"/>
          <w:lang w:eastAsia="zh-CN"/>
        </w:rPr>
        <w:t>招标文件</w:t>
      </w:r>
      <w:r>
        <w:rPr>
          <w:rFonts w:hint="eastAsia" w:ascii="宋体" w:hAnsi="宋体" w:eastAsia="宋体" w:cs="宋体"/>
          <w:sz w:val="24"/>
          <w:szCs w:val="24"/>
        </w:rPr>
        <w:t>的全部内容。</w:t>
      </w:r>
      <w:r>
        <w:rPr>
          <w:rFonts w:hint="eastAsia" w:ascii="宋体" w:hAnsi="宋体" w:eastAsia="宋体" w:cs="宋体"/>
          <w:sz w:val="24"/>
          <w:szCs w:val="24"/>
          <w:lang w:eastAsia="zh-CN"/>
        </w:rPr>
        <w:t>投标文件</w:t>
      </w:r>
      <w:r>
        <w:rPr>
          <w:rFonts w:hint="eastAsia" w:ascii="宋体" w:hAnsi="宋体" w:eastAsia="宋体" w:cs="宋体"/>
          <w:sz w:val="24"/>
          <w:szCs w:val="24"/>
        </w:rPr>
        <w:t>应对</w:t>
      </w:r>
      <w:r>
        <w:rPr>
          <w:rFonts w:hint="eastAsia" w:ascii="宋体" w:hAnsi="宋体" w:eastAsia="宋体" w:cs="宋体"/>
          <w:sz w:val="24"/>
          <w:szCs w:val="24"/>
          <w:lang w:eastAsia="zh-CN"/>
        </w:rPr>
        <w:t>招标文件</w:t>
      </w:r>
      <w:r>
        <w:rPr>
          <w:rFonts w:hint="eastAsia" w:ascii="宋体" w:hAnsi="宋体" w:eastAsia="宋体" w:cs="宋体"/>
          <w:sz w:val="24"/>
          <w:szCs w:val="24"/>
        </w:rPr>
        <w:t>中的要求做出有效性和完整性的响应。</w:t>
      </w:r>
    </w:p>
    <w:p w14:paraId="6AEF0476">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w:t>
      </w:r>
      <w:r>
        <w:rPr>
          <w:rFonts w:hint="eastAsia" w:ascii="宋体" w:hAnsi="宋体" w:eastAsia="宋体" w:cs="宋体"/>
          <w:sz w:val="24"/>
          <w:szCs w:val="24"/>
          <w:lang w:eastAsia="zh-CN"/>
        </w:rPr>
        <w:t>投标人</w:t>
      </w:r>
      <w:r>
        <w:rPr>
          <w:rFonts w:hint="eastAsia" w:ascii="宋体" w:hAnsi="宋体" w:eastAsia="宋体" w:cs="宋体"/>
          <w:sz w:val="24"/>
          <w:szCs w:val="24"/>
        </w:rPr>
        <w:t>照搬照抄</w:t>
      </w:r>
      <w:r>
        <w:rPr>
          <w:rFonts w:hint="eastAsia" w:ascii="宋体" w:hAnsi="宋体" w:eastAsia="宋体" w:cs="宋体"/>
          <w:sz w:val="24"/>
          <w:szCs w:val="24"/>
          <w:lang w:eastAsia="zh-CN"/>
        </w:rPr>
        <w:t>招标文件</w:t>
      </w:r>
      <w:r>
        <w:rPr>
          <w:rFonts w:hint="eastAsia" w:ascii="宋体" w:hAnsi="宋体" w:eastAsia="宋体" w:cs="宋体"/>
          <w:sz w:val="24"/>
          <w:szCs w:val="24"/>
        </w:rPr>
        <w:t>商务、技术要求，并未提供技术资料或提供资料不详的，</w:t>
      </w:r>
      <w:r>
        <w:rPr>
          <w:rFonts w:hint="eastAsia" w:eastAsia="宋体" w:cs="宋体"/>
          <w:sz w:val="24"/>
          <w:szCs w:val="24"/>
          <w:lang w:eastAsia="zh-CN"/>
        </w:rPr>
        <w:t>评标委员会</w:t>
      </w:r>
      <w:r>
        <w:rPr>
          <w:rFonts w:hint="eastAsia" w:ascii="宋体" w:hAnsi="宋体" w:eastAsia="宋体" w:cs="宋体"/>
          <w:sz w:val="24"/>
          <w:szCs w:val="24"/>
        </w:rPr>
        <w:t>有权决定是否通知</w:t>
      </w:r>
      <w:r>
        <w:rPr>
          <w:rFonts w:hint="eastAsia" w:ascii="宋体" w:hAnsi="宋体" w:eastAsia="宋体" w:cs="宋体"/>
          <w:sz w:val="24"/>
          <w:szCs w:val="24"/>
          <w:lang w:eastAsia="zh-CN"/>
        </w:rPr>
        <w:t>投标人</w:t>
      </w:r>
      <w:r>
        <w:rPr>
          <w:rFonts w:hint="eastAsia" w:ascii="宋体" w:hAnsi="宋体" w:eastAsia="宋体" w:cs="宋体"/>
          <w:sz w:val="24"/>
          <w:szCs w:val="24"/>
        </w:rPr>
        <w:t>限期</w:t>
      </w:r>
      <w:r>
        <w:rPr>
          <w:rFonts w:hint="eastAsia" w:ascii="宋体" w:hAnsi="宋体" w:eastAsia="宋体" w:cs="宋体"/>
          <w:sz w:val="24"/>
          <w:szCs w:val="24"/>
          <w:lang w:eastAsia="zh-CN"/>
        </w:rPr>
        <w:t>在电子平台上或</w:t>
      </w:r>
      <w:r>
        <w:rPr>
          <w:rFonts w:hint="eastAsia" w:ascii="宋体" w:hAnsi="宋体" w:eastAsia="宋体" w:cs="宋体"/>
          <w:sz w:val="24"/>
          <w:szCs w:val="24"/>
        </w:rPr>
        <w:t>书面解释</w:t>
      </w:r>
      <w:r>
        <w:rPr>
          <w:rFonts w:hint="eastAsia" w:ascii="宋体" w:hAnsi="宋体" w:eastAsia="宋体" w:cs="宋体"/>
          <w:sz w:val="24"/>
          <w:szCs w:val="24"/>
          <w:lang w:eastAsia="zh-CN"/>
        </w:rPr>
        <w:t>并</w:t>
      </w:r>
      <w:r>
        <w:rPr>
          <w:rFonts w:hint="eastAsia" w:ascii="宋体" w:hAnsi="宋体" w:eastAsia="宋体" w:cs="宋体"/>
          <w:sz w:val="24"/>
          <w:szCs w:val="24"/>
        </w:rPr>
        <w:t>提供相关证明材料。该</w:t>
      </w:r>
      <w:r>
        <w:rPr>
          <w:rFonts w:hint="eastAsia" w:ascii="宋体" w:hAnsi="宋体" w:eastAsia="宋体" w:cs="宋体"/>
          <w:sz w:val="24"/>
          <w:szCs w:val="24"/>
          <w:lang w:eastAsia="zh-CN"/>
        </w:rPr>
        <w:t>投标人</w:t>
      </w:r>
      <w:r>
        <w:rPr>
          <w:rFonts w:hint="eastAsia" w:ascii="宋体" w:hAnsi="宋体" w:eastAsia="宋体" w:cs="宋体"/>
          <w:sz w:val="24"/>
          <w:szCs w:val="24"/>
        </w:rPr>
        <w:t>在规定时间内未做出解释、作出的解释不合理或不能提供证明材料的，</w:t>
      </w:r>
      <w:r>
        <w:rPr>
          <w:rFonts w:hint="eastAsia" w:eastAsia="宋体" w:cs="宋体"/>
          <w:b/>
          <w:sz w:val="24"/>
          <w:szCs w:val="24"/>
          <w:lang w:eastAsia="zh-CN"/>
        </w:rPr>
        <w:t>评标委员会</w:t>
      </w:r>
      <w:r>
        <w:rPr>
          <w:rFonts w:hint="eastAsia" w:ascii="宋体" w:hAnsi="宋体" w:eastAsia="宋体" w:cs="宋体"/>
          <w:b/>
          <w:sz w:val="24"/>
          <w:szCs w:val="24"/>
        </w:rPr>
        <w:t>有权作无效报价处理。</w:t>
      </w:r>
    </w:p>
    <w:p w14:paraId="663F2290">
      <w:pPr>
        <w:pStyle w:val="25"/>
        <w:snapToGrid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 xml:space="preserve">10.3 </w:t>
      </w:r>
      <w:r>
        <w:rPr>
          <w:rFonts w:hint="eastAsia" w:ascii="宋体" w:hAnsi="宋体" w:eastAsia="宋体" w:cs="宋体"/>
          <w:sz w:val="24"/>
          <w:szCs w:val="24"/>
          <w:lang w:eastAsia="zh-CN"/>
        </w:rPr>
        <w:t>招标文件</w:t>
      </w:r>
      <w:r>
        <w:rPr>
          <w:rFonts w:hint="eastAsia" w:ascii="宋体" w:hAnsi="宋体" w:eastAsia="宋体" w:cs="宋体"/>
          <w:sz w:val="24"/>
          <w:szCs w:val="24"/>
          <w:highlight w:val="none"/>
        </w:rPr>
        <w:t>第七部分</w:t>
      </w:r>
      <w:r>
        <w:rPr>
          <w:rFonts w:hint="eastAsia" w:ascii="宋体" w:hAnsi="宋体" w:eastAsia="宋体" w:cs="宋体"/>
          <w:sz w:val="24"/>
          <w:szCs w:val="24"/>
          <w:lang w:eastAsia="zh-CN"/>
        </w:rPr>
        <w:t>投标文件</w:t>
      </w:r>
      <w:r>
        <w:rPr>
          <w:rFonts w:hint="eastAsia" w:ascii="宋体" w:hAnsi="宋体" w:eastAsia="宋体" w:cs="宋体"/>
          <w:sz w:val="24"/>
          <w:szCs w:val="24"/>
        </w:rPr>
        <w:t>格式中有格式的，应按规定的统一格式逐项填写，不准有空项；无相应内容可填的项应填写“无”、“未测试”、“没有相应指标”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等明确的回答文字。</w:t>
      </w:r>
    </w:p>
    <w:p w14:paraId="7468C234">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10.4报价一览表为要求按格式统一填写，不得自行增减内容。</w:t>
      </w:r>
    </w:p>
    <w:p w14:paraId="0B4A66D8">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10.5 </w:t>
      </w:r>
      <w:r>
        <w:rPr>
          <w:rFonts w:hint="eastAsia" w:ascii="宋体" w:hAnsi="宋体" w:eastAsia="宋体" w:cs="宋体"/>
          <w:sz w:val="24"/>
          <w:szCs w:val="24"/>
          <w:lang w:eastAsia="zh-CN"/>
        </w:rPr>
        <w:t>投标人</w:t>
      </w:r>
      <w:r>
        <w:rPr>
          <w:rFonts w:hint="eastAsia" w:ascii="宋体" w:hAnsi="宋体" w:eastAsia="宋体" w:cs="宋体"/>
          <w:sz w:val="24"/>
          <w:szCs w:val="24"/>
        </w:rPr>
        <w:t>必须保证</w:t>
      </w:r>
      <w:r>
        <w:rPr>
          <w:rFonts w:hint="eastAsia" w:ascii="宋体" w:hAnsi="宋体" w:eastAsia="宋体" w:cs="宋体"/>
          <w:sz w:val="24"/>
          <w:szCs w:val="24"/>
          <w:lang w:eastAsia="zh-CN"/>
        </w:rPr>
        <w:t>投标文件</w:t>
      </w:r>
      <w:r>
        <w:rPr>
          <w:rFonts w:hint="eastAsia" w:ascii="宋体" w:hAnsi="宋体" w:eastAsia="宋体" w:cs="宋体"/>
          <w:sz w:val="24"/>
          <w:szCs w:val="24"/>
        </w:rPr>
        <w:t>所提供的全部资料真实可靠，并接受</w:t>
      </w:r>
      <w:r>
        <w:rPr>
          <w:rFonts w:hint="eastAsia" w:eastAsia="宋体" w:cs="宋体"/>
          <w:sz w:val="24"/>
          <w:szCs w:val="24"/>
          <w:lang w:eastAsia="zh-CN"/>
        </w:rPr>
        <w:t>评标委员会</w:t>
      </w:r>
      <w:r>
        <w:rPr>
          <w:rFonts w:hint="eastAsia" w:ascii="宋体" w:hAnsi="宋体" w:eastAsia="宋体" w:cs="宋体"/>
          <w:sz w:val="24"/>
          <w:szCs w:val="24"/>
        </w:rPr>
        <w:t>对其中任何资料进一步审查的要求，且承担相应的法律责任。</w:t>
      </w:r>
    </w:p>
    <w:p w14:paraId="002CB835">
      <w:pPr>
        <w:pStyle w:val="25"/>
        <w:snapToGrid w:val="0"/>
        <w:spacing w:line="360" w:lineRule="auto"/>
        <w:ind w:firstLine="480" w:firstLineChars="200"/>
        <w:textAlignment w:val="auto"/>
        <w:rPr>
          <w:rFonts w:hint="eastAsia" w:ascii="宋体" w:hAnsi="宋体" w:eastAsia="宋体" w:cs="宋体"/>
          <w:kern w:val="2"/>
          <w:sz w:val="24"/>
          <w:szCs w:val="24"/>
        </w:rPr>
      </w:pPr>
      <w:r>
        <w:rPr>
          <w:rFonts w:hint="eastAsia" w:ascii="宋体" w:hAnsi="宋体" w:eastAsia="宋体" w:cs="宋体"/>
          <w:sz w:val="24"/>
          <w:szCs w:val="24"/>
        </w:rPr>
        <w:t xml:space="preserve">10.6 </w:t>
      </w:r>
      <w:r>
        <w:rPr>
          <w:rFonts w:hint="eastAsia" w:ascii="宋体" w:hAnsi="宋体" w:eastAsia="宋体" w:cs="宋体"/>
          <w:kern w:val="2"/>
          <w:sz w:val="24"/>
          <w:szCs w:val="24"/>
        </w:rPr>
        <w:t>为提倡诚实信用的报价行为，特别要求</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应本着诚信精神，在本</w:t>
      </w:r>
      <w:r>
        <w:rPr>
          <w:rFonts w:hint="eastAsia" w:ascii="宋体" w:hAnsi="宋体" w:eastAsia="宋体" w:cs="宋体"/>
          <w:sz w:val="24"/>
          <w:szCs w:val="24"/>
        </w:rPr>
        <w:t>次</w:t>
      </w:r>
      <w:r>
        <w:rPr>
          <w:rFonts w:hint="eastAsia" w:ascii="宋体" w:hAnsi="宋体" w:eastAsia="宋体" w:cs="宋体"/>
          <w:sz w:val="24"/>
          <w:szCs w:val="24"/>
          <w:lang w:eastAsia="zh-CN"/>
        </w:rPr>
        <w:t>投标文件</w:t>
      </w:r>
      <w:r>
        <w:rPr>
          <w:rFonts w:hint="eastAsia" w:ascii="宋体" w:hAnsi="宋体" w:eastAsia="宋体" w:cs="宋体"/>
          <w:sz w:val="24"/>
          <w:szCs w:val="24"/>
        </w:rPr>
        <w:t>的偏</w:t>
      </w:r>
      <w:r>
        <w:rPr>
          <w:rFonts w:hint="eastAsia" w:ascii="宋体" w:hAnsi="宋体" w:eastAsia="宋体" w:cs="宋体"/>
          <w:kern w:val="2"/>
          <w:sz w:val="24"/>
          <w:szCs w:val="24"/>
        </w:rPr>
        <w:t>离表和其它偏离文件中，以审慎的态度明确、清楚地披露各项偏离。若</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对某一事项是否存在或是否属于偏离不能确定，亦必须在偏离表中清楚地表明该偏离事项“不能确定”的字样。</w:t>
      </w:r>
    </w:p>
    <w:p w14:paraId="7370DEB7">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rPr>
        <w:t xml:space="preserve">10.7 </w:t>
      </w:r>
      <w:r>
        <w:rPr>
          <w:rFonts w:hint="eastAsia" w:ascii="宋体" w:hAnsi="宋体" w:eastAsia="宋体" w:cs="宋体"/>
          <w:sz w:val="24"/>
          <w:szCs w:val="24"/>
          <w:lang w:eastAsia="zh-CN"/>
        </w:rPr>
        <w:t>投标文件</w:t>
      </w:r>
      <w:r>
        <w:rPr>
          <w:rFonts w:hint="eastAsia" w:ascii="宋体" w:hAnsi="宋体" w:eastAsia="宋体" w:cs="宋体"/>
          <w:sz w:val="24"/>
          <w:szCs w:val="24"/>
        </w:rPr>
        <w:t>应字迹清楚、内容齐全、不得涂改或增删。如有修改和增删，必须有</w:t>
      </w:r>
      <w:r>
        <w:rPr>
          <w:rFonts w:hint="eastAsia" w:ascii="宋体" w:hAnsi="宋体" w:eastAsia="宋体" w:cs="宋体"/>
          <w:sz w:val="24"/>
          <w:szCs w:val="24"/>
          <w:lang w:eastAsia="zh-CN"/>
        </w:rPr>
        <w:t>投标人</w:t>
      </w:r>
      <w:r>
        <w:rPr>
          <w:rFonts w:hint="eastAsia" w:ascii="宋体" w:hAnsi="宋体" w:eastAsia="宋体" w:cs="宋体"/>
          <w:sz w:val="24"/>
          <w:szCs w:val="24"/>
        </w:rPr>
        <w:t>公章及法定代表人或</w:t>
      </w:r>
      <w:r>
        <w:rPr>
          <w:rFonts w:hint="eastAsia" w:ascii="宋体" w:hAnsi="宋体" w:eastAsia="宋体" w:cs="宋体"/>
          <w:sz w:val="24"/>
          <w:szCs w:val="24"/>
          <w:lang w:eastAsia="zh-CN"/>
        </w:rPr>
        <w:t>投标人</w:t>
      </w:r>
      <w:r>
        <w:rPr>
          <w:rFonts w:hint="eastAsia" w:ascii="宋体" w:hAnsi="宋体" w:eastAsia="宋体" w:cs="宋体"/>
          <w:sz w:val="24"/>
          <w:szCs w:val="24"/>
        </w:rPr>
        <w:t>代表签字。因</w:t>
      </w:r>
      <w:r>
        <w:rPr>
          <w:rFonts w:hint="eastAsia" w:ascii="宋体" w:hAnsi="宋体" w:eastAsia="宋体" w:cs="宋体"/>
          <w:sz w:val="24"/>
          <w:szCs w:val="24"/>
          <w:lang w:eastAsia="zh-CN"/>
        </w:rPr>
        <w:t>投标文件</w:t>
      </w:r>
      <w:r>
        <w:rPr>
          <w:rFonts w:hint="eastAsia" w:ascii="宋体" w:hAnsi="宋体" w:eastAsia="宋体" w:cs="宋体"/>
          <w:sz w:val="24"/>
          <w:szCs w:val="24"/>
        </w:rPr>
        <w:t>字迹模糊或表达不清所引起的不利后果由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14:paraId="16D96A01">
      <w:pPr>
        <w:pStyle w:val="25"/>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10.8 </w:t>
      </w:r>
      <w:r>
        <w:rPr>
          <w:rFonts w:hint="eastAsia" w:ascii="宋体" w:hAnsi="宋体" w:eastAsia="宋体" w:cs="宋体"/>
          <w:sz w:val="24"/>
          <w:szCs w:val="24"/>
          <w:lang w:eastAsia="zh-CN"/>
        </w:rPr>
        <w:t>投标人</w:t>
      </w:r>
      <w:r>
        <w:rPr>
          <w:rFonts w:hint="eastAsia" w:ascii="宋体" w:hAnsi="宋体" w:eastAsia="宋体" w:cs="宋体"/>
          <w:sz w:val="24"/>
          <w:szCs w:val="24"/>
        </w:rPr>
        <w:t>应保证</w:t>
      </w:r>
      <w:r>
        <w:rPr>
          <w:rFonts w:hint="eastAsia" w:ascii="宋体" w:hAnsi="宋体" w:eastAsia="宋体" w:cs="宋体"/>
          <w:sz w:val="24"/>
          <w:szCs w:val="24"/>
          <w:lang w:eastAsia="zh-CN"/>
        </w:rPr>
        <w:t>纸质投标文件与电子文件</w:t>
      </w:r>
      <w:r>
        <w:rPr>
          <w:rFonts w:hint="eastAsia" w:ascii="宋体" w:hAnsi="宋体" w:eastAsia="宋体" w:cs="宋体"/>
          <w:sz w:val="24"/>
          <w:szCs w:val="24"/>
        </w:rPr>
        <w:t>一致，不一致的以</w:t>
      </w:r>
      <w:r>
        <w:rPr>
          <w:rFonts w:hint="eastAsia" w:ascii="宋体" w:hAnsi="宋体" w:eastAsia="宋体" w:cs="宋体"/>
          <w:sz w:val="24"/>
          <w:szCs w:val="24"/>
          <w:lang w:eastAsia="zh-CN"/>
        </w:rPr>
        <w:t>电子文件</w:t>
      </w:r>
      <w:r>
        <w:rPr>
          <w:rFonts w:hint="eastAsia" w:ascii="宋体" w:hAnsi="宋体" w:eastAsia="宋体" w:cs="宋体"/>
          <w:sz w:val="24"/>
          <w:szCs w:val="24"/>
        </w:rPr>
        <w:t>为准</w:t>
      </w:r>
      <w:r>
        <w:rPr>
          <w:rFonts w:hint="eastAsia" w:eastAsia="宋体" w:cs="宋体"/>
          <w:sz w:val="24"/>
          <w:szCs w:val="24"/>
          <w:lang w:eastAsia="zh-CN"/>
        </w:rPr>
        <w:t>。</w:t>
      </w:r>
    </w:p>
    <w:p w14:paraId="4560BC37">
      <w:pPr>
        <w:pStyle w:val="25"/>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10.9 </w:t>
      </w:r>
      <w:r>
        <w:rPr>
          <w:rFonts w:hint="eastAsia" w:ascii="宋体" w:hAnsi="宋体" w:eastAsia="宋体" w:cs="宋体"/>
          <w:sz w:val="24"/>
          <w:szCs w:val="24"/>
          <w:lang w:eastAsia="zh-CN"/>
        </w:rPr>
        <w:t>投标人</w:t>
      </w:r>
      <w:r>
        <w:rPr>
          <w:rFonts w:hint="eastAsia" w:ascii="宋体" w:hAnsi="宋体" w:eastAsia="宋体" w:cs="宋体"/>
          <w:sz w:val="24"/>
          <w:szCs w:val="24"/>
        </w:rPr>
        <w:t>之间不得相互串通报价，不得妨碍其他</w:t>
      </w:r>
      <w:r>
        <w:rPr>
          <w:rFonts w:hint="eastAsia" w:ascii="宋体" w:hAnsi="宋体" w:eastAsia="宋体" w:cs="宋体"/>
          <w:sz w:val="24"/>
          <w:szCs w:val="24"/>
          <w:lang w:eastAsia="zh-CN"/>
        </w:rPr>
        <w:t>投标人</w:t>
      </w:r>
      <w:r>
        <w:rPr>
          <w:rFonts w:hint="eastAsia" w:ascii="宋体" w:hAnsi="宋体" w:eastAsia="宋体" w:cs="宋体"/>
          <w:sz w:val="24"/>
          <w:szCs w:val="24"/>
        </w:rPr>
        <w:t>的公平竞争，不得损害</w:t>
      </w:r>
      <w:r>
        <w:rPr>
          <w:rFonts w:hint="eastAsia" w:eastAsia="宋体" w:cs="宋体"/>
          <w:sz w:val="24"/>
          <w:szCs w:val="24"/>
          <w:lang w:eastAsia="zh-CN"/>
        </w:rPr>
        <w:t>招标</w:t>
      </w:r>
      <w:r>
        <w:rPr>
          <w:rFonts w:hint="eastAsia" w:ascii="宋体" w:hAnsi="宋体" w:eastAsia="宋体" w:cs="宋体"/>
          <w:sz w:val="24"/>
          <w:szCs w:val="24"/>
        </w:rPr>
        <w:t>单位或者其他</w:t>
      </w:r>
      <w:r>
        <w:rPr>
          <w:rFonts w:hint="eastAsia" w:ascii="宋体" w:hAnsi="宋体" w:eastAsia="宋体" w:cs="宋体"/>
          <w:sz w:val="24"/>
          <w:szCs w:val="24"/>
          <w:lang w:eastAsia="zh-CN"/>
        </w:rPr>
        <w:t>投标人</w:t>
      </w:r>
      <w:r>
        <w:rPr>
          <w:rFonts w:hint="eastAsia" w:ascii="宋体" w:hAnsi="宋体" w:eastAsia="宋体" w:cs="宋体"/>
          <w:sz w:val="24"/>
          <w:szCs w:val="24"/>
        </w:rPr>
        <w:t>的合法权益。</w:t>
      </w:r>
    </w:p>
    <w:p w14:paraId="191E4B8E">
      <w:pPr>
        <w:spacing w:before="120" w:beforeLines="50" w:after="120" w:afterLines="5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rPr>
        <w:t xml:space="preserve">11. </w:t>
      </w:r>
      <w:r>
        <w:rPr>
          <w:rFonts w:hint="eastAsia" w:ascii="宋体" w:hAnsi="宋体" w:eastAsia="宋体" w:cs="宋体"/>
          <w:b/>
          <w:sz w:val="24"/>
          <w:szCs w:val="24"/>
          <w:lang w:eastAsia="zh-CN"/>
        </w:rPr>
        <w:t>投标文件</w:t>
      </w:r>
      <w:r>
        <w:rPr>
          <w:rFonts w:hint="eastAsia" w:ascii="宋体" w:hAnsi="宋体" w:eastAsia="宋体" w:cs="宋体"/>
          <w:b/>
          <w:sz w:val="24"/>
          <w:szCs w:val="24"/>
        </w:rPr>
        <w:t>的有效期</w:t>
      </w:r>
    </w:p>
    <w:p w14:paraId="0F4025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有效期从提交</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的截止之日起算，本项目</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的有效期详见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须知前附表第</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条。</w:t>
      </w:r>
    </w:p>
    <w:p w14:paraId="53F76080">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12. </w:t>
      </w:r>
      <w:r>
        <w:rPr>
          <w:rFonts w:hint="eastAsia" w:ascii="宋体" w:hAnsi="宋体" w:eastAsia="宋体" w:cs="宋体"/>
          <w:b/>
          <w:sz w:val="24"/>
          <w:szCs w:val="24"/>
          <w:lang w:eastAsia="zh-CN"/>
        </w:rPr>
        <w:t>投标文件</w:t>
      </w:r>
      <w:r>
        <w:rPr>
          <w:rFonts w:hint="eastAsia" w:ascii="宋体" w:hAnsi="宋体" w:eastAsia="宋体" w:cs="宋体"/>
          <w:b/>
          <w:sz w:val="24"/>
          <w:szCs w:val="24"/>
        </w:rPr>
        <w:t>的签署及其他规定</w:t>
      </w:r>
    </w:p>
    <w:p w14:paraId="48F8FB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组成</w:t>
      </w:r>
      <w:r>
        <w:rPr>
          <w:rFonts w:hint="eastAsia" w:ascii="宋体" w:hAnsi="宋体" w:eastAsia="宋体" w:cs="宋体"/>
          <w:sz w:val="24"/>
          <w:szCs w:val="24"/>
          <w:lang w:eastAsia="zh-CN"/>
        </w:rPr>
        <w:t>投标文件</w:t>
      </w:r>
      <w:r>
        <w:rPr>
          <w:rFonts w:hint="eastAsia" w:ascii="宋体" w:hAnsi="宋体" w:eastAsia="宋体" w:cs="宋体"/>
          <w:sz w:val="24"/>
          <w:szCs w:val="24"/>
        </w:rPr>
        <w:t>的各种文件均应遵守本款规定。</w:t>
      </w:r>
    </w:p>
    <w:p w14:paraId="4542A548">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 xml:space="preserve">12.2 </w:t>
      </w:r>
      <w:r>
        <w:rPr>
          <w:rFonts w:hint="eastAsia" w:ascii="宋体" w:hAnsi="宋体" w:eastAsia="宋体" w:cs="宋体"/>
          <w:sz w:val="24"/>
          <w:szCs w:val="24"/>
          <w:lang w:eastAsia="zh-CN"/>
        </w:rPr>
        <w:t>投标人</w:t>
      </w:r>
      <w:r>
        <w:rPr>
          <w:rFonts w:hint="eastAsia" w:ascii="宋体" w:hAnsi="宋体" w:eastAsia="宋体" w:cs="宋体"/>
          <w:sz w:val="24"/>
          <w:szCs w:val="24"/>
        </w:rPr>
        <w:t>在</w:t>
      </w:r>
      <w:r>
        <w:rPr>
          <w:rFonts w:hint="eastAsia" w:ascii="宋体" w:hAnsi="宋体" w:eastAsia="宋体" w:cs="宋体"/>
          <w:sz w:val="24"/>
          <w:szCs w:val="24"/>
          <w:lang w:eastAsia="zh-CN"/>
        </w:rPr>
        <w:t>投标文件</w:t>
      </w:r>
      <w:r>
        <w:rPr>
          <w:rFonts w:hint="eastAsia" w:ascii="宋体" w:hAnsi="宋体" w:eastAsia="宋体" w:cs="宋体"/>
          <w:sz w:val="24"/>
          <w:szCs w:val="24"/>
        </w:rPr>
        <w:t>及相关文件的签订、履行、通知等事项的文件中的“单位盖章”、“印章”、“公章”等处均仅指与当事人名称全称相一致的标准公章，不得使用其它（如带有“专用章”等字样）印章，</w:t>
      </w:r>
      <w:r>
        <w:rPr>
          <w:rFonts w:hint="eastAsia" w:ascii="宋体" w:hAnsi="宋体" w:eastAsia="宋体" w:cs="宋体"/>
          <w:b/>
          <w:sz w:val="24"/>
          <w:szCs w:val="24"/>
        </w:rPr>
        <w:t>否则将做无效响应处理</w:t>
      </w:r>
      <w:r>
        <w:rPr>
          <w:rFonts w:hint="eastAsia" w:ascii="宋体" w:hAnsi="宋体" w:eastAsia="宋体" w:cs="宋体"/>
          <w:sz w:val="24"/>
          <w:szCs w:val="24"/>
        </w:rPr>
        <w:t>。</w:t>
      </w:r>
    </w:p>
    <w:p w14:paraId="33810E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w:t>
      </w:r>
      <w:r>
        <w:rPr>
          <w:rFonts w:hint="eastAsia" w:ascii="宋体" w:hAnsi="宋体" w:eastAsia="宋体" w:cs="宋体"/>
          <w:sz w:val="24"/>
          <w:szCs w:val="24"/>
          <w:lang w:eastAsia="zh-CN"/>
        </w:rPr>
        <w:t>投标文件</w:t>
      </w:r>
      <w:r>
        <w:rPr>
          <w:rFonts w:hint="eastAsia" w:ascii="宋体" w:hAnsi="宋体" w:eastAsia="宋体" w:cs="宋体"/>
          <w:sz w:val="24"/>
          <w:szCs w:val="24"/>
        </w:rPr>
        <w:t>中所须加盖公章部分均应当采用CA电子签章</w:t>
      </w:r>
      <w:r>
        <w:rPr>
          <w:rFonts w:hint="eastAsia" w:ascii="宋体" w:hAnsi="宋体" w:eastAsia="宋体" w:cs="宋体"/>
          <w:sz w:val="24"/>
          <w:szCs w:val="24"/>
          <w:lang w:eastAsia="zh-CN"/>
        </w:rPr>
        <w:t>；</w:t>
      </w:r>
      <w:r>
        <w:rPr>
          <w:rFonts w:hint="eastAsia" w:ascii="宋体" w:hAnsi="宋体" w:eastAsia="宋体" w:cs="宋体"/>
          <w:sz w:val="24"/>
          <w:szCs w:val="24"/>
        </w:rPr>
        <w:t>法定代表人和授权代表签字或盖章</w:t>
      </w:r>
      <w:r>
        <w:rPr>
          <w:rFonts w:hint="eastAsia" w:ascii="宋体" w:hAnsi="宋体" w:eastAsia="宋体" w:cs="宋体"/>
          <w:sz w:val="24"/>
          <w:szCs w:val="24"/>
          <w:lang w:eastAsia="zh-CN"/>
        </w:rPr>
        <w:t>可采用</w:t>
      </w:r>
      <w:r>
        <w:rPr>
          <w:rFonts w:hint="eastAsia" w:ascii="宋体" w:hAnsi="宋体" w:eastAsia="宋体" w:cs="宋体"/>
          <w:sz w:val="24"/>
          <w:szCs w:val="24"/>
        </w:rPr>
        <w:t>CA电子签章</w:t>
      </w:r>
      <w:r>
        <w:rPr>
          <w:rFonts w:hint="eastAsia" w:ascii="宋体" w:hAnsi="宋体" w:eastAsia="宋体" w:cs="宋体"/>
          <w:sz w:val="24"/>
          <w:szCs w:val="24"/>
          <w:lang w:eastAsia="zh-CN"/>
        </w:rPr>
        <w:t>，或</w:t>
      </w:r>
      <w:r>
        <w:rPr>
          <w:rFonts w:hint="eastAsia" w:ascii="宋体" w:hAnsi="宋体" w:eastAsia="宋体" w:cs="宋体"/>
          <w:sz w:val="24"/>
          <w:szCs w:val="24"/>
        </w:rPr>
        <w:t>书面签字或盖章后扫描至电子加密</w:t>
      </w:r>
      <w:r>
        <w:rPr>
          <w:rFonts w:hint="eastAsia" w:ascii="宋体" w:hAnsi="宋体" w:eastAsia="宋体" w:cs="宋体"/>
          <w:sz w:val="24"/>
          <w:szCs w:val="24"/>
          <w:lang w:eastAsia="zh-CN"/>
        </w:rPr>
        <w:t>投标文件</w:t>
      </w:r>
      <w:r>
        <w:rPr>
          <w:rFonts w:hint="eastAsia" w:ascii="宋体" w:hAnsi="宋体" w:eastAsia="宋体" w:cs="宋体"/>
          <w:sz w:val="24"/>
          <w:szCs w:val="24"/>
        </w:rPr>
        <w:t>中上传。</w:t>
      </w:r>
      <w:r>
        <w:rPr>
          <w:rFonts w:hint="eastAsia" w:ascii="宋体" w:hAnsi="宋体" w:eastAsia="宋体" w:cs="宋体"/>
          <w:b/>
          <w:sz w:val="24"/>
          <w:szCs w:val="24"/>
        </w:rPr>
        <w:t>否则将按无效响应处理</w:t>
      </w:r>
      <w:r>
        <w:rPr>
          <w:rFonts w:hint="eastAsia" w:ascii="宋体" w:hAnsi="宋体" w:eastAsia="宋体" w:cs="宋体"/>
          <w:sz w:val="24"/>
          <w:szCs w:val="24"/>
        </w:rPr>
        <w:t>。</w:t>
      </w:r>
    </w:p>
    <w:p w14:paraId="0149CC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w:t>
      </w:r>
      <w:r>
        <w:rPr>
          <w:rFonts w:hint="eastAsia" w:ascii="宋体" w:hAnsi="宋体" w:eastAsia="宋体" w:cs="宋体"/>
          <w:color w:val="000000"/>
          <w:sz w:val="24"/>
          <w:szCs w:val="24"/>
        </w:rPr>
        <w:t>因</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字迹潦草或表达不清所引起的不利后果由</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承担</w:t>
      </w:r>
      <w:r>
        <w:rPr>
          <w:rFonts w:hint="eastAsia" w:ascii="宋体" w:hAnsi="宋体" w:eastAsia="宋体" w:cs="宋体"/>
          <w:sz w:val="24"/>
          <w:szCs w:val="24"/>
        </w:rPr>
        <w:t>。</w:t>
      </w:r>
    </w:p>
    <w:p w14:paraId="539C4839">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13. </w:t>
      </w:r>
      <w:r>
        <w:rPr>
          <w:rFonts w:hint="eastAsia" w:ascii="宋体" w:hAnsi="宋体" w:eastAsia="宋体" w:cs="宋体"/>
          <w:b/>
          <w:sz w:val="24"/>
          <w:szCs w:val="24"/>
          <w:lang w:eastAsia="zh-CN"/>
        </w:rPr>
        <w:t>投标文件</w:t>
      </w:r>
      <w:r>
        <w:rPr>
          <w:rFonts w:hint="eastAsia" w:ascii="宋体" w:hAnsi="宋体" w:eastAsia="宋体" w:cs="宋体"/>
          <w:b/>
          <w:sz w:val="24"/>
          <w:szCs w:val="24"/>
        </w:rPr>
        <w:t>的补充、修改和撤回</w:t>
      </w:r>
    </w:p>
    <w:p w14:paraId="45F364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投标人</w:t>
      </w:r>
      <w:r>
        <w:rPr>
          <w:rFonts w:hint="eastAsia" w:ascii="宋体" w:hAnsi="宋体" w:eastAsia="宋体" w:cs="宋体"/>
          <w:sz w:val="24"/>
          <w:szCs w:val="24"/>
        </w:rPr>
        <w:t>在</w:t>
      </w:r>
      <w:r>
        <w:rPr>
          <w:rFonts w:hint="eastAsia" w:ascii="宋体" w:hAnsi="宋体" w:eastAsia="宋体" w:cs="宋体"/>
          <w:sz w:val="24"/>
          <w:szCs w:val="24"/>
          <w:lang w:eastAsia="zh-CN"/>
        </w:rPr>
        <w:t>招标</w:t>
      </w:r>
      <w:r>
        <w:rPr>
          <w:rFonts w:hint="eastAsia" w:ascii="宋体" w:hAnsi="宋体" w:eastAsia="宋体" w:cs="宋体"/>
          <w:sz w:val="24"/>
          <w:szCs w:val="24"/>
        </w:rPr>
        <w:t>截止时间前，可以对所提交的</w:t>
      </w:r>
      <w:r>
        <w:rPr>
          <w:rFonts w:hint="eastAsia" w:ascii="宋体" w:hAnsi="宋体" w:eastAsia="宋体" w:cs="宋体"/>
          <w:sz w:val="24"/>
          <w:szCs w:val="24"/>
          <w:lang w:eastAsia="zh-CN"/>
        </w:rPr>
        <w:t>投标文件</w:t>
      </w:r>
      <w:r>
        <w:rPr>
          <w:rFonts w:hint="eastAsia" w:ascii="宋体" w:hAnsi="宋体" w:eastAsia="宋体" w:cs="宋体"/>
          <w:sz w:val="24"/>
          <w:szCs w:val="24"/>
        </w:rPr>
        <w:t>进行补充、修改。补充、修改的内容作为</w:t>
      </w:r>
      <w:r>
        <w:rPr>
          <w:rFonts w:hint="eastAsia" w:ascii="宋体" w:hAnsi="宋体" w:eastAsia="宋体" w:cs="宋体"/>
          <w:sz w:val="24"/>
          <w:szCs w:val="24"/>
          <w:lang w:eastAsia="zh-CN"/>
        </w:rPr>
        <w:t>投标文件</w:t>
      </w:r>
      <w:r>
        <w:rPr>
          <w:rFonts w:hint="eastAsia" w:ascii="宋体" w:hAnsi="宋体" w:eastAsia="宋体" w:cs="宋体"/>
          <w:sz w:val="24"/>
          <w:szCs w:val="24"/>
        </w:rPr>
        <w:t>的组成部分，补充、修改内容需在“政采云”系统中上传，未进行上传的补充、修改内容无效。补充、修改的内容与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不一致的，以补充、修改的内容为准。</w:t>
      </w:r>
    </w:p>
    <w:p w14:paraId="1542DA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2</w:t>
      </w:r>
      <w:r>
        <w:rPr>
          <w:rFonts w:hint="eastAsia" w:ascii="宋体" w:hAnsi="宋体" w:eastAsia="宋体" w:cs="宋体"/>
          <w:sz w:val="24"/>
          <w:szCs w:val="24"/>
        </w:rPr>
        <w:t>在</w:t>
      </w:r>
      <w:r>
        <w:rPr>
          <w:rFonts w:hint="eastAsia" w:ascii="宋体" w:hAnsi="宋体" w:eastAsia="宋体" w:cs="宋体"/>
          <w:sz w:val="24"/>
          <w:szCs w:val="24"/>
          <w:lang w:eastAsia="zh-CN"/>
        </w:rPr>
        <w:t>招标文件</w:t>
      </w:r>
      <w:r>
        <w:rPr>
          <w:rFonts w:hint="eastAsia" w:ascii="宋体" w:hAnsi="宋体" w:eastAsia="宋体" w:cs="宋体"/>
          <w:sz w:val="24"/>
          <w:szCs w:val="24"/>
        </w:rPr>
        <w:t>要求的</w:t>
      </w:r>
      <w:r>
        <w:rPr>
          <w:rFonts w:hint="eastAsia" w:ascii="宋体" w:hAnsi="宋体" w:eastAsia="宋体" w:cs="宋体"/>
          <w:sz w:val="24"/>
          <w:szCs w:val="24"/>
          <w:lang w:eastAsia="zh-CN"/>
        </w:rPr>
        <w:t>投标文件</w:t>
      </w:r>
      <w:r>
        <w:rPr>
          <w:rFonts w:hint="eastAsia" w:ascii="宋体" w:hAnsi="宋体" w:eastAsia="宋体" w:cs="宋体"/>
          <w:sz w:val="24"/>
          <w:szCs w:val="24"/>
        </w:rPr>
        <w:t>递交截止时间之后，</w:t>
      </w:r>
      <w:r>
        <w:rPr>
          <w:rFonts w:hint="eastAsia" w:ascii="宋体" w:hAnsi="宋体" w:eastAsia="宋体" w:cs="宋体"/>
          <w:sz w:val="24"/>
          <w:szCs w:val="24"/>
          <w:lang w:eastAsia="zh-CN"/>
        </w:rPr>
        <w:t>投标人</w:t>
      </w:r>
      <w:r>
        <w:rPr>
          <w:rFonts w:hint="eastAsia" w:ascii="宋体" w:hAnsi="宋体" w:eastAsia="宋体" w:cs="宋体"/>
          <w:sz w:val="24"/>
          <w:szCs w:val="24"/>
        </w:rPr>
        <w:t>不得对其</w:t>
      </w:r>
      <w:r>
        <w:rPr>
          <w:rFonts w:hint="eastAsia" w:ascii="宋体" w:hAnsi="宋体" w:eastAsia="宋体" w:cs="宋体"/>
          <w:sz w:val="24"/>
          <w:szCs w:val="24"/>
          <w:lang w:eastAsia="zh-CN"/>
        </w:rPr>
        <w:t>投标文件</w:t>
      </w:r>
      <w:r>
        <w:rPr>
          <w:rFonts w:hint="eastAsia" w:ascii="宋体" w:hAnsi="宋体" w:eastAsia="宋体" w:cs="宋体"/>
          <w:sz w:val="24"/>
          <w:szCs w:val="24"/>
        </w:rPr>
        <w:t>进行补充、修改或撤回。</w:t>
      </w:r>
    </w:p>
    <w:p w14:paraId="4D02EE9B">
      <w:pPr>
        <w:spacing w:before="240" w:beforeLines="100" w:after="240" w:afterLines="100" w:line="360" w:lineRule="auto"/>
        <w:ind w:firstLine="482" w:firstLineChars="200"/>
        <w:outlineLvl w:val="1"/>
        <w:rPr>
          <w:rFonts w:hint="eastAsia" w:ascii="宋体" w:hAnsi="宋体" w:eastAsia="宋体" w:cs="宋体"/>
          <w:b/>
          <w:sz w:val="24"/>
          <w:szCs w:val="24"/>
        </w:rPr>
      </w:pPr>
      <w:bookmarkStart w:id="23" w:name="_Toc71900459"/>
      <w:bookmarkStart w:id="24" w:name="_Toc33266692"/>
      <w:bookmarkStart w:id="25" w:name="_Toc296"/>
      <w:bookmarkStart w:id="26" w:name="_Toc29929"/>
      <w:bookmarkStart w:id="27" w:name="_Toc33266577"/>
      <w:bookmarkStart w:id="28" w:name="_Toc33266498"/>
      <w:bookmarkStart w:id="29" w:name="_Toc33266852"/>
      <w:bookmarkStart w:id="30" w:name="_Toc11369"/>
      <w:bookmarkStart w:id="31" w:name="_Toc20381"/>
    </w:p>
    <w:p w14:paraId="114200D0">
      <w:pPr>
        <w:spacing w:before="240" w:beforeLines="100" w:after="240" w:afterLines="100" w:line="360" w:lineRule="auto"/>
        <w:ind w:firstLine="482" w:firstLineChars="200"/>
        <w:outlineLvl w:val="1"/>
        <w:rPr>
          <w:rFonts w:hint="eastAsia" w:ascii="宋体" w:hAnsi="宋体" w:eastAsia="宋体" w:cs="宋体"/>
          <w:b/>
          <w:sz w:val="24"/>
          <w:szCs w:val="24"/>
          <w:lang w:eastAsia="zh-CN"/>
        </w:rPr>
      </w:pPr>
      <w:r>
        <w:rPr>
          <w:rFonts w:hint="eastAsia" w:ascii="宋体" w:hAnsi="宋体" w:eastAsia="宋体" w:cs="宋体"/>
          <w:b/>
          <w:sz w:val="24"/>
          <w:szCs w:val="24"/>
        </w:rPr>
        <w:t>四、</w:t>
      </w:r>
      <w:r>
        <w:rPr>
          <w:rFonts w:hint="eastAsia" w:ascii="宋体" w:hAnsi="宋体" w:eastAsia="宋体" w:cs="宋体"/>
          <w:b/>
          <w:sz w:val="24"/>
          <w:szCs w:val="24"/>
          <w:lang w:eastAsia="zh-CN"/>
        </w:rPr>
        <w:t>投标文件</w:t>
      </w:r>
      <w:r>
        <w:rPr>
          <w:rFonts w:hint="eastAsia" w:ascii="宋体" w:hAnsi="宋体" w:eastAsia="宋体" w:cs="宋体"/>
          <w:b/>
          <w:sz w:val="24"/>
          <w:szCs w:val="24"/>
        </w:rPr>
        <w:t>的</w:t>
      </w:r>
      <w:bookmarkEnd w:id="23"/>
      <w:bookmarkEnd w:id="24"/>
      <w:bookmarkEnd w:id="25"/>
      <w:bookmarkEnd w:id="26"/>
      <w:bookmarkEnd w:id="27"/>
      <w:bookmarkEnd w:id="28"/>
      <w:bookmarkEnd w:id="29"/>
      <w:r>
        <w:rPr>
          <w:rFonts w:hint="eastAsia" w:ascii="宋体" w:hAnsi="宋体" w:eastAsia="宋体" w:cs="宋体"/>
          <w:b/>
          <w:sz w:val="24"/>
          <w:szCs w:val="24"/>
          <w:lang w:eastAsia="zh-CN"/>
        </w:rPr>
        <w:t>上传、加密</w:t>
      </w:r>
      <w:bookmarkEnd w:id="30"/>
      <w:bookmarkEnd w:id="31"/>
    </w:p>
    <w:p w14:paraId="5871BEF6">
      <w:pPr>
        <w:spacing w:before="120" w:beforeLines="50" w:after="120" w:afterLines="50"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14</w:t>
      </w:r>
      <w:r>
        <w:rPr>
          <w:rFonts w:hint="default" w:ascii="宋体" w:hAnsi="宋体" w:eastAsia="宋体" w:cs="宋体"/>
          <w:b/>
          <w:sz w:val="24"/>
          <w:szCs w:val="24"/>
          <w:lang w:val="en-US" w:eastAsia="zh-CN"/>
        </w:rPr>
        <w:t>.</w:t>
      </w:r>
      <w:r>
        <w:rPr>
          <w:rFonts w:hint="eastAsia" w:ascii="宋体" w:hAnsi="宋体" w:eastAsia="宋体" w:cs="宋体"/>
          <w:b/>
          <w:sz w:val="24"/>
          <w:szCs w:val="24"/>
          <w:lang w:val="en-US" w:eastAsia="zh-CN"/>
        </w:rPr>
        <w:t>电子投标文件的上传、加密</w:t>
      </w:r>
    </w:p>
    <w:p w14:paraId="21FDAFD2">
      <w:pPr>
        <w:spacing w:line="360" w:lineRule="auto"/>
        <w:ind w:firstLine="480" w:firstLineChars="200"/>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14.1</w:t>
      </w:r>
      <w:r>
        <w:rPr>
          <w:rFonts w:hint="eastAsia" w:ascii="宋体" w:hAnsi="宋体" w:eastAsia="宋体" w:cs="宋体"/>
          <w:sz w:val="24"/>
          <w:szCs w:val="24"/>
          <w:lang w:val="en-US" w:eastAsia="zh-CN"/>
        </w:rPr>
        <w:t>投标人应当在招标文件要求的投标文件上传截止时间前，将加密电子投标文件及补充修改文件（如有的话）在“政采云系统”完成上传。任何单位和个人不得在投标文件上传截止时间前解密投标文件。</w:t>
      </w:r>
    </w:p>
    <w:p w14:paraId="1400D4AD">
      <w:pPr>
        <w:numPr>
          <w:ilvl w:val="0"/>
          <w:numId w:val="3"/>
        </w:num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递交</w:t>
      </w:r>
      <w:bookmarkStart w:id="32" w:name="_Hlk33269261"/>
      <w:r>
        <w:rPr>
          <w:rFonts w:hint="eastAsia" w:ascii="宋体" w:hAnsi="宋体" w:eastAsia="宋体" w:cs="宋体"/>
          <w:b/>
          <w:sz w:val="24"/>
          <w:szCs w:val="24"/>
          <w:lang w:eastAsia="zh-CN"/>
        </w:rPr>
        <w:t>投标文件</w:t>
      </w:r>
    </w:p>
    <w:p w14:paraId="518D51FF">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15.1</w:t>
      </w:r>
      <w:bookmarkEnd w:id="32"/>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电子</w:t>
      </w:r>
      <w:r>
        <w:rPr>
          <w:rFonts w:hint="eastAsia" w:ascii="宋体" w:hAnsi="宋体" w:eastAsia="宋体" w:cs="宋体"/>
          <w:sz w:val="24"/>
          <w:szCs w:val="24"/>
          <w:lang w:eastAsia="zh-CN"/>
        </w:rPr>
        <w:t>投标文件</w:t>
      </w:r>
      <w:r>
        <w:rPr>
          <w:rFonts w:hint="eastAsia" w:ascii="宋体" w:hAnsi="宋体" w:eastAsia="宋体" w:cs="宋体"/>
          <w:sz w:val="24"/>
          <w:szCs w:val="24"/>
        </w:rPr>
        <w:t>须按照</w:t>
      </w:r>
      <w:r>
        <w:rPr>
          <w:rFonts w:hint="eastAsia" w:ascii="宋体" w:hAnsi="宋体" w:eastAsia="宋体" w:cs="宋体"/>
          <w:sz w:val="24"/>
          <w:szCs w:val="24"/>
          <w:lang w:eastAsia="zh-CN"/>
        </w:rPr>
        <w:t>招标文件</w:t>
      </w:r>
      <w:r>
        <w:rPr>
          <w:rFonts w:hint="eastAsia" w:ascii="宋体" w:hAnsi="宋体" w:eastAsia="宋体" w:cs="宋体"/>
          <w:sz w:val="24"/>
          <w:szCs w:val="24"/>
        </w:rPr>
        <w:t>规定的截止时间在政采云平台投标客户端完成递交（上传），递交截止时间前未完成</w:t>
      </w:r>
      <w:r>
        <w:rPr>
          <w:rFonts w:hint="eastAsia" w:ascii="宋体" w:hAnsi="宋体" w:eastAsia="宋体" w:cs="宋体"/>
          <w:sz w:val="24"/>
          <w:szCs w:val="24"/>
          <w:lang w:eastAsia="zh-CN"/>
        </w:rPr>
        <w:t>投标文件</w:t>
      </w:r>
      <w:r>
        <w:rPr>
          <w:rFonts w:hint="eastAsia" w:ascii="宋体" w:hAnsi="宋体" w:eastAsia="宋体" w:cs="宋体"/>
          <w:sz w:val="24"/>
          <w:szCs w:val="24"/>
        </w:rPr>
        <w:t>上传的，视为撤回</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自行承担责任。</w:t>
      </w:r>
    </w:p>
    <w:p w14:paraId="5D0BF2B9">
      <w:pPr>
        <w:spacing w:line="360" w:lineRule="auto"/>
        <w:ind w:firstLine="480" w:firstLineChars="200"/>
        <w:rPr>
          <w:rFonts w:hint="eastAsia" w:ascii="宋体" w:hAnsi="宋体" w:eastAsia="宋体" w:cs="宋体"/>
          <w:b/>
          <w:sz w:val="24"/>
          <w:szCs w:val="24"/>
        </w:rPr>
      </w:pPr>
      <w:bookmarkStart w:id="33" w:name="_Hlk33276359"/>
      <w:r>
        <w:rPr>
          <w:rFonts w:hint="eastAsia" w:ascii="宋体" w:hAnsi="宋体" w:eastAsia="宋体" w:cs="宋体"/>
          <w:color w:val="000000"/>
          <w:sz w:val="24"/>
          <w:szCs w:val="24"/>
        </w:rPr>
        <w:t>15.</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招标代理机构</w:t>
      </w:r>
      <w:r>
        <w:rPr>
          <w:rFonts w:hint="eastAsia" w:ascii="宋体" w:hAnsi="宋体" w:eastAsia="宋体" w:cs="宋体"/>
          <w:color w:val="000000"/>
          <w:sz w:val="24"/>
          <w:szCs w:val="24"/>
        </w:rPr>
        <w:t>根据本须知的规定，通过修改</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或自行决定延长投标截止日期的，</w:t>
      </w:r>
      <w:r>
        <w:rPr>
          <w:rFonts w:hint="eastAsia" w:ascii="宋体" w:hAnsi="宋体" w:eastAsia="宋体" w:cs="宋体"/>
          <w:color w:val="000000"/>
          <w:sz w:val="24"/>
          <w:szCs w:val="24"/>
          <w:lang w:eastAsia="zh-CN"/>
        </w:rPr>
        <w:t>招标人</w:t>
      </w:r>
      <w:r>
        <w:rPr>
          <w:rFonts w:hint="eastAsia" w:ascii="宋体" w:hAnsi="宋体" w:eastAsia="宋体" w:cs="宋体"/>
          <w:color w:val="000000"/>
          <w:sz w:val="24"/>
          <w:szCs w:val="24"/>
        </w:rPr>
        <w:t>和</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受投标截止日期制约的所有权利和义务均延长至新的截止日期。</w:t>
      </w:r>
    </w:p>
    <w:bookmarkEnd w:id="33"/>
    <w:p w14:paraId="11296D20">
      <w:pPr>
        <w:spacing w:before="240" w:beforeLines="100" w:after="240" w:afterLines="100" w:line="360" w:lineRule="auto"/>
        <w:ind w:firstLine="482" w:firstLineChars="200"/>
        <w:outlineLvl w:val="1"/>
        <w:rPr>
          <w:rFonts w:hint="eastAsia" w:ascii="宋体" w:hAnsi="宋体" w:eastAsia="宋体" w:cs="宋体"/>
          <w:b/>
          <w:sz w:val="24"/>
          <w:szCs w:val="24"/>
        </w:rPr>
      </w:pPr>
      <w:bookmarkStart w:id="34" w:name="_Toc21342"/>
      <w:bookmarkStart w:id="35" w:name="_Toc71900460"/>
      <w:bookmarkStart w:id="36" w:name="_Toc33266693"/>
      <w:bookmarkStart w:id="37" w:name="_Toc33266853"/>
      <w:bookmarkStart w:id="38" w:name="_Toc830"/>
      <w:bookmarkStart w:id="39" w:name="_Toc30524"/>
      <w:bookmarkStart w:id="40" w:name="_Toc9721"/>
      <w:bookmarkStart w:id="41" w:name="_Toc33266578"/>
      <w:bookmarkStart w:id="42" w:name="_Toc33266503"/>
      <w:r>
        <w:rPr>
          <w:rFonts w:hint="eastAsia" w:ascii="宋体" w:hAnsi="宋体" w:eastAsia="宋体" w:cs="宋体"/>
          <w:b/>
          <w:sz w:val="24"/>
          <w:szCs w:val="24"/>
        </w:rPr>
        <w:t xml:space="preserve">五、开标     </w:t>
      </w:r>
    </w:p>
    <w:p w14:paraId="1CB79EA1">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16.开标及其有关事项</w:t>
      </w:r>
    </w:p>
    <w:p w14:paraId="78A86D6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16.1投标人不足三家的，不得开标。</w:t>
      </w:r>
    </w:p>
    <w:p w14:paraId="0CA936E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16.2开标时，投标人在开标现场或登录“政采云平台”在规定时间内解密电子投标文件，因投标人自身原因导致其规定时间内未完成解密将导致投标无效。其他原因导致未解密的，可在解密时间截止后在系统进行异常处理上传备份文件。</w:t>
      </w:r>
    </w:p>
    <w:p w14:paraId="4B06D8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16.3投标人在开标现场或登录“政采云平台”中自行查看开标结果，并进行确认，在规定时间内未进行确认的，系统默认为已确认开标结果。</w:t>
      </w:r>
    </w:p>
    <w:p w14:paraId="0F64D145">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六、评标程序和要求</w:t>
      </w:r>
    </w:p>
    <w:p w14:paraId="495468AF">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17.项目组织</w:t>
      </w:r>
    </w:p>
    <w:p w14:paraId="1EF2102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代理机构负责组织评标工作并履行相关职责。</w:t>
      </w:r>
    </w:p>
    <w:p w14:paraId="3F59C3ED">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18.投标人资格审查</w:t>
      </w:r>
    </w:p>
    <w:p w14:paraId="43371BE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公开招标采购项目开标结束后，</w:t>
      </w:r>
      <w:r>
        <w:rPr>
          <w:rFonts w:hint="eastAsia" w:ascii="宋体" w:hAnsi="宋体" w:eastAsia="宋体" w:cs="宋体"/>
          <w:color w:val="000000"/>
          <w:sz w:val="24"/>
          <w:szCs w:val="24"/>
          <w:lang w:val="en-US" w:eastAsia="zh-CN"/>
        </w:rPr>
        <w:t>评标委员会成员</w:t>
      </w:r>
      <w:r>
        <w:rPr>
          <w:rFonts w:hint="eastAsia" w:ascii="宋体" w:hAnsi="宋体" w:eastAsia="宋体" w:cs="宋体"/>
          <w:color w:val="000000"/>
          <w:sz w:val="24"/>
          <w:szCs w:val="24"/>
        </w:rPr>
        <w:t>按照招标文件第五部分中资格审查的内容及标准对投标人提交的投标文件（资格证明文件）进行资格审查，以确定投标人是否具备投标资格。审查后合格投标人不足3家的不得评标。</w:t>
      </w:r>
    </w:p>
    <w:p w14:paraId="34AE170C">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19.组建评标委员会</w:t>
      </w:r>
    </w:p>
    <w:p w14:paraId="417F5F0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19.1 </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代理机构根据政府采购有关法律法规和本招标文件的规定，结合本招标项目的特点组建评标委员会，评标委员会由</w:t>
      </w:r>
      <w:r>
        <w:rPr>
          <w:rFonts w:hint="eastAsia" w:ascii="宋体" w:hAnsi="宋体" w:eastAsia="宋体" w:cs="宋体"/>
          <w:color w:val="000000"/>
          <w:sz w:val="24"/>
          <w:szCs w:val="24"/>
          <w:lang w:val="en-US" w:eastAsia="zh-CN"/>
        </w:rPr>
        <w:t>五人</w:t>
      </w:r>
      <w:r>
        <w:rPr>
          <w:rFonts w:hint="eastAsia" w:ascii="宋体" w:hAnsi="宋体" w:eastAsia="宋体" w:cs="宋体"/>
          <w:color w:val="000000"/>
          <w:sz w:val="24"/>
          <w:szCs w:val="24"/>
        </w:rPr>
        <w:t>及以上单数组成，其中评审专家不少于成员总数的三分之二。</w:t>
      </w:r>
    </w:p>
    <w:p w14:paraId="29B85E2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19.2 评标委员会的组成人员为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人或</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代理机构就招标文件征询过意见的专家，不得参加本项目评审。</w:t>
      </w:r>
    </w:p>
    <w:p w14:paraId="6BF57A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19.3 评标委员会负责对符合资格的投标人的投标文件（商务技术文件）进行符合性审查和商务、技术部分的评标事务，出具经评标委员会签字的评标报告。</w:t>
      </w:r>
    </w:p>
    <w:p w14:paraId="3F4E4E1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19.4 </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代理机构负责组织项目的评标工作。</w:t>
      </w:r>
    </w:p>
    <w:p w14:paraId="4C9A9AD9">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20.投标文件（商务技术文件）符合性审查</w:t>
      </w:r>
    </w:p>
    <w:p w14:paraId="1473D27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评标委员会按照招标文件第</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部分评标标准和评标办法中符合性审查的内容及标准对投标文件进行符合性审查，以确定投标文件是否对招标文件的商务、技术等实质性要求作出响应。</w:t>
      </w:r>
    </w:p>
    <w:p w14:paraId="7294731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21.评审中遵循的原则</w:t>
      </w:r>
    </w:p>
    <w:p w14:paraId="0F729DC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21.1审查中，投标人存在下列情况之一的，投标无效：</w:t>
      </w:r>
    </w:p>
    <w:p w14:paraId="3F40629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A、未按招标文件的规定提交投标保证金或保函的；</w:t>
      </w:r>
    </w:p>
    <w:p w14:paraId="4A264B0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B、投标文件未按招标文件要求签署、盖章的；</w:t>
      </w:r>
    </w:p>
    <w:p w14:paraId="0C95DFE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C、不具备招标文件规定的资格要求的；</w:t>
      </w:r>
    </w:p>
    <w:p w14:paraId="72E569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D、报价超过招标文件规定预算金额或者最高限价的；</w:t>
      </w:r>
    </w:p>
    <w:p w14:paraId="6908AA5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E、投标文件含有</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人不能接受的附加条件的；</w:t>
      </w:r>
    </w:p>
    <w:p w14:paraId="6ED3AAD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F、法律、法规和招标文件规定的其他无效情形的。</w:t>
      </w:r>
    </w:p>
    <w:p w14:paraId="7459A8B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21.2在评标过程中发现投标人有下列情形的，评标委员会应认定其投标无效，并书面报告相关监管部门： </w:t>
      </w:r>
    </w:p>
    <w:p w14:paraId="05D9C8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A、有恶意串通的；</w:t>
      </w:r>
    </w:p>
    <w:p w14:paraId="63EC2D3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B、有妨碍其他投标人的竞争行为的；</w:t>
      </w:r>
    </w:p>
    <w:p w14:paraId="5B024F9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C、有损害</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人或者其他投标人的合法权益的。</w:t>
      </w:r>
    </w:p>
    <w:p w14:paraId="54E7F5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21.3投标人有下列情形之一的，视为串通投标，其投标无效：</w:t>
      </w:r>
    </w:p>
    <w:p w14:paraId="5C79DE1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A、不同投标人的投标文件由同一单位或者个人编制的；</w:t>
      </w:r>
    </w:p>
    <w:p w14:paraId="6328457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B、不同投标人委托同一单位或者个人办理投标事宜；</w:t>
      </w:r>
    </w:p>
    <w:p w14:paraId="748B24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C、不同投标人的投标文件载明的项目管理成员或者联系人为同一人；</w:t>
      </w:r>
    </w:p>
    <w:p w14:paraId="3DAC8DB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D、不同投标人的投标文件异常一致或者投标报价呈规律性差异；</w:t>
      </w:r>
    </w:p>
    <w:p w14:paraId="262050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E、不同投标人的投标文件相互混装；</w:t>
      </w:r>
    </w:p>
    <w:p w14:paraId="7592BE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F、不同投标人的投标保证金从同一单位或者个人的账户转出。</w:t>
      </w:r>
    </w:p>
    <w:p w14:paraId="5E4BB09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21.4审查中，对明显的文字和计算错误按下述原则处理：</w:t>
      </w:r>
    </w:p>
    <w:p w14:paraId="1807DBB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A、开标报价一览表内容与投标文件中相应内容不一致的，以开标报价一览表为准；</w:t>
      </w:r>
    </w:p>
    <w:p w14:paraId="23C605D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B、大写金额和小写金额不一致的，以大写金额为准；</w:t>
      </w:r>
    </w:p>
    <w:p w14:paraId="1E720DB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C、单价金额小数点或百分比有明显错误的，以开标报价一览表的总价为准，并修改单价；</w:t>
      </w:r>
    </w:p>
    <w:p w14:paraId="4E6FA80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D、总价金额与按单价汇总金额不一致的，以单价金额计算结果为准。 </w:t>
      </w:r>
    </w:p>
    <w:p w14:paraId="36EB7D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评标委员会将要求投标人按上述原则对投标报价进行调整确认。投标人确认后的报价对投标人具有约束力，如果投标人不予确认，其投标无效。</w:t>
      </w:r>
    </w:p>
    <w:p w14:paraId="796BF8F1">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22.投标的澄清、说明或者补正 </w:t>
      </w:r>
    </w:p>
    <w:p w14:paraId="6337BE3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52B847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22.2 评标委员会认为投标人的报价明显低于其他通过符合性审查投标人的报价，有可能影响产品质量或者不能诚信履约的，应当要求其在合理的时间内在政采云平台系统中提供说明，必要时提交相关证明材料；投标人不能证明其报价合理性的，评标委员会应当将其作为无效投标处理。</w:t>
      </w:r>
    </w:p>
    <w:p w14:paraId="4033B48D">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23.比较与评价  </w:t>
      </w:r>
    </w:p>
    <w:p w14:paraId="750D09F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23.1 评标委员会按照招标文件中第</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部分规定的评标标准和评标办法，对符合性审查合格的投标文件（商务技术文件）进行商务和技术评估，综合比较和评价。</w:t>
      </w:r>
    </w:p>
    <w:p w14:paraId="1071F2B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23.2 采用综合评分法评审的应按照招标文件第</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部分评标标准和评标办法中规定的评标方法、中标条件以及评分细则进行。招标文件中没有规定的评标标准不得作为评审的依据。</w:t>
      </w:r>
    </w:p>
    <w:p w14:paraId="12A8003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24.评审复核</w:t>
      </w:r>
    </w:p>
    <w:p w14:paraId="0EA5579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24.1评标结果汇总完成后，除下列情形外，任何人不得修改评标结果：</w:t>
      </w:r>
    </w:p>
    <w:p w14:paraId="765AB37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A、分值汇总计算错误的；</w:t>
      </w:r>
    </w:p>
    <w:p w14:paraId="7C9B29A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B、分项评分超出评分标准范围的；</w:t>
      </w:r>
    </w:p>
    <w:p w14:paraId="096BA63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C、评标委员会成员对客观评审因素评分不一致的；</w:t>
      </w:r>
    </w:p>
    <w:p w14:paraId="3BAAE1E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D、经评标委员会认定评分畸高、畸低的。</w:t>
      </w:r>
    </w:p>
    <w:p w14:paraId="58D8691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24.2评标报告签署前，经复核发现存在以上情形之一的，评标委员会应当当场修改评标结果，并在评标报告中记载；评标报告签署后，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人或者</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代理机构发现存在以上情形之一的，应当组织原评标委员会进行重新评审，重新评审改变评标结果的，书面报告相关监管部门。</w:t>
      </w:r>
    </w:p>
    <w:p w14:paraId="748809C8">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25.确定中标人</w:t>
      </w:r>
    </w:p>
    <w:p w14:paraId="7E6812E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采用综合评分法评标的，评标结果按评审后得分由高到低顺序排列，得分最高的投标人为中标人。得分相同的，按投标报价由低到高顺序排列。得分且投标报价相同的采取随机抽取的方式确定中标人。</w:t>
      </w:r>
    </w:p>
    <w:p w14:paraId="5342CE7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26.编写评标报告</w:t>
      </w:r>
    </w:p>
    <w:p w14:paraId="1050A90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评标委员会评审组长根据全体评标成员签字的原始评标记录和评标结果编写评标报告，并由全体评标成员共同签字确认。</w:t>
      </w:r>
    </w:p>
    <w:p w14:paraId="104BFD9E">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27.评标过程保密</w:t>
      </w:r>
    </w:p>
    <w:p w14:paraId="1E7636E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代理机构要采取必要措施，保证评标在严格保密的情况下进行。除</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人代表、评标现场组织人员外，</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人的其他工作人员以及与评标工作无关的人员不得进入评标现场。</w:t>
      </w:r>
    </w:p>
    <w:p w14:paraId="3030CE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有关人员对评标情况以及在评标过程中获悉的国家秘密、商业秘密负有保密责任。</w:t>
      </w:r>
    </w:p>
    <w:p w14:paraId="07E9F342">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28.</w:t>
      </w:r>
      <w:r>
        <w:rPr>
          <w:rFonts w:hint="eastAsia" w:ascii="宋体" w:hAnsi="宋体" w:eastAsia="宋体" w:cs="宋体"/>
          <w:b/>
          <w:bCs/>
          <w:color w:val="000000"/>
          <w:sz w:val="24"/>
          <w:szCs w:val="24"/>
          <w:lang w:eastAsia="zh-CN"/>
        </w:rPr>
        <w:t>招标</w:t>
      </w:r>
      <w:r>
        <w:rPr>
          <w:rFonts w:hint="eastAsia" w:ascii="宋体" w:hAnsi="宋体" w:eastAsia="宋体" w:cs="宋体"/>
          <w:b/>
          <w:bCs/>
          <w:color w:val="000000"/>
          <w:sz w:val="24"/>
          <w:szCs w:val="24"/>
        </w:rPr>
        <w:t>项目废标</w:t>
      </w:r>
    </w:p>
    <w:p w14:paraId="32FE469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28.1 在评标过程中，评标委员会发现有下列情形之一的，应对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项目予以废标：</w:t>
      </w:r>
    </w:p>
    <w:p w14:paraId="0AF5E72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A、符合专业条件的投标人或者对招标文件作实质响应的投标人数量不足3家的；</w:t>
      </w:r>
    </w:p>
    <w:p w14:paraId="73A1927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B、投标人的报价均超过</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预算或最高限价的；</w:t>
      </w:r>
    </w:p>
    <w:p w14:paraId="46F3107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C、出现影响</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公正的违法、违规行为的；</w:t>
      </w:r>
    </w:p>
    <w:p w14:paraId="08B87A9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D、因重大变故，</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任务取消的。</w:t>
      </w:r>
    </w:p>
    <w:p w14:paraId="29CF1A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项目废标后，评标委员会应做出书面报告。</w:t>
      </w:r>
    </w:p>
    <w:p w14:paraId="6E452D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28.2 废标后，</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代理机构将废标结果通知各</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w:t>
      </w:r>
    </w:p>
    <w:p w14:paraId="16D91952">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七、签订合同</w:t>
      </w:r>
    </w:p>
    <w:p w14:paraId="698EBAB6">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29．中标通知</w:t>
      </w:r>
    </w:p>
    <w:p w14:paraId="49720BC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29.1 中标人确定之日起1个工作日内，</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代理机构在刊登本次招标公告的媒体上发布中标公告，并以书面形式向中标人发出中标通知书，但该中标结果的有效性不依赖于未中标的投标人是否知道中标结果。中标通知书对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人和中标人具有同等法律效力。中标通知书发出以后，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人改变中标结果或者中标人放弃中标，应当承担相应的法律责任。</w:t>
      </w:r>
    </w:p>
    <w:p w14:paraId="5067A1B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29.2未通过资格审查的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代理机构应当在评审结束前书面或者口头告知其未通过的原因；对未中标的</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代理机构应当书面或者口头告知评审得分与排序。</w:t>
      </w:r>
    </w:p>
    <w:p w14:paraId="0DDB698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29.3 中标通知书是合同的组成部分。</w:t>
      </w:r>
    </w:p>
    <w:p w14:paraId="66FB553D">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30．签订合同</w:t>
      </w:r>
    </w:p>
    <w:p w14:paraId="237ED64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30.1 </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人自中标通知书发出之日起10日内与中标人签订书面合同。</w:t>
      </w:r>
    </w:p>
    <w:p w14:paraId="7200C1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30.2 中标人应按照招标文件、投标文件及评标过程中的有关澄清、说明或者补正文件的内容与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人签订合同。中标人不得再与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人签订背离合同实质性内容的其它协议或声明。</w:t>
      </w:r>
    </w:p>
    <w:p w14:paraId="03B05F8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30.3如中标人拒绝与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人签订合同的，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人可以按照评审报告推荐的中标候选人名单排序，确定下一中标候选人为中标人，也可以重新开展政府采购活动。</w:t>
      </w:r>
    </w:p>
    <w:p w14:paraId="7A51EED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30.4当出现法律法规等规定的中标无效或中标结果无效情形时，</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人依法依规可与排名下一位的中标候选人另行签订合同，或依法重新开展</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活动。</w:t>
      </w:r>
    </w:p>
    <w:p w14:paraId="758E06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30.5 中标人应当自合同或补充合同签订之日起三个工作日内将合同提交同级政府采购监督管理部门和</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代理机构进行备案。</w:t>
      </w:r>
    </w:p>
    <w:p w14:paraId="122B057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30.6对诚信记录良好的中标人免收履约保证金；如需收取履约保证金的，中标人须按照规定向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692C6CA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31.预付款</w:t>
      </w:r>
    </w:p>
    <w:p w14:paraId="4929209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预付款是指政府采购合同签订生效并具备实施条件后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人向</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支付部分合同款项，预付款比例按照双方签订合同中的规定执行。预付款比例及预付款保函提交要求要在采购文件和合同中约定。</w:t>
      </w:r>
    </w:p>
    <w:p w14:paraId="265EA6AA">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八、服务费</w:t>
      </w:r>
    </w:p>
    <w:p w14:paraId="477572FC">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32. 服务费</w:t>
      </w:r>
    </w:p>
    <w:p w14:paraId="6EC0160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详见投标人须知前附表序号</w:t>
      </w:r>
      <w:r>
        <w:rPr>
          <w:rFonts w:hint="default"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lang w:val="en-US" w:eastAsia="zh-CN"/>
        </w:rPr>
        <w:t>的要求</w:t>
      </w:r>
      <w:r>
        <w:rPr>
          <w:rFonts w:hint="eastAsia" w:ascii="宋体" w:hAnsi="宋体" w:eastAsia="宋体" w:cs="宋体"/>
          <w:color w:val="000000"/>
          <w:sz w:val="24"/>
          <w:szCs w:val="24"/>
          <w:highlight w:val="none"/>
        </w:rPr>
        <w:t>。</w:t>
      </w:r>
    </w:p>
    <w:p w14:paraId="168125A8">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九、保密和披露</w:t>
      </w:r>
    </w:p>
    <w:p w14:paraId="0EA0E17C">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33. 保密</w:t>
      </w:r>
    </w:p>
    <w:p w14:paraId="6724AED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投标人自领取招标文件之日起，须承诺承担本招标项目下的保密义务，不得将因本次招标获得的信息向第三人外传。</w:t>
      </w:r>
    </w:p>
    <w:p w14:paraId="7F91C1E6">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34. 披露</w:t>
      </w:r>
    </w:p>
    <w:p w14:paraId="5B5530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34.1 </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代理机构有权将投标人提供的所有资料向有关政府部门或评审标书的有关人员披露。</w:t>
      </w:r>
    </w:p>
    <w:p w14:paraId="7D8DE57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34.2 在</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代理机构认为适当时或国家机关调查、审查、审计时以及其他符合法律法规规定的情形下，</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2BEC74D2">
      <w:pPr>
        <w:spacing w:before="240" w:beforeLines="100" w:after="240" w:afterLines="100" w:line="360" w:lineRule="auto"/>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十、询问和质疑</w:t>
      </w:r>
    </w:p>
    <w:p w14:paraId="416FE25E">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35.询问</w:t>
      </w:r>
    </w:p>
    <w:p w14:paraId="53EC54E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35.1投标人对招标文件有疑问的，可按第一部分招标公告中载明的联系方式、地址，口头或通过山西政府采购平台进入“项目质疑管理”栏目向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代理机构在线提出询问。进行质疑的，应按照《山西省财政厅关于政府采购项目全面实施在线质疑的通知》(晋财购[2023]10 号)规定，通过山西政府采购平台进入“项目质疑管理”栏目向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代理机构在线提出质疑。</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对评审过程、</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结果有疑问的，通过山西政府采购平台进入“项目质疑管理”栏目向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 xml:space="preserve">代理机构在线提出质疑。 </w:t>
      </w:r>
    </w:p>
    <w:p w14:paraId="5691035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35.2 询问事项若属于</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人提交的采购需求范畴的，询问方式为口头询问的，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代理机构告知询问对象直接向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人询问；询问方式为书面询问的，投标人须提供以下资料各 2 份，法定代表人身份证明书、法定代表人授权委托书、委托人和被委托人的身份证影印件、询问函。在</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代理机构领取《投标人询问告知函》，投标人持《投标人询问告知函》向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人进行询问。</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人须在法定时间内向询问投标人进行书面答复。</w:t>
      </w:r>
    </w:p>
    <w:p w14:paraId="196B5171">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36.质疑</w:t>
      </w:r>
    </w:p>
    <w:p w14:paraId="26B6F6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36.1 投标人认为招标文件、评标过程和</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结果使自己的权益受到损害，应当在法定质疑期限内按照《山西省财政厅关于政府采购项目全面实施在线质疑的通知》(晋财购[2023]10号)的规定，通过山西政府采购平台进入“项目质疑管理”栏目向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代理机构在线一次性提出针对同一</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程序环节的质疑，否则将不予答复。山西政府采购平台自动登记收到质疑的时间，从次日计算答复期限。对可以质疑的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文件提出质疑的，在收到</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文件之日起七个工作日内或者</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文件公告期限届满之日起提出。</w:t>
      </w:r>
    </w:p>
    <w:p w14:paraId="72D426C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对可以质疑的招标文件提出质疑的，在收到招标文件之日起七个工作日内或者招标文件公告期限届满之日起提出。</w:t>
      </w:r>
    </w:p>
    <w:p w14:paraId="38319E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过程提出质疑的，在各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 xml:space="preserve">程序环节结束之日起七个工作日内提出。 </w:t>
      </w:r>
    </w:p>
    <w:p w14:paraId="2E234A4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对中标结果提出质疑的，在中标公告期限届满之日起七个工作日内提出。</w:t>
      </w:r>
    </w:p>
    <w:p w14:paraId="5BFC68B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36.2 投标人提起在线质疑的，应当按照《政府采购质疑和投诉办法》有关规定如实填写事项及信息在线提交质疑函及必要的证明材料纸质版扫描件或图片(支持格式:D0C、DOCX、PDF、JPG、PNG、GIF)在线质疑由</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委托代理人提起的，还需上传授权委托书及被委托人身份证明，授权委托书应当载明委托人及被委托人的姓名或名称、代理事项、具体权限、期限等。</w:t>
      </w:r>
    </w:p>
    <w:p w14:paraId="2E367F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投标人为自然人的，应当由本人签字；投标人为法人或者其他组织的，应当由法定代表人、主要负责人签字或者盖章，并加盖公章。</w:t>
      </w:r>
    </w:p>
    <w:p w14:paraId="2EE63D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36.3投标人提出质疑应当提交质疑函和必要的证明材料。质疑函内容包括：</w:t>
      </w:r>
    </w:p>
    <w:p w14:paraId="2D0DC0A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A.投标人的姓名或者名称、地址、邮编、联系人及联系电话；</w:t>
      </w:r>
    </w:p>
    <w:p w14:paraId="0027A44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B.质疑项目的名称、编号；</w:t>
      </w:r>
    </w:p>
    <w:p w14:paraId="2676CB8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C.具体、明确的质疑事项和与质疑事项相关的请求；</w:t>
      </w:r>
    </w:p>
    <w:p w14:paraId="6728BE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D.事实依据；</w:t>
      </w:r>
    </w:p>
    <w:p w14:paraId="46C8D0C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E.必要的法律依据；</w:t>
      </w:r>
    </w:p>
    <w:p w14:paraId="7FCDA82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F.提出质疑的日期。</w:t>
      </w:r>
    </w:p>
    <w:p w14:paraId="6D7D3F0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36.4在线质疑答复 </w:t>
      </w:r>
    </w:p>
    <w:p w14:paraId="744551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人委托</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的，投标人可以向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代理机构提出质疑，</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代理机构应当依法就</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人委托授权范围内的事项作出答复。</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代理机构收到在线质疑后，应当按照政府采购相关规定，在7个工作日内通过政府采购平台对</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依法提出的质疑作出答复，但答复的内容不得涉及商业秘密。质疑投标人通过政府采购平台在线接收质疑答复结果。</w:t>
      </w:r>
    </w:p>
    <w:p w14:paraId="01920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36.5 </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代理机构、</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人将依据《中华人民共和国政府采购法实施条例》第五十二条第一款的规定时限对投标人的询问、质疑做出处理和答复。</w:t>
      </w:r>
    </w:p>
    <w:p w14:paraId="0C18476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质疑答复应当包括下列内容：</w:t>
      </w:r>
    </w:p>
    <w:p w14:paraId="5B84D79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A.质疑</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的姓名或者名称；</w:t>
      </w:r>
    </w:p>
    <w:p w14:paraId="0DCFCC7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B.收到质疑函的日期、质疑项目名称及编号；</w:t>
      </w:r>
    </w:p>
    <w:p w14:paraId="13262A2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C.质疑事项、质疑答复的具体内容、事实依据和法律依据；</w:t>
      </w:r>
    </w:p>
    <w:p w14:paraId="4FA1439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D.告知质疑</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依法投诉的权利；</w:t>
      </w:r>
    </w:p>
    <w:p w14:paraId="119FBEE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E.质疑答复人名称；</w:t>
      </w:r>
    </w:p>
    <w:p w14:paraId="3752C02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F.答复质疑的日期。</w:t>
      </w:r>
    </w:p>
    <w:p w14:paraId="5CB0A51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质疑答复的内容不得涉及商业秘密。</w:t>
      </w:r>
    </w:p>
    <w:p w14:paraId="611DA43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36.6质疑</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撤回质疑的，终止质疑处理。</w:t>
      </w:r>
    </w:p>
    <w:p w14:paraId="09823515">
      <w:pPr>
        <w:spacing w:line="360" w:lineRule="auto"/>
        <w:ind w:firstLine="480" w:firstLineChars="200"/>
        <w:rPr>
          <w:rFonts w:hint="eastAsia" w:ascii="宋体" w:hAnsi="宋体" w:eastAsia="宋体" w:cs="宋体"/>
          <w:color w:val="000000"/>
          <w:sz w:val="24"/>
          <w:szCs w:val="24"/>
        </w:rPr>
      </w:pPr>
    </w:p>
    <w:p w14:paraId="7FC08613">
      <w:pPr>
        <w:spacing w:line="360" w:lineRule="auto"/>
        <w:ind w:firstLine="480" w:firstLineChars="200"/>
        <w:rPr>
          <w:rFonts w:hint="eastAsia" w:ascii="宋体" w:hAnsi="宋体" w:eastAsia="宋体" w:cs="宋体"/>
          <w:color w:val="000000"/>
          <w:sz w:val="24"/>
          <w:szCs w:val="24"/>
        </w:rPr>
      </w:pPr>
    </w:p>
    <w:bookmarkEnd w:id="34"/>
    <w:bookmarkEnd w:id="35"/>
    <w:bookmarkEnd w:id="36"/>
    <w:bookmarkEnd w:id="37"/>
    <w:bookmarkEnd w:id="38"/>
    <w:bookmarkEnd w:id="39"/>
    <w:bookmarkEnd w:id="40"/>
    <w:bookmarkEnd w:id="41"/>
    <w:bookmarkEnd w:id="42"/>
    <w:p w14:paraId="37A735E3">
      <w:pPr>
        <w:pStyle w:val="21"/>
        <w:numPr>
          <w:ilvl w:val="0"/>
          <w:numId w:val="0"/>
        </w:numPr>
        <w:snapToGrid w:val="0"/>
        <w:spacing w:before="0" w:after="0" w:line="360" w:lineRule="auto"/>
        <w:rPr>
          <w:rFonts w:hint="eastAsia" w:ascii="宋体" w:hAnsi="宋体" w:eastAsia="宋体" w:cs="宋体"/>
          <w:szCs w:val="28"/>
        </w:rPr>
      </w:pPr>
      <w:bookmarkStart w:id="43" w:name="_Toc385234440"/>
      <w:bookmarkStart w:id="44" w:name="_Toc326251060"/>
      <w:bookmarkStart w:id="45" w:name="_Toc451497924"/>
      <w:r>
        <w:rPr>
          <w:rFonts w:hint="eastAsia" w:ascii="宋体" w:hAnsi="宋体" w:eastAsia="宋体" w:cs="宋体"/>
          <w:spacing w:val="20"/>
          <w:szCs w:val="28"/>
        </w:rPr>
        <w:br w:type="page"/>
      </w:r>
      <w:bookmarkStart w:id="46" w:name="_Toc27957"/>
      <w:r>
        <w:rPr>
          <w:rFonts w:hint="eastAsia" w:ascii="宋体" w:hAnsi="宋体" w:eastAsia="宋体" w:cs="宋体"/>
          <w:szCs w:val="28"/>
        </w:rPr>
        <w:t>第四部分</w:t>
      </w:r>
      <w:bookmarkEnd w:id="43"/>
      <w:bookmarkEnd w:id="44"/>
      <w:bookmarkEnd w:id="45"/>
      <w:r>
        <w:rPr>
          <w:rFonts w:hint="eastAsia" w:ascii="宋体" w:hAnsi="宋体" w:eastAsia="宋体" w:cs="宋体"/>
          <w:szCs w:val="28"/>
        </w:rPr>
        <w:t xml:space="preserve">  商务、技术要求</w:t>
      </w:r>
      <w:bookmarkEnd w:id="46"/>
    </w:p>
    <w:p w14:paraId="4E608918">
      <w:pPr>
        <w:pStyle w:val="26"/>
        <w:spacing w:line="360" w:lineRule="auto"/>
        <w:ind w:left="0" w:leftChars="0" w:firstLine="0" w:firstLineChars="0"/>
        <w:jc w:val="left"/>
        <w:rPr>
          <w:rFonts w:hint="eastAsia" w:ascii="宋体" w:hAnsi="宋体" w:eastAsia="宋体" w:cs="宋体"/>
          <w:b/>
          <w:sz w:val="21"/>
          <w:szCs w:val="21"/>
        </w:rPr>
      </w:pPr>
      <w:bookmarkStart w:id="47" w:name="_Toc422378301"/>
      <w:bookmarkStart w:id="48" w:name="_Toc451497925"/>
    </w:p>
    <w:p w14:paraId="5460790C">
      <w:pPr>
        <w:pStyle w:val="26"/>
        <w:numPr>
          <w:ilvl w:val="0"/>
          <w:numId w:val="4"/>
        </w:numPr>
        <w:spacing w:line="360" w:lineRule="auto"/>
        <w:ind w:left="-331" w:leftChars="0" w:firstLine="331" w:firstLineChars="0"/>
        <w:jc w:val="left"/>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项目概况</w:t>
      </w:r>
    </w:p>
    <w:p w14:paraId="0512F7C2">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1.项目名称：</w:t>
      </w:r>
      <w:r>
        <w:rPr>
          <w:rFonts w:hint="eastAsia" w:ascii="宋体" w:hAnsi="宋体" w:cs="宋体"/>
          <w:color w:val="000000"/>
          <w:sz w:val="24"/>
          <w:szCs w:val="24"/>
          <w:highlight w:val="none"/>
          <w:lang w:val="en-US" w:eastAsia="zh-CN" w:bidi="ar-SA"/>
        </w:rPr>
        <w:t>水表社会公用计量标准项目</w:t>
      </w:r>
      <w:r>
        <w:rPr>
          <w:rFonts w:hint="eastAsia" w:ascii="宋体" w:hAnsi="宋体" w:eastAsia="宋体" w:cs="宋体"/>
          <w:color w:val="000000"/>
          <w:sz w:val="24"/>
          <w:szCs w:val="24"/>
          <w:highlight w:val="none"/>
          <w:lang w:val="en-US" w:eastAsia="zh-CN" w:bidi="ar-SA"/>
        </w:rPr>
        <w:t xml:space="preserve">  </w:t>
      </w:r>
    </w:p>
    <w:p w14:paraId="6F850277">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lang w:val="en-US" w:eastAsia="zh-CN" w:bidi="ar-SA"/>
        </w:rPr>
        <w:t>2.预</w:t>
      </w:r>
      <w:r>
        <w:rPr>
          <w:rFonts w:hint="eastAsia" w:ascii="宋体" w:hAnsi="宋体" w:eastAsia="宋体" w:cs="宋体"/>
          <w:color w:val="000000"/>
          <w:sz w:val="24"/>
          <w:szCs w:val="24"/>
          <w:highlight w:val="none"/>
          <w:lang w:val="en-US" w:eastAsia="zh-CN" w:bidi="ar-SA"/>
        </w:rPr>
        <w:t>算金额：</w:t>
      </w:r>
      <w:r>
        <w:rPr>
          <w:rFonts w:hint="eastAsia" w:ascii="宋体" w:hAnsi="宋体" w:cs="宋体"/>
          <w:color w:val="000000"/>
          <w:sz w:val="24"/>
          <w:szCs w:val="24"/>
          <w:highlight w:val="none"/>
          <w:lang w:val="en-US" w:eastAsia="zh-CN" w:bidi="ar-SA"/>
        </w:rPr>
        <w:t>600000</w:t>
      </w:r>
      <w:r>
        <w:rPr>
          <w:rFonts w:hint="eastAsia" w:ascii="宋体" w:hAnsi="宋体" w:eastAsia="宋体" w:cs="宋体"/>
          <w:color w:val="000000"/>
          <w:sz w:val="24"/>
          <w:szCs w:val="24"/>
          <w:highlight w:val="none"/>
          <w:lang w:val="en-US" w:eastAsia="zh-CN" w:bidi="ar-SA"/>
        </w:rPr>
        <w:t>.00元；最高限价：</w:t>
      </w:r>
      <w:r>
        <w:rPr>
          <w:rFonts w:hint="eastAsia" w:ascii="宋体" w:hAnsi="宋体" w:cs="宋体"/>
          <w:color w:val="000000"/>
          <w:sz w:val="24"/>
          <w:szCs w:val="24"/>
          <w:highlight w:val="none"/>
          <w:lang w:val="en-US" w:eastAsia="zh-CN" w:bidi="ar-SA"/>
        </w:rPr>
        <w:t>600000</w:t>
      </w:r>
      <w:r>
        <w:rPr>
          <w:rFonts w:hint="eastAsia" w:ascii="宋体" w:hAnsi="宋体" w:eastAsia="宋体" w:cs="宋体"/>
          <w:color w:val="000000"/>
          <w:sz w:val="24"/>
          <w:szCs w:val="24"/>
          <w:highlight w:val="none"/>
          <w:lang w:val="en-US" w:eastAsia="zh-CN" w:bidi="ar-SA"/>
        </w:rPr>
        <w:t xml:space="preserve">.00元 </w:t>
      </w:r>
    </w:p>
    <w:p w14:paraId="7D1EED3B">
      <w:pPr>
        <w:bidi w:val="0"/>
        <w:spacing w:line="360" w:lineRule="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二、资格要求：</w:t>
      </w:r>
    </w:p>
    <w:p w14:paraId="14DFD85B">
      <w:pPr>
        <w:bidi w:val="0"/>
        <w:spacing w:line="360" w:lineRule="auto"/>
        <w:ind w:firstLine="480" w:firstLineChars="2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1.满足《中华人民共和国政府采购法》第二十二条规定；</w:t>
      </w:r>
    </w:p>
    <w:p w14:paraId="69E9DBAC">
      <w:pPr>
        <w:bidi w:val="0"/>
        <w:spacing w:line="360" w:lineRule="auto"/>
        <w:ind w:firstLine="480" w:firstLineChars="2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2.落实政府采购政策需满足的资格要求：</w:t>
      </w:r>
      <w:r>
        <w:rPr>
          <w:rFonts w:hint="eastAsia" w:ascii="宋体" w:hAnsi="宋体" w:eastAsia="宋体" w:cs="宋体"/>
          <w:sz w:val="24"/>
          <w:szCs w:val="24"/>
          <w:highlight w:val="none"/>
          <w:lang w:eastAsia="zh-CN"/>
        </w:rPr>
        <w:t>本项目属于专门面向中小企业采购的项目</w:t>
      </w:r>
    </w:p>
    <w:p w14:paraId="05F54B87">
      <w:pPr>
        <w:bidi w:val="0"/>
        <w:spacing w:line="360" w:lineRule="auto"/>
        <w:ind w:firstLine="480" w:firstLineChars="2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3.本项目的特定资格要求：无</w:t>
      </w:r>
    </w:p>
    <w:p w14:paraId="438BE678">
      <w:pPr>
        <w:pStyle w:val="26"/>
        <w:numPr>
          <w:ilvl w:val="0"/>
          <w:numId w:val="0"/>
        </w:numPr>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三、商务要求</w:t>
      </w:r>
    </w:p>
    <w:p w14:paraId="20D53293">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1.报价要求：</w:t>
      </w:r>
    </w:p>
    <w:p w14:paraId="13907022">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（1）投标人的报价以人民币填列。</w:t>
      </w:r>
    </w:p>
    <w:p w14:paraId="0892C58C">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（2）投标人的报价应包括：运输费、运输保险费、装卸费等全部费用。</w:t>
      </w:r>
    </w:p>
    <w:p w14:paraId="262C2064">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2.质量要求：</w:t>
      </w:r>
    </w:p>
    <w:p w14:paraId="768F5052">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符合现行国家、行业标准及本项目技术要求</w:t>
      </w:r>
      <w:r>
        <w:rPr>
          <w:rFonts w:hint="eastAsia" w:ascii="宋体" w:hAnsi="宋体" w:eastAsia="宋体" w:cs="宋体"/>
          <w:color w:val="000000"/>
          <w:sz w:val="24"/>
          <w:szCs w:val="24"/>
          <w:highlight w:val="none"/>
          <w:lang w:val="en-US" w:eastAsia="zh-CN" w:bidi="ar-SA"/>
        </w:rPr>
        <w:t>。</w:t>
      </w:r>
    </w:p>
    <w:p w14:paraId="023D4218">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3.供货要求</w:t>
      </w:r>
    </w:p>
    <w:p w14:paraId="616F631C">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（1）合同履行期限：</w:t>
      </w:r>
      <w:r>
        <w:rPr>
          <w:rFonts w:hint="eastAsia" w:ascii="宋体" w:hAnsi="宋体" w:eastAsia="宋体" w:cs="宋体"/>
          <w:color w:val="auto"/>
          <w:sz w:val="24"/>
          <w:szCs w:val="24"/>
          <w:highlight w:val="none"/>
          <w:lang w:val="en-US" w:eastAsia="zh-CN"/>
        </w:rPr>
        <w:t>合同签订后30日历天完成交货、安装、调试。</w:t>
      </w:r>
      <w:r>
        <w:rPr>
          <w:rFonts w:hint="eastAsia" w:ascii="宋体" w:hAnsi="宋体" w:eastAsia="宋体" w:cs="宋体"/>
          <w:sz w:val="24"/>
          <w:szCs w:val="24"/>
          <w:highlight w:val="none"/>
          <w:lang w:val="en-US" w:eastAsia="zh-CN"/>
        </w:rPr>
        <w:t xml:space="preserve"> </w:t>
      </w:r>
    </w:p>
    <w:p w14:paraId="2229854B">
      <w:pPr>
        <w:bidi w:val="0"/>
        <w:spacing w:line="360" w:lineRule="auto"/>
        <w:ind w:firstLine="480" w:firstLineChars="200"/>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（2）供货地点：</w:t>
      </w:r>
      <w:r>
        <w:rPr>
          <w:rFonts w:hint="eastAsia" w:ascii="宋体" w:hAnsi="宋体" w:cs="宋体"/>
          <w:color w:val="000000"/>
          <w:sz w:val="24"/>
          <w:szCs w:val="24"/>
          <w:highlight w:val="none"/>
          <w:lang w:val="en-US" w:eastAsia="zh-CN" w:bidi="ar-SA"/>
        </w:rPr>
        <w:t>晋城市综合检验检测中心</w:t>
      </w:r>
      <w:r>
        <w:rPr>
          <w:rFonts w:hint="eastAsia" w:ascii="宋体" w:hAnsi="宋体" w:eastAsia="宋体" w:cs="宋体"/>
          <w:color w:val="000000"/>
          <w:sz w:val="24"/>
          <w:szCs w:val="24"/>
          <w:highlight w:val="none"/>
          <w:lang w:val="en-US" w:eastAsia="zh-CN" w:bidi="ar-SA"/>
        </w:rPr>
        <w:t>指定地点</w:t>
      </w:r>
    </w:p>
    <w:p w14:paraId="39648537">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4.验收标准：</w:t>
      </w:r>
    </w:p>
    <w:p w14:paraId="3B896D4D">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（1）</w:t>
      </w:r>
      <w:r>
        <w:rPr>
          <w:rFonts w:hint="eastAsia" w:ascii="宋体" w:hAnsi="宋体" w:eastAsia="宋体" w:cs="宋体"/>
          <w:color w:val="000000"/>
          <w:sz w:val="24"/>
          <w:szCs w:val="24"/>
          <w:highlight w:val="none"/>
          <w:lang w:val="en-US" w:eastAsia="zh-CN" w:bidi="ar-SA"/>
        </w:rPr>
        <w:t>招标人自行组织或委托第三</w:t>
      </w:r>
      <w:r>
        <w:rPr>
          <w:rFonts w:hint="eastAsia" w:ascii="宋体" w:hAnsi="宋体" w:cs="宋体"/>
          <w:color w:val="000000"/>
          <w:sz w:val="24"/>
          <w:szCs w:val="24"/>
          <w:highlight w:val="none"/>
          <w:lang w:val="en-US" w:eastAsia="zh-CN" w:bidi="ar-SA"/>
        </w:rPr>
        <w:t>方</w:t>
      </w:r>
      <w:r>
        <w:rPr>
          <w:rFonts w:hint="eastAsia" w:ascii="宋体" w:hAnsi="宋体" w:eastAsia="宋体" w:cs="宋体"/>
          <w:color w:val="000000"/>
          <w:sz w:val="24"/>
          <w:szCs w:val="24"/>
          <w:highlight w:val="none"/>
          <w:lang w:val="en-US" w:eastAsia="zh-CN" w:bidi="ar-SA"/>
        </w:rPr>
        <w:t>机构邀请相关行业技术专家按照国家相关标准、行业标准或者其他标准、规范及本项目招标文件、投标文件等资料进行验收。</w:t>
      </w:r>
    </w:p>
    <w:p w14:paraId="6CC4842E">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w:t>
      </w:r>
      <w:r>
        <w:rPr>
          <w:rFonts w:hint="eastAsia" w:ascii="宋体" w:hAnsi="宋体" w:eastAsia="宋体" w:cs="宋体"/>
          <w:color w:val="000000"/>
          <w:sz w:val="24"/>
          <w:szCs w:val="24"/>
          <w:highlight w:val="none"/>
          <w:lang w:val="en-US" w:eastAsia="zh-CN" w:bidi="ar-SA"/>
        </w:rPr>
        <w:t>对于出具数据的检测设备，须送有资质单位进行检定或校准，且出具符合要求的检定或校准证书；完成1-2名操作人员的技术培训，能熟练操作作为验收的技术依据。</w:t>
      </w:r>
    </w:p>
    <w:p w14:paraId="166A8557">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（3）</w:t>
      </w:r>
      <w:r>
        <w:rPr>
          <w:rFonts w:hint="eastAsia" w:ascii="宋体" w:hAnsi="宋体" w:eastAsia="宋体" w:cs="宋体"/>
          <w:color w:val="000000"/>
          <w:sz w:val="24"/>
          <w:szCs w:val="24"/>
          <w:highlight w:val="none"/>
          <w:lang w:val="en-US" w:eastAsia="zh-CN" w:bidi="ar-SA"/>
        </w:rPr>
        <w:t>验收结束后，填写验收书，并由验收双方共同签署。</w:t>
      </w:r>
    </w:p>
    <w:p w14:paraId="23102A24">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5.付款方式：</w:t>
      </w:r>
    </w:p>
    <w:p w14:paraId="3A69B440">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签订合同，预付货款的50%，安装调试完成验收合格并开具全额增值税发票后</w:t>
      </w:r>
      <w:r>
        <w:rPr>
          <w:rFonts w:hint="eastAsia" w:ascii="宋体" w:hAnsi="宋体" w:cs="宋体"/>
          <w:color w:val="000000"/>
          <w:sz w:val="24"/>
          <w:szCs w:val="24"/>
          <w:highlight w:val="none"/>
          <w:lang w:val="en-US" w:eastAsia="zh-CN" w:bidi="ar-SA"/>
        </w:rPr>
        <w:t>付</w:t>
      </w:r>
      <w:r>
        <w:rPr>
          <w:rFonts w:hint="eastAsia" w:ascii="宋体" w:hAnsi="宋体" w:eastAsia="宋体" w:cs="宋体"/>
          <w:color w:val="000000"/>
          <w:sz w:val="24"/>
          <w:szCs w:val="24"/>
          <w:highlight w:val="none"/>
          <w:lang w:val="en-US" w:eastAsia="zh-CN" w:bidi="ar-SA"/>
        </w:rPr>
        <w:t>合同总价款的</w:t>
      </w:r>
      <w:r>
        <w:rPr>
          <w:rFonts w:hint="eastAsia" w:ascii="宋体" w:hAnsi="宋体" w:cs="宋体"/>
          <w:color w:val="000000"/>
          <w:sz w:val="24"/>
          <w:szCs w:val="24"/>
          <w:highlight w:val="none"/>
          <w:lang w:val="en-US" w:eastAsia="zh-CN" w:bidi="ar-SA"/>
        </w:rPr>
        <w:t>4</w:t>
      </w:r>
      <w:r>
        <w:rPr>
          <w:rFonts w:hint="eastAsia" w:ascii="宋体" w:hAnsi="宋体" w:eastAsia="宋体" w:cs="宋体"/>
          <w:color w:val="000000"/>
          <w:sz w:val="24"/>
          <w:szCs w:val="24"/>
          <w:highlight w:val="none"/>
          <w:lang w:val="en-US" w:eastAsia="zh-CN" w:bidi="ar-SA"/>
        </w:rPr>
        <w:t>5%，留5%质保金，质保期满后设备无质量问题付清。</w:t>
      </w:r>
    </w:p>
    <w:p w14:paraId="671299BB">
      <w:pPr>
        <w:bidi w:val="0"/>
        <w:spacing w:line="360" w:lineRule="auto"/>
        <w:ind w:firstLine="480" w:firstLineChars="200"/>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6.质保期：1年</w:t>
      </w:r>
    </w:p>
    <w:p w14:paraId="42EBFF89">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7.质量保证及售后服务：</w:t>
      </w:r>
    </w:p>
    <w:p w14:paraId="09771BF6">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免费保修1年（自办理验收合格之日起计算），终身维护，保修期满后，只收取配件成本费用，人工费及差旅费全免。</w:t>
      </w:r>
    </w:p>
    <w:p w14:paraId="27DAED2E">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8.其他要求：</w:t>
      </w:r>
    </w:p>
    <w:p w14:paraId="5F0F7F56">
      <w:pPr>
        <w:bidi w:val="0"/>
        <w:spacing w:line="360" w:lineRule="auto"/>
        <w:ind w:firstLine="480" w:firstLineChars="2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文件中未明确但国家法律、法规有明确规定的，均需满足国家相关法律、法规要求。</w:t>
      </w:r>
    </w:p>
    <w:p w14:paraId="3C94CEF6">
      <w:pPr>
        <w:pStyle w:val="26"/>
        <w:numPr>
          <w:ilvl w:val="0"/>
          <w:numId w:val="0"/>
        </w:numPr>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四</w:t>
      </w:r>
      <w:r>
        <w:rPr>
          <w:rFonts w:hint="eastAsia" w:ascii="宋体" w:hAnsi="宋体" w:eastAsia="宋体" w:cs="宋体"/>
          <w:b/>
          <w:bCs/>
          <w:color w:val="000000"/>
          <w:sz w:val="24"/>
          <w:szCs w:val="24"/>
          <w:highlight w:val="none"/>
          <w:lang w:val="en-US" w:eastAsia="zh-CN" w:bidi="ar-SA"/>
        </w:rPr>
        <w:t>、实质性要求</w:t>
      </w:r>
    </w:p>
    <w:p w14:paraId="28646DFC">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1</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 xml:space="preserve">政府强制采购品目清单中的产品。（若有的话） </w:t>
      </w:r>
    </w:p>
    <w:p w14:paraId="391F7EB1">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2</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 xml:space="preserve">《网络关键设备和网络安全专用产品目录》中（2 类38项）的产品。（若有的话） </w:t>
      </w:r>
    </w:p>
    <w:p w14:paraId="0248E3F2">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3</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正版软件承诺：承诺所投报的计算机预装正版操作系统，硬件产品内的预装软件为正版软件。（若有的话）</w:t>
      </w:r>
    </w:p>
    <w:p w14:paraId="15B6A035">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4</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 xml:space="preserve">其他强制性要求或标准。（若有的话） </w:t>
      </w:r>
    </w:p>
    <w:p w14:paraId="3BA7B1DB">
      <w:pPr>
        <w:pStyle w:val="26"/>
        <w:numPr>
          <w:ilvl w:val="0"/>
          <w:numId w:val="0"/>
        </w:numPr>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五</w:t>
      </w:r>
      <w:r>
        <w:rPr>
          <w:rFonts w:hint="eastAsia" w:ascii="宋体" w:hAnsi="宋体" w:eastAsia="宋体" w:cs="宋体"/>
          <w:b/>
          <w:bCs/>
          <w:color w:val="000000"/>
          <w:sz w:val="24"/>
          <w:szCs w:val="24"/>
          <w:highlight w:val="none"/>
          <w:lang w:val="en-US" w:eastAsia="zh-CN" w:bidi="ar-SA"/>
        </w:rPr>
        <w:t xml:space="preserve">、非实质性要求 </w:t>
      </w:r>
    </w:p>
    <w:p w14:paraId="032EF203">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1</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 xml:space="preserve">投标人应保证所提供服务不会出现因第三方提出侵犯其专利权、商标权或其它知识产权而引发法律或经济纠纷，否则由投标人承担全部责任。任何被投标人用于未经授权的商业目的行为 造成的违约或侵权责任由投标人承担。 </w:t>
      </w:r>
    </w:p>
    <w:p w14:paraId="19126E4D">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2</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投标人未按合同要求提供服务质量不能满足技术要求，且在规定时间内未使</w:t>
      </w:r>
      <w:r>
        <w:rPr>
          <w:rFonts w:hint="eastAsia" w:ascii="宋体" w:hAnsi="宋体" w:cs="宋体"/>
          <w:b w:val="0"/>
          <w:bCs w:val="0"/>
          <w:color w:val="000000"/>
          <w:sz w:val="24"/>
          <w:szCs w:val="24"/>
          <w:highlight w:val="none"/>
          <w:lang w:val="en-US" w:eastAsia="zh-CN" w:bidi="ar-SA"/>
        </w:rPr>
        <w:t>招标</w:t>
      </w:r>
      <w:r>
        <w:rPr>
          <w:rFonts w:hint="eastAsia" w:ascii="宋体" w:hAnsi="宋体" w:eastAsia="宋体" w:cs="宋体"/>
          <w:b w:val="0"/>
          <w:bCs w:val="0"/>
          <w:color w:val="000000"/>
          <w:sz w:val="24"/>
          <w:szCs w:val="24"/>
          <w:highlight w:val="none"/>
          <w:lang w:val="en-US" w:eastAsia="zh-CN" w:bidi="ar-SA"/>
        </w:rPr>
        <w:t>人满意的，</w:t>
      </w:r>
      <w:r>
        <w:rPr>
          <w:rFonts w:hint="eastAsia" w:ascii="宋体" w:hAnsi="宋体" w:cs="宋体"/>
          <w:b w:val="0"/>
          <w:bCs w:val="0"/>
          <w:color w:val="000000"/>
          <w:sz w:val="24"/>
          <w:szCs w:val="24"/>
          <w:highlight w:val="none"/>
          <w:lang w:val="en-US" w:eastAsia="zh-CN" w:bidi="ar-SA"/>
        </w:rPr>
        <w:t>招标</w:t>
      </w:r>
      <w:r>
        <w:rPr>
          <w:rFonts w:hint="eastAsia" w:ascii="宋体" w:hAnsi="宋体" w:eastAsia="宋体" w:cs="宋体"/>
          <w:b w:val="0"/>
          <w:bCs w:val="0"/>
          <w:color w:val="000000"/>
          <w:sz w:val="24"/>
          <w:szCs w:val="24"/>
          <w:highlight w:val="none"/>
          <w:lang w:val="en-US" w:eastAsia="zh-CN" w:bidi="ar-SA"/>
        </w:rPr>
        <w:t xml:space="preserve">人有权终止合同，同时报请政府采购监管部门对其违约行为进行追究。 </w:t>
      </w:r>
    </w:p>
    <w:p w14:paraId="26C9A444">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3</w:t>
      </w:r>
      <w:r>
        <w:rPr>
          <w:rFonts w:hint="default" w:ascii="宋体" w:hAnsi="宋体" w:eastAsia="宋体" w:cs="宋体"/>
          <w:b w:val="0"/>
          <w:bCs w:val="0"/>
          <w:color w:val="000000"/>
          <w:sz w:val="24"/>
          <w:szCs w:val="24"/>
          <w:highlight w:val="none"/>
          <w:lang w:val="en-US" w:eastAsia="zh-CN" w:bidi="ar-SA"/>
        </w:rPr>
        <w:t>.</w:t>
      </w:r>
      <w:r>
        <w:rPr>
          <w:rFonts w:hint="eastAsia" w:ascii="宋体" w:hAnsi="宋体" w:eastAsia="宋体" w:cs="宋体"/>
          <w:b w:val="0"/>
          <w:bCs w:val="0"/>
          <w:color w:val="000000"/>
          <w:sz w:val="24"/>
          <w:szCs w:val="24"/>
          <w:highlight w:val="none"/>
          <w:lang w:val="en-US" w:eastAsia="zh-CN" w:bidi="ar-SA"/>
        </w:rPr>
        <w:t>非强制采购节能产品、环保标志产品。（若有的话）</w:t>
      </w:r>
    </w:p>
    <w:p w14:paraId="30588556">
      <w:pPr>
        <w:pStyle w:val="26"/>
        <w:numPr>
          <w:ilvl w:val="0"/>
          <w:numId w:val="0"/>
        </w:numPr>
        <w:spacing w:line="360" w:lineRule="auto"/>
        <w:jc w:val="left"/>
        <w:rPr>
          <w:rFonts w:hint="eastAsia" w:ascii="宋体" w:hAnsi="宋体" w:eastAsia="宋体" w:cs="宋体"/>
          <w:b/>
          <w:bCs/>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六</w:t>
      </w:r>
      <w:r>
        <w:rPr>
          <w:rFonts w:hint="eastAsia" w:ascii="宋体" w:hAnsi="宋体" w:eastAsia="宋体" w:cs="宋体"/>
          <w:b/>
          <w:bCs/>
          <w:color w:val="000000"/>
          <w:sz w:val="24"/>
          <w:szCs w:val="24"/>
          <w:highlight w:val="none"/>
          <w:lang w:val="en-US" w:eastAsia="zh-CN" w:bidi="ar-SA"/>
        </w:rPr>
        <w:t>、服务要求</w:t>
      </w:r>
    </w:p>
    <w:p w14:paraId="031674D6">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1.满足国家和行业相关规定的要求，本文件中未明确但国家法律、法规有明确规定的，均需满足国家相关法律、法规要求；</w:t>
      </w:r>
    </w:p>
    <w:p w14:paraId="01BE6DEA">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2.保证所提供设备及配件为全新的原厂商生产的合格产品；设备安装完毕，验收合格后由投标人对甲方技术人员提供免费现场操作培训，保证使用人员能够正确操作和使用设备；投标人提供的设备必须是成套的完整的，凡招标文件中未提及的，属设备所必需的组成部分，也属供货范围。</w:t>
      </w:r>
    </w:p>
    <w:p w14:paraId="7C1C630A">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3.投标人保证接到报修通知2小时内给予答复，12小时内专业人员到现场维修，72小时内不能修复的，若在保修期内，需无偿提供备用品；</w:t>
      </w:r>
    </w:p>
    <w:p w14:paraId="55AA3446">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4.为招标人提供相应的技术文件，包括使用说明、交货清单、产品合格证、检验报告等；</w:t>
      </w:r>
    </w:p>
    <w:p w14:paraId="5DF98F63">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5.提供免费保修电话。</w:t>
      </w:r>
    </w:p>
    <w:p w14:paraId="781514F0">
      <w:pPr>
        <w:pStyle w:val="2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6.中标单位未按合同要求提供货物或服务质量不能满足采购需求，且在规定时间内未使招标人满意的，招标人有权终止合同，同时报请相关监管部门对其违约行为进行追究。</w:t>
      </w:r>
    </w:p>
    <w:p w14:paraId="3FDAF475">
      <w:pPr>
        <w:pStyle w:val="26"/>
        <w:numPr>
          <w:ilvl w:val="0"/>
          <w:numId w:val="0"/>
        </w:numPr>
        <w:spacing w:line="360" w:lineRule="auto"/>
        <w:jc w:val="left"/>
        <w:rPr>
          <w:rFonts w:hint="default" w:ascii="宋体" w:hAnsi="宋体" w:eastAsia="宋体" w:cs="宋体"/>
          <w:b w:val="0"/>
          <w:bCs w:val="0"/>
          <w:color w:val="000000"/>
          <w:sz w:val="24"/>
          <w:szCs w:val="24"/>
          <w:highlight w:val="none"/>
          <w:lang w:val="en-US" w:eastAsia="zh-CN" w:bidi="ar-SA"/>
        </w:rPr>
      </w:pPr>
      <w:r>
        <w:rPr>
          <w:rFonts w:hint="eastAsia" w:ascii="宋体" w:hAnsi="宋体" w:cs="宋体"/>
          <w:b/>
          <w:bCs/>
          <w:color w:val="000000"/>
          <w:sz w:val="24"/>
          <w:szCs w:val="24"/>
          <w:highlight w:val="none"/>
          <w:lang w:val="en-US" w:eastAsia="zh-CN" w:bidi="ar-SA"/>
        </w:rPr>
        <w:t>七</w:t>
      </w:r>
      <w:r>
        <w:rPr>
          <w:rFonts w:hint="eastAsia" w:ascii="宋体" w:hAnsi="宋体" w:eastAsia="宋体" w:cs="宋体"/>
          <w:b/>
          <w:bCs/>
          <w:color w:val="000000"/>
          <w:sz w:val="24"/>
          <w:szCs w:val="24"/>
          <w:highlight w:val="none"/>
          <w:lang w:val="en-US" w:eastAsia="zh-CN" w:bidi="ar-SA"/>
        </w:rPr>
        <w:t xml:space="preserve">、技术要求 </w:t>
      </w:r>
    </w:p>
    <w:p w14:paraId="21CD7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1、符合 JJG1113-2015《水表检定装置》要求；能按照JJG162-2019《饮用冷水水</w:t>
      </w:r>
      <w:r>
        <w:rPr>
          <w:rFonts w:hint="eastAsia" w:ascii="宋体" w:hAnsi="宋体" w:eastAsia="宋体" w:cs="宋体"/>
          <w:sz w:val="24"/>
          <w:szCs w:val="24"/>
          <w:highlight w:val="none"/>
          <w:lang w:val="en-US" w:eastAsia="zh-CN"/>
        </w:rPr>
        <w:t>表》要求，开展 DN（15～100）的干、湿式水表、远传水表、全电子水表、超声波水表、电磁水表</w:t>
      </w:r>
      <w:r>
        <w:rPr>
          <w:rFonts w:hint="eastAsia" w:ascii="宋体" w:hAnsi="宋体" w:cs="宋体"/>
          <w:sz w:val="24"/>
          <w:szCs w:val="24"/>
          <w:highlight w:val="none"/>
          <w:lang w:val="en-US" w:eastAsia="zh-CN"/>
        </w:rPr>
        <w:t>等水表</w:t>
      </w:r>
      <w:r>
        <w:rPr>
          <w:rFonts w:hint="eastAsia" w:ascii="宋体" w:hAnsi="宋体" w:eastAsia="宋体" w:cs="宋体"/>
          <w:sz w:val="24"/>
          <w:szCs w:val="24"/>
          <w:highlight w:val="none"/>
          <w:lang w:val="en-US" w:eastAsia="zh-CN"/>
        </w:rPr>
        <w:t>的检定工作。采用质量法检定。</w:t>
      </w:r>
    </w:p>
    <w:p w14:paraId="2D4D15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2、表位数量：DN15≥8、DN20≥6、DN25≥4、DN32≥3、DN40～100≥2</w:t>
      </w:r>
      <w:r>
        <w:rPr>
          <w:rFonts w:hint="eastAsia" w:ascii="宋体" w:hAnsi="宋体" w:cs="宋体"/>
          <w:sz w:val="24"/>
          <w:szCs w:val="24"/>
          <w:highlight w:val="none"/>
          <w:lang w:val="en-US" w:eastAsia="zh-CN"/>
        </w:rPr>
        <w:t>。</w:t>
      </w:r>
    </w:p>
    <w:p w14:paraId="4998C5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3、装置计量性能</w:t>
      </w:r>
    </w:p>
    <w:p w14:paraId="516042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a）准确度等级不低于0.2级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符合JJG162-2019《冷水水表检定规程》中的要求。</w:t>
      </w:r>
    </w:p>
    <w:p w14:paraId="48C69C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b）装置主标准器累积体积流量的最大允许误差为士0.1%。</w:t>
      </w:r>
    </w:p>
    <w:p w14:paraId="28F28F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c）对于流量时间法装置及其他时间参数需要参与水表检定结果计算的装置，其计时器的误差不超过士0.05%。</w:t>
      </w:r>
    </w:p>
    <w:p w14:paraId="2F009F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d）装置主标准器的重复性应优于主标准器的最大允许误差绝对值的1/3。</w:t>
      </w:r>
    </w:p>
    <w:p w14:paraId="53359F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e）对于使用换向器的装置，由换向器引人的标准不确定度应小于0.05%。</w:t>
      </w:r>
    </w:p>
    <w:p w14:paraId="4C03E8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f）收集法装置流量稳定性应不大于1.0%;流量时间法装置流量稳定性应不大于0.2%。</w:t>
      </w:r>
    </w:p>
    <w:p w14:paraId="7F024B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4、流量测量不小于(0.006～100)m³/h，能满足按照规程要求开展DN（15～100）水表的检定工作。</w:t>
      </w:r>
    </w:p>
    <w:p w14:paraId="53DB96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5、标准表电磁流量计准确度等级不低于0.5级。</w:t>
      </w:r>
    </w:p>
    <w:p w14:paraId="27D165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6、水泵：能满足 DN（15～100）口径水表的检定；水箱：水箱≥5000L，水箱材质采用食品级不锈钢或同等及以上耐腐蚀符合 GB19298-2014《食品安全国家标准包装饮用水》及相关国标的材质，材质厚度≥2mm</w:t>
      </w:r>
      <w:r>
        <w:rPr>
          <w:rFonts w:hint="eastAsia" w:ascii="宋体" w:hAnsi="宋体" w:cs="宋体"/>
          <w:sz w:val="24"/>
          <w:szCs w:val="24"/>
          <w:highlight w:val="none"/>
          <w:lang w:val="en-US" w:eastAsia="zh-CN"/>
        </w:rPr>
        <w:t>，且符合水箱制造及安装国家标准要求</w:t>
      </w:r>
      <w:r>
        <w:rPr>
          <w:rFonts w:hint="eastAsia" w:ascii="宋体" w:hAnsi="宋体" w:eastAsia="宋体" w:cs="宋体"/>
          <w:sz w:val="24"/>
          <w:szCs w:val="24"/>
          <w:highlight w:val="none"/>
          <w:lang w:val="en-US" w:eastAsia="zh-CN"/>
        </w:rPr>
        <w:t>。</w:t>
      </w:r>
    </w:p>
    <w:p w14:paraId="01128C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7、装置应具有密封性试验功能或配备专用密封性实验室装置，能按照规程要求开展密封性试验。</w:t>
      </w:r>
    </w:p>
    <w:p w14:paraId="75ED9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8、装置具备真空补水功能，避免湿式表盘内气泡对读数的干扰。</w:t>
      </w:r>
    </w:p>
    <w:p w14:paraId="6E3ED8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9、装置工作台面及整体框架采用不锈钢及工业铝型材，保证装置整体牢固，不生锈。</w:t>
      </w:r>
    </w:p>
    <w:p w14:paraId="492CF7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10、自动化功能</w:t>
      </w:r>
    </w:p>
    <w:p w14:paraId="0E907C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装置应具备水表自动检定功能，能自动夹表、流量调节，能进行检定数据的自动记录及处理，包括水表编号自动读取、数据采集、水密度自动计算、误差计算，并进行结果判定。检定完毕可以生成并打印规定格式的原始记录和检定证书。被检表信息和检定数据(包括装置和水表的体积值、水温、水压、环境温湿度等)能够保存并能导出备份，也可根据需要进行查询打印。</w:t>
      </w:r>
    </w:p>
    <w:p w14:paraId="6AEC5B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11、装置检定系统预留端口与晋城市检验检测中心业务系统对接。</w:t>
      </w:r>
    </w:p>
    <w:p w14:paraId="65D2D2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二、配套设备技术要求</w:t>
      </w:r>
    </w:p>
    <w:p w14:paraId="6F36D3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val="en-US" w:eastAsia="zh-CN"/>
        </w:rPr>
        <w:t>水压强度</w:t>
      </w:r>
      <w:r>
        <w:rPr>
          <w:rFonts w:hint="eastAsia" w:ascii="宋体" w:hAnsi="宋体" w:eastAsia="宋体" w:cs="宋体"/>
          <w:sz w:val="24"/>
          <w:szCs w:val="24"/>
          <w:highlight w:val="none"/>
          <w:lang w:val="en-US" w:eastAsia="zh-CN"/>
        </w:rPr>
        <w:t>试验装置：带压力指示，最大输出静水压：不低于2</w:t>
      </w:r>
      <w:r>
        <w:rPr>
          <w:rFonts w:hint="eastAsia" w:ascii="宋体" w:hAnsi="宋体" w:cs="宋体"/>
          <w:sz w:val="24"/>
          <w:szCs w:val="24"/>
          <w:highlight w:val="none"/>
          <w:lang w:val="en-US" w:eastAsia="zh-CN"/>
        </w:rPr>
        <w:t>MAP</w:t>
      </w:r>
      <w:r>
        <w:rPr>
          <w:rFonts w:hint="eastAsia" w:ascii="宋体" w:hAnsi="宋体" w:eastAsia="宋体" w:cs="宋体"/>
          <w:sz w:val="24"/>
          <w:szCs w:val="24"/>
          <w:highlight w:val="none"/>
          <w:lang w:val="en-US" w:eastAsia="zh-CN"/>
        </w:rPr>
        <w:t>；压力指示仪表：准确度等级1.6级，1.6</w:t>
      </w:r>
      <w:r>
        <w:rPr>
          <w:rFonts w:hint="eastAsia" w:ascii="宋体" w:hAnsi="宋体" w:cs="宋体"/>
          <w:sz w:val="24"/>
          <w:szCs w:val="24"/>
          <w:highlight w:val="none"/>
          <w:lang w:val="en-US" w:eastAsia="zh-CN"/>
        </w:rPr>
        <w:t>MAP</w:t>
      </w:r>
      <w:r>
        <w:rPr>
          <w:rFonts w:hint="eastAsia" w:ascii="宋体" w:hAnsi="宋体" w:eastAsia="宋体" w:cs="宋体"/>
          <w:sz w:val="24"/>
          <w:szCs w:val="24"/>
          <w:highlight w:val="none"/>
          <w:lang w:val="en-US" w:eastAsia="zh-CN"/>
        </w:rPr>
        <w:t>测量点应不低于量程的1/3。</w:t>
      </w:r>
    </w:p>
    <w:p w14:paraId="3A7B38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水温度计：准确度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p>
    <w:p w14:paraId="6CB015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水压力计：准确度等级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2.5级</w:t>
      </w:r>
      <w:r>
        <w:rPr>
          <w:rFonts w:hint="eastAsia" w:ascii="宋体" w:hAnsi="宋体" w:cs="宋体"/>
          <w:sz w:val="24"/>
          <w:szCs w:val="24"/>
          <w:highlight w:val="none"/>
          <w:lang w:val="en-US" w:eastAsia="zh-CN"/>
        </w:rPr>
        <w:t>；</w:t>
      </w:r>
    </w:p>
    <w:p w14:paraId="4F97AB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大气温度计：最大允许误差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w:t>
      </w:r>
    </w:p>
    <w:p w14:paraId="32138C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湿度计：最大允许误差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±10%RH；</w:t>
      </w:r>
    </w:p>
    <w:p w14:paraId="4D63D5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测时器：最大允许误差：±0.5s/d；</w:t>
      </w:r>
    </w:p>
    <w:p w14:paraId="6584CD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水密度计：最大允许误差：±0.04%或者水温测量仪：最大允许误差：±0.2℃。</w:t>
      </w:r>
    </w:p>
    <w:p w14:paraId="4FF56BE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13、以上主标准器及配套设备计量性能须通过国家法定计量检定机构检定或校准。</w:t>
      </w:r>
    </w:p>
    <w:p w14:paraId="230896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三、安装场所</w:t>
      </w:r>
    </w:p>
    <w:p w14:paraId="7DD272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14、中心农产品实验室一楼（有地下室），实验室（长：9.9m；宽：5.1m</w:t>
      </w:r>
      <w:r>
        <w:rPr>
          <w:rFonts w:hint="eastAsia" w:ascii="宋体" w:hAnsi="宋体" w:eastAsia="宋体" w:cs="宋体"/>
          <w:sz w:val="24"/>
          <w:szCs w:val="24"/>
          <w:lang w:val="en-US" w:eastAsia="zh-CN"/>
        </w:rPr>
        <w:t>；高：4.0m）。</w:t>
      </w:r>
    </w:p>
    <w:p w14:paraId="026DC30E">
      <w:pPr>
        <w:rPr>
          <w:rFonts w:hint="eastAsia" w:ascii="宋体" w:hAnsi="宋体" w:eastAsia="宋体" w:cs="宋体"/>
          <w:sz w:val="24"/>
          <w:szCs w:val="24"/>
          <w:lang w:val="en-US" w:eastAsia="zh-CN"/>
        </w:rPr>
        <w:sectPr>
          <w:footerReference r:id="rId11" w:type="first"/>
          <w:footerReference r:id="rId10" w:type="default"/>
          <w:pgSz w:w="11906" w:h="16838"/>
          <w:pgMar w:top="1418" w:right="1352" w:bottom="1418" w:left="1474" w:header="851" w:footer="567" w:gutter="0"/>
          <w:pgNumType w:fmt="decimal" w:chapStyle="1"/>
          <w:cols w:space="720" w:num="1"/>
          <w:titlePg/>
          <w:docGrid w:linePitch="326" w:charSpace="0"/>
        </w:sectPr>
      </w:pPr>
    </w:p>
    <w:p w14:paraId="5C17BAB8">
      <w:pPr>
        <w:pStyle w:val="21"/>
        <w:numPr>
          <w:ilvl w:val="0"/>
          <w:numId w:val="0"/>
        </w:numPr>
        <w:snapToGrid w:val="0"/>
        <w:spacing w:before="0" w:after="0" w:line="360" w:lineRule="auto"/>
        <w:rPr>
          <w:rFonts w:hint="eastAsia" w:ascii="宋体" w:hAnsi="宋体" w:eastAsia="宋体" w:cs="宋体"/>
          <w:szCs w:val="28"/>
        </w:rPr>
      </w:pPr>
      <w:bookmarkStart w:id="49" w:name="_Toc10323"/>
      <w:r>
        <w:rPr>
          <w:rFonts w:hint="eastAsia" w:ascii="宋体" w:hAnsi="宋体" w:eastAsia="宋体" w:cs="宋体"/>
          <w:szCs w:val="28"/>
        </w:rPr>
        <w:t xml:space="preserve">第五部分  </w:t>
      </w:r>
      <w:bookmarkEnd w:id="47"/>
      <w:bookmarkEnd w:id="48"/>
      <w:bookmarkEnd w:id="49"/>
      <w:r>
        <w:rPr>
          <w:rFonts w:hint="eastAsia" w:ascii="宋体" w:hAnsi="宋体" w:eastAsia="宋体" w:cs="宋体"/>
          <w:szCs w:val="28"/>
        </w:rPr>
        <w:t>评标标准和评分方法</w:t>
      </w:r>
    </w:p>
    <w:p w14:paraId="3117B095">
      <w:pPr>
        <w:snapToGrid w:val="0"/>
        <w:spacing w:line="360" w:lineRule="auto"/>
        <w:outlineLvl w:val="1"/>
        <w:rPr>
          <w:rFonts w:hint="eastAsia" w:ascii="宋体" w:hAnsi="宋体" w:eastAsia="宋体" w:cs="宋体"/>
          <w:b/>
          <w:sz w:val="24"/>
          <w:szCs w:val="24"/>
        </w:rPr>
      </w:pPr>
      <w:bookmarkStart w:id="50" w:name="_Toc18358"/>
      <w:bookmarkStart w:id="51" w:name="_Toc71900470"/>
      <w:r>
        <w:rPr>
          <w:rFonts w:hint="eastAsia" w:ascii="宋体" w:hAnsi="宋体" w:eastAsia="宋体" w:cs="宋体"/>
          <w:b/>
          <w:sz w:val="24"/>
          <w:szCs w:val="24"/>
        </w:rPr>
        <w:t>一、</w:t>
      </w:r>
      <w:r>
        <w:rPr>
          <w:rFonts w:hint="eastAsia" w:ascii="宋体" w:hAnsi="宋体" w:eastAsia="宋体" w:cs="宋体"/>
          <w:b/>
          <w:sz w:val="24"/>
          <w:szCs w:val="24"/>
          <w:lang w:eastAsia="zh-CN"/>
        </w:rPr>
        <w:t>投标文件</w:t>
      </w:r>
      <w:r>
        <w:rPr>
          <w:rFonts w:hint="eastAsia" w:ascii="宋体" w:hAnsi="宋体" w:eastAsia="宋体" w:cs="宋体"/>
          <w:b/>
          <w:sz w:val="24"/>
          <w:szCs w:val="24"/>
        </w:rPr>
        <w:t>初审</w:t>
      </w:r>
      <w:bookmarkEnd w:id="50"/>
      <w:bookmarkEnd w:id="51"/>
    </w:p>
    <w:p w14:paraId="1AF710D5">
      <w:pPr>
        <w:pStyle w:val="25"/>
        <w:numPr>
          <w:ilvl w:val="0"/>
          <w:numId w:val="5"/>
        </w:numPr>
        <w:snapToGrid w:val="0"/>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资格审查的内容及标准</w:t>
      </w:r>
    </w:p>
    <w:tbl>
      <w:tblPr>
        <w:tblStyle w:val="17"/>
        <w:tblW w:w="5509" w:type="pct"/>
        <w:tblInd w:w="-16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182"/>
        <w:gridCol w:w="1928"/>
        <w:gridCol w:w="5593"/>
      </w:tblGrid>
      <w:tr w14:paraId="309FC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366" w:type="pct"/>
            <w:noWrap w:val="0"/>
            <w:vAlign w:val="center"/>
          </w:tcPr>
          <w:p w14:paraId="4FFBF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29" w:type="pct"/>
            <w:noWrap w:val="0"/>
            <w:vAlign w:val="center"/>
          </w:tcPr>
          <w:p w14:paraId="7A16D2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类型</w:t>
            </w:r>
          </w:p>
        </w:tc>
        <w:tc>
          <w:tcPr>
            <w:tcW w:w="1026" w:type="pct"/>
            <w:noWrap w:val="0"/>
            <w:vAlign w:val="center"/>
          </w:tcPr>
          <w:p w14:paraId="6ED83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审查要求</w:t>
            </w:r>
          </w:p>
        </w:tc>
        <w:tc>
          <w:tcPr>
            <w:tcW w:w="2977" w:type="pct"/>
            <w:noWrap w:val="0"/>
            <w:vAlign w:val="center"/>
          </w:tcPr>
          <w:p w14:paraId="04B09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要求说明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标准</w:t>
            </w:r>
          </w:p>
        </w:tc>
      </w:tr>
      <w:tr w14:paraId="5BFD7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366" w:type="pct"/>
            <w:noWrap w:val="0"/>
            <w:vAlign w:val="center"/>
          </w:tcPr>
          <w:p w14:paraId="389B42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629" w:type="pct"/>
            <w:noWrap w:val="0"/>
            <w:vAlign w:val="center"/>
          </w:tcPr>
          <w:p w14:paraId="50280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026" w:type="pct"/>
            <w:noWrap w:val="0"/>
            <w:vAlign w:val="center"/>
          </w:tcPr>
          <w:p w14:paraId="220C4EF0">
            <w:pPr>
              <w:ind w:firstLine="0" w:firstLineChars="0"/>
              <w:jc w:val="center"/>
              <w:rPr>
                <w:rFonts w:hint="eastAsia" w:ascii="宋体" w:hAnsi="宋体" w:eastAsia="宋体" w:cs="宋体"/>
                <w:sz w:val="24"/>
                <w:szCs w:val="24"/>
                <w:highlight w:val="none"/>
                <w:lang w:val="en-US" w:eastAsia="zh-CN"/>
              </w:rPr>
            </w:pPr>
            <w:r>
              <w:rPr>
                <w:rFonts w:hint="eastAsia" w:cs="宋体"/>
                <w:highlight w:val="none"/>
              </w:rPr>
              <w:t>具有独立承担民事责任的能力</w:t>
            </w:r>
          </w:p>
        </w:tc>
        <w:tc>
          <w:tcPr>
            <w:tcW w:w="2977" w:type="pct"/>
            <w:noWrap w:val="0"/>
            <w:vAlign w:val="center"/>
          </w:tcPr>
          <w:p w14:paraId="5E3D4FC4">
            <w:pPr>
              <w:ind w:firstLine="0" w:firstLineChars="0"/>
              <w:rPr>
                <w:rFonts w:hint="eastAsia" w:cs="宋体"/>
                <w:highlight w:val="none"/>
              </w:rPr>
            </w:pPr>
            <w:r>
              <w:rPr>
                <w:rFonts w:hint="eastAsia" w:cs="宋体"/>
                <w:highlight w:val="none"/>
              </w:rPr>
              <w:t>提供</w:t>
            </w:r>
            <w:r>
              <w:rPr>
                <w:rFonts w:hint="eastAsia" w:cs="宋体"/>
                <w:highlight w:val="none"/>
                <w:lang w:val="en-US" w:eastAsia="zh-CN"/>
              </w:rPr>
              <w:t>投标人</w:t>
            </w:r>
            <w:r>
              <w:rPr>
                <w:rFonts w:hint="eastAsia" w:cs="宋体"/>
                <w:highlight w:val="none"/>
              </w:rPr>
              <w:t>信用承诺书。</w:t>
            </w:r>
          </w:p>
          <w:p w14:paraId="009736AC">
            <w:pPr>
              <w:ind w:firstLine="0" w:firstLineChars="0"/>
              <w:rPr>
                <w:rFonts w:hint="eastAsia" w:ascii="宋体" w:hAnsi="宋体" w:eastAsia="宋体" w:cs="宋体"/>
                <w:sz w:val="24"/>
                <w:szCs w:val="24"/>
                <w:highlight w:val="none"/>
                <w:lang w:val="en-US" w:eastAsia="zh-CN"/>
              </w:rPr>
            </w:pPr>
            <w:r>
              <w:rPr>
                <w:rFonts w:hint="eastAsia" w:cs="宋体"/>
                <w:highlight w:val="none"/>
              </w:rPr>
              <w:t>以上证明材料须符合要求、有效、完整。否则，响应无效。</w:t>
            </w:r>
          </w:p>
        </w:tc>
      </w:tr>
      <w:tr w14:paraId="2606F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366" w:type="pct"/>
            <w:noWrap w:val="0"/>
            <w:vAlign w:val="center"/>
          </w:tcPr>
          <w:p w14:paraId="3D9B7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629" w:type="pct"/>
            <w:noWrap w:val="0"/>
            <w:vAlign w:val="center"/>
          </w:tcPr>
          <w:p w14:paraId="26E06A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026" w:type="pct"/>
            <w:noWrap w:val="0"/>
            <w:vAlign w:val="center"/>
          </w:tcPr>
          <w:p w14:paraId="0952ADC1">
            <w:pPr>
              <w:ind w:firstLine="0" w:firstLineChars="0"/>
              <w:jc w:val="center"/>
              <w:rPr>
                <w:rFonts w:hint="eastAsia" w:ascii="宋体" w:hAnsi="宋体" w:eastAsia="宋体" w:cs="宋体"/>
                <w:sz w:val="24"/>
                <w:szCs w:val="24"/>
                <w:highlight w:val="none"/>
                <w:lang w:val="en-US" w:eastAsia="zh-CN"/>
              </w:rPr>
            </w:pPr>
            <w:r>
              <w:rPr>
                <w:rFonts w:hint="eastAsia" w:cs="宋体"/>
                <w:highlight w:val="none"/>
              </w:rPr>
              <w:t>具有良好的商业信誉和健全的财务会计制度</w:t>
            </w:r>
          </w:p>
        </w:tc>
        <w:tc>
          <w:tcPr>
            <w:tcW w:w="2977" w:type="pct"/>
            <w:noWrap w:val="0"/>
            <w:vAlign w:val="center"/>
          </w:tcPr>
          <w:p w14:paraId="1BB38EB4">
            <w:pPr>
              <w:widowControl/>
              <w:snapToGrid w:val="0"/>
              <w:ind w:firstLine="0" w:firstLineChars="0"/>
              <w:jc w:val="left"/>
              <w:rPr>
                <w:rFonts w:hint="eastAsia" w:cs="宋体"/>
                <w:highlight w:val="none"/>
              </w:rPr>
            </w:pPr>
            <w:r>
              <w:rPr>
                <w:rFonts w:hint="eastAsia" w:cs="宋体"/>
                <w:highlight w:val="none"/>
              </w:rPr>
              <w:t>提供</w:t>
            </w:r>
            <w:r>
              <w:rPr>
                <w:rFonts w:hint="eastAsia" w:cs="宋体"/>
                <w:highlight w:val="none"/>
                <w:lang w:val="en-US" w:eastAsia="zh-CN"/>
              </w:rPr>
              <w:t>投标人</w:t>
            </w:r>
            <w:r>
              <w:rPr>
                <w:rFonts w:hint="eastAsia" w:cs="宋体"/>
                <w:highlight w:val="none"/>
              </w:rPr>
              <w:t>信用承诺书。</w:t>
            </w:r>
          </w:p>
          <w:p w14:paraId="40820A2E">
            <w:pPr>
              <w:widowControl/>
              <w:snapToGrid w:val="0"/>
              <w:ind w:firstLine="0" w:firstLineChars="0"/>
              <w:jc w:val="left"/>
              <w:rPr>
                <w:rFonts w:hint="eastAsia" w:ascii="宋体" w:hAnsi="宋体" w:eastAsia="宋体" w:cs="宋体"/>
                <w:sz w:val="24"/>
                <w:szCs w:val="24"/>
                <w:highlight w:val="none"/>
                <w:lang w:val="en-US" w:eastAsia="zh-CN"/>
              </w:rPr>
            </w:pPr>
            <w:r>
              <w:rPr>
                <w:rFonts w:hint="eastAsia" w:cs="宋体"/>
                <w:highlight w:val="none"/>
              </w:rPr>
              <w:t>以上证明材料须符合要求、有效、完整。否则，响应无效。</w:t>
            </w:r>
          </w:p>
        </w:tc>
      </w:tr>
      <w:tr w14:paraId="7F6F3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366" w:type="pct"/>
            <w:noWrap w:val="0"/>
            <w:vAlign w:val="center"/>
          </w:tcPr>
          <w:p w14:paraId="5B3785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629" w:type="pct"/>
            <w:noWrap w:val="0"/>
            <w:vAlign w:val="center"/>
          </w:tcPr>
          <w:p w14:paraId="4FFEDB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026" w:type="pct"/>
            <w:noWrap w:val="0"/>
            <w:vAlign w:val="center"/>
          </w:tcPr>
          <w:p w14:paraId="0AA2DC47">
            <w:pPr>
              <w:ind w:firstLine="0" w:firstLineChars="0"/>
              <w:jc w:val="center"/>
              <w:rPr>
                <w:rFonts w:hint="eastAsia" w:ascii="宋体" w:hAnsi="宋体" w:eastAsia="宋体" w:cs="宋体"/>
                <w:sz w:val="24"/>
                <w:szCs w:val="24"/>
                <w:highlight w:val="none"/>
                <w:lang w:val="en-US" w:eastAsia="zh-CN"/>
              </w:rPr>
            </w:pPr>
            <w:r>
              <w:rPr>
                <w:rFonts w:hint="eastAsia" w:cs="宋体"/>
                <w:highlight w:val="none"/>
              </w:rPr>
              <w:t>具有履行合同所必需的设备和专业技术能力</w:t>
            </w:r>
          </w:p>
        </w:tc>
        <w:tc>
          <w:tcPr>
            <w:tcW w:w="2977" w:type="pct"/>
            <w:noWrap w:val="0"/>
            <w:vAlign w:val="center"/>
          </w:tcPr>
          <w:p w14:paraId="37AABDC5">
            <w:pPr>
              <w:widowControl/>
              <w:snapToGrid w:val="0"/>
              <w:ind w:firstLine="0" w:firstLineChars="0"/>
              <w:jc w:val="left"/>
              <w:rPr>
                <w:rFonts w:hint="eastAsia" w:cs="宋体"/>
                <w:highlight w:val="none"/>
              </w:rPr>
            </w:pPr>
            <w:r>
              <w:rPr>
                <w:rFonts w:hint="eastAsia" w:cs="宋体"/>
                <w:highlight w:val="none"/>
              </w:rPr>
              <w:t>提供</w:t>
            </w:r>
            <w:r>
              <w:rPr>
                <w:rFonts w:hint="eastAsia" w:cs="宋体"/>
                <w:highlight w:val="none"/>
                <w:lang w:val="en-US" w:eastAsia="zh-CN"/>
              </w:rPr>
              <w:t>投标人</w:t>
            </w:r>
            <w:r>
              <w:rPr>
                <w:rFonts w:hint="eastAsia" w:cs="宋体"/>
                <w:highlight w:val="none"/>
              </w:rPr>
              <w:t>信用承诺书。</w:t>
            </w:r>
          </w:p>
          <w:p w14:paraId="5C91260A">
            <w:pPr>
              <w:widowControl/>
              <w:snapToGrid w:val="0"/>
              <w:ind w:firstLine="0" w:firstLineChars="0"/>
              <w:jc w:val="left"/>
              <w:rPr>
                <w:rFonts w:hint="eastAsia" w:ascii="宋体" w:hAnsi="宋体" w:eastAsia="宋体" w:cs="宋体"/>
                <w:sz w:val="24"/>
                <w:szCs w:val="24"/>
                <w:highlight w:val="none"/>
                <w:lang w:val="en-US" w:eastAsia="zh-CN"/>
              </w:rPr>
            </w:pPr>
            <w:r>
              <w:rPr>
                <w:rFonts w:hint="eastAsia" w:cs="宋体"/>
                <w:highlight w:val="none"/>
              </w:rPr>
              <w:t>以上证明材料须符合要求、有效、完整。否则，响应无效。</w:t>
            </w:r>
          </w:p>
        </w:tc>
      </w:tr>
      <w:tr w14:paraId="7C531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366" w:type="pct"/>
            <w:noWrap w:val="0"/>
            <w:vAlign w:val="center"/>
          </w:tcPr>
          <w:p w14:paraId="158203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629" w:type="pct"/>
            <w:noWrap w:val="0"/>
            <w:vAlign w:val="center"/>
          </w:tcPr>
          <w:p w14:paraId="3AA7E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026" w:type="pct"/>
            <w:noWrap w:val="0"/>
            <w:vAlign w:val="center"/>
          </w:tcPr>
          <w:p w14:paraId="55D06AAB">
            <w:pPr>
              <w:ind w:firstLine="0" w:firstLineChars="0"/>
              <w:jc w:val="center"/>
              <w:rPr>
                <w:rFonts w:hint="eastAsia" w:ascii="宋体" w:hAnsi="宋体" w:eastAsia="宋体" w:cs="宋体"/>
                <w:sz w:val="24"/>
                <w:szCs w:val="24"/>
                <w:highlight w:val="none"/>
                <w:lang w:val="en-US" w:eastAsia="zh-CN"/>
              </w:rPr>
            </w:pPr>
            <w:r>
              <w:rPr>
                <w:rFonts w:hint="eastAsia" w:cs="宋体"/>
                <w:highlight w:val="none"/>
              </w:rPr>
              <w:t>有依法缴纳税收和社会保障资金的良好记录</w:t>
            </w:r>
          </w:p>
        </w:tc>
        <w:tc>
          <w:tcPr>
            <w:tcW w:w="2977" w:type="pct"/>
            <w:noWrap w:val="0"/>
            <w:vAlign w:val="center"/>
          </w:tcPr>
          <w:p w14:paraId="25320DC3">
            <w:pPr>
              <w:ind w:firstLine="0" w:firstLineChars="0"/>
              <w:rPr>
                <w:rFonts w:hint="eastAsia" w:cs="宋体"/>
                <w:highlight w:val="none"/>
              </w:rPr>
            </w:pPr>
            <w:r>
              <w:rPr>
                <w:rFonts w:hint="eastAsia" w:cs="宋体"/>
                <w:highlight w:val="none"/>
              </w:rPr>
              <w:t>提供</w:t>
            </w:r>
            <w:r>
              <w:rPr>
                <w:rFonts w:hint="eastAsia" w:cs="宋体"/>
                <w:highlight w:val="none"/>
                <w:lang w:val="en-US" w:eastAsia="zh-CN"/>
              </w:rPr>
              <w:t>投标人</w:t>
            </w:r>
            <w:r>
              <w:rPr>
                <w:rFonts w:hint="eastAsia" w:cs="宋体"/>
                <w:highlight w:val="none"/>
              </w:rPr>
              <w:t>信用承诺书。</w:t>
            </w:r>
          </w:p>
          <w:p w14:paraId="2F5563AB">
            <w:pPr>
              <w:ind w:firstLine="0" w:firstLineChars="0"/>
              <w:rPr>
                <w:rFonts w:hint="eastAsia" w:ascii="宋体" w:hAnsi="宋体" w:eastAsia="宋体" w:cs="宋体"/>
                <w:sz w:val="24"/>
                <w:szCs w:val="24"/>
                <w:highlight w:val="none"/>
                <w:lang w:val="en-US" w:eastAsia="zh-CN"/>
              </w:rPr>
            </w:pPr>
            <w:r>
              <w:rPr>
                <w:rFonts w:hint="eastAsia" w:cs="宋体"/>
                <w:highlight w:val="none"/>
              </w:rPr>
              <w:t>以上证明材料须符合要求、有效、完整。否则，响应无效。</w:t>
            </w:r>
          </w:p>
        </w:tc>
      </w:tr>
      <w:tr w14:paraId="417FC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2" w:hRule="atLeast"/>
        </w:trPr>
        <w:tc>
          <w:tcPr>
            <w:tcW w:w="366" w:type="pct"/>
            <w:noWrap w:val="0"/>
            <w:vAlign w:val="center"/>
          </w:tcPr>
          <w:p w14:paraId="30532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629" w:type="pct"/>
            <w:noWrap w:val="0"/>
            <w:vAlign w:val="center"/>
          </w:tcPr>
          <w:p w14:paraId="70CFD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基本资质</w:t>
            </w:r>
          </w:p>
        </w:tc>
        <w:tc>
          <w:tcPr>
            <w:tcW w:w="1026" w:type="pct"/>
            <w:noWrap w:val="0"/>
            <w:vAlign w:val="center"/>
          </w:tcPr>
          <w:p w14:paraId="08B4DABD">
            <w:pPr>
              <w:ind w:firstLine="0" w:firstLineChars="0"/>
              <w:jc w:val="center"/>
              <w:rPr>
                <w:rFonts w:hint="eastAsia" w:ascii="宋体" w:hAnsi="宋体" w:eastAsia="宋体" w:cs="宋体"/>
                <w:sz w:val="24"/>
                <w:szCs w:val="24"/>
                <w:highlight w:val="none"/>
                <w:lang w:val="en-US" w:eastAsia="zh-CN"/>
              </w:rPr>
            </w:pPr>
            <w:r>
              <w:rPr>
                <w:rFonts w:hint="eastAsia" w:cs="宋体"/>
                <w:highlight w:val="none"/>
              </w:rPr>
              <w:t>参加政府采购活动前三年内，在经营活动中没有重大违法记录</w:t>
            </w:r>
          </w:p>
        </w:tc>
        <w:tc>
          <w:tcPr>
            <w:tcW w:w="2977" w:type="pct"/>
            <w:noWrap w:val="0"/>
            <w:vAlign w:val="center"/>
          </w:tcPr>
          <w:p w14:paraId="42E7E0DC">
            <w:pPr>
              <w:ind w:firstLine="0" w:firstLineChars="0"/>
              <w:rPr>
                <w:rFonts w:hint="eastAsia" w:cs="宋体"/>
                <w:highlight w:val="none"/>
              </w:rPr>
            </w:pPr>
            <w:r>
              <w:rPr>
                <w:rFonts w:hint="eastAsia" w:cs="宋体"/>
                <w:highlight w:val="none"/>
              </w:rPr>
              <w:t>提供</w:t>
            </w:r>
            <w:r>
              <w:rPr>
                <w:rFonts w:hint="eastAsia" w:cs="宋体"/>
                <w:highlight w:val="none"/>
                <w:lang w:val="en-US" w:eastAsia="zh-CN"/>
              </w:rPr>
              <w:t>投标人</w:t>
            </w:r>
            <w:r>
              <w:rPr>
                <w:rFonts w:hint="eastAsia" w:cs="宋体"/>
                <w:highlight w:val="none"/>
              </w:rPr>
              <w:t>信用承诺书。</w:t>
            </w:r>
          </w:p>
          <w:p w14:paraId="096A579D">
            <w:pPr>
              <w:ind w:firstLine="0" w:firstLineChars="0"/>
              <w:rPr>
                <w:rFonts w:hint="eastAsia" w:ascii="宋体" w:hAnsi="宋体" w:eastAsia="宋体" w:cs="宋体"/>
                <w:sz w:val="24"/>
                <w:szCs w:val="24"/>
                <w:highlight w:val="none"/>
                <w:lang w:val="en-US" w:eastAsia="zh-CN"/>
              </w:rPr>
            </w:pPr>
            <w:r>
              <w:rPr>
                <w:rFonts w:hint="eastAsia" w:cs="宋体"/>
                <w:highlight w:val="none"/>
              </w:rPr>
              <w:t>以上证明材料须符合要求、有效、完整。否则，响应无效。</w:t>
            </w:r>
          </w:p>
        </w:tc>
      </w:tr>
      <w:tr w14:paraId="25DA7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4" w:hRule="atLeast"/>
        </w:trPr>
        <w:tc>
          <w:tcPr>
            <w:tcW w:w="366" w:type="pct"/>
            <w:noWrap w:val="0"/>
            <w:vAlign w:val="center"/>
          </w:tcPr>
          <w:p w14:paraId="1CB371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629" w:type="pct"/>
            <w:noWrap w:val="0"/>
            <w:vAlign w:val="center"/>
          </w:tcPr>
          <w:p w14:paraId="3E055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采购政策</w:t>
            </w:r>
          </w:p>
        </w:tc>
        <w:tc>
          <w:tcPr>
            <w:tcW w:w="1026" w:type="pct"/>
            <w:noWrap w:val="0"/>
            <w:vAlign w:val="center"/>
          </w:tcPr>
          <w:p w14:paraId="131E5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投标人应为</w:t>
            </w:r>
          </w:p>
          <w:p w14:paraId="64419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w:t>
            </w:r>
          </w:p>
        </w:tc>
        <w:tc>
          <w:tcPr>
            <w:tcW w:w="2977" w:type="pct"/>
            <w:noWrap w:val="0"/>
            <w:vAlign w:val="center"/>
          </w:tcPr>
          <w:p w14:paraId="106FF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为中小型企业，请根据“落实政府采购政策的要求”，提交《中小企业声明函》，格式以</w:t>
            </w:r>
            <w:r>
              <w:rPr>
                <w:rFonts w:hint="eastAsia" w:ascii="宋体" w:hAnsi="宋体" w:eastAsia="宋体" w:cs="宋体"/>
                <w:color w:val="auto"/>
                <w:sz w:val="24"/>
                <w:szCs w:val="24"/>
                <w:highlight w:val="none"/>
                <w:lang w:val="en-US" w:eastAsia="zh-CN"/>
              </w:rPr>
              <w:t>招标文件第七部分</w:t>
            </w:r>
            <w:r>
              <w:rPr>
                <w:rFonts w:hint="eastAsia" w:ascii="宋体" w:hAnsi="宋体" w:eastAsia="宋体" w:cs="宋体"/>
                <w:color w:val="auto"/>
                <w:sz w:val="24"/>
                <w:szCs w:val="24"/>
                <w:highlight w:val="none"/>
              </w:rPr>
              <w:t>要求为准。</w:t>
            </w:r>
          </w:p>
        </w:tc>
      </w:tr>
    </w:tbl>
    <w:p w14:paraId="7D6B71CA">
      <w:pPr>
        <w:pStyle w:val="14"/>
        <w:spacing w:line="360" w:lineRule="auto"/>
        <w:rPr>
          <w:rFonts w:hint="eastAsia" w:ascii="宋体" w:hAnsi="宋体" w:eastAsia="宋体" w:cs="宋体"/>
          <w:b w:val="0"/>
          <w:bCs/>
          <w:sz w:val="21"/>
          <w:szCs w:val="21"/>
          <w:lang w:val="en-US" w:eastAsia="zh-CN" w:bidi="ar-SA"/>
        </w:rPr>
      </w:pPr>
      <w:r>
        <w:rPr>
          <w:rFonts w:hint="eastAsia" w:ascii="宋体" w:hAnsi="宋体" w:eastAsia="宋体" w:cs="宋体"/>
          <w:b w:val="0"/>
          <w:bCs/>
          <w:sz w:val="21"/>
          <w:szCs w:val="21"/>
          <w:lang w:val="en-US" w:eastAsia="zh-CN" w:bidi="ar-SA"/>
        </w:rPr>
        <w:t>说明：</w:t>
      </w:r>
    </w:p>
    <w:p w14:paraId="0B18873C">
      <w:pPr>
        <w:pStyle w:val="14"/>
        <w:spacing w:line="360" w:lineRule="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1、资格审查的内容若有一项未提供或达不到审查标准，将导致其不具备招标资格，且不允许在开标后补正。</w:t>
      </w:r>
    </w:p>
    <w:p w14:paraId="73932FA7">
      <w:pPr>
        <w:pStyle w:val="14"/>
        <w:spacing w:line="360" w:lineRule="auto"/>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2.提供的</w:t>
      </w:r>
      <w:r>
        <w:rPr>
          <w:rFonts w:hint="eastAsia" w:eastAsia="宋体" w:cs="宋体"/>
          <w:b w:val="0"/>
          <w:bCs/>
          <w:sz w:val="24"/>
          <w:szCs w:val="24"/>
          <w:lang w:val="en-US" w:eastAsia="zh-CN" w:bidi="ar-SA"/>
        </w:rPr>
        <w:t>影印件</w:t>
      </w:r>
      <w:r>
        <w:rPr>
          <w:rFonts w:hint="eastAsia" w:ascii="宋体" w:hAnsi="宋体" w:eastAsia="宋体" w:cs="宋体"/>
          <w:b w:val="0"/>
          <w:bCs/>
          <w:sz w:val="24"/>
          <w:szCs w:val="24"/>
          <w:lang w:val="en-US" w:eastAsia="zh-CN" w:bidi="ar-SA"/>
        </w:rPr>
        <w:t>材料须有效、完整、加盖电子CA章。否则，</w:t>
      </w:r>
      <w:r>
        <w:rPr>
          <w:rFonts w:hint="eastAsia" w:eastAsia="宋体" w:cs="宋体"/>
          <w:b w:val="0"/>
          <w:bCs/>
          <w:sz w:val="24"/>
          <w:szCs w:val="24"/>
          <w:lang w:val="en-US" w:eastAsia="zh-CN" w:bidi="ar-SA"/>
        </w:rPr>
        <w:t>投标</w:t>
      </w:r>
      <w:r>
        <w:rPr>
          <w:rFonts w:hint="eastAsia" w:ascii="宋体" w:hAnsi="宋体" w:eastAsia="宋体" w:cs="宋体"/>
          <w:b w:val="0"/>
          <w:bCs/>
          <w:sz w:val="24"/>
          <w:szCs w:val="24"/>
          <w:lang w:val="en-US" w:eastAsia="zh-CN" w:bidi="ar-SA"/>
        </w:rPr>
        <w:t>无效。</w:t>
      </w:r>
    </w:p>
    <w:p w14:paraId="107C01DE">
      <w:pPr>
        <w:pStyle w:val="14"/>
        <w:spacing w:line="360" w:lineRule="auto"/>
        <w:rPr>
          <w:rFonts w:hint="eastAsia" w:ascii="宋体" w:hAnsi="宋体" w:eastAsia="宋体" w:cs="宋体"/>
          <w:b/>
          <w:color w:val="000000"/>
          <w:sz w:val="24"/>
          <w:szCs w:val="24"/>
        </w:rPr>
      </w:pPr>
      <w:r>
        <w:rPr>
          <w:rFonts w:hint="eastAsia" w:ascii="宋体" w:hAnsi="宋体" w:eastAsia="宋体" w:cs="宋体"/>
          <w:b w:val="0"/>
          <w:bCs/>
          <w:sz w:val="24"/>
          <w:szCs w:val="24"/>
          <w:lang w:val="en-US" w:eastAsia="zh-CN" w:bidi="ar-SA"/>
        </w:rPr>
        <w:t>3.投标人提供的其他材料，不作为资格审查的内容。</w:t>
      </w: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（二）符合性审查的内容及标准</w:t>
      </w:r>
    </w:p>
    <w:tbl>
      <w:tblPr>
        <w:tblStyle w:val="17"/>
        <w:tblW w:w="91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1238"/>
        <w:gridCol w:w="2441"/>
        <w:gridCol w:w="4754"/>
      </w:tblGrid>
      <w:tr w14:paraId="6DF7F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9" w:hRule="atLeast"/>
        </w:trPr>
        <w:tc>
          <w:tcPr>
            <w:tcW w:w="677" w:type="dxa"/>
            <w:noWrap w:val="0"/>
            <w:vAlign w:val="center"/>
          </w:tcPr>
          <w:p w14:paraId="616A5F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38" w:type="dxa"/>
            <w:noWrap w:val="0"/>
            <w:vAlign w:val="center"/>
          </w:tcPr>
          <w:p w14:paraId="7D5967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2441" w:type="dxa"/>
            <w:noWrap w:val="0"/>
            <w:vAlign w:val="center"/>
          </w:tcPr>
          <w:p w14:paraId="52FBC4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c>
          <w:tcPr>
            <w:tcW w:w="4754" w:type="dxa"/>
            <w:noWrap w:val="0"/>
            <w:vAlign w:val="center"/>
          </w:tcPr>
          <w:p w14:paraId="2E1162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要求说明/标准</w:t>
            </w:r>
          </w:p>
        </w:tc>
      </w:tr>
      <w:tr w14:paraId="43BC4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noWrap w:val="0"/>
            <w:vAlign w:val="center"/>
          </w:tcPr>
          <w:p w14:paraId="4C9859BD">
            <w:pPr>
              <w:keepNext w:val="0"/>
              <w:keepLines w:val="0"/>
              <w:suppressLineNumbers w:val="0"/>
              <w:adjustRightInd w:val="0"/>
              <w:snapToGrid w:val="0"/>
              <w:spacing w:before="0" w:beforeAutospacing="0" w:after="0" w:afterAutospacing="0"/>
              <w:ind w:left="0" w:right="0"/>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238" w:type="dxa"/>
            <w:noWrap w:val="0"/>
            <w:vAlign w:val="center"/>
          </w:tcPr>
          <w:p w14:paraId="57B7A146">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报价</w:t>
            </w:r>
          </w:p>
        </w:tc>
        <w:tc>
          <w:tcPr>
            <w:tcW w:w="2441" w:type="dxa"/>
            <w:noWrap w:val="0"/>
            <w:vAlign w:val="center"/>
          </w:tcPr>
          <w:p w14:paraId="58966DD2">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的报价</w:t>
            </w:r>
          </w:p>
        </w:tc>
        <w:tc>
          <w:tcPr>
            <w:tcW w:w="4754" w:type="dxa"/>
            <w:noWrap w:val="0"/>
            <w:vAlign w:val="center"/>
          </w:tcPr>
          <w:p w14:paraId="3D3B1CD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1.所有投标报价均以人民币/元为计算单位。</w:t>
            </w:r>
          </w:p>
          <w:p w14:paraId="0B65B95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投报多包的，应对每包分别报价并分别填报</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一览表。</w:t>
            </w:r>
          </w:p>
          <w:p w14:paraId="32A6A95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3.不接受可选择或可调整的投标和报价。</w:t>
            </w:r>
          </w:p>
          <w:p w14:paraId="032FAFF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4.不接受超出本项目预算金额或最高限价的报价。</w:t>
            </w:r>
          </w:p>
          <w:p w14:paraId="4518B560">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没有做出响应的做无效报价处理。</w:t>
            </w:r>
          </w:p>
        </w:tc>
      </w:tr>
      <w:tr w14:paraId="6DB3C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noWrap w:val="0"/>
            <w:vAlign w:val="center"/>
          </w:tcPr>
          <w:p w14:paraId="1EBBA2D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238" w:type="dxa"/>
            <w:noWrap w:val="0"/>
            <w:vAlign w:val="center"/>
          </w:tcPr>
          <w:p w14:paraId="62BFCD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商务</w:t>
            </w:r>
          </w:p>
        </w:tc>
        <w:tc>
          <w:tcPr>
            <w:tcW w:w="2441" w:type="dxa"/>
            <w:noWrap w:val="0"/>
            <w:vAlign w:val="center"/>
          </w:tcPr>
          <w:p w14:paraId="7272DB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w:t>
            </w:r>
          </w:p>
          <w:p w14:paraId="07825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证明书</w:t>
            </w:r>
          </w:p>
        </w:tc>
        <w:tc>
          <w:tcPr>
            <w:tcW w:w="4754" w:type="dxa"/>
            <w:noWrap w:val="0"/>
            <w:vAlign w:val="center"/>
          </w:tcPr>
          <w:p w14:paraId="20A32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（1）法定代表人（单位负责人）参加响应的，提供“法定代表人（单位负责人）证明书”</w:t>
            </w:r>
          </w:p>
          <w:p w14:paraId="15A1F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（2）委托代理人参加响应的，提供“法定代表人（单位负责人）证明书、法定代表人（单位负责人）授权委托书”</w:t>
            </w:r>
          </w:p>
          <w:p w14:paraId="07E3DC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（3）自然人参加响应的，提供个人身份证明影印件</w:t>
            </w:r>
          </w:p>
        </w:tc>
      </w:tr>
      <w:tr w14:paraId="43D54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noWrap w:val="0"/>
            <w:vAlign w:val="center"/>
          </w:tcPr>
          <w:p w14:paraId="627F1DD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238" w:type="dxa"/>
            <w:noWrap w:val="0"/>
            <w:vAlign w:val="center"/>
          </w:tcPr>
          <w:p w14:paraId="2E6599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商务</w:t>
            </w:r>
          </w:p>
        </w:tc>
        <w:tc>
          <w:tcPr>
            <w:tcW w:w="2441" w:type="dxa"/>
            <w:noWrap w:val="0"/>
            <w:vAlign w:val="center"/>
          </w:tcPr>
          <w:p w14:paraId="080CAD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投标函</w:t>
            </w:r>
          </w:p>
        </w:tc>
        <w:tc>
          <w:tcPr>
            <w:tcW w:w="4754" w:type="dxa"/>
            <w:noWrap w:val="0"/>
            <w:vAlign w:val="center"/>
          </w:tcPr>
          <w:p w14:paraId="60B6FC5D">
            <w:pPr>
              <w:pStyle w:val="8"/>
              <w:keepNext w:val="0"/>
              <w:keepLines w:val="0"/>
              <w:pageBreakBefore w:val="0"/>
              <w:widowControl w:val="0"/>
              <w:numPr>
                <w:ilvl w:val="0"/>
                <w:numId w:val="0"/>
              </w:numPr>
              <w:suppressLineNumbers w:val="0"/>
              <w:kinsoku/>
              <w:wordWrap/>
              <w:overflowPunct/>
              <w:topLinePunct w:val="0"/>
              <w:autoSpaceDE/>
              <w:autoSpaceDN/>
              <w:bidi w:val="0"/>
              <w:spacing w:before="0" w:beforeAutospacing="0" w:afterAutospacing="0" w:line="36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内容齐全、签署符合要求</w:t>
            </w:r>
          </w:p>
        </w:tc>
      </w:tr>
      <w:tr w14:paraId="677B7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0" w:hRule="atLeast"/>
        </w:trPr>
        <w:tc>
          <w:tcPr>
            <w:tcW w:w="677" w:type="dxa"/>
            <w:noWrap w:val="0"/>
            <w:vAlign w:val="center"/>
          </w:tcPr>
          <w:p w14:paraId="02DB203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p>
        </w:tc>
        <w:tc>
          <w:tcPr>
            <w:tcW w:w="1238" w:type="dxa"/>
            <w:noWrap w:val="0"/>
            <w:vAlign w:val="center"/>
          </w:tcPr>
          <w:p w14:paraId="56DB44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tc>
        <w:tc>
          <w:tcPr>
            <w:tcW w:w="2441" w:type="dxa"/>
            <w:noWrap w:val="0"/>
            <w:vAlign w:val="center"/>
          </w:tcPr>
          <w:p w14:paraId="4B129E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审查商务要求响应</w:t>
            </w:r>
          </w:p>
          <w:p w14:paraId="226D218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4754" w:type="dxa"/>
            <w:noWrap w:val="0"/>
            <w:vAlign w:val="center"/>
          </w:tcPr>
          <w:p w14:paraId="0E72E05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对照本文件第四部分中“商务要求”内容和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的响应内容进行审查，没有做出响应的做无效报价处理。</w:t>
            </w:r>
          </w:p>
        </w:tc>
      </w:tr>
      <w:tr w14:paraId="1263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5" w:hRule="atLeast"/>
        </w:trPr>
        <w:tc>
          <w:tcPr>
            <w:tcW w:w="677" w:type="dxa"/>
            <w:noWrap w:val="0"/>
            <w:vAlign w:val="center"/>
          </w:tcPr>
          <w:p w14:paraId="2D3B77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5</w:t>
            </w:r>
          </w:p>
        </w:tc>
        <w:tc>
          <w:tcPr>
            <w:tcW w:w="1238" w:type="dxa"/>
            <w:noWrap w:val="0"/>
            <w:vAlign w:val="center"/>
          </w:tcPr>
          <w:p w14:paraId="45641E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tc>
        <w:tc>
          <w:tcPr>
            <w:tcW w:w="2441" w:type="dxa"/>
            <w:noWrap w:val="0"/>
            <w:vAlign w:val="center"/>
          </w:tcPr>
          <w:p w14:paraId="2F1904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审查实质性要求响应内容</w:t>
            </w:r>
          </w:p>
        </w:tc>
        <w:tc>
          <w:tcPr>
            <w:tcW w:w="4754" w:type="dxa"/>
            <w:noWrap w:val="0"/>
            <w:vAlign w:val="center"/>
          </w:tcPr>
          <w:p w14:paraId="6ACF315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对照本文件第四部分中“实质性要求”内容和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的响应内容进行审查，没有做出响应的做无效报价处理。</w:t>
            </w:r>
          </w:p>
        </w:tc>
      </w:tr>
      <w:tr w14:paraId="2A94D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5" w:hRule="atLeast"/>
        </w:trPr>
        <w:tc>
          <w:tcPr>
            <w:tcW w:w="677" w:type="dxa"/>
            <w:noWrap w:val="0"/>
            <w:vAlign w:val="center"/>
          </w:tcPr>
          <w:p w14:paraId="03726F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1238" w:type="dxa"/>
            <w:noWrap w:val="0"/>
            <w:vAlign w:val="center"/>
          </w:tcPr>
          <w:p w14:paraId="7F21EB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tc>
        <w:tc>
          <w:tcPr>
            <w:tcW w:w="2441" w:type="dxa"/>
            <w:noWrap w:val="0"/>
            <w:vAlign w:val="center"/>
          </w:tcPr>
          <w:p w14:paraId="264F93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审查非实质性要求</w:t>
            </w:r>
          </w:p>
          <w:p w14:paraId="64AE60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4754" w:type="dxa"/>
            <w:noWrap w:val="0"/>
            <w:vAlign w:val="center"/>
          </w:tcPr>
          <w:p w14:paraId="5902CE5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对照本文件第四部分中“非实质性要求”内容和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的响应内容进行审查，没有做出响应的做无效报价处理。</w:t>
            </w:r>
          </w:p>
        </w:tc>
      </w:tr>
      <w:tr w14:paraId="4147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0" w:hRule="atLeast"/>
        </w:trPr>
        <w:tc>
          <w:tcPr>
            <w:tcW w:w="677" w:type="dxa"/>
            <w:noWrap w:val="0"/>
            <w:vAlign w:val="center"/>
          </w:tcPr>
          <w:p w14:paraId="35E5DB3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1238" w:type="dxa"/>
            <w:noWrap w:val="0"/>
            <w:vAlign w:val="center"/>
          </w:tcPr>
          <w:p w14:paraId="20DF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tc>
        <w:tc>
          <w:tcPr>
            <w:tcW w:w="2441" w:type="dxa"/>
            <w:noWrap w:val="0"/>
            <w:vAlign w:val="center"/>
          </w:tcPr>
          <w:p w14:paraId="511A0A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审查服务要求响应</w:t>
            </w:r>
          </w:p>
          <w:p w14:paraId="7208396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4754" w:type="dxa"/>
            <w:noWrap w:val="0"/>
            <w:vAlign w:val="center"/>
          </w:tcPr>
          <w:p w14:paraId="2E0E513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对照本文件第四部分“服务要求”内容和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的响应内容进行审查，没有做出响应的做无效报价处理。</w:t>
            </w:r>
          </w:p>
        </w:tc>
      </w:tr>
      <w:tr w14:paraId="58A23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677" w:type="dxa"/>
            <w:noWrap w:val="0"/>
            <w:vAlign w:val="center"/>
          </w:tcPr>
          <w:p w14:paraId="7F81E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p>
        </w:tc>
        <w:tc>
          <w:tcPr>
            <w:tcW w:w="1238" w:type="dxa"/>
            <w:noWrap w:val="0"/>
            <w:vAlign w:val="center"/>
          </w:tcPr>
          <w:p w14:paraId="70AAE4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商务</w:t>
            </w:r>
          </w:p>
        </w:tc>
        <w:tc>
          <w:tcPr>
            <w:tcW w:w="2441" w:type="dxa"/>
            <w:noWrap w:val="0"/>
            <w:vAlign w:val="center"/>
          </w:tcPr>
          <w:p w14:paraId="428E96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审查</w:t>
            </w:r>
            <w:r>
              <w:rPr>
                <w:rFonts w:hint="eastAsia" w:ascii="宋体" w:hAnsi="宋体" w:eastAsia="宋体" w:cs="宋体"/>
                <w:sz w:val="24"/>
                <w:szCs w:val="24"/>
                <w:highlight w:val="none"/>
              </w:rPr>
              <w:t>进口产品</w:t>
            </w:r>
            <w:r>
              <w:rPr>
                <w:rFonts w:hint="eastAsia" w:ascii="宋体" w:hAnsi="宋体" w:eastAsia="宋体" w:cs="宋体"/>
                <w:sz w:val="24"/>
                <w:szCs w:val="24"/>
                <w:highlight w:val="none"/>
                <w:lang w:eastAsia="zh-CN"/>
              </w:rPr>
              <w:t>（若有）</w:t>
            </w:r>
          </w:p>
        </w:tc>
        <w:tc>
          <w:tcPr>
            <w:tcW w:w="4754" w:type="dxa"/>
            <w:noWrap w:val="0"/>
            <w:vAlign w:val="center"/>
          </w:tcPr>
          <w:p w14:paraId="71E972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对照本部分“</w:t>
            </w:r>
            <w:r>
              <w:rPr>
                <w:rFonts w:hint="eastAsia" w:ascii="宋体" w:hAnsi="宋体" w:eastAsia="宋体" w:cs="宋体"/>
                <w:sz w:val="24"/>
                <w:szCs w:val="24"/>
                <w:highlight w:val="none"/>
                <w:lang w:val="en-US" w:eastAsia="zh-CN"/>
              </w:rPr>
              <w:t>二、政策性要求评审内容及标准</w:t>
            </w:r>
            <w:r>
              <w:rPr>
                <w:rFonts w:hint="eastAsia" w:ascii="宋体" w:hAnsi="宋体" w:eastAsia="宋体" w:cs="宋体"/>
                <w:sz w:val="24"/>
                <w:szCs w:val="24"/>
                <w:highlight w:val="none"/>
              </w:rPr>
              <w:t>”中相关内容进行审查，不符合要求的做无效报价处理。</w:t>
            </w:r>
          </w:p>
        </w:tc>
      </w:tr>
      <w:tr w14:paraId="77EA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5" w:hRule="atLeast"/>
        </w:trPr>
        <w:tc>
          <w:tcPr>
            <w:tcW w:w="677" w:type="dxa"/>
            <w:noWrap w:val="0"/>
            <w:vAlign w:val="center"/>
          </w:tcPr>
          <w:p w14:paraId="63DCE0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1238" w:type="dxa"/>
            <w:noWrap w:val="0"/>
            <w:vAlign w:val="center"/>
          </w:tcPr>
          <w:p w14:paraId="2553F1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tc>
        <w:tc>
          <w:tcPr>
            <w:tcW w:w="2441" w:type="dxa"/>
            <w:noWrap w:val="0"/>
            <w:vAlign w:val="center"/>
          </w:tcPr>
          <w:p w14:paraId="6E4C0A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审查技术要求的响应内容</w:t>
            </w:r>
          </w:p>
        </w:tc>
        <w:tc>
          <w:tcPr>
            <w:tcW w:w="4754" w:type="dxa"/>
            <w:noWrap w:val="0"/>
            <w:vAlign w:val="center"/>
          </w:tcPr>
          <w:p w14:paraId="55AD246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对照本文件第四部分的“</w:t>
            </w:r>
            <w:r>
              <w:rPr>
                <w:rFonts w:hint="eastAsia" w:ascii="宋体" w:hAnsi="宋体" w:eastAsia="宋体" w:cs="宋体"/>
                <w:sz w:val="24"/>
                <w:szCs w:val="24"/>
                <w:highlight w:val="none"/>
                <w:lang w:val="en-US" w:eastAsia="zh-CN"/>
              </w:rPr>
              <w:t>技术参数</w:t>
            </w:r>
            <w:r>
              <w:rPr>
                <w:rFonts w:hint="eastAsia" w:ascii="宋体" w:hAnsi="宋体" w:eastAsia="宋体" w:cs="宋体"/>
                <w:sz w:val="24"/>
                <w:szCs w:val="24"/>
                <w:highlight w:val="none"/>
              </w:rPr>
              <w:t>”中内容和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的响应内容进行审查，没有做出响应的做无效报价处理。</w:t>
            </w:r>
          </w:p>
        </w:tc>
      </w:tr>
    </w:tbl>
    <w:p w14:paraId="56618ADE">
      <w:pPr>
        <w:pStyle w:val="25"/>
        <w:snapToGrid w:val="0"/>
        <w:spacing w:line="360" w:lineRule="auto"/>
        <w:ind w:left="945" w:hanging="1080" w:hangingChars="450"/>
        <w:rPr>
          <w:rFonts w:hint="eastAsia" w:ascii="宋体" w:hAnsi="宋体" w:eastAsia="宋体" w:cs="宋体"/>
          <w:color w:val="000000"/>
          <w:sz w:val="24"/>
          <w:szCs w:val="24"/>
        </w:rPr>
      </w:pPr>
      <w:r>
        <w:rPr>
          <w:rFonts w:hint="eastAsia" w:ascii="宋体" w:hAnsi="宋体" w:eastAsia="宋体" w:cs="宋体"/>
          <w:color w:val="000000"/>
          <w:sz w:val="24"/>
          <w:szCs w:val="24"/>
        </w:rPr>
        <w:t>说明：1、符合性审查的内容，经</w:t>
      </w:r>
      <w:r>
        <w:rPr>
          <w:rFonts w:hint="eastAsia" w:eastAsia="宋体" w:cs="宋体"/>
          <w:color w:val="000000"/>
          <w:sz w:val="24"/>
          <w:szCs w:val="24"/>
          <w:lang w:eastAsia="zh-CN"/>
        </w:rPr>
        <w:t>评标委员会</w:t>
      </w:r>
      <w:r>
        <w:rPr>
          <w:rFonts w:hint="eastAsia" w:ascii="宋体" w:hAnsi="宋体" w:eastAsia="宋体" w:cs="宋体"/>
          <w:color w:val="000000"/>
          <w:sz w:val="24"/>
          <w:szCs w:val="24"/>
        </w:rPr>
        <w:t>认定的存在重大偏离，将导致</w:t>
      </w:r>
      <w:r>
        <w:rPr>
          <w:rFonts w:hint="eastAsia" w:eastAsia="宋体" w:cs="宋体"/>
          <w:color w:val="000000"/>
          <w:sz w:val="24"/>
          <w:szCs w:val="24"/>
          <w:lang w:val="en-US" w:eastAsia="zh-CN"/>
        </w:rPr>
        <w:t>投标</w:t>
      </w:r>
      <w:r>
        <w:rPr>
          <w:rFonts w:hint="eastAsia" w:ascii="宋体" w:hAnsi="宋体" w:eastAsia="宋体" w:cs="宋体"/>
          <w:color w:val="000000"/>
          <w:sz w:val="24"/>
          <w:szCs w:val="24"/>
        </w:rPr>
        <w:t>无效。</w:t>
      </w:r>
    </w:p>
    <w:p w14:paraId="24254138">
      <w:pPr>
        <w:pStyle w:val="25"/>
        <w:snapToGrid w:val="0"/>
        <w:spacing w:line="360" w:lineRule="auto"/>
        <w:ind w:left="0" w:leftChars="0" w:firstLine="753" w:firstLineChars="314"/>
        <w:rPr>
          <w:rFonts w:hint="eastAsia" w:ascii="宋体" w:hAnsi="宋体" w:eastAsia="宋体" w:cs="宋体"/>
          <w:color w:val="000000"/>
          <w:sz w:val="24"/>
          <w:szCs w:val="24"/>
          <w:highlight w:val="red"/>
        </w:rPr>
      </w:pPr>
      <w:r>
        <w:rPr>
          <w:rFonts w:hint="eastAsia" w:ascii="宋体" w:hAnsi="宋体" w:eastAsia="宋体" w:cs="宋体"/>
          <w:sz w:val="24"/>
          <w:szCs w:val="24"/>
          <w:lang w:val="en-US" w:eastAsia="zh-CN"/>
        </w:rPr>
        <w:t>2、</w:t>
      </w:r>
      <w:r>
        <w:rPr>
          <w:rFonts w:hint="eastAsia" w:ascii="宋体" w:hAnsi="宋体" w:eastAsia="宋体" w:cs="宋体"/>
          <w:sz w:val="24"/>
          <w:szCs w:val="24"/>
        </w:rPr>
        <w:t>以上证明材料须有效、完整、加盖电子CA章。否则，</w:t>
      </w:r>
      <w:r>
        <w:rPr>
          <w:rFonts w:hint="eastAsia" w:eastAsia="宋体" w:cs="宋体"/>
          <w:sz w:val="24"/>
          <w:szCs w:val="24"/>
          <w:lang w:val="en-US" w:eastAsia="zh-CN"/>
        </w:rPr>
        <w:t>投标</w:t>
      </w:r>
      <w:r>
        <w:rPr>
          <w:rFonts w:hint="eastAsia" w:ascii="宋体" w:hAnsi="宋体" w:eastAsia="宋体" w:cs="宋体"/>
          <w:sz w:val="24"/>
          <w:szCs w:val="24"/>
        </w:rPr>
        <w:t>无效。</w:t>
      </w:r>
    </w:p>
    <w:p w14:paraId="00556357">
      <w:pPr>
        <w:pStyle w:val="25"/>
        <w:snapToGrid w:val="0"/>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（三）特别说明：</w:t>
      </w:r>
    </w:p>
    <w:p w14:paraId="2DDA1573">
      <w:pPr>
        <w:pStyle w:val="25"/>
        <w:snapToGrid w:val="0"/>
        <w:spacing w:line="360" w:lineRule="auto"/>
        <w:ind w:firstLine="542" w:firstLineChars="226"/>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要求</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提供的其他材料，不作为资格审查的内容。</w:t>
      </w:r>
    </w:p>
    <w:p w14:paraId="564F40E2">
      <w:pPr>
        <w:pStyle w:val="25"/>
        <w:snapToGrid w:val="0"/>
        <w:spacing w:line="360" w:lineRule="auto"/>
        <w:ind w:firstLine="542" w:firstLineChars="226"/>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应按</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要求“格式”提供的材料，如有调整，内容及签署必须完整、有效，且没有本文件不可接受的条件。</w:t>
      </w:r>
      <w:r>
        <w:rPr>
          <w:rFonts w:hint="eastAsia" w:ascii="宋体" w:hAnsi="宋体" w:eastAsia="宋体" w:cs="宋体"/>
          <w:color w:val="000000"/>
          <w:sz w:val="24"/>
          <w:szCs w:val="24"/>
          <w:lang w:eastAsia="zh-CN"/>
        </w:rPr>
        <w:t>封面目录为纸质文件装订使用，系统内可不上传。</w:t>
      </w:r>
    </w:p>
    <w:p w14:paraId="76BB2775">
      <w:pPr>
        <w:snapToGrid w:val="0"/>
        <w:spacing w:line="360" w:lineRule="auto"/>
        <w:ind w:firstLine="482" w:firstLineChars="200"/>
        <w:outlineLvl w:val="1"/>
        <w:rPr>
          <w:rFonts w:hint="eastAsia" w:ascii="宋体" w:hAnsi="宋体" w:eastAsia="宋体" w:cs="宋体"/>
          <w:b/>
          <w:sz w:val="24"/>
          <w:szCs w:val="24"/>
          <w:lang w:eastAsia="zh-CN"/>
        </w:rPr>
      </w:pPr>
      <w:bookmarkStart w:id="52" w:name="_Toc7051"/>
      <w:bookmarkStart w:id="53" w:name="_Toc26525"/>
      <w:bookmarkStart w:id="54" w:name="_Toc28311"/>
      <w:bookmarkStart w:id="55" w:name="_Toc71900472"/>
      <w:r>
        <w:rPr>
          <w:rFonts w:hint="eastAsia" w:ascii="宋体" w:hAnsi="宋体" w:eastAsia="宋体" w:cs="宋体"/>
          <w:b/>
          <w:sz w:val="24"/>
          <w:szCs w:val="24"/>
          <w:lang w:eastAsia="zh-CN"/>
        </w:rPr>
        <w:t>二、政策性要求评审内容及标准</w:t>
      </w:r>
      <w:bookmarkEnd w:id="52"/>
      <w:bookmarkEnd w:id="53"/>
      <w:bookmarkEnd w:id="54"/>
      <w:r>
        <w:rPr>
          <w:rFonts w:hint="eastAsia" w:ascii="宋体" w:hAnsi="宋体" w:eastAsia="宋体" w:cs="宋体"/>
          <w:b/>
          <w:sz w:val="24"/>
          <w:szCs w:val="24"/>
          <w:lang w:eastAsia="zh-CN"/>
        </w:rPr>
        <w:t>（如涉及）</w:t>
      </w:r>
    </w:p>
    <w:p w14:paraId="482A5FCA">
      <w:pPr>
        <w:snapToGrid w:val="0"/>
        <w:spacing w:line="360" w:lineRule="auto"/>
        <w:ind w:firstLine="480" w:firstLineChars="200"/>
        <w:outlineLvl w:val="1"/>
        <w:rPr>
          <w:rFonts w:hint="eastAsia" w:ascii="宋体" w:hAnsi="宋体" w:eastAsia="宋体" w:cs="宋体"/>
          <w:b w:val="0"/>
          <w:bCs/>
          <w:sz w:val="24"/>
          <w:szCs w:val="24"/>
          <w:lang w:val="en-US" w:eastAsia="zh-CN"/>
        </w:rPr>
      </w:pPr>
      <w:bookmarkStart w:id="56" w:name="_Toc23936"/>
      <w:r>
        <w:rPr>
          <w:rFonts w:hint="eastAsia" w:ascii="宋体" w:hAnsi="宋体" w:eastAsia="宋体" w:cs="宋体"/>
          <w:b w:val="0"/>
          <w:bCs/>
          <w:sz w:val="24"/>
          <w:szCs w:val="24"/>
          <w:lang w:val="en-US" w:eastAsia="zh-CN"/>
        </w:rPr>
        <w:t>1.涉及进口产品的要求：</w:t>
      </w:r>
    </w:p>
    <w:p w14:paraId="024940E7">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（1）投标货物未特别注明“进口产品”（通过中国海关报关验放进入中国境内且产自境外的产品）字样的，均必须采购国产产品。</w:t>
      </w:r>
    </w:p>
    <w:p w14:paraId="6BAF6155">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14:paraId="3037C312">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2、本项目涉及“节能产品政府采购品目清单”政府强制采购产品的要求： </w:t>
      </w:r>
    </w:p>
    <w:p w14:paraId="286C7143">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本文件所采购产品属于政府强制采购节能产品的，招标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0176FD8C">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（2）本文件未列出政府强制采购节能产品的，招标投标人可投报“节能产品政府采购品目清单”中非政府强制采购节能产品或其范围以外的产品。</w:t>
      </w:r>
    </w:p>
    <w:p w14:paraId="2B732553">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3、本项目涉及非政府强制采购产品的要求：</w:t>
      </w:r>
    </w:p>
    <w:p w14:paraId="7951A83E">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（1）投报产品有“节能产品政府采购品目清单、环境标志产品政府采购品目清单”中非政府强制采购产品的将实行优先采购政策。</w:t>
      </w:r>
    </w:p>
    <w:p w14:paraId="5604579F">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（2）招标投标人须如实填写《非政府强制采购产品明细表》，并提供所投产品获得国家确定的认证机构出具的、处于有效期之内的节能产品、环境标志产品认证证书扫描件或影印件。</w:t>
      </w:r>
    </w:p>
    <w:p w14:paraId="62579431">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4、中小企业参加本项目的评审标准</w:t>
      </w:r>
    </w:p>
    <w:p w14:paraId="55BC5A44">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2B31C004">
      <w:pPr>
        <w:snapToGrid w:val="0"/>
        <w:spacing w:line="360" w:lineRule="auto"/>
        <w:ind w:firstLine="480" w:firstLineChars="200"/>
        <w:outlineLvl w:val="1"/>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（2）依照《政府采购促进中小企业发展管理办法》（财库﹝2020﹞46 号）的规定、《关于进一步加大政府采购支持中小企业力度助力扎实稳住经济的通知》（晋财购[2022]6号）中的价格评审优惠幅度。对于非专门面向中小企业采购的政府采购项目或者采购包：小型、微企业只有提供本企业制造的货物或者服务或工程，或者大、中型提供其他小型、微企业制造的货物，享受所报货</w:t>
      </w:r>
      <w:r>
        <w:rPr>
          <w:rFonts w:hint="eastAsia" w:ascii="宋体" w:hAnsi="宋体" w:eastAsia="宋体" w:cs="宋体"/>
          <w:b w:val="0"/>
          <w:bCs/>
          <w:sz w:val="24"/>
          <w:szCs w:val="24"/>
          <w:highlight w:val="none"/>
          <w:lang w:val="en-US" w:eastAsia="zh-CN"/>
        </w:rPr>
        <w:t>物服务</w:t>
      </w:r>
      <w:r>
        <w:rPr>
          <w:rFonts w:hint="default" w:ascii="宋体" w:hAnsi="宋体" w:cs="宋体"/>
          <w:b w:val="0"/>
          <w:bCs/>
          <w:sz w:val="24"/>
          <w:szCs w:val="24"/>
          <w:highlight w:val="none"/>
          <w:lang w:val="en-US" w:eastAsia="zh-CN"/>
        </w:rPr>
        <w:t>20</w:t>
      </w:r>
      <w:r>
        <w:rPr>
          <w:rFonts w:hint="eastAsia" w:ascii="宋体" w:hAnsi="宋体" w:eastAsia="宋体" w:cs="宋体"/>
          <w:b w:val="0"/>
          <w:bCs/>
          <w:sz w:val="24"/>
          <w:szCs w:val="24"/>
          <w:highlight w:val="none"/>
          <w:lang w:val="en-US" w:eastAsia="zh-CN"/>
        </w:rPr>
        <w:t xml:space="preserve">%、工程5%的价格折扣。 </w:t>
      </w:r>
    </w:p>
    <w:p w14:paraId="39571459">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（3）小型、微型企业提供的货物既有中小企业制造货物，也有大型企业制造货物的，不享受价格折扣。</w:t>
      </w:r>
    </w:p>
    <w:p w14:paraId="44CE59CE">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联合体价格折扣：本项目若允许联合体参加，大中型企业与小型、微型企业组成联合体的，联合协议约定小型、微型企业的合同份额占到合同总金额30%以上的，对联合体的报价给予5%的扣除，用扣除后价格参加评审。</w:t>
      </w:r>
    </w:p>
    <w:p w14:paraId="00A9A43B">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大中型企业向小型、微型企业分包的价格折扣：大中型企业向一家或者多家小型、微型企业分包的，分包意向协议约定小型、微型企业的合同份额占到合同总金额30%以上的，对大中型企业的报价给予5%的扣除，用扣除后价格参加评审。</w:t>
      </w:r>
    </w:p>
    <w:p w14:paraId="75D541BA">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5、残疾人福利性单位参加本项目的评审标准</w:t>
      </w:r>
    </w:p>
    <w:p w14:paraId="7C007E49">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（1）须根据财库【2017】141号《关于促进残疾人就业政府采购政策的通知》的要求，如实填写残疾人福利性单位声明函，残疾人福利性单位参加本项目响应时，享受15%的价格折扣，用扣除后的价格参与评审。</w:t>
      </w:r>
    </w:p>
    <w:p w14:paraId="533D2D88">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（2）享受政府采购支持政策的残疾人福利性单位应当同时满足以下条件：</w:t>
      </w:r>
    </w:p>
    <w:p w14:paraId="250F0319">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A.安置的残疾人占本单位在职职工人数的比例不低于25%（含25%），并且安置的残疾人人数不少于10人（含10人）；</w:t>
      </w:r>
    </w:p>
    <w:p w14:paraId="45121B1B">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B.依法与安置的每位残疾人签订了一年以上（含一年）的劳动合同或服务协议；</w:t>
      </w:r>
    </w:p>
    <w:p w14:paraId="4D5D2EB9">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C.为安置的每位残疾人按月足额缴纳了基本养老保险、基本医疗保险、失业保险、工伤保险和生育保险等社会保险费；</w:t>
      </w:r>
    </w:p>
    <w:p w14:paraId="038BDC03">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D.通过银行等金融机构向安置的每位残疾人，按月支付了不低于单位所在区县适用的经省级人民政府批准的月最低工资标准的工资；</w:t>
      </w:r>
    </w:p>
    <w:p w14:paraId="3A7E8D98">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E．提供本单位制造的货物、承担的工程或者服务（以下简称产品），或者提供其他残疾人福利性单位制造的货物（不包括使用非残疾人福利性单位注册商标的货物）。</w:t>
      </w:r>
    </w:p>
    <w:p w14:paraId="7F9F64B6">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6CB502">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（3）投标人提供的《残疾人福利性单位声明函》与事实不符的，依照《政府采购法》第七十七条第一款的规定追究法律责任。</w:t>
      </w:r>
    </w:p>
    <w:p w14:paraId="3500FBC4">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9FBD8DD">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6、监狱企业参加本项目招标的要求</w:t>
      </w:r>
    </w:p>
    <w:p w14:paraId="6CFE8E9B">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（1）监狱企业参与政府采购活动时，视同小微企业，需提供由省级以上监狱管理局或戒毒管理局出具的属于监狱企业的证明文件。</w:t>
      </w:r>
    </w:p>
    <w:p w14:paraId="12C86E7D">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（2）监狱企业只有提供本企业制造的货物或服务，或者提供其他小、微企业制造的货物，享受投标货物的价格折扣。</w:t>
      </w:r>
    </w:p>
    <w:p w14:paraId="2F126F04">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1D78FC8B">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（4）对于非专门面向监狱企业的采购项目，对监狱企业的标的总价给予15%的价格扣除，用扣除后的价格参加评审。监狱企业属于小型、微型企业的，不重复享受政策。</w:t>
      </w:r>
    </w:p>
    <w:p w14:paraId="1A47B040">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7、承诺所投报的计算机预装正版操作系统，硬件产品内的预装软件为正版软件。</w:t>
      </w:r>
    </w:p>
    <w:p w14:paraId="0A698538">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8、采购货物中含信息安全产品，必须是列入财政部会同有关部门制定下发的《信息安全产品强制性认证目录》的产品，投标人须附中国信息安全认证中心按国家标准认证颁发的有效认证证书，否则投标无效。</w:t>
      </w:r>
    </w:p>
    <w:p w14:paraId="56164CBD">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9、本项目涉及创新产品、创新服务的评审标准</w:t>
      </w:r>
    </w:p>
    <w:p w14:paraId="2C7CB544">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（1）招标投标人投报产品或服务属于《山西省创新产品和服务推荐清单》中创新产品或创新服务的，在评审时，享受投报产品10%的价格折扣，以折扣后的价格参与评审。</w:t>
      </w:r>
    </w:p>
    <w:p w14:paraId="14E611A6">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（2）招标投标人投报创新产品或创新服务的，应在投标文件中填写《创新产品或创新服务明细表》，并提供《山西省创新产品和服务推荐清单》。</w:t>
      </w:r>
    </w:p>
    <w:p w14:paraId="734E5299">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（3）创新产品或创新服务的价格折扣政策可与其他政府采购政策叠加。</w:t>
      </w:r>
    </w:p>
    <w:p w14:paraId="71352900">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10、本项目涉及商品包装和快递包装的评审标准：</w:t>
      </w:r>
    </w:p>
    <w:p w14:paraId="6F651735">
      <w:pPr>
        <w:snapToGrid w:val="0"/>
        <w:spacing w:line="360" w:lineRule="auto"/>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本文件列出商品包装和快递包装要求的，招标投标人需填写商品包装和快递包装承诺函，承诺商品包装符合《商品包装政府 商务、技术要求标准（试行）》，快递包装符合《快递包装政府 商务、技术要求标准（试行）》。</w:t>
      </w:r>
    </w:p>
    <w:bookmarkEnd w:id="55"/>
    <w:bookmarkEnd w:id="56"/>
    <w:p w14:paraId="35B3195A">
      <w:pPr>
        <w:spacing w:line="360" w:lineRule="auto"/>
        <w:ind w:firstLine="475" w:firstLineChars="198"/>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三、无效投标的情形</w:t>
      </w:r>
    </w:p>
    <w:p w14:paraId="31C0AA00">
      <w:pPr>
        <w:spacing w:line="360" w:lineRule="auto"/>
        <w:ind w:firstLine="475" w:firstLineChars="198"/>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未通过资格性、符合性审查的投标文件为无效投标。</w:t>
      </w:r>
    </w:p>
    <w:p w14:paraId="7718DCF7">
      <w:pPr>
        <w:spacing w:line="360" w:lineRule="auto"/>
        <w:ind w:firstLine="475" w:firstLineChars="198"/>
        <w:rPr>
          <w:rFonts w:hint="eastAsia" w:ascii="宋体" w:hAnsi="宋体" w:eastAsia="宋体" w:cs="宋体"/>
          <w:color w:val="000000"/>
          <w:sz w:val="24"/>
          <w:szCs w:val="24"/>
          <w:lang w:val="en-US" w:eastAsia="zh-CN"/>
        </w:rPr>
      </w:pPr>
      <w:bookmarkStart w:id="57" w:name="_Toc32520"/>
      <w:r>
        <w:rPr>
          <w:rFonts w:hint="eastAsia" w:ascii="宋体" w:hAnsi="宋体" w:eastAsia="宋体" w:cs="宋体"/>
          <w:color w:val="000000"/>
          <w:sz w:val="24"/>
          <w:szCs w:val="24"/>
          <w:lang w:val="en-US" w:eastAsia="zh-CN"/>
        </w:rPr>
        <w:t>四、报价符合性审查的内容及标准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88"/>
        <w:gridCol w:w="6117"/>
      </w:tblGrid>
      <w:tr w14:paraId="17F0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00" w:type="dxa"/>
            <w:noWrap w:val="0"/>
            <w:vAlign w:val="center"/>
          </w:tcPr>
          <w:p w14:paraId="43D9358F">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序号</w:t>
            </w:r>
          </w:p>
        </w:tc>
        <w:tc>
          <w:tcPr>
            <w:tcW w:w="1588" w:type="dxa"/>
            <w:noWrap w:val="0"/>
            <w:vAlign w:val="center"/>
          </w:tcPr>
          <w:p w14:paraId="0C2F80C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审查要求</w:t>
            </w:r>
          </w:p>
        </w:tc>
        <w:tc>
          <w:tcPr>
            <w:tcW w:w="6117" w:type="dxa"/>
            <w:noWrap w:val="0"/>
            <w:vAlign w:val="center"/>
          </w:tcPr>
          <w:p w14:paraId="4CA4E15D">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要求说明</w:t>
            </w:r>
          </w:p>
        </w:tc>
      </w:tr>
      <w:tr w14:paraId="2D576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00" w:type="dxa"/>
            <w:noWrap w:val="0"/>
            <w:vAlign w:val="center"/>
          </w:tcPr>
          <w:p w14:paraId="2A80D01A">
            <w:pPr>
              <w:keepNext w:val="0"/>
              <w:keepLines w:val="0"/>
              <w:pageBreakBefore w:val="0"/>
              <w:widowControl w:val="0"/>
              <w:kinsoku/>
              <w:wordWrap/>
              <w:overflowPunct/>
              <w:topLinePunct w:val="0"/>
              <w:autoSpaceDE/>
              <w:autoSpaceDN/>
              <w:bidi w:val="0"/>
              <w:adjustRightInd w:val="0"/>
              <w:snapToGrid/>
              <w:spacing w:line="360" w:lineRule="auto"/>
              <w:ind w:firstLine="475" w:firstLineChars="198"/>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88" w:type="dxa"/>
            <w:noWrap w:val="0"/>
            <w:vAlign w:val="center"/>
          </w:tcPr>
          <w:p w14:paraId="037E4706">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报价审核</w:t>
            </w:r>
          </w:p>
        </w:tc>
        <w:tc>
          <w:tcPr>
            <w:tcW w:w="6117" w:type="dxa"/>
            <w:noWrap w:val="0"/>
            <w:vAlign w:val="center"/>
          </w:tcPr>
          <w:p w14:paraId="0919370C">
            <w:pPr>
              <w:pStyle w:val="25"/>
              <w:snapToGrid w:val="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highlight w:val="none"/>
                <w:lang w:val="en-US" w:eastAsia="zh-CN" w:bidi="ar-SA"/>
              </w:rPr>
              <w:t>审查投标文件的报价是否符合招标文件规定要求；报价是否超出招标文件最高限价。</w:t>
            </w:r>
          </w:p>
        </w:tc>
      </w:tr>
    </w:tbl>
    <w:p w14:paraId="08442B95">
      <w:pPr>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中标（成交）</w:t>
      </w:r>
      <w:r>
        <w:rPr>
          <w:rFonts w:hint="eastAsia" w:ascii="宋体" w:hAnsi="宋体" w:eastAsia="宋体" w:cs="宋体"/>
          <w:color w:val="000000"/>
          <w:sz w:val="24"/>
          <w:szCs w:val="24"/>
        </w:rPr>
        <w:t>标准</w:t>
      </w:r>
      <w:bookmarkEnd w:id="57"/>
    </w:p>
    <w:p w14:paraId="3A2C2759">
      <w:pPr>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本次评标采用综合评分法，</w:t>
      </w:r>
      <w:r>
        <w:rPr>
          <w:rFonts w:hint="eastAsia" w:ascii="宋体" w:hAnsi="宋体" w:eastAsia="宋体" w:cs="宋体"/>
          <w:color w:val="000000"/>
          <w:sz w:val="24"/>
          <w:szCs w:val="24"/>
          <w:lang w:eastAsia="zh-CN"/>
        </w:rPr>
        <w:t>投标文件</w:t>
      </w:r>
      <w:r>
        <w:rPr>
          <w:rFonts w:hint="eastAsia" w:ascii="宋体" w:hAnsi="宋体" w:eastAsia="宋体" w:cs="宋体"/>
          <w:color w:val="000000"/>
          <w:sz w:val="24"/>
          <w:szCs w:val="24"/>
        </w:rPr>
        <w:t>满足</w:t>
      </w:r>
      <w:r>
        <w:rPr>
          <w:rFonts w:hint="eastAsia" w:ascii="宋体" w:hAnsi="宋体" w:eastAsia="宋体" w:cs="宋体"/>
          <w:color w:val="000000"/>
          <w:sz w:val="24"/>
          <w:szCs w:val="24"/>
          <w:lang w:eastAsia="zh-CN"/>
        </w:rPr>
        <w:t>招标文件</w:t>
      </w:r>
      <w:r>
        <w:rPr>
          <w:rFonts w:hint="eastAsia" w:ascii="宋体" w:hAnsi="宋体" w:eastAsia="宋体" w:cs="宋体"/>
          <w:color w:val="000000"/>
          <w:sz w:val="24"/>
          <w:szCs w:val="24"/>
        </w:rPr>
        <w:t>全部实质性要求，对价格、商务、技术因素的量化指标进行评审得分（具体评分见综合评分法评分细则），每一</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的价格、商务、技术因素的最终得分为所有评委评分的算术平均值。</w:t>
      </w:r>
      <w:r>
        <w:rPr>
          <w:rFonts w:hint="eastAsia" w:ascii="宋体" w:hAnsi="宋体" w:eastAsia="宋体" w:cs="宋体"/>
          <w:color w:val="000000"/>
          <w:sz w:val="24"/>
          <w:szCs w:val="24"/>
          <w:lang w:eastAsia="zh-CN"/>
        </w:rPr>
        <w:t>评标委员会</w:t>
      </w:r>
      <w:r>
        <w:rPr>
          <w:rFonts w:hint="eastAsia" w:ascii="宋体" w:hAnsi="宋体" w:eastAsia="宋体" w:cs="宋体"/>
          <w:color w:val="000000"/>
          <w:sz w:val="24"/>
          <w:szCs w:val="24"/>
        </w:rPr>
        <w:t>根据详细评审结果按得分由高到低顺序排列</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候选人，得分相同的，按报价由低到高顺序排列，得分和报价均相同的，按</w:t>
      </w:r>
      <w:r>
        <w:rPr>
          <w:rFonts w:hint="eastAsia" w:ascii="宋体" w:hAnsi="宋体" w:eastAsia="宋体" w:cs="宋体"/>
          <w:color w:val="000000"/>
          <w:sz w:val="24"/>
          <w:szCs w:val="24"/>
          <w:lang w:eastAsia="zh-CN"/>
        </w:rPr>
        <w:t>实施方案</w:t>
      </w:r>
      <w:r>
        <w:rPr>
          <w:rFonts w:hint="eastAsia" w:ascii="宋体" w:hAnsi="宋体" w:eastAsia="宋体" w:cs="宋体"/>
          <w:color w:val="000000"/>
          <w:sz w:val="24"/>
          <w:szCs w:val="24"/>
        </w:rPr>
        <w:t>优劣顺序排列。</w:t>
      </w:r>
      <w:r>
        <w:rPr>
          <w:rFonts w:hint="eastAsia" w:ascii="宋体" w:hAnsi="宋体" w:eastAsia="宋体" w:cs="宋体"/>
          <w:color w:val="000000"/>
          <w:sz w:val="24"/>
          <w:szCs w:val="24"/>
          <w:lang w:eastAsia="zh-CN"/>
        </w:rPr>
        <w:t>招标人授权评标委员会</w:t>
      </w:r>
      <w:r>
        <w:rPr>
          <w:rFonts w:hint="eastAsia" w:ascii="宋体" w:hAnsi="宋体" w:eastAsia="宋体" w:cs="宋体"/>
          <w:color w:val="000000"/>
          <w:sz w:val="24"/>
          <w:szCs w:val="24"/>
        </w:rPr>
        <w:t>确定排名第一名的</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候选人作为</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人。</w:t>
      </w:r>
      <w:bookmarkStart w:id="58" w:name="_Toc501891167"/>
    </w:p>
    <w:p w14:paraId="379B34BB">
      <w:pPr>
        <w:bidi w:val="0"/>
        <w:spacing w:line="360" w:lineRule="auto"/>
        <w:jc w:val="center"/>
        <w:rPr>
          <w:rFonts w:hint="eastAsia" w:ascii="宋体" w:hAnsi="宋体" w:eastAsia="宋体" w:cs="宋体"/>
          <w:b/>
          <w:bCs/>
          <w:sz w:val="24"/>
          <w:szCs w:val="24"/>
          <w:highlight w:val="none"/>
          <w:lang w:val="en-US" w:eastAsia="zh-CN"/>
        </w:rPr>
      </w:pPr>
    </w:p>
    <w:p w14:paraId="371AB54F">
      <w:pPr>
        <w:keepNext w:val="0"/>
        <w:keepLines w:val="0"/>
        <w:pageBreakBefore w:val="0"/>
        <w:widowControl w:val="0"/>
        <w:kinsoku/>
        <w:wordWrap/>
        <w:overflowPunct/>
        <w:topLinePunct w:val="0"/>
        <w:autoSpaceDE/>
        <w:autoSpaceDN/>
        <w:bidi w:val="0"/>
        <w:adjustRightInd w:val="0"/>
        <w:snapToGrid/>
        <w:spacing w:after="157" w:afterLines="50" w:line="360" w:lineRule="auto"/>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综合评分法评分细则</w:t>
      </w:r>
    </w:p>
    <w:tbl>
      <w:tblPr>
        <w:tblStyle w:val="17"/>
        <w:tblW w:w="522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4"/>
        <w:gridCol w:w="783"/>
      </w:tblGrid>
      <w:tr w14:paraId="4B2EA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bottom"/>
          </w:tcPr>
          <w:p w14:paraId="4D88C636">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000000"/>
                <w:sz w:val="24"/>
                <w:szCs w:val="24"/>
              </w:rPr>
            </w:pPr>
            <w:r>
              <w:rPr>
                <w:rFonts w:hint="eastAsia"/>
                <w:b/>
                <w:bCs/>
              </w:rPr>
              <w:t>评定内容及标准</w:t>
            </w:r>
          </w:p>
        </w:tc>
      </w:tr>
      <w:tr w14:paraId="5ACC3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000" w:type="pct"/>
            <w:gridSpan w:val="2"/>
            <w:tcBorders>
              <w:left w:val="single" w:color="000000" w:sz="4" w:space="0"/>
              <w:right w:val="single" w:color="auto" w:sz="4" w:space="0"/>
            </w:tcBorders>
            <w:noWrap w:val="0"/>
            <w:vAlign w:val="top"/>
          </w:tcPr>
          <w:p w14:paraId="780ECB1B">
            <w:pPr>
              <w:keepNext w:val="0"/>
              <w:keepLines w:val="0"/>
              <w:pageBreakBefore w:val="0"/>
              <w:widowControl/>
              <w:kinsoku/>
              <w:wordWrap/>
              <w:overflowPunct/>
              <w:topLinePunct w:val="0"/>
              <w:autoSpaceDE/>
              <w:autoSpaceDN/>
              <w:bidi w:val="0"/>
              <w:snapToGrid w:val="0"/>
              <w:spacing w:before="60" w:beforeLines="25" w:line="360" w:lineRule="auto"/>
              <w:rPr>
                <w:rFonts w:hint="eastAsia" w:ascii="宋体" w:hAnsi="宋体" w:eastAsia="宋体" w:cs="宋体"/>
                <w:color w:val="000000"/>
                <w:sz w:val="24"/>
                <w:szCs w:val="24"/>
                <w:lang w:val="en-US" w:eastAsia="zh-CN"/>
              </w:rPr>
            </w:pPr>
            <w:r>
              <w:rPr>
                <w:rFonts w:hint="eastAsia" w:ascii="宋体" w:hAnsi="宋体" w:eastAsia="宋体" w:cs="宋体"/>
                <w:b/>
                <w:bCs/>
                <w:color w:val="000000"/>
                <w:kern w:val="0"/>
                <w:sz w:val="24"/>
                <w:szCs w:val="24"/>
                <w:lang w:val="en-US" w:eastAsia="zh-CN"/>
              </w:rPr>
              <w:t>一</w:t>
            </w:r>
            <w:r>
              <w:rPr>
                <w:rFonts w:hint="eastAsia" w:ascii="宋体" w:hAnsi="宋体" w:eastAsia="宋体" w:cs="宋体"/>
                <w:b/>
                <w:bCs/>
                <w:color w:val="000000"/>
                <w:kern w:val="0"/>
                <w:sz w:val="24"/>
                <w:szCs w:val="24"/>
              </w:rPr>
              <w:t>、报价部分</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30分</w:t>
            </w:r>
            <w:r>
              <w:rPr>
                <w:rFonts w:hint="eastAsia" w:ascii="宋体" w:hAnsi="宋体" w:eastAsia="宋体" w:cs="宋体"/>
                <w:b/>
                <w:bCs/>
                <w:color w:val="000000"/>
                <w:kern w:val="0"/>
                <w:sz w:val="24"/>
                <w:szCs w:val="24"/>
                <w:lang w:eastAsia="zh-CN"/>
              </w:rPr>
              <w:t>）</w:t>
            </w:r>
          </w:p>
        </w:tc>
      </w:tr>
      <w:tr w14:paraId="0CA01D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559" w:type="pct"/>
            <w:tcBorders>
              <w:left w:val="single" w:color="000000" w:sz="4" w:space="0"/>
              <w:right w:val="single" w:color="auto" w:sz="4" w:space="0"/>
            </w:tcBorders>
            <w:noWrap w:val="0"/>
            <w:vAlign w:val="top"/>
          </w:tcPr>
          <w:p w14:paraId="0D1CBE9C">
            <w:pPr>
              <w:keepNext w:val="0"/>
              <w:keepLines w:val="0"/>
              <w:pageBreakBefore w:val="0"/>
              <w:widowControl/>
              <w:numPr>
                <w:ilvl w:val="0"/>
                <w:numId w:val="0"/>
              </w:numPr>
              <w:kinsoku/>
              <w:wordWrap/>
              <w:overflowPunct/>
              <w:topLinePunct w:val="0"/>
              <w:autoSpaceDE/>
              <w:autoSpaceDN/>
              <w:bidi w:val="0"/>
              <w:snapToGrid w:val="0"/>
              <w:spacing w:before="60" w:beforeLines="25" w:line="360" w:lineRule="auto"/>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满足招标文件要求且投标报价最低的价格为评标基准价，其价格分为满分。其他投标人的价格分统一按照下列公式计算：</w:t>
            </w:r>
          </w:p>
          <w:p w14:paraId="24039178">
            <w:pPr>
              <w:keepNext w:val="0"/>
              <w:keepLines w:val="0"/>
              <w:pageBreakBefore w:val="0"/>
              <w:widowControl/>
              <w:numPr>
                <w:ilvl w:val="0"/>
                <w:numId w:val="0"/>
              </w:numPr>
              <w:kinsoku/>
              <w:wordWrap/>
              <w:overflowPunct/>
              <w:topLinePunct w:val="0"/>
              <w:autoSpaceDE/>
              <w:autoSpaceDN/>
              <w:bidi w:val="0"/>
              <w:snapToGrid w:val="0"/>
              <w:spacing w:before="60" w:beforeLines="25" w:line="360" w:lineRule="auto"/>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报价得分=（评标基准价÷投标报价）×30%×100</w:t>
            </w:r>
          </w:p>
        </w:tc>
        <w:tc>
          <w:tcPr>
            <w:tcW w:w="440" w:type="pct"/>
            <w:tcBorders>
              <w:left w:val="single" w:color="000000" w:sz="4" w:space="0"/>
              <w:right w:val="single" w:color="auto" w:sz="4" w:space="0"/>
            </w:tcBorders>
            <w:noWrap w:val="0"/>
            <w:vAlign w:val="center"/>
          </w:tcPr>
          <w:p w14:paraId="77C792E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000000"/>
                <w:sz w:val="24"/>
                <w:szCs w:val="24"/>
              </w:rPr>
            </w:pPr>
            <w:r>
              <w:rPr>
                <w:rFonts w:hint="eastAsia" w:ascii="宋体" w:hAnsi="宋体" w:eastAsia="宋体" w:cs="宋体"/>
                <w:b w:val="0"/>
                <w:bCs w:val="0"/>
                <w:color w:val="000000"/>
                <w:sz w:val="24"/>
                <w:szCs w:val="24"/>
                <w:lang w:val="en-US" w:eastAsia="zh-CN"/>
              </w:rPr>
              <w:t>30</w:t>
            </w:r>
          </w:p>
        </w:tc>
      </w:tr>
      <w:tr w14:paraId="6113F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7EAA7837">
            <w:pPr>
              <w:keepNext w:val="0"/>
              <w:keepLines w:val="0"/>
              <w:pageBreakBefore w:val="0"/>
              <w:widowControl/>
              <w:kinsoku/>
              <w:wordWrap/>
              <w:overflowPunct/>
              <w:topLinePunct w:val="0"/>
              <w:autoSpaceDE/>
              <w:autoSpaceDN/>
              <w:bidi w:val="0"/>
              <w:snapToGrid w:val="0"/>
              <w:spacing w:before="60" w:beforeLines="25"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lang w:val="en-US" w:eastAsia="zh-CN"/>
              </w:rPr>
              <w:t>二</w:t>
            </w:r>
            <w:r>
              <w:rPr>
                <w:rFonts w:hint="eastAsia" w:ascii="宋体" w:hAnsi="宋体" w:eastAsia="宋体" w:cs="宋体"/>
                <w:b/>
                <w:bCs/>
                <w:color w:val="000000"/>
                <w:kern w:val="0"/>
                <w:sz w:val="24"/>
                <w:szCs w:val="24"/>
              </w:rPr>
              <w:t>、</w:t>
            </w:r>
            <w:r>
              <w:rPr>
                <w:rFonts w:hint="eastAsia" w:ascii="宋体" w:hAnsi="宋体" w:cs="宋体"/>
                <w:b/>
                <w:bCs/>
                <w:color w:val="000000"/>
                <w:kern w:val="0"/>
                <w:sz w:val="24"/>
                <w:szCs w:val="24"/>
                <w:lang w:val="en-US" w:eastAsia="zh-CN"/>
              </w:rPr>
              <w:t>商务资信部分</w:t>
            </w:r>
            <w:r>
              <w:rPr>
                <w:rFonts w:hint="eastAsia" w:ascii="宋体" w:hAnsi="宋体" w:eastAsia="宋体" w:cs="宋体"/>
                <w:b/>
                <w:bCs/>
                <w:color w:val="000000"/>
                <w:kern w:val="0"/>
                <w:sz w:val="24"/>
                <w:szCs w:val="24"/>
                <w:highlight w:val="none"/>
                <w:lang w:eastAsia="zh-CN"/>
              </w:rPr>
              <w:t>（</w:t>
            </w:r>
            <w:r>
              <w:rPr>
                <w:rFonts w:hint="default" w:ascii="宋体" w:hAnsi="宋体" w:cs="宋体"/>
                <w:b/>
                <w:bCs/>
                <w:color w:val="000000"/>
                <w:kern w:val="0"/>
                <w:sz w:val="24"/>
                <w:szCs w:val="24"/>
                <w:highlight w:val="none"/>
                <w:lang w:val="en-US" w:eastAsia="zh-CN"/>
              </w:rPr>
              <w:t>16</w:t>
            </w:r>
            <w:r>
              <w:rPr>
                <w:rFonts w:hint="eastAsia" w:ascii="宋体" w:hAnsi="宋体" w:eastAsia="宋体" w:cs="宋体"/>
                <w:b/>
                <w:bCs/>
                <w:color w:val="000000"/>
                <w:kern w:val="0"/>
                <w:sz w:val="24"/>
                <w:szCs w:val="24"/>
                <w:highlight w:val="none"/>
                <w:lang w:val="en-US" w:eastAsia="zh-CN"/>
              </w:rPr>
              <w:t>分</w:t>
            </w:r>
            <w:r>
              <w:rPr>
                <w:rFonts w:hint="eastAsia" w:ascii="宋体" w:hAnsi="宋体" w:eastAsia="宋体" w:cs="宋体"/>
                <w:b/>
                <w:bCs/>
                <w:color w:val="000000"/>
                <w:kern w:val="0"/>
                <w:sz w:val="24"/>
                <w:szCs w:val="24"/>
                <w:highlight w:val="none"/>
                <w:lang w:eastAsia="zh-CN"/>
              </w:rPr>
              <w:t>）</w:t>
            </w:r>
          </w:p>
        </w:tc>
      </w:tr>
      <w:tr w14:paraId="3BBE5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4559" w:type="pct"/>
            <w:tcBorders>
              <w:top w:val="single" w:color="auto" w:sz="4" w:space="0"/>
              <w:left w:val="single" w:color="auto" w:sz="4" w:space="0"/>
              <w:bottom w:val="single" w:color="auto" w:sz="4" w:space="0"/>
              <w:right w:val="single" w:color="auto" w:sz="4" w:space="0"/>
            </w:tcBorders>
            <w:noWrap w:val="0"/>
            <w:vAlign w:val="top"/>
          </w:tcPr>
          <w:p w14:paraId="7CD536AD">
            <w:pPr>
              <w:keepNext w:val="0"/>
              <w:keepLines w:val="0"/>
              <w:pageBreakBefore w:val="0"/>
              <w:widowControl/>
              <w:kinsoku/>
              <w:wordWrap/>
              <w:overflowPunct/>
              <w:topLinePunct w:val="0"/>
              <w:autoSpaceDE/>
              <w:autoSpaceDN/>
              <w:bidi w:val="0"/>
              <w:snapToGrid w:val="0"/>
              <w:spacing w:before="60" w:beforeLines="25" w:line="360" w:lineRule="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1</w:t>
            </w:r>
            <w:r>
              <w:rPr>
                <w:rFonts w:hint="default" w:ascii="宋体" w:hAnsi="宋体" w:cs="宋体"/>
                <w:b w:val="0"/>
                <w:bCs/>
                <w:color w:val="000000"/>
                <w:kern w:val="0"/>
                <w:sz w:val="24"/>
                <w:szCs w:val="24"/>
                <w:lang w:val="en-US" w:eastAsia="zh-CN"/>
              </w:rPr>
              <w:t>.</w:t>
            </w:r>
            <w:r>
              <w:rPr>
                <w:rFonts w:hint="eastAsia" w:ascii="宋体" w:hAnsi="宋体" w:eastAsia="宋体" w:cs="宋体"/>
                <w:b w:val="0"/>
                <w:bCs/>
                <w:color w:val="000000"/>
                <w:kern w:val="0"/>
                <w:sz w:val="24"/>
                <w:szCs w:val="24"/>
              </w:rPr>
              <w:t>业绩</w:t>
            </w:r>
          </w:p>
          <w:p w14:paraId="318386D2">
            <w:pPr>
              <w:keepNext w:val="0"/>
              <w:keepLines w:val="0"/>
              <w:pageBreakBefore w:val="0"/>
              <w:widowControl/>
              <w:kinsoku/>
              <w:wordWrap/>
              <w:overflowPunct/>
              <w:topLinePunct w:val="0"/>
              <w:autoSpaceDE/>
              <w:autoSpaceDN/>
              <w:bidi w:val="0"/>
              <w:snapToGrid w:val="0"/>
              <w:spacing w:before="60" w:beforeLines="25"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业绩是以投标人近三年自身或所投产品制造商签署的同类型</w:t>
            </w:r>
            <w:r>
              <w:rPr>
                <w:rFonts w:hint="eastAsia" w:ascii="宋体" w:hAnsi="宋体" w:cs="宋体"/>
                <w:color w:val="000000"/>
                <w:sz w:val="24"/>
                <w:szCs w:val="24"/>
                <w:highlight w:val="none"/>
                <w:lang w:val="en-US" w:eastAsia="zh-CN"/>
              </w:rPr>
              <w:t>货物</w:t>
            </w:r>
            <w:r>
              <w:rPr>
                <w:rFonts w:hint="eastAsia" w:ascii="宋体" w:hAnsi="宋体" w:eastAsia="宋体" w:cs="宋体"/>
                <w:color w:val="000000"/>
                <w:sz w:val="24"/>
                <w:szCs w:val="24"/>
                <w:highlight w:val="none"/>
                <w:lang w:val="en-US" w:eastAsia="zh-CN"/>
              </w:rPr>
              <w:t>供货合同为准，要求必须提供与最终用户签订的合同（至少包含项目名称、合同金额、供货明细、签字盖章、签约时间等内容）的影印件作为证明</w:t>
            </w:r>
            <w:r>
              <w:rPr>
                <w:rFonts w:hint="eastAsia" w:ascii="宋体" w:hAnsi="宋体" w:cs="宋体"/>
                <w:color w:val="000000"/>
                <w:sz w:val="24"/>
                <w:szCs w:val="24"/>
                <w:highlight w:val="none"/>
                <w:lang w:val="en-US" w:eastAsia="zh-CN"/>
              </w:rPr>
              <w:t>（影印件须加盖公章）</w:t>
            </w:r>
            <w:r>
              <w:rPr>
                <w:rFonts w:hint="eastAsia" w:ascii="宋体" w:hAnsi="宋体" w:eastAsia="宋体" w:cs="宋体"/>
                <w:color w:val="000000"/>
                <w:sz w:val="24"/>
                <w:szCs w:val="24"/>
                <w:highlight w:val="none"/>
                <w:lang w:val="en-US" w:eastAsia="zh-CN"/>
              </w:rPr>
              <w:t>，每提供一份投标人自身或所投产品制造商近三年签署的合同得2分，最高得</w:t>
            </w:r>
            <w:r>
              <w:rPr>
                <w:rFonts w:hint="default"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分。未提供或未按要求提供的不得分。</w:t>
            </w:r>
          </w:p>
          <w:p w14:paraId="7734B4DB">
            <w:pPr>
              <w:keepNext w:val="0"/>
              <w:keepLines w:val="0"/>
              <w:pageBreakBefore w:val="0"/>
              <w:widowControl/>
              <w:kinsoku/>
              <w:wordWrap/>
              <w:overflowPunct/>
              <w:topLinePunct w:val="0"/>
              <w:autoSpaceDE/>
              <w:autoSpaceDN/>
              <w:bidi w:val="0"/>
              <w:snapToGrid w:val="0"/>
              <w:spacing w:before="60" w:beforeLines="25"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有</w:t>
            </w:r>
            <w:r>
              <w:rPr>
                <w:rFonts w:hint="eastAsia" w:ascii="宋体" w:hAnsi="宋体" w:eastAsia="宋体" w:cs="宋体"/>
                <w:b/>
                <w:bCs/>
                <w:color w:val="000000"/>
                <w:sz w:val="24"/>
                <w:szCs w:val="24"/>
                <w:highlight w:val="none"/>
                <w:lang w:val="en-US" w:eastAsia="zh-CN"/>
              </w:rPr>
              <w:t>效业绩</w:t>
            </w:r>
            <w:r>
              <w:rPr>
                <w:rFonts w:hint="eastAsia" w:ascii="宋体" w:hAnsi="宋体" w:eastAsia="宋体" w:cs="宋体"/>
                <w:b/>
                <w:bCs/>
                <w:color w:val="auto"/>
                <w:sz w:val="24"/>
                <w:szCs w:val="24"/>
                <w:highlight w:val="none"/>
                <w:lang w:val="en-US" w:eastAsia="zh-CN"/>
              </w:rPr>
              <w:t>认定</w:t>
            </w:r>
            <w:r>
              <w:rPr>
                <w:rFonts w:hint="eastAsia" w:ascii="宋体" w:hAnsi="宋体" w:eastAsia="宋体" w:cs="宋体"/>
                <w:color w:val="000000"/>
                <w:sz w:val="24"/>
                <w:szCs w:val="24"/>
                <w:highlight w:val="none"/>
                <w:lang w:val="en-US" w:eastAsia="zh-CN"/>
              </w:rPr>
              <w:t>（20</w:t>
            </w:r>
            <w:r>
              <w:rPr>
                <w:rFonts w:hint="eastAsia" w:ascii="宋体" w:hAnsi="宋体" w:cs="宋体"/>
                <w:color w:val="000000"/>
                <w:sz w:val="24"/>
                <w:szCs w:val="24"/>
                <w:highlight w:val="none"/>
                <w:lang w:val="en-US" w:eastAsia="zh-CN"/>
              </w:rPr>
              <w:t>23</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月至今，以合同签订时间为准）</w:t>
            </w:r>
            <w:r>
              <w:rPr>
                <w:rFonts w:hint="eastAsia" w:ascii="宋体" w:hAnsi="宋体" w:eastAsia="宋体" w:cs="宋体"/>
                <w:b/>
                <w:bCs/>
                <w:color w:val="auto"/>
                <w:sz w:val="24"/>
                <w:szCs w:val="24"/>
                <w:highlight w:val="none"/>
                <w:lang w:val="en-US" w:eastAsia="zh-CN"/>
              </w:rPr>
              <w:t>：</w:t>
            </w:r>
          </w:p>
          <w:p w14:paraId="03C3A964">
            <w:pPr>
              <w:keepNext w:val="0"/>
              <w:keepLines w:val="0"/>
              <w:pageBreakBefore w:val="0"/>
              <w:widowControl/>
              <w:kinsoku/>
              <w:wordWrap/>
              <w:overflowPunct/>
              <w:topLinePunct w:val="0"/>
              <w:autoSpaceDE/>
              <w:autoSpaceDN/>
              <w:bidi w:val="0"/>
              <w:snapToGrid w:val="0"/>
              <w:spacing w:before="60" w:beforeLines="25"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①投标人自身合同业绩：须提供中标（成交）通知书及合同协议书；</w:t>
            </w:r>
          </w:p>
          <w:p w14:paraId="0B853F0D">
            <w:pPr>
              <w:keepNext w:val="0"/>
              <w:keepLines w:val="0"/>
              <w:pageBreakBefore w:val="0"/>
              <w:widowControl/>
              <w:kinsoku/>
              <w:wordWrap/>
              <w:overflowPunct/>
              <w:topLinePunct w:val="0"/>
              <w:autoSpaceDE/>
              <w:autoSpaceDN/>
              <w:bidi w:val="0"/>
              <w:snapToGrid w:val="0"/>
              <w:spacing w:before="60" w:beforeLines="25"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②所投产品制造商供货合同：须提供投标人厂家授权及合同协议书。</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266B7AD">
            <w:pPr>
              <w:keepNext w:val="0"/>
              <w:keepLines w:val="0"/>
              <w:pageBreakBefore w:val="0"/>
              <w:widowControl/>
              <w:kinsoku/>
              <w:wordWrap/>
              <w:overflowPunct/>
              <w:topLinePunct w:val="0"/>
              <w:autoSpaceDE/>
              <w:autoSpaceDN/>
              <w:bidi w:val="0"/>
              <w:snapToGrid w:val="0"/>
              <w:spacing w:before="60" w:beforeLines="25" w:line="360" w:lineRule="auto"/>
              <w:jc w:val="center"/>
              <w:rPr>
                <w:rFonts w:hint="default" w:ascii="宋体" w:hAnsi="宋体" w:eastAsia="宋体" w:cs="宋体"/>
                <w:b w:val="0"/>
                <w:bCs/>
                <w:color w:val="000000"/>
                <w:kern w:val="0"/>
                <w:sz w:val="24"/>
                <w:szCs w:val="24"/>
                <w:lang w:val="en-US" w:eastAsia="zh-CN"/>
              </w:rPr>
            </w:pPr>
            <w:r>
              <w:rPr>
                <w:rFonts w:hint="default" w:ascii="宋体" w:hAnsi="宋体" w:cs="宋体"/>
                <w:b w:val="0"/>
                <w:bCs/>
                <w:color w:val="000000"/>
                <w:kern w:val="0"/>
                <w:sz w:val="24"/>
                <w:szCs w:val="24"/>
                <w:lang w:val="en-US" w:eastAsia="zh-CN"/>
              </w:rPr>
              <w:t>6</w:t>
            </w:r>
          </w:p>
        </w:tc>
      </w:tr>
      <w:tr w14:paraId="2AADB8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4559" w:type="pct"/>
            <w:tcBorders>
              <w:left w:val="single" w:color="000000" w:sz="4" w:space="0"/>
              <w:right w:val="single" w:color="auto" w:sz="4" w:space="0"/>
            </w:tcBorders>
            <w:noWrap w:val="0"/>
            <w:vAlign w:val="top"/>
          </w:tcPr>
          <w:p w14:paraId="03E8F9B2">
            <w:pPr>
              <w:widowControl/>
              <w:snapToGrid w:val="0"/>
              <w:spacing w:after="60" w:afterLines="25" w:line="360" w:lineRule="auto"/>
              <w:rPr>
                <w:rFonts w:hint="default" w:ascii="宋体" w:hAnsi="宋体" w:eastAsia="宋体" w:cs="宋体"/>
                <w:color w:val="000000"/>
                <w:kern w:val="0"/>
                <w:sz w:val="24"/>
                <w:szCs w:val="24"/>
                <w:highlight w:val="none"/>
                <w:lang w:val="en-US" w:eastAsia="zh-CN" w:bidi="ar-SA"/>
              </w:rPr>
            </w:pPr>
            <w:r>
              <w:rPr>
                <w:rFonts w:hint="default" w:ascii="宋体" w:hAnsi="宋体" w:cs="宋体"/>
                <w:color w:val="auto"/>
                <w:sz w:val="24"/>
                <w:szCs w:val="24"/>
                <w:lang w:val="en-US" w:eastAsia="zh-CN"/>
              </w:rPr>
              <w:t>2.</w:t>
            </w:r>
            <w:r>
              <w:rPr>
                <w:rFonts w:hint="eastAsia" w:ascii="宋体" w:hAnsi="宋体" w:cs="宋体"/>
                <w:color w:val="auto"/>
                <w:sz w:val="24"/>
                <w:szCs w:val="24"/>
                <w:lang w:val="en-US" w:eastAsia="zh-CN"/>
              </w:rPr>
              <w:t>项目团队人员配备</w:t>
            </w:r>
          </w:p>
          <w:p w14:paraId="5E353549">
            <w:pPr>
              <w:widowControl/>
              <w:snapToGrid w:val="0"/>
              <w:spacing w:after="60" w:afterLines="25" w:line="360" w:lineRule="auto"/>
              <w:ind w:firstLine="480" w:firstLineChars="200"/>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项目团队</w:t>
            </w:r>
            <w:r>
              <w:rPr>
                <w:rFonts w:hint="eastAsia" w:ascii="宋体" w:hAnsi="宋体" w:cs="宋体"/>
                <w:color w:val="000000"/>
                <w:kern w:val="0"/>
                <w:sz w:val="24"/>
                <w:szCs w:val="24"/>
                <w:highlight w:val="none"/>
                <w:lang w:val="en-US" w:eastAsia="zh-CN" w:bidi="ar-SA"/>
              </w:rPr>
              <w:t>人员</w:t>
            </w:r>
            <w:r>
              <w:rPr>
                <w:rFonts w:hint="eastAsia" w:ascii="宋体" w:hAnsi="宋体" w:eastAsia="宋体" w:cs="宋体"/>
                <w:color w:val="000000"/>
                <w:kern w:val="0"/>
                <w:sz w:val="24"/>
                <w:szCs w:val="24"/>
                <w:highlight w:val="none"/>
                <w:lang w:val="en-US" w:eastAsia="zh-CN" w:bidi="ar-SA"/>
              </w:rPr>
              <w:t>配备合理</w:t>
            </w:r>
            <w:r>
              <w:rPr>
                <w:rFonts w:hint="eastAsia" w:ascii="宋体" w:hAnsi="宋体" w:cs="宋体"/>
                <w:color w:val="000000"/>
                <w:kern w:val="0"/>
                <w:sz w:val="24"/>
                <w:szCs w:val="24"/>
                <w:highlight w:val="none"/>
                <w:lang w:val="en-US" w:eastAsia="zh-CN" w:bidi="ar-SA"/>
              </w:rPr>
              <w:t>，</w:t>
            </w:r>
            <w:r>
              <w:rPr>
                <w:rFonts w:hint="eastAsia" w:ascii="宋体" w:hAnsi="宋体" w:eastAsia="宋体" w:cs="宋体"/>
                <w:color w:val="000000"/>
                <w:kern w:val="0"/>
                <w:sz w:val="24"/>
                <w:szCs w:val="24"/>
                <w:highlight w:val="none"/>
                <w:lang w:val="en-US" w:eastAsia="zh-CN" w:bidi="ar-SA"/>
              </w:rPr>
              <w:t>每提供一个</w:t>
            </w:r>
            <w:r>
              <w:rPr>
                <w:rFonts w:hint="eastAsia" w:ascii="宋体" w:hAnsi="宋体" w:cs="宋体"/>
                <w:color w:val="000000"/>
                <w:kern w:val="0"/>
                <w:sz w:val="24"/>
                <w:szCs w:val="24"/>
                <w:highlight w:val="none"/>
                <w:lang w:val="en-US" w:eastAsia="zh-CN" w:bidi="ar-SA"/>
              </w:rPr>
              <w:t>拟投入</w:t>
            </w:r>
            <w:r>
              <w:rPr>
                <w:rFonts w:hint="eastAsia" w:ascii="宋体" w:hAnsi="宋体" w:eastAsia="宋体" w:cs="宋体"/>
                <w:color w:val="000000"/>
                <w:kern w:val="0"/>
                <w:sz w:val="24"/>
                <w:szCs w:val="24"/>
                <w:highlight w:val="none"/>
                <w:lang w:val="en-US" w:eastAsia="zh-CN" w:bidi="ar-SA"/>
              </w:rPr>
              <w:t>人员相关信息得2分</w:t>
            </w:r>
            <w:r>
              <w:rPr>
                <w:rFonts w:hint="eastAsia" w:ascii="宋体" w:hAnsi="宋体" w:cs="宋体"/>
                <w:color w:val="000000"/>
                <w:kern w:val="0"/>
                <w:sz w:val="24"/>
                <w:szCs w:val="24"/>
                <w:highlight w:val="none"/>
                <w:lang w:val="en-US" w:eastAsia="zh-CN" w:bidi="ar-SA"/>
              </w:rPr>
              <w:t>，最高得</w:t>
            </w:r>
            <w:r>
              <w:rPr>
                <w:rFonts w:hint="default" w:ascii="宋体" w:hAnsi="宋体" w:cs="宋体"/>
                <w:color w:val="000000"/>
                <w:kern w:val="0"/>
                <w:sz w:val="24"/>
                <w:szCs w:val="24"/>
                <w:highlight w:val="none"/>
                <w:lang w:val="en-US" w:eastAsia="zh-CN" w:bidi="ar-SA"/>
              </w:rPr>
              <w:t>10</w:t>
            </w:r>
            <w:r>
              <w:rPr>
                <w:rFonts w:hint="eastAsia" w:ascii="宋体" w:hAnsi="宋体" w:cs="宋体"/>
                <w:color w:val="000000"/>
                <w:kern w:val="0"/>
                <w:sz w:val="24"/>
                <w:szCs w:val="24"/>
                <w:highlight w:val="none"/>
                <w:lang w:val="en-US" w:eastAsia="zh-CN" w:bidi="ar-SA"/>
              </w:rPr>
              <w:t>分。</w:t>
            </w:r>
            <w:r>
              <w:rPr>
                <w:rFonts w:hint="eastAsia" w:ascii="宋体" w:hAnsi="宋体" w:eastAsia="宋体" w:cs="宋体"/>
                <w:color w:val="000000"/>
                <w:sz w:val="24"/>
                <w:szCs w:val="24"/>
                <w:highlight w:val="none"/>
                <w:lang w:val="en-US" w:eastAsia="zh-CN"/>
              </w:rPr>
              <w:t>未提供或未按要求提供</w:t>
            </w:r>
            <w:r>
              <w:rPr>
                <w:rFonts w:hint="eastAsia" w:ascii="宋体" w:hAnsi="宋体" w:cs="宋体"/>
                <w:color w:val="000000"/>
                <w:sz w:val="24"/>
                <w:szCs w:val="24"/>
                <w:highlight w:val="none"/>
                <w:lang w:val="en-US" w:eastAsia="zh-CN"/>
              </w:rPr>
              <w:t>或提供不全</w:t>
            </w:r>
            <w:r>
              <w:rPr>
                <w:rFonts w:hint="eastAsia" w:ascii="宋体" w:hAnsi="宋体" w:eastAsia="宋体" w:cs="宋体"/>
                <w:color w:val="000000"/>
                <w:sz w:val="24"/>
                <w:szCs w:val="24"/>
                <w:highlight w:val="none"/>
                <w:lang w:val="en-US" w:eastAsia="zh-CN"/>
              </w:rPr>
              <w:t>不得分。</w:t>
            </w:r>
          </w:p>
          <w:p w14:paraId="4D7517F8">
            <w:pPr>
              <w:widowControl/>
              <w:snapToGrid w:val="0"/>
              <w:spacing w:after="60" w:afterLines="25" w:line="360" w:lineRule="auto"/>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sz w:val="24"/>
                <w:szCs w:val="24"/>
                <w:highlight w:val="none"/>
                <w:lang w:val="en-US" w:eastAsia="zh-CN"/>
              </w:rPr>
              <w:t>（相关信息是指：提供拟投入人员的姓名、本项目职务、联系方式、相关身份证件、</w:t>
            </w:r>
            <w:r>
              <w:rPr>
                <w:rFonts w:hint="default" w:ascii="宋体" w:hAnsi="宋体" w:eastAsia="宋体" w:cs="宋体"/>
                <w:sz w:val="24"/>
                <w:szCs w:val="24"/>
                <w:highlight w:val="none"/>
                <w:lang w:val="en-US" w:eastAsia="zh-CN"/>
              </w:rPr>
              <w:t>2026</w:t>
            </w:r>
            <w:r>
              <w:rPr>
                <w:rFonts w:hint="eastAsia" w:ascii="宋体" w:hAnsi="宋体" w:eastAsia="宋体" w:cs="宋体"/>
                <w:sz w:val="24"/>
                <w:szCs w:val="24"/>
                <w:highlight w:val="none"/>
                <w:lang w:val="en-US" w:eastAsia="zh-CN"/>
              </w:rPr>
              <w:t>年</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月至开标截止日任意一个月社保证明/聘用劳动合同等能证明拟投入人员为本单位人员的证明材料）。</w:t>
            </w:r>
          </w:p>
        </w:tc>
        <w:tc>
          <w:tcPr>
            <w:tcW w:w="440" w:type="pct"/>
            <w:tcBorders>
              <w:left w:val="single" w:color="000000" w:sz="4" w:space="0"/>
              <w:right w:val="single" w:color="auto" w:sz="4" w:space="0"/>
            </w:tcBorders>
            <w:noWrap w:val="0"/>
            <w:vAlign w:val="center"/>
          </w:tcPr>
          <w:p w14:paraId="794611E2">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left="0" w:leftChars="0" w:firstLine="0" w:firstLineChars="0"/>
              <w:jc w:val="center"/>
              <w:rPr>
                <w:rFonts w:hint="default" w:ascii="宋体" w:hAnsi="宋体" w:eastAsia="宋体" w:cs="宋体"/>
                <w:color w:val="000000"/>
                <w:sz w:val="24"/>
                <w:szCs w:val="24"/>
                <w:lang w:val="en-US" w:eastAsia="zh-CN"/>
              </w:rPr>
            </w:pPr>
            <w:r>
              <w:rPr>
                <w:rFonts w:hint="default" w:ascii="宋体" w:hAnsi="宋体" w:cs="宋体"/>
                <w:color w:val="000000"/>
                <w:sz w:val="24"/>
                <w:szCs w:val="24"/>
                <w:lang w:val="en-US" w:eastAsia="zh-CN"/>
              </w:rPr>
              <w:t>10</w:t>
            </w:r>
          </w:p>
        </w:tc>
      </w:tr>
      <w:tr w14:paraId="0D0E7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2"/>
            <w:tcBorders>
              <w:top w:val="single" w:color="auto" w:sz="4" w:space="0"/>
              <w:left w:val="single" w:color="auto" w:sz="4" w:space="0"/>
              <w:bottom w:val="single" w:color="000000" w:sz="4" w:space="0"/>
              <w:right w:val="single" w:color="auto" w:sz="4" w:space="0"/>
            </w:tcBorders>
            <w:noWrap w:val="0"/>
            <w:vAlign w:val="center"/>
          </w:tcPr>
          <w:p w14:paraId="77DBF5AE">
            <w:pPr>
              <w:keepNext w:val="0"/>
              <w:keepLines w:val="0"/>
              <w:pageBreakBefore w:val="0"/>
              <w:widowControl/>
              <w:kinsoku/>
              <w:wordWrap/>
              <w:overflowPunct/>
              <w:topLinePunct w:val="0"/>
              <w:autoSpaceDE/>
              <w:autoSpaceDN/>
              <w:bidi w:val="0"/>
              <w:snapToGrid w:val="0"/>
              <w:spacing w:before="60" w:beforeLines="25" w:line="360" w:lineRule="auto"/>
              <w:rPr>
                <w:rFonts w:hint="eastAsia" w:ascii="宋体" w:hAnsi="宋体" w:eastAsia="宋体" w:cs="宋体"/>
                <w:b w:val="0"/>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w:t>
            </w:r>
            <w:r>
              <w:rPr>
                <w:rFonts w:hint="eastAsia" w:ascii="宋体" w:hAnsi="宋体" w:eastAsia="宋体" w:cs="宋体"/>
                <w:b/>
                <w:bCs/>
                <w:color w:val="000000"/>
                <w:kern w:val="0"/>
                <w:sz w:val="24"/>
                <w:szCs w:val="24"/>
              </w:rPr>
              <w:t>、技术部分</w:t>
            </w:r>
            <w:r>
              <w:rPr>
                <w:rFonts w:hint="eastAsia" w:ascii="宋体" w:hAnsi="宋体" w:eastAsia="宋体" w:cs="宋体"/>
                <w:b/>
                <w:bCs/>
                <w:color w:val="000000"/>
                <w:kern w:val="0"/>
                <w:sz w:val="24"/>
                <w:szCs w:val="24"/>
                <w:lang w:eastAsia="zh-CN"/>
              </w:rPr>
              <w:t>（</w:t>
            </w:r>
            <w:r>
              <w:rPr>
                <w:rFonts w:hint="default" w:ascii="宋体" w:hAnsi="宋体" w:cs="宋体"/>
                <w:b/>
                <w:bCs/>
                <w:color w:val="000000"/>
                <w:kern w:val="0"/>
                <w:sz w:val="24"/>
                <w:szCs w:val="24"/>
                <w:lang w:val="en-US" w:eastAsia="zh-CN"/>
              </w:rPr>
              <w:t>54</w:t>
            </w:r>
            <w:r>
              <w:rPr>
                <w:rFonts w:hint="eastAsia" w:ascii="宋体" w:hAnsi="宋体" w:eastAsia="宋体" w:cs="宋体"/>
                <w:b/>
                <w:bCs/>
                <w:color w:val="000000"/>
                <w:kern w:val="0"/>
                <w:sz w:val="24"/>
                <w:szCs w:val="24"/>
                <w:lang w:val="en-US" w:eastAsia="zh-CN"/>
              </w:rPr>
              <w:t>分</w:t>
            </w:r>
            <w:r>
              <w:rPr>
                <w:rFonts w:hint="eastAsia" w:ascii="宋体" w:hAnsi="宋体" w:eastAsia="宋体" w:cs="宋体"/>
                <w:b/>
                <w:bCs/>
                <w:color w:val="000000"/>
                <w:kern w:val="0"/>
                <w:sz w:val="24"/>
                <w:szCs w:val="24"/>
                <w:lang w:eastAsia="zh-CN"/>
              </w:rPr>
              <w:t>）</w:t>
            </w:r>
          </w:p>
        </w:tc>
      </w:tr>
      <w:tr w14:paraId="32F10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59" w:type="pct"/>
            <w:tcBorders>
              <w:top w:val="single" w:color="000000" w:sz="4" w:space="0"/>
              <w:left w:val="single" w:color="000000" w:sz="4" w:space="0"/>
              <w:right w:val="single" w:color="auto" w:sz="4" w:space="0"/>
            </w:tcBorders>
            <w:noWrap w:val="0"/>
            <w:vAlign w:val="top"/>
          </w:tcPr>
          <w:p w14:paraId="081F35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1.技术性能指标</w:t>
            </w:r>
          </w:p>
          <w:p w14:paraId="6BB03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投标人按照招标货物的功能、性能和技术质量要求，提供招标货物的所有技术资料，满足招标文件要求的全部技术指标，</w:t>
            </w:r>
            <w:r>
              <w:rPr>
                <w:rFonts w:hint="eastAsia" w:ascii="宋体" w:hAnsi="宋体" w:cs="宋体"/>
                <w:sz w:val="24"/>
                <w:szCs w:val="24"/>
                <w:highlight w:val="none"/>
                <w:lang w:val="en-US" w:eastAsia="zh-CN"/>
              </w:rPr>
              <w:t>经评标委员会成员共同认定，</w:t>
            </w:r>
            <w:r>
              <w:rPr>
                <w:rFonts w:hint="eastAsia" w:ascii="宋体" w:hAnsi="宋体" w:eastAsia="宋体" w:cs="宋体"/>
                <w:sz w:val="24"/>
                <w:szCs w:val="24"/>
                <w:highlight w:val="none"/>
                <w:lang w:val="en-US" w:eastAsia="zh-CN"/>
              </w:rPr>
              <w:t>没有负偏离的得</w:t>
            </w:r>
            <w:r>
              <w:rPr>
                <w:rFonts w:hint="default" w:ascii="宋体" w:hAnsi="宋体" w:eastAsia="宋体" w:cs="宋体"/>
                <w:sz w:val="24"/>
                <w:szCs w:val="24"/>
                <w:highlight w:val="none"/>
                <w:lang w:val="en-US" w:eastAsia="zh-CN"/>
              </w:rPr>
              <w:t>20</w:t>
            </w:r>
            <w:r>
              <w:rPr>
                <w:rFonts w:hint="eastAsia" w:ascii="宋体" w:hAnsi="宋体" w:eastAsia="宋体" w:cs="宋体"/>
                <w:sz w:val="24"/>
                <w:szCs w:val="24"/>
                <w:highlight w:val="none"/>
                <w:lang w:val="en-US" w:eastAsia="zh-CN"/>
              </w:rPr>
              <w:t>分。</w:t>
            </w:r>
          </w:p>
          <w:p w14:paraId="2AA425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FF"/>
                <w:sz w:val="24"/>
                <w:szCs w:val="24"/>
                <w:lang w:val="en-US" w:eastAsia="zh-CN" w:bidi="ar-SA"/>
              </w:rPr>
            </w:pPr>
            <w:r>
              <w:rPr>
                <w:rFonts w:hint="eastAsia" w:ascii="宋体" w:hAnsi="宋体" w:eastAsia="宋体" w:cs="宋体"/>
                <w:sz w:val="24"/>
                <w:szCs w:val="24"/>
                <w:highlight w:val="none"/>
                <w:lang w:val="en-US" w:eastAsia="zh-CN"/>
              </w:rPr>
              <w:t>每</w:t>
            </w:r>
            <w:r>
              <w:rPr>
                <w:rFonts w:hint="eastAsia" w:ascii="宋体" w:hAnsi="宋体" w:cs="宋体"/>
                <w:sz w:val="24"/>
                <w:szCs w:val="24"/>
                <w:highlight w:val="none"/>
                <w:lang w:val="en-US" w:eastAsia="zh-CN"/>
              </w:rPr>
              <w:t>有</w:t>
            </w:r>
            <w:r>
              <w:rPr>
                <w:rFonts w:hint="eastAsia" w:ascii="宋体" w:hAnsi="宋体" w:eastAsia="宋体" w:cs="宋体"/>
                <w:sz w:val="24"/>
                <w:szCs w:val="24"/>
                <w:highlight w:val="none"/>
                <w:lang w:val="en-US" w:eastAsia="zh-CN"/>
              </w:rPr>
              <w:t>一项技术指标细微负偏离或提供的技术资料不能真实反映招标货物中要求的技术指标的扣1分，技术指标细微负偏离超过</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项(</w:t>
            </w:r>
            <w:r>
              <w:rPr>
                <w:rFonts w:hint="eastAsia" w:ascii="宋体" w:hAnsi="宋体" w:cs="宋体"/>
                <w:sz w:val="24"/>
                <w:szCs w:val="24"/>
                <w:highlight w:val="none"/>
                <w:lang w:val="en-US" w:eastAsia="zh-CN"/>
              </w:rPr>
              <w:t>不</w:t>
            </w:r>
            <w:r>
              <w:rPr>
                <w:rFonts w:hint="eastAsia" w:ascii="宋体" w:hAnsi="宋体" w:eastAsia="宋体" w:cs="宋体"/>
                <w:sz w:val="24"/>
                <w:szCs w:val="24"/>
                <w:highlight w:val="none"/>
                <w:lang w:val="en-US" w:eastAsia="zh-CN"/>
              </w:rPr>
              <w:t>含</w:t>
            </w: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lang w:val="en-US" w:eastAsia="zh-CN"/>
              </w:rPr>
              <w:t>项)，则</w:t>
            </w:r>
            <w:r>
              <w:rPr>
                <w:rFonts w:hint="eastAsia" w:ascii="宋体" w:hAnsi="宋体" w:cs="宋体"/>
                <w:sz w:val="24"/>
                <w:szCs w:val="24"/>
                <w:highlight w:val="none"/>
                <w:lang w:val="en-US" w:eastAsia="zh-CN"/>
              </w:rPr>
              <w:t>技术性能指标</w:t>
            </w:r>
            <w:r>
              <w:rPr>
                <w:rFonts w:hint="eastAsia" w:ascii="宋体" w:hAnsi="宋体" w:eastAsia="宋体" w:cs="宋体"/>
                <w:sz w:val="24"/>
                <w:szCs w:val="24"/>
                <w:highlight w:val="none"/>
                <w:lang w:val="en-US" w:eastAsia="zh-CN"/>
              </w:rPr>
              <w:t>得分为0分。完全照搬照抄招标文件技术需求书内容的，不得分。</w:t>
            </w:r>
          </w:p>
        </w:tc>
        <w:tc>
          <w:tcPr>
            <w:tcW w:w="440" w:type="pct"/>
            <w:tcBorders>
              <w:top w:val="single" w:color="000000" w:sz="4" w:space="0"/>
              <w:left w:val="single" w:color="000000" w:sz="4" w:space="0"/>
              <w:right w:val="single" w:color="auto" w:sz="4" w:space="0"/>
            </w:tcBorders>
            <w:noWrap w:val="0"/>
            <w:vAlign w:val="center"/>
          </w:tcPr>
          <w:p w14:paraId="576CEF33">
            <w:pPr>
              <w:keepNext w:val="0"/>
              <w:keepLines w:val="0"/>
              <w:pageBreakBefore w:val="0"/>
              <w:widowControl/>
              <w:kinsoku/>
              <w:wordWrap/>
              <w:overflowPunct/>
              <w:topLinePunct w:val="0"/>
              <w:autoSpaceDE/>
              <w:autoSpaceDN/>
              <w:bidi w:val="0"/>
              <w:snapToGrid w:val="0"/>
              <w:spacing w:before="60" w:beforeLines="25" w:after="60" w:afterLines="25" w:line="360" w:lineRule="auto"/>
              <w:jc w:val="center"/>
              <w:rPr>
                <w:rFonts w:hint="default" w:ascii="宋体" w:hAnsi="宋体" w:eastAsia="宋体" w:cs="宋体"/>
                <w:color w:val="000000"/>
                <w:sz w:val="24"/>
                <w:szCs w:val="24"/>
                <w:lang w:val="en-US" w:eastAsia="zh-CN"/>
              </w:rPr>
            </w:pPr>
            <w:r>
              <w:rPr>
                <w:rFonts w:hint="default" w:ascii="宋体" w:hAnsi="宋体" w:cs="宋体"/>
                <w:color w:val="000000"/>
                <w:sz w:val="24"/>
                <w:szCs w:val="24"/>
                <w:lang w:val="en-US" w:eastAsia="zh-CN"/>
              </w:rPr>
              <w:t>20</w:t>
            </w:r>
          </w:p>
        </w:tc>
      </w:tr>
      <w:tr w14:paraId="07A30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59" w:type="pct"/>
            <w:tcBorders>
              <w:top w:val="single" w:color="000000" w:sz="4" w:space="0"/>
              <w:left w:val="single" w:color="000000" w:sz="4" w:space="0"/>
              <w:right w:val="single" w:color="auto" w:sz="4" w:space="0"/>
            </w:tcBorders>
            <w:noWrap w:val="0"/>
            <w:vAlign w:val="top"/>
          </w:tcPr>
          <w:p w14:paraId="52B196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w:t>
            </w:r>
            <w:r>
              <w:rPr>
                <w:rFonts w:hint="eastAsia" w:ascii="宋体" w:hAnsi="宋体" w:cs="宋体"/>
                <w:sz w:val="24"/>
                <w:szCs w:val="24"/>
                <w:highlight w:val="none"/>
                <w:lang w:val="en-US" w:eastAsia="zh-CN"/>
              </w:rPr>
              <w:t>技术参数正偏离</w:t>
            </w:r>
          </w:p>
          <w:p w14:paraId="526F93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本项目招标文件第四部分中技术要求所列明的技术参数可正偏离，依据投标货物，投标人每提供一项正偏离招标货物的技术参数，经评标委员会成员共同认定，得</w:t>
            </w:r>
            <w:r>
              <w:rPr>
                <w:rFonts w:hint="default" w:ascii="宋体" w:hAnsi="宋体" w:cs="宋体"/>
                <w:sz w:val="24"/>
                <w:szCs w:val="24"/>
                <w:highlight w:val="none"/>
                <w:lang w:val="en-US" w:eastAsia="zh-CN"/>
              </w:rPr>
              <w:t>1</w:t>
            </w:r>
            <w:r>
              <w:rPr>
                <w:rFonts w:hint="eastAsia" w:ascii="宋体" w:hAnsi="宋体" w:cs="宋体"/>
                <w:sz w:val="24"/>
                <w:szCs w:val="24"/>
                <w:highlight w:val="none"/>
                <w:lang w:val="en-US" w:eastAsia="zh-CN"/>
              </w:rPr>
              <w:t>分，最多加</w:t>
            </w:r>
            <w:r>
              <w:rPr>
                <w:rFonts w:hint="default" w:ascii="宋体" w:hAnsi="宋体" w:cs="宋体"/>
                <w:sz w:val="24"/>
                <w:szCs w:val="24"/>
                <w:highlight w:val="none"/>
                <w:lang w:val="en-US" w:eastAsia="zh-CN"/>
              </w:rPr>
              <w:t>5</w:t>
            </w:r>
            <w:r>
              <w:rPr>
                <w:rFonts w:hint="eastAsia" w:ascii="宋体" w:hAnsi="宋体" w:cs="宋体"/>
                <w:sz w:val="24"/>
                <w:szCs w:val="24"/>
                <w:highlight w:val="none"/>
                <w:lang w:val="en-US" w:eastAsia="zh-CN"/>
              </w:rPr>
              <w:t>分。</w:t>
            </w:r>
          </w:p>
          <w:p w14:paraId="01FFB5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须提供有效的相关证明资料，如第三方出具的检验检测报告、产品技术白皮书或产品技术说明文件等，若客观证明材料无法完整体现相应技术要求的，允许投标人提供自述的技术指标、性能、功能详细描述文件进行佐证）。</w:t>
            </w:r>
          </w:p>
        </w:tc>
        <w:tc>
          <w:tcPr>
            <w:tcW w:w="440" w:type="pct"/>
            <w:tcBorders>
              <w:top w:val="single" w:color="000000" w:sz="4" w:space="0"/>
              <w:left w:val="single" w:color="000000" w:sz="4" w:space="0"/>
              <w:right w:val="single" w:color="auto" w:sz="4" w:space="0"/>
            </w:tcBorders>
            <w:noWrap w:val="0"/>
            <w:vAlign w:val="center"/>
          </w:tcPr>
          <w:p w14:paraId="0ED18AD5">
            <w:pPr>
              <w:keepNext w:val="0"/>
              <w:keepLines w:val="0"/>
              <w:pageBreakBefore w:val="0"/>
              <w:widowControl/>
              <w:kinsoku/>
              <w:wordWrap/>
              <w:overflowPunct/>
              <w:topLinePunct w:val="0"/>
              <w:autoSpaceDE/>
              <w:autoSpaceDN/>
              <w:bidi w:val="0"/>
              <w:snapToGrid w:val="0"/>
              <w:spacing w:before="60" w:beforeLines="25" w:after="60" w:afterLines="25" w:line="360" w:lineRule="auto"/>
              <w:jc w:val="center"/>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5</w:t>
            </w:r>
          </w:p>
        </w:tc>
      </w:tr>
      <w:tr w14:paraId="189A8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9" w:type="pct"/>
            <w:tcBorders>
              <w:left w:val="single" w:color="000000" w:sz="4" w:space="0"/>
              <w:right w:val="single" w:color="auto" w:sz="4" w:space="0"/>
            </w:tcBorders>
            <w:noWrap w:val="0"/>
            <w:vAlign w:val="top"/>
          </w:tcPr>
          <w:p w14:paraId="28AF4643">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default"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供货方案</w:t>
            </w:r>
          </w:p>
          <w:p w14:paraId="2B61119F">
            <w:pPr>
              <w:widowControl/>
              <w:snapToGrid w:val="0"/>
              <w:spacing w:after="60" w:afterLines="25"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bidi="ar-SA"/>
              </w:rPr>
              <w:t>投标人应提供供货实施方案，包括不限于①供货进度计划、②配送运输方案、③确保送货时效性的措施④货运安全性保障措施</w:t>
            </w:r>
            <w:r>
              <w:rPr>
                <w:rFonts w:hint="eastAsia" w:ascii="宋体" w:hAnsi="宋体" w:eastAsia="宋体" w:cs="宋体"/>
                <w:color w:val="000000"/>
                <w:sz w:val="24"/>
                <w:szCs w:val="24"/>
                <w:lang w:val="en-US" w:eastAsia="zh-CN"/>
              </w:rPr>
              <w:t>等进行打分。</w:t>
            </w:r>
          </w:p>
          <w:p w14:paraId="35C5DCB3">
            <w:pPr>
              <w:widowControl/>
              <w:snapToGrid w:val="0"/>
              <w:spacing w:after="60" w:afterLines="25"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完整提供上述内容的得12分；每有一项未提供扣3分，扣完为止；每有一处有缺陷扣0.5分，扣完为止。</w:t>
            </w:r>
          </w:p>
          <w:p w14:paraId="5043F8B3">
            <w:pPr>
              <w:widowControl/>
              <w:snapToGrid w:val="0"/>
              <w:spacing w:after="60" w:afterLines="25"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（缺陷是指：①存在项目名称、地点区域错误；②内容与本项目招标需求无关；④方案内容矛盾、前后逻辑错误或表述前后不一致；③项目理解片面主观；</w:t>
            </w:r>
            <w:r>
              <w:rPr>
                <w:rFonts w:hint="eastAsia" w:ascii="宋体" w:hAnsi="宋体" w:eastAsia="宋体" w:cs="宋体"/>
                <w:bCs/>
                <w:color w:val="000000"/>
                <w:sz w:val="21"/>
                <w:szCs w:val="21"/>
                <w:lang w:val="en-US" w:eastAsia="zh-CN"/>
              </w:rPr>
              <w:t>④</w:t>
            </w:r>
            <w:r>
              <w:rPr>
                <w:rFonts w:hint="eastAsia" w:ascii="宋体" w:hAnsi="宋体" w:eastAsia="宋体" w:cs="宋体"/>
                <w:color w:val="000000"/>
                <w:sz w:val="24"/>
                <w:szCs w:val="24"/>
                <w:lang w:val="en-US" w:eastAsia="zh-CN"/>
              </w:rPr>
              <w:t>仅有框架或标题；⑤明显复制招标需求或其他项目内容等任意一种情形）。</w:t>
            </w:r>
          </w:p>
        </w:tc>
        <w:tc>
          <w:tcPr>
            <w:tcW w:w="440" w:type="pct"/>
            <w:tcBorders>
              <w:left w:val="single" w:color="000000" w:sz="4" w:space="0"/>
              <w:right w:val="single" w:color="auto" w:sz="4" w:space="0"/>
            </w:tcBorders>
            <w:noWrap w:val="0"/>
            <w:vAlign w:val="center"/>
          </w:tcPr>
          <w:p w14:paraId="7C84D05A">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left="0" w:leftChars="0" w:firstLine="0" w:firstLineChars="0"/>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r>
      <w:tr w14:paraId="5EACF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59" w:type="pct"/>
            <w:tcBorders>
              <w:top w:val="single" w:color="auto" w:sz="4" w:space="0"/>
              <w:left w:val="single" w:color="000000" w:sz="4" w:space="0"/>
              <w:right w:val="single" w:color="auto" w:sz="4" w:space="0"/>
            </w:tcBorders>
            <w:noWrap w:val="0"/>
            <w:vAlign w:val="top"/>
          </w:tcPr>
          <w:p w14:paraId="25035593">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jc w:val="both"/>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4</w:t>
            </w:r>
            <w:r>
              <w:rPr>
                <w:rFonts w:hint="default"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应急处置方案</w:t>
            </w:r>
          </w:p>
          <w:p w14:paraId="457B24B4">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投标人针对招标货物技术要求应提供应急处置方案，包括不限于①应急响应时效②应急处置流程安排③应急处置保障措施等进行打分。</w:t>
            </w:r>
          </w:p>
          <w:p w14:paraId="11DAF910">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完整提供上述内容的得</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分；每有一项未提供扣</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分，扣完为止；每有一处有缺陷扣0.5分，扣完为止。</w:t>
            </w:r>
          </w:p>
          <w:p w14:paraId="1DCADFAB">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（缺陷是指：①存在项目名称、地点区域错误；②内容与本项目招标需求无关；④方案内容矛盾、前后逻辑错误或表述前后不一致；③项目理解片面主观；</w:t>
            </w:r>
            <w:r>
              <w:rPr>
                <w:rFonts w:hint="eastAsia" w:ascii="宋体" w:hAnsi="宋体" w:eastAsia="宋体" w:cs="宋体"/>
                <w:bCs/>
                <w:color w:val="000000"/>
                <w:sz w:val="21"/>
                <w:szCs w:val="21"/>
                <w:lang w:val="en-US" w:eastAsia="zh-CN"/>
              </w:rPr>
              <w:t>④</w:t>
            </w:r>
            <w:r>
              <w:rPr>
                <w:rFonts w:hint="eastAsia" w:ascii="宋体" w:hAnsi="宋体" w:eastAsia="宋体" w:cs="宋体"/>
                <w:color w:val="000000"/>
                <w:sz w:val="24"/>
                <w:szCs w:val="24"/>
                <w:lang w:val="en-US" w:eastAsia="zh-CN"/>
              </w:rPr>
              <w:t>仅有框架或标题；⑤明显复制招标需求或其他项目内容等任意一种情形）。</w:t>
            </w:r>
          </w:p>
        </w:tc>
        <w:tc>
          <w:tcPr>
            <w:tcW w:w="440" w:type="pct"/>
            <w:tcBorders>
              <w:top w:val="single" w:color="auto" w:sz="4" w:space="0"/>
              <w:left w:val="single" w:color="000000" w:sz="4" w:space="0"/>
              <w:right w:val="single" w:color="auto" w:sz="4" w:space="0"/>
            </w:tcBorders>
            <w:noWrap w:val="0"/>
            <w:vAlign w:val="center"/>
          </w:tcPr>
          <w:p w14:paraId="464B956F">
            <w:pPr>
              <w:pStyle w:val="6"/>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r>
      <w:tr w14:paraId="0F2E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559" w:type="pct"/>
            <w:tcBorders>
              <w:top w:val="single" w:color="auto" w:sz="4" w:space="0"/>
              <w:left w:val="single" w:color="000000" w:sz="4" w:space="0"/>
              <w:right w:val="single" w:color="auto" w:sz="4" w:space="0"/>
            </w:tcBorders>
            <w:noWrap w:val="0"/>
            <w:vAlign w:val="top"/>
          </w:tcPr>
          <w:p w14:paraId="41A11D8D">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jc w:val="both"/>
              <w:rPr>
                <w:rFonts w:hint="eastAsia" w:ascii="宋体" w:hAnsi="宋体" w:eastAsia="宋体" w:cs="宋体"/>
                <w:color w:val="000000"/>
                <w:sz w:val="24"/>
                <w:szCs w:val="24"/>
                <w:lang w:val="en-US" w:eastAsia="zh-CN"/>
              </w:rPr>
            </w:pPr>
            <w:bookmarkStart w:id="59" w:name="OLE_LINK7"/>
            <w:r>
              <w:rPr>
                <w:rFonts w:hint="default" w:ascii="宋体" w:hAnsi="宋体" w:eastAsia="宋体" w:cs="宋体"/>
                <w:color w:val="000000"/>
                <w:sz w:val="24"/>
                <w:szCs w:val="24"/>
                <w:lang w:val="en-US" w:eastAsia="zh-CN"/>
              </w:rPr>
              <w:t>5</w:t>
            </w:r>
            <w:r>
              <w:rPr>
                <w:rFonts w:hint="default"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售后服务</w:t>
            </w:r>
          </w:p>
          <w:p w14:paraId="6240DF36">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left="0" w:leftChars="0" w:firstLine="480" w:firstLineChars="200"/>
              <w:jc w:val="both"/>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投标人针对招标货物技术要求应提供售后服务方案，包括但不限于①质保期内外售后服务承诺函、②售后服务内容、③售后服务响应机制</w:t>
            </w:r>
            <w:r>
              <w:rPr>
                <w:rFonts w:hint="eastAsia" w:ascii="宋体" w:hAnsi="宋体" w:cs="宋体"/>
                <w:color w:val="000000"/>
                <w:sz w:val="24"/>
                <w:szCs w:val="24"/>
                <w:lang w:val="en-US" w:eastAsia="zh-CN"/>
              </w:rPr>
              <w:t>、④</w:t>
            </w:r>
            <w:r>
              <w:rPr>
                <w:rFonts w:hint="eastAsia" w:ascii="宋体" w:hAnsi="宋体" w:eastAsia="宋体" w:cs="宋体"/>
                <w:color w:val="000000"/>
                <w:sz w:val="24"/>
                <w:szCs w:val="24"/>
                <w:lang w:val="en-US" w:eastAsia="zh-CN"/>
              </w:rPr>
              <w:t>升级维护措施及方式等进行打分</w:t>
            </w:r>
            <w:r>
              <w:rPr>
                <w:rFonts w:hint="eastAsia" w:ascii="宋体" w:hAnsi="宋体" w:cs="宋体"/>
                <w:color w:val="000000"/>
                <w:sz w:val="24"/>
                <w:szCs w:val="24"/>
                <w:lang w:val="en-US" w:eastAsia="zh-CN"/>
              </w:rPr>
              <w:t>。</w:t>
            </w:r>
          </w:p>
          <w:p w14:paraId="1BF2C9F2">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left="0" w:leftChars="0"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完整提供上述内容的得</w:t>
            </w:r>
            <w:r>
              <w:rPr>
                <w:rFonts w:hint="default"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分；每有一项未提供扣</w:t>
            </w:r>
            <w:r>
              <w:rPr>
                <w:rFonts w:hint="default"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分，扣完为止；每有一处有缺陷扣0.5分，扣完为止。</w:t>
            </w:r>
            <w:bookmarkEnd w:id="59"/>
          </w:p>
          <w:p w14:paraId="14398A56">
            <w:pPr>
              <w:keepNext w:val="0"/>
              <w:keepLines w:val="0"/>
              <w:pageBreakBefore w:val="0"/>
              <w:widowControl/>
              <w:numPr>
                <w:ilvl w:val="0"/>
                <w:numId w:val="0"/>
              </w:numPr>
              <w:kinsoku/>
              <w:wordWrap/>
              <w:overflowPunct/>
              <w:topLinePunct w:val="0"/>
              <w:autoSpaceDE/>
              <w:autoSpaceDN/>
              <w:bidi w:val="0"/>
              <w:snapToGrid w:val="0"/>
              <w:spacing w:after="60" w:afterLines="25" w:line="360" w:lineRule="auto"/>
              <w:ind w:left="0" w:leftChars="0" w:firstLine="480" w:firstLineChars="2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（缺陷是指：①存在项目名称、地点区域错误；②内容与本项目招标需求无关；④方案内容矛盾、前后逻辑错误或表述前后不一致；③项目理解片面主观；</w:t>
            </w:r>
            <w:r>
              <w:rPr>
                <w:rFonts w:hint="eastAsia" w:ascii="宋体" w:hAnsi="宋体" w:eastAsia="宋体" w:cs="宋体"/>
                <w:bCs/>
                <w:color w:val="000000"/>
                <w:sz w:val="21"/>
                <w:szCs w:val="21"/>
                <w:lang w:val="en-US" w:eastAsia="zh-CN"/>
              </w:rPr>
              <w:t>④</w:t>
            </w:r>
            <w:r>
              <w:rPr>
                <w:rFonts w:hint="eastAsia" w:ascii="宋体" w:hAnsi="宋体" w:eastAsia="宋体" w:cs="宋体"/>
                <w:color w:val="000000"/>
                <w:sz w:val="24"/>
                <w:szCs w:val="24"/>
                <w:lang w:val="en-US" w:eastAsia="zh-CN"/>
              </w:rPr>
              <w:t>仅有框架或标题；⑤明显复制招标需求或其他项目内容等任意一种情形）。</w:t>
            </w:r>
          </w:p>
        </w:tc>
        <w:tc>
          <w:tcPr>
            <w:tcW w:w="440" w:type="pct"/>
            <w:tcBorders>
              <w:top w:val="single" w:color="auto" w:sz="4" w:space="0"/>
              <w:left w:val="single" w:color="000000" w:sz="4" w:space="0"/>
              <w:right w:val="single" w:color="auto" w:sz="4" w:space="0"/>
            </w:tcBorders>
            <w:noWrap w:val="0"/>
            <w:vAlign w:val="center"/>
          </w:tcPr>
          <w:p w14:paraId="5E6122DF">
            <w:pPr>
              <w:pStyle w:val="6"/>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000000"/>
                <w:sz w:val="24"/>
                <w:szCs w:val="24"/>
                <w:lang w:val="en-US" w:eastAsia="zh-CN"/>
              </w:rPr>
            </w:pPr>
            <w:r>
              <w:rPr>
                <w:rFonts w:hint="default" w:ascii="宋体" w:hAnsi="宋体" w:cs="宋体"/>
                <w:color w:val="000000"/>
                <w:sz w:val="24"/>
                <w:szCs w:val="24"/>
                <w:lang w:val="en-US" w:eastAsia="zh-CN"/>
              </w:rPr>
              <w:t>8</w:t>
            </w:r>
          </w:p>
        </w:tc>
      </w:tr>
    </w:tbl>
    <w:p w14:paraId="7E19C51F"/>
    <w:p w14:paraId="05E7F5F6">
      <w:pPr>
        <w:pStyle w:val="11"/>
        <w:spacing w:line="360" w:lineRule="auto"/>
        <w:rPr>
          <w:rFonts w:hint="eastAsia" w:ascii="宋体" w:hAnsi="宋体" w:eastAsia="宋体" w:cs="宋体"/>
          <w:sz w:val="24"/>
          <w:szCs w:val="24"/>
        </w:rPr>
      </w:pPr>
    </w:p>
    <w:p w14:paraId="33002E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br w:type="page"/>
      </w:r>
    </w:p>
    <w:p w14:paraId="0DD8700A">
      <w:pPr>
        <w:pStyle w:val="21"/>
        <w:numPr>
          <w:ilvl w:val="0"/>
          <w:numId w:val="0"/>
        </w:numPr>
        <w:snapToGrid w:val="0"/>
        <w:spacing w:before="0" w:after="0" w:line="360" w:lineRule="auto"/>
        <w:rPr>
          <w:rFonts w:hint="default" w:ascii="宋体" w:hAnsi="宋体" w:eastAsia="宋体" w:cs="宋体"/>
          <w:szCs w:val="28"/>
          <w:lang w:val="en-US" w:eastAsia="zh-CN"/>
        </w:rPr>
      </w:pPr>
      <w:r>
        <w:rPr>
          <w:rFonts w:hint="eastAsia" w:ascii="宋体" w:hAnsi="宋体" w:eastAsia="宋体" w:cs="宋体"/>
          <w:szCs w:val="28"/>
        </w:rPr>
        <w:t>第</w:t>
      </w:r>
      <w:r>
        <w:rPr>
          <w:rFonts w:hint="eastAsia" w:ascii="宋体" w:hAnsi="宋体" w:cs="宋体"/>
          <w:szCs w:val="28"/>
          <w:lang w:val="en-US" w:eastAsia="zh-CN"/>
        </w:rPr>
        <w:t>六</w:t>
      </w:r>
      <w:r>
        <w:rPr>
          <w:rFonts w:hint="eastAsia" w:ascii="宋体" w:hAnsi="宋体" w:eastAsia="宋体" w:cs="宋体"/>
          <w:szCs w:val="28"/>
        </w:rPr>
        <w:t xml:space="preserve">部分  </w:t>
      </w:r>
      <w:r>
        <w:rPr>
          <w:rFonts w:hint="eastAsia" w:ascii="宋体" w:hAnsi="宋体" w:cs="宋体"/>
          <w:szCs w:val="28"/>
          <w:lang w:val="en-US" w:eastAsia="zh-CN"/>
        </w:rPr>
        <w:t>合同条款</w:t>
      </w:r>
    </w:p>
    <w:bookmarkEnd w:id="58"/>
    <w:p w14:paraId="03DF599D">
      <w:pPr>
        <w:pStyle w:val="8"/>
        <w:spacing w:after="0" w:line="360" w:lineRule="auto"/>
        <w:jc w:val="center"/>
        <w:rPr>
          <w:rFonts w:hint="eastAsia" w:ascii="宋体" w:hAnsi="宋体" w:eastAsia="宋体" w:cs="宋体"/>
          <w:b/>
          <w:bCs/>
          <w:spacing w:val="-20"/>
          <w:kern w:val="44"/>
          <w:sz w:val="44"/>
          <w:szCs w:val="44"/>
        </w:rPr>
      </w:pPr>
      <w:bookmarkStart w:id="60" w:name="_Toc501891168"/>
      <w:bookmarkStart w:id="61" w:name="_Toc175644061"/>
    </w:p>
    <w:p w14:paraId="3E5D0349">
      <w:pPr>
        <w:pStyle w:val="8"/>
        <w:spacing w:after="0" w:line="360" w:lineRule="auto"/>
        <w:jc w:val="center"/>
        <w:rPr>
          <w:rFonts w:hint="eastAsia" w:ascii="宋体" w:hAnsi="宋体" w:eastAsia="宋体" w:cs="宋体"/>
          <w:b/>
          <w:bCs/>
          <w:spacing w:val="-20"/>
          <w:kern w:val="44"/>
          <w:sz w:val="44"/>
          <w:szCs w:val="44"/>
        </w:rPr>
      </w:pPr>
      <w:r>
        <w:rPr>
          <w:rFonts w:hint="eastAsia" w:ascii="宋体" w:hAnsi="宋体" w:eastAsia="宋体" w:cs="宋体"/>
          <w:b/>
          <w:bCs/>
          <w:spacing w:val="-20"/>
          <w:kern w:val="44"/>
          <w:sz w:val="44"/>
          <w:szCs w:val="44"/>
        </w:rPr>
        <w:t>政府采购</w:t>
      </w:r>
      <w:r>
        <w:rPr>
          <w:rFonts w:hint="eastAsia" w:ascii="宋体" w:hAnsi="宋体" w:eastAsia="宋体" w:cs="宋体"/>
          <w:b/>
          <w:bCs/>
          <w:spacing w:val="-20"/>
          <w:kern w:val="44"/>
          <w:sz w:val="44"/>
          <w:szCs w:val="44"/>
          <w:lang w:eastAsia="zh-CN"/>
        </w:rPr>
        <w:t>货物买卖</w:t>
      </w:r>
      <w:r>
        <w:rPr>
          <w:rFonts w:hint="eastAsia" w:ascii="宋体" w:hAnsi="宋体" w:eastAsia="宋体" w:cs="宋体"/>
          <w:b/>
          <w:bCs/>
          <w:spacing w:val="-20"/>
          <w:kern w:val="44"/>
          <w:sz w:val="44"/>
          <w:szCs w:val="44"/>
        </w:rPr>
        <w:t>合同</w:t>
      </w:r>
    </w:p>
    <w:p w14:paraId="148343A1">
      <w:pPr>
        <w:pStyle w:val="8"/>
        <w:spacing w:after="0" w:line="360" w:lineRule="auto"/>
        <w:jc w:val="center"/>
        <w:rPr>
          <w:rFonts w:hint="eastAsia" w:ascii="宋体" w:hAnsi="宋体" w:eastAsia="宋体" w:cs="宋体"/>
          <w:b/>
          <w:bCs/>
          <w:spacing w:val="-20"/>
          <w:kern w:val="44"/>
          <w:sz w:val="44"/>
          <w:szCs w:val="44"/>
          <w:lang w:eastAsia="zh-CN"/>
        </w:rPr>
      </w:pPr>
      <w:r>
        <w:rPr>
          <w:rFonts w:hint="eastAsia" w:ascii="宋体" w:hAnsi="宋体" w:eastAsia="宋体" w:cs="宋体"/>
          <w:b/>
          <w:bCs/>
          <w:spacing w:val="-20"/>
          <w:kern w:val="44"/>
          <w:sz w:val="44"/>
          <w:szCs w:val="44"/>
          <w:lang w:eastAsia="zh-CN"/>
        </w:rPr>
        <w:t>（试行）</w:t>
      </w:r>
    </w:p>
    <w:p w14:paraId="5965A61D">
      <w:pPr>
        <w:spacing w:line="360" w:lineRule="auto"/>
        <w:rPr>
          <w:rFonts w:hint="eastAsia" w:ascii="宋体" w:hAnsi="宋体" w:eastAsia="宋体" w:cs="宋体"/>
          <w:b/>
          <w:bCs/>
          <w:spacing w:val="-20"/>
          <w:kern w:val="44"/>
          <w:sz w:val="36"/>
          <w:szCs w:val="36"/>
        </w:rPr>
      </w:pPr>
    </w:p>
    <w:p w14:paraId="0288B5B3">
      <w:pPr>
        <w:spacing w:line="360" w:lineRule="auto"/>
        <w:rPr>
          <w:rFonts w:hint="eastAsia" w:ascii="宋体" w:hAnsi="宋体" w:eastAsia="宋体" w:cs="宋体"/>
          <w:b/>
          <w:bCs/>
          <w:spacing w:val="-20"/>
          <w:kern w:val="44"/>
          <w:sz w:val="36"/>
          <w:szCs w:val="36"/>
        </w:rPr>
      </w:pPr>
    </w:p>
    <w:p w14:paraId="19E9BBD6">
      <w:pPr>
        <w:spacing w:line="360" w:lineRule="auto"/>
        <w:rPr>
          <w:rFonts w:hint="eastAsia" w:ascii="宋体" w:hAnsi="宋体" w:eastAsia="宋体" w:cs="宋体"/>
          <w:b/>
          <w:bCs/>
          <w:spacing w:val="-20"/>
          <w:kern w:val="44"/>
          <w:sz w:val="36"/>
          <w:szCs w:val="36"/>
        </w:rPr>
      </w:pPr>
    </w:p>
    <w:p w14:paraId="55F3C85B">
      <w:pPr>
        <w:spacing w:line="360" w:lineRule="auto"/>
        <w:ind w:left="480" w:leftChars="200"/>
        <w:rPr>
          <w:rFonts w:hint="eastAsia" w:ascii="宋体" w:hAnsi="宋体" w:eastAsia="宋体" w:cs="宋体"/>
          <w:sz w:val="28"/>
          <w:szCs w:val="28"/>
        </w:rPr>
      </w:pPr>
      <w:r>
        <w:rPr>
          <w:rFonts w:hint="eastAsia" w:ascii="宋体" w:hAnsi="宋体" w:eastAsia="宋体" w:cs="宋体"/>
          <w:kern w:val="0"/>
          <w:sz w:val="28"/>
          <w:szCs w:val="28"/>
        </w:rPr>
        <w:t>项目名称：</w:t>
      </w:r>
      <w:r>
        <w:rPr>
          <w:rFonts w:hint="eastAsia" w:ascii="宋体" w:hAnsi="宋体" w:eastAsia="宋体" w:cs="宋体"/>
          <w:sz w:val="28"/>
          <w:szCs w:val="28"/>
          <w:u w:val="single"/>
        </w:rPr>
        <w:t xml:space="preserve">                             </w:t>
      </w:r>
    </w:p>
    <w:p w14:paraId="5945D5D6">
      <w:pPr>
        <w:spacing w:line="360" w:lineRule="auto"/>
        <w:ind w:left="480" w:leftChars="200"/>
        <w:rPr>
          <w:rFonts w:hint="eastAsia" w:ascii="宋体" w:hAnsi="宋体" w:eastAsia="宋体" w:cs="宋体"/>
          <w:sz w:val="28"/>
          <w:szCs w:val="28"/>
          <w:u w:val="single"/>
        </w:rPr>
      </w:pPr>
      <w:r>
        <w:rPr>
          <w:rFonts w:hint="eastAsia" w:ascii="宋体" w:hAnsi="宋体" w:eastAsia="宋体" w:cs="宋体"/>
          <w:sz w:val="28"/>
          <w:szCs w:val="28"/>
        </w:rPr>
        <w:t>合同编号：</w:t>
      </w:r>
      <w:r>
        <w:rPr>
          <w:rFonts w:hint="eastAsia" w:ascii="宋体" w:hAnsi="宋体" w:eastAsia="宋体" w:cs="宋体"/>
          <w:sz w:val="28"/>
          <w:szCs w:val="28"/>
          <w:u w:val="single"/>
        </w:rPr>
        <w:t xml:space="preserve">                             </w:t>
      </w:r>
    </w:p>
    <w:p w14:paraId="1515F3C1">
      <w:pPr>
        <w:spacing w:line="360" w:lineRule="auto"/>
        <w:ind w:left="480" w:leftChars="200"/>
        <w:rPr>
          <w:rFonts w:hint="eastAsia" w:ascii="宋体" w:hAnsi="宋体" w:eastAsia="宋体" w:cs="宋体"/>
          <w:sz w:val="28"/>
          <w:szCs w:val="28"/>
        </w:rPr>
      </w:pPr>
      <w:r>
        <w:rPr>
          <w:rFonts w:hint="eastAsia" w:ascii="宋体" w:hAnsi="宋体" w:eastAsia="宋体" w:cs="宋体"/>
          <w:sz w:val="28"/>
          <w:szCs w:val="28"/>
        </w:rPr>
        <w:t>甲    方：</w:t>
      </w:r>
      <w:r>
        <w:rPr>
          <w:rFonts w:hint="eastAsia" w:ascii="宋体" w:hAnsi="宋体" w:eastAsia="宋体" w:cs="宋体"/>
          <w:sz w:val="28"/>
          <w:szCs w:val="28"/>
          <w:u w:val="single"/>
        </w:rPr>
        <w:t xml:space="preserve">                             </w:t>
      </w:r>
    </w:p>
    <w:p w14:paraId="2CEA4893">
      <w:pPr>
        <w:spacing w:line="360" w:lineRule="auto"/>
        <w:ind w:left="480" w:leftChars="200"/>
        <w:rPr>
          <w:rFonts w:hint="eastAsia" w:ascii="宋体" w:hAnsi="宋体" w:eastAsia="宋体" w:cs="宋体"/>
          <w:sz w:val="28"/>
          <w:szCs w:val="28"/>
          <w:u w:val="single"/>
        </w:rPr>
      </w:pPr>
      <w:r>
        <w:rPr>
          <w:rFonts w:hint="eastAsia" w:ascii="宋体" w:hAnsi="宋体" w:eastAsia="宋体" w:cs="宋体"/>
          <w:sz w:val="28"/>
          <w:szCs w:val="28"/>
        </w:rPr>
        <w:t>乙    方：</w:t>
      </w:r>
      <w:r>
        <w:rPr>
          <w:rFonts w:hint="eastAsia" w:ascii="宋体" w:hAnsi="宋体" w:eastAsia="宋体" w:cs="宋体"/>
          <w:sz w:val="28"/>
          <w:szCs w:val="28"/>
          <w:u w:val="single"/>
        </w:rPr>
        <w:t xml:space="preserve">                             </w:t>
      </w:r>
    </w:p>
    <w:p w14:paraId="7608DA6F">
      <w:pPr>
        <w:spacing w:line="360" w:lineRule="auto"/>
        <w:ind w:left="480" w:leftChars="200"/>
        <w:rPr>
          <w:rFonts w:hint="eastAsia" w:ascii="宋体" w:hAnsi="宋体" w:eastAsia="宋体" w:cs="宋体"/>
          <w:sz w:val="28"/>
          <w:szCs w:val="28"/>
        </w:rPr>
      </w:pPr>
      <w:r>
        <w:rPr>
          <w:rFonts w:hint="eastAsia" w:ascii="宋体" w:hAnsi="宋体" w:eastAsia="宋体" w:cs="宋体"/>
          <w:sz w:val="28"/>
          <w:szCs w:val="28"/>
        </w:rPr>
        <w:t>签订时间：</w:t>
      </w:r>
      <w:r>
        <w:rPr>
          <w:rFonts w:hint="eastAsia" w:ascii="宋体" w:hAnsi="宋体" w:eastAsia="宋体" w:cs="宋体"/>
          <w:sz w:val="28"/>
          <w:szCs w:val="28"/>
          <w:u w:val="single"/>
        </w:rPr>
        <w:t xml:space="preserve">                             </w:t>
      </w:r>
    </w:p>
    <w:p w14:paraId="39E09E90">
      <w:pPr>
        <w:spacing w:line="360" w:lineRule="auto"/>
        <w:rPr>
          <w:rFonts w:hint="eastAsia" w:ascii="宋体" w:hAnsi="宋体" w:eastAsia="宋体" w:cs="宋体"/>
          <w:sz w:val="22"/>
          <w:szCs w:val="21"/>
        </w:rPr>
      </w:pPr>
    </w:p>
    <w:p w14:paraId="70574398">
      <w:pPr>
        <w:spacing w:line="360" w:lineRule="auto"/>
        <w:rPr>
          <w:rFonts w:hint="eastAsia" w:ascii="宋体" w:hAnsi="宋体" w:eastAsia="宋体" w:cs="宋体"/>
          <w:sz w:val="44"/>
          <w:szCs w:val="44"/>
        </w:rPr>
      </w:pPr>
      <w:r>
        <w:rPr>
          <w:rFonts w:hint="eastAsia" w:ascii="宋体" w:hAnsi="宋体" w:eastAsia="宋体" w:cs="宋体"/>
          <w:sz w:val="44"/>
          <w:szCs w:val="44"/>
        </w:rPr>
        <w:br w:type="page"/>
      </w:r>
    </w:p>
    <w:p w14:paraId="2C8DC951">
      <w:pPr>
        <w:spacing w:line="360" w:lineRule="auto"/>
        <w:rPr>
          <w:rFonts w:hint="eastAsia" w:ascii="宋体" w:hAnsi="宋体" w:eastAsia="宋体" w:cs="宋体"/>
          <w:sz w:val="44"/>
          <w:szCs w:val="44"/>
        </w:rPr>
      </w:pPr>
    </w:p>
    <w:p w14:paraId="0732869A">
      <w:pPr>
        <w:spacing w:line="360" w:lineRule="auto"/>
        <w:rPr>
          <w:rFonts w:hint="eastAsia" w:ascii="宋体" w:hAnsi="宋体" w:eastAsia="宋体" w:cs="宋体"/>
          <w:sz w:val="44"/>
          <w:szCs w:val="44"/>
        </w:rPr>
      </w:pPr>
    </w:p>
    <w:p w14:paraId="7FB44929">
      <w:pPr>
        <w:spacing w:line="360" w:lineRule="auto"/>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使</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用</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说</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明</w:t>
      </w:r>
    </w:p>
    <w:p w14:paraId="0E7B4F71">
      <w:pPr>
        <w:spacing w:line="360" w:lineRule="auto"/>
        <w:ind w:firstLine="640" w:firstLineChars="200"/>
        <w:rPr>
          <w:rFonts w:hint="eastAsia" w:ascii="宋体" w:hAnsi="宋体" w:eastAsia="宋体" w:cs="宋体"/>
          <w:sz w:val="32"/>
          <w:szCs w:val="32"/>
          <w:lang w:val="en-US" w:eastAsia="zh-CN"/>
        </w:rPr>
      </w:pPr>
    </w:p>
    <w:p w14:paraId="7E59AF0C">
      <w:pPr>
        <w:spacing w:line="360" w:lineRule="auto"/>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1.本合同标准文本适用于购买现成货物的采购项目，不包括需要投标人定制开发、创新研发的货物采购项目。</w:t>
      </w:r>
    </w:p>
    <w:p w14:paraId="2E31A547">
      <w:pPr>
        <w:spacing w:line="360" w:lineRule="auto"/>
        <w:ind w:firstLine="0" w:firstLineChars="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r>
        <w:rPr>
          <w:rFonts w:hint="eastAsia" w:ascii="宋体" w:hAnsi="宋体" w:eastAsia="宋体" w:cs="宋体"/>
          <w:sz w:val="32"/>
          <w:szCs w:val="32"/>
          <w:lang w:val="en-US" w:eastAsia="zh-CN"/>
        </w:rPr>
        <w:t>2.本合同标准文本为政府采购货物买卖合同编制提供参考，可以结合采购项目具体情况，对文本作必要的调整修订后使用。</w:t>
      </w:r>
    </w:p>
    <w:p w14:paraId="18A8845D">
      <w:pPr>
        <w:spacing w:line="360" w:lineRule="auto"/>
        <w:ind w:firstLine="640" w:firstLineChars="200"/>
        <w:rPr>
          <w:rFonts w:hint="eastAsia" w:ascii="宋体" w:hAnsi="宋体" w:eastAsia="宋体" w:cs="宋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32"/>
          <w:szCs w:val="32"/>
          <w:lang w:val="en-US" w:eastAsia="zh-CN"/>
        </w:rPr>
        <w:t>3.本合同标准文本各条款中，如涉及填写多家投标人、制造商，多种采购标的、分包主要内容等信息的，可根据采购项目具体情况添加信息</w:t>
      </w:r>
    </w:p>
    <w:p w14:paraId="2B18B346">
      <w:pPr>
        <w:pStyle w:val="3"/>
        <w:numPr>
          <w:ilvl w:val="0"/>
          <w:numId w:val="0"/>
        </w:numPr>
        <w:adjustRightInd w:val="0"/>
        <w:snapToGrid w:val="0"/>
        <w:spacing w:beforeLines="0" w:line="360" w:lineRule="auto"/>
        <w:jc w:val="center"/>
        <w:rPr>
          <w:rFonts w:hint="eastAsia" w:ascii="宋体" w:hAnsi="宋体" w:eastAsia="宋体" w:cs="宋体"/>
          <w:b w:val="0"/>
          <w:bCs w:val="0"/>
          <w:sz w:val="28"/>
          <w:szCs w:val="28"/>
        </w:rPr>
      </w:pPr>
      <w:bookmarkStart w:id="62" w:name="_Toc22209"/>
      <w:r>
        <w:rPr>
          <w:rFonts w:hint="eastAsia" w:ascii="宋体" w:hAnsi="宋体" w:eastAsia="宋体" w:cs="宋体"/>
          <w:b w:val="0"/>
          <w:bCs w:val="0"/>
          <w:sz w:val="28"/>
          <w:szCs w:val="28"/>
        </w:rPr>
        <w:t>第一节 政府采购合同协议书</w:t>
      </w:r>
      <w:bookmarkEnd w:id="62"/>
    </w:p>
    <w:p w14:paraId="2941BF2D">
      <w:pPr>
        <w:adjustRightInd w:val="0"/>
        <w:snapToGrid w:val="0"/>
        <w:spacing w:before="0" w:beforeLines="0" w:line="360" w:lineRule="auto"/>
        <w:rPr>
          <w:rFonts w:hint="eastAsia"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招标人、受招标人委托签订合同的单位</w:t>
      </w:r>
      <w:r>
        <w:rPr>
          <w:rFonts w:hint="eastAsia" w:ascii="宋体" w:hAnsi="宋体" w:eastAsia="宋体" w:cs="宋体"/>
          <w:sz w:val="24"/>
          <w:szCs w:val="24"/>
        </w:rPr>
        <w:t>或采购</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文件约定的合同甲方）</w:t>
      </w:r>
    </w:p>
    <w:p w14:paraId="1F0243A0">
      <w:pPr>
        <w:adjustRightInd w:val="0"/>
        <w:snapToGrid w:val="0"/>
        <w:spacing w:before="0" w:beforeLines="0" w:line="360" w:lineRule="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CN"/>
        </w:rPr>
        <w:t>1</w:t>
      </w:r>
      <w:r>
        <w:rPr>
          <w:rFonts w:hint="eastAsia" w:ascii="宋体" w:hAnsi="宋体" w:eastAsia="宋体" w:cs="宋体"/>
          <w:sz w:val="24"/>
          <w:szCs w:val="24"/>
        </w:rPr>
        <w:t>（全称）：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14:paraId="398CAD99">
      <w:pPr>
        <w:adjustRightInd w:val="0"/>
        <w:snapToGrid w:val="0"/>
        <w:spacing w:before="0" w:beforeLines="0" w:line="360" w:lineRule="auto"/>
        <w:rPr>
          <w:rFonts w:hint="eastAsia"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w:t>
      </w:r>
      <w:r>
        <w:rPr>
          <w:rFonts w:hint="eastAsia" w:ascii="宋体" w:hAnsi="宋体" w:eastAsia="宋体" w:cs="宋体"/>
          <w:sz w:val="24"/>
          <w:szCs w:val="24"/>
          <w:lang w:eastAsia="zh-CN"/>
        </w:rPr>
        <w:t>投标人</w:t>
      </w:r>
      <w:r>
        <w:rPr>
          <w:rFonts w:hint="eastAsia" w:ascii="宋体" w:hAnsi="宋体" w:eastAsia="宋体" w:cs="宋体"/>
          <w:sz w:val="24"/>
          <w:szCs w:val="24"/>
        </w:rPr>
        <w:t>或其他合同主体）（如有）</w:t>
      </w:r>
    </w:p>
    <w:p w14:paraId="2CD23365">
      <w:pPr>
        <w:adjustRightInd w:val="0"/>
        <w:snapToGrid w:val="0"/>
        <w:spacing w:before="0" w:beforeLines="0" w:line="360" w:lineRule="auto"/>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w:t>
      </w:r>
      <w:r>
        <w:rPr>
          <w:rFonts w:hint="eastAsia" w:ascii="宋体" w:hAnsi="宋体" w:eastAsia="宋体" w:cs="宋体"/>
          <w:sz w:val="24"/>
          <w:szCs w:val="24"/>
          <w:lang w:eastAsia="zh-CN"/>
        </w:rPr>
        <w:t>投标人</w:t>
      </w:r>
      <w:r>
        <w:rPr>
          <w:rFonts w:hint="eastAsia" w:ascii="宋体" w:hAnsi="宋体" w:eastAsia="宋体" w:cs="宋体"/>
          <w:sz w:val="24"/>
          <w:szCs w:val="24"/>
        </w:rPr>
        <w:t>或其他合同主体）（如有）</w:t>
      </w:r>
    </w:p>
    <w:p w14:paraId="24AE1CA8">
      <w:pPr>
        <w:spacing w:beforeLines="0" w:line="360" w:lineRule="auto"/>
        <w:rPr>
          <w:rFonts w:hint="eastAsia" w:ascii="宋体" w:hAnsi="宋体" w:eastAsia="宋体" w:cs="宋体"/>
          <w:sz w:val="24"/>
          <w:szCs w:val="24"/>
          <w:lang w:val="en-US" w:eastAsia="zh-CN"/>
        </w:rPr>
      </w:pPr>
    </w:p>
    <w:p w14:paraId="485CCF67">
      <w:pPr>
        <w:pStyle w:val="9"/>
        <w:adjustRightInd w:val="0"/>
        <w:snapToGrid w:val="0"/>
        <w:spacing w:before="0" w:beforeLines="0"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w:t>
      </w:r>
      <w:r>
        <w:rPr>
          <w:rFonts w:hint="eastAsia" w:ascii="宋体" w:hAnsi="宋体" w:eastAsia="宋体" w:cs="宋体"/>
          <w:sz w:val="24"/>
          <w:szCs w:val="24"/>
          <w:lang w:val="en-US" w:eastAsia="zh-CN"/>
        </w:rPr>
        <w:t>/谈判</w:t>
      </w:r>
      <w:r>
        <w:rPr>
          <w:rFonts w:hint="eastAsia" w:ascii="宋体" w:hAnsi="宋体" w:eastAsia="宋体" w:cs="宋体"/>
          <w:sz w:val="24"/>
          <w:szCs w:val="24"/>
          <w:lang w:eastAsia="zh-CN"/>
        </w:rPr>
        <w:t>文件等招标文件、</w:t>
      </w:r>
      <w:r>
        <w:rPr>
          <w:rFonts w:hint="eastAsia" w:ascii="宋体" w:hAnsi="宋体" w:eastAsia="宋体" w:cs="宋体"/>
          <w:sz w:val="24"/>
          <w:szCs w:val="24"/>
        </w:rPr>
        <w:t xml:space="preserve">乙方的《投标（响应）文件》及《中标（成交）通知书》，甲乙双方同意签订本合同。具体情况及要求如下：     </w:t>
      </w:r>
    </w:p>
    <w:p w14:paraId="5198326F">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bidi="ar-SA"/>
        </w:rPr>
        <w:t>1.</w:t>
      </w:r>
      <w:r>
        <w:rPr>
          <w:rFonts w:hint="eastAsia" w:ascii="宋体" w:hAnsi="宋体" w:eastAsia="宋体" w:cs="宋体"/>
          <w:b/>
          <w:sz w:val="24"/>
          <w:szCs w:val="24"/>
        </w:rPr>
        <w:t>项目信息</w:t>
      </w:r>
    </w:p>
    <w:p w14:paraId="4475DF78">
      <w:pPr>
        <w:pStyle w:val="9"/>
        <w:numPr>
          <w:ilvl w:val="0"/>
          <w:numId w:val="0"/>
        </w:numPr>
        <w:adjustRightInd w:val="0"/>
        <w:snapToGrid w:val="0"/>
        <w:spacing w:before="0" w:beforeLines="0" w:after="0" w:line="360" w:lineRule="auto"/>
        <w:ind w:leftChars="200"/>
        <w:rPr>
          <w:rFonts w:hint="eastAsia" w:ascii="宋体" w:hAnsi="宋体" w:eastAsia="宋体" w:cs="宋体"/>
          <w:sz w:val="24"/>
          <w:szCs w:val="24"/>
          <w:u w:val="single"/>
        </w:rPr>
      </w:pPr>
      <w:r>
        <w:rPr>
          <w:rFonts w:hint="eastAsia" w:ascii="宋体" w:hAnsi="宋体" w:eastAsia="宋体" w:cs="宋体"/>
          <w:kern w:val="2"/>
          <w:sz w:val="24"/>
          <w:szCs w:val="24"/>
          <w:lang w:val="en-US" w:eastAsia="zh-CN" w:bidi="ar-SA"/>
        </w:rPr>
        <w:t>（1）采购项目名称：</w:t>
      </w:r>
      <w:r>
        <w:rPr>
          <w:rFonts w:hint="eastAsia" w:ascii="宋体" w:hAnsi="宋体" w:eastAsia="宋体" w:cs="宋体"/>
          <w:sz w:val="24"/>
          <w:szCs w:val="24"/>
          <w:u w:val="single"/>
        </w:rPr>
        <w:t xml:space="preserve">                                          </w:t>
      </w:r>
    </w:p>
    <w:p w14:paraId="197A8BB3">
      <w:pPr>
        <w:pStyle w:val="9"/>
        <w:numPr>
          <w:ilvl w:val="0"/>
          <w:numId w:val="0"/>
        </w:numPr>
        <w:tabs>
          <w:tab w:val="left" w:pos="999"/>
        </w:tabs>
        <w:adjustRightInd w:val="0"/>
        <w:snapToGrid w:val="0"/>
        <w:spacing w:before="0" w:beforeLines="0" w:after="0" w:line="360" w:lineRule="auto"/>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kern w:val="2"/>
          <w:sz w:val="24"/>
          <w:szCs w:val="24"/>
          <w:lang w:val="en-US" w:eastAsia="zh-CN" w:bidi="ar-SA"/>
        </w:rPr>
        <w:t xml:space="preserve">   采购项目编号：</w:t>
      </w:r>
      <w:r>
        <w:rPr>
          <w:rFonts w:hint="eastAsia" w:ascii="宋体" w:hAnsi="宋体" w:eastAsia="宋体" w:cs="宋体"/>
          <w:sz w:val="24"/>
          <w:szCs w:val="24"/>
          <w:u w:val="single"/>
        </w:rPr>
        <w:t xml:space="preserve">                                          </w:t>
      </w:r>
    </w:p>
    <w:p w14:paraId="49187B61">
      <w:pPr>
        <w:pStyle w:val="9"/>
        <w:adjustRightInd w:val="0"/>
        <w:snapToGrid w:val="0"/>
        <w:spacing w:before="0" w:beforeLines="0" w:after="0" w:line="360" w:lineRule="auto"/>
        <w:ind w:left="0" w:leftChars="0"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0192639">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（3）项目内容：</w:t>
      </w:r>
    </w:p>
    <w:p w14:paraId="6A961F39">
      <w:pPr>
        <w:adjustRightInd w:val="0"/>
        <w:snapToGrid w:val="0"/>
        <w:spacing w:before="0" w:before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（台/套</w:t>
      </w:r>
      <w:r>
        <w:rPr>
          <w:rFonts w:hint="eastAsia" w:ascii="宋体" w:hAnsi="宋体" w:eastAsia="宋体" w:cs="宋体"/>
          <w:sz w:val="24"/>
          <w:szCs w:val="24"/>
          <w:lang w:val="en" w:eastAsia="zh-CN"/>
        </w:rPr>
        <w:t>/个/架/组等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8F3432E">
      <w:pPr>
        <w:numPr>
          <w:ilvl w:val="0"/>
          <w:numId w:val="0"/>
        </w:numPr>
        <w:adjustRightInd w:val="0"/>
        <w:snapToGrid w:val="0"/>
        <w:spacing w:before="0" w:beforeLines="0" w:line="360" w:lineRule="auto"/>
        <w:ind w:firstLine="480" w:firstLineChars="200"/>
        <w:rPr>
          <w:rFonts w:hint="eastAsia" w:ascii="宋体" w:hAnsi="宋体" w:eastAsia="宋体" w:cs="宋体"/>
          <w:sz w:val="24"/>
          <w:szCs w:val="24"/>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 w:eastAsia="zh-CN"/>
        </w:rPr>
        <w:t xml:space="preserve">   </w:t>
      </w:r>
    </w:p>
    <w:p w14:paraId="36797BB5">
      <w:pPr>
        <w:adjustRightInd w:val="0"/>
        <w:snapToGrid w:val="0"/>
        <w:spacing w:before="0" w:beforeLines="0" w:line="360" w:lineRule="auto"/>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79491D45">
      <w:pPr>
        <w:numPr>
          <w:ilvl w:val="0"/>
          <w:numId w:val="0"/>
        </w:numPr>
        <w:adjustRightInd w:val="0"/>
        <w:snapToGrid w:val="0"/>
        <w:spacing w:before="0" w:beforeLines="0" w:line="360" w:lineRule="auto"/>
        <w:ind w:firstLine="1080" w:firstLineChars="4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①涉及信息类产品，请填写该产品关键部件的品牌、型号：</w:t>
      </w:r>
    </w:p>
    <w:p w14:paraId="02675EAE">
      <w:pPr>
        <w:numPr>
          <w:ilvl w:val="0"/>
          <w:numId w:val="0"/>
        </w:numPr>
        <w:adjustRightInd w:val="0"/>
        <w:snapToGrid w:val="0"/>
        <w:spacing w:before="0" w:beforeLines="0" w:line="360" w:lineRule="auto"/>
        <w:ind w:firstLine="480" w:firstLineChars="200"/>
        <w:rPr>
          <w:rFonts w:hint="eastAsia" w:ascii="宋体" w:hAnsi="宋体" w:eastAsia="宋体" w:cs="宋体"/>
          <w:kern w:val="0"/>
          <w:sz w:val="24"/>
          <w:szCs w:val="24"/>
          <w:u w:val="single"/>
          <w:lang w:val="en-US" w:eastAsia="zh-CN"/>
        </w:rPr>
      </w:pPr>
      <w:r>
        <w:rPr>
          <w:rFonts w:hint="eastAsia" w:ascii="宋体" w:hAnsi="宋体" w:eastAsia="宋体" w:cs="宋体"/>
          <w:sz w:val="24"/>
          <w:szCs w:val="24"/>
          <w:lang w:val="en-US" w:eastAsia="zh-CN"/>
        </w:rPr>
        <w:t xml:space="preserve">     标的名称：</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lang w:val="en" w:eastAsia="zh-CN"/>
        </w:rPr>
        <w:t xml:space="preserve">               </w:t>
      </w:r>
      <w:r>
        <w:rPr>
          <w:rFonts w:hint="eastAsia" w:ascii="宋体" w:hAnsi="宋体" w:eastAsia="宋体" w:cs="宋体"/>
          <w:kern w:val="0"/>
          <w:sz w:val="24"/>
          <w:szCs w:val="24"/>
          <w:u w:val="single"/>
          <w:lang w:val="en-US" w:eastAsia="zh-CN"/>
        </w:rPr>
        <w:t xml:space="preserve">    </w:t>
      </w:r>
    </w:p>
    <w:p w14:paraId="17C8479B">
      <w:pPr>
        <w:numPr>
          <w:ilvl w:val="0"/>
          <w:numId w:val="0"/>
        </w:numPr>
        <w:adjustRightInd w:val="0"/>
        <w:snapToGrid w:val="0"/>
        <w:spacing w:before="0" w:before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E35A884">
      <w:pPr>
        <w:pStyle w:val="27"/>
        <w:spacing w:before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rPr>
        <w:t>关键部件</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1F4470A9">
      <w:pPr>
        <w:pStyle w:val="27"/>
        <w:spacing w:before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关键部件：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p>
    <w:p w14:paraId="447AB696">
      <w:pPr>
        <w:pStyle w:val="27"/>
        <w:numPr>
          <w:ilvl w:val="0"/>
          <w:numId w:val="0"/>
        </w:numPr>
        <w:adjustRightInd w:val="0"/>
        <w:snapToGrid w:val="0"/>
        <w:spacing w:before="0" w:beforeLines="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66F0964">
      <w:pPr>
        <w:pStyle w:val="27"/>
        <w:numPr>
          <w:ilvl w:val="0"/>
          <w:numId w:val="0"/>
        </w:numPr>
        <w:adjustRightInd w:val="0"/>
        <w:snapToGrid w:val="0"/>
        <w:spacing w:before="0" w:beforeLines="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②涉及车辆采购，请填写是否属于新能源汽车：</w:t>
      </w:r>
    </w:p>
    <w:p w14:paraId="70E61850">
      <w:pPr>
        <w:pStyle w:val="27"/>
        <w:numPr>
          <w:ilvl w:val="0"/>
          <w:numId w:val="0"/>
        </w:numPr>
        <w:adjustRightInd w:val="0"/>
        <w:snapToGrid w:val="0"/>
        <w:spacing w:before="0" w:beforeLines="0" w:line="360" w:lineRule="auto"/>
        <w:ind w:firstLine="0" w:firstLineChars="0"/>
        <w:rPr>
          <w:rFonts w:hint="eastAsia" w:ascii="宋体" w:hAnsi="宋体" w:eastAsia="宋体" w:cs="宋体"/>
          <w:i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lang w:val="en-US" w:eastAsia="zh-CN"/>
        </w:rPr>
        <w:t xml:space="preserve"> </w:t>
      </w:r>
    </w:p>
    <w:p w14:paraId="0017FE5C">
      <w:pPr>
        <w:pStyle w:val="27"/>
        <w:numPr>
          <w:ilvl w:val="0"/>
          <w:numId w:val="0"/>
        </w:numPr>
        <w:adjustRightInd w:val="0"/>
        <w:snapToGrid w:val="0"/>
        <w:spacing w:before="0" w:beforeLines="0" w:line="360" w:lineRule="auto"/>
        <w:ind w:firstLine="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5C786EF2">
      <w:pPr>
        <w:pStyle w:val="27"/>
        <w:numPr>
          <w:ilvl w:val="0"/>
          <w:numId w:val="0"/>
        </w:numPr>
        <w:adjustRightInd w:val="0"/>
        <w:snapToGrid w:val="0"/>
        <w:spacing w:before="0" w:beforeLines="0" w:line="360" w:lineRule="auto"/>
        <w:ind w:left="0" w:firstLine="0" w:firstLineChars="0"/>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val="en"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分散采购</w:t>
      </w:r>
    </w:p>
    <w:p w14:paraId="2454DE0C">
      <w:pPr>
        <w:pStyle w:val="27"/>
        <w:numPr>
          <w:ilvl w:val="0"/>
          <w:numId w:val="0"/>
        </w:numPr>
        <w:adjustRightInd w:val="0"/>
        <w:snapToGrid w:val="0"/>
        <w:spacing w:before="0" w:beforeLines="0" w:line="360" w:lineRule="auto"/>
        <w:ind w:left="0" w:firstLine="420" w:firstLineChars="0"/>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val="en" w:eastAsia="zh-CN"/>
        </w:rPr>
        <w:t>5</w:t>
      </w:r>
      <w:r>
        <w:rPr>
          <w:rFonts w:hint="eastAsia" w:ascii="宋体" w:hAnsi="宋体" w:eastAsia="宋体" w:cs="宋体"/>
          <w:iCs w:val="0"/>
          <w:sz w:val="24"/>
          <w:szCs w:val="24"/>
          <w:lang w:val="en-US" w:eastAsia="zh-CN"/>
        </w:rPr>
        <w:t>）政府招标人式：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竞争性投标</w:t>
      </w:r>
    </w:p>
    <w:p w14:paraId="458E5BC2">
      <w:pPr>
        <w:pStyle w:val="27"/>
        <w:numPr>
          <w:ilvl w:val="0"/>
          <w:numId w:val="0"/>
        </w:numPr>
        <w:adjustRightInd w:val="0"/>
        <w:snapToGrid w:val="0"/>
        <w:spacing w:before="0" w:beforeLines="0" w:line="360" w:lineRule="auto"/>
        <w:ind w:left="0" w:firstLine="420" w:firstLineChars="0"/>
        <w:rPr>
          <w:rFonts w:hint="eastAsia" w:ascii="宋体" w:hAnsi="宋体" w:eastAsia="宋体" w:cs="宋体"/>
          <w:iCs w:val="0"/>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52FBBD00">
      <w:pPr>
        <w:pStyle w:val="27"/>
        <w:numPr>
          <w:ilvl w:val="0"/>
          <w:numId w:val="0"/>
        </w:numPr>
        <w:adjustRightInd w:val="0"/>
        <w:snapToGrid w:val="0"/>
        <w:spacing w:before="0" w:beforeLines="0" w:line="360" w:lineRule="auto"/>
        <w:ind w:left="0" w:firstLine="420" w:firstLineChars="0"/>
        <w:rPr>
          <w:rFonts w:hint="eastAsia" w:ascii="宋体" w:hAnsi="宋体" w:eastAsia="宋体" w:cs="宋体"/>
          <w:iCs w:val="0"/>
          <w:sz w:val="24"/>
          <w:szCs w:val="24"/>
          <w:u w:val="none"/>
          <w:lang w:val="en-US" w:eastAsia="zh-CN"/>
        </w:rPr>
      </w:pPr>
      <w:r>
        <w:rPr>
          <w:rFonts w:hint="eastAsia" w:ascii="宋体" w:hAnsi="宋体" w:eastAsia="宋体" w:cs="宋体"/>
          <w:iCs w:val="0"/>
          <w:sz w:val="24"/>
          <w:szCs w:val="24"/>
          <w:u w:val="none"/>
          <w:lang w:val="en-US" w:eastAsia="zh-CN"/>
        </w:rPr>
        <w:t>（注：在框架协议采购的第二阶段，可选择使用该合同文本）</w:t>
      </w:r>
    </w:p>
    <w:p w14:paraId="4A5FB5F6">
      <w:pPr>
        <w:pStyle w:val="27"/>
        <w:numPr>
          <w:ilvl w:val="0"/>
          <w:numId w:val="0"/>
        </w:numPr>
        <w:adjustRightInd w:val="0"/>
        <w:snapToGrid w:val="0"/>
        <w:spacing w:before="0" w:beforeLines="0" w:line="360" w:lineRule="auto"/>
        <w:ind w:firstLine="240" w:firstLineChars="100"/>
        <w:rPr>
          <w:rFonts w:hint="eastAsia" w:ascii="宋体" w:hAnsi="宋体" w:eastAsia="宋体" w:cs="宋体"/>
          <w:w w:val="10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 w:eastAsia="zh-CN"/>
        </w:rPr>
        <w:t>6</w:t>
      </w:r>
      <w:r>
        <w:rPr>
          <w:rFonts w:hint="eastAsia" w:ascii="宋体" w:hAnsi="宋体" w:eastAsia="宋体" w:cs="宋体"/>
          <w:sz w:val="24"/>
          <w:szCs w:val="24"/>
          <w:lang w:val="en-US" w:eastAsia="zh-CN"/>
        </w:rPr>
        <w:t>）</w:t>
      </w:r>
      <w:r>
        <w:rPr>
          <w:rFonts w:hint="eastAsia" w:ascii="宋体" w:hAnsi="宋体" w:eastAsia="宋体" w:cs="宋体"/>
          <w:w w:val="100"/>
          <w:kern w:val="2"/>
          <w:sz w:val="24"/>
          <w:szCs w:val="24"/>
          <w:lang w:val="en-US" w:eastAsia="zh-CN" w:bidi="ar-SA"/>
        </w:rPr>
        <w:t>中标（成交）采购标的制造商是否为中小企业：</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 xml:space="preserve">是      </w:t>
      </w:r>
      <w:r>
        <w:rPr>
          <w:rFonts w:hint="eastAsia" w:ascii="宋体" w:hAnsi="宋体" w:eastAsia="宋体" w:cs="宋体"/>
          <w:w w:val="100"/>
          <w:kern w:val="2"/>
          <w:sz w:val="24"/>
          <w:szCs w:val="24"/>
          <w:lang w:val="en-US" w:eastAsia="zh-CN" w:bidi="ar-SA"/>
        </w:rPr>
        <w:sym w:font="Wingdings" w:char="00A8"/>
      </w:r>
      <w:r>
        <w:rPr>
          <w:rFonts w:hint="eastAsia" w:ascii="宋体" w:hAnsi="宋体" w:eastAsia="宋体" w:cs="宋体"/>
          <w:w w:val="100"/>
          <w:kern w:val="2"/>
          <w:sz w:val="24"/>
          <w:szCs w:val="24"/>
          <w:lang w:val="en-US" w:eastAsia="zh-CN" w:bidi="ar-SA"/>
        </w:rPr>
        <w:t>否</w:t>
      </w:r>
    </w:p>
    <w:p w14:paraId="01933FE8">
      <w:pPr>
        <w:numPr>
          <w:ilvl w:val="0"/>
          <w:numId w:val="0"/>
        </w:numPr>
        <w:adjustRightInd w:val="0"/>
        <w:snapToGrid w:val="0"/>
        <w:spacing w:before="0" w:beforeLines="0" w:line="360" w:lineRule="auto"/>
        <w:ind w:left="0" w:leftChars="0" w:firstLine="0" w:firstLineChars="0"/>
        <w:rPr>
          <w:rFonts w:hint="eastAsia" w:ascii="宋体" w:hAnsi="宋体" w:eastAsia="宋体" w:cs="宋体"/>
          <w:iCs/>
          <w:sz w:val="24"/>
          <w:szCs w:val="24"/>
        </w:rPr>
      </w:pPr>
      <w:r>
        <w:rPr>
          <w:rFonts w:hint="eastAsia" w:ascii="宋体" w:hAnsi="宋体" w:eastAsia="宋体" w:cs="宋体"/>
          <w:w w:val="100"/>
          <w:sz w:val="24"/>
          <w:szCs w:val="24"/>
          <w:lang w:val="en-US" w:eastAsia="zh-CN"/>
        </w:rPr>
        <w:t xml:space="preserve">         本合同</w:t>
      </w:r>
      <w:r>
        <w:rPr>
          <w:rFonts w:hint="eastAsia" w:ascii="宋体" w:hAnsi="宋体" w:eastAsia="宋体" w:cs="宋体"/>
          <w:w w:val="100"/>
          <w:sz w:val="24"/>
          <w:szCs w:val="24"/>
        </w:rPr>
        <w:t>是否</w:t>
      </w:r>
      <w:r>
        <w:rPr>
          <w:rFonts w:hint="eastAsia" w:ascii="宋体" w:hAnsi="宋体" w:eastAsia="宋体" w:cs="宋体"/>
          <w:w w:val="100"/>
          <w:sz w:val="24"/>
          <w:szCs w:val="24"/>
          <w:lang w:eastAsia="zh-CN"/>
        </w:rPr>
        <w:t>为专门面向</w:t>
      </w:r>
      <w:r>
        <w:rPr>
          <w:rFonts w:hint="eastAsia" w:ascii="宋体" w:hAnsi="宋体" w:eastAsia="宋体" w:cs="宋体"/>
          <w:w w:val="100"/>
          <w:sz w:val="24"/>
          <w:szCs w:val="24"/>
        </w:rPr>
        <w:t>中小企业</w:t>
      </w:r>
      <w:r>
        <w:rPr>
          <w:rFonts w:hint="eastAsia" w:ascii="宋体" w:hAnsi="宋体" w:eastAsia="宋体" w:cs="宋体"/>
          <w:w w:val="100"/>
          <w:sz w:val="24"/>
          <w:szCs w:val="24"/>
          <w:lang w:eastAsia="zh-CN"/>
        </w:rPr>
        <w:t>的采</w:t>
      </w:r>
      <w:r>
        <w:rPr>
          <w:rFonts w:hint="eastAsia" w:ascii="宋体" w:hAnsi="宋体" w:eastAsia="宋体" w:cs="宋体"/>
          <w:w w:val="100"/>
          <w:sz w:val="24"/>
          <w:szCs w:val="24"/>
          <w:shd w:val="clear" w:color="auto" w:fill="auto"/>
          <w:lang w:eastAsia="zh-CN"/>
        </w:rPr>
        <w:t>购</w:t>
      </w:r>
      <w:r>
        <w:rPr>
          <w:rFonts w:hint="eastAsia" w:ascii="宋体" w:hAnsi="宋体" w:eastAsia="宋体" w:cs="宋体"/>
          <w:w w:val="100"/>
          <w:sz w:val="24"/>
          <w:szCs w:val="24"/>
          <w:shd w:val="clear" w:color="auto" w:fill="auto"/>
        </w:rPr>
        <w:t>合同</w:t>
      </w:r>
      <w:r>
        <w:rPr>
          <w:rFonts w:hint="eastAsia" w:ascii="宋体" w:hAnsi="宋体" w:eastAsia="宋体" w:cs="宋体"/>
          <w:w w:val="100"/>
          <w:sz w:val="24"/>
          <w:szCs w:val="24"/>
          <w:shd w:val="clear" w:color="auto" w:fill="auto"/>
          <w:lang w:eastAsia="zh-CN"/>
        </w:rPr>
        <w:t>（中小企业预留合同）</w:t>
      </w:r>
      <w:r>
        <w:rPr>
          <w:rFonts w:hint="eastAsia" w:ascii="宋体" w:hAnsi="宋体" w:eastAsia="宋体" w:cs="宋体"/>
          <w:sz w:val="24"/>
          <w:szCs w:val="24"/>
          <w:shd w:val="clear" w:color="auto" w:fill="auto"/>
        </w:rPr>
        <w:t>：</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CFAB806">
      <w:pPr>
        <w:numPr>
          <w:ilvl w:val="0"/>
          <w:numId w:val="0"/>
        </w:numPr>
        <w:adjustRightInd w:val="0"/>
        <w:snapToGrid w:val="0"/>
        <w:spacing w:before="0" w:beforeLines="0" w:line="360" w:lineRule="auto"/>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70D2CC4">
      <w:pPr>
        <w:numPr>
          <w:ilvl w:val="0"/>
          <w:numId w:val="0"/>
        </w:numPr>
        <w:adjustRightInd w:val="0"/>
        <w:snapToGrid w:val="0"/>
        <w:spacing w:before="0" w:beforeLines="0" w:line="360" w:lineRule="auto"/>
        <w:ind w:firstLine="0" w:firstLineChars="0"/>
        <w:rPr>
          <w:rFonts w:hint="eastAsia" w:ascii="宋体" w:hAnsi="宋体" w:eastAsia="宋体" w:cs="宋体"/>
          <w:iCs/>
          <w:sz w:val="24"/>
          <w:szCs w:val="24"/>
        </w:rPr>
      </w:pPr>
      <w:r>
        <w:rPr>
          <w:rFonts w:hint="eastAsia" w:ascii="宋体" w:hAnsi="宋体" w:eastAsia="宋体" w:cs="宋体"/>
          <w:sz w:val="24"/>
          <w:szCs w:val="24"/>
          <w:lang w:val="en-US" w:eastAsia="zh-CN"/>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792BE809">
      <w:pPr>
        <w:numPr>
          <w:ilvl w:val="0"/>
          <w:numId w:val="0"/>
        </w:numPr>
        <w:snapToGrid w:val="0"/>
        <w:spacing w:beforeLines="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2D45DEF">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eastAsia="zh-C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6B56680">
      <w:pPr>
        <w:adjustRightInd w:val="0"/>
        <w:snapToGrid w:val="0"/>
        <w:spacing w:before="0" w:beforeLines="0"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A293BB">
      <w:pPr>
        <w:adjustRightInd w:val="0"/>
        <w:snapToGrid w:val="0"/>
        <w:spacing w:before="0" w:beforeLines="0"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分包</w:t>
      </w:r>
      <w:r>
        <w:rPr>
          <w:rFonts w:hint="eastAsia" w:ascii="宋体" w:hAnsi="宋体" w:eastAsia="宋体" w:cs="宋体"/>
          <w:sz w:val="24"/>
          <w:szCs w:val="24"/>
          <w:highlight w:val="none"/>
          <w:lang w:eastAsia="zh-CN"/>
        </w:rPr>
        <w:t>投标人/制造商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（如投标人和制造商不同，请分别填写）</w:t>
      </w:r>
      <w:r>
        <w:rPr>
          <w:rFonts w:hint="eastAsia" w:ascii="宋体" w:hAnsi="宋体" w:eastAsia="宋体" w:cs="宋体"/>
          <w:sz w:val="24"/>
          <w:szCs w:val="24"/>
          <w:highlight w:val="none"/>
        </w:rPr>
        <w:t>：</w:t>
      </w:r>
    </w:p>
    <w:p w14:paraId="0DF5FFAE">
      <w:pPr>
        <w:adjustRightInd w:val="0"/>
        <w:snapToGrid w:val="0"/>
        <w:spacing w:before="0" w:beforeLines="0" w:line="360" w:lineRule="auto"/>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6CF0291D">
      <w:pPr>
        <w:adjustRightInd w:val="0"/>
        <w:snapToGrid w:val="0"/>
        <w:spacing w:before="0" w:beforeLines="0"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rPr>
        <w:t>类型</w:t>
      </w:r>
      <w:r>
        <w:rPr>
          <w:rFonts w:hint="eastAsia" w:ascii="宋体" w:hAnsi="宋体" w:eastAsia="宋体" w:cs="宋体"/>
          <w:sz w:val="24"/>
          <w:szCs w:val="24"/>
          <w:highlight w:val="none"/>
          <w:lang w:eastAsia="zh-CN"/>
        </w:rPr>
        <w:t>（如果投标人和制造商不同，只填写制造商类型）</w:t>
      </w:r>
      <w:r>
        <w:rPr>
          <w:rFonts w:hint="eastAsia" w:ascii="宋体" w:hAnsi="宋体" w:eastAsia="宋体" w:cs="宋体"/>
          <w:sz w:val="24"/>
          <w:szCs w:val="24"/>
        </w:rPr>
        <w:t>：</w:t>
      </w:r>
    </w:p>
    <w:p w14:paraId="7029341A">
      <w:pPr>
        <w:adjustRightInd w:val="0"/>
        <w:snapToGrid w:val="0"/>
        <w:spacing w:beforeLines="0" w:line="360" w:lineRule="auto"/>
        <w:ind w:firstLine="960" w:firstLineChars="40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小微型企业</w:t>
      </w:r>
      <w:r>
        <w:rPr>
          <w:rFonts w:hint="eastAsia" w:ascii="宋体" w:hAnsi="宋体" w:eastAsia="宋体" w:cs="宋体"/>
          <w:iCs/>
          <w:sz w:val="24"/>
          <w:szCs w:val="24"/>
          <w:lang w:val="en-US" w:eastAsia="zh-CN"/>
        </w:rPr>
        <w:t xml:space="preserve">  </w:t>
      </w:r>
    </w:p>
    <w:p w14:paraId="09235BEE">
      <w:pPr>
        <w:adjustRightInd w:val="0"/>
        <w:snapToGrid w:val="0"/>
        <w:spacing w:beforeLines="0" w:line="360" w:lineRule="auto"/>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残疾人福利性单位</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监狱</w:t>
      </w:r>
      <w:r>
        <w:rPr>
          <w:rFonts w:hint="eastAsia" w:ascii="宋体" w:hAnsi="宋体" w:eastAsia="宋体" w:cs="宋体"/>
          <w:iCs/>
          <w:sz w:val="24"/>
          <w:szCs w:val="24"/>
        </w:rPr>
        <w:t>企业</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p>
    <w:p w14:paraId="6099FF0B">
      <w:pPr>
        <w:numPr>
          <w:ilvl w:val="0"/>
          <w:numId w:val="0"/>
        </w:numPr>
        <w:adjustRightInd w:val="0"/>
        <w:snapToGrid w:val="0"/>
        <w:spacing w:before="0" w:beforeLines="0" w:line="360" w:lineRule="auto"/>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）中标（成交）投标人是否为外商投资企业：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77C8B5F">
      <w:pPr>
        <w:pStyle w:val="27"/>
        <w:tabs>
          <w:tab w:val="left" w:pos="1340"/>
        </w:tabs>
        <w:spacing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1423EA">
      <w:pPr>
        <w:numPr>
          <w:ilvl w:val="0"/>
          <w:numId w:val="0"/>
        </w:numPr>
        <w:adjustRightInd w:val="0"/>
        <w:snapToGrid w:val="0"/>
        <w:spacing w:before="0" w:beforeLines="0" w:line="360" w:lineRule="auto"/>
        <w:ind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val="en" w:eastAsia="zh-CN"/>
        </w:rPr>
        <w:t>9</w:t>
      </w:r>
      <w:r>
        <w:rPr>
          <w:rFonts w:hint="eastAsia" w:ascii="宋体" w:hAnsi="宋体" w:eastAsia="宋体" w:cs="宋体"/>
          <w:b w:val="0"/>
          <w:bCs w:val="0"/>
          <w:sz w:val="24"/>
          <w:szCs w:val="24"/>
          <w:u w:val="none"/>
          <w:lang w:val="en-US" w:eastAsia="zh-CN"/>
        </w:rPr>
        <w:t>）是否涉及进口产品：</w:t>
      </w:r>
    </w:p>
    <w:p w14:paraId="14BE7674">
      <w:pPr>
        <w:numPr>
          <w:ilvl w:val="0"/>
          <w:numId w:val="0"/>
        </w:numPr>
        <w:adjustRightInd w:val="0"/>
        <w:snapToGrid w:val="0"/>
        <w:spacing w:before="0" w:beforeLines="0" w:line="360" w:lineRule="auto"/>
        <w:ind w:firstLine="960" w:firstLineChars="400"/>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0F7298DD">
      <w:pPr>
        <w:numPr>
          <w:ilvl w:val="0"/>
          <w:numId w:val="0"/>
        </w:numPr>
        <w:adjustRightInd w:val="0"/>
        <w:snapToGrid w:val="0"/>
        <w:spacing w:before="0" w:beforeLines="0" w:line="360" w:lineRule="auto"/>
        <w:ind w:firstLine="960" w:firstLineChars="400"/>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549758A">
      <w:pPr>
        <w:adjustRightInd w:val="0"/>
        <w:snapToGrid w:val="0"/>
        <w:spacing w:before="0" w:beforeLines="0" w:line="360" w:lineRule="auto"/>
        <w:ind w:firstLine="960" w:firstLineChars="400"/>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0CA7177F">
      <w:pPr>
        <w:numPr>
          <w:ilvl w:val="0"/>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val="en" w:eastAsia="zh-CN"/>
        </w:rPr>
        <w:t>0</w:t>
      </w:r>
      <w:r>
        <w:rPr>
          <w:rFonts w:hint="eastAsia" w:ascii="宋体" w:hAnsi="宋体" w:eastAsia="宋体" w:cs="宋体"/>
          <w:b w:val="0"/>
          <w:bCs w:val="0"/>
          <w:sz w:val="24"/>
          <w:szCs w:val="24"/>
          <w:u w:val="none"/>
          <w:lang w:val="en-US" w:eastAsia="zh-CN"/>
        </w:rPr>
        <w:t>）是否涉及节能产品：</w:t>
      </w:r>
    </w:p>
    <w:p w14:paraId="4D98A8BE">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19A2E95">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08F8AF0A">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428A53ED">
      <w:pPr>
        <w:numPr>
          <w:ilvl w:val="0"/>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59DC7D2D">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77E6E0F2">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4E41D15">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5892538E">
      <w:pPr>
        <w:pStyle w:val="27"/>
        <w:numPr>
          <w:ilvl w:val="0"/>
          <w:numId w:val="0"/>
        </w:numPr>
        <w:adjustRightInd w:val="0"/>
        <w:snapToGrid w:val="0"/>
        <w:spacing w:before="0" w:beforeLines="0" w:line="360" w:lineRule="auto"/>
        <w:ind w:firstLine="0" w:firstLineChars="0"/>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6E0AB052">
      <w:pPr>
        <w:pStyle w:val="27"/>
        <w:spacing w:beforeLines="0" w:line="360" w:lineRule="auto"/>
        <w:ind w:firstLine="420" w:firstLineChars="0"/>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1A895FF7">
      <w:pPr>
        <w:numPr>
          <w:ilvl w:val="0"/>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6C190D89">
      <w:pPr>
        <w:pStyle w:val="27"/>
        <w:spacing w:beforeLines="0" w:line="360" w:lineRule="auto"/>
        <w:ind w:firstLine="420" w:firstLineChars="0"/>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7497F791">
      <w:pPr>
        <w:numPr>
          <w:ilvl w:val="0"/>
          <w:numId w:val="0"/>
        </w:numPr>
        <w:adjustRightInd w:val="0"/>
        <w:snapToGrid w:val="0"/>
        <w:spacing w:before="0" w:beforeLines="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val="en"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46AD6A6">
      <w:pPr>
        <w:numPr>
          <w:ilvl w:val="0"/>
          <w:numId w:val="0"/>
        </w:numPr>
        <w:adjustRightInd w:val="0"/>
        <w:snapToGrid w:val="0"/>
        <w:spacing w:before="0" w:beforeLines="0" w:line="360" w:lineRule="auto"/>
        <w:ind w:firstLine="960" w:firstLineChars="400"/>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3F4F00DF">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lang w:val="en-US" w:eastAsia="zh-CN" w:bidi="ar-SA"/>
        </w:rPr>
        <w:t>2.</w:t>
      </w:r>
      <w:r>
        <w:rPr>
          <w:rFonts w:hint="eastAsia" w:ascii="宋体" w:hAnsi="宋体" w:eastAsia="宋体" w:cs="宋体"/>
          <w:b/>
          <w:sz w:val="24"/>
          <w:szCs w:val="24"/>
          <w:highlight w:val="none"/>
        </w:rPr>
        <w:t>合同金额</w:t>
      </w:r>
    </w:p>
    <w:p w14:paraId="108FC4E9">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F253E56">
      <w:pPr>
        <w:adjustRightInd w:val="0"/>
        <w:snapToGrid w:val="0"/>
        <w:spacing w:before="0" w:beforeLines="0" w:line="360" w:lineRule="auto"/>
        <w:ind w:left="0"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DA0C520">
      <w:pPr>
        <w:adjustRightInd w:val="0"/>
        <w:snapToGrid w:val="0"/>
        <w:spacing w:before="0" w:beforeLines="0"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31AB651C">
      <w:pPr>
        <w:adjustRightInd w:val="0"/>
        <w:snapToGrid w:val="0"/>
        <w:spacing w:before="0" w:beforeLines="0" w:line="360" w:lineRule="auto"/>
        <w:ind w:firstLine="0" w:firstLineChars="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E813C33">
      <w:pPr>
        <w:adjustRightInd w:val="0"/>
        <w:snapToGrid w:val="0"/>
        <w:spacing w:before="0" w:beforeLines="0"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6E3202A9">
      <w:pPr>
        <w:numPr>
          <w:ilvl w:val="0"/>
          <w:numId w:val="0"/>
        </w:numPr>
        <w:adjustRightInd w:val="0"/>
        <w:snapToGrid w:val="0"/>
        <w:spacing w:before="0" w:beforeLines="0"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34A64E07">
      <w:pPr>
        <w:adjustRightInd w:val="0"/>
        <w:snapToGrid w:val="0"/>
        <w:spacing w:before="0" w:beforeLines="0" w:line="360" w:lineRule="auto"/>
        <w:ind w:firstLine="480" w:firstLineChars="200"/>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3D1E661A">
      <w:pPr>
        <w:pStyle w:val="28"/>
        <w:spacing w:beforeLines="0"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2EF85C9">
      <w:pPr>
        <w:adjustRightInd w:val="0"/>
        <w:snapToGrid w:val="0"/>
        <w:spacing w:before="0" w:beforeLines="0"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08AA98DD">
      <w:pPr>
        <w:snapToGrid w:val="0"/>
        <w:spacing w:beforeLines="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16917FD">
      <w:pPr>
        <w:adjustRightInd w:val="0"/>
        <w:snapToGrid w:val="0"/>
        <w:spacing w:before="0" w:beforeLines="0"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164D6ABC">
      <w:pPr>
        <w:adjustRightInd w:val="0"/>
        <w:snapToGrid w:val="0"/>
        <w:spacing w:before="0" w:beforeLines="0"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4197668D">
      <w:pPr>
        <w:numPr>
          <w:ilvl w:val="0"/>
          <w:numId w:val="0"/>
        </w:numPr>
        <w:adjustRightInd w:val="0"/>
        <w:snapToGrid w:val="0"/>
        <w:spacing w:before="0" w:beforeLines="0" w:line="360" w:lineRule="auto"/>
        <w:ind w:firstLine="482" w:firstLineChars="200"/>
        <w:rPr>
          <w:rFonts w:hint="eastAsia" w:ascii="宋体" w:hAnsi="宋体" w:eastAsia="宋体" w:cs="宋体"/>
          <w:b/>
          <w:bCs w:val="0"/>
          <w:sz w:val="24"/>
          <w:szCs w:val="24"/>
          <w:u w:val="single"/>
        </w:rPr>
      </w:pPr>
      <w:r>
        <w:rPr>
          <w:rFonts w:hint="eastAsia" w:ascii="宋体" w:hAnsi="宋体" w:eastAsia="宋体" w:cs="宋体"/>
          <w:b/>
          <w:bCs w:val="0"/>
          <w:sz w:val="24"/>
          <w:szCs w:val="24"/>
          <w:lang w:val="en-US" w:eastAsia="zh-CN" w:bidi="ar-SA"/>
        </w:rPr>
        <w:t>3.</w:t>
      </w:r>
      <w:r>
        <w:rPr>
          <w:rFonts w:hint="eastAsia" w:ascii="宋体" w:hAnsi="宋体" w:eastAsia="宋体" w:cs="宋体"/>
          <w:b/>
          <w:bCs w:val="0"/>
          <w:sz w:val="24"/>
          <w:szCs w:val="24"/>
        </w:rPr>
        <w:t>合同履行</w:t>
      </w:r>
    </w:p>
    <w:p w14:paraId="6944BFC0">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6C23C79">
      <w:pPr>
        <w:adjustRightInd w:val="0"/>
        <w:snapToGrid w:val="0"/>
        <w:spacing w:before="0" w:beforeLines="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15BDE9D4">
      <w:pPr>
        <w:adjustRightInd w:val="0"/>
        <w:snapToGrid w:val="0"/>
        <w:spacing w:before="0" w:beforeLines="0"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60A9955">
      <w:pPr>
        <w:pStyle w:val="27"/>
        <w:spacing w:beforeLines="0" w:line="360" w:lineRule="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755B074C">
      <w:pPr>
        <w:pStyle w:val="27"/>
        <w:spacing w:beforeLines="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03DD849F">
      <w:pPr>
        <w:snapToGrid w:val="0"/>
        <w:spacing w:beforeLines="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1ECF90AD">
      <w:pPr>
        <w:adjustRightInd w:val="0"/>
        <w:snapToGrid w:val="0"/>
        <w:spacing w:before="0" w:beforeLines="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D229B29">
      <w:pPr>
        <w:adjustRightInd w:val="0"/>
        <w:snapToGrid w:val="0"/>
        <w:spacing w:before="0" w:beforeLines="0"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2B7A8378">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bidi="ar-SA"/>
        </w:rPr>
        <w:t>4.</w:t>
      </w:r>
      <w:r>
        <w:rPr>
          <w:rFonts w:hint="eastAsia" w:ascii="宋体" w:hAnsi="宋体" w:eastAsia="宋体" w:cs="宋体"/>
          <w:b/>
          <w:sz w:val="24"/>
          <w:szCs w:val="24"/>
        </w:rPr>
        <w:t>合同验收</w:t>
      </w:r>
    </w:p>
    <w:p w14:paraId="4E39E31B">
      <w:pPr>
        <w:numPr>
          <w:ilvl w:val="0"/>
          <w:numId w:val="6"/>
        </w:numPr>
        <w:adjustRightInd w:val="0"/>
        <w:snapToGrid w:val="0"/>
        <w:spacing w:before="0" w:beforeLines="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45097AB7">
      <w:pPr>
        <w:numPr>
          <w:ilvl w:val="0"/>
          <w:numId w:val="0"/>
        </w:numPr>
        <w:adjustRightInd w:val="0"/>
        <w:snapToGrid w:val="0"/>
        <w:spacing w:before="0" w:beforeLines="0"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16D3FABE">
      <w:pPr>
        <w:adjustRightInd w:val="0"/>
        <w:snapToGrid w:val="0"/>
        <w:spacing w:before="0" w:beforeLines="0" w:line="360" w:lineRule="auto"/>
        <w:ind w:firstLine="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w:t>
      </w:r>
      <w:r>
        <w:rPr>
          <w:rFonts w:hint="eastAsia" w:ascii="宋体" w:hAnsi="宋体" w:eastAsia="宋体" w:cs="宋体"/>
          <w:bCs/>
          <w:sz w:val="24"/>
          <w:szCs w:val="24"/>
          <w:lang w:eastAsia="zh-CN"/>
        </w:rPr>
        <w:t>投标人参加验收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58F7190">
      <w:pPr>
        <w:adjustRightInd w:val="0"/>
        <w:snapToGrid w:val="0"/>
        <w:spacing w:before="0" w:beforeLines="0"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5A411215">
      <w:pPr>
        <w:adjustRightInd w:val="0"/>
        <w:snapToGrid w:val="0"/>
        <w:spacing w:before="0" w:beforeLines="0"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21317AD">
      <w:pPr>
        <w:adjustRightInd w:val="0"/>
        <w:snapToGrid w:val="0"/>
        <w:spacing w:before="0" w:beforeLines="0"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0A5730C">
      <w:pPr>
        <w:adjustRightInd w:val="0"/>
        <w:snapToGrid w:val="0"/>
        <w:spacing w:before="0" w:beforeLines="0" w:line="360" w:lineRule="auto"/>
        <w:ind w:firstLine="960" w:firstLineChars="400"/>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766C6BC">
      <w:pPr>
        <w:adjustRightInd w:val="0"/>
        <w:snapToGrid w:val="0"/>
        <w:spacing w:before="0" w:beforeLines="0" w:line="360" w:lineRule="auto"/>
        <w:ind w:firstLine="960" w:firstLineChars="400"/>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02143488">
      <w:pPr>
        <w:adjustRightInd w:val="0"/>
        <w:snapToGrid w:val="0"/>
        <w:spacing w:before="0" w:beforeLines="0" w:line="360" w:lineRule="auto"/>
        <w:ind w:firstLine="960" w:firstLineChars="4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6206C75A">
      <w:pPr>
        <w:adjustRightInd w:val="0"/>
        <w:snapToGrid w:val="0"/>
        <w:spacing w:before="0" w:beforeLines="0" w:line="360" w:lineRule="auto"/>
        <w:ind w:firstLine="960" w:firstLineChars="400"/>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DFF7840">
      <w:pPr>
        <w:adjustRightInd w:val="0"/>
        <w:snapToGrid w:val="0"/>
        <w:spacing w:before="0" w:beforeLines="0"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w:t>
      </w:r>
      <w:r>
        <w:rPr>
          <w:rFonts w:hint="eastAsia" w:ascii="宋体" w:hAnsi="宋体" w:eastAsia="宋体" w:cs="宋体"/>
          <w:bCs/>
          <w:sz w:val="24"/>
          <w:szCs w:val="24"/>
          <w:u w:val="single"/>
          <w:lang w:eastAsia="zh-CN"/>
        </w:rPr>
        <w:t>投标人</w:t>
      </w:r>
      <w:r>
        <w:rPr>
          <w:rFonts w:hint="eastAsia" w:ascii="宋体" w:hAnsi="宋体" w:eastAsia="宋体" w:cs="宋体"/>
          <w:bCs/>
          <w:sz w:val="24"/>
          <w:szCs w:val="24"/>
          <w:u w:val="single"/>
        </w:rPr>
        <w:t>提出验收申请之日起   日内组织验收）</w:t>
      </w:r>
      <w:r>
        <w:rPr>
          <w:rFonts w:hint="eastAsia" w:ascii="宋体" w:hAnsi="宋体" w:eastAsia="宋体" w:cs="宋体"/>
          <w:bCs/>
          <w:sz w:val="24"/>
          <w:szCs w:val="24"/>
          <w:u w:val="single"/>
          <w:lang w:val="en-US" w:eastAsia="zh-CN"/>
        </w:rPr>
        <w:t xml:space="preserve"> </w:t>
      </w:r>
    </w:p>
    <w:p w14:paraId="15D21189">
      <w:pPr>
        <w:adjustRightInd w:val="0"/>
        <w:snapToGrid w:val="0"/>
        <w:spacing w:before="0" w:beforeLines="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0C7A1FFE">
      <w:pPr>
        <w:adjustRightInd w:val="0"/>
        <w:snapToGrid w:val="0"/>
        <w:spacing w:before="0" w:beforeLines="0" w:line="360" w:lineRule="auto"/>
        <w:ind w:firstLine="0" w:firstLineChars="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w:t>
      </w:r>
      <w:r>
        <w:rPr>
          <w:rFonts w:hint="eastAsia" w:ascii="宋体" w:hAnsi="宋体" w:eastAsia="宋体" w:cs="宋体"/>
          <w:bCs/>
          <w:sz w:val="24"/>
          <w:szCs w:val="24"/>
          <w:u w:val="single"/>
          <w:lang w:val="en" w:eastAsia="zh-CN"/>
        </w:rPr>
        <w:t>/分项验收的工作安排</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0C596709">
      <w:pPr>
        <w:adjustRightInd w:val="0"/>
        <w:snapToGrid w:val="0"/>
        <w:spacing w:before="0" w:beforeLines="0"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6F1E958C">
      <w:pPr>
        <w:adjustRightInd w:val="0"/>
        <w:snapToGrid w:val="0"/>
        <w:spacing w:before="0" w:beforeLines="0"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0E704FCE">
      <w:pPr>
        <w:adjustRightInd w:val="0"/>
        <w:snapToGrid w:val="0"/>
        <w:spacing w:before="0" w:beforeLines="0"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3155B4BA">
      <w:pPr>
        <w:pStyle w:val="27"/>
        <w:spacing w:beforeLines="0" w:line="360" w:lineRule="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）是否以采购活动中投标人提供的样品作为参考：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D1A99BF">
      <w:pPr>
        <w:adjustRightInd w:val="0"/>
        <w:snapToGrid w:val="0"/>
        <w:spacing w:before="0" w:beforeLines="0" w:line="360" w:lineRule="auto"/>
        <w:ind w:firstLine="480" w:firstLineChars="200"/>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5FB24C81">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bidi="ar-SA"/>
        </w:rPr>
        <w:t>5.</w:t>
      </w:r>
      <w:r>
        <w:rPr>
          <w:rFonts w:hint="eastAsia" w:ascii="宋体" w:hAnsi="宋体" w:eastAsia="宋体" w:cs="宋体"/>
          <w:b/>
          <w:sz w:val="24"/>
          <w:szCs w:val="24"/>
        </w:rPr>
        <w:t>组成合同的文件</w:t>
      </w:r>
    </w:p>
    <w:p w14:paraId="1086A764">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C39938B">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0E29EE74">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100D9FF6">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2861D5E5">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9CDDE9E">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7669DD55">
      <w:pPr>
        <w:adjustRightInd w:val="0"/>
        <w:snapToGrid w:val="0"/>
        <w:spacing w:before="0" w:beforeLines="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招标文件</w:t>
      </w:r>
    </w:p>
    <w:p w14:paraId="63065507">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（7）有关技术文件，图纸</w:t>
      </w:r>
    </w:p>
    <w:p w14:paraId="5471CC56">
      <w:pPr>
        <w:pStyle w:val="27"/>
        <w:spacing w:beforeLines="0" w:line="360" w:lineRule="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316230C">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bidi="ar-SA"/>
        </w:rPr>
        <w:t>6.</w:t>
      </w:r>
      <w:r>
        <w:rPr>
          <w:rFonts w:hint="eastAsia" w:ascii="宋体" w:hAnsi="宋体" w:eastAsia="宋体" w:cs="宋体"/>
          <w:b/>
          <w:sz w:val="24"/>
          <w:szCs w:val="24"/>
        </w:rPr>
        <w:t>合同生效</w:t>
      </w:r>
    </w:p>
    <w:p w14:paraId="101DEF27">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5468794F">
      <w:pPr>
        <w:numPr>
          <w:ilvl w:val="0"/>
          <w:numId w:val="0"/>
        </w:numPr>
        <w:adjustRightInd w:val="0"/>
        <w:snapToGrid w:val="0"/>
        <w:spacing w:before="0"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bidi="ar-SA"/>
        </w:rPr>
        <w:t>7.</w:t>
      </w:r>
      <w:r>
        <w:rPr>
          <w:rFonts w:hint="eastAsia" w:ascii="宋体" w:hAnsi="宋体" w:eastAsia="宋体" w:cs="宋体"/>
          <w:b/>
          <w:sz w:val="24"/>
          <w:szCs w:val="24"/>
        </w:rPr>
        <w:t>合同份数</w:t>
      </w:r>
    </w:p>
    <w:p w14:paraId="1E852C4A">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08032FD6">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D9AA521">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376BB5BB">
      <w:pPr>
        <w:adjustRightInd w:val="0"/>
        <w:snapToGrid w:val="0"/>
        <w:spacing w:before="0" w:before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附件：具体标</w:t>
      </w:r>
      <w:r>
        <w:rPr>
          <w:rFonts w:hint="eastAsia" w:ascii="宋体" w:hAnsi="宋体" w:eastAsia="宋体" w:cs="宋体"/>
          <w:sz w:val="24"/>
          <w:szCs w:val="24"/>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rPr>
        <w:t>、联合协议、分包</w:t>
      </w:r>
      <w:r>
        <w:rPr>
          <w:rFonts w:hint="eastAsia" w:ascii="宋体" w:hAnsi="宋体" w:eastAsia="宋体" w:cs="宋体"/>
          <w:sz w:val="24"/>
          <w:szCs w:val="24"/>
          <w:lang w:eastAsia="zh-CN"/>
        </w:rPr>
        <w:t>意向</w:t>
      </w:r>
      <w:r>
        <w:rPr>
          <w:rFonts w:hint="eastAsia" w:ascii="宋体" w:hAnsi="宋体" w:eastAsia="宋体" w:cs="宋体"/>
          <w:sz w:val="24"/>
          <w:szCs w:val="24"/>
        </w:rPr>
        <w:t>协议等。</w:t>
      </w:r>
    </w:p>
    <w:p w14:paraId="2C4C52F1">
      <w:pPr>
        <w:pStyle w:val="28"/>
        <w:spacing w:beforeLines="0" w:line="360" w:lineRule="auto"/>
        <w:rPr>
          <w:rFonts w:hint="eastAsia" w:ascii="宋体" w:hAnsi="宋体" w:eastAsia="宋体" w:cs="宋体"/>
          <w:sz w:val="24"/>
          <w:szCs w:val="24"/>
        </w:rPr>
      </w:pPr>
    </w:p>
    <w:p w14:paraId="7A352CAE">
      <w:pPr>
        <w:pStyle w:val="3"/>
        <w:numPr>
          <w:ilvl w:val="0"/>
          <w:numId w:val="0"/>
        </w:numPr>
        <w:spacing w:beforeLines="0" w:line="360" w:lineRule="auto"/>
        <w:rPr>
          <w:rFonts w:hint="eastAsia" w:ascii="宋体" w:hAnsi="宋体" w:eastAsia="宋体" w:cs="宋体"/>
          <w:b w:val="0"/>
          <w:bCs w:val="0"/>
          <w:sz w:val="24"/>
          <w:szCs w:val="24"/>
          <w:highlight w:val="none"/>
          <w:lang w:val="en-US" w:eastAsia="zh-CN"/>
        </w:rPr>
      </w:pPr>
    </w:p>
    <w:p w14:paraId="1D6F542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1F7149A6">
      <w:pPr>
        <w:pStyle w:val="28"/>
        <w:spacing w:line="360" w:lineRule="auto"/>
        <w:rPr>
          <w:rFonts w:hint="eastAsia" w:ascii="宋体" w:hAnsi="宋体" w:eastAsia="宋体" w:cs="宋体"/>
          <w:sz w:val="24"/>
          <w:szCs w:val="24"/>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4"/>
        <w:gridCol w:w="2670"/>
        <w:gridCol w:w="2190"/>
        <w:gridCol w:w="2343"/>
      </w:tblGrid>
      <w:tr w14:paraId="7A7DC4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5FBC54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招标人、受招标人委托签订合同的单位</w:t>
            </w:r>
            <w:r>
              <w:rPr>
                <w:rFonts w:hint="eastAsia" w:ascii="宋体" w:hAnsi="宋体" w:eastAsia="宋体" w:cs="宋体"/>
                <w:sz w:val="24"/>
                <w:szCs w:val="24"/>
              </w:rPr>
              <w:t>或</w:t>
            </w:r>
            <w:r>
              <w:rPr>
                <w:rFonts w:hint="eastAsia" w:ascii="宋体" w:hAnsi="宋体" w:eastAsia="宋体" w:cs="宋体"/>
                <w:sz w:val="24"/>
                <w:szCs w:val="24"/>
                <w:lang w:eastAsia="zh-CN"/>
              </w:rPr>
              <w:t>招标文件</w:t>
            </w:r>
            <w:r>
              <w:rPr>
                <w:rFonts w:hint="eastAsia" w:ascii="宋体" w:hAnsi="宋体" w:eastAsia="宋体" w:cs="宋体"/>
                <w:sz w:val="24"/>
                <w:szCs w:val="24"/>
              </w:rPr>
              <w:t>约定的合同甲方）</w:t>
            </w:r>
          </w:p>
        </w:tc>
        <w:tc>
          <w:tcPr>
            <w:tcW w:w="2437" w:type="pct"/>
            <w:gridSpan w:val="2"/>
            <w:tcBorders>
              <w:left w:val="single" w:color="auto" w:sz="2" w:space="0"/>
              <w:bottom w:val="single" w:color="auto" w:sz="2" w:space="0"/>
            </w:tcBorders>
            <w:noWrap w:val="0"/>
            <w:vAlign w:val="center"/>
          </w:tcPr>
          <w:p w14:paraId="72C999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eastAsia="zh-CN"/>
              </w:rPr>
              <w:t>投标人</w:t>
            </w:r>
            <w:r>
              <w:rPr>
                <w:rFonts w:hint="eastAsia" w:ascii="宋体" w:hAnsi="宋体" w:eastAsia="宋体" w:cs="宋体"/>
                <w:sz w:val="24"/>
                <w:szCs w:val="24"/>
              </w:rPr>
              <w:t>）</w:t>
            </w:r>
          </w:p>
        </w:tc>
      </w:tr>
      <w:tr w14:paraId="635CDF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79FE6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FF73C4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71FD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59" w:type="pct"/>
            <w:tcBorders>
              <w:top w:val="single" w:color="auto" w:sz="2" w:space="0"/>
              <w:left w:val="single" w:color="auto" w:sz="2" w:space="0"/>
              <w:bottom w:val="single" w:color="auto" w:sz="2" w:space="0"/>
            </w:tcBorders>
            <w:noWrap w:val="0"/>
            <w:vAlign w:val="center"/>
          </w:tcPr>
          <w:p w14:paraId="0FE7C4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179F4D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C1BABF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法定代表人</w:t>
            </w:r>
          </w:p>
          <w:p w14:paraId="61372E2E">
            <w:pPr>
              <w:keepNext w:val="0"/>
              <w:keepLines w:val="0"/>
              <w:suppressLineNumbers w:val="0"/>
              <w:adjustRightInd w:val="0"/>
              <w:snapToGrid w:val="0"/>
              <w:spacing w:before="0" w:beforeAutospacing="0" w:after="0" w:afterAutospacing="0" w:line="360" w:lineRule="auto"/>
              <w:ind w:left="0" w:right="0" w:firstLine="115" w:firstLineChars="48"/>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5ACB51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noWrap w:val="0"/>
            <w:vAlign w:val="center"/>
          </w:tcPr>
          <w:p w14:paraId="35BC9D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法定代表人</w:t>
            </w:r>
          </w:p>
          <w:p w14:paraId="631A94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59" w:type="pct"/>
            <w:tcBorders>
              <w:top w:val="single" w:color="auto" w:sz="2" w:space="0"/>
              <w:left w:val="single" w:color="auto" w:sz="2" w:space="0"/>
              <w:bottom w:val="single" w:color="auto" w:sz="2" w:space="0"/>
            </w:tcBorders>
            <w:noWrap w:val="0"/>
            <w:vAlign w:val="center"/>
          </w:tcPr>
          <w:p w14:paraId="62668C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14:paraId="69768F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026409A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noWrap w:val="0"/>
            <w:vAlign w:val="center"/>
          </w:tcPr>
          <w:p w14:paraId="38E2645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814C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7BAB3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73173A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9B59F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19F1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908AB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59" w:type="pct"/>
            <w:tcBorders>
              <w:top w:val="single" w:color="auto" w:sz="2" w:space="0"/>
              <w:left w:val="single" w:color="auto" w:sz="2" w:space="0"/>
              <w:bottom w:val="single" w:color="auto" w:sz="2" w:space="0"/>
            </w:tcBorders>
            <w:noWrap w:val="0"/>
            <w:vAlign w:val="center"/>
          </w:tcPr>
          <w:p w14:paraId="23CA8B2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11520A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CBF10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687D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22D1A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 系 人</w:t>
            </w:r>
          </w:p>
        </w:tc>
        <w:tc>
          <w:tcPr>
            <w:tcW w:w="1259" w:type="pct"/>
            <w:tcBorders>
              <w:top w:val="single" w:color="auto" w:sz="2" w:space="0"/>
              <w:left w:val="single" w:color="auto" w:sz="2" w:space="0"/>
              <w:bottom w:val="single" w:color="auto" w:sz="2" w:space="0"/>
            </w:tcBorders>
            <w:noWrap w:val="0"/>
            <w:vAlign w:val="center"/>
          </w:tcPr>
          <w:p w14:paraId="0DF34C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1930D8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64BCDA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93AC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A47C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259" w:type="pct"/>
            <w:tcBorders>
              <w:top w:val="single" w:color="auto" w:sz="2" w:space="0"/>
              <w:left w:val="single" w:color="auto" w:sz="2" w:space="0"/>
              <w:bottom w:val="single" w:color="auto" w:sz="2" w:space="0"/>
            </w:tcBorders>
            <w:noWrap w:val="0"/>
            <w:vAlign w:val="center"/>
          </w:tcPr>
          <w:p w14:paraId="2336F8C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37819F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F7169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F35F6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BC034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D02B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4C8E6A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A5CC7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1AAC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26262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259" w:type="pct"/>
            <w:tcBorders>
              <w:top w:val="single" w:color="auto" w:sz="2" w:space="0"/>
              <w:left w:val="single" w:color="auto" w:sz="2" w:space="0"/>
              <w:bottom w:val="single" w:color="auto" w:sz="2" w:space="0"/>
            </w:tcBorders>
            <w:noWrap w:val="0"/>
            <w:vAlign w:val="center"/>
          </w:tcPr>
          <w:p w14:paraId="60D0CC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38F934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02325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F7900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0F22C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1259" w:type="pct"/>
            <w:tcBorders>
              <w:top w:val="single" w:color="auto" w:sz="2" w:space="0"/>
              <w:left w:val="single" w:color="auto" w:sz="2" w:space="0"/>
              <w:bottom w:val="single" w:color="auto" w:sz="2" w:space="0"/>
            </w:tcBorders>
            <w:noWrap w:val="0"/>
            <w:vAlign w:val="center"/>
          </w:tcPr>
          <w:p w14:paraId="12C790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462F0B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4E090C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7743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011B6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6DF901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630EDC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0A336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DDC4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6B3D3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开户名称</w:t>
            </w:r>
          </w:p>
        </w:tc>
        <w:tc>
          <w:tcPr>
            <w:tcW w:w="1259" w:type="pct"/>
            <w:tcBorders>
              <w:top w:val="single" w:color="auto" w:sz="2" w:space="0"/>
              <w:left w:val="single" w:color="auto" w:sz="2" w:space="0"/>
              <w:bottom w:val="single" w:color="auto" w:sz="2" w:space="0"/>
            </w:tcBorders>
            <w:noWrap w:val="0"/>
            <w:vAlign w:val="center"/>
          </w:tcPr>
          <w:p w14:paraId="177F474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2532C3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8806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42E5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A9C5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1259" w:type="pct"/>
            <w:tcBorders>
              <w:top w:val="single" w:color="auto" w:sz="2" w:space="0"/>
              <w:left w:val="single" w:color="auto" w:sz="2" w:space="0"/>
              <w:bottom w:val="single" w:color="auto" w:sz="2" w:space="0"/>
            </w:tcBorders>
            <w:noWrap w:val="0"/>
            <w:vAlign w:val="center"/>
          </w:tcPr>
          <w:p w14:paraId="46D83CB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562B6D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36C1D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AD47A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AB8B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银行账号</w:t>
            </w:r>
          </w:p>
        </w:tc>
        <w:tc>
          <w:tcPr>
            <w:tcW w:w="1259" w:type="pct"/>
            <w:tcBorders>
              <w:top w:val="single" w:color="auto" w:sz="2" w:space="0"/>
              <w:left w:val="single" w:color="auto" w:sz="2" w:space="0"/>
              <w:bottom w:val="single" w:color="auto" w:sz="2" w:space="0"/>
            </w:tcBorders>
            <w:noWrap w:val="0"/>
            <w:vAlign w:val="center"/>
          </w:tcPr>
          <w:p w14:paraId="7503FF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20"/>
                <w:sz w:val="24"/>
                <w:szCs w:val="24"/>
              </w:rPr>
            </w:pPr>
          </w:p>
        </w:tc>
      </w:tr>
      <w:tr w14:paraId="29581E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6357F7D">
            <w:pPr>
              <w:pStyle w:val="9"/>
              <w:keepNext w:val="0"/>
              <w:keepLines w:val="0"/>
              <w:suppressLineNumbers w:val="0"/>
              <w:adjustRightInd w:val="0"/>
              <w:snapToGrid w:val="0"/>
              <w:spacing w:before="156" w:beforeLines="50" w:beforeAutospacing="0" w:after="0" w:afterAutospacing="0" w:line="360" w:lineRule="auto"/>
              <w:ind w:left="0" w:leftChars="0" w:right="0"/>
              <w:jc w:val="left"/>
              <w:rPr>
                <w:rFonts w:hint="eastAsia"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1BB5FBE5">
      <w:pPr>
        <w:pStyle w:val="3"/>
        <w:numPr>
          <w:ilvl w:val="0"/>
          <w:numId w:val="0"/>
        </w:numPr>
        <w:adjustRightInd w:val="0"/>
        <w:snapToGrid w:val="0"/>
        <w:spacing w:before="156" w:beforeLines="50" w:line="360" w:lineRule="auto"/>
        <w:ind w:left="1239" w:leftChars="0"/>
        <w:jc w:val="both"/>
        <w:rPr>
          <w:rFonts w:hint="eastAsia" w:ascii="宋体" w:hAnsi="宋体" w:eastAsia="宋体" w:cs="宋体"/>
          <w:sz w:val="28"/>
          <w:szCs w:val="28"/>
        </w:rPr>
      </w:pPr>
      <w:r>
        <w:rPr>
          <w:rFonts w:hint="eastAsia" w:ascii="宋体" w:hAnsi="宋体" w:eastAsia="宋体" w:cs="宋体"/>
          <w:sz w:val="21"/>
          <w:szCs w:val="21"/>
          <w:u w:val="single"/>
        </w:rPr>
        <w:br w:type="page"/>
      </w:r>
      <w:bookmarkStart w:id="63" w:name="_Toc27624"/>
      <w:r>
        <w:rPr>
          <w:rFonts w:hint="eastAsia" w:ascii="宋体" w:hAnsi="宋体" w:eastAsia="宋体" w:cs="宋体"/>
          <w:sz w:val="21"/>
          <w:szCs w:val="21"/>
          <w:u w:val="none"/>
          <w:lang w:val="en-US" w:eastAsia="zh-CN"/>
        </w:rPr>
        <w:t xml:space="preserve">                </w:t>
      </w:r>
      <w:r>
        <w:rPr>
          <w:rFonts w:hint="eastAsia" w:ascii="宋体" w:hAnsi="宋体" w:eastAsia="宋体" w:cs="宋体"/>
          <w:b w:val="0"/>
          <w:bCs w:val="0"/>
          <w:sz w:val="28"/>
          <w:szCs w:val="28"/>
        </w:rPr>
        <w:t>第二节 政府采购合同通用条款</w:t>
      </w:r>
      <w:bookmarkEnd w:id="63"/>
    </w:p>
    <w:p w14:paraId="2BE4874D">
      <w:pPr>
        <w:tabs>
          <w:tab w:val="left" w:pos="8820"/>
          <w:tab w:val="left" w:pos="9345"/>
          <w:tab w:val="left" w:pos="9765"/>
        </w:tabs>
        <w:adjustRightInd w:val="0"/>
        <w:snapToGrid w:val="0"/>
        <w:spacing w:before="0" w:line="360" w:lineRule="auto"/>
        <w:jc w:val="left"/>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64F9D5ED">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124F8C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（以下称甲方）是指使用财政性资金，通过政府</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式向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3ACFD8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855F41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3E05FDAF">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095E3C5F">
      <w:pPr>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，招标文件，</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4604AC4A">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54359CB">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4C381709">
      <w:pPr>
        <w:adjustRightInd w:val="0"/>
        <w:snapToGrid w:val="0"/>
        <w:spacing w:before="0" w:line="360" w:lineRule="auto"/>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义务。</w:t>
      </w:r>
    </w:p>
    <w:p w14:paraId="64B222B7">
      <w:pPr>
        <w:adjustRightInd w:val="0"/>
        <w:snapToGrid w:val="0"/>
        <w:spacing w:before="0" w:line="360" w:lineRule="auto"/>
        <w:ind w:firstLine="480" w:firstLineChars="20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按</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履行合同的行为。</w:t>
      </w:r>
    </w:p>
    <w:p w14:paraId="4CD6F848">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以一个投标人的身份共同参加政府采购的主体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03FCFB15">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141CC4D">
      <w:pPr>
        <w:numPr>
          <w:ilvl w:val="0"/>
          <w:numId w:val="7"/>
        </w:numPr>
        <w:autoSpaceDE w:val="0"/>
        <w:autoSpaceDN w:val="0"/>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1A25983B">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w:t>
      </w:r>
      <w:r>
        <w:rPr>
          <w:rFonts w:hint="eastAsia" w:ascii="宋体" w:hAnsi="宋体" w:eastAsia="宋体" w:cs="宋体"/>
          <w:color w:val="000000"/>
          <w:sz w:val="24"/>
          <w:szCs w:val="24"/>
          <w:highlight w:val="none"/>
          <w:lang w:val="en"/>
        </w:rPr>
        <w:t>其他</w:t>
      </w:r>
      <w:r>
        <w:rPr>
          <w:rFonts w:hint="eastAsia" w:ascii="宋体" w:hAnsi="宋体" w:eastAsia="宋体" w:cs="宋体"/>
          <w:color w:val="000000"/>
          <w:sz w:val="24"/>
          <w:szCs w:val="24"/>
          <w:highlight w:val="none"/>
        </w:rPr>
        <w:t>任何费用。</w:t>
      </w:r>
    </w:p>
    <w:p w14:paraId="5C15C3F2">
      <w:pPr>
        <w:adjustRightInd w:val="0"/>
        <w:snapToGrid w:val="0"/>
        <w:spacing w:before="0" w:line="360" w:lineRule="auto"/>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2CA6782">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3E51A50A">
      <w:pPr>
        <w:autoSpaceDE w:val="0"/>
        <w:autoSpaceDN w:val="0"/>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0536FAF">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FBE5416">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82849CD">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5F08FC8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FA807D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38D56A46">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F8D9C14">
      <w:pPr>
        <w:autoSpaceDE w:val="0"/>
        <w:autoSpaceDN w:val="0"/>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F86B005">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6EAE611">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10EA34C9">
      <w:pPr>
        <w:pStyle w:val="8"/>
        <w:spacing w:after="0" w:line="360" w:lineRule="auto"/>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5.3乙方有权根据合同约定向甲方收取合同价款。</w:t>
      </w:r>
    </w:p>
    <w:p w14:paraId="7B0F6F1E">
      <w:pPr>
        <w:pStyle w:val="8"/>
        <w:spacing w:after="0" w:line="360" w:lineRule="auto"/>
        <w:ind w:firstLine="422" w:firstLineChars="176"/>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5.4国家法律法规规定及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562D9C7F">
      <w:pPr>
        <w:numPr>
          <w:ilvl w:val="0"/>
          <w:numId w:val="8"/>
        </w:numPr>
        <w:autoSpaceDE w:val="0"/>
        <w:autoSpaceDN w:val="0"/>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EA62078">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601918D4">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85FC3F8">
      <w:pPr>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2067341D">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1716AEE4">
      <w:pPr>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00AD0DA6">
      <w:pPr>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2F80BBE">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47EA0B14">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5D6C8511">
      <w:pPr>
        <w:pStyle w:val="27"/>
        <w:spacing w:line="360" w:lineRule="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25C33BC">
      <w:pPr>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4159019">
      <w:pPr>
        <w:pStyle w:val="11"/>
        <w:adjustRightInd w:val="0"/>
        <w:snapToGrid w:val="0"/>
        <w:spacing w:before="0"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05812AA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A060A40">
      <w:pPr>
        <w:pStyle w:val="11"/>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D6FE44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006A94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6B2A81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EBD245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0C2117E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852180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7786388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10B3B0F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448B335E">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65B5D799">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C69ACE1">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129448D1">
      <w:pPr>
        <w:autoSpaceDE w:val="0"/>
        <w:autoSpaceDN w:val="0"/>
        <w:adjustRightInd w:val="0"/>
        <w:snapToGrid w:val="0"/>
        <w:spacing w:before="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6595411">
      <w:pPr>
        <w:autoSpaceDE w:val="0"/>
        <w:autoSpaceDN w:val="0"/>
        <w:adjustRightInd w:val="0"/>
        <w:snapToGrid w:val="0"/>
        <w:spacing w:before="0" w:line="360" w:lineRule="auto"/>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1BF4402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4"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4"/>
      <w:r>
        <w:rPr>
          <w:rFonts w:hint="eastAsia" w:ascii="宋体" w:hAnsi="宋体" w:eastAsia="宋体" w:cs="宋体"/>
          <w:color w:val="auto"/>
          <w:sz w:val="24"/>
          <w:szCs w:val="24"/>
          <w:highlight w:val="none"/>
        </w:rPr>
        <w:t>。</w:t>
      </w:r>
    </w:p>
    <w:p w14:paraId="2DB01D16">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0A71F30B">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6F8FFCE7">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54F331FB">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63CA70F">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w:t>
      </w:r>
      <w:r>
        <w:rPr>
          <w:rFonts w:hint="eastAsia" w:ascii="宋体" w:hAnsi="宋体" w:eastAsia="宋体" w:cs="宋体"/>
          <w:b w:val="0"/>
          <w:bCs w:val="0"/>
          <w:color w:val="auto"/>
          <w:kern w:val="2"/>
          <w:sz w:val="24"/>
          <w:szCs w:val="24"/>
          <w:highlight w:val="none"/>
          <w:lang w:eastAsia="zh-CN"/>
        </w:rPr>
        <w:t>招标文件</w:t>
      </w:r>
      <w:r>
        <w:rPr>
          <w:rFonts w:hint="eastAsia" w:ascii="宋体" w:hAnsi="宋体" w:eastAsia="宋体" w:cs="宋体"/>
          <w:b w:val="0"/>
          <w:bCs w:val="0"/>
          <w:color w:val="auto"/>
          <w:kern w:val="2"/>
          <w:sz w:val="24"/>
          <w:szCs w:val="24"/>
          <w:highlight w:val="none"/>
        </w:rPr>
        <w:t>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07DFE8A">
      <w:pPr>
        <w:pStyle w:val="8"/>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A77F02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1D3C11DE">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1B276E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D2EDBA9">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F6EFED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F868FA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B2DC79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FEB06F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D16D0E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25E454A8">
      <w:pPr>
        <w:pStyle w:val="27"/>
        <w:spacing w:line="360" w:lineRule="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7EE41A0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551DD9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8CFDBC2">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D8A8A17">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ED3EAC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CFCEC3F">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F4FD87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C785DE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122B05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4D9F108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434E9CF">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F79A4AA">
      <w:pPr>
        <w:numPr>
          <w:ilvl w:val="0"/>
          <w:numId w:val="9"/>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A052D4B">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0F0BD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70BB88B">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0B6FA1D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15711E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12F0320">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5821C3D5">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6632CF0">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E357A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523E282">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7793EB4B">
      <w:pPr>
        <w:pStyle w:val="2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F26CDB0">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317BAA29">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6DD7E2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将合同转包给其他投标人。涉及合同分包的，乙方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根据招标文件和投标（响应）文件规定进行</w:t>
      </w:r>
      <w:r>
        <w:rPr>
          <w:rFonts w:hint="eastAsia" w:ascii="宋体" w:hAnsi="宋体" w:eastAsia="宋体" w:cs="宋体"/>
          <w:color w:val="auto"/>
          <w:sz w:val="24"/>
          <w:szCs w:val="24"/>
          <w:highlight w:val="none"/>
        </w:rPr>
        <w:t>合同分包。</w:t>
      </w:r>
    </w:p>
    <w:p w14:paraId="01A6A7A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w:t>
      </w:r>
      <w:r>
        <w:rPr>
          <w:rFonts w:hint="eastAsia" w:ascii="宋体" w:hAnsi="宋体" w:eastAsia="宋体" w:cs="宋体"/>
          <w:color w:val="auto"/>
          <w:sz w:val="24"/>
          <w:szCs w:val="24"/>
          <w:highlight w:val="none"/>
          <w:lang w:eastAsia="zh-CN"/>
        </w:rPr>
        <w:t>招标文件和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0E35CD9E">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69DC4D3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56A95A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B7B97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222E8C3">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FA4C8AD">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214D6FE8">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6655A3C4">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20139856">
      <w:pPr>
        <w:autoSpaceDE w:val="0"/>
        <w:autoSpaceDN w:val="0"/>
        <w:adjustRightInd w:val="0"/>
        <w:snapToGrid w:val="0"/>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403063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0FE0927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46FD40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B1C8808">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275AC35">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68238E7E">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1A8A6BC9">
      <w:pPr>
        <w:numPr>
          <w:ilvl w:val="0"/>
          <w:numId w:val="0"/>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BE85136">
      <w:pPr>
        <w:pStyle w:val="27"/>
        <w:spacing w:line="360" w:lineRule="auto"/>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1C0D4F3F">
      <w:pPr>
        <w:pStyle w:val="27"/>
        <w:spacing w:line="360" w:lineRule="auto"/>
        <w:ind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48D20C58">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290E96B4">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0C929EB">
      <w:pPr>
        <w:numPr>
          <w:ilvl w:val="0"/>
          <w:numId w:val="10"/>
        </w:num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A383DE8">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3A77CC3B">
      <w:pPr>
        <w:adjustRightInd w:val="0"/>
        <w:snapToGrid w:val="0"/>
        <w:spacing w:line="360" w:lineRule="auto"/>
        <w:ind w:firstLine="48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23.2 合同附件与合同正文具有同等的法律效力。</w:t>
      </w:r>
      <w:bookmarkStart w:id="65" w:name="_Toc20313"/>
    </w:p>
    <w:p w14:paraId="72F72947">
      <w:pPr>
        <w:adjustRightInd w:val="0"/>
        <w:snapToGrid w:val="0"/>
        <w:spacing w:line="360" w:lineRule="auto"/>
        <w:ind w:firstLine="480" w:firstLine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第三节 政府采购合同专用条款</w:t>
      </w:r>
      <w:bookmarkEnd w:id="65"/>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1FB9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582B6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3C5E8D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3B51163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noWrap w:val="0"/>
            <w:vAlign w:val="center"/>
          </w:tcPr>
          <w:p w14:paraId="071D935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77A2A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E0E919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14A6CC8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noWrap w:val="0"/>
            <w:vAlign w:val="center"/>
          </w:tcPr>
          <w:p w14:paraId="0A0A1E5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noWrap w:val="0"/>
            <w:vAlign w:val="center"/>
          </w:tcPr>
          <w:p w14:paraId="4D7BA8F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p>
        </w:tc>
      </w:tr>
      <w:tr w14:paraId="2FC26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D50C9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696A8A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noWrap w:val="0"/>
            <w:vAlign w:val="center"/>
          </w:tcPr>
          <w:p w14:paraId="5ADD657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noWrap w:val="0"/>
            <w:vAlign w:val="center"/>
          </w:tcPr>
          <w:p w14:paraId="07200F4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p>
        </w:tc>
      </w:tr>
      <w:tr w14:paraId="0F702D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E9BA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020D226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noWrap w:val="0"/>
            <w:vAlign w:val="center"/>
          </w:tcPr>
          <w:p w14:paraId="719AA7B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noWrap w:val="0"/>
            <w:vAlign w:val="center"/>
          </w:tcPr>
          <w:p w14:paraId="221CDA8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p>
        </w:tc>
      </w:tr>
      <w:tr w14:paraId="7A38D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7C50F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6D02FCA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noWrap w:val="0"/>
            <w:vAlign w:val="center"/>
          </w:tcPr>
          <w:p w14:paraId="47042AD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noWrap w:val="0"/>
            <w:vAlign w:val="center"/>
          </w:tcPr>
          <w:p w14:paraId="3F705B9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p>
        </w:tc>
      </w:tr>
      <w:tr w14:paraId="2E5B7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B8B04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2579ED2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noWrap w:val="0"/>
            <w:vAlign w:val="center"/>
          </w:tcPr>
          <w:p w14:paraId="05A4C66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noWrap w:val="0"/>
            <w:vAlign w:val="center"/>
          </w:tcPr>
          <w:p w14:paraId="3557108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4"/>
                <w:szCs w:val="24"/>
                <w:lang w:val="en-US" w:eastAsia="zh-CN" w:bidi="ar-SA"/>
              </w:rPr>
            </w:pPr>
          </w:p>
        </w:tc>
      </w:tr>
      <w:tr w14:paraId="212D2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08369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4F532FF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noWrap w:val="0"/>
            <w:vAlign w:val="center"/>
          </w:tcPr>
          <w:p w14:paraId="4506CF4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noWrap w:val="0"/>
            <w:vAlign w:val="center"/>
          </w:tcPr>
          <w:p w14:paraId="09C8E772">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14:paraId="4CAFB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C9F411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742" w:type="dxa"/>
            <w:noWrap w:val="0"/>
            <w:vAlign w:val="center"/>
          </w:tcPr>
          <w:p w14:paraId="6BE3EE3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noWrap w:val="0"/>
            <w:vAlign w:val="center"/>
          </w:tcPr>
          <w:p w14:paraId="2DFE926F">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14:paraId="133C1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1D1F64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74F0BC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noWrap w:val="0"/>
            <w:vAlign w:val="center"/>
          </w:tcPr>
          <w:p w14:paraId="1F1E49C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noWrap w:val="0"/>
            <w:vAlign w:val="center"/>
          </w:tcPr>
          <w:p w14:paraId="5B5C312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14:paraId="3FF669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A1E1C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4F91730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noWrap w:val="0"/>
            <w:vAlign w:val="center"/>
          </w:tcPr>
          <w:p w14:paraId="4282864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noWrap w:val="0"/>
            <w:vAlign w:val="center"/>
          </w:tcPr>
          <w:p w14:paraId="4519F99A">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14:paraId="7756C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89D2B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72C5711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noWrap w:val="0"/>
            <w:vAlign w:val="center"/>
          </w:tcPr>
          <w:p w14:paraId="1A8F0B8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noWrap w:val="0"/>
            <w:vAlign w:val="center"/>
          </w:tcPr>
          <w:p w14:paraId="3E51FF8F">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rPr>
            </w:pPr>
          </w:p>
        </w:tc>
      </w:tr>
      <w:tr w14:paraId="1871C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D9FD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1200EE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noWrap w:val="0"/>
            <w:vAlign w:val="center"/>
          </w:tcPr>
          <w:p w14:paraId="36B289E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4C53ED9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noWrap w:val="0"/>
            <w:vAlign w:val="center"/>
          </w:tcPr>
          <w:p w14:paraId="567CD4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71591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E0693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248177A6">
            <w:pPr>
              <w:pStyle w:val="27"/>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noWrap w:val="0"/>
            <w:vAlign w:val="center"/>
          </w:tcPr>
          <w:p w14:paraId="68498E94">
            <w:pPr>
              <w:keepNext w:val="0"/>
              <w:keepLines w:val="0"/>
              <w:suppressLineNumbers w:val="0"/>
              <w:adjustRightInd w:val="0"/>
              <w:snapToGrid w:val="0"/>
              <w:spacing w:before="0" w:beforeAutospacing="0" w:after="0" w:afterAutospacing="0" w:line="360" w:lineRule="auto"/>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noWrap w:val="0"/>
            <w:vAlign w:val="center"/>
          </w:tcPr>
          <w:p w14:paraId="2CE4E05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5D41C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D0512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5BB676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noWrap w:val="0"/>
            <w:vAlign w:val="center"/>
          </w:tcPr>
          <w:p w14:paraId="30D08B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noWrap w:val="0"/>
            <w:vAlign w:val="center"/>
          </w:tcPr>
          <w:p w14:paraId="0E3FA4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3E4C6F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852BAA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02793B1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noWrap w:val="0"/>
            <w:vAlign w:val="center"/>
          </w:tcPr>
          <w:p w14:paraId="52A2009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noWrap w:val="0"/>
            <w:vAlign w:val="center"/>
          </w:tcPr>
          <w:p w14:paraId="4801E6F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4D32F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8154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673ABF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noWrap w:val="0"/>
            <w:vAlign w:val="center"/>
          </w:tcPr>
          <w:p w14:paraId="3FBD4EA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noWrap w:val="0"/>
            <w:vAlign w:val="center"/>
          </w:tcPr>
          <w:p w14:paraId="26FC1E2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6B950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EBC22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31908B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noWrap w:val="0"/>
            <w:vAlign w:val="center"/>
          </w:tcPr>
          <w:p w14:paraId="7D656B0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noWrap w:val="0"/>
            <w:vAlign w:val="center"/>
          </w:tcPr>
          <w:p w14:paraId="6C93FBD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6D8BA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88C83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6C9057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noWrap w:val="0"/>
            <w:vAlign w:val="center"/>
          </w:tcPr>
          <w:p w14:paraId="3CBD389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noWrap w:val="0"/>
            <w:vAlign w:val="center"/>
          </w:tcPr>
          <w:p w14:paraId="1217D77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7887D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99AA9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11BED0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noWrap w:val="0"/>
            <w:vAlign w:val="center"/>
          </w:tcPr>
          <w:p w14:paraId="0226544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noWrap w:val="0"/>
            <w:vAlign w:val="center"/>
          </w:tcPr>
          <w:p w14:paraId="600891B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3AC79C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B5E01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765E0B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noWrap w:val="0"/>
            <w:vAlign w:val="center"/>
          </w:tcPr>
          <w:p w14:paraId="72BAFFD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noWrap w:val="0"/>
            <w:vAlign w:val="center"/>
          </w:tcPr>
          <w:p w14:paraId="0608F9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p>
        </w:tc>
      </w:tr>
      <w:tr w14:paraId="72D68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1F38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31ABD9F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noWrap w:val="0"/>
            <w:vAlign w:val="center"/>
          </w:tcPr>
          <w:p w14:paraId="57544B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noWrap w:val="0"/>
            <w:vAlign w:val="center"/>
          </w:tcPr>
          <w:p w14:paraId="7A280A4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u w:val="single"/>
              </w:rPr>
            </w:pPr>
          </w:p>
        </w:tc>
      </w:tr>
      <w:tr w14:paraId="57132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E197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74711C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noWrap w:val="0"/>
            <w:vAlign w:val="center"/>
          </w:tcPr>
          <w:p w14:paraId="1E1D99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noWrap w:val="0"/>
            <w:vAlign w:val="center"/>
          </w:tcPr>
          <w:p w14:paraId="2C30BCA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u w:val="single"/>
              </w:rPr>
            </w:pPr>
          </w:p>
        </w:tc>
      </w:tr>
      <w:tr w14:paraId="5F4E7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1BE37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6069B9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7A54B6E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noWrap w:val="0"/>
            <w:vAlign w:val="center"/>
          </w:tcPr>
          <w:p w14:paraId="3F77555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u w:val="single"/>
              </w:rPr>
            </w:pPr>
          </w:p>
        </w:tc>
      </w:tr>
      <w:tr w14:paraId="78D0E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28A7E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5752CD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1400E8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noWrap w:val="0"/>
            <w:vAlign w:val="center"/>
          </w:tcPr>
          <w:p w14:paraId="57FB479B">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65892DBF">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53BF6240">
            <w:pPr>
              <w:keepNext w:val="0"/>
              <w:keepLines w:val="0"/>
              <w:suppressLineNumbers w:val="0"/>
              <w:adjustRightInd w:val="0"/>
              <w:snapToGrid w:val="0"/>
              <w:spacing w:before="0" w:beforeAutospacing="0" w:after="0" w:afterAutospacing="0" w:line="360" w:lineRule="auto"/>
              <w:ind w:left="0" w:right="0" w:firstLine="0" w:firstLineChars="0"/>
              <w:jc w:val="left"/>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36E6F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EDE7AC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第二节</w:t>
            </w:r>
          </w:p>
          <w:p w14:paraId="70804B1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noWrap w:val="0"/>
            <w:vAlign w:val="center"/>
          </w:tcPr>
          <w:p w14:paraId="33AF21B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noWrap w:val="0"/>
            <w:vAlign w:val="center"/>
          </w:tcPr>
          <w:p w14:paraId="5FC7DFC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eastAsia="zh-CN"/>
              </w:rPr>
            </w:pPr>
          </w:p>
        </w:tc>
      </w:tr>
    </w:tbl>
    <w:p w14:paraId="1704B100">
      <w:pPr>
        <w:spacing w:line="360" w:lineRule="auto"/>
        <w:rPr>
          <w:rFonts w:hint="eastAsia" w:ascii="宋体" w:hAnsi="宋体" w:eastAsia="宋体" w:cs="宋体"/>
        </w:rPr>
      </w:pPr>
    </w:p>
    <w:p w14:paraId="06F098F8">
      <w:pPr>
        <w:spacing w:line="360" w:lineRule="auto"/>
        <w:rPr>
          <w:rFonts w:hint="eastAsia" w:ascii="宋体" w:hAnsi="宋体" w:eastAsia="宋体" w:cs="宋体"/>
        </w:rPr>
      </w:pPr>
    </w:p>
    <w:p w14:paraId="66F0E069">
      <w:pPr>
        <w:pStyle w:val="21"/>
        <w:numPr>
          <w:ilvl w:val="0"/>
          <w:numId w:val="0"/>
        </w:numPr>
        <w:snapToGrid w:val="0"/>
        <w:spacing w:before="0" w:after="0"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66" w:name="_Toc5537"/>
      <w:r>
        <w:rPr>
          <w:rFonts w:hint="eastAsia" w:ascii="宋体" w:hAnsi="宋体" w:eastAsia="宋体" w:cs="宋体"/>
          <w:sz w:val="28"/>
          <w:szCs w:val="28"/>
        </w:rPr>
        <w:t>第七部分</w:t>
      </w:r>
      <w:bookmarkStart w:id="67" w:name="_Toc86202632"/>
      <w:r>
        <w:rPr>
          <w:rFonts w:hint="eastAsia" w:ascii="宋体" w:hAnsi="宋体" w:eastAsia="宋体" w:cs="宋体"/>
          <w:sz w:val="28"/>
          <w:szCs w:val="28"/>
        </w:rPr>
        <w:t xml:space="preserve">  </w:t>
      </w:r>
      <w:r>
        <w:rPr>
          <w:rFonts w:hint="eastAsia" w:ascii="宋体" w:hAnsi="宋体" w:eastAsia="宋体" w:cs="宋体"/>
          <w:sz w:val="28"/>
          <w:szCs w:val="28"/>
          <w:lang w:eastAsia="zh-CN"/>
        </w:rPr>
        <w:t>投标文件</w:t>
      </w:r>
      <w:r>
        <w:rPr>
          <w:rFonts w:hint="eastAsia" w:ascii="宋体" w:hAnsi="宋体" w:eastAsia="宋体" w:cs="宋体"/>
          <w:sz w:val="28"/>
          <w:szCs w:val="28"/>
        </w:rPr>
        <w:t>格式</w:t>
      </w:r>
      <w:bookmarkEnd w:id="60"/>
      <w:bookmarkEnd w:id="61"/>
      <w:bookmarkEnd w:id="66"/>
      <w:bookmarkEnd w:id="67"/>
    </w:p>
    <w:p w14:paraId="31DAA708">
      <w:pPr>
        <w:spacing w:before="120" w:beforeLines="50" w:after="60" w:afterLines="25"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w:t>
      </w:r>
      <w:r>
        <w:rPr>
          <w:rFonts w:hint="eastAsia" w:ascii="宋体" w:hAnsi="宋体" w:eastAsia="宋体" w:cs="宋体"/>
          <w:b/>
          <w:color w:val="000000"/>
          <w:sz w:val="24"/>
          <w:szCs w:val="24"/>
          <w:lang w:eastAsia="zh-CN"/>
        </w:rPr>
        <w:t>投标人</w:t>
      </w:r>
      <w:r>
        <w:rPr>
          <w:rFonts w:hint="eastAsia" w:ascii="宋体" w:hAnsi="宋体" w:eastAsia="宋体" w:cs="宋体"/>
          <w:b/>
          <w:color w:val="000000"/>
          <w:sz w:val="24"/>
          <w:szCs w:val="24"/>
        </w:rPr>
        <w:t>提交文件须知</w:t>
      </w:r>
    </w:p>
    <w:p w14:paraId="6D370EC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应严格按照本</w:t>
      </w:r>
      <w:r>
        <w:rPr>
          <w:rFonts w:hint="eastAsia" w:ascii="宋体" w:hAnsi="宋体" w:eastAsia="宋体" w:cs="宋体"/>
          <w:sz w:val="24"/>
          <w:szCs w:val="24"/>
          <w:lang w:eastAsia="zh-CN"/>
        </w:rPr>
        <w:t>招标文件</w:t>
      </w:r>
      <w:r>
        <w:rPr>
          <w:rFonts w:hint="eastAsia" w:ascii="宋体" w:hAnsi="宋体" w:eastAsia="宋体" w:cs="宋体"/>
          <w:sz w:val="24"/>
          <w:szCs w:val="24"/>
        </w:rPr>
        <w:t>的相关要求编制及提交</w:t>
      </w:r>
      <w:r>
        <w:rPr>
          <w:rFonts w:hint="eastAsia" w:ascii="宋体" w:hAnsi="宋体" w:eastAsia="宋体" w:cs="宋体"/>
          <w:sz w:val="24"/>
          <w:szCs w:val="24"/>
          <w:lang w:eastAsia="zh-CN"/>
        </w:rPr>
        <w:t>投标文件</w:t>
      </w:r>
      <w:r>
        <w:rPr>
          <w:rFonts w:hint="eastAsia" w:ascii="宋体" w:hAnsi="宋体" w:eastAsia="宋体" w:cs="宋体"/>
          <w:sz w:val="24"/>
          <w:szCs w:val="24"/>
        </w:rPr>
        <w:t>，未按要求编制及提交</w:t>
      </w:r>
      <w:r>
        <w:rPr>
          <w:rFonts w:hint="eastAsia" w:ascii="宋体" w:hAnsi="宋体" w:eastAsia="宋体" w:cs="宋体"/>
          <w:sz w:val="24"/>
          <w:szCs w:val="24"/>
          <w:lang w:eastAsia="zh-CN"/>
        </w:rPr>
        <w:t>投标文件</w:t>
      </w:r>
      <w:r>
        <w:rPr>
          <w:rFonts w:hint="eastAsia" w:ascii="宋体" w:hAnsi="宋体" w:eastAsia="宋体" w:cs="宋体"/>
          <w:sz w:val="24"/>
          <w:szCs w:val="24"/>
        </w:rPr>
        <w:t>的，其</w:t>
      </w:r>
      <w:r>
        <w:rPr>
          <w:rFonts w:hint="eastAsia" w:ascii="宋体" w:hAnsi="宋体" w:eastAsia="宋体" w:cs="宋体"/>
          <w:sz w:val="24"/>
          <w:szCs w:val="24"/>
          <w:lang w:eastAsia="zh-CN"/>
        </w:rPr>
        <w:t>投标文件</w:t>
      </w:r>
      <w:r>
        <w:rPr>
          <w:rFonts w:hint="eastAsia" w:ascii="宋体" w:hAnsi="宋体" w:eastAsia="宋体" w:cs="宋体"/>
          <w:sz w:val="24"/>
          <w:szCs w:val="24"/>
        </w:rPr>
        <w:t>将有可能被按无效处理，并须承担由此带来的相应后果。</w:t>
      </w:r>
    </w:p>
    <w:p w14:paraId="12B778E2">
      <w:pPr>
        <w:pStyle w:val="25"/>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2、所附表格中要求回答的全部问题和信息都必须正面回答。</w:t>
      </w:r>
    </w:p>
    <w:p w14:paraId="6A35B29E">
      <w:pPr>
        <w:pStyle w:val="25"/>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3、签字人应保证全部声明和问题的回答及所附材料是真实的、准确的和完整的。</w:t>
      </w:r>
    </w:p>
    <w:p w14:paraId="17A9FB10">
      <w:pPr>
        <w:pStyle w:val="25"/>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eastAsia="宋体" w:cs="宋体"/>
          <w:color w:val="000000"/>
          <w:sz w:val="24"/>
          <w:szCs w:val="24"/>
          <w:lang w:eastAsia="zh-CN"/>
        </w:rPr>
        <w:t>评标委员会</w:t>
      </w:r>
      <w:r>
        <w:rPr>
          <w:rFonts w:hint="eastAsia" w:ascii="宋体" w:hAnsi="宋体" w:eastAsia="宋体" w:cs="宋体"/>
          <w:color w:val="000000"/>
          <w:sz w:val="24"/>
          <w:szCs w:val="24"/>
        </w:rPr>
        <w:t>将应用</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提交的技术说明文件等资料并根据自己的判断，决定</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履行合同的合格性及能力。</w:t>
      </w:r>
    </w:p>
    <w:p w14:paraId="1601C6BF">
      <w:pPr>
        <w:pStyle w:val="25"/>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提交的材料将被妥善保存，但不退还。</w:t>
      </w:r>
    </w:p>
    <w:p w14:paraId="6FE17308">
      <w:pPr>
        <w:pStyle w:val="25"/>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6、全部文件应按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须知中规定的中文简体字和份数提交。</w:t>
      </w:r>
    </w:p>
    <w:p w14:paraId="3D65C2AC">
      <w:pPr>
        <w:spacing w:before="240" w:beforeLines="100" w:after="240" w:afterLines="100" w:line="360" w:lineRule="auto"/>
        <w:rPr>
          <w:rFonts w:hint="eastAsia" w:ascii="宋体" w:hAnsi="宋体" w:eastAsia="宋体" w:cs="宋体"/>
          <w:b/>
          <w:sz w:val="24"/>
          <w:szCs w:val="24"/>
        </w:rPr>
      </w:pPr>
      <w:bookmarkStart w:id="68" w:name="_Toc326251063"/>
      <w:r>
        <w:rPr>
          <w:rFonts w:hint="eastAsia" w:ascii="宋体" w:hAnsi="宋体" w:eastAsia="宋体" w:cs="宋体"/>
          <w:b/>
          <w:sz w:val="24"/>
          <w:szCs w:val="24"/>
        </w:rPr>
        <w:t>二、</w:t>
      </w:r>
      <w:r>
        <w:rPr>
          <w:rFonts w:hint="eastAsia" w:ascii="宋体" w:hAnsi="宋体" w:eastAsia="宋体" w:cs="宋体"/>
          <w:b/>
          <w:sz w:val="24"/>
          <w:szCs w:val="24"/>
          <w:lang w:eastAsia="zh-CN"/>
        </w:rPr>
        <w:t>投标文件</w:t>
      </w:r>
      <w:r>
        <w:rPr>
          <w:rFonts w:hint="eastAsia" w:ascii="宋体" w:hAnsi="宋体" w:eastAsia="宋体" w:cs="宋体"/>
          <w:b/>
          <w:sz w:val="24"/>
          <w:szCs w:val="24"/>
        </w:rPr>
        <w:t>格式</w:t>
      </w:r>
      <w:bookmarkEnd w:id="68"/>
    </w:p>
    <w:p w14:paraId="59C889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为方便评标，</w:t>
      </w:r>
      <w:r>
        <w:rPr>
          <w:rFonts w:hint="eastAsia" w:ascii="宋体" w:hAnsi="宋体" w:eastAsia="宋体" w:cs="宋体"/>
          <w:sz w:val="24"/>
          <w:szCs w:val="24"/>
          <w:lang w:eastAsia="zh-CN"/>
        </w:rPr>
        <w:t>投标人</w:t>
      </w:r>
      <w:r>
        <w:rPr>
          <w:rFonts w:hint="eastAsia" w:ascii="宋体" w:hAnsi="宋体" w:eastAsia="宋体" w:cs="宋体"/>
          <w:sz w:val="24"/>
          <w:szCs w:val="24"/>
        </w:rPr>
        <w:t>应按照</w:t>
      </w:r>
      <w:r>
        <w:rPr>
          <w:rFonts w:hint="eastAsia" w:ascii="宋体" w:hAnsi="宋体" w:eastAsia="宋体" w:cs="宋体"/>
          <w:sz w:val="24"/>
          <w:szCs w:val="24"/>
          <w:lang w:eastAsia="zh-CN"/>
        </w:rPr>
        <w:t>招标文件</w:t>
      </w:r>
      <w:r>
        <w:rPr>
          <w:rFonts w:hint="eastAsia" w:ascii="宋体" w:hAnsi="宋体" w:eastAsia="宋体" w:cs="宋体"/>
          <w:sz w:val="24"/>
          <w:szCs w:val="24"/>
        </w:rPr>
        <w:t>中的提供的格式进行编制</w:t>
      </w:r>
      <w:r>
        <w:rPr>
          <w:rFonts w:hint="eastAsia" w:ascii="宋体" w:hAnsi="宋体" w:eastAsia="宋体" w:cs="宋体"/>
          <w:sz w:val="24"/>
          <w:szCs w:val="24"/>
          <w:lang w:eastAsia="zh-CN"/>
        </w:rPr>
        <w:t>投标文件</w:t>
      </w:r>
      <w:r>
        <w:rPr>
          <w:rFonts w:hint="eastAsia" w:ascii="宋体" w:hAnsi="宋体" w:eastAsia="宋体" w:cs="宋体"/>
          <w:sz w:val="24"/>
          <w:szCs w:val="24"/>
        </w:rPr>
        <w:t>，其中</w:t>
      </w:r>
      <w:r>
        <w:rPr>
          <w:rFonts w:hint="eastAsia" w:ascii="宋体" w:hAnsi="宋体" w:eastAsia="宋体" w:cs="宋体"/>
          <w:sz w:val="24"/>
          <w:szCs w:val="24"/>
          <w:lang w:eastAsia="zh-CN"/>
        </w:rPr>
        <w:t>招标文件</w:t>
      </w:r>
      <w:r>
        <w:rPr>
          <w:rFonts w:hint="eastAsia" w:ascii="宋体" w:hAnsi="宋体" w:eastAsia="宋体" w:cs="宋体"/>
          <w:sz w:val="24"/>
          <w:szCs w:val="24"/>
        </w:rPr>
        <w:t>中提供的表格，</w:t>
      </w:r>
      <w:r>
        <w:rPr>
          <w:rFonts w:hint="eastAsia" w:ascii="宋体" w:hAnsi="宋体" w:eastAsia="宋体" w:cs="宋体"/>
          <w:sz w:val="24"/>
          <w:szCs w:val="24"/>
          <w:lang w:eastAsia="zh-CN"/>
        </w:rPr>
        <w:t>投标人</w:t>
      </w:r>
      <w:r>
        <w:rPr>
          <w:rFonts w:hint="eastAsia" w:ascii="宋体" w:hAnsi="宋体" w:eastAsia="宋体" w:cs="宋体"/>
          <w:sz w:val="24"/>
          <w:szCs w:val="24"/>
        </w:rPr>
        <w:t>可以自行扩展横向单元格，但不得增减纵向单元格内容。</w:t>
      </w:r>
    </w:p>
    <w:p w14:paraId="25BD7F88">
      <w:pPr>
        <w:spacing w:line="360" w:lineRule="auto"/>
        <w:rPr>
          <w:rFonts w:hint="eastAsia" w:ascii="宋体" w:hAnsi="宋体" w:eastAsia="宋体" w:cs="宋体"/>
          <w:b/>
          <w:szCs w:val="24"/>
        </w:rPr>
      </w:pPr>
    </w:p>
    <w:p w14:paraId="6C20B602">
      <w:pPr>
        <w:spacing w:line="360" w:lineRule="auto"/>
        <w:rPr>
          <w:rFonts w:hint="eastAsia" w:ascii="宋体" w:hAnsi="宋体" w:eastAsia="宋体" w:cs="宋体"/>
          <w:b/>
          <w:szCs w:val="24"/>
        </w:rPr>
      </w:pPr>
    </w:p>
    <w:p w14:paraId="5C8165E4">
      <w:pPr>
        <w:spacing w:line="360" w:lineRule="auto"/>
        <w:rPr>
          <w:rFonts w:hint="eastAsia" w:ascii="宋体" w:hAnsi="宋体" w:eastAsia="宋体" w:cs="宋体"/>
          <w:b/>
          <w:szCs w:val="24"/>
        </w:rPr>
      </w:pPr>
    </w:p>
    <w:p w14:paraId="5E0EE0EF">
      <w:pPr>
        <w:spacing w:line="360" w:lineRule="auto"/>
        <w:rPr>
          <w:rFonts w:hint="eastAsia" w:ascii="宋体" w:hAnsi="宋体" w:eastAsia="宋体" w:cs="宋体"/>
          <w:b/>
          <w:szCs w:val="24"/>
        </w:rPr>
      </w:pPr>
    </w:p>
    <w:p w14:paraId="0B51D252">
      <w:pPr>
        <w:spacing w:line="360" w:lineRule="auto"/>
        <w:rPr>
          <w:rFonts w:hint="eastAsia" w:ascii="宋体" w:hAnsi="宋体" w:eastAsia="宋体" w:cs="宋体"/>
          <w:b/>
          <w:szCs w:val="24"/>
        </w:rPr>
      </w:pPr>
    </w:p>
    <w:p w14:paraId="6C5259F9">
      <w:pPr>
        <w:spacing w:line="360" w:lineRule="auto"/>
        <w:rPr>
          <w:rFonts w:hint="eastAsia" w:ascii="宋体" w:hAnsi="宋体" w:eastAsia="宋体" w:cs="宋体"/>
          <w:b/>
          <w:szCs w:val="24"/>
        </w:rPr>
      </w:pPr>
    </w:p>
    <w:p w14:paraId="3AE2E3D8">
      <w:pPr>
        <w:spacing w:line="360" w:lineRule="auto"/>
        <w:rPr>
          <w:rFonts w:hint="eastAsia" w:ascii="宋体" w:hAnsi="宋体" w:eastAsia="宋体" w:cs="宋体"/>
          <w:b/>
          <w:szCs w:val="24"/>
        </w:rPr>
      </w:pPr>
    </w:p>
    <w:p w14:paraId="56DE8BF6">
      <w:pPr>
        <w:spacing w:line="360" w:lineRule="auto"/>
        <w:rPr>
          <w:rFonts w:hint="eastAsia" w:ascii="宋体" w:hAnsi="宋体" w:eastAsia="宋体" w:cs="宋体"/>
          <w:b/>
          <w:szCs w:val="24"/>
        </w:rPr>
      </w:pPr>
    </w:p>
    <w:p w14:paraId="353A63B1">
      <w:pPr>
        <w:spacing w:line="360" w:lineRule="auto"/>
        <w:rPr>
          <w:rFonts w:hint="eastAsia" w:ascii="宋体" w:hAnsi="宋体" w:eastAsia="宋体" w:cs="宋体"/>
          <w:b/>
          <w:szCs w:val="24"/>
        </w:rPr>
      </w:pPr>
    </w:p>
    <w:p w14:paraId="2E30AD89">
      <w:pPr>
        <w:spacing w:line="360" w:lineRule="auto"/>
        <w:rPr>
          <w:rFonts w:hint="eastAsia" w:ascii="宋体" w:hAnsi="宋体" w:eastAsia="宋体" w:cs="宋体"/>
          <w:b/>
          <w:szCs w:val="24"/>
        </w:rPr>
      </w:pPr>
    </w:p>
    <w:p w14:paraId="12410426">
      <w:pPr>
        <w:spacing w:line="360" w:lineRule="auto"/>
        <w:rPr>
          <w:rFonts w:hint="eastAsia" w:ascii="宋体" w:hAnsi="宋体" w:eastAsia="宋体" w:cs="宋体"/>
          <w:b/>
          <w:szCs w:val="24"/>
        </w:rPr>
      </w:pPr>
    </w:p>
    <w:p w14:paraId="3BCDAF3D">
      <w:pPr>
        <w:pStyle w:val="8"/>
        <w:spacing w:line="360" w:lineRule="auto"/>
        <w:rPr>
          <w:rFonts w:hint="eastAsia" w:ascii="宋体" w:hAnsi="宋体" w:eastAsia="宋体" w:cs="宋体"/>
        </w:rPr>
      </w:pPr>
    </w:p>
    <w:p w14:paraId="19057E39">
      <w:pPr>
        <w:pStyle w:val="20"/>
        <w:rPr>
          <w:rFonts w:hint="eastAsia" w:ascii="宋体" w:hAnsi="宋体" w:eastAsia="宋体" w:cs="宋体"/>
          <w:b/>
          <w:szCs w:val="21"/>
          <w:highlight w:val="none"/>
          <w:lang w:val="en-US" w:eastAsia="zh-CN"/>
        </w:rPr>
      </w:pPr>
      <w:r>
        <w:rPr>
          <w:rFonts w:hint="eastAsia" w:ascii="宋体" w:hAnsi="宋体" w:eastAsia="宋体" w:cs="宋体"/>
          <w:b/>
          <w:sz w:val="21"/>
          <w:szCs w:val="21"/>
        </w:rPr>
        <w:br w:type="page"/>
      </w:r>
      <w:r>
        <w:rPr>
          <w:rFonts w:hint="eastAsia" w:ascii="宋体" w:hAnsi="宋体" w:eastAsia="宋体" w:cs="宋体"/>
          <w:b/>
          <w:szCs w:val="21"/>
          <w:highlight w:val="none"/>
          <w:lang w:val="en-US" w:eastAsia="zh-CN"/>
        </w:rPr>
        <w:t xml:space="preserve">投标文件封面及目录格式                              </w:t>
      </w:r>
    </w:p>
    <w:p w14:paraId="25EAD21A">
      <w:pPr>
        <w:pStyle w:val="20"/>
        <w:ind w:firstLine="6505" w:firstLineChars="1800"/>
        <w:rPr>
          <w:rFonts w:hint="eastAsia" w:ascii="宋体" w:hAnsi="宋体" w:eastAsia="宋体" w:cs="宋体"/>
          <w:b/>
          <w:sz w:val="36"/>
          <w:szCs w:val="28"/>
          <w:highlight w:val="none"/>
          <w:lang w:val="en-US" w:eastAsia="zh-CN"/>
        </w:rPr>
      </w:pPr>
      <w:r>
        <w:rPr>
          <w:rFonts w:hint="eastAsia" w:ascii="宋体" w:hAnsi="宋体" w:eastAsia="宋体" w:cs="宋体"/>
          <w:b/>
          <w:sz w:val="36"/>
          <w:szCs w:val="28"/>
          <w:highlight w:val="none"/>
          <w:lang w:val="en-US" w:eastAsia="zh-CN"/>
        </w:rPr>
        <w:t>（正/副）本</w:t>
      </w:r>
    </w:p>
    <w:p w14:paraId="13536B13">
      <w:pPr>
        <w:jc w:val="both"/>
        <w:rPr>
          <w:rFonts w:hint="eastAsia" w:ascii="宋体" w:hAnsi="宋体" w:eastAsia="宋体" w:cs="宋体"/>
          <w:b/>
          <w:sz w:val="84"/>
          <w:highlight w:val="none"/>
          <w:lang w:eastAsia="zh-CN"/>
        </w:rPr>
      </w:pPr>
    </w:p>
    <w:p w14:paraId="7E3777CD">
      <w:pPr>
        <w:pStyle w:val="20"/>
        <w:rPr>
          <w:rFonts w:hint="eastAsia" w:ascii="宋体" w:hAnsi="宋体" w:eastAsia="宋体" w:cs="宋体"/>
          <w:highlight w:val="none"/>
          <w:lang w:eastAsia="zh-CN"/>
        </w:rPr>
      </w:pPr>
    </w:p>
    <w:p w14:paraId="33748E5A">
      <w:pPr>
        <w:jc w:val="center"/>
        <w:rPr>
          <w:rFonts w:hint="eastAsia" w:ascii="宋体" w:hAnsi="宋体" w:eastAsia="宋体" w:cs="宋体"/>
          <w:b/>
          <w:sz w:val="84"/>
          <w:highlight w:val="none"/>
          <w:lang w:val="en-US" w:eastAsia="zh-CN"/>
        </w:rPr>
      </w:pPr>
    </w:p>
    <w:p w14:paraId="650BAD2C">
      <w:pPr>
        <w:jc w:val="center"/>
        <w:rPr>
          <w:rFonts w:hint="eastAsia" w:ascii="宋体" w:hAnsi="宋体" w:eastAsia="宋体" w:cs="宋体"/>
          <w:b/>
          <w:sz w:val="84"/>
          <w:highlight w:val="none"/>
          <w:lang w:val="en-US" w:eastAsia="zh-CN"/>
        </w:rPr>
      </w:pPr>
    </w:p>
    <w:p w14:paraId="7DCFA022">
      <w:pPr>
        <w:jc w:val="center"/>
        <w:rPr>
          <w:rFonts w:hint="eastAsia" w:ascii="宋体" w:hAnsi="宋体" w:eastAsia="宋体" w:cs="宋体"/>
          <w:b/>
          <w:sz w:val="84"/>
          <w:highlight w:val="none"/>
          <w:lang w:val="en-US" w:eastAsia="zh-CN"/>
        </w:rPr>
      </w:pPr>
    </w:p>
    <w:p w14:paraId="47FC59F9">
      <w:pPr>
        <w:jc w:val="center"/>
        <w:rPr>
          <w:rFonts w:hint="eastAsia" w:ascii="宋体" w:hAnsi="宋体" w:eastAsia="宋体" w:cs="宋体"/>
          <w:b/>
          <w:sz w:val="84"/>
          <w:highlight w:val="none"/>
        </w:rPr>
      </w:pPr>
      <w:r>
        <w:rPr>
          <w:rFonts w:hint="eastAsia" w:ascii="宋体" w:hAnsi="宋体" w:eastAsia="宋体" w:cs="宋体"/>
          <w:b/>
          <w:sz w:val="84"/>
          <w:highlight w:val="none"/>
          <w:lang w:val="en-US" w:eastAsia="zh-CN"/>
        </w:rPr>
        <w:t>投标</w:t>
      </w:r>
      <w:r>
        <w:rPr>
          <w:rFonts w:hint="eastAsia" w:ascii="宋体" w:hAnsi="宋体" w:eastAsia="宋体" w:cs="宋体"/>
          <w:b/>
          <w:sz w:val="84"/>
          <w:highlight w:val="none"/>
        </w:rPr>
        <w:t>文件</w:t>
      </w:r>
    </w:p>
    <w:p w14:paraId="40B9727E">
      <w:pPr>
        <w:rPr>
          <w:rFonts w:hint="eastAsia" w:ascii="宋体" w:hAnsi="宋体" w:eastAsia="宋体" w:cs="宋体"/>
          <w:sz w:val="32"/>
          <w:szCs w:val="32"/>
          <w:highlight w:val="none"/>
        </w:rPr>
      </w:pPr>
    </w:p>
    <w:p w14:paraId="420BCCD3">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rPr>
          <w:rFonts w:hint="eastAsia" w:ascii="宋体" w:hAnsi="宋体" w:eastAsia="宋体" w:cs="宋体"/>
          <w:b/>
          <w:bCs/>
          <w:sz w:val="32"/>
          <w:szCs w:val="32"/>
          <w:highlight w:val="none"/>
          <w:lang w:val="en-US" w:eastAsia="zh-CN"/>
        </w:rPr>
      </w:pPr>
    </w:p>
    <w:p w14:paraId="1E149375">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rPr>
          <w:rFonts w:hint="eastAsia" w:ascii="宋体" w:hAnsi="宋体" w:eastAsia="宋体" w:cs="宋体"/>
          <w:b/>
          <w:bCs/>
          <w:sz w:val="32"/>
          <w:szCs w:val="32"/>
          <w:highlight w:val="none"/>
          <w:lang w:val="en-US" w:eastAsia="zh-CN"/>
        </w:rPr>
      </w:pPr>
    </w:p>
    <w:p w14:paraId="44337E8E">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宋体" w:hAnsi="宋体" w:eastAsia="宋体" w:cs="宋体"/>
          <w:b/>
          <w:bCs/>
          <w:sz w:val="32"/>
          <w:szCs w:val="32"/>
          <w:highlight w:val="none"/>
          <w:lang w:val="en-US" w:eastAsia="zh-CN"/>
        </w:rPr>
      </w:pPr>
    </w:p>
    <w:p w14:paraId="3D18D736">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项目名称：</w:t>
      </w:r>
    </w:p>
    <w:p w14:paraId="610950EA">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项目编号：</w:t>
      </w:r>
    </w:p>
    <w:p w14:paraId="64314480">
      <w:pPr>
        <w:spacing w:line="480" w:lineRule="exact"/>
        <w:rPr>
          <w:rFonts w:hint="eastAsia" w:ascii="宋体" w:hAnsi="宋体" w:eastAsia="宋体" w:cs="宋体"/>
          <w:sz w:val="32"/>
          <w:szCs w:val="32"/>
          <w:highlight w:val="none"/>
        </w:rPr>
      </w:pPr>
    </w:p>
    <w:p w14:paraId="0576A325">
      <w:pPr>
        <w:spacing w:line="560" w:lineRule="exact"/>
        <w:ind w:firstLine="2100" w:firstLineChars="700"/>
        <w:jc w:val="both"/>
        <w:rPr>
          <w:rFonts w:hint="eastAsia" w:ascii="宋体" w:hAnsi="宋体" w:eastAsia="宋体" w:cs="宋体"/>
          <w:sz w:val="30"/>
          <w:szCs w:val="30"/>
          <w:highlight w:val="none"/>
        </w:rPr>
      </w:pPr>
    </w:p>
    <w:p w14:paraId="180B6882">
      <w:pPr>
        <w:pStyle w:val="8"/>
        <w:rPr>
          <w:rFonts w:hint="eastAsia" w:ascii="宋体" w:hAnsi="宋体" w:eastAsia="宋体" w:cs="宋体"/>
          <w:highlight w:val="none"/>
        </w:rPr>
      </w:pPr>
    </w:p>
    <w:p w14:paraId="525DCDBA">
      <w:pPr>
        <w:rPr>
          <w:rFonts w:hint="eastAsia" w:ascii="宋体" w:hAnsi="宋体" w:eastAsia="宋体" w:cs="宋体"/>
          <w:highlight w:val="none"/>
        </w:rPr>
      </w:pPr>
    </w:p>
    <w:p w14:paraId="44B5D23A">
      <w:pPr>
        <w:spacing w:line="560" w:lineRule="exact"/>
        <w:ind w:firstLine="1807" w:firstLineChars="600"/>
        <w:jc w:val="both"/>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投标人</w:t>
      </w:r>
      <w:r>
        <w:rPr>
          <w:rFonts w:hint="eastAsia" w:ascii="宋体" w:hAnsi="宋体" w:eastAsia="宋体" w:cs="宋体"/>
          <w:b/>
          <w:bCs/>
          <w:sz w:val="30"/>
          <w:szCs w:val="30"/>
          <w:highlight w:val="none"/>
        </w:rPr>
        <w:t>单位全称：</w:t>
      </w:r>
    </w:p>
    <w:p w14:paraId="475E4E20">
      <w:pPr>
        <w:spacing w:line="56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（加盖单位公章）</w:t>
      </w:r>
    </w:p>
    <w:p w14:paraId="19526F4E">
      <w:pPr>
        <w:spacing w:line="56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二〇二</w:t>
      </w:r>
      <w:r>
        <w:rPr>
          <w:rFonts w:hint="eastAsia" w:ascii="宋体" w:hAnsi="宋体" w:eastAsia="宋体" w:cs="宋体"/>
          <w:b/>
          <w:bCs/>
          <w:sz w:val="30"/>
          <w:szCs w:val="30"/>
          <w:highlight w:val="none"/>
          <w:lang w:val="en-US"/>
        </w:rPr>
        <w:t xml:space="preserve">   </w:t>
      </w:r>
      <w:r>
        <w:rPr>
          <w:rFonts w:hint="eastAsia" w:ascii="宋体" w:hAnsi="宋体" w:eastAsia="宋体" w:cs="宋体"/>
          <w:b/>
          <w:bCs/>
          <w:sz w:val="30"/>
          <w:szCs w:val="30"/>
          <w:highlight w:val="none"/>
        </w:rPr>
        <w:t>年</w:t>
      </w:r>
      <w:r>
        <w:rPr>
          <w:rFonts w:hint="eastAsia" w:ascii="宋体" w:hAnsi="宋体" w:eastAsia="宋体" w:cs="宋体"/>
          <w:b/>
          <w:bCs/>
          <w:sz w:val="30"/>
          <w:szCs w:val="30"/>
          <w:highlight w:val="none"/>
          <w:lang w:val="en-US"/>
        </w:rPr>
        <w:t xml:space="preserve">   </w:t>
      </w:r>
      <w:r>
        <w:rPr>
          <w:rFonts w:hint="eastAsia" w:ascii="宋体" w:hAnsi="宋体" w:eastAsia="宋体" w:cs="宋体"/>
          <w:b/>
          <w:bCs/>
          <w:sz w:val="30"/>
          <w:szCs w:val="30"/>
          <w:highlight w:val="none"/>
        </w:rPr>
        <w:t>月</w:t>
      </w:r>
      <w:r>
        <w:rPr>
          <w:rFonts w:hint="eastAsia" w:ascii="宋体" w:hAnsi="宋体" w:eastAsia="宋体" w:cs="宋体"/>
          <w:b/>
          <w:bCs/>
          <w:sz w:val="30"/>
          <w:szCs w:val="30"/>
          <w:highlight w:val="none"/>
          <w:lang w:val="en-US"/>
        </w:rPr>
        <w:t xml:space="preserve">    </w:t>
      </w:r>
      <w:r>
        <w:rPr>
          <w:rFonts w:hint="eastAsia" w:ascii="宋体" w:hAnsi="宋体" w:eastAsia="宋体" w:cs="宋体"/>
          <w:b/>
          <w:bCs/>
          <w:sz w:val="30"/>
          <w:szCs w:val="30"/>
          <w:highlight w:val="none"/>
        </w:rPr>
        <w:t>日</w:t>
      </w:r>
    </w:p>
    <w:p w14:paraId="7CAB8575">
      <w:pPr>
        <w:spacing w:line="480" w:lineRule="exact"/>
        <w:jc w:val="center"/>
        <w:rPr>
          <w:rFonts w:hint="eastAsia" w:ascii="宋体" w:hAnsi="宋体" w:eastAsia="宋体" w:cs="宋体"/>
          <w:b/>
          <w:spacing w:val="20"/>
          <w:szCs w:val="21"/>
          <w:highlight w:val="none"/>
          <w:lang w:eastAsia="zh-CN"/>
        </w:rPr>
      </w:pPr>
      <w:r>
        <w:rPr>
          <w:rFonts w:hint="eastAsia" w:ascii="宋体" w:hAnsi="宋体" w:eastAsia="宋体" w:cs="宋体"/>
          <w:b/>
          <w:spacing w:val="20"/>
          <w:szCs w:val="21"/>
          <w:highlight w:val="none"/>
          <w:lang w:eastAsia="zh-CN"/>
        </w:rPr>
        <w:t>目</w:t>
      </w:r>
      <w:r>
        <w:rPr>
          <w:rFonts w:hint="eastAsia" w:ascii="宋体" w:hAnsi="宋体" w:eastAsia="宋体" w:cs="宋体"/>
          <w:b/>
          <w:spacing w:val="20"/>
          <w:szCs w:val="21"/>
          <w:highlight w:val="none"/>
          <w:lang w:val="en-US" w:eastAsia="zh-CN"/>
        </w:rPr>
        <w:t xml:space="preserve">  </w:t>
      </w:r>
      <w:r>
        <w:rPr>
          <w:rFonts w:hint="eastAsia" w:ascii="宋体" w:hAnsi="宋体" w:eastAsia="宋体" w:cs="宋体"/>
          <w:b/>
          <w:spacing w:val="20"/>
          <w:szCs w:val="21"/>
          <w:highlight w:val="none"/>
          <w:lang w:eastAsia="zh-CN"/>
        </w:rPr>
        <w:t>录</w:t>
      </w:r>
    </w:p>
    <w:p w14:paraId="09BDDE91">
      <w:pPr>
        <w:spacing w:line="480" w:lineRule="exact"/>
        <w:jc w:val="center"/>
        <w:rPr>
          <w:rFonts w:hint="eastAsia" w:ascii="宋体" w:hAnsi="宋体" w:eastAsia="宋体" w:cs="宋体"/>
          <w:b w:val="0"/>
          <w:bCs/>
          <w:sz w:val="21"/>
          <w:szCs w:val="21"/>
          <w:highlight w:val="red"/>
          <w:lang w:val="en-US" w:eastAsia="zh-CN"/>
        </w:rPr>
      </w:pPr>
      <w:r>
        <w:rPr>
          <w:rFonts w:hint="eastAsia" w:ascii="宋体" w:hAnsi="宋体" w:eastAsia="宋体" w:cs="宋体"/>
          <w:b/>
          <w:highlight w:val="none"/>
          <w:lang w:val="en-US" w:eastAsia="zh-CN"/>
        </w:rPr>
        <w:t>资格证明文件</w:t>
      </w:r>
    </w:p>
    <w:p w14:paraId="588915EE">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具有独立承担民事责任的能力的承诺函……………………………………………………页码</w:t>
      </w:r>
    </w:p>
    <w:p w14:paraId="424E7DD1">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具有良好的商业信誉和健全的财务会计制度的承诺函……………………………………页码</w:t>
      </w:r>
    </w:p>
    <w:p w14:paraId="2D72F432">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具有履行合同所必需的设备和专业技术能力的承诺函……………………………………页码</w:t>
      </w:r>
    </w:p>
    <w:p w14:paraId="03484F2F">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有依法缴纳税收和社会保障资金的良好记录的承诺函……………………………………页码</w:t>
      </w:r>
    </w:p>
    <w:p w14:paraId="68ED0A94">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参加政府采购活动前三年内，在经营活动中没有重大违法记录的承诺函………………页码</w:t>
      </w:r>
    </w:p>
    <w:p w14:paraId="24792854">
      <w:pPr>
        <w:pStyle w:val="20"/>
        <w:keepNext w:val="0"/>
        <w:keepLines w:val="0"/>
        <w:pageBreakBefore w:val="0"/>
        <w:widowControl w:val="0"/>
        <w:kinsoku/>
        <w:wordWrap/>
        <w:overflowPunct/>
        <w:topLinePunct w:val="0"/>
        <w:bidi w:val="0"/>
        <w:spacing w:line="440" w:lineRule="exact"/>
        <w:jc w:val="left"/>
        <w:rPr>
          <w:rFonts w:hint="eastAsia" w:ascii="宋体" w:hAnsi="宋体" w:eastAsia="宋体" w:cs="宋体"/>
          <w:b w:val="0"/>
          <w:bCs/>
          <w:sz w:val="21"/>
          <w:szCs w:val="21"/>
          <w:highlight w:val="none"/>
          <w:lang w:val="en-US" w:eastAsia="zh-CN"/>
        </w:rPr>
      </w:pPr>
      <w:r>
        <w:rPr>
          <w:rFonts w:hint="default" w:hAnsi="宋体" w:cs="宋体"/>
          <w:b w:val="0"/>
          <w:bCs/>
          <w:sz w:val="21"/>
          <w:szCs w:val="21"/>
          <w:highlight w:val="none"/>
          <w:lang w:val="en-US" w:eastAsia="zh-CN"/>
        </w:rPr>
        <w:t>6</w:t>
      </w:r>
      <w:r>
        <w:rPr>
          <w:rFonts w:hint="eastAsia" w:hAnsi="宋体" w:cs="宋体"/>
          <w:b w:val="0"/>
          <w:bCs/>
          <w:sz w:val="21"/>
          <w:szCs w:val="21"/>
          <w:highlight w:val="none"/>
          <w:lang w:val="en-US" w:eastAsia="zh-CN"/>
        </w:rPr>
        <w:t>、落实政府采购政策需满足的资格要求证明材料</w:t>
      </w:r>
      <w:r>
        <w:rPr>
          <w:rFonts w:hint="eastAsia" w:ascii="宋体" w:hAnsi="宋体" w:eastAsia="宋体" w:cs="宋体"/>
          <w:b w:val="0"/>
          <w:bCs/>
          <w:sz w:val="21"/>
          <w:szCs w:val="21"/>
          <w:highlight w:val="none"/>
          <w:lang w:val="en-US" w:eastAsia="zh-CN"/>
        </w:rPr>
        <w:t>……………………………………………页码</w:t>
      </w:r>
    </w:p>
    <w:p w14:paraId="23ADE69F">
      <w:pPr>
        <w:ind w:firstLine="420" w:firstLineChars="200"/>
        <w:jc w:val="left"/>
        <w:rPr>
          <w:rFonts w:hint="eastAsia"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中小企业声明函（若有的话）</w:t>
      </w:r>
      <w:r>
        <w:rPr>
          <w:rFonts w:hint="default" w:ascii="宋体" w:hAnsi="宋体" w:cs="宋体"/>
          <w:b w:val="0"/>
          <w:bCs/>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4CFF6A27">
      <w:pPr>
        <w:ind w:firstLine="420" w:firstLineChars="200"/>
        <w:jc w:val="left"/>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残疾人福利性单位声明函（若有的话）</w:t>
      </w:r>
      <w:r>
        <w:rPr>
          <w:rFonts w:hint="default" w:ascii="宋体" w:hAnsi="宋体" w:cs="宋体"/>
          <w:b w:val="0"/>
          <w:bCs/>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b w:val="0"/>
          <w:bCs/>
          <w:sz w:val="21"/>
          <w:szCs w:val="21"/>
          <w:highlight w:val="none"/>
          <w:lang w:val="en-US"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6A86E79D">
      <w:pPr>
        <w:pStyle w:val="20"/>
        <w:keepNext w:val="0"/>
        <w:keepLines w:val="0"/>
        <w:pageBreakBefore w:val="0"/>
        <w:widowControl w:val="0"/>
        <w:kinsoku/>
        <w:wordWrap/>
        <w:overflowPunct/>
        <w:topLinePunct w:val="0"/>
        <w:bidi w:val="0"/>
        <w:spacing w:line="440" w:lineRule="exact"/>
        <w:jc w:val="left"/>
        <w:rPr>
          <w:rFonts w:hint="eastAsia" w:ascii="宋体" w:hAnsi="宋体" w:eastAsia="宋体" w:cs="宋体"/>
          <w:b w:val="0"/>
          <w:bCs/>
          <w:sz w:val="21"/>
          <w:szCs w:val="21"/>
          <w:highlight w:val="none"/>
          <w:lang w:val="en-US" w:eastAsia="zh-CN"/>
        </w:rPr>
      </w:pPr>
      <w:r>
        <w:rPr>
          <w:rFonts w:hint="default" w:hAnsi="宋体" w:cs="宋体"/>
          <w:b w:val="0"/>
          <w:bCs/>
          <w:sz w:val="21"/>
          <w:szCs w:val="21"/>
          <w:highlight w:val="none"/>
          <w:lang w:val="en-US" w:eastAsia="zh-CN"/>
        </w:rPr>
        <w:t>7</w:t>
      </w:r>
      <w:r>
        <w:rPr>
          <w:rFonts w:hint="eastAsia"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投标人认为应当提供的其他证明材料</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b w:val="0"/>
          <w:bCs/>
          <w:sz w:val="21"/>
          <w:szCs w:val="21"/>
          <w:highlight w:val="none"/>
          <w:lang w:val="en-US"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5C7572BB">
      <w:pPr>
        <w:rPr>
          <w:rFonts w:hint="eastAsia"/>
          <w:lang w:val="en-US" w:eastAsia="zh-CN"/>
        </w:rPr>
      </w:pPr>
    </w:p>
    <w:p w14:paraId="3688E307">
      <w:pPr>
        <w:rPr>
          <w:rFonts w:hint="eastAsia"/>
          <w:lang w:val="en-US" w:eastAsia="zh-CN"/>
        </w:rPr>
      </w:pPr>
    </w:p>
    <w:p w14:paraId="5DBE7021">
      <w:pPr>
        <w:pStyle w:val="20"/>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color w:val="auto"/>
          <w:sz w:val="24"/>
          <w:szCs w:val="22"/>
          <w:highlight w:val="none"/>
          <w:lang w:val="en-US" w:eastAsia="zh-CN" w:bidi="ar-SA"/>
        </w:rPr>
      </w:pPr>
      <w:r>
        <w:rPr>
          <w:rFonts w:hint="eastAsia" w:ascii="宋体" w:hAnsi="宋体" w:eastAsia="宋体" w:cs="宋体"/>
          <w:b/>
          <w:color w:val="auto"/>
          <w:sz w:val="24"/>
          <w:szCs w:val="22"/>
          <w:highlight w:val="none"/>
          <w:lang w:val="en-US" w:eastAsia="zh-CN" w:bidi="ar-SA"/>
        </w:rPr>
        <w:t>商务技术文件</w:t>
      </w:r>
    </w:p>
    <w:p w14:paraId="7BE5331B">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1、报价</w:t>
      </w:r>
      <w:r>
        <w:rPr>
          <w:rFonts w:hint="eastAsia" w:ascii="宋体" w:hAnsi="宋体" w:eastAsia="宋体" w:cs="宋体"/>
          <w:sz w:val="21"/>
          <w:szCs w:val="21"/>
          <w:highlight w:val="none"/>
          <w:lang w:eastAsia="zh-CN"/>
        </w:rPr>
        <w:t>一览表</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042796E8">
      <w:pPr>
        <w:keepNext w:val="0"/>
        <w:keepLines w:val="0"/>
        <w:pageBreakBefore w:val="0"/>
        <w:widowControl w:val="0"/>
        <w:kinsoku/>
        <w:wordWrap/>
        <w:overflowPunct/>
        <w:topLinePunct w:val="0"/>
        <w:bidi w:val="0"/>
        <w:snapToGrid/>
        <w:spacing w:line="44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小型、微企业/残疾人福利性/创新服务企业承接货物明细表</w:t>
      </w:r>
      <w:r>
        <w:rPr>
          <w:rFonts w:hint="eastAsia" w:ascii="宋体" w:hAnsi="宋体" w:eastAsia="宋体" w:cs="宋体"/>
          <w:sz w:val="21"/>
          <w:szCs w:val="21"/>
          <w:highlight w:val="none"/>
        </w:rPr>
        <w:t>（若有的话）</w:t>
      </w:r>
      <w:r>
        <w:rPr>
          <w:rFonts w:hint="default" w:ascii="宋体" w:hAnsi="宋体" w:cs="宋体"/>
          <w:sz w:val="21"/>
          <w:szCs w:val="21"/>
          <w:highlight w:val="none"/>
          <w:lang w:val="en-US"/>
        </w:rPr>
        <w:t xml:space="preserve">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49034D5A">
      <w:pPr>
        <w:keepNext w:val="0"/>
        <w:keepLines w:val="0"/>
        <w:pageBreakBefore w:val="0"/>
        <w:widowControl w:val="0"/>
        <w:kinsoku/>
        <w:wordWrap/>
        <w:overflowPunct/>
        <w:topLinePunct w:val="0"/>
        <w:bidi w:val="0"/>
        <w:snapToGrid/>
        <w:spacing w:line="440" w:lineRule="exact"/>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创新产品和服务承诺函（若有的话）</w:t>
      </w:r>
      <w:r>
        <w:rPr>
          <w:rFonts w:hint="default"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……………………………………………………页码</w:t>
      </w:r>
    </w:p>
    <w:p w14:paraId="23FA97A5">
      <w:pPr>
        <w:keepNext w:val="0"/>
        <w:keepLines w:val="0"/>
        <w:pageBreakBefore w:val="0"/>
        <w:widowControl w:val="0"/>
        <w:numPr>
          <w:ilvl w:val="0"/>
          <w:numId w:val="0"/>
        </w:numPr>
        <w:kinsoku/>
        <w:wordWrap/>
        <w:overflowPunct/>
        <w:topLinePunct w:val="0"/>
        <w:bidi w:val="0"/>
        <w:adjustRightInd w:val="0"/>
        <w:snapToGrid w:val="0"/>
        <w:spacing w:line="440" w:lineRule="exact"/>
        <w:jc w:val="both"/>
        <w:textAlignment w:val="baseline"/>
        <w:rPr>
          <w:rFonts w:hint="eastAsia" w:ascii="宋体" w:hAnsi="宋体" w:eastAsia="宋体" w:cs="宋体"/>
          <w:b w:val="0"/>
          <w:bCs/>
          <w:sz w:val="21"/>
          <w:szCs w:val="21"/>
          <w:highlight w:val="none"/>
          <w:lang w:val="en-US" w:eastAsia="zh-CN"/>
        </w:rPr>
      </w:pPr>
      <w:r>
        <w:rPr>
          <w:rFonts w:hint="default" w:ascii="宋体" w:hAnsi="宋体" w:cs="宋体"/>
          <w:b w:val="0"/>
          <w:bCs/>
          <w:kern w:val="2"/>
          <w:sz w:val="21"/>
          <w:szCs w:val="21"/>
          <w:highlight w:val="none"/>
          <w:lang w:val="en-US" w:eastAsia="zh-CN" w:bidi="ar-SA"/>
        </w:rPr>
        <w:t>2</w:t>
      </w:r>
      <w:r>
        <w:rPr>
          <w:rFonts w:hint="eastAsia" w:ascii="宋体" w:hAnsi="宋体" w:cs="宋体"/>
          <w:b w:val="0"/>
          <w:bCs/>
          <w:kern w:val="2"/>
          <w:sz w:val="21"/>
          <w:szCs w:val="21"/>
          <w:highlight w:val="none"/>
          <w:lang w:val="en-US" w:eastAsia="zh-CN" w:bidi="ar-SA"/>
        </w:rPr>
        <w:t>、</w:t>
      </w:r>
      <w:r>
        <w:rPr>
          <w:rFonts w:hint="eastAsia" w:ascii="宋体" w:hAnsi="宋体" w:eastAsia="宋体" w:cs="宋体"/>
          <w:b w:val="0"/>
          <w:bCs/>
          <w:sz w:val="21"/>
          <w:szCs w:val="21"/>
          <w:highlight w:val="none"/>
          <w:lang w:val="en-US" w:eastAsia="zh-CN"/>
        </w:rPr>
        <w:t>投标人</w:t>
      </w:r>
      <w:r>
        <w:rPr>
          <w:rFonts w:hint="eastAsia" w:ascii="宋体" w:hAnsi="宋体" w:eastAsia="宋体" w:cs="宋体"/>
          <w:b w:val="0"/>
          <w:bCs/>
          <w:sz w:val="21"/>
          <w:szCs w:val="21"/>
          <w:highlight w:val="none"/>
        </w:rPr>
        <w:t>代表</w:t>
      </w:r>
      <w:r>
        <w:rPr>
          <w:rFonts w:hint="eastAsia" w:ascii="宋体" w:hAnsi="宋体" w:eastAsia="宋体" w:cs="宋体"/>
          <w:b w:val="0"/>
          <w:bCs/>
          <w:sz w:val="21"/>
          <w:szCs w:val="21"/>
          <w:highlight w:val="none"/>
          <w:lang w:val="en-US" w:eastAsia="zh-CN"/>
        </w:rPr>
        <w:t>证明………………………………………………………………………………页码</w:t>
      </w:r>
    </w:p>
    <w:p w14:paraId="24C29032">
      <w:pPr>
        <w:keepNext w:val="0"/>
        <w:keepLines w:val="0"/>
        <w:pageBreakBefore w:val="0"/>
        <w:widowControl w:val="0"/>
        <w:numPr>
          <w:ilvl w:val="0"/>
          <w:numId w:val="0"/>
        </w:numPr>
        <w:kinsoku/>
        <w:wordWrap/>
        <w:overflowPunct/>
        <w:topLinePunct w:val="0"/>
        <w:bidi w:val="0"/>
        <w:adjustRightInd w:val="0"/>
        <w:snapToGrid w:val="0"/>
        <w:spacing w:line="440" w:lineRule="exact"/>
        <w:jc w:val="both"/>
        <w:textAlignment w:val="baseline"/>
        <w:rPr>
          <w:rFonts w:hint="eastAsia" w:ascii="宋体" w:hAnsi="宋体" w:eastAsia="宋体" w:cs="宋体"/>
          <w:b w:val="0"/>
          <w:bCs/>
          <w:sz w:val="21"/>
          <w:szCs w:val="21"/>
          <w:highlight w:val="none"/>
          <w:lang w:val="en-US" w:eastAsia="zh-CN"/>
        </w:rPr>
      </w:pPr>
      <w:r>
        <w:rPr>
          <w:rFonts w:hint="default" w:ascii="宋体" w:hAnsi="宋体" w:cs="宋体"/>
          <w:b w:val="0"/>
          <w:bCs/>
          <w:sz w:val="21"/>
          <w:szCs w:val="21"/>
          <w:highlight w:val="none"/>
          <w:lang w:val="en-US" w:eastAsia="zh-CN"/>
        </w:rPr>
        <w:t>3</w:t>
      </w:r>
      <w:r>
        <w:rPr>
          <w:rFonts w:hint="eastAsia" w:ascii="宋体" w:hAnsi="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CN"/>
        </w:rPr>
        <w:t>投标函…………………………………………………………………………………………页码</w:t>
      </w:r>
    </w:p>
    <w:p w14:paraId="0F1BECBB">
      <w:pPr>
        <w:keepNext w:val="0"/>
        <w:keepLines w:val="0"/>
        <w:pageBreakBefore w:val="0"/>
        <w:widowControl w:val="0"/>
        <w:numPr>
          <w:ilvl w:val="0"/>
          <w:numId w:val="0"/>
        </w:numPr>
        <w:kinsoku/>
        <w:wordWrap/>
        <w:overflowPunct/>
        <w:topLinePunct w:val="0"/>
        <w:bidi w:val="0"/>
        <w:adjustRightInd w:val="0"/>
        <w:snapToGrid w:val="0"/>
        <w:spacing w:line="440" w:lineRule="exact"/>
        <w:jc w:val="both"/>
        <w:textAlignment w:val="baseline"/>
        <w:rPr>
          <w:rFonts w:hint="eastAsia" w:ascii="宋体" w:hAnsi="宋体" w:eastAsia="宋体" w:cs="宋体"/>
          <w:b w:val="0"/>
          <w:bCs w:val="0"/>
          <w:color w:val="auto"/>
          <w:kern w:val="2"/>
          <w:sz w:val="21"/>
          <w:szCs w:val="21"/>
          <w:highlight w:val="none"/>
          <w:lang w:val="en-US" w:eastAsia="zh-CN" w:bidi="ar-SA"/>
        </w:rPr>
      </w:pPr>
      <w:r>
        <w:rPr>
          <w:rFonts w:hint="default" w:hAnsi="宋体" w:cs="宋体"/>
          <w:b w:val="0"/>
          <w:bCs w:val="0"/>
          <w:kern w:val="2"/>
          <w:sz w:val="21"/>
          <w:szCs w:val="22"/>
          <w:highlight w:val="none"/>
          <w:lang w:val="en-US" w:eastAsia="zh-CN" w:bidi="ar-SA"/>
        </w:rPr>
        <w:t>4</w:t>
      </w:r>
      <w:r>
        <w:rPr>
          <w:rFonts w:hint="eastAsia" w:hAnsi="宋体" w:cs="宋体"/>
          <w:b w:val="0"/>
          <w:bCs w:val="0"/>
          <w:kern w:val="2"/>
          <w:sz w:val="21"/>
          <w:szCs w:val="22"/>
          <w:highlight w:val="none"/>
          <w:lang w:val="en-US" w:eastAsia="zh-CN" w:bidi="ar-SA"/>
        </w:rPr>
        <w:t>、</w:t>
      </w:r>
      <w:r>
        <w:rPr>
          <w:rFonts w:hint="eastAsia" w:ascii="宋体" w:hAnsi="宋体" w:eastAsia="宋体" w:cs="宋体"/>
          <w:b w:val="0"/>
          <w:bCs w:val="0"/>
          <w:kern w:val="2"/>
          <w:sz w:val="21"/>
          <w:szCs w:val="22"/>
          <w:highlight w:val="none"/>
          <w:lang w:val="en-US" w:eastAsia="zh-CN" w:bidi="ar-SA"/>
        </w:rPr>
        <w:t>对商务要求的响应内容</w:t>
      </w:r>
      <w:r>
        <w:rPr>
          <w:rFonts w:hint="eastAsia" w:ascii="宋体" w:hAnsi="宋体" w:eastAsia="宋体" w:cs="宋体"/>
          <w:b w:val="0"/>
          <w:bCs w:val="0"/>
          <w:color w:val="auto"/>
          <w:kern w:val="2"/>
          <w:sz w:val="21"/>
          <w:szCs w:val="21"/>
          <w:highlight w:val="none"/>
          <w:lang w:val="en-US" w:eastAsia="zh-CN" w:bidi="ar-SA"/>
        </w:rPr>
        <w:t>………………………………………………………………………页码</w:t>
      </w:r>
    </w:p>
    <w:p w14:paraId="38BD4C1A">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5</w:t>
      </w:r>
      <w:r>
        <w:rPr>
          <w:rFonts w:hint="eastAsia" w:ascii="宋体" w:hAnsi="宋体" w:eastAsia="宋体" w:cs="宋体"/>
          <w:sz w:val="21"/>
          <w:szCs w:val="21"/>
          <w:highlight w:val="none"/>
          <w:lang w:val="en-US" w:eastAsia="zh-CN"/>
        </w:rPr>
        <w:t>、对实质性要求的响应内容……………………………………………………………………页码</w:t>
      </w:r>
    </w:p>
    <w:p w14:paraId="0E3A4E71">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w:t>
      </w:r>
      <w:r>
        <w:rPr>
          <w:rFonts w:hint="eastAsia" w:ascii="宋体" w:hAnsi="宋体" w:eastAsia="宋体" w:cs="宋体"/>
          <w:sz w:val="21"/>
          <w:szCs w:val="21"/>
          <w:highlight w:val="none"/>
          <w:lang w:val="en-US" w:eastAsia="zh-CN"/>
        </w:rPr>
        <w:t>、对非实质性要求的响应内容…………………………………………………………………页码</w:t>
      </w:r>
    </w:p>
    <w:p w14:paraId="6ADE11D4">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7</w:t>
      </w:r>
      <w:r>
        <w:rPr>
          <w:rFonts w:hint="eastAsia" w:ascii="宋体" w:hAnsi="宋体" w:eastAsia="宋体" w:cs="宋体"/>
          <w:sz w:val="21"/>
          <w:szCs w:val="21"/>
          <w:highlight w:val="none"/>
          <w:lang w:val="en-US" w:eastAsia="zh-CN"/>
        </w:rPr>
        <w:t>、对服务要求的响应内容………………………………………………………………………页码</w:t>
      </w:r>
    </w:p>
    <w:p w14:paraId="4207FBAD">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8</w:t>
      </w:r>
      <w:r>
        <w:rPr>
          <w:rFonts w:hint="eastAsia" w:ascii="宋体" w:hAnsi="宋体" w:eastAsia="宋体" w:cs="宋体"/>
          <w:sz w:val="21"/>
          <w:szCs w:val="21"/>
          <w:highlight w:val="none"/>
          <w:lang w:val="en-US" w:eastAsia="zh-CN"/>
        </w:rPr>
        <w:t>、对技术要求的响应内容………………………………………………………………………页码</w:t>
      </w:r>
    </w:p>
    <w:p w14:paraId="7672B3F3">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9</w:t>
      </w:r>
      <w:r>
        <w:rPr>
          <w:rFonts w:hint="eastAsia" w:ascii="宋体" w:hAnsi="宋体" w:eastAsia="宋体" w:cs="宋体"/>
          <w:sz w:val="21"/>
          <w:szCs w:val="21"/>
          <w:highlight w:val="none"/>
          <w:lang w:val="en-US" w:eastAsia="zh-CN"/>
        </w:rPr>
        <w:t>、拟投入人员安排………………………………………………………………………………页码</w:t>
      </w:r>
    </w:p>
    <w:p w14:paraId="50B67CF1">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10</w:t>
      </w:r>
      <w:r>
        <w:rPr>
          <w:rFonts w:hint="eastAsia" w:ascii="宋体" w:hAnsi="宋体" w:eastAsia="宋体" w:cs="宋体"/>
          <w:sz w:val="21"/>
          <w:szCs w:val="21"/>
          <w:highlight w:val="none"/>
          <w:lang w:val="en-US" w:eastAsia="zh-CN"/>
        </w:rPr>
        <w:t>、投标人业绩情况</w:t>
      </w:r>
      <w:r>
        <w:rPr>
          <w:rFonts w:hint="default"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……………………………………………………………………………页码</w:t>
      </w:r>
    </w:p>
    <w:p w14:paraId="75E66AD8">
      <w:pPr>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11</w:t>
      </w:r>
      <w:r>
        <w:rPr>
          <w:rFonts w:hint="eastAsia" w:ascii="宋体" w:hAnsi="宋体" w:eastAsia="宋体" w:cs="宋体"/>
          <w:sz w:val="21"/>
          <w:szCs w:val="21"/>
          <w:highlight w:val="none"/>
          <w:lang w:val="en-US" w:eastAsia="zh-CN"/>
        </w:rPr>
        <w:t>、招标文件要求或投标人认为需要提供的其他</w:t>
      </w:r>
      <w:r>
        <w:rPr>
          <w:rFonts w:hint="eastAsia" w:ascii="宋体" w:hAnsi="宋体" w:cs="宋体"/>
          <w:sz w:val="21"/>
          <w:szCs w:val="21"/>
          <w:highlight w:val="none"/>
          <w:lang w:val="en-US" w:eastAsia="zh-CN"/>
        </w:rPr>
        <w:t>文</w:t>
      </w:r>
      <w:r>
        <w:rPr>
          <w:rFonts w:hint="eastAsia" w:ascii="宋体" w:hAnsi="宋体" w:eastAsia="宋体" w:cs="宋体"/>
          <w:sz w:val="21"/>
          <w:szCs w:val="21"/>
          <w:highlight w:val="none"/>
          <w:lang w:val="en-US" w:eastAsia="zh-CN"/>
        </w:rPr>
        <w:t>件</w:t>
      </w:r>
      <w:r>
        <w:rPr>
          <w:rFonts w:hint="default"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………………………………………页码</w:t>
      </w:r>
    </w:p>
    <w:p w14:paraId="48EA1E21">
      <w:pP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br w:type="page"/>
      </w:r>
    </w:p>
    <w:p w14:paraId="75422B82">
      <w:pPr>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资格证明文件</w:t>
      </w:r>
    </w:p>
    <w:p w14:paraId="337AAB86">
      <w:pPr>
        <w:jc w:val="center"/>
        <w:rPr>
          <w:rFonts w:hint="eastAsia" w:ascii="宋体" w:hAnsi="宋体" w:eastAsia="宋体" w:cs="宋体"/>
          <w:b/>
          <w:highlight w:val="none"/>
          <w:lang w:val="en-US" w:eastAsia="zh-CN"/>
        </w:rPr>
      </w:pPr>
    </w:p>
    <w:p w14:paraId="7A469308">
      <w:pPr>
        <w:snapToGrid w:val="0"/>
        <w:ind w:firstLine="0" w:firstLineChars="0"/>
        <w:rPr>
          <w:rFonts w:hint="eastAsia" w:cs="宋体"/>
          <w:b/>
          <w:kern w:val="0"/>
        </w:rPr>
      </w:pPr>
      <w:r>
        <w:rPr>
          <w:rFonts w:hint="eastAsia" w:cs="宋体"/>
          <w:b/>
          <w:kern w:val="0"/>
          <w:lang w:val="en-US" w:eastAsia="zh-CN"/>
        </w:rPr>
        <w:t>一、</w:t>
      </w:r>
      <w:r>
        <w:rPr>
          <w:rFonts w:hint="eastAsia" w:cs="宋体"/>
          <w:b/>
          <w:kern w:val="0"/>
        </w:rPr>
        <w:t>具有独立承担民事责任的能力的承诺函</w:t>
      </w:r>
    </w:p>
    <w:p w14:paraId="1EC63FCF">
      <w:pPr>
        <w:snapToGrid w:val="0"/>
        <w:ind w:firstLine="482"/>
        <w:rPr>
          <w:rFonts w:hint="eastAsia" w:cs="宋体"/>
          <w:b/>
          <w:kern w:val="0"/>
        </w:rPr>
      </w:pPr>
    </w:p>
    <w:p w14:paraId="7925B21F">
      <w:pPr>
        <w:jc w:val="center"/>
        <w:rPr>
          <w:rFonts w:hint="eastAsia" w:cs="宋体"/>
          <w:b/>
        </w:rPr>
      </w:pPr>
      <w:r>
        <w:rPr>
          <w:rFonts w:hint="eastAsia" w:cs="宋体"/>
          <w:b/>
          <w:lang w:eastAsia="zh-CN"/>
        </w:rPr>
        <w:t>投标人</w:t>
      </w:r>
      <w:r>
        <w:rPr>
          <w:rFonts w:hint="eastAsia" w:cs="宋体"/>
          <w:b/>
          <w:kern w:val="0"/>
        </w:rPr>
        <w:t>具有独立承担民事责任的能力的承诺函</w:t>
      </w:r>
    </w:p>
    <w:p w14:paraId="0331180B">
      <w:pPr>
        <w:ind w:firstLine="480"/>
        <w:rPr>
          <w:rFonts w:hint="eastAsia" w:cs="宋体"/>
        </w:rPr>
      </w:pPr>
    </w:p>
    <w:p w14:paraId="0E36D1EC">
      <w:pPr>
        <w:ind w:firstLine="480"/>
        <w:rPr>
          <w:rFonts w:hint="eastAsia" w:cs="宋体"/>
          <w:u w:val="single"/>
        </w:rPr>
      </w:pPr>
    </w:p>
    <w:p w14:paraId="36D6769E">
      <w:pPr>
        <w:rPr>
          <w:rFonts w:hint="eastAsia" w:cs="宋体"/>
          <w:u w:val="single"/>
        </w:rPr>
      </w:pPr>
      <w:r>
        <w:rPr>
          <w:rFonts w:hint="eastAsia" w:cs="宋体"/>
          <w:u w:val="single"/>
        </w:rPr>
        <w:t xml:space="preserve">  </w:t>
      </w:r>
      <w:r>
        <w:rPr>
          <w:rFonts w:hint="eastAsia" w:cs="宋体"/>
          <w:u w:val="single"/>
          <w:lang w:val="en-US" w:eastAsia="zh-CN"/>
        </w:rPr>
        <w:t>招标人</w:t>
      </w:r>
      <w:r>
        <w:rPr>
          <w:rFonts w:hint="eastAsia" w:cs="宋体"/>
          <w:u w:val="single"/>
        </w:rPr>
        <w:t>名称：</w:t>
      </w:r>
    </w:p>
    <w:p w14:paraId="50C471D5">
      <w:pPr>
        <w:snapToGrid w:val="0"/>
        <w:ind w:firstLine="480"/>
        <w:rPr>
          <w:rFonts w:hint="eastAsia" w:cs="宋体"/>
        </w:rPr>
      </w:pPr>
    </w:p>
    <w:p w14:paraId="5642C085">
      <w:pPr>
        <w:widowControl/>
        <w:snapToGrid w:val="0"/>
        <w:ind w:firstLine="480"/>
        <w:rPr>
          <w:rFonts w:hint="eastAsia" w:cs="宋体"/>
        </w:rPr>
      </w:pPr>
      <w:r>
        <w:rPr>
          <w:rFonts w:hint="eastAsia" w:cs="宋体"/>
        </w:rPr>
        <w:t>本</w:t>
      </w:r>
      <w:r>
        <w:rPr>
          <w:rFonts w:hint="eastAsia" w:cs="宋体"/>
          <w:lang w:eastAsia="zh-CN"/>
        </w:rPr>
        <w:t>投标人</w:t>
      </w:r>
      <w:r>
        <w:rPr>
          <w:rFonts w:hint="eastAsia" w:cs="宋体"/>
        </w:rPr>
        <w:t>现参与</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kern w:val="0"/>
        </w:rPr>
        <w:t>包号：</w:t>
      </w:r>
      <w:r>
        <w:rPr>
          <w:rFonts w:hint="eastAsia" w:cs="宋体"/>
          <w:kern w:val="0"/>
          <w:u w:val="single"/>
        </w:rPr>
        <w:t xml:space="preserve">        </w:t>
      </w:r>
      <w:r>
        <w:rPr>
          <w:rFonts w:hint="eastAsia" w:cs="宋体"/>
        </w:rPr>
        <w:t>）的政府采购活动。依据招标文件相关规定，现郑重承诺：我方具有有效的营业执照或事业单位法人证书或自然人身份证明或其他非企业组织证明文件及有效的开户许可证，能独立承担民事责任的能力。</w:t>
      </w:r>
    </w:p>
    <w:p w14:paraId="51BEC69E">
      <w:pPr>
        <w:widowControl/>
        <w:snapToGrid w:val="0"/>
        <w:ind w:firstLine="480"/>
        <w:rPr>
          <w:rFonts w:hint="eastAsia" w:cs="宋体"/>
        </w:rPr>
      </w:pPr>
      <w:r>
        <w:rPr>
          <w:rFonts w:hint="eastAsia" w:cs="宋体"/>
        </w:rPr>
        <w:t>基本信息如下：</w:t>
      </w:r>
    </w:p>
    <w:p w14:paraId="6B853F6C">
      <w:pPr>
        <w:widowControl/>
        <w:snapToGrid w:val="0"/>
        <w:ind w:firstLine="480"/>
        <w:rPr>
          <w:rFonts w:hint="eastAsia" w:cs="宋体"/>
        </w:rPr>
      </w:pPr>
      <w:r>
        <w:rPr>
          <w:rFonts w:hint="eastAsia" w:cs="宋体"/>
        </w:rPr>
        <w:t>名称为：</w:t>
      </w:r>
      <w:r>
        <w:rPr>
          <w:rFonts w:hint="eastAsia" w:cs="宋体"/>
          <w:u w:val="single"/>
        </w:rPr>
        <w:t xml:space="preserve">            </w:t>
      </w:r>
      <w:r>
        <w:rPr>
          <w:rFonts w:hint="eastAsia" w:cs="宋体"/>
        </w:rPr>
        <w:t>，统一社会信用代码为：</w:t>
      </w:r>
      <w:r>
        <w:rPr>
          <w:rFonts w:hint="eastAsia" w:cs="宋体"/>
          <w:u w:val="single"/>
        </w:rPr>
        <w:t xml:space="preserve">           </w:t>
      </w:r>
      <w:r>
        <w:rPr>
          <w:rFonts w:hint="eastAsia" w:cs="宋体"/>
        </w:rPr>
        <w:t>；法定代表人（负责人）为：</w:t>
      </w:r>
      <w:r>
        <w:rPr>
          <w:rFonts w:hint="eastAsia" w:cs="宋体"/>
          <w:u w:val="single"/>
        </w:rPr>
        <w:t xml:space="preserve">          </w:t>
      </w:r>
      <w:r>
        <w:rPr>
          <w:rFonts w:hint="eastAsia" w:cs="宋体"/>
        </w:rPr>
        <w:t xml:space="preserve"> ；营业期限为:</w:t>
      </w:r>
      <w:r>
        <w:rPr>
          <w:rFonts w:hint="eastAsia" w:cs="宋体"/>
          <w:u w:val="single"/>
        </w:rPr>
        <w:t xml:space="preserve">               </w:t>
      </w:r>
      <w:r>
        <w:rPr>
          <w:rFonts w:hint="eastAsia" w:cs="宋体"/>
        </w:rPr>
        <w:t>；基本开户银行为：</w:t>
      </w:r>
      <w:r>
        <w:rPr>
          <w:rFonts w:hint="eastAsia" w:cs="宋体"/>
          <w:u w:val="single"/>
        </w:rPr>
        <w:t xml:space="preserve">             </w:t>
      </w:r>
      <w:r>
        <w:rPr>
          <w:rFonts w:hint="eastAsia" w:cs="宋体"/>
        </w:rPr>
        <w:t>；账号为：</w:t>
      </w:r>
      <w:r>
        <w:rPr>
          <w:rFonts w:hint="eastAsia" w:cs="宋体"/>
          <w:u w:val="single"/>
        </w:rPr>
        <w:t xml:space="preserve">               </w:t>
      </w:r>
      <w:r>
        <w:rPr>
          <w:rFonts w:hint="eastAsia" w:cs="宋体"/>
        </w:rPr>
        <w:t>。</w:t>
      </w:r>
    </w:p>
    <w:p w14:paraId="505F0253">
      <w:pPr>
        <w:snapToGrid w:val="0"/>
        <w:spacing w:line="480" w:lineRule="exact"/>
        <w:ind w:firstLine="480"/>
        <w:rPr>
          <w:rFonts w:hint="eastAsia" w:cs="宋体"/>
        </w:rPr>
      </w:pPr>
      <w:r>
        <w:rPr>
          <w:rFonts w:hint="eastAsia" w:cs="宋体"/>
        </w:rPr>
        <w:t xml:space="preserve">以上承诺信息如有虚假或隐瞒，我方愿意承担一切后果，并不再寻求任何旨在减轻或免除责任的辩解。 </w:t>
      </w:r>
    </w:p>
    <w:p w14:paraId="69F2EC0C">
      <w:pPr>
        <w:snapToGrid w:val="0"/>
        <w:spacing w:line="480" w:lineRule="exact"/>
        <w:ind w:firstLine="480"/>
        <w:rPr>
          <w:rFonts w:hint="eastAsia" w:eastAsia="宋体" w:cs="宋体"/>
          <w:lang w:eastAsia="zh-CN"/>
        </w:rPr>
      </w:pPr>
      <w:r>
        <w:rPr>
          <w:rFonts w:hint="eastAsia" w:cs="宋体"/>
        </w:rPr>
        <w:t>特此承诺</w:t>
      </w:r>
      <w:r>
        <w:rPr>
          <w:rFonts w:hint="eastAsia" w:cs="宋体"/>
          <w:lang w:eastAsia="zh-CN"/>
        </w:rPr>
        <w:t>。</w:t>
      </w:r>
    </w:p>
    <w:p w14:paraId="17093A04">
      <w:pPr>
        <w:ind w:firstLine="480"/>
        <w:rPr>
          <w:rFonts w:hint="eastAsia" w:cs="宋体"/>
        </w:rPr>
      </w:pPr>
    </w:p>
    <w:p w14:paraId="359CC15E">
      <w:pPr>
        <w:ind w:firstLine="3369" w:firstLineChars="1404"/>
        <w:rPr>
          <w:rFonts w:hint="eastAsia" w:cs="宋体"/>
        </w:rPr>
      </w:pPr>
    </w:p>
    <w:p w14:paraId="264FF5EB">
      <w:pPr>
        <w:keepNext w:val="0"/>
        <w:keepLines w:val="0"/>
        <w:pageBreakBefore w:val="0"/>
        <w:widowControl w:val="0"/>
        <w:kinsoku/>
        <w:wordWrap/>
        <w:overflowPunct/>
        <w:topLinePunct w:val="0"/>
        <w:autoSpaceDE/>
        <w:autoSpaceDN/>
        <w:bidi w:val="0"/>
        <w:adjustRightInd w:val="0"/>
        <w:snapToGrid w:val="0"/>
        <w:spacing w:line="480" w:lineRule="auto"/>
        <w:ind w:firstLine="2640" w:firstLineChars="1100"/>
        <w:jc w:val="center"/>
        <w:textAlignment w:val="baseline"/>
        <w:rPr>
          <w:rFonts w:hint="eastAsia" w:cs="宋体"/>
        </w:rPr>
      </w:pPr>
      <w:r>
        <w:rPr>
          <w:rFonts w:hint="default" w:cs="宋体"/>
          <w:kern w:val="0"/>
          <w:lang w:val="en-US" w:eastAsia="zh-CN"/>
        </w:rPr>
        <w:t xml:space="preserve"> </w:t>
      </w:r>
      <w:r>
        <w:rPr>
          <w:rFonts w:hint="eastAsia" w:cs="宋体"/>
          <w:kern w:val="0"/>
          <w:lang w:eastAsia="zh-CN"/>
        </w:rPr>
        <w:t>投标人</w:t>
      </w:r>
      <w:r>
        <w:rPr>
          <w:rFonts w:hint="eastAsia" w:cs="宋体"/>
          <w:kern w:val="0"/>
        </w:rPr>
        <w:t>名称：</w:t>
      </w:r>
      <w:r>
        <w:rPr>
          <w:rFonts w:hint="eastAsia" w:cs="宋体"/>
          <w:u w:val="single"/>
        </w:rPr>
        <w:t xml:space="preserve">                   </w:t>
      </w:r>
      <w:r>
        <w:rPr>
          <w:rFonts w:hint="eastAsia" w:cs="宋体"/>
        </w:rPr>
        <w:t>（盖章）</w:t>
      </w:r>
    </w:p>
    <w:p w14:paraId="54E8DD2B">
      <w:pPr>
        <w:keepNext w:val="0"/>
        <w:keepLines w:val="0"/>
        <w:pageBreakBefore w:val="0"/>
        <w:widowControl w:val="0"/>
        <w:kinsoku/>
        <w:wordWrap/>
        <w:overflowPunct/>
        <w:topLinePunct w:val="0"/>
        <w:autoSpaceDE/>
        <w:autoSpaceDN/>
        <w:bidi w:val="0"/>
        <w:adjustRightInd w:val="0"/>
        <w:snapToGrid w:val="0"/>
        <w:spacing w:line="480" w:lineRule="auto"/>
        <w:ind w:firstLine="480"/>
        <w:jc w:val="center"/>
        <w:textAlignment w:val="baseline"/>
        <w:rPr>
          <w:rFonts w:hint="eastAsia" w:cs="宋体"/>
        </w:rPr>
      </w:pPr>
      <w:r>
        <w:rPr>
          <w:rFonts w:hint="default" w:cs="宋体"/>
          <w:kern w:val="0"/>
          <w:lang w:val="en-US"/>
        </w:rPr>
        <w:t xml:space="preserve">                          </w:t>
      </w:r>
      <w:r>
        <w:rPr>
          <w:rFonts w:hint="eastAsia" w:cs="宋体"/>
          <w:kern w:val="0"/>
        </w:rPr>
        <w:t>法定代表人（负责人）</w:t>
      </w:r>
      <w:r>
        <w:rPr>
          <w:rFonts w:hint="eastAsia" w:cs="宋体"/>
        </w:rPr>
        <w:t>：</w:t>
      </w:r>
      <w:r>
        <w:rPr>
          <w:rFonts w:hint="eastAsia" w:cs="宋体"/>
          <w:u w:val="single"/>
        </w:rPr>
        <w:t xml:space="preserve">             </w:t>
      </w:r>
      <w:r>
        <w:rPr>
          <w:rFonts w:hint="eastAsia" w:cs="宋体"/>
        </w:rPr>
        <w:t>（签字或盖章）</w:t>
      </w:r>
    </w:p>
    <w:p w14:paraId="2B8716BD">
      <w:pPr>
        <w:keepNext w:val="0"/>
        <w:keepLines w:val="0"/>
        <w:pageBreakBefore w:val="0"/>
        <w:widowControl w:val="0"/>
        <w:kinsoku/>
        <w:wordWrap/>
        <w:overflowPunct/>
        <w:topLinePunct w:val="0"/>
        <w:autoSpaceDE/>
        <w:autoSpaceDN/>
        <w:bidi w:val="0"/>
        <w:adjustRightInd w:val="0"/>
        <w:spacing w:line="480" w:lineRule="auto"/>
        <w:ind w:firstLine="3600" w:firstLineChars="1500"/>
        <w:jc w:val="both"/>
        <w:textAlignment w:val="baseline"/>
        <w:rPr>
          <w:rFonts w:hint="eastAsia" w:cs="宋体"/>
          <w:b/>
          <w:kern w:val="0"/>
        </w:rPr>
      </w:pPr>
      <w:r>
        <w:rPr>
          <w:rFonts w:hint="eastAsia" w:cs="宋体"/>
        </w:rPr>
        <w:t>日      期：</w:t>
      </w:r>
    </w:p>
    <w:p w14:paraId="2866841D">
      <w:pPr>
        <w:widowControl/>
        <w:spacing w:line="330" w:lineRule="atLeast"/>
        <w:ind w:firstLine="480"/>
        <w:jc w:val="left"/>
        <w:rPr>
          <w:rFonts w:hint="eastAsia" w:cs="宋体"/>
          <w:kern w:val="0"/>
          <w:szCs w:val="21"/>
        </w:rPr>
      </w:pPr>
    </w:p>
    <w:p w14:paraId="7352CB90">
      <w:pPr>
        <w:snapToGrid w:val="0"/>
        <w:ind w:firstLine="482"/>
        <w:rPr>
          <w:rFonts w:hint="eastAsia" w:cs="宋体"/>
          <w:b/>
        </w:rPr>
      </w:pPr>
      <w:r>
        <w:rPr>
          <w:rFonts w:hint="eastAsia" w:cs="宋体"/>
          <w:b/>
        </w:rPr>
        <w:br w:type="page"/>
      </w:r>
    </w:p>
    <w:p w14:paraId="5AAB2E7E">
      <w:pPr>
        <w:snapToGrid w:val="0"/>
        <w:ind w:firstLine="0" w:firstLineChars="0"/>
        <w:rPr>
          <w:rFonts w:hint="eastAsia" w:cs="宋体"/>
          <w:b/>
          <w:kern w:val="0"/>
        </w:rPr>
      </w:pPr>
      <w:r>
        <w:rPr>
          <w:rFonts w:hint="eastAsia" w:cs="宋体"/>
          <w:b/>
          <w:kern w:val="0"/>
          <w:lang w:val="en-US" w:eastAsia="zh-CN"/>
        </w:rPr>
        <w:t>二、</w:t>
      </w:r>
      <w:r>
        <w:rPr>
          <w:rFonts w:hint="eastAsia" w:cs="宋体"/>
          <w:b/>
          <w:kern w:val="0"/>
        </w:rPr>
        <w:t>具有良好的商业信誉和健全的财务会计制度的承诺函</w:t>
      </w:r>
    </w:p>
    <w:p w14:paraId="58EE5CEC">
      <w:pPr>
        <w:snapToGrid w:val="0"/>
        <w:ind w:firstLine="0" w:firstLineChars="0"/>
        <w:rPr>
          <w:rFonts w:hint="eastAsia" w:cs="宋体"/>
          <w:b/>
          <w:kern w:val="0"/>
        </w:rPr>
      </w:pPr>
    </w:p>
    <w:p w14:paraId="4B21D99A">
      <w:pPr>
        <w:jc w:val="center"/>
        <w:rPr>
          <w:rFonts w:hint="eastAsia" w:cs="宋体"/>
          <w:b/>
        </w:rPr>
      </w:pPr>
      <w:r>
        <w:rPr>
          <w:rFonts w:hint="eastAsia" w:cs="宋体"/>
          <w:b/>
          <w:lang w:eastAsia="zh-CN"/>
        </w:rPr>
        <w:t>投标人</w:t>
      </w:r>
      <w:r>
        <w:rPr>
          <w:rFonts w:hint="eastAsia" w:cs="宋体"/>
          <w:b/>
        </w:rPr>
        <w:t>具有良好的商业信誉和健全的财务会计制度的承诺函</w:t>
      </w:r>
    </w:p>
    <w:p w14:paraId="4D2D4A2E">
      <w:pPr>
        <w:ind w:firstLine="480"/>
        <w:rPr>
          <w:rFonts w:hint="eastAsia" w:cs="宋体"/>
        </w:rPr>
      </w:pPr>
    </w:p>
    <w:p w14:paraId="3F17F211">
      <w:pPr>
        <w:ind w:firstLine="480"/>
        <w:rPr>
          <w:rFonts w:hint="eastAsia" w:cs="宋体"/>
          <w:u w:val="single"/>
        </w:rPr>
      </w:pPr>
    </w:p>
    <w:p w14:paraId="5722D51F">
      <w:pPr>
        <w:rPr>
          <w:rFonts w:hint="eastAsia" w:cs="宋体"/>
          <w:u w:val="single"/>
        </w:rPr>
      </w:pPr>
      <w:r>
        <w:rPr>
          <w:rFonts w:hint="eastAsia" w:cs="宋体"/>
          <w:u w:val="single"/>
          <w:lang w:val="en-US" w:eastAsia="zh-CN"/>
        </w:rPr>
        <w:t>招标</w:t>
      </w:r>
      <w:r>
        <w:rPr>
          <w:rFonts w:hint="eastAsia" w:cs="宋体"/>
          <w:u w:val="single"/>
        </w:rPr>
        <w:t>人名称：</w:t>
      </w:r>
    </w:p>
    <w:p w14:paraId="6660B44B">
      <w:pPr>
        <w:snapToGrid w:val="0"/>
        <w:spacing w:line="480" w:lineRule="exact"/>
        <w:ind w:firstLine="480"/>
        <w:rPr>
          <w:rFonts w:hint="eastAsia" w:cs="宋体"/>
        </w:rPr>
      </w:pPr>
    </w:p>
    <w:p w14:paraId="20582A26">
      <w:pPr>
        <w:snapToGrid w:val="0"/>
        <w:spacing w:line="480" w:lineRule="exact"/>
        <w:ind w:firstLine="480"/>
        <w:rPr>
          <w:rFonts w:hint="eastAsia" w:cs="宋体"/>
        </w:rPr>
      </w:pPr>
      <w:r>
        <w:rPr>
          <w:rFonts w:hint="eastAsia" w:cs="宋体"/>
        </w:rPr>
        <w:t>本</w:t>
      </w:r>
      <w:r>
        <w:rPr>
          <w:rFonts w:hint="eastAsia" w:cs="宋体"/>
          <w:lang w:eastAsia="zh-CN"/>
        </w:rPr>
        <w:t>投标人</w:t>
      </w:r>
      <w:r>
        <w:rPr>
          <w:rFonts w:hint="eastAsia" w:cs="宋体"/>
        </w:rPr>
        <w:t>现参与</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kern w:val="0"/>
        </w:rPr>
        <w:t>包号：</w:t>
      </w:r>
      <w:r>
        <w:rPr>
          <w:rFonts w:hint="eastAsia" w:cs="宋体"/>
          <w:kern w:val="0"/>
          <w:u w:val="single"/>
        </w:rPr>
        <w:t xml:space="preserve">        </w:t>
      </w:r>
      <w:r>
        <w:rPr>
          <w:rFonts w:hint="eastAsia" w:cs="宋体"/>
        </w:rPr>
        <w:t>）的政府采购活动，依据招标文件相关规定，郑重承诺：我公司具有有效的具备审计资格的第三方出具的合格的财务审计报告或基本户开户银行出具的无不良记录的资信证明等文件，具有良好的商业信誉和健全的财务会计制度，符合本项目招标文件规定的</w:t>
      </w:r>
      <w:r>
        <w:rPr>
          <w:rFonts w:hint="eastAsia" w:cs="宋体"/>
          <w:lang w:eastAsia="zh-CN"/>
        </w:rPr>
        <w:t>投标人</w:t>
      </w:r>
      <w:r>
        <w:rPr>
          <w:rFonts w:hint="eastAsia" w:cs="宋体"/>
        </w:rPr>
        <w:t>资格要求。</w:t>
      </w:r>
    </w:p>
    <w:p w14:paraId="523951AC">
      <w:pPr>
        <w:snapToGrid w:val="0"/>
        <w:spacing w:line="480" w:lineRule="exact"/>
        <w:ind w:firstLine="480"/>
        <w:rPr>
          <w:rFonts w:hint="eastAsia" w:cs="宋体"/>
        </w:rPr>
      </w:pPr>
      <w:r>
        <w:rPr>
          <w:rFonts w:hint="eastAsia" w:cs="宋体"/>
        </w:rPr>
        <w:t>如有虚假或隐瞒，我方愿意承担一切后果，并不再寻求任何旨在减轻或免除法律责任的辩解。</w:t>
      </w:r>
    </w:p>
    <w:p w14:paraId="3ADA5E38">
      <w:pPr>
        <w:snapToGrid w:val="0"/>
        <w:spacing w:line="480" w:lineRule="exact"/>
        <w:ind w:firstLine="480"/>
        <w:rPr>
          <w:rFonts w:hint="eastAsia" w:eastAsia="宋体" w:cs="宋体"/>
          <w:lang w:eastAsia="zh-CN"/>
        </w:rPr>
      </w:pPr>
      <w:r>
        <w:rPr>
          <w:rFonts w:hint="eastAsia" w:cs="宋体"/>
        </w:rPr>
        <w:t>特此承诺</w:t>
      </w:r>
      <w:r>
        <w:rPr>
          <w:rFonts w:hint="eastAsia" w:cs="宋体"/>
          <w:lang w:eastAsia="zh-CN"/>
        </w:rPr>
        <w:t>。</w:t>
      </w:r>
    </w:p>
    <w:p w14:paraId="19950940">
      <w:pPr>
        <w:ind w:firstLine="480"/>
        <w:rPr>
          <w:rFonts w:hint="eastAsia" w:cs="宋体"/>
        </w:rPr>
      </w:pPr>
    </w:p>
    <w:p w14:paraId="228D05A5">
      <w:pPr>
        <w:ind w:firstLine="480"/>
        <w:rPr>
          <w:rFonts w:hint="eastAsia" w:cs="宋体"/>
        </w:rPr>
      </w:pPr>
    </w:p>
    <w:p w14:paraId="06FA9A2C">
      <w:pPr>
        <w:ind w:firstLine="480"/>
        <w:rPr>
          <w:rFonts w:hint="eastAsia" w:cs="宋体"/>
        </w:rPr>
      </w:pPr>
    </w:p>
    <w:p w14:paraId="52F904F4">
      <w:pPr>
        <w:ind w:firstLine="480"/>
        <w:rPr>
          <w:rFonts w:hint="eastAsia" w:cs="宋体"/>
        </w:rPr>
      </w:pPr>
    </w:p>
    <w:p w14:paraId="1B9EE4B0">
      <w:pPr>
        <w:ind w:firstLine="480"/>
        <w:rPr>
          <w:rFonts w:hint="eastAsia" w:cs="宋体"/>
        </w:rPr>
      </w:pPr>
    </w:p>
    <w:p w14:paraId="2A4C196E">
      <w:pPr>
        <w:ind w:firstLine="3369" w:firstLineChars="1404"/>
        <w:rPr>
          <w:rFonts w:hint="eastAsia" w:cs="宋体"/>
        </w:rPr>
      </w:pPr>
    </w:p>
    <w:p w14:paraId="09AFA3E2">
      <w:pPr>
        <w:ind w:firstLine="3369" w:firstLineChars="1404"/>
        <w:rPr>
          <w:rFonts w:hint="eastAsia" w:cs="宋体"/>
        </w:rPr>
      </w:pPr>
    </w:p>
    <w:p w14:paraId="01C06D5D">
      <w:pPr>
        <w:keepNext w:val="0"/>
        <w:keepLines w:val="0"/>
        <w:pageBreakBefore w:val="0"/>
        <w:widowControl w:val="0"/>
        <w:kinsoku/>
        <w:wordWrap/>
        <w:overflowPunct/>
        <w:topLinePunct w:val="0"/>
        <w:autoSpaceDE/>
        <w:autoSpaceDN/>
        <w:bidi w:val="0"/>
        <w:adjustRightInd w:val="0"/>
        <w:snapToGrid w:val="0"/>
        <w:spacing w:line="480" w:lineRule="auto"/>
        <w:ind w:firstLine="2640" w:firstLineChars="1100"/>
        <w:jc w:val="center"/>
        <w:textAlignment w:val="baseline"/>
        <w:rPr>
          <w:rFonts w:hint="eastAsia" w:cs="宋体"/>
        </w:rPr>
      </w:pPr>
      <w:r>
        <w:rPr>
          <w:rFonts w:hint="default" w:cs="宋体"/>
          <w:kern w:val="0"/>
          <w:lang w:val="en-US" w:eastAsia="zh-CN"/>
        </w:rPr>
        <w:t xml:space="preserve"> </w:t>
      </w:r>
      <w:r>
        <w:rPr>
          <w:rFonts w:hint="eastAsia" w:cs="宋体"/>
          <w:kern w:val="0"/>
          <w:lang w:eastAsia="zh-CN"/>
        </w:rPr>
        <w:t>投标人</w:t>
      </w:r>
      <w:r>
        <w:rPr>
          <w:rFonts w:hint="eastAsia" w:cs="宋体"/>
          <w:kern w:val="0"/>
        </w:rPr>
        <w:t>名称：</w:t>
      </w:r>
      <w:r>
        <w:rPr>
          <w:rFonts w:hint="eastAsia" w:cs="宋体"/>
          <w:u w:val="single"/>
        </w:rPr>
        <w:t xml:space="preserve">                   </w:t>
      </w:r>
      <w:r>
        <w:rPr>
          <w:rFonts w:hint="eastAsia" w:cs="宋体"/>
        </w:rPr>
        <w:t>（盖章）</w:t>
      </w:r>
    </w:p>
    <w:p w14:paraId="20737AC6">
      <w:pPr>
        <w:keepNext w:val="0"/>
        <w:keepLines w:val="0"/>
        <w:pageBreakBefore w:val="0"/>
        <w:widowControl w:val="0"/>
        <w:kinsoku/>
        <w:wordWrap/>
        <w:overflowPunct/>
        <w:topLinePunct w:val="0"/>
        <w:autoSpaceDE/>
        <w:autoSpaceDN/>
        <w:bidi w:val="0"/>
        <w:adjustRightInd w:val="0"/>
        <w:snapToGrid w:val="0"/>
        <w:spacing w:line="480" w:lineRule="auto"/>
        <w:ind w:firstLine="480"/>
        <w:jc w:val="center"/>
        <w:textAlignment w:val="baseline"/>
        <w:rPr>
          <w:rFonts w:hint="eastAsia" w:cs="宋体"/>
        </w:rPr>
      </w:pPr>
      <w:r>
        <w:rPr>
          <w:rFonts w:hint="default" w:cs="宋体"/>
          <w:kern w:val="0"/>
          <w:lang w:val="en-US"/>
        </w:rPr>
        <w:t xml:space="preserve">                          </w:t>
      </w:r>
      <w:r>
        <w:rPr>
          <w:rFonts w:hint="eastAsia" w:cs="宋体"/>
          <w:kern w:val="0"/>
        </w:rPr>
        <w:t>法定代表人（负责人）</w:t>
      </w:r>
      <w:r>
        <w:rPr>
          <w:rFonts w:hint="eastAsia" w:cs="宋体"/>
        </w:rPr>
        <w:t>：</w:t>
      </w:r>
      <w:r>
        <w:rPr>
          <w:rFonts w:hint="eastAsia" w:cs="宋体"/>
          <w:u w:val="single"/>
        </w:rPr>
        <w:t xml:space="preserve">             </w:t>
      </w:r>
      <w:r>
        <w:rPr>
          <w:rFonts w:hint="eastAsia" w:cs="宋体"/>
        </w:rPr>
        <w:t>（签字或盖章）</w:t>
      </w:r>
    </w:p>
    <w:p w14:paraId="402DAA17">
      <w:pPr>
        <w:keepNext w:val="0"/>
        <w:keepLines w:val="0"/>
        <w:pageBreakBefore w:val="0"/>
        <w:widowControl w:val="0"/>
        <w:kinsoku/>
        <w:wordWrap/>
        <w:overflowPunct/>
        <w:topLinePunct w:val="0"/>
        <w:autoSpaceDE/>
        <w:autoSpaceDN/>
        <w:bidi w:val="0"/>
        <w:adjustRightInd w:val="0"/>
        <w:spacing w:line="480" w:lineRule="auto"/>
        <w:ind w:firstLine="3600" w:firstLineChars="1500"/>
        <w:jc w:val="both"/>
        <w:textAlignment w:val="baseline"/>
        <w:rPr>
          <w:rFonts w:hint="eastAsia" w:cs="宋体"/>
          <w:b/>
          <w:kern w:val="0"/>
        </w:rPr>
      </w:pPr>
      <w:r>
        <w:rPr>
          <w:rFonts w:hint="eastAsia" w:cs="宋体"/>
        </w:rPr>
        <w:t>日      期：</w:t>
      </w:r>
    </w:p>
    <w:p w14:paraId="1B829B25">
      <w:pPr>
        <w:snapToGrid w:val="0"/>
        <w:ind w:firstLine="482"/>
        <w:rPr>
          <w:rFonts w:hint="eastAsia" w:cs="宋体"/>
          <w:b/>
        </w:rPr>
      </w:pPr>
    </w:p>
    <w:p w14:paraId="1A1E03FC">
      <w:pPr>
        <w:pStyle w:val="7"/>
        <w:ind w:firstLine="482"/>
        <w:rPr>
          <w:rFonts w:hint="eastAsia" w:cs="宋体"/>
          <w:b/>
        </w:rPr>
      </w:pPr>
    </w:p>
    <w:p w14:paraId="5C93B03D">
      <w:pPr>
        <w:ind w:firstLine="482"/>
        <w:rPr>
          <w:rFonts w:hint="eastAsia" w:cs="宋体"/>
          <w:b/>
          <w:kern w:val="0"/>
        </w:rPr>
      </w:pPr>
    </w:p>
    <w:p w14:paraId="106C396E">
      <w:pPr>
        <w:snapToGrid w:val="0"/>
        <w:ind w:firstLine="482"/>
        <w:rPr>
          <w:rFonts w:hint="eastAsia" w:cs="宋体"/>
          <w:b/>
          <w:kern w:val="0"/>
        </w:rPr>
      </w:pPr>
      <w:r>
        <w:rPr>
          <w:rFonts w:hint="eastAsia" w:cs="宋体"/>
          <w:b/>
          <w:kern w:val="0"/>
        </w:rPr>
        <w:br w:type="page"/>
      </w:r>
    </w:p>
    <w:p w14:paraId="16B7479E">
      <w:pPr>
        <w:snapToGrid w:val="0"/>
        <w:ind w:firstLine="0" w:firstLineChars="0"/>
        <w:rPr>
          <w:rFonts w:hint="eastAsia" w:cs="宋体"/>
          <w:b/>
          <w:kern w:val="0"/>
        </w:rPr>
      </w:pPr>
      <w:r>
        <w:rPr>
          <w:rFonts w:hint="eastAsia" w:cs="宋体"/>
          <w:b/>
          <w:kern w:val="0"/>
          <w:lang w:val="en-US" w:eastAsia="zh-CN"/>
        </w:rPr>
        <w:t>三、</w:t>
      </w:r>
      <w:r>
        <w:rPr>
          <w:rFonts w:hint="eastAsia" w:cs="宋体"/>
          <w:b/>
          <w:kern w:val="0"/>
        </w:rPr>
        <w:t>具有履行合同所必需的设备和专业技术能力的承诺函</w:t>
      </w:r>
    </w:p>
    <w:p w14:paraId="49A48DA5">
      <w:pPr>
        <w:snapToGrid w:val="0"/>
        <w:ind w:firstLine="482"/>
        <w:rPr>
          <w:rFonts w:hint="eastAsia" w:cs="宋体"/>
          <w:b/>
          <w:kern w:val="0"/>
        </w:rPr>
      </w:pPr>
    </w:p>
    <w:p w14:paraId="0629AAA6">
      <w:pPr>
        <w:snapToGrid w:val="0"/>
        <w:ind w:firstLine="482"/>
        <w:rPr>
          <w:rFonts w:hint="eastAsia" w:cs="宋体"/>
          <w:b/>
          <w:kern w:val="0"/>
        </w:rPr>
      </w:pPr>
    </w:p>
    <w:p w14:paraId="58FF92C9">
      <w:pPr>
        <w:jc w:val="center"/>
        <w:rPr>
          <w:rFonts w:hint="eastAsia" w:cs="宋体"/>
          <w:b/>
        </w:rPr>
      </w:pPr>
      <w:r>
        <w:rPr>
          <w:rFonts w:hint="eastAsia" w:cs="宋体"/>
          <w:b/>
          <w:lang w:eastAsia="zh-CN"/>
        </w:rPr>
        <w:t>投标人</w:t>
      </w:r>
      <w:r>
        <w:rPr>
          <w:rFonts w:hint="eastAsia" w:cs="宋体"/>
          <w:b/>
          <w:kern w:val="0"/>
        </w:rPr>
        <w:t>具有履行合同所必需的设备和专业技术能力的承诺函</w:t>
      </w:r>
    </w:p>
    <w:p w14:paraId="2B17897C">
      <w:pPr>
        <w:ind w:firstLine="480"/>
        <w:rPr>
          <w:rFonts w:hint="eastAsia" w:cs="宋体"/>
        </w:rPr>
      </w:pPr>
    </w:p>
    <w:p w14:paraId="320FA71B">
      <w:pPr>
        <w:ind w:firstLine="480"/>
        <w:rPr>
          <w:rFonts w:hint="eastAsia" w:cs="宋体"/>
          <w:u w:val="single"/>
        </w:rPr>
      </w:pPr>
    </w:p>
    <w:p w14:paraId="0B8034C9">
      <w:pPr>
        <w:rPr>
          <w:rFonts w:hint="eastAsia" w:cs="宋体"/>
          <w:u w:val="single"/>
        </w:rPr>
      </w:pPr>
      <w:r>
        <w:rPr>
          <w:rFonts w:hint="eastAsia" w:cs="宋体"/>
          <w:u w:val="single"/>
          <w:lang w:val="en-US" w:eastAsia="zh-CN"/>
        </w:rPr>
        <w:t>招标</w:t>
      </w:r>
      <w:r>
        <w:rPr>
          <w:rFonts w:hint="eastAsia" w:cs="宋体"/>
          <w:u w:val="single"/>
        </w:rPr>
        <w:t>人名称：</w:t>
      </w:r>
    </w:p>
    <w:p w14:paraId="38403CD9">
      <w:pPr>
        <w:snapToGrid w:val="0"/>
        <w:spacing w:line="480" w:lineRule="exact"/>
        <w:ind w:firstLine="480"/>
        <w:rPr>
          <w:rFonts w:hint="eastAsia" w:cs="宋体"/>
        </w:rPr>
      </w:pPr>
      <w:r>
        <w:rPr>
          <w:rFonts w:hint="eastAsia" w:cs="宋体"/>
        </w:rPr>
        <w:t xml:space="preserve">     </w:t>
      </w:r>
    </w:p>
    <w:p w14:paraId="1B155223">
      <w:pPr>
        <w:snapToGrid w:val="0"/>
        <w:spacing w:line="480" w:lineRule="exact"/>
        <w:ind w:firstLine="480"/>
        <w:rPr>
          <w:rFonts w:hint="eastAsia" w:cs="宋体"/>
        </w:rPr>
      </w:pPr>
      <w:r>
        <w:rPr>
          <w:rFonts w:hint="eastAsia" w:cs="宋体"/>
        </w:rPr>
        <w:t>本</w:t>
      </w:r>
      <w:r>
        <w:rPr>
          <w:rFonts w:hint="eastAsia" w:cs="宋体"/>
          <w:lang w:eastAsia="zh-CN"/>
        </w:rPr>
        <w:t>投标人</w:t>
      </w:r>
      <w:r>
        <w:rPr>
          <w:rFonts w:hint="eastAsia" w:cs="宋体"/>
        </w:rPr>
        <w:t>现参与</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kern w:val="0"/>
        </w:rPr>
        <w:t>包号：</w:t>
      </w:r>
      <w:r>
        <w:rPr>
          <w:rFonts w:hint="eastAsia" w:cs="宋体"/>
          <w:kern w:val="0"/>
          <w:u w:val="single"/>
        </w:rPr>
        <w:t xml:space="preserve">        </w:t>
      </w:r>
      <w:r>
        <w:rPr>
          <w:rFonts w:hint="eastAsia" w:cs="宋体"/>
        </w:rPr>
        <w:t>）的政府采购活动，依据招标文件相关规定，郑重承诺：我公司具有履行合同所必需的设备和专业技术能力，符合本项目招标文件规定的</w:t>
      </w:r>
      <w:r>
        <w:rPr>
          <w:rFonts w:hint="eastAsia" w:cs="宋体"/>
          <w:lang w:eastAsia="zh-CN"/>
        </w:rPr>
        <w:t>投标人</w:t>
      </w:r>
      <w:r>
        <w:rPr>
          <w:rFonts w:hint="eastAsia" w:cs="宋体"/>
        </w:rPr>
        <w:t>资格要求。</w:t>
      </w:r>
    </w:p>
    <w:p w14:paraId="1B24E341">
      <w:pPr>
        <w:snapToGrid w:val="0"/>
        <w:spacing w:line="480" w:lineRule="exact"/>
        <w:ind w:firstLine="480"/>
        <w:rPr>
          <w:rFonts w:hint="eastAsia" w:cs="宋体"/>
        </w:rPr>
      </w:pPr>
      <w:r>
        <w:rPr>
          <w:rFonts w:hint="eastAsia" w:cs="宋体"/>
        </w:rPr>
        <w:t>如上述承诺不真实，愿意按照政府采购有关法律法规的规定接受处罚。</w:t>
      </w:r>
    </w:p>
    <w:p w14:paraId="3D53D263">
      <w:pPr>
        <w:snapToGrid w:val="0"/>
        <w:spacing w:line="480" w:lineRule="exact"/>
        <w:ind w:firstLine="480"/>
        <w:rPr>
          <w:rFonts w:hint="eastAsia" w:eastAsia="宋体" w:cs="宋体"/>
          <w:lang w:eastAsia="zh-CN"/>
        </w:rPr>
      </w:pPr>
      <w:r>
        <w:rPr>
          <w:rFonts w:hint="eastAsia" w:cs="宋体"/>
        </w:rPr>
        <w:t>特此承诺</w:t>
      </w:r>
      <w:r>
        <w:rPr>
          <w:rFonts w:hint="eastAsia" w:cs="宋体"/>
          <w:lang w:eastAsia="zh-CN"/>
        </w:rPr>
        <w:t>。</w:t>
      </w:r>
    </w:p>
    <w:p w14:paraId="3F9EEF91">
      <w:pPr>
        <w:ind w:firstLine="3369" w:firstLineChars="1404"/>
        <w:rPr>
          <w:rFonts w:hint="eastAsia" w:cs="宋体"/>
        </w:rPr>
      </w:pPr>
    </w:p>
    <w:p w14:paraId="0257C7C3">
      <w:pPr>
        <w:ind w:firstLine="3369" w:firstLineChars="1404"/>
        <w:rPr>
          <w:rFonts w:hint="eastAsia" w:cs="宋体"/>
        </w:rPr>
      </w:pPr>
    </w:p>
    <w:p w14:paraId="215CC207">
      <w:pPr>
        <w:ind w:firstLine="3369" w:firstLineChars="1404"/>
        <w:rPr>
          <w:rFonts w:hint="eastAsia" w:cs="宋体"/>
        </w:rPr>
      </w:pPr>
    </w:p>
    <w:p w14:paraId="69CB231C">
      <w:pPr>
        <w:ind w:firstLine="3369" w:firstLineChars="1404"/>
        <w:rPr>
          <w:rFonts w:hint="eastAsia" w:cs="宋体"/>
        </w:rPr>
      </w:pPr>
    </w:p>
    <w:p w14:paraId="2F0F7955">
      <w:pPr>
        <w:ind w:firstLine="3369" w:firstLineChars="1404"/>
        <w:rPr>
          <w:rFonts w:hint="eastAsia" w:cs="宋体"/>
        </w:rPr>
      </w:pPr>
    </w:p>
    <w:p w14:paraId="36FB4E4C">
      <w:pPr>
        <w:ind w:firstLine="3369" w:firstLineChars="1404"/>
        <w:rPr>
          <w:rFonts w:hint="eastAsia" w:cs="宋体"/>
        </w:rPr>
      </w:pPr>
    </w:p>
    <w:p w14:paraId="272CFDA0">
      <w:pPr>
        <w:keepNext w:val="0"/>
        <w:keepLines w:val="0"/>
        <w:pageBreakBefore w:val="0"/>
        <w:widowControl w:val="0"/>
        <w:kinsoku/>
        <w:wordWrap/>
        <w:overflowPunct/>
        <w:topLinePunct w:val="0"/>
        <w:autoSpaceDE/>
        <w:autoSpaceDN/>
        <w:bidi w:val="0"/>
        <w:adjustRightInd w:val="0"/>
        <w:snapToGrid w:val="0"/>
        <w:spacing w:line="480" w:lineRule="auto"/>
        <w:ind w:firstLine="2640" w:firstLineChars="1100"/>
        <w:jc w:val="center"/>
        <w:textAlignment w:val="baseline"/>
        <w:rPr>
          <w:rFonts w:hint="eastAsia" w:cs="宋体"/>
        </w:rPr>
      </w:pPr>
      <w:r>
        <w:rPr>
          <w:rFonts w:hint="default" w:cs="宋体"/>
          <w:kern w:val="0"/>
          <w:lang w:val="en-US" w:eastAsia="zh-CN"/>
        </w:rPr>
        <w:t xml:space="preserve"> </w:t>
      </w:r>
      <w:r>
        <w:rPr>
          <w:rFonts w:hint="eastAsia" w:cs="宋体"/>
          <w:kern w:val="0"/>
          <w:lang w:eastAsia="zh-CN"/>
        </w:rPr>
        <w:t>投标人</w:t>
      </w:r>
      <w:r>
        <w:rPr>
          <w:rFonts w:hint="eastAsia" w:cs="宋体"/>
          <w:kern w:val="0"/>
        </w:rPr>
        <w:t>名称：</w:t>
      </w:r>
      <w:r>
        <w:rPr>
          <w:rFonts w:hint="eastAsia" w:cs="宋体"/>
          <w:u w:val="single"/>
        </w:rPr>
        <w:t xml:space="preserve">                   </w:t>
      </w:r>
      <w:r>
        <w:rPr>
          <w:rFonts w:hint="eastAsia" w:cs="宋体"/>
        </w:rPr>
        <w:t>（盖章）</w:t>
      </w:r>
    </w:p>
    <w:p w14:paraId="3D2ADFD9">
      <w:pPr>
        <w:keepNext w:val="0"/>
        <w:keepLines w:val="0"/>
        <w:pageBreakBefore w:val="0"/>
        <w:widowControl w:val="0"/>
        <w:kinsoku/>
        <w:wordWrap/>
        <w:overflowPunct/>
        <w:topLinePunct w:val="0"/>
        <w:autoSpaceDE/>
        <w:autoSpaceDN/>
        <w:bidi w:val="0"/>
        <w:adjustRightInd w:val="0"/>
        <w:snapToGrid w:val="0"/>
        <w:spacing w:line="480" w:lineRule="auto"/>
        <w:ind w:firstLine="480"/>
        <w:jc w:val="center"/>
        <w:textAlignment w:val="baseline"/>
        <w:rPr>
          <w:rFonts w:hint="eastAsia" w:cs="宋体"/>
        </w:rPr>
      </w:pPr>
      <w:r>
        <w:rPr>
          <w:rFonts w:hint="default" w:cs="宋体"/>
          <w:kern w:val="0"/>
          <w:lang w:val="en-US"/>
        </w:rPr>
        <w:t xml:space="preserve">                          </w:t>
      </w:r>
      <w:r>
        <w:rPr>
          <w:rFonts w:hint="eastAsia" w:cs="宋体"/>
          <w:kern w:val="0"/>
        </w:rPr>
        <w:t>法定代表人（负责人）</w:t>
      </w:r>
      <w:r>
        <w:rPr>
          <w:rFonts w:hint="eastAsia" w:cs="宋体"/>
        </w:rPr>
        <w:t>：</w:t>
      </w:r>
      <w:r>
        <w:rPr>
          <w:rFonts w:hint="eastAsia" w:cs="宋体"/>
          <w:u w:val="single"/>
        </w:rPr>
        <w:t xml:space="preserve">             </w:t>
      </w:r>
      <w:r>
        <w:rPr>
          <w:rFonts w:hint="eastAsia" w:cs="宋体"/>
        </w:rPr>
        <w:t>（签字或盖章）</w:t>
      </w:r>
    </w:p>
    <w:p w14:paraId="686887B8">
      <w:pPr>
        <w:keepNext w:val="0"/>
        <w:keepLines w:val="0"/>
        <w:pageBreakBefore w:val="0"/>
        <w:widowControl w:val="0"/>
        <w:kinsoku/>
        <w:wordWrap/>
        <w:overflowPunct/>
        <w:topLinePunct w:val="0"/>
        <w:autoSpaceDE/>
        <w:autoSpaceDN/>
        <w:bidi w:val="0"/>
        <w:adjustRightInd w:val="0"/>
        <w:spacing w:line="480" w:lineRule="auto"/>
        <w:ind w:firstLine="3600" w:firstLineChars="1500"/>
        <w:jc w:val="both"/>
        <w:textAlignment w:val="baseline"/>
        <w:rPr>
          <w:rFonts w:hint="eastAsia" w:cs="宋体"/>
          <w:b/>
          <w:kern w:val="0"/>
        </w:rPr>
      </w:pPr>
      <w:r>
        <w:rPr>
          <w:rFonts w:hint="eastAsia" w:cs="宋体"/>
        </w:rPr>
        <w:t>日      期：</w:t>
      </w:r>
    </w:p>
    <w:p w14:paraId="1CEEF453">
      <w:pPr>
        <w:snapToGrid w:val="0"/>
        <w:ind w:firstLine="482"/>
        <w:rPr>
          <w:rFonts w:hint="eastAsia" w:cs="宋体"/>
          <w:b/>
          <w:kern w:val="0"/>
        </w:rPr>
      </w:pPr>
    </w:p>
    <w:p w14:paraId="24D5D82E">
      <w:pPr>
        <w:snapToGrid w:val="0"/>
        <w:ind w:firstLine="482"/>
        <w:rPr>
          <w:rFonts w:hint="eastAsia" w:cs="宋体"/>
          <w:b/>
          <w:kern w:val="0"/>
        </w:rPr>
      </w:pPr>
    </w:p>
    <w:p w14:paraId="5074BC9A">
      <w:pPr>
        <w:widowControl/>
        <w:snapToGrid w:val="0"/>
        <w:ind w:firstLine="482"/>
        <w:rPr>
          <w:rFonts w:hint="eastAsia" w:cs="宋体"/>
          <w:b/>
          <w:kern w:val="0"/>
        </w:rPr>
      </w:pPr>
    </w:p>
    <w:p w14:paraId="4D3505DE">
      <w:pPr>
        <w:snapToGrid w:val="0"/>
        <w:ind w:firstLine="480"/>
        <w:rPr>
          <w:rFonts w:hint="eastAsia" w:cs="宋体"/>
        </w:rPr>
      </w:pPr>
    </w:p>
    <w:p w14:paraId="0AAC3FCA">
      <w:pPr>
        <w:snapToGrid w:val="0"/>
        <w:ind w:firstLine="0" w:firstLineChars="0"/>
        <w:rPr>
          <w:rFonts w:hint="eastAsia" w:cs="宋体"/>
          <w:b/>
          <w:kern w:val="0"/>
        </w:rPr>
      </w:pPr>
      <w:r>
        <w:rPr>
          <w:rFonts w:hint="eastAsia" w:cs="宋体"/>
          <w:b/>
          <w:kern w:val="0"/>
        </w:rPr>
        <w:br w:type="textWrapping"/>
      </w:r>
    </w:p>
    <w:p w14:paraId="64FBFDBC">
      <w:pPr>
        <w:rPr>
          <w:rFonts w:hint="eastAsia" w:cs="宋体"/>
          <w:b/>
          <w:kern w:val="0"/>
          <w:lang w:val="en-US" w:eastAsia="zh-CN"/>
        </w:rPr>
      </w:pPr>
      <w:r>
        <w:rPr>
          <w:rFonts w:hint="eastAsia" w:cs="宋体"/>
          <w:b/>
          <w:kern w:val="0"/>
          <w:lang w:val="en-US" w:eastAsia="zh-CN"/>
        </w:rPr>
        <w:br w:type="page"/>
      </w:r>
    </w:p>
    <w:p w14:paraId="46F9A9D8">
      <w:pPr>
        <w:snapToGrid w:val="0"/>
        <w:ind w:firstLine="0" w:firstLineChars="0"/>
        <w:rPr>
          <w:rFonts w:hint="eastAsia" w:cs="宋体"/>
          <w:b/>
          <w:kern w:val="0"/>
        </w:rPr>
      </w:pPr>
      <w:r>
        <w:rPr>
          <w:rFonts w:hint="eastAsia" w:cs="宋体"/>
          <w:b/>
          <w:kern w:val="0"/>
          <w:lang w:val="en-US" w:eastAsia="zh-CN"/>
        </w:rPr>
        <w:t>四、</w:t>
      </w:r>
      <w:r>
        <w:rPr>
          <w:rFonts w:hint="eastAsia" w:cs="宋体"/>
          <w:b/>
          <w:kern w:val="0"/>
        </w:rPr>
        <w:t>有依法缴纳税收和社会保障资金的良好记录的承诺函</w:t>
      </w:r>
    </w:p>
    <w:p w14:paraId="6B7AF163">
      <w:pPr>
        <w:snapToGrid w:val="0"/>
        <w:ind w:firstLine="482"/>
        <w:rPr>
          <w:rFonts w:hint="eastAsia" w:cs="宋体"/>
          <w:b/>
          <w:kern w:val="0"/>
        </w:rPr>
      </w:pPr>
    </w:p>
    <w:p w14:paraId="4A8CA9BE">
      <w:pPr>
        <w:snapToGrid w:val="0"/>
        <w:ind w:firstLine="482"/>
        <w:rPr>
          <w:rFonts w:hint="eastAsia" w:cs="宋体"/>
          <w:b/>
          <w:kern w:val="0"/>
        </w:rPr>
      </w:pPr>
    </w:p>
    <w:p w14:paraId="46D2DB46">
      <w:pPr>
        <w:jc w:val="center"/>
        <w:rPr>
          <w:rFonts w:hint="eastAsia" w:cs="宋体"/>
          <w:b/>
        </w:rPr>
      </w:pPr>
      <w:r>
        <w:rPr>
          <w:rFonts w:hint="eastAsia" w:cs="宋体"/>
          <w:b/>
          <w:lang w:eastAsia="zh-CN"/>
        </w:rPr>
        <w:t>投标人</w:t>
      </w:r>
      <w:r>
        <w:rPr>
          <w:rFonts w:hint="eastAsia" w:cs="宋体"/>
          <w:b/>
          <w:kern w:val="0"/>
        </w:rPr>
        <w:t>有依法缴纳税收和社会保障资金的良好记录的承诺函</w:t>
      </w:r>
    </w:p>
    <w:p w14:paraId="033F252B">
      <w:pPr>
        <w:ind w:firstLine="480"/>
        <w:rPr>
          <w:rFonts w:hint="eastAsia" w:cs="宋体"/>
        </w:rPr>
      </w:pPr>
    </w:p>
    <w:p w14:paraId="62293E95">
      <w:pPr>
        <w:ind w:firstLine="480"/>
        <w:rPr>
          <w:rFonts w:hint="eastAsia" w:cs="宋体"/>
          <w:u w:val="single"/>
        </w:rPr>
      </w:pPr>
    </w:p>
    <w:p w14:paraId="05580465">
      <w:pPr>
        <w:rPr>
          <w:rFonts w:hint="eastAsia" w:cs="宋体"/>
          <w:u w:val="single"/>
        </w:rPr>
      </w:pPr>
      <w:r>
        <w:rPr>
          <w:rFonts w:hint="eastAsia" w:cs="宋体"/>
          <w:u w:val="single"/>
          <w:lang w:val="en-US" w:eastAsia="zh-CN"/>
        </w:rPr>
        <w:t>招标</w:t>
      </w:r>
      <w:r>
        <w:rPr>
          <w:rFonts w:hint="eastAsia" w:cs="宋体"/>
          <w:u w:val="single"/>
        </w:rPr>
        <w:t>人名称：</w:t>
      </w:r>
    </w:p>
    <w:p w14:paraId="2F177D61">
      <w:pPr>
        <w:snapToGrid w:val="0"/>
        <w:spacing w:line="480" w:lineRule="exact"/>
        <w:ind w:firstLine="480"/>
        <w:rPr>
          <w:rFonts w:hint="eastAsia" w:cs="宋体"/>
        </w:rPr>
      </w:pPr>
    </w:p>
    <w:p w14:paraId="06ED2E6A">
      <w:pPr>
        <w:snapToGrid w:val="0"/>
        <w:spacing w:line="480" w:lineRule="exact"/>
        <w:ind w:firstLine="480"/>
        <w:rPr>
          <w:rFonts w:hint="eastAsia" w:cs="宋体"/>
        </w:rPr>
      </w:pPr>
      <w:r>
        <w:rPr>
          <w:rFonts w:hint="eastAsia" w:cs="宋体"/>
        </w:rPr>
        <w:t>本</w:t>
      </w:r>
      <w:r>
        <w:rPr>
          <w:rFonts w:hint="eastAsia" w:cs="宋体"/>
          <w:lang w:eastAsia="zh-CN"/>
        </w:rPr>
        <w:t>投标人</w:t>
      </w:r>
      <w:r>
        <w:rPr>
          <w:rFonts w:hint="eastAsia" w:cs="宋体"/>
        </w:rPr>
        <w:t>现参与</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kern w:val="0"/>
        </w:rPr>
        <w:t>包号：</w:t>
      </w:r>
      <w:r>
        <w:rPr>
          <w:rFonts w:hint="eastAsia" w:cs="宋体"/>
          <w:kern w:val="0"/>
          <w:u w:val="single"/>
        </w:rPr>
        <w:t xml:space="preserve">        </w:t>
      </w:r>
      <w:r>
        <w:rPr>
          <w:rFonts w:hint="eastAsia" w:cs="宋体"/>
        </w:rPr>
        <w:t>）的政府采购活动，依据招标文件相关规定，郑重承诺：我公司在参加本项目招标前严格依法缴纳税收和给单位职工缴纳社会保障金，有依法缴纳税收和社会保障资金的良好记录，符合本项目招标文件规定的</w:t>
      </w:r>
      <w:r>
        <w:rPr>
          <w:rFonts w:hint="eastAsia" w:cs="宋体"/>
          <w:lang w:eastAsia="zh-CN"/>
        </w:rPr>
        <w:t>投标人</w:t>
      </w:r>
      <w:r>
        <w:rPr>
          <w:rFonts w:hint="eastAsia" w:cs="宋体"/>
        </w:rPr>
        <w:t>资格要求。</w:t>
      </w:r>
    </w:p>
    <w:p w14:paraId="7167B62C">
      <w:pPr>
        <w:snapToGrid w:val="0"/>
        <w:spacing w:line="480" w:lineRule="exact"/>
        <w:ind w:firstLine="480"/>
        <w:rPr>
          <w:rFonts w:hint="eastAsia" w:cs="宋体"/>
        </w:rPr>
      </w:pPr>
      <w:r>
        <w:rPr>
          <w:rFonts w:hint="eastAsia" w:cs="宋体"/>
        </w:rPr>
        <w:t>如有虚假或隐瞒，我方愿意承担一切后果，并不再寻求任何旨在减轻或免除法律责任的辩解。</w:t>
      </w:r>
    </w:p>
    <w:p w14:paraId="43EB25A1">
      <w:pPr>
        <w:snapToGrid w:val="0"/>
        <w:spacing w:line="480" w:lineRule="exact"/>
        <w:ind w:firstLine="480"/>
        <w:rPr>
          <w:rFonts w:hint="eastAsia" w:eastAsia="宋体" w:cs="宋体"/>
          <w:lang w:eastAsia="zh-CN"/>
        </w:rPr>
      </w:pPr>
      <w:r>
        <w:rPr>
          <w:rFonts w:hint="eastAsia" w:cs="宋体"/>
        </w:rPr>
        <w:t>特此承诺</w:t>
      </w:r>
      <w:r>
        <w:rPr>
          <w:rFonts w:hint="eastAsia" w:cs="宋体"/>
          <w:lang w:eastAsia="zh-CN"/>
        </w:rPr>
        <w:t>。</w:t>
      </w:r>
    </w:p>
    <w:p w14:paraId="5CFE64A9">
      <w:pPr>
        <w:ind w:firstLine="480"/>
        <w:rPr>
          <w:rFonts w:hint="eastAsia" w:cs="宋体"/>
        </w:rPr>
      </w:pPr>
    </w:p>
    <w:p w14:paraId="5B580E66">
      <w:pPr>
        <w:ind w:firstLine="480"/>
        <w:rPr>
          <w:rFonts w:hint="eastAsia" w:cs="宋体"/>
        </w:rPr>
      </w:pPr>
    </w:p>
    <w:p w14:paraId="0DA823A3">
      <w:pPr>
        <w:ind w:firstLine="480"/>
        <w:rPr>
          <w:rFonts w:hint="eastAsia" w:cs="宋体"/>
        </w:rPr>
      </w:pPr>
    </w:p>
    <w:p w14:paraId="355F2FB4">
      <w:pPr>
        <w:ind w:firstLine="480"/>
        <w:rPr>
          <w:rFonts w:hint="eastAsia" w:cs="宋体"/>
        </w:rPr>
      </w:pPr>
    </w:p>
    <w:p w14:paraId="1BBE3CBF">
      <w:pPr>
        <w:keepNext w:val="0"/>
        <w:keepLines w:val="0"/>
        <w:pageBreakBefore w:val="0"/>
        <w:widowControl w:val="0"/>
        <w:kinsoku/>
        <w:wordWrap/>
        <w:overflowPunct/>
        <w:topLinePunct w:val="0"/>
        <w:autoSpaceDE/>
        <w:autoSpaceDN/>
        <w:bidi w:val="0"/>
        <w:adjustRightInd w:val="0"/>
        <w:snapToGrid w:val="0"/>
        <w:spacing w:line="480" w:lineRule="auto"/>
        <w:ind w:firstLine="2640" w:firstLineChars="1100"/>
        <w:jc w:val="center"/>
        <w:textAlignment w:val="baseline"/>
        <w:rPr>
          <w:rFonts w:hint="eastAsia" w:cs="宋体"/>
        </w:rPr>
      </w:pPr>
      <w:r>
        <w:rPr>
          <w:rFonts w:hint="default" w:cs="宋体"/>
          <w:kern w:val="0"/>
          <w:lang w:val="en-US" w:eastAsia="zh-CN"/>
        </w:rPr>
        <w:t xml:space="preserve"> </w:t>
      </w:r>
      <w:r>
        <w:rPr>
          <w:rFonts w:hint="eastAsia" w:cs="宋体"/>
          <w:kern w:val="0"/>
          <w:lang w:eastAsia="zh-CN"/>
        </w:rPr>
        <w:t>投标人</w:t>
      </w:r>
      <w:r>
        <w:rPr>
          <w:rFonts w:hint="eastAsia" w:cs="宋体"/>
          <w:kern w:val="0"/>
        </w:rPr>
        <w:t>名称：</w:t>
      </w:r>
      <w:r>
        <w:rPr>
          <w:rFonts w:hint="eastAsia" w:cs="宋体"/>
          <w:u w:val="single"/>
        </w:rPr>
        <w:t xml:space="preserve">                   </w:t>
      </w:r>
      <w:r>
        <w:rPr>
          <w:rFonts w:hint="eastAsia" w:cs="宋体"/>
        </w:rPr>
        <w:t>（盖章）</w:t>
      </w:r>
    </w:p>
    <w:p w14:paraId="53337972">
      <w:pPr>
        <w:keepNext w:val="0"/>
        <w:keepLines w:val="0"/>
        <w:pageBreakBefore w:val="0"/>
        <w:widowControl w:val="0"/>
        <w:kinsoku/>
        <w:wordWrap/>
        <w:overflowPunct/>
        <w:topLinePunct w:val="0"/>
        <w:autoSpaceDE/>
        <w:autoSpaceDN/>
        <w:bidi w:val="0"/>
        <w:adjustRightInd w:val="0"/>
        <w:snapToGrid w:val="0"/>
        <w:spacing w:line="480" w:lineRule="auto"/>
        <w:ind w:firstLine="480"/>
        <w:jc w:val="center"/>
        <w:textAlignment w:val="baseline"/>
        <w:rPr>
          <w:rFonts w:hint="eastAsia" w:cs="宋体"/>
        </w:rPr>
      </w:pPr>
      <w:r>
        <w:rPr>
          <w:rFonts w:hint="default" w:cs="宋体"/>
          <w:kern w:val="0"/>
          <w:lang w:val="en-US"/>
        </w:rPr>
        <w:t xml:space="preserve">                          </w:t>
      </w:r>
      <w:r>
        <w:rPr>
          <w:rFonts w:hint="eastAsia" w:cs="宋体"/>
          <w:kern w:val="0"/>
        </w:rPr>
        <w:t>法定代表人（负责人）</w:t>
      </w:r>
      <w:r>
        <w:rPr>
          <w:rFonts w:hint="eastAsia" w:cs="宋体"/>
        </w:rPr>
        <w:t>：</w:t>
      </w:r>
      <w:r>
        <w:rPr>
          <w:rFonts w:hint="eastAsia" w:cs="宋体"/>
          <w:u w:val="single"/>
        </w:rPr>
        <w:t xml:space="preserve">             </w:t>
      </w:r>
      <w:r>
        <w:rPr>
          <w:rFonts w:hint="eastAsia" w:cs="宋体"/>
        </w:rPr>
        <w:t>（签字或盖章）</w:t>
      </w:r>
    </w:p>
    <w:p w14:paraId="7ACDBE6E">
      <w:pPr>
        <w:keepNext w:val="0"/>
        <w:keepLines w:val="0"/>
        <w:pageBreakBefore w:val="0"/>
        <w:widowControl w:val="0"/>
        <w:kinsoku/>
        <w:wordWrap/>
        <w:overflowPunct/>
        <w:topLinePunct w:val="0"/>
        <w:autoSpaceDE/>
        <w:autoSpaceDN/>
        <w:bidi w:val="0"/>
        <w:adjustRightInd w:val="0"/>
        <w:spacing w:line="480" w:lineRule="auto"/>
        <w:ind w:firstLine="3600" w:firstLineChars="1500"/>
        <w:jc w:val="both"/>
        <w:textAlignment w:val="baseline"/>
        <w:rPr>
          <w:rFonts w:hint="eastAsia" w:cs="宋体"/>
          <w:b/>
          <w:kern w:val="0"/>
        </w:rPr>
      </w:pPr>
      <w:r>
        <w:rPr>
          <w:rFonts w:hint="eastAsia" w:cs="宋体"/>
        </w:rPr>
        <w:t>日      期：</w:t>
      </w:r>
    </w:p>
    <w:p w14:paraId="7A13C075">
      <w:pPr>
        <w:snapToGrid w:val="0"/>
        <w:ind w:firstLine="480"/>
        <w:rPr>
          <w:rFonts w:hint="eastAsia" w:cs="宋体"/>
        </w:rPr>
      </w:pPr>
    </w:p>
    <w:p w14:paraId="5EC727D2">
      <w:pPr>
        <w:snapToGrid w:val="0"/>
        <w:ind w:firstLine="480"/>
        <w:rPr>
          <w:rFonts w:hint="eastAsia" w:cs="宋体"/>
        </w:rPr>
      </w:pPr>
    </w:p>
    <w:p w14:paraId="0AB49920">
      <w:pPr>
        <w:snapToGrid w:val="0"/>
        <w:ind w:firstLine="0" w:firstLineChars="0"/>
        <w:rPr>
          <w:rFonts w:hint="eastAsia" w:cs="宋体"/>
          <w:b/>
          <w:kern w:val="0"/>
        </w:rPr>
      </w:pPr>
    </w:p>
    <w:p w14:paraId="32FEAC56">
      <w:pPr>
        <w:rPr>
          <w:rFonts w:hint="eastAsia" w:cs="宋体"/>
          <w:b/>
          <w:kern w:val="0"/>
          <w:lang w:val="en-US" w:eastAsia="zh-CN"/>
        </w:rPr>
      </w:pPr>
      <w:r>
        <w:rPr>
          <w:rFonts w:hint="eastAsia" w:cs="宋体"/>
          <w:b/>
          <w:kern w:val="0"/>
          <w:lang w:val="en-US" w:eastAsia="zh-CN"/>
        </w:rPr>
        <w:br w:type="page"/>
      </w:r>
    </w:p>
    <w:p w14:paraId="62A9DA88">
      <w:pPr>
        <w:snapToGrid w:val="0"/>
        <w:ind w:firstLine="0" w:firstLineChars="0"/>
        <w:rPr>
          <w:rFonts w:hint="eastAsia" w:cs="宋体"/>
          <w:b/>
          <w:kern w:val="0"/>
        </w:rPr>
      </w:pPr>
      <w:r>
        <w:rPr>
          <w:rFonts w:hint="eastAsia" w:cs="宋体"/>
          <w:b/>
          <w:kern w:val="0"/>
          <w:lang w:val="en-US" w:eastAsia="zh-CN"/>
        </w:rPr>
        <w:t>五、</w:t>
      </w:r>
      <w:r>
        <w:rPr>
          <w:rFonts w:hint="eastAsia" w:cs="宋体"/>
          <w:b/>
          <w:kern w:val="0"/>
          <w:lang w:eastAsia="zh-CN"/>
        </w:rPr>
        <w:t>投标人</w:t>
      </w:r>
      <w:r>
        <w:rPr>
          <w:rFonts w:hint="eastAsia" w:cs="宋体"/>
          <w:b/>
          <w:kern w:val="0"/>
        </w:rPr>
        <w:t>近三年无重大违法记录声明</w:t>
      </w:r>
    </w:p>
    <w:p w14:paraId="26EA0061">
      <w:pPr>
        <w:ind w:firstLine="562"/>
        <w:jc w:val="center"/>
        <w:rPr>
          <w:rFonts w:hint="eastAsia" w:cs="宋体"/>
          <w:b/>
          <w:sz w:val="28"/>
          <w:szCs w:val="28"/>
        </w:rPr>
      </w:pPr>
    </w:p>
    <w:p w14:paraId="43D70055">
      <w:pPr>
        <w:ind w:firstLine="562"/>
        <w:jc w:val="center"/>
        <w:rPr>
          <w:rFonts w:hint="eastAsia" w:cs="宋体"/>
          <w:b/>
          <w:sz w:val="28"/>
          <w:szCs w:val="28"/>
        </w:rPr>
      </w:pPr>
      <w:r>
        <w:rPr>
          <w:rFonts w:hint="eastAsia" w:cs="宋体"/>
          <w:b/>
          <w:sz w:val="28"/>
          <w:szCs w:val="28"/>
          <w:lang w:eastAsia="zh-CN"/>
        </w:rPr>
        <w:t>投标人</w:t>
      </w:r>
      <w:r>
        <w:rPr>
          <w:rFonts w:hint="eastAsia" w:cs="宋体"/>
          <w:b/>
          <w:sz w:val="28"/>
          <w:szCs w:val="28"/>
        </w:rPr>
        <w:t>近三年无重大违法记录声明</w:t>
      </w:r>
    </w:p>
    <w:p w14:paraId="15AAD69A">
      <w:pPr>
        <w:spacing w:line="540" w:lineRule="exact"/>
        <w:rPr>
          <w:rFonts w:hint="eastAsia" w:cs="宋体"/>
          <w:u w:val="single"/>
        </w:rPr>
      </w:pPr>
      <w:r>
        <w:rPr>
          <w:rFonts w:hint="eastAsia" w:cs="宋体"/>
          <w:u w:val="single"/>
          <w:lang w:val="en-US" w:eastAsia="zh-CN"/>
        </w:rPr>
        <w:t>招标</w:t>
      </w:r>
      <w:r>
        <w:rPr>
          <w:rFonts w:hint="eastAsia" w:cs="宋体"/>
          <w:u w:val="single"/>
        </w:rPr>
        <w:t>人名称 ：</w:t>
      </w:r>
    </w:p>
    <w:p w14:paraId="62AFDD9C">
      <w:pPr>
        <w:snapToGrid w:val="0"/>
        <w:spacing w:line="540" w:lineRule="exact"/>
        <w:ind w:firstLine="480"/>
        <w:jc w:val="left"/>
        <w:rPr>
          <w:rFonts w:hint="eastAsia" w:cs="宋体"/>
        </w:rPr>
      </w:pPr>
      <w:r>
        <w:rPr>
          <w:rFonts w:hint="eastAsia" w:cs="宋体"/>
        </w:rPr>
        <w:t>本公司现参与</w:t>
      </w:r>
      <w:r>
        <w:rPr>
          <w:rFonts w:hint="eastAsia" w:cs="宋体"/>
          <w:u w:val="single"/>
        </w:rPr>
        <w:t xml:space="preserve">               </w:t>
      </w:r>
      <w:r>
        <w:rPr>
          <w:rFonts w:hint="eastAsia" w:cs="宋体"/>
        </w:rPr>
        <w:t>项目（项目编号：</w:t>
      </w:r>
      <w:r>
        <w:rPr>
          <w:rFonts w:hint="eastAsia" w:cs="宋体"/>
          <w:u w:val="single"/>
        </w:rPr>
        <w:t xml:space="preserve">          </w:t>
      </w:r>
      <w:r>
        <w:rPr>
          <w:rFonts w:hint="eastAsia" w:cs="宋体"/>
          <w:kern w:val="0"/>
        </w:rPr>
        <w:t>包号：</w:t>
      </w:r>
      <w:r>
        <w:rPr>
          <w:rFonts w:hint="eastAsia" w:cs="宋体"/>
          <w:kern w:val="0"/>
          <w:u w:val="single"/>
        </w:rPr>
        <w:t xml:space="preserve">        </w:t>
      </w:r>
      <w:r>
        <w:rPr>
          <w:rFonts w:hint="eastAsia" w:cs="宋体"/>
          <w:kern w:val="0"/>
        </w:rPr>
        <w:t xml:space="preserve"> </w:t>
      </w:r>
      <w:r>
        <w:rPr>
          <w:rFonts w:hint="eastAsia" w:cs="宋体"/>
        </w:rPr>
        <w:t>）的招标活动，在参加本次招标活动前三年内，在经营活动中没有重大违法记录（因违法经营受到刑事处罚或者责令停产停业、吊销许可证或者执照、较大数额罚款等行政处罚。）；在招标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14908E0F">
      <w:pPr>
        <w:snapToGrid w:val="0"/>
        <w:spacing w:line="540" w:lineRule="exact"/>
        <w:ind w:firstLine="480"/>
        <w:jc w:val="left"/>
        <w:rPr>
          <w:rFonts w:hint="eastAsia" w:cs="宋体"/>
        </w:rPr>
      </w:pPr>
      <w:r>
        <w:rPr>
          <w:rFonts w:hint="eastAsia" w:cs="宋体"/>
        </w:rPr>
        <w:t>如上述声明不真实，愿意按照政府采购有关法律法规的规定接受处罚。</w:t>
      </w:r>
    </w:p>
    <w:p w14:paraId="04A49BC4">
      <w:pPr>
        <w:snapToGrid w:val="0"/>
        <w:spacing w:line="540" w:lineRule="exact"/>
        <w:ind w:firstLine="480"/>
        <w:jc w:val="left"/>
        <w:rPr>
          <w:rFonts w:hint="eastAsia" w:eastAsia="宋体" w:cs="宋体"/>
          <w:lang w:eastAsia="zh-CN"/>
        </w:rPr>
      </w:pPr>
      <w:r>
        <w:rPr>
          <w:rFonts w:hint="eastAsia" w:cs="宋体"/>
        </w:rPr>
        <w:t>特此声明</w:t>
      </w:r>
      <w:r>
        <w:rPr>
          <w:rFonts w:hint="eastAsia" w:cs="宋体"/>
          <w:lang w:eastAsia="zh-CN"/>
        </w:rPr>
        <w:t>。</w:t>
      </w:r>
    </w:p>
    <w:p w14:paraId="77E5C62E">
      <w:pPr>
        <w:snapToGrid w:val="0"/>
        <w:spacing w:line="540" w:lineRule="exact"/>
        <w:ind w:firstLine="480"/>
        <w:jc w:val="left"/>
        <w:rPr>
          <w:rFonts w:hint="eastAsia" w:cs="宋体"/>
        </w:rPr>
      </w:pPr>
    </w:p>
    <w:p w14:paraId="2C7EDD02">
      <w:pPr>
        <w:snapToGrid w:val="0"/>
        <w:spacing w:line="540" w:lineRule="exact"/>
        <w:ind w:firstLine="480"/>
        <w:jc w:val="left"/>
        <w:rPr>
          <w:rFonts w:hint="eastAsia" w:cs="宋体"/>
        </w:rPr>
      </w:pPr>
    </w:p>
    <w:p w14:paraId="217DDFD1">
      <w:pPr>
        <w:snapToGrid w:val="0"/>
        <w:spacing w:line="540" w:lineRule="exact"/>
        <w:ind w:firstLine="480"/>
        <w:jc w:val="left"/>
        <w:rPr>
          <w:rFonts w:hint="eastAsia" w:cs="宋体"/>
        </w:rPr>
      </w:pPr>
    </w:p>
    <w:p w14:paraId="79B24D29">
      <w:pPr>
        <w:snapToGrid w:val="0"/>
        <w:spacing w:line="540" w:lineRule="exact"/>
        <w:ind w:firstLine="480"/>
        <w:jc w:val="left"/>
        <w:rPr>
          <w:rFonts w:hint="eastAsia" w:cs="宋体"/>
        </w:rPr>
      </w:pPr>
    </w:p>
    <w:p w14:paraId="58DD3C09">
      <w:pPr>
        <w:keepNext w:val="0"/>
        <w:keepLines w:val="0"/>
        <w:pageBreakBefore w:val="0"/>
        <w:widowControl w:val="0"/>
        <w:kinsoku/>
        <w:wordWrap/>
        <w:overflowPunct/>
        <w:topLinePunct w:val="0"/>
        <w:autoSpaceDE/>
        <w:autoSpaceDN/>
        <w:bidi w:val="0"/>
        <w:adjustRightInd w:val="0"/>
        <w:snapToGrid w:val="0"/>
        <w:spacing w:line="480" w:lineRule="auto"/>
        <w:ind w:firstLine="2640" w:firstLineChars="1100"/>
        <w:jc w:val="center"/>
        <w:textAlignment w:val="baseline"/>
        <w:rPr>
          <w:rFonts w:hint="eastAsia" w:cs="宋体"/>
        </w:rPr>
      </w:pPr>
      <w:r>
        <w:rPr>
          <w:rFonts w:hint="default" w:cs="宋体"/>
          <w:kern w:val="0"/>
          <w:lang w:val="en-US" w:eastAsia="zh-CN"/>
        </w:rPr>
        <w:t xml:space="preserve"> </w:t>
      </w:r>
      <w:r>
        <w:rPr>
          <w:rFonts w:hint="eastAsia" w:cs="宋体"/>
          <w:kern w:val="0"/>
          <w:lang w:eastAsia="zh-CN"/>
        </w:rPr>
        <w:t>投标人</w:t>
      </w:r>
      <w:r>
        <w:rPr>
          <w:rFonts w:hint="eastAsia" w:cs="宋体"/>
          <w:kern w:val="0"/>
        </w:rPr>
        <w:t>名称：</w:t>
      </w:r>
      <w:r>
        <w:rPr>
          <w:rFonts w:hint="eastAsia" w:cs="宋体"/>
          <w:u w:val="single"/>
        </w:rPr>
        <w:t xml:space="preserve">                   </w:t>
      </w:r>
      <w:r>
        <w:rPr>
          <w:rFonts w:hint="eastAsia" w:cs="宋体"/>
        </w:rPr>
        <w:t>（盖章）</w:t>
      </w:r>
    </w:p>
    <w:p w14:paraId="5070B988">
      <w:pPr>
        <w:keepNext w:val="0"/>
        <w:keepLines w:val="0"/>
        <w:pageBreakBefore w:val="0"/>
        <w:widowControl w:val="0"/>
        <w:kinsoku/>
        <w:wordWrap/>
        <w:overflowPunct/>
        <w:topLinePunct w:val="0"/>
        <w:autoSpaceDE/>
        <w:autoSpaceDN/>
        <w:bidi w:val="0"/>
        <w:adjustRightInd w:val="0"/>
        <w:snapToGrid w:val="0"/>
        <w:spacing w:line="480" w:lineRule="auto"/>
        <w:ind w:firstLine="480"/>
        <w:jc w:val="center"/>
        <w:textAlignment w:val="baseline"/>
        <w:rPr>
          <w:rFonts w:hint="eastAsia" w:cs="宋体"/>
        </w:rPr>
      </w:pPr>
      <w:r>
        <w:rPr>
          <w:rFonts w:hint="default" w:cs="宋体"/>
          <w:kern w:val="0"/>
          <w:lang w:val="en-US"/>
        </w:rPr>
        <w:t xml:space="preserve">                          </w:t>
      </w:r>
      <w:r>
        <w:rPr>
          <w:rFonts w:hint="eastAsia" w:cs="宋体"/>
          <w:kern w:val="0"/>
        </w:rPr>
        <w:t>法定代表人（负责人）</w:t>
      </w:r>
      <w:r>
        <w:rPr>
          <w:rFonts w:hint="eastAsia" w:cs="宋体"/>
        </w:rPr>
        <w:t>：</w:t>
      </w:r>
      <w:r>
        <w:rPr>
          <w:rFonts w:hint="eastAsia" w:cs="宋体"/>
          <w:u w:val="single"/>
        </w:rPr>
        <w:t xml:space="preserve">             </w:t>
      </w:r>
      <w:r>
        <w:rPr>
          <w:rFonts w:hint="eastAsia" w:cs="宋体"/>
        </w:rPr>
        <w:t>（签字或盖章）</w:t>
      </w:r>
    </w:p>
    <w:p w14:paraId="64B31BDD">
      <w:pPr>
        <w:keepNext w:val="0"/>
        <w:keepLines w:val="0"/>
        <w:pageBreakBefore w:val="0"/>
        <w:widowControl w:val="0"/>
        <w:kinsoku/>
        <w:wordWrap/>
        <w:overflowPunct/>
        <w:topLinePunct w:val="0"/>
        <w:autoSpaceDE/>
        <w:autoSpaceDN/>
        <w:bidi w:val="0"/>
        <w:adjustRightInd w:val="0"/>
        <w:spacing w:line="480" w:lineRule="auto"/>
        <w:ind w:firstLine="3600" w:firstLineChars="1500"/>
        <w:jc w:val="both"/>
        <w:textAlignment w:val="baseline"/>
        <w:rPr>
          <w:rFonts w:hint="eastAsia" w:cs="宋体"/>
          <w:b/>
          <w:kern w:val="0"/>
        </w:rPr>
      </w:pPr>
      <w:r>
        <w:rPr>
          <w:rFonts w:hint="eastAsia" w:cs="宋体"/>
        </w:rPr>
        <w:t>日      期：</w:t>
      </w:r>
    </w:p>
    <w:p w14:paraId="1D9E50DE">
      <w:pPr>
        <w:snapToGrid w:val="0"/>
        <w:ind w:firstLine="482"/>
        <w:rPr>
          <w:rFonts w:hint="eastAsia" w:cs="宋体"/>
          <w:b/>
          <w:kern w:val="0"/>
        </w:rPr>
      </w:pPr>
    </w:p>
    <w:p w14:paraId="3E0597D7">
      <w:pPr>
        <w:snapToGrid w:val="0"/>
        <w:ind w:firstLine="482"/>
        <w:rPr>
          <w:rFonts w:hint="eastAsia" w:cs="宋体"/>
          <w:b/>
          <w:kern w:val="0"/>
        </w:rPr>
      </w:pPr>
    </w:p>
    <w:p w14:paraId="318DD4A3">
      <w:pPr>
        <w:pageBreakBefore w:val="0"/>
        <w:widowControl w:val="0"/>
        <w:kinsoku/>
        <w:wordWrap/>
        <w:overflowPunct/>
        <w:topLinePunct w:val="0"/>
        <w:bidi w:val="0"/>
        <w:spacing w:line="440" w:lineRule="exact"/>
        <w:textAlignment w:val="auto"/>
        <w:rPr>
          <w:rFonts w:hint="eastAsia" w:ascii="宋体" w:hAnsi="宋体" w:eastAsia="宋体" w:cs="宋体"/>
          <w:b/>
          <w:color w:val="auto"/>
          <w:spacing w:val="0"/>
          <w:sz w:val="24"/>
          <w:highlight w:val="none"/>
          <w:lang w:eastAsia="zh-CN"/>
        </w:rPr>
      </w:pPr>
    </w:p>
    <w:p w14:paraId="7975DF08">
      <w:pPr>
        <w:rPr>
          <w:rFonts w:hint="eastAsia" w:ascii="宋体" w:hAnsi="宋体" w:cs="宋体"/>
          <w:b/>
          <w:bCs w:val="0"/>
          <w:snapToGrid w:val="0"/>
          <w:color w:val="auto"/>
          <w:kern w:val="0"/>
          <w:sz w:val="24"/>
          <w:szCs w:val="24"/>
          <w:highlight w:val="none"/>
          <w:lang w:val="en-US" w:eastAsia="zh-CN"/>
        </w:rPr>
      </w:pPr>
      <w:r>
        <w:rPr>
          <w:rFonts w:hint="eastAsia" w:ascii="宋体" w:hAnsi="宋体" w:cs="宋体"/>
          <w:b/>
          <w:bCs w:val="0"/>
          <w:snapToGrid w:val="0"/>
          <w:color w:val="auto"/>
          <w:kern w:val="0"/>
          <w:sz w:val="24"/>
          <w:szCs w:val="24"/>
          <w:highlight w:val="none"/>
          <w:lang w:val="en-US" w:eastAsia="zh-CN"/>
        </w:rPr>
        <w:br w:type="page"/>
      </w:r>
    </w:p>
    <w:p w14:paraId="5353E198">
      <w:pPr>
        <w:rPr>
          <w:rFonts w:hint="eastAsia" w:ascii="宋体" w:hAnsi="宋体" w:cs="宋体"/>
          <w:b/>
          <w:bCs w:val="0"/>
          <w:snapToGrid w:val="0"/>
          <w:color w:val="auto"/>
          <w:kern w:val="0"/>
          <w:sz w:val="24"/>
          <w:szCs w:val="24"/>
          <w:highlight w:val="none"/>
          <w:lang w:val="en-US" w:eastAsia="zh-CN"/>
        </w:rPr>
      </w:pPr>
      <w:r>
        <w:rPr>
          <w:rFonts w:hint="eastAsia" w:ascii="宋体" w:hAnsi="宋体" w:cs="宋体"/>
          <w:b/>
          <w:bCs w:val="0"/>
          <w:snapToGrid w:val="0"/>
          <w:color w:val="auto"/>
          <w:kern w:val="0"/>
          <w:sz w:val="24"/>
          <w:szCs w:val="24"/>
          <w:highlight w:val="none"/>
          <w:lang w:val="en-US" w:eastAsia="zh-CN"/>
        </w:rPr>
        <w:t>六、落实政府采购政策需满足的资格要求证明材料</w:t>
      </w:r>
    </w:p>
    <w:p w14:paraId="22FB6ADF">
      <w:pPr>
        <w:rPr>
          <w:rFonts w:hint="eastAsia" w:ascii="宋体" w:hAnsi="宋体" w:cs="宋体"/>
          <w:b/>
          <w:bCs w:val="0"/>
          <w:snapToGrid w:val="0"/>
          <w:color w:val="auto"/>
          <w:kern w:val="0"/>
          <w:sz w:val="24"/>
          <w:szCs w:val="24"/>
          <w:highlight w:val="none"/>
          <w:lang w:val="en-US" w:eastAsia="zh-CN"/>
        </w:rPr>
      </w:pPr>
    </w:p>
    <w:p w14:paraId="15748C56">
      <w:pPr>
        <w:pStyle w:val="8"/>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中小企业声明函格式</w:t>
      </w:r>
    </w:p>
    <w:p w14:paraId="5427975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按《政府采购促进中小企业发展管理办法》（财库[2020]46号）规定提供</w:t>
      </w:r>
      <w:r>
        <w:rPr>
          <w:rFonts w:hint="eastAsia" w:ascii="宋体" w:hAnsi="宋体" w:eastAsia="宋体" w:cs="宋体"/>
          <w:b/>
          <w:bCs/>
          <w:sz w:val="24"/>
          <w:szCs w:val="24"/>
          <w:highlight w:val="none"/>
        </w:rPr>
        <w:t>（若有的话，以包为单位分别填写）</w:t>
      </w:r>
    </w:p>
    <w:p w14:paraId="53B83FD3">
      <w:pPr>
        <w:tabs>
          <w:tab w:val="left" w:pos="1680"/>
        </w:tabs>
        <w:snapToGrid w:val="0"/>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中小企业声明函（货物）</w:t>
      </w:r>
    </w:p>
    <w:p w14:paraId="4149A5A2">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w:t>
      </w:r>
      <w:r>
        <w:rPr>
          <w:rFonts w:hint="eastAsia" w:ascii="宋体" w:hAnsi="宋体" w:eastAsia="宋体" w:cs="宋体"/>
          <w:color w:val="auto"/>
          <w:spacing w:val="6"/>
          <w:szCs w:val="21"/>
          <w:highlight w:val="none"/>
          <w:lang w:eastAsia="zh-CN"/>
        </w:rPr>
        <w:t>采购</w:t>
      </w:r>
      <w:r>
        <w:rPr>
          <w:rFonts w:hint="eastAsia" w:ascii="宋体" w:hAnsi="宋体" w:eastAsia="宋体" w:cs="宋体"/>
          <w:color w:val="auto"/>
          <w:spacing w:val="6"/>
          <w:szCs w:val="21"/>
          <w:highlight w:val="none"/>
        </w:rPr>
        <w:t>促进中小企业发展管理办法》（财库</w:t>
      </w:r>
      <w:r>
        <w:rPr>
          <w:rFonts w:hint="eastAsia" w:ascii="宋体" w:hAnsi="宋体" w:eastAsia="宋体" w:cs="宋体"/>
          <w:color w:val="auto"/>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lang w:eastAsia="zh-CN"/>
        </w:rPr>
        <w:t>采购</w:t>
      </w:r>
      <w:r>
        <w:rPr>
          <w:rFonts w:hint="eastAsia" w:ascii="宋体" w:hAnsi="宋体" w:eastAsia="宋体" w:cs="宋体"/>
          <w:color w:val="auto"/>
          <w:spacing w:val="6"/>
          <w:szCs w:val="21"/>
          <w:highlight w:val="none"/>
        </w:rPr>
        <w:t>活动，提供的货物全部由符合政策要求的中小企业制造。相关企业（含联合体中的中小企业、签订分包意向协议的中小企业）的具体情况如下：</w:t>
      </w:r>
    </w:p>
    <w:p w14:paraId="4296A4F4">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u w:val="single"/>
          <w:lang w:eastAsia="zh-CN"/>
        </w:rPr>
        <w:t>招标文件</w:t>
      </w:r>
      <w:r>
        <w:rPr>
          <w:rFonts w:hint="eastAsia" w:ascii="宋体" w:hAnsi="宋体" w:eastAsia="宋体" w:cs="宋体"/>
          <w:color w:val="auto"/>
          <w:spacing w:val="6"/>
          <w:szCs w:val="21"/>
          <w:highlight w:val="none"/>
          <w:u w:val="single"/>
        </w:rPr>
        <w:t>中明确的所属行业）</w:t>
      </w:r>
      <w:r>
        <w:rPr>
          <w:rFonts w:hint="eastAsia" w:ascii="宋体" w:hAnsi="宋体" w:eastAsia="宋体" w:cs="宋体"/>
          <w:color w:val="auto"/>
          <w:spacing w:val="6"/>
          <w:szCs w:val="21"/>
          <w:highlight w:val="none"/>
        </w:rPr>
        <w:t>行业</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制造商为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lang w:eastAsia="zh-CN"/>
        </w:rPr>
        <w:t>；</w:t>
      </w:r>
    </w:p>
    <w:p w14:paraId="6C6312C3">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w:t>
      </w:r>
      <w:r>
        <w:rPr>
          <w:rFonts w:hint="eastAsia" w:ascii="宋体" w:hAnsi="宋体" w:eastAsia="宋体" w:cs="宋体"/>
          <w:color w:val="auto"/>
          <w:spacing w:val="6"/>
          <w:szCs w:val="21"/>
          <w:highlight w:val="none"/>
          <w:u w:val="single"/>
          <w:lang w:eastAsia="zh-CN"/>
        </w:rPr>
        <w:t>招标文件</w:t>
      </w:r>
      <w:r>
        <w:rPr>
          <w:rFonts w:hint="eastAsia" w:ascii="宋体" w:hAnsi="宋体" w:eastAsia="宋体" w:cs="宋体"/>
          <w:color w:val="auto"/>
          <w:spacing w:val="6"/>
          <w:szCs w:val="21"/>
          <w:highlight w:val="none"/>
          <w:u w:val="single"/>
        </w:rPr>
        <w:t>中明确的所属行业）</w:t>
      </w:r>
      <w:r>
        <w:rPr>
          <w:rFonts w:hint="eastAsia" w:ascii="宋体" w:hAnsi="宋体" w:eastAsia="宋体" w:cs="宋体"/>
          <w:color w:val="auto"/>
          <w:spacing w:val="6"/>
          <w:szCs w:val="21"/>
          <w:highlight w:val="none"/>
        </w:rPr>
        <w:t>行业</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制造商为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lang w:eastAsia="zh-CN"/>
        </w:rPr>
        <w:t>；</w:t>
      </w:r>
    </w:p>
    <w:p w14:paraId="6EE947F8">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14:paraId="5F1070D9">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以上企业，不属于大企业的分支机构，不存在控股股东为大企业的情形，也不存在与大企业的负责人为同一人的情形。</w:t>
      </w:r>
    </w:p>
    <w:p w14:paraId="6E36DE75">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本企业对上述声明内容的真实性负责。如有虚假，将依法承担相应责任。</w:t>
      </w:r>
      <w:r>
        <w:rPr>
          <w:rFonts w:hint="eastAsia" w:ascii="宋体" w:hAnsi="宋体" w:eastAsia="宋体" w:cs="宋体"/>
          <w:color w:val="auto"/>
          <w:szCs w:val="21"/>
          <w:highlight w:val="none"/>
        </w:rPr>
        <w:t>　　</w:t>
      </w:r>
    </w:p>
    <w:p w14:paraId="50583409">
      <w:pPr>
        <w:keepNext w:val="0"/>
        <w:keepLines w:val="0"/>
        <w:pageBreakBefore w:val="0"/>
        <w:widowControl w:val="0"/>
        <w:tabs>
          <w:tab w:val="left" w:pos="4860"/>
        </w:tabs>
        <w:kinsoku/>
        <w:wordWrap/>
        <w:overflowPunct/>
        <w:topLinePunct w:val="0"/>
        <w:autoSpaceDE/>
        <w:autoSpaceDN/>
        <w:bidi w:val="0"/>
        <w:adjustRightInd/>
        <w:snapToGrid/>
        <w:spacing w:line="440" w:lineRule="exact"/>
        <w:ind w:right="-82" w:firstLine="4994" w:firstLineChars="2081"/>
        <w:textAlignment w:val="auto"/>
        <w:rPr>
          <w:rFonts w:hint="eastAsia" w:ascii="宋体" w:hAnsi="宋体" w:eastAsia="宋体" w:cs="宋体"/>
          <w:color w:val="auto"/>
          <w:szCs w:val="21"/>
          <w:highlight w:val="none"/>
        </w:rPr>
      </w:pPr>
    </w:p>
    <w:p w14:paraId="6BD2EF9F">
      <w:pPr>
        <w:keepNext w:val="0"/>
        <w:keepLines w:val="0"/>
        <w:pageBreakBefore w:val="0"/>
        <w:widowControl w:val="0"/>
        <w:tabs>
          <w:tab w:val="left" w:pos="4860"/>
        </w:tabs>
        <w:kinsoku/>
        <w:wordWrap/>
        <w:overflowPunct/>
        <w:topLinePunct w:val="0"/>
        <w:autoSpaceDE/>
        <w:autoSpaceDN/>
        <w:bidi w:val="0"/>
        <w:adjustRightInd/>
        <w:snapToGrid/>
        <w:spacing w:line="440" w:lineRule="exact"/>
        <w:ind w:right="-82" w:firstLine="4994" w:firstLineChars="2081"/>
        <w:textAlignment w:val="auto"/>
        <w:rPr>
          <w:rFonts w:hint="eastAsia" w:ascii="宋体" w:hAnsi="宋体" w:eastAsia="宋体" w:cs="宋体"/>
          <w:color w:val="auto"/>
          <w:szCs w:val="21"/>
          <w:highlight w:val="none"/>
        </w:rPr>
      </w:pPr>
    </w:p>
    <w:p w14:paraId="0676129C">
      <w:pPr>
        <w:pStyle w:val="8"/>
        <w:rPr>
          <w:rFonts w:hint="eastAsia" w:ascii="宋体" w:hAnsi="宋体" w:eastAsia="宋体" w:cs="宋体"/>
          <w:color w:val="auto"/>
          <w:szCs w:val="21"/>
          <w:highlight w:val="none"/>
        </w:rPr>
      </w:pPr>
    </w:p>
    <w:p w14:paraId="6149A63F">
      <w:pPr>
        <w:pStyle w:val="20"/>
        <w:rPr>
          <w:rFonts w:hint="eastAsia" w:ascii="宋体" w:hAnsi="宋体" w:eastAsia="宋体" w:cs="宋体"/>
          <w:highlight w:val="none"/>
        </w:rPr>
      </w:pPr>
    </w:p>
    <w:p w14:paraId="4FFDC9F1">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法</w:t>
      </w:r>
      <w:r>
        <w:rPr>
          <w:rFonts w:hint="eastAsia" w:ascii="宋体" w:hAnsi="宋体" w:eastAsia="宋体" w:cs="宋体"/>
          <w:snapToGrid w:val="0"/>
          <w:color w:val="auto"/>
          <w:kern w:val="0"/>
          <w:szCs w:val="21"/>
          <w:highlight w:val="none"/>
        </w:rPr>
        <w:t>人电子</w:t>
      </w:r>
      <w:r>
        <w:rPr>
          <w:rFonts w:hint="eastAsia" w:ascii="宋体" w:hAnsi="宋体" w:eastAsia="宋体" w:cs="宋体"/>
          <w:snapToGrid w:val="0"/>
          <w:color w:val="auto"/>
          <w:kern w:val="0"/>
          <w:szCs w:val="21"/>
          <w:highlight w:val="none"/>
          <w:lang w:val="en-US" w:eastAsia="zh-CN"/>
        </w:rPr>
        <w:t>签章</w:t>
      </w:r>
      <w:r>
        <w:rPr>
          <w:rFonts w:hint="eastAsia" w:ascii="宋体" w:hAnsi="宋体" w:eastAsia="宋体" w:cs="宋体"/>
          <w:snapToGrid w:val="0"/>
          <w:color w:val="auto"/>
          <w:kern w:val="0"/>
          <w:szCs w:val="21"/>
          <w:highlight w:val="none"/>
        </w:rPr>
        <w:t>）</w:t>
      </w:r>
    </w:p>
    <w:p w14:paraId="53269A17">
      <w:pPr>
        <w:pStyle w:val="11"/>
        <w:rPr>
          <w:rFonts w:hint="eastAsia" w:ascii="宋体" w:hAnsi="宋体" w:eastAsia="宋体" w:cs="宋体"/>
          <w:highlight w:val="none"/>
        </w:rPr>
      </w:pPr>
    </w:p>
    <w:p w14:paraId="132375A7">
      <w:pPr>
        <w:pStyle w:val="11"/>
        <w:rPr>
          <w:rFonts w:hint="eastAsia" w:ascii="宋体" w:hAnsi="宋体" w:eastAsia="宋体" w:cs="宋体"/>
          <w:highlight w:val="none"/>
        </w:rPr>
      </w:pPr>
    </w:p>
    <w:p w14:paraId="667E5D71">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日期：</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lang w:val="en-US" w:eastAsia="zh-CN"/>
        </w:rPr>
        <w:t>年    月   日</w:t>
      </w:r>
    </w:p>
    <w:p w14:paraId="2A73E609">
      <w:pPr>
        <w:pStyle w:val="11"/>
        <w:rPr>
          <w:rFonts w:hint="eastAsia" w:ascii="宋体" w:hAnsi="宋体" w:eastAsia="宋体" w:cs="宋体"/>
          <w:color w:val="auto"/>
          <w:highlight w:val="none"/>
          <w:u w:val="single"/>
        </w:rPr>
      </w:pPr>
    </w:p>
    <w:p w14:paraId="1B18B4E7">
      <w:pPr>
        <w:pStyle w:val="20"/>
        <w:rPr>
          <w:rFonts w:hint="eastAsia" w:ascii="宋体" w:hAnsi="宋体" w:eastAsia="宋体" w:cs="宋体"/>
          <w:b/>
          <w:bCs/>
          <w:sz w:val="24"/>
          <w:szCs w:val="24"/>
          <w:highlight w:val="none"/>
          <w:lang w:val="en-US" w:eastAsia="zh-CN"/>
        </w:rPr>
      </w:pPr>
    </w:p>
    <w:p w14:paraId="165B4F91">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9CEF896">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残疾人福利性单位声明函格式</w:t>
      </w:r>
    </w:p>
    <w:p w14:paraId="6A8ABD0E">
      <w:pPr>
        <w:spacing w:line="480" w:lineRule="exact"/>
        <w:jc w:val="left"/>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（若有的话，以包为单位分别填写）</w:t>
      </w:r>
    </w:p>
    <w:p w14:paraId="182B825F">
      <w:pPr>
        <w:spacing w:line="480" w:lineRule="exact"/>
        <w:jc w:val="center"/>
        <w:rPr>
          <w:rFonts w:hint="eastAsia" w:ascii="宋体" w:hAnsi="宋体" w:eastAsia="宋体" w:cs="宋体"/>
          <w:b/>
          <w:sz w:val="24"/>
          <w:szCs w:val="24"/>
          <w:highlight w:val="none"/>
        </w:rPr>
      </w:pPr>
      <w:r>
        <w:rPr>
          <w:rFonts w:hint="eastAsia" w:ascii="宋体" w:hAnsi="宋体" w:eastAsia="宋体" w:cs="宋体"/>
          <w:b/>
          <w:spacing w:val="6"/>
          <w:sz w:val="24"/>
          <w:szCs w:val="24"/>
          <w:highlight w:val="none"/>
        </w:rPr>
        <w:t>残疾人福利性单位声明函</w:t>
      </w:r>
    </w:p>
    <w:p w14:paraId="663F225A">
      <w:pPr>
        <w:keepNext w:val="0"/>
        <w:keepLines w:val="0"/>
        <w:pageBreakBefore w:val="0"/>
        <w:widowControl w:val="0"/>
        <w:kinsoku/>
        <w:wordWrap w:val="0"/>
        <w:overflowPunct/>
        <w:topLinePunct w:val="0"/>
        <w:autoSpaceDE/>
        <w:autoSpaceDN/>
        <w:bidi w:val="0"/>
        <w:adjustRightInd w:val="0"/>
        <w:snapToGrid/>
        <w:spacing w:line="480" w:lineRule="exact"/>
        <w:ind w:firstLine="504"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本单位郑重声明，根据《财政部民政部中国残疾人联合会关于促进残疾人就业政府</w:t>
      </w:r>
      <w:r>
        <w:rPr>
          <w:rFonts w:hint="eastAsia" w:ascii="宋体" w:hAnsi="宋体" w:eastAsia="宋体" w:cs="宋体"/>
          <w:spacing w:val="6"/>
          <w:sz w:val="24"/>
          <w:szCs w:val="24"/>
          <w:highlight w:val="none"/>
          <w:lang w:eastAsia="zh-CN"/>
        </w:rPr>
        <w:t>采购</w:t>
      </w:r>
      <w:r>
        <w:rPr>
          <w:rFonts w:hint="eastAsia" w:ascii="宋体" w:hAnsi="宋体" w:eastAsia="宋体" w:cs="宋体"/>
          <w:spacing w:val="6"/>
          <w:sz w:val="24"/>
          <w:szCs w:val="24"/>
          <w:highlight w:val="none"/>
        </w:rPr>
        <w:t>政策的通知》（财库</w:t>
      </w:r>
      <w:r>
        <w:rPr>
          <w:rFonts w:hint="eastAsia" w:ascii="宋体" w:hAnsi="宋体" w:eastAsia="宋体" w:cs="宋体"/>
          <w:sz w:val="24"/>
          <w:szCs w:val="24"/>
          <w:highlight w:val="none"/>
        </w:rPr>
        <w:t>〔2017〕141</w:t>
      </w:r>
      <w:r>
        <w:rPr>
          <w:rFonts w:hint="eastAsia" w:ascii="宋体" w:hAnsi="宋体" w:eastAsia="宋体" w:cs="宋体"/>
          <w:spacing w:val="6"/>
          <w:sz w:val="24"/>
          <w:szCs w:val="24"/>
          <w:highlight w:val="none"/>
        </w:rPr>
        <w:t>号）的规定，本单位为符合条件的残疾人福利性单位，且本单位参加单位的</w:t>
      </w:r>
      <w:r>
        <w:rPr>
          <w:rFonts w:hint="eastAsia" w:ascii="宋体" w:hAnsi="宋体" w:eastAsia="宋体" w:cs="宋体"/>
          <w:spacing w:val="6"/>
          <w:sz w:val="24"/>
          <w:szCs w:val="24"/>
          <w:highlight w:val="none"/>
          <w:u w:val="single"/>
          <w:lang w:val="en-US"/>
        </w:rPr>
        <w:t xml:space="preserve">              </w:t>
      </w:r>
      <w:r>
        <w:rPr>
          <w:rFonts w:hint="eastAsia" w:ascii="宋体" w:hAnsi="宋体" w:eastAsia="宋体" w:cs="宋体"/>
          <w:spacing w:val="6"/>
          <w:sz w:val="24"/>
          <w:szCs w:val="24"/>
          <w:highlight w:val="none"/>
        </w:rPr>
        <w:t>项目（项目编号：</w:t>
      </w:r>
      <w:r>
        <w:rPr>
          <w:rFonts w:hint="eastAsia" w:ascii="宋体" w:hAnsi="宋体" w:eastAsia="宋体" w:cs="宋体"/>
          <w:spacing w:val="6"/>
          <w:sz w:val="24"/>
          <w:szCs w:val="24"/>
          <w:highlight w:val="none"/>
          <w:u w:val="single"/>
          <w:lang w:val="en-US"/>
        </w:rPr>
        <w:t xml:space="preserve">                     </w:t>
      </w: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eastAsia="zh-CN"/>
        </w:rPr>
        <w:t>采购</w:t>
      </w:r>
      <w:r>
        <w:rPr>
          <w:rFonts w:hint="eastAsia" w:ascii="宋体" w:hAnsi="宋体" w:eastAsia="宋体" w:cs="宋体"/>
          <w:spacing w:val="6"/>
          <w:sz w:val="24"/>
          <w:szCs w:val="24"/>
          <w:highlight w:val="none"/>
        </w:rPr>
        <w:t>活动提供本单位制造的货物（由本单位承担工程/提供服务），或者提供其他残疾人福利性单位制造的货物（不包括使用非残疾人福利性单位注册商标的货物）。</w:t>
      </w:r>
    </w:p>
    <w:p w14:paraId="5895BD64">
      <w:pPr>
        <w:spacing w:line="48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3A555E19">
      <w:pPr>
        <w:tabs>
          <w:tab w:val="left" w:pos="4860"/>
        </w:tabs>
        <w:spacing w:line="480" w:lineRule="exact"/>
        <w:ind w:left="0" w:leftChars="0" w:right="-82" w:rightChars="0" w:firstLine="5244" w:firstLineChars="2081"/>
        <w:jc w:val="both"/>
        <w:rPr>
          <w:rFonts w:hint="eastAsia" w:ascii="宋体" w:hAnsi="宋体" w:eastAsia="宋体" w:cs="宋体"/>
          <w:spacing w:val="6"/>
          <w:sz w:val="24"/>
          <w:szCs w:val="24"/>
          <w:highlight w:val="none"/>
        </w:rPr>
      </w:pPr>
    </w:p>
    <w:p w14:paraId="18D96818">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7206F8D1">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3BFDEF95">
      <w:pPr>
        <w:tabs>
          <w:tab w:val="left" w:pos="4860"/>
        </w:tabs>
        <w:spacing w:line="480" w:lineRule="exact"/>
        <w:ind w:right="-88"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szCs w:val="24"/>
          <w:highlight w:val="none"/>
          <w:lang w:val="en-US" w:eastAsia="zh-CN"/>
        </w:rPr>
        <w:t>成交人</w:t>
      </w:r>
      <w:r>
        <w:rPr>
          <w:rFonts w:hint="eastAsia" w:ascii="宋体" w:hAnsi="宋体" w:eastAsia="宋体" w:cs="宋体"/>
          <w:b/>
          <w:sz w:val="24"/>
          <w:szCs w:val="24"/>
          <w:highlight w:val="none"/>
        </w:rPr>
        <w:t>为残疾人福利性单位的，</w:t>
      </w:r>
      <w:r>
        <w:rPr>
          <w:rFonts w:hint="eastAsia" w:ascii="宋体" w:hAnsi="宋体" w:eastAsia="宋体" w:cs="宋体"/>
          <w:b/>
          <w:sz w:val="24"/>
          <w:szCs w:val="24"/>
          <w:highlight w:val="none"/>
          <w:lang w:eastAsia="zh-CN"/>
        </w:rPr>
        <w:t>采购代理机构</w:t>
      </w:r>
      <w:r>
        <w:rPr>
          <w:rFonts w:hint="eastAsia" w:ascii="宋体" w:hAnsi="宋体" w:eastAsia="宋体" w:cs="宋体"/>
          <w:b/>
          <w:sz w:val="24"/>
          <w:szCs w:val="24"/>
          <w:highlight w:val="none"/>
        </w:rPr>
        <w:t>随成交结果同时公告其《残疾人福利性单位声明函》。</w:t>
      </w:r>
    </w:p>
    <w:p w14:paraId="42C39389">
      <w:pPr>
        <w:pStyle w:val="8"/>
        <w:rPr>
          <w:rFonts w:hint="eastAsia" w:ascii="宋体" w:hAnsi="宋体" w:eastAsia="宋体" w:cs="宋体"/>
          <w:b/>
          <w:bCs/>
          <w:sz w:val="24"/>
          <w:szCs w:val="24"/>
          <w:highlight w:val="none"/>
          <w:lang w:val="en-US" w:eastAsia="zh-CN"/>
        </w:rPr>
      </w:pPr>
    </w:p>
    <w:p w14:paraId="1C0297F8">
      <w:pPr>
        <w:rPr>
          <w:rFonts w:hint="eastAsia" w:ascii="宋体" w:hAnsi="宋体" w:cs="宋体"/>
          <w:b/>
          <w:bCs w:val="0"/>
          <w:snapToGrid w:val="0"/>
          <w:color w:val="auto"/>
          <w:kern w:val="0"/>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59B828AC">
      <w:pPr>
        <w:numPr>
          <w:ilvl w:val="0"/>
          <w:numId w:val="0"/>
        </w:numPr>
        <w:spacing w:line="384" w:lineRule="auto"/>
        <w:jc w:val="left"/>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cs="宋体"/>
          <w:b/>
          <w:bCs w:val="0"/>
          <w:snapToGrid w:val="0"/>
          <w:color w:val="auto"/>
          <w:kern w:val="0"/>
          <w:sz w:val="24"/>
          <w:szCs w:val="24"/>
          <w:highlight w:val="none"/>
          <w:lang w:val="en-US" w:eastAsia="zh-CN"/>
        </w:rPr>
        <w:t>七、</w:t>
      </w:r>
      <w:r>
        <w:rPr>
          <w:rFonts w:hint="eastAsia" w:ascii="宋体" w:hAnsi="宋体" w:eastAsia="宋体" w:cs="宋体"/>
          <w:b/>
          <w:bCs w:val="0"/>
          <w:snapToGrid w:val="0"/>
          <w:color w:val="auto"/>
          <w:kern w:val="0"/>
          <w:sz w:val="24"/>
          <w:szCs w:val="24"/>
          <w:highlight w:val="none"/>
          <w:lang w:val="en-US" w:eastAsia="zh-CN"/>
        </w:rPr>
        <w:t>投标人认为应当提供的其他证明材料</w:t>
      </w:r>
    </w:p>
    <w:p w14:paraId="3C861680">
      <w:pPr>
        <w:numPr>
          <w:ilvl w:val="0"/>
          <w:numId w:val="0"/>
        </w:numPr>
        <w:spacing w:line="384" w:lineRule="auto"/>
        <w:jc w:val="left"/>
        <w:rPr>
          <w:rFonts w:hint="eastAsia" w:ascii="宋体" w:hAnsi="宋体" w:eastAsia="宋体" w:cs="宋体"/>
          <w:b w:val="0"/>
          <w:bCs/>
          <w:snapToGrid w:val="0"/>
          <w:color w:val="auto"/>
          <w:kern w:val="0"/>
          <w:sz w:val="24"/>
          <w:szCs w:val="24"/>
          <w:highlight w:val="none"/>
          <w:lang w:val="en-US" w:eastAsia="zh-CN"/>
        </w:rPr>
      </w:pPr>
    </w:p>
    <w:p w14:paraId="0DFEE449">
      <w:pPr>
        <w:numPr>
          <w:ilvl w:val="0"/>
          <w:numId w:val="0"/>
        </w:numPr>
        <w:spacing w:line="384" w:lineRule="auto"/>
        <w:jc w:val="left"/>
        <w:rPr>
          <w:rFonts w:hint="eastAsia" w:ascii="宋体" w:hAnsi="宋体" w:eastAsia="宋体" w:cs="宋体"/>
          <w:b w:val="0"/>
          <w:bCs/>
          <w:snapToGrid w:val="0"/>
          <w:color w:val="auto"/>
          <w:kern w:val="0"/>
          <w:sz w:val="24"/>
          <w:szCs w:val="24"/>
          <w:highlight w:val="none"/>
          <w:lang w:val="en-US" w:eastAsia="zh-CN"/>
        </w:rPr>
      </w:pPr>
    </w:p>
    <w:p w14:paraId="66932126">
      <w:pPr>
        <w:pStyle w:val="11"/>
        <w:rPr>
          <w:rFonts w:hint="eastAsia" w:ascii="宋体" w:hAnsi="宋体" w:eastAsia="宋体" w:cs="宋体"/>
          <w:b w:val="0"/>
          <w:bCs/>
          <w:sz w:val="24"/>
          <w:szCs w:val="24"/>
          <w:highlight w:val="none"/>
          <w:lang w:val="en-US" w:eastAsia="zh-CN"/>
        </w:rPr>
      </w:pPr>
    </w:p>
    <w:p w14:paraId="485A889C">
      <w:pPr>
        <w:pStyle w:val="11"/>
        <w:rPr>
          <w:rFonts w:hint="eastAsia" w:ascii="宋体" w:hAnsi="宋体" w:eastAsia="宋体" w:cs="宋体"/>
          <w:b w:val="0"/>
          <w:bCs/>
          <w:sz w:val="24"/>
          <w:szCs w:val="24"/>
          <w:highlight w:val="none"/>
          <w:lang w:val="en-US" w:eastAsia="zh-CN"/>
        </w:rPr>
      </w:pPr>
    </w:p>
    <w:p w14:paraId="5C25194C">
      <w:pPr>
        <w:pStyle w:val="11"/>
        <w:rPr>
          <w:rFonts w:hint="eastAsia" w:ascii="宋体" w:hAnsi="宋体" w:eastAsia="宋体" w:cs="宋体"/>
          <w:b w:val="0"/>
          <w:bCs/>
          <w:sz w:val="24"/>
          <w:szCs w:val="24"/>
          <w:highlight w:val="none"/>
          <w:lang w:val="en-US" w:eastAsia="zh-CN"/>
        </w:rPr>
      </w:pPr>
    </w:p>
    <w:p w14:paraId="33C2AF06">
      <w:pPr>
        <w:pStyle w:val="11"/>
        <w:rPr>
          <w:rFonts w:hint="eastAsia" w:ascii="宋体" w:hAnsi="宋体" w:eastAsia="宋体" w:cs="宋体"/>
          <w:b w:val="0"/>
          <w:bCs/>
          <w:sz w:val="24"/>
          <w:szCs w:val="24"/>
          <w:highlight w:val="none"/>
          <w:lang w:val="en-US" w:eastAsia="zh-CN"/>
        </w:rPr>
      </w:pPr>
    </w:p>
    <w:p w14:paraId="2DFCCAB5">
      <w:pPr>
        <w:pStyle w:val="11"/>
        <w:rPr>
          <w:rFonts w:hint="eastAsia" w:ascii="宋体" w:hAnsi="宋体" w:eastAsia="宋体" w:cs="宋体"/>
          <w:b w:val="0"/>
          <w:bCs/>
          <w:sz w:val="24"/>
          <w:szCs w:val="24"/>
          <w:highlight w:val="none"/>
          <w:lang w:val="en-US" w:eastAsia="zh-CN"/>
        </w:rPr>
      </w:pPr>
    </w:p>
    <w:p w14:paraId="66C6B6E3">
      <w:pPr>
        <w:pStyle w:val="11"/>
        <w:rPr>
          <w:rFonts w:hint="eastAsia" w:ascii="宋体" w:hAnsi="宋体" w:eastAsia="宋体" w:cs="宋体"/>
          <w:b w:val="0"/>
          <w:bCs/>
          <w:sz w:val="24"/>
          <w:szCs w:val="24"/>
          <w:highlight w:val="none"/>
          <w:lang w:val="en-US" w:eastAsia="zh-CN"/>
        </w:rPr>
      </w:pPr>
    </w:p>
    <w:p w14:paraId="0D1461ED">
      <w:pPr>
        <w:pStyle w:val="11"/>
        <w:rPr>
          <w:rFonts w:hint="eastAsia" w:ascii="宋体" w:hAnsi="宋体" w:eastAsia="宋体" w:cs="宋体"/>
          <w:b w:val="0"/>
          <w:bCs/>
          <w:sz w:val="24"/>
          <w:szCs w:val="24"/>
          <w:highlight w:val="none"/>
          <w:lang w:val="en-US" w:eastAsia="zh-CN"/>
        </w:rPr>
      </w:pPr>
    </w:p>
    <w:p w14:paraId="7331365B">
      <w:pPr>
        <w:rPr>
          <w:rFonts w:hint="eastAsia" w:ascii="宋体" w:hAnsi="宋体" w:eastAsia="宋体" w:cs="宋体"/>
          <w:b/>
          <w:bCs/>
          <w:sz w:val="24"/>
          <w:szCs w:val="24"/>
          <w:highlight w:val="none"/>
          <w:lang w:val="en-US" w:eastAsia="zh-CN"/>
        </w:rPr>
      </w:pPr>
    </w:p>
    <w:p w14:paraId="2660350A">
      <w:pPr>
        <w:spacing w:line="480" w:lineRule="exact"/>
        <w:jc w:val="center"/>
        <w:rPr>
          <w:rFonts w:hint="eastAsia" w:ascii="宋体" w:hAnsi="宋体" w:eastAsia="宋体" w:cs="宋体"/>
          <w:b/>
          <w:spacing w:val="20"/>
          <w:szCs w:val="21"/>
          <w:highlight w:val="none"/>
          <w:lang w:val="en-US" w:eastAsia="zh-CN"/>
        </w:rPr>
      </w:pPr>
      <w:r>
        <w:rPr>
          <w:rFonts w:hint="eastAsia" w:ascii="宋体" w:hAnsi="宋体" w:eastAsia="宋体" w:cs="宋体"/>
          <w:b/>
          <w:highlight w:val="none"/>
          <w:lang w:val="en-US" w:eastAsia="zh-CN"/>
        </w:rPr>
        <w:br w:type="page"/>
      </w:r>
      <w:r>
        <w:rPr>
          <w:rFonts w:hint="eastAsia" w:ascii="宋体" w:hAnsi="宋体" w:cs="宋体"/>
          <w:b/>
          <w:highlight w:val="none"/>
          <w:lang w:val="en-US" w:eastAsia="zh-CN"/>
        </w:rPr>
        <w:t>商务技术</w:t>
      </w:r>
      <w:r>
        <w:rPr>
          <w:rFonts w:hint="eastAsia" w:ascii="宋体" w:hAnsi="宋体" w:eastAsia="宋体" w:cs="宋体"/>
          <w:b/>
          <w:highlight w:val="none"/>
          <w:lang w:val="en-US" w:eastAsia="zh-CN"/>
        </w:rPr>
        <w:t>文件</w:t>
      </w:r>
    </w:p>
    <w:p w14:paraId="3BBB7513">
      <w:pPr>
        <w:pStyle w:val="8"/>
        <w:rPr>
          <w:rFonts w:hint="eastAsia" w:ascii="宋体" w:hAnsi="宋体" w:eastAsia="宋体" w:cs="宋体"/>
          <w:b/>
          <w:bCs/>
          <w:kern w:val="2"/>
          <w:sz w:val="21"/>
          <w:szCs w:val="24"/>
          <w:highlight w:val="none"/>
          <w:lang w:val="en-US" w:eastAsia="zh-CN" w:bidi="ar-SA"/>
        </w:rPr>
      </w:pPr>
    </w:p>
    <w:p w14:paraId="0E80941C">
      <w:pPr>
        <w:pStyle w:val="8"/>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一、报价一览表</w:t>
      </w:r>
    </w:p>
    <w:p w14:paraId="4979D7AA">
      <w:pPr>
        <w:pStyle w:val="29"/>
        <w:pageBreakBefore w:val="0"/>
        <w:widowControl w:val="0"/>
        <w:kinsoku/>
        <w:wordWrap/>
        <w:overflowPunct/>
        <w:topLinePunct w:val="0"/>
        <w:autoSpaceDE/>
        <w:autoSpaceDN/>
        <w:bidi w:val="0"/>
        <w:snapToGrid w:val="0"/>
        <w:spacing w:line="440" w:lineRule="exact"/>
        <w:jc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报价一览表</w:t>
      </w:r>
    </w:p>
    <w:p w14:paraId="34265BA3">
      <w:pPr>
        <w:pStyle w:val="29"/>
        <w:pageBreakBefore w:val="0"/>
        <w:widowControl w:val="0"/>
        <w:kinsoku/>
        <w:wordWrap/>
        <w:overflowPunct/>
        <w:topLinePunct w:val="0"/>
        <w:autoSpaceDE/>
        <w:autoSpaceDN/>
        <w:bidi w:val="0"/>
        <w:snapToGrid w:val="0"/>
        <w:spacing w:line="440" w:lineRule="exact"/>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rPr>
        <w:t xml:space="preserve">                        </w:t>
      </w:r>
    </w:p>
    <w:p w14:paraId="4BF2B936">
      <w:pPr>
        <w:pStyle w:val="29"/>
        <w:pageBreakBefore w:val="0"/>
        <w:widowControl w:val="0"/>
        <w:kinsoku/>
        <w:wordWrap/>
        <w:overflowPunct/>
        <w:topLinePunct w:val="0"/>
        <w:autoSpaceDE/>
        <w:autoSpaceDN/>
        <w:bidi w:val="0"/>
        <w:snapToGrid w:val="0"/>
        <w:spacing w:line="440" w:lineRule="exact"/>
        <w:rPr>
          <w:rFonts w:hint="eastAsia" w:ascii="宋体" w:hAnsi="宋体" w:eastAsia="宋体" w:cs="宋体"/>
          <w:sz w:val="24"/>
          <w:szCs w:val="24"/>
          <w:highlight w:val="none"/>
          <w:u w:val="single"/>
          <w:lang w:val="en-US"/>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lang w:val="en-US"/>
        </w:rPr>
        <w:t xml:space="preserve">                        </w:t>
      </w:r>
    </w:p>
    <w:p w14:paraId="69E10142">
      <w:pPr>
        <w:pStyle w:val="29"/>
        <w:pageBreakBefore w:val="0"/>
        <w:widowControl w:val="0"/>
        <w:kinsoku/>
        <w:wordWrap/>
        <w:overflowPunct/>
        <w:topLinePunct w:val="0"/>
        <w:autoSpaceDE/>
        <w:autoSpaceDN/>
        <w:bidi w:val="0"/>
        <w:snapToGrid w:val="0"/>
        <w:spacing w:line="44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rPr>
        <w:t xml:space="preserve">                  </w:t>
      </w:r>
    </w:p>
    <w:p w14:paraId="390068D2">
      <w:pPr>
        <w:spacing w:line="480" w:lineRule="exact"/>
        <w:ind w:firstLine="2160" w:firstLineChars="900"/>
        <w:jc w:val="right"/>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货币：人民币/元</w:t>
      </w:r>
    </w:p>
    <w:tbl>
      <w:tblPr>
        <w:tblStyle w:val="17"/>
        <w:tblW w:w="5158" w:type="pct"/>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37"/>
        <w:gridCol w:w="878"/>
        <w:gridCol w:w="771"/>
        <w:gridCol w:w="1273"/>
        <w:gridCol w:w="1458"/>
        <w:gridCol w:w="755"/>
        <w:gridCol w:w="736"/>
        <w:gridCol w:w="829"/>
        <w:gridCol w:w="830"/>
        <w:gridCol w:w="1087"/>
      </w:tblGrid>
      <w:tr w14:paraId="02F4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400" w:type="pct"/>
            <w:noWrap w:val="0"/>
            <w:vAlign w:val="center"/>
          </w:tcPr>
          <w:p w14:paraId="3044A5EF">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序号</w:t>
            </w:r>
          </w:p>
        </w:tc>
        <w:tc>
          <w:tcPr>
            <w:tcW w:w="624" w:type="pct"/>
            <w:gridSpan w:val="2"/>
            <w:noWrap w:val="0"/>
            <w:vAlign w:val="center"/>
          </w:tcPr>
          <w:p w14:paraId="78A50B8F">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货物名称</w:t>
            </w:r>
          </w:p>
        </w:tc>
        <w:tc>
          <w:tcPr>
            <w:tcW w:w="396" w:type="pct"/>
            <w:noWrap w:val="0"/>
            <w:vAlign w:val="center"/>
          </w:tcPr>
          <w:p w14:paraId="70ED0B80">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品牌</w:t>
            </w:r>
          </w:p>
        </w:tc>
        <w:tc>
          <w:tcPr>
            <w:tcW w:w="654" w:type="pct"/>
            <w:tcBorders>
              <w:bottom w:val="single" w:color="auto" w:sz="4" w:space="0"/>
            </w:tcBorders>
            <w:noWrap w:val="0"/>
            <w:vAlign w:val="center"/>
          </w:tcPr>
          <w:p w14:paraId="079430D4">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规格型号</w:t>
            </w:r>
          </w:p>
        </w:tc>
        <w:tc>
          <w:tcPr>
            <w:tcW w:w="749" w:type="pct"/>
            <w:tcBorders>
              <w:bottom w:val="single" w:color="auto" w:sz="4" w:space="0"/>
            </w:tcBorders>
            <w:noWrap w:val="0"/>
            <w:vAlign w:val="center"/>
          </w:tcPr>
          <w:p w14:paraId="4B0CA1D1">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产地及厂家</w:t>
            </w:r>
          </w:p>
        </w:tc>
        <w:tc>
          <w:tcPr>
            <w:tcW w:w="388" w:type="pct"/>
            <w:tcBorders>
              <w:bottom w:val="single" w:color="auto" w:sz="4" w:space="0"/>
            </w:tcBorders>
            <w:noWrap w:val="0"/>
            <w:vAlign w:val="center"/>
          </w:tcPr>
          <w:p w14:paraId="43C8409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数量</w:t>
            </w:r>
          </w:p>
        </w:tc>
        <w:tc>
          <w:tcPr>
            <w:tcW w:w="378" w:type="pct"/>
            <w:tcBorders>
              <w:bottom w:val="single" w:color="auto" w:sz="4" w:space="0"/>
            </w:tcBorders>
            <w:noWrap w:val="0"/>
            <w:vAlign w:val="center"/>
          </w:tcPr>
          <w:p w14:paraId="0DC6543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lang w:eastAsia="zh-CN"/>
              </w:rPr>
            </w:pPr>
            <w:r>
              <w:rPr>
                <w:rFonts w:hint="eastAsia" w:ascii="宋体" w:hAnsi="宋体" w:eastAsia="宋体" w:cs="宋体"/>
                <w:bCs/>
                <w:snapToGrid w:val="0"/>
                <w:color w:val="000000"/>
                <w:sz w:val="24"/>
                <w:szCs w:val="24"/>
                <w:highlight w:val="none"/>
                <w:lang w:val="en-US" w:eastAsia="zh-CN"/>
              </w:rPr>
              <w:t>单位</w:t>
            </w:r>
          </w:p>
        </w:tc>
        <w:tc>
          <w:tcPr>
            <w:tcW w:w="426" w:type="pct"/>
            <w:tcBorders>
              <w:bottom w:val="single" w:color="auto" w:sz="4" w:space="0"/>
            </w:tcBorders>
            <w:noWrap w:val="0"/>
            <w:vAlign w:val="center"/>
          </w:tcPr>
          <w:p w14:paraId="4CBD6BE0">
            <w:pPr>
              <w:keepNext w:val="0"/>
              <w:keepLines w:val="0"/>
              <w:suppressLineNumbers w:val="0"/>
              <w:spacing w:before="0" w:beforeAutospacing="0" w:after="0" w:afterAutospacing="0" w:line="480" w:lineRule="exact"/>
              <w:ind w:left="0" w:right="0"/>
              <w:jc w:val="center"/>
              <w:rPr>
                <w:rFonts w:hint="default" w:ascii="宋体" w:hAnsi="宋体" w:eastAsia="宋体" w:cs="宋体"/>
                <w:bCs/>
                <w:snapToGrid w:val="0"/>
                <w:color w:val="000000"/>
                <w:sz w:val="24"/>
                <w:szCs w:val="24"/>
                <w:highlight w:val="none"/>
                <w:lang w:val="en-US" w:eastAsia="zh-CN"/>
              </w:rPr>
            </w:pPr>
            <w:r>
              <w:rPr>
                <w:rFonts w:hint="eastAsia" w:ascii="宋体" w:hAnsi="宋体" w:eastAsia="宋体" w:cs="宋体"/>
                <w:bCs/>
                <w:snapToGrid w:val="0"/>
                <w:color w:val="000000"/>
                <w:sz w:val="24"/>
                <w:szCs w:val="24"/>
                <w:highlight w:val="none"/>
                <w:lang w:val="en-US" w:eastAsia="zh-CN"/>
              </w:rPr>
              <w:t>单价</w:t>
            </w:r>
          </w:p>
        </w:tc>
        <w:tc>
          <w:tcPr>
            <w:tcW w:w="426" w:type="pct"/>
            <w:tcBorders>
              <w:bottom w:val="single" w:color="auto" w:sz="4" w:space="0"/>
            </w:tcBorders>
            <w:noWrap w:val="0"/>
            <w:vAlign w:val="center"/>
          </w:tcPr>
          <w:p w14:paraId="299F6F7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lang w:val="en-US" w:eastAsia="zh-CN"/>
              </w:rPr>
              <w:t>总</w:t>
            </w:r>
            <w:r>
              <w:rPr>
                <w:rFonts w:hint="eastAsia" w:ascii="宋体" w:hAnsi="宋体" w:eastAsia="宋体" w:cs="宋体"/>
                <w:bCs/>
                <w:snapToGrid w:val="0"/>
                <w:color w:val="000000"/>
                <w:sz w:val="24"/>
                <w:szCs w:val="24"/>
                <w:highlight w:val="none"/>
              </w:rPr>
              <w:t>价</w:t>
            </w:r>
          </w:p>
        </w:tc>
        <w:tc>
          <w:tcPr>
            <w:tcW w:w="555" w:type="pct"/>
            <w:tcBorders>
              <w:bottom w:val="single" w:color="auto" w:sz="4" w:space="0"/>
            </w:tcBorders>
            <w:noWrap w:val="0"/>
            <w:vAlign w:val="center"/>
          </w:tcPr>
          <w:p w14:paraId="594E110E">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质保期</w:t>
            </w:r>
          </w:p>
        </w:tc>
      </w:tr>
      <w:tr w14:paraId="334B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18FD18A1">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2B9035BA">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266133F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60400F5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2391C6F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30A33CC5">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27EB726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21276CB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22E8195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213E03B1">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0C56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478C167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2D63D1D3">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6C1D8B7E">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27760F5F">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43AE3422">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6F5E66EB">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78237E1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457A3BDA">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5EEE624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323E18C8">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2613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01CF3F70">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63CDB3F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2A6036C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3C1058F4">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205CD9B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0615FBE7">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0C45EA44">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0F78A61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283B6D4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72A171E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1975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10818F7F">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663FE90A">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6A609904">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59FC57D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196CC6F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26A38E81">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506680E8">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00383C5A">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701AB7EE">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7BCBD12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6DBA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6780873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7E86148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37AB484C">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39159356">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5CCCC7F3">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149913C3">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18B9B63F">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7E05140C">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7D58CE49">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4CA9D9DB">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6A8F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400" w:type="pct"/>
            <w:noWrap w:val="0"/>
            <w:vAlign w:val="center"/>
          </w:tcPr>
          <w:p w14:paraId="66D3F4E0">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24" w:type="pct"/>
            <w:gridSpan w:val="2"/>
            <w:noWrap w:val="0"/>
            <w:vAlign w:val="center"/>
          </w:tcPr>
          <w:p w14:paraId="0C14DCB3">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96" w:type="pct"/>
            <w:noWrap w:val="0"/>
            <w:vAlign w:val="center"/>
          </w:tcPr>
          <w:p w14:paraId="2C7E8D83">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654" w:type="pct"/>
            <w:tcBorders>
              <w:top w:val="single" w:color="auto" w:sz="4" w:space="0"/>
            </w:tcBorders>
            <w:noWrap w:val="0"/>
            <w:vAlign w:val="center"/>
          </w:tcPr>
          <w:p w14:paraId="5D4B0C0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749" w:type="pct"/>
            <w:tcBorders>
              <w:top w:val="single" w:color="auto" w:sz="4" w:space="0"/>
            </w:tcBorders>
            <w:noWrap w:val="0"/>
            <w:vAlign w:val="center"/>
          </w:tcPr>
          <w:p w14:paraId="2B781611">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vertAlign w:val="superscript"/>
              </w:rPr>
            </w:pPr>
          </w:p>
        </w:tc>
        <w:tc>
          <w:tcPr>
            <w:tcW w:w="388" w:type="pct"/>
            <w:tcBorders>
              <w:top w:val="single" w:color="auto" w:sz="4" w:space="0"/>
            </w:tcBorders>
            <w:noWrap w:val="0"/>
            <w:vAlign w:val="center"/>
          </w:tcPr>
          <w:p w14:paraId="13F40764">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378" w:type="pct"/>
            <w:tcBorders>
              <w:top w:val="single" w:color="auto" w:sz="4" w:space="0"/>
            </w:tcBorders>
            <w:noWrap w:val="0"/>
            <w:vAlign w:val="center"/>
          </w:tcPr>
          <w:p w14:paraId="4EF83D45">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66D7078D">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426" w:type="pct"/>
            <w:tcBorders>
              <w:top w:val="single" w:color="auto" w:sz="4" w:space="0"/>
            </w:tcBorders>
            <w:noWrap w:val="0"/>
            <w:vAlign w:val="center"/>
          </w:tcPr>
          <w:p w14:paraId="0992244A">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c>
          <w:tcPr>
            <w:tcW w:w="555" w:type="pct"/>
            <w:tcBorders>
              <w:top w:val="single" w:color="auto" w:sz="4" w:space="0"/>
            </w:tcBorders>
            <w:noWrap w:val="0"/>
            <w:vAlign w:val="center"/>
          </w:tcPr>
          <w:p w14:paraId="23317A9B">
            <w:pPr>
              <w:keepNext w:val="0"/>
              <w:keepLines w:val="0"/>
              <w:suppressLineNumbers w:val="0"/>
              <w:spacing w:before="0" w:beforeAutospacing="0" w:after="0" w:afterAutospacing="0" w:line="480" w:lineRule="exact"/>
              <w:ind w:left="0" w:right="0"/>
              <w:jc w:val="center"/>
              <w:rPr>
                <w:rFonts w:hint="eastAsia" w:ascii="宋体" w:hAnsi="宋体" w:eastAsia="宋体" w:cs="宋体"/>
                <w:bCs/>
                <w:snapToGrid w:val="0"/>
                <w:color w:val="000000"/>
                <w:sz w:val="24"/>
                <w:szCs w:val="24"/>
                <w:highlight w:val="none"/>
              </w:rPr>
            </w:pPr>
          </w:p>
        </w:tc>
      </w:tr>
      <w:tr w14:paraId="4EE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573" w:type="pct"/>
            <w:gridSpan w:val="2"/>
            <w:noWrap w:val="0"/>
            <w:vAlign w:val="center"/>
          </w:tcPr>
          <w:p w14:paraId="75359B90">
            <w:pPr>
              <w:keepNext w:val="0"/>
              <w:keepLines w:val="0"/>
              <w:suppressLineNumbers w:val="0"/>
              <w:spacing w:before="0" w:beforeAutospacing="0" w:after="0" w:afterAutospacing="0" w:line="480" w:lineRule="exact"/>
              <w:ind w:left="0" w:right="0"/>
              <w:rPr>
                <w:rFonts w:hint="eastAsia" w:ascii="宋体" w:hAnsi="宋体" w:eastAsia="宋体" w:cs="宋体"/>
                <w:bCs/>
                <w:snapToGrid w:val="0"/>
                <w:color w:val="000000"/>
                <w:sz w:val="24"/>
                <w:szCs w:val="24"/>
                <w:highlight w:val="none"/>
              </w:rPr>
            </w:pPr>
          </w:p>
        </w:tc>
        <w:tc>
          <w:tcPr>
            <w:tcW w:w="4426" w:type="pct"/>
            <w:gridSpan w:val="9"/>
            <w:noWrap w:val="0"/>
            <w:vAlign w:val="center"/>
          </w:tcPr>
          <w:p w14:paraId="3645A854">
            <w:pPr>
              <w:keepNext w:val="0"/>
              <w:keepLines w:val="0"/>
              <w:suppressLineNumbers w:val="0"/>
              <w:spacing w:before="0" w:beforeAutospacing="0" w:after="0" w:afterAutospacing="0" w:line="480" w:lineRule="exact"/>
              <w:ind w:left="0" w:right="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总报价(大写)</w:t>
            </w:r>
            <w:r>
              <w:rPr>
                <w:rFonts w:hint="eastAsia" w:ascii="宋体" w:hAnsi="宋体" w:eastAsia="宋体" w:cs="宋体"/>
                <w:bCs/>
                <w:snapToGrid w:val="0"/>
                <w:color w:val="000000"/>
                <w:sz w:val="24"/>
                <w:szCs w:val="24"/>
                <w:highlight w:val="none"/>
                <w:lang w:eastAsia="zh-CN"/>
              </w:rPr>
              <w:t>：</w:t>
            </w:r>
            <w:r>
              <w:rPr>
                <w:rFonts w:hint="eastAsia" w:ascii="宋体" w:hAnsi="宋体" w:eastAsia="宋体" w:cs="宋体"/>
                <w:bCs/>
                <w:snapToGrid w:val="0"/>
                <w:color w:val="000000"/>
                <w:sz w:val="24"/>
                <w:szCs w:val="24"/>
                <w:highlight w:val="none"/>
              </w:rPr>
              <w:t>¥：</w:t>
            </w:r>
          </w:p>
        </w:tc>
      </w:tr>
    </w:tbl>
    <w:p w14:paraId="4D936760">
      <w:pPr>
        <w:spacing w:line="480" w:lineRule="exact"/>
        <w:ind w:firstLine="2160" w:firstLineChars="900"/>
        <w:jc w:val="left"/>
        <w:rPr>
          <w:rFonts w:hint="eastAsia" w:ascii="宋体" w:hAnsi="宋体" w:eastAsia="宋体" w:cs="宋体"/>
          <w:bCs/>
          <w:snapToGrid w:val="0"/>
          <w:color w:val="auto"/>
          <w:sz w:val="24"/>
          <w:szCs w:val="24"/>
          <w:highlight w:val="none"/>
        </w:rPr>
      </w:pPr>
    </w:p>
    <w:p w14:paraId="5202009E">
      <w:pPr>
        <w:tabs>
          <w:tab w:val="left" w:pos="4000"/>
        </w:tabs>
        <w:snapToGri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注：1、本表必须填写如未按规定填写其</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无效。</w:t>
      </w:r>
    </w:p>
    <w:p w14:paraId="0D2D527F">
      <w:pPr>
        <w:tabs>
          <w:tab w:val="left" w:pos="40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2、本表格行数不够可自行增加。</w:t>
      </w:r>
    </w:p>
    <w:p w14:paraId="6CF1EB8C">
      <w:pPr>
        <w:tabs>
          <w:tab w:val="left" w:pos="4000"/>
        </w:tabs>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14:paraId="3E4F3371">
      <w:pPr>
        <w:tabs>
          <w:tab w:val="left" w:pos="400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如实填写表格，</w:t>
      </w:r>
      <w:r>
        <w:rPr>
          <w:rFonts w:hint="eastAsia" w:ascii="宋体" w:hAnsi="宋体" w:eastAsia="宋体" w:cs="宋体"/>
          <w:sz w:val="24"/>
          <w:szCs w:val="24"/>
          <w:highlight w:val="none"/>
          <w:lang w:eastAsia="zh-CN"/>
        </w:rPr>
        <w:t>该表部分内容会随成交公告同时公示。</w:t>
      </w:r>
      <w:r>
        <w:rPr>
          <w:rFonts w:hint="eastAsia" w:ascii="宋体" w:hAnsi="宋体" w:eastAsia="宋体" w:cs="宋体"/>
          <w:sz w:val="24"/>
          <w:szCs w:val="24"/>
          <w:highlight w:val="none"/>
        </w:rPr>
        <w:t>无相应内容可填的，填写“无”</w:t>
      </w:r>
      <w:r>
        <w:rPr>
          <w:rFonts w:hint="eastAsia" w:ascii="宋体" w:hAnsi="宋体" w:eastAsia="宋体" w:cs="宋体"/>
          <w:sz w:val="24"/>
          <w:szCs w:val="24"/>
          <w:highlight w:val="none"/>
          <w:lang w:eastAsia="zh-CN"/>
        </w:rPr>
        <w:t>“未测试”、“没有相应指标”等明确的回答文字，</w:t>
      </w:r>
      <w:r>
        <w:rPr>
          <w:rFonts w:hint="eastAsia" w:ascii="宋体" w:hAnsi="宋体" w:eastAsia="宋体" w:cs="宋体"/>
          <w:sz w:val="24"/>
          <w:szCs w:val="24"/>
          <w:highlight w:val="none"/>
        </w:rPr>
        <w:t>或用“/”来表示。若单个序号的货物中包含多个产品的，可自行设计报价明细表。</w:t>
      </w:r>
    </w:p>
    <w:p w14:paraId="4A7D3FE9">
      <w:pPr>
        <w:ind w:firstLine="482" w:firstLineChars="200"/>
        <w:rPr>
          <w:rFonts w:hint="eastAsia" w:ascii="宋体" w:hAnsi="宋体" w:eastAsia="宋体" w:cs="宋体"/>
          <w:b/>
          <w:bCs/>
          <w:sz w:val="24"/>
          <w:szCs w:val="24"/>
          <w:highlight w:val="none"/>
        </w:rPr>
      </w:pPr>
    </w:p>
    <w:p w14:paraId="0F097823">
      <w:pPr>
        <w:pStyle w:val="8"/>
        <w:rPr>
          <w:rFonts w:hint="eastAsia" w:ascii="宋体" w:hAnsi="宋体" w:eastAsia="宋体" w:cs="宋体"/>
          <w:sz w:val="24"/>
          <w:szCs w:val="24"/>
          <w:highlight w:val="none"/>
        </w:rPr>
      </w:pPr>
    </w:p>
    <w:p w14:paraId="17803838">
      <w:pPr>
        <w:ind w:firstLine="482" w:firstLineChars="200"/>
        <w:rPr>
          <w:rFonts w:hint="eastAsia" w:ascii="宋体" w:hAnsi="宋体" w:eastAsia="宋体" w:cs="宋体"/>
          <w:b/>
          <w:bCs/>
          <w:sz w:val="24"/>
          <w:szCs w:val="24"/>
          <w:highlight w:val="none"/>
        </w:rPr>
      </w:pPr>
    </w:p>
    <w:p w14:paraId="3CE71EC8">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43FDCA00">
      <w:pPr>
        <w:pStyle w:val="11"/>
        <w:rPr>
          <w:rFonts w:hint="eastAsia" w:ascii="宋体" w:hAnsi="宋体" w:eastAsia="宋体" w:cs="宋体"/>
          <w:sz w:val="24"/>
          <w:szCs w:val="24"/>
          <w:highlight w:val="none"/>
        </w:rPr>
      </w:pPr>
    </w:p>
    <w:p w14:paraId="066D8078">
      <w:pPr>
        <w:pStyle w:val="11"/>
        <w:rPr>
          <w:rFonts w:hint="eastAsia" w:ascii="宋体" w:hAnsi="宋体" w:eastAsia="宋体" w:cs="宋体"/>
          <w:sz w:val="24"/>
          <w:szCs w:val="24"/>
          <w:highlight w:val="none"/>
        </w:rPr>
      </w:pPr>
    </w:p>
    <w:p w14:paraId="00FC3AC0">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4C7A2789">
      <w:pPr>
        <w:bidi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小型、微型企业/残疾人福利性单位/创新服务企业承接货物明细表格式</w:t>
      </w:r>
    </w:p>
    <w:p w14:paraId="6606F5E6">
      <w:pPr>
        <w:tabs>
          <w:tab w:val="left" w:pos="630"/>
        </w:tabs>
        <w:spacing w:after="234" w:afterLines="73" w:line="480" w:lineRule="exact"/>
        <w:jc w:val="left"/>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lang w:val="en-US" w:eastAsia="zh-CN"/>
        </w:rPr>
        <w:t>（若有的话，以包为单位分别填写）</w:t>
      </w:r>
    </w:p>
    <w:p w14:paraId="7C56A3CA">
      <w:pPr>
        <w:tabs>
          <w:tab w:val="left" w:pos="630"/>
        </w:tabs>
        <w:spacing w:after="234" w:afterLines="73" w:line="480" w:lineRule="exact"/>
        <w:jc w:val="center"/>
        <w:rPr>
          <w:rFonts w:hint="eastAsia" w:ascii="宋体" w:hAnsi="宋体" w:eastAsia="宋体" w:cs="宋体"/>
          <w:b/>
          <w:snapToGrid w:val="0"/>
          <w:sz w:val="24"/>
          <w:szCs w:val="24"/>
          <w:highlight w:val="none"/>
        </w:rPr>
      </w:pPr>
      <w:bookmarkStart w:id="69" w:name="_Toc29485"/>
      <w:r>
        <w:rPr>
          <w:rFonts w:hint="eastAsia" w:ascii="宋体" w:hAnsi="宋体" w:eastAsia="宋体" w:cs="宋体"/>
          <w:b/>
          <w:snapToGrid w:val="0"/>
          <w:sz w:val="24"/>
          <w:szCs w:val="24"/>
          <w:highlight w:val="none"/>
        </w:rPr>
        <w:t>小型、微型企业/残疾人福利性</w:t>
      </w:r>
      <w:r>
        <w:rPr>
          <w:rFonts w:hint="eastAsia" w:ascii="宋体" w:hAnsi="宋体" w:eastAsia="宋体" w:cs="宋体"/>
          <w:b/>
          <w:snapToGrid w:val="0"/>
          <w:sz w:val="24"/>
          <w:szCs w:val="24"/>
          <w:highlight w:val="none"/>
          <w:lang w:val="en-US" w:eastAsia="zh-CN"/>
        </w:rPr>
        <w:t>/创新服务企业承接货物</w:t>
      </w:r>
      <w:r>
        <w:rPr>
          <w:rFonts w:hint="eastAsia" w:ascii="宋体" w:hAnsi="宋体" w:eastAsia="宋体" w:cs="宋体"/>
          <w:b/>
          <w:snapToGrid w:val="0"/>
          <w:sz w:val="24"/>
          <w:szCs w:val="24"/>
          <w:highlight w:val="none"/>
        </w:rPr>
        <w:t>明细表</w:t>
      </w:r>
      <w:bookmarkEnd w:id="69"/>
    </w:p>
    <w:p w14:paraId="2A213C4E">
      <w:pPr>
        <w:pStyle w:val="30"/>
        <w:spacing w:line="440" w:lineRule="exact"/>
        <w:rPr>
          <w:rFonts w:hint="eastAsia" w:ascii="宋体" w:hAnsi="宋体" w:eastAsia="宋体" w:cs="宋体"/>
          <w:color w:val="000000"/>
          <w:sz w:val="24"/>
          <w:szCs w:val="24"/>
          <w:highlight w:val="none"/>
        </w:rPr>
      </w:pPr>
    </w:p>
    <w:p w14:paraId="211E83E1">
      <w:pPr>
        <w:pStyle w:val="30"/>
        <w:spacing w:line="440" w:lineRule="exact"/>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lang w:val="en-US"/>
        </w:rPr>
        <w:t xml:space="preserve">                                 </w:t>
      </w:r>
    </w:p>
    <w:p w14:paraId="6246B4D7">
      <w:pPr>
        <w:pStyle w:val="30"/>
        <w:spacing w:line="440" w:lineRule="exact"/>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lang w:val="en-US"/>
        </w:rPr>
        <w:t xml:space="preserve">   </w:t>
      </w:r>
    </w:p>
    <w:p w14:paraId="51849BA8">
      <w:pPr>
        <w:pStyle w:val="30"/>
        <w:spacing w:line="440" w:lineRule="exact"/>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u w:val="none"/>
          <w:lang w:val="en-US" w:eastAsia="zh-CN"/>
        </w:rPr>
        <w:t>投标人名称：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en-US" w:eastAsia="zh-CN"/>
        </w:rPr>
        <w:t xml:space="preserve">      </w:t>
      </w:r>
    </w:p>
    <w:p w14:paraId="609DD8EE">
      <w:pPr>
        <w:spacing w:line="276" w:lineRule="auto"/>
        <w:jc w:val="right"/>
        <w:rPr>
          <w:rFonts w:hint="eastAsia" w:ascii="宋体" w:hAnsi="宋体" w:eastAsia="宋体" w:cs="宋体"/>
          <w:color w:val="000000"/>
          <w:sz w:val="24"/>
          <w:szCs w:val="24"/>
          <w:highlight w:val="none"/>
          <w:u w:val="single"/>
          <w:lang w:val="en-US" w:eastAsia="zh-CN"/>
        </w:rPr>
      </w:pPr>
      <w:r>
        <w:rPr>
          <w:rFonts w:hint="eastAsia" w:ascii="宋体" w:hAnsi="宋体" w:eastAsia="宋体" w:cs="宋体"/>
          <w:sz w:val="24"/>
          <w:szCs w:val="24"/>
          <w:highlight w:val="none"/>
        </w:rPr>
        <w:t>货币：人民币/元</w:t>
      </w:r>
    </w:p>
    <w:tbl>
      <w:tblPr>
        <w:tblStyle w:val="17"/>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095"/>
        <w:gridCol w:w="705"/>
        <w:gridCol w:w="675"/>
        <w:gridCol w:w="870"/>
        <w:gridCol w:w="690"/>
        <w:gridCol w:w="645"/>
        <w:gridCol w:w="1590"/>
        <w:gridCol w:w="1965"/>
        <w:gridCol w:w="1322"/>
      </w:tblGrid>
      <w:tr w14:paraId="15C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53" w:type="dxa"/>
            <w:noWrap w:val="0"/>
            <w:vAlign w:val="center"/>
          </w:tcPr>
          <w:p w14:paraId="5348D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095" w:type="dxa"/>
            <w:noWrap w:val="0"/>
            <w:vAlign w:val="center"/>
          </w:tcPr>
          <w:p w14:paraId="7008C7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货物名称</w:t>
            </w:r>
          </w:p>
        </w:tc>
        <w:tc>
          <w:tcPr>
            <w:tcW w:w="705" w:type="dxa"/>
            <w:noWrap w:val="0"/>
            <w:vAlign w:val="center"/>
          </w:tcPr>
          <w:p w14:paraId="31A2A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品牌</w:t>
            </w:r>
          </w:p>
        </w:tc>
        <w:tc>
          <w:tcPr>
            <w:tcW w:w="675" w:type="dxa"/>
            <w:tcBorders>
              <w:bottom w:val="single" w:color="auto" w:sz="4" w:space="0"/>
            </w:tcBorders>
            <w:noWrap w:val="0"/>
            <w:vAlign w:val="center"/>
          </w:tcPr>
          <w:p w14:paraId="611BE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规格型号</w:t>
            </w:r>
          </w:p>
        </w:tc>
        <w:tc>
          <w:tcPr>
            <w:tcW w:w="870" w:type="dxa"/>
            <w:tcBorders>
              <w:bottom w:val="single" w:color="auto" w:sz="4" w:space="0"/>
            </w:tcBorders>
            <w:noWrap w:val="0"/>
            <w:vAlign w:val="center"/>
          </w:tcPr>
          <w:p w14:paraId="282A19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产地及厂家</w:t>
            </w:r>
          </w:p>
        </w:tc>
        <w:tc>
          <w:tcPr>
            <w:tcW w:w="690" w:type="dxa"/>
            <w:tcBorders>
              <w:bottom w:val="single" w:color="auto" w:sz="4" w:space="0"/>
            </w:tcBorders>
            <w:noWrap w:val="0"/>
            <w:vAlign w:val="center"/>
          </w:tcPr>
          <w:p w14:paraId="30263E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数量</w:t>
            </w:r>
          </w:p>
        </w:tc>
        <w:tc>
          <w:tcPr>
            <w:tcW w:w="645" w:type="dxa"/>
            <w:tcBorders>
              <w:bottom w:val="single" w:color="auto" w:sz="4" w:space="0"/>
            </w:tcBorders>
            <w:noWrap w:val="0"/>
            <w:vAlign w:val="center"/>
          </w:tcPr>
          <w:p w14:paraId="55CAF4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单价</w:t>
            </w:r>
          </w:p>
        </w:tc>
        <w:tc>
          <w:tcPr>
            <w:tcW w:w="1590" w:type="dxa"/>
            <w:tcBorders>
              <w:bottom w:val="single" w:color="auto" w:sz="4" w:space="0"/>
            </w:tcBorders>
            <w:noWrap w:val="0"/>
            <w:vAlign w:val="center"/>
          </w:tcPr>
          <w:p w14:paraId="5C0FB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小、微企业承接服务价格总价</w:t>
            </w:r>
          </w:p>
        </w:tc>
        <w:tc>
          <w:tcPr>
            <w:tcW w:w="1965" w:type="dxa"/>
            <w:tcBorders>
              <w:bottom w:val="single" w:color="auto" w:sz="4" w:space="0"/>
            </w:tcBorders>
            <w:noWrap w:val="0"/>
            <w:vAlign w:val="center"/>
          </w:tcPr>
          <w:p w14:paraId="39384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残疾人福利单位承接服务价格总价</w:t>
            </w:r>
          </w:p>
        </w:tc>
        <w:tc>
          <w:tcPr>
            <w:tcW w:w="1322" w:type="dxa"/>
            <w:tcBorders>
              <w:bottom w:val="single" w:color="auto" w:sz="4" w:space="0"/>
            </w:tcBorders>
            <w:noWrap w:val="0"/>
            <w:vAlign w:val="center"/>
          </w:tcPr>
          <w:p w14:paraId="1760BE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承接创新服务价格总价</w:t>
            </w:r>
          </w:p>
        </w:tc>
      </w:tr>
      <w:tr w14:paraId="4E73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3" w:type="dxa"/>
            <w:noWrap w:val="0"/>
            <w:vAlign w:val="center"/>
          </w:tcPr>
          <w:p w14:paraId="002E7A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095" w:type="dxa"/>
            <w:noWrap w:val="0"/>
            <w:vAlign w:val="center"/>
          </w:tcPr>
          <w:p w14:paraId="10FD3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705" w:type="dxa"/>
            <w:noWrap w:val="0"/>
            <w:vAlign w:val="center"/>
          </w:tcPr>
          <w:p w14:paraId="49A8E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675" w:type="dxa"/>
            <w:tcBorders>
              <w:top w:val="single" w:color="auto" w:sz="4" w:space="0"/>
              <w:bottom w:val="single" w:color="auto" w:sz="4" w:space="0"/>
            </w:tcBorders>
            <w:noWrap w:val="0"/>
            <w:vAlign w:val="center"/>
          </w:tcPr>
          <w:p w14:paraId="1EC51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870" w:type="dxa"/>
            <w:tcBorders>
              <w:top w:val="single" w:color="auto" w:sz="4" w:space="0"/>
              <w:bottom w:val="single" w:color="auto" w:sz="4" w:space="0"/>
            </w:tcBorders>
            <w:noWrap w:val="0"/>
            <w:vAlign w:val="center"/>
          </w:tcPr>
          <w:p w14:paraId="00B6B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690" w:type="dxa"/>
            <w:tcBorders>
              <w:top w:val="single" w:color="auto" w:sz="4" w:space="0"/>
              <w:bottom w:val="single" w:color="auto" w:sz="4" w:space="0"/>
            </w:tcBorders>
            <w:noWrap w:val="0"/>
            <w:vAlign w:val="center"/>
          </w:tcPr>
          <w:p w14:paraId="71483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vertAlign w:val="superscript"/>
              </w:rPr>
            </w:pPr>
          </w:p>
        </w:tc>
        <w:tc>
          <w:tcPr>
            <w:tcW w:w="645" w:type="dxa"/>
            <w:tcBorders>
              <w:top w:val="single" w:color="auto" w:sz="4" w:space="0"/>
            </w:tcBorders>
            <w:noWrap w:val="0"/>
            <w:vAlign w:val="center"/>
          </w:tcPr>
          <w:p w14:paraId="4A010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vertAlign w:val="superscript"/>
              </w:rPr>
            </w:pPr>
          </w:p>
        </w:tc>
        <w:tc>
          <w:tcPr>
            <w:tcW w:w="1590" w:type="dxa"/>
            <w:tcBorders>
              <w:top w:val="single" w:color="auto" w:sz="4" w:space="0"/>
            </w:tcBorders>
            <w:noWrap w:val="0"/>
            <w:vAlign w:val="center"/>
          </w:tcPr>
          <w:p w14:paraId="5BD8B1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965" w:type="dxa"/>
            <w:tcBorders>
              <w:top w:val="single" w:color="auto" w:sz="4" w:space="0"/>
            </w:tcBorders>
            <w:noWrap w:val="0"/>
            <w:vAlign w:val="center"/>
          </w:tcPr>
          <w:p w14:paraId="366EC5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322" w:type="dxa"/>
            <w:tcBorders>
              <w:top w:val="single" w:color="auto" w:sz="4" w:space="0"/>
            </w:tcBorders>
            <w:noWrap w:val="0"/>
            <w:vAlign w:val="center"/>
          </w:tcPr>
          <w:p w14:paraId="0FC7F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r>
      <w:tr w14:paraId="6B4C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3" w:type="dxa"/>
            <w:noWrap w:val="0"/>
            <w:vAlign w:val="center"/>
          </w:tcPr>
          <w:p w14:paraId="45AD4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095" w:type="dxa"/>
            <w:noWrap w:val="0"/>
            <w:vAlign w:val="center"/>
          </w:tcPr>
          <w:p w14:paraId="74078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705" w:type="dxa"/>
            <w:noWrap w:val="0"/>
            <w:vAlign w:val="center"/>
          </w:tcPr>
          <w:p w14:paraId="13BF3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675" w:type="dxa"/>
            <w:tcBorders>
              <w:top w:val="single" w:color="auto" w:sz="4" w:space="0"/>
              <w:bottom w:val="single" w:color="auto" w:sz="4" w:space="0"/>
            </w:tcBorders>
            <w:noWrap w:val="0"/>
            <w:vAlign w:val="center"/>
          </w:tcPr>
          <w:p w14:paraId="205245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870" w:type="dxa"/>
            <w:tcBorders>
              <w:top w:val="single" w:color="auto" w:sz="4" w:space="0"/>
              <w:bottom w:val="single" w:color="auto" w:sz="4" w:space="0"/>
            </w:tcBorders>
            <w:noWrap w:val="0"/>
            <w:vAlign w:val="center"/>
          </w:tcPr>
          <w:p w14:paraId="0A997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690" w:type="dxa"/>
            <w:tcBorders>
              <w:top w:val="single" w:color="auto" w:sz="4" w:space="0"/>
              <w:bottom w:val="single" w:color="auto" w:sz="4" w:space="0"/>
            </w:tcBorders>
            <w:noWrap w:val="0"/>
            <w:vAlign w:val="center"/>
          </w:tcPr>
          <w:p w14:paraId="33E879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vertAlign w:val="superscript"/>
              </w:rPr>
            </w:pPr>
          </w:p>
        </w:tc>
        <w:tc>
          <w:tcPr>
            <w:tcW w:w="645" w:type="dxa"/>
            <w:tcBorders>
              <w:top w:val="single" w:color="auto" w:sz="4" w:space="0"/>
            </w:tcBorders>
            <w:noWrap w:val="0"/>
            <w:vAlign w:val="center"/>
          </w:tcPr>
          <w:p w14:paraId="5B70B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vertAlign w:val="superscript"/>
              </w:rPr>
            </w:pPr>
          </w:p>
        </w:tc>
        <w:tc>
          <w:tcPr>
            <w:tcW w:w="1590" w:type="dxa"/>
            <w:tcBorders>
              <w:top w:val="single" w:color="auto" w:sz="4" w:space="0"/>
            </w:tcBorders>
            <w:noWrap w:val="0"/>
            <w:vAlign w:val="center"/>
          </w:tcPr>
          <w:p w14:paraId="44070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965" w:type="dxa"/>
            <w:tcBorders>
              <w:top w:val="single" w:color="auto" w:sz="4" w:space="0"/>
            </w:tcBorders>
            <w:noWrap w:val="0"/>
            <w:vAlign w:val="center"/>
          </w:tcPr>
          <w:p w14:paraId="21EFC5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c>
          <w:tcPr>
            <w:tcW w:w="1322" w:type="dxa"/>
            <w:tcBorders>
              <w:top w:val="single" w:color="auto" w:sz="4" w:space="0"/>
            </w:tcBorders>
            <w:noWrap w:val="0"/>
            <w:vAlign w:val="center"/>
          </w:tcPr>
          <w:p w14:paraId="15FE42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p>
        </w:tc>
      </w:tr>
      <w:tr w14:paraId="4F0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233" w:type="dxa"/>
            <w:gridSpan w:val="7"/>
            <w:noWrap w:val="0"/>
            <w:vAlign w:val="center"/>
          </w:tcPr>
          <w:p w14:paraId="0AC67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vertAlign w:val="superscript"/>
              </w:rPr>
            </w:pPr>
          </w:p>
        </w:tc>
        <w:tc>
          <w:tcPr>
            <w:tcW w:w="1590" w:type="dxa"/>
            <w:tcBorders>
              <w:top w:val="single" w:color="auto" w:sz="4" w:space="0"/>
            </w:tcBorders>
            <w:noWrap w:val="0"/>
            <w:vAlign w:val="center"/>
          </w:tcPr>
          <w:p w14:paraId="07A37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代理小、微企业产品价格合计</w:t>
            </w:r>
          </w:p>
        </w:tc>
        <w:tc>
          <w:tcPr>
            <w:tcW w:w="1965" w:type="dxa"/>
            <w:tcBorders>
              <w:top w:val="single" w:color="auto" w:sz="4" w:space="0"/>
            </w:tcBorders>
            <w:noWrap w:val="0"/>
            <w:vAlign w:val="center"/>
          </w:tcPr>
          <w:p w14:paraId="21BA5F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残疾人福利单位产品价格合计</w:t>
            </w:r>
          </w:p>
        </w:tc>
        <w:tc>
          <w:tcPr>
            <w:tcW w:w="1322" w:type="dxa"/>
            <w:tcBorders>
              <w:top w:val="single" w:color="auto" w:sz="4" w:space="0"/>
            </w:tcBorders>
            <w:noWrap w:val="0"/>
            <w:vAlign w:val="center"/>
          </w:tcPr>
          <w:p w14:paraId="025BE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代理创新产品价格合计</w:t>
            </w:r>
          </w:p>
        </w:tc>
      </w:tr>
    </w:tbl>
    <w:p w14:paraId="52F53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p>
    <w:p w14:paraId="6E47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p w14:paraId="438B4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如实填写表格，无相应内容可填的，填写“无”、“未测试”、“没有相应指标”等明确的回答文字，或用“/”来表示。</w:t>
      </w:r>
    </w:p>
    <w:p w14:paraId="45A16939">
      <w:pPr>
        <w:pStyle w:val="8"/>
        <w:rPr>
          <w:rFonts w:hint="eastAsia" w:ascii="宋体" w:hAnsi="宋体" w:eastAsia="宋体" w:cs="宋体"/>
          <w:sz w:val="24"/>
          <w:szCs w:val="24"/>
          <w:highlight w:val="none"/>
        </w:rPr>
      </w:pPr>
    </w:p>
    <w:p w14:paraId="0518DA5A">
      <w:pPr>
        <w:pStyle w:val="20"/>
        <w:rPr>
          <w:rFonts w:hint="eastAsia" w:ascii="宋体" w:hAnsi="宋体" w:eastAsia="宋体" w:cs="宋体"/>
          <w:sz w:val="24"/>
          <w:szCs w:val="24"/>
          <w:highlight w:val="none"/>
        </w:rPr>
      </w:pPr>
    </w:p>
    <w:p w14:paraId="3E0483DF">
      <w:pPr>
        <w:snapToGrid w:val="0"/>
        <w:spacing w:line="440" w:lineRule="exact"/>
        <w:ind w:firstLine="4800" w:firstLineChars="2000"/>
        <w:jc w:val="left"/>
        <w:rPr>
          <w:rFonts w:hint="eastAsia" w:ascii="宋体" w:hAnsi="宋体" w:eastAsia="宋体" w:cs="宋体"/>
          <w:sz w:val="24"/>
          <w:szCs w:val="24"/>
          <w:highlight w:val="none"/>
          <w:lang w:val="en-US" w:eastAsia="zh-CN"/>
        </w:rPr>
      </w:pPr>
    </w:p>
    <w:p w14:paraId="3003C50D">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799FCF5B">
      <w:pPr>
        <w:pStyle w:val="11"/>
        <w:rPr>
          <w:rFonts w:hint="eastAsia" w:ascii="宋体" w:hAnsi="宋体" w:eastAsia="宋体" w:cs="宋体"/>
          <w:sz w:val="24"/>
          <w:szCs w:val="24"/>
          <w:highlight w:val="none"/>
        </w:rPr>
      </w:pPr>
    </w:p>
    <w:p w14:paraId="7816857D">
      <w:pPr>
        <w:pStyle w:val="11"/>
        <w:rPr>
          <w:rFonts w:hint="eastAsia" w:ascii="宋体" w:hAnsi="宋体" w:eastAsia="宋体" w:cs="宋体"/>
          <w:sz w:val="24"/>
          <w:szCs w:val="24"/>
          <w:highlight w:val="none"/>
        </w:rPr>
      </w:pPr>
    </w:p>
    <w:p w14:paraId="3B46FF11">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23845069">
      <w:pPr>
        <w:pStyle w:val="8"/>
        <w:rPr>
          <w:rFonts w:hint="eastAsia" w:ascii="宋体" w:hAnsi="宋体" w:eastAsia="宋体" w:cs="宋体"/>
          <w:b/>
          <w:bCs/>
          <w:sz w:val="24"/>
          <w:szCs w:val="24"/>
          <w:highlight w:val="none"/>
        </w:rPr>
      </w:pPr>
    </w:p>
    <w:p w14:paraId="20C35FEA">
      <w:pPr>
        <w:pStyle w:val="8"/>
        <w:rPr>
          <w:rFonts w:hint="eastAsia" w:ascii="宋体" w:hAnsi="宋体" w:eastAsia="宋体" w:cs="宋体"/>
          <w:b/>
          <w:bCs/>
          <w:sz w:val="24"/>
          <w:szCs w:val="24"/>
          <w:highlight w:val="none"/>
        </w:rPr>
      </w:pPr>
    </w:p>
    <w:p w14:paraId="7DDAC5A6">
      <w:pPr>
        <w:pStyle w:val="8"/>
        <w:rPr>
          <w:rFonts w:hint="eastAsia" w:ascii="宋体" w:hAnsi="宋体" w:eastAsia="宋体" w:cs="宋体"/>
          <w:b/>
          <w:bCs/>
          <w:sz w:val="24"/>
          <w:szCs w:val="24"/>
          <w:highlight w:val="none"/>
        </w:rPr>
      </w:pPr>
    </w:p>
    <w:p w14:paraId="3911C54D">
      <w:pPr>
        <w:pStyle w:val="8"/>
        <w:rPr>
          <w:rFonts w:hint="eastAsia" w:ascii="宋体" w:hAnsi="宋体" w:eastAsia="宋体" w:cs="宋体"/>
          <w:b/>
          <w:bCs/>
          <w:sz w:val="24"/>
          <w:szCs w:val="24"/>
          <w:highlight w:val="none"/>
        </w:rPr>
      </w:pPr>
    </w:p>
    <w:p w14:paraId="64FBF1DF">
      <w:pPr>
        <w:pStyle w:val="8"/>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创新产品和服务承诺函格式（若有的话，以包为单位分别填写）</w:t>
      </w:r>
    </w:p>
    <w:p w14:paraId="48F6140E">
      <w:pPr>
        <w:pStyle w:val="2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创新产品和服务承诺函</w:t>
      </w:r>
    </w:p>
    <w:p w14:paraId="4A63092F">
      <w:pPr>
        <w:pStyle w:val="20"/>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本单位郑重承诺，根据《政府采购支持创新产品和服务实施细则》（晋财购[2019]19号）的规定，本单位参加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项目，（项目编号：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)采购活动中，所采购的符合政府采购支持的创新产品和服务，具体情况如下：</w:t>
      </w:r>
    </w:p>
    <w:p w14:paraId="4E3A0175">
      <w:pPr>
        <w:pStyle w:val="20"/>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1.产品名称：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，型号规格：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，制造企业名称为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；为《2020年山西省创新产品和服务推荐清单（第一批）》列表中序号第项。</w:t>
      </w:r>
    </w:p>
    <w:p w14:paraId="6C8D0B0B">
      <w:pPr>
        <w:pStyle w:val="20"/>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，型号规格：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，制造企业名称为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；为《2020年山西省创新产品和服务推荐清单（第一批）》列表中序号第项。</w:t>
      </w:r>
    </w:p>
    <w:p w14:paraId="57AA1D53">
      <w:pPr>
        <w:pStyle w:val="20"/>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p>
    <w:p w14:paraId="1030300B">
      <w:pPr>
        <w:pStyle w:val="8"/>
        <w:ind w:firstLine="480" w:firstLineChars="200"/>
        <w:rPr>
          <w:rFonts w:hint="eastAsia" w:ascii="宋体" w:hAnsi="宋体" w:eastAsia="宋体" w:cs="宋体"/>
          <w:b w:val="0"/>
          <w:bCs w:val="0"/>
          <w:snapToGrid w:val="0"/>
          <w:sz w:val="24"/>
          <w:szCs w:val="24"/>
          <w:highlight w:val="none"/>
          <w:lang w:val="en-US" w:eastAsia="zh-CN"/>
        </w:rPr>
      </w:pPr>
      <w:r>
        <w:rPr>
          <w:rFonts w:hint="eastAsia" w:ascii="宋体" w:hAnsi="宋体" w:eastAsia="宋体" w:cs="宋体"/>
          <w:b w:val="0"/>
          <w:bCs w:val="0"/>
          <w:snapToGrid w:val="0"/>
          <w:sz w:val="24"/>
          <w:szCs w:val="24"/>
          <w:highlight w:val="none"/>
          <w:lang w:val="en-US" w:eastAsia="zh-CN"/>
        </w:rPr>
        <w:t>本单位对上述承诺的真实性负责。如有虚假，交依法承担相应责任。</w:t>
      </w:r>
    </w:p>
    <w:p w14:paraId="62083C04">
      <w:pPr>
        <w:pStyle w:val="20"/>
        <w:rPr>
          <w:rFonts w:hint="eastAsia" w:ascii="宋体" w:hAnsi="宋体" w:eastAsia="宋体" w:cs="宋体"/>
          <w:b w:val="0"/>
          <w:bCs w:val="0"/>
          <w:snapToGrid w:val="0"/>
          <w:sz w:val="24"/>
          <w:szCs w:val="24"/>
          <w:highlight w:val="none"/>
          <w:lang w:val="en-US" w:eastAsia="zh-CN"/>
        </w:rPr>
      </w:pPr>
    </w:p>
    <w:p w14:paraId="16E3B155">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z w:val="24"/>
          <w:szCs w:val="24"/>
          <w:highlight w:val="non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03B2888F">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06528C5C">
      <w:pPr>
        <w:pStyle w:val="11"/>
        <w:rPr>
          <w:rFonts w:hint="eastAsia" w:ascii="宋体" w:hAnsi="宋体" w:eastAsia="宋体" w:cs="宋体"/>
          <w:b w:val="0"/>
          <w:bCs w:val="0"/>
          <w:snapToGrid w:val="0"/>
          <w:szCs w:val="21"/>
          <w:highlight w:val="none"/>
          <w:lang w:val="en-US" w:eastAsia="zh-CN"/>
        </w:rPr>
      </w:pPr>
    </w:p>
    <w:p w14:paraId="0F89D116">
      <w:pPr>
        <w:spacing w:line="480" w:lineRule="exact"/>
        <w:jc w:val="both"/>
        <w:rPr>
          <w:rFonts w:hint="eastAsia" w:ascii="宋体" w:hAnsi="宋体" w:eastAsia="宋体" w:cs="宋体"/>
          <w:b/>
          <w:sz w:val="24"/>
          <w:szCs w:val="24"/>
          <w:highlight w:val="none"/>
        </w:rPr>
      </w:pPr>
      <w:r>
        <w:rPr>
          <w:rFonts w:hint="eastAsia" w:ascii="宋体" w:hAnsi="宋体" w:eastAsia="宋体" w:cs="宋体"/>
          <w:b/>
          <w:bCs/>
          <w:snapToGrid w:val="0"/>
          <w:szCs w:val="21"/>
          <w:highlight w:val="none"/>
          <w:lang w:val="en-US" w:eastAsia="zh-CN"/>
        </w:rPr>
        <w:br w:type="page"/>
      </w:r>
      <w:r>
        <w:rPr>
          <w:rFonts w:hint="eastAsia" w:ascii="宋体" w:hAnsi="宋体" w:cs="宋体"/>
          <w:b/>
          <w:sz w:val="24"/>
          <w:szCs w:val="24"/>
          <w:highlight w:val="none"/>
          <w:lang w:val="en-US" w:eastAsia="zh-CN"/>
        </w:rPr>
        <w:t>二</w:t>
      </w:r>
      <w:r>
        <w:rPr>
          <w:rFonts w:hint="eastAsia" w:ascii="宋体" w:hAnsi="宋体" w:eastAsia="宋体" w:cs="宋体"/>
          <w:b/>
          <w:sz w:val="24"/>
          <w:szCs w:val="24"/>
          <w:highlight w:val="none"/>
          <w:lang w:val="en-US" w:eastAsia="zh-CN"/>
        </w:rPr>
        <w:t>、投标人代表的证明格式</w:t>
      </w:r>
    </w:p>
    <w:p w14:paraId="69CFFEA6">
      <w:pPr>
        <w:spacing w:line="480" w:lineRule="exact"/>
        <w:ind w:firstLine="482" w:firstLineChars="200"/>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法定代表人（单位负责人）身份证明格式</w:t>
      </w:r>
    </w:p>
    <w:p w14:paraId="5076886A">
      <w:pPr>
        <w:spacing w:line="480" w:lineRule="exact"/>
        <w:ind w:firstLine="570"/>
        <w:jc w:val="center"/>
        <w:rPr>
          <w:rFonts w:hint="eastAsia" w:ascii="宋体" w:hAnsi="宋体" w:eastAsia="宋体" w:cs="宋体"/>
          <w:b/>
          <w:bCs/>
          <w:sz w:val="24"/>
          <w:szCs w:val="24"/>
          <w:highlight w:val="none"/>
        </w:rPr>
      </w:pPr>
    </w:p>
    <w:p w14:paraId="6C29B4D9">
      <w:pPr>
        <w:spacing w:line="480" w:lineRule="exact"/>
        <w:ind w:firstLine="2650" w:firstLineChars="1100"/>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法定代表人（单位负责人）身份证明书</w:t>
      </w:r>
    </w:p>
    <w:p w14:paraId="039AE65A">
      <w:pPr>
        <w:spacing w:line="480" w:lineRule="exact"/>
        <w:ind w:firstLine="570"/>
        <w:jc w:val="center"/>
        <w:rPr>
          <w:rFonts w:hint="eastAsia" w:ascii="宋体" w:hAnsi="宋体" w:eastAsia="宋体" w:cs="宋体"/>
          <w:szCs w:val="21"/>
          <w:highlight w:val="none"/>
        </w:rPr>
      </w:pPr>
    </w:p>
    <w:p w14:paraId="0134A7B8">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rPr>
        <w:t>单位名称：</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p>
    <w:p w14:paraId="20E732A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lang w:val="en-US"/>
        </w:rPr>
      </w:pPr>
      <w:r>
        <w:rPr>
          <w:rFonts w:hint="eastAsia" w:ascii="宋体" w:hAnsi="宋体" w:eastAsia="宋体" w:cs="宋体"/>
          <w:snapToGrid w:val="0"/>
          <w:color w:val="auto"/>
          <w:kern w:val="0"/>
          <w:szCs w:val="21"/>
          <w:highlight w:val="none"/>
        </w:rPr>
        <w:t>地</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rPr>
        <w:t>址：</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p>
    <w:p w14:paraId="7790E9D7">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日</w:t>
      </w:r>
    </w:p>
    <w:p w14:paraId="712D8DEC">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rPr>
        <w:t>经营期限：</w:t>
      </w:r>
      <w:r>
        <w:rPr>
          <w:rFonts w:hint="eastAsia" w:ascii="宋体" w:hAnsi="宋体" w:eastAsia="宋体" w:cs="宋体"/>
          <w:snapToGrid w:val="0"/>
          <w:color w:val="auto"/>
          <w:kern w:val="0"/>
          <w:szCs w:val="21"/>
          <w:highlight w:val="none"/>
          <w:u w:val="single"/>
          <w:lang w:val="en-US"/>
        </w:rPr>
        <w:t xml:space="preserve">                                          </w:t>
      </w:r>
    </w:p>
    <w:p w14:paraId="3E46D9DC">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rPr>
        <w:t>姓名：</w:t>
      </w:r>
      <w:r>
        <w:rPr>
          <w:rFonts w:hint="eastAsia" w:ascii="宋体" w:hAnsi="宋体" w:eastAsia="宋体" w:cs="宋体"/>
          <w:i/>
          <w:iCs/>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rPr>
        <w:t>性别：</w:t>
      </w:r>
      <w:r>
        <w:rPr>
          <w:rFonts w:hint="eastAsia" w:ascii="宋体" w:hAnsi="宋体" w:eastAsia="宋体" w:cs="宋体"/>
          <w:snapToGrid w:val="0"/>
          <w:color w:val="auto"/>
          <w:kern w:val="0"/>
          <w:szCs w:val="21"/>
          <w:highlight w:val="none"/>
          <w:u w:val="single"/>
          <w:lang w:val="en-US"/>
        </w:rPr>
        <w:t xml:space="preserve">                 </w:t>
      </w:r>
    </w:p>
    <w:p w14:paraId="45C2D73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lang w:val="en-US"/>
        </w:rPr>
      </w:pPr>
      <w:r>
        <w:rPr>
          <w:rFonts w:hint="eastAsia" w:ascii="宋体" w:hAnsi="宋体" w:eastAsia="宋体" w:cs="宋体"/>
          <w:snapToGrid w:val="0"/>
          <w:color w:val="auto"/>
          <w:kern w:val="0"/>
          <w:szCs w:val="21"/>
          <w:highlight w:val="none"/>
        </w:rPr>
        <w:t>年龄：</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rPr>
        <w:t>职务：</w:t>
      </w:r>
      <w:r>
        <w:rPr>
          <w:rFonts w:hint="eastAsia" w:ascii="宋体" w:hAnsi="宋体" w:eastAsia="宋体" w:cs="宋体"/>
          <w:snapToGrid w:val="0"/>
          <w:color w:val="auto"/>
          <w:kern w:val="0"/>
          <w:szCs w:val="21"/>
          <w:highlight w:val="none"/>
          <w:u w:val="single"/>
          <w:lang w:val="en-US"/>
        </w:rPr>
        <w:t xml:space="preserve">                 </w:t>
      </w:r>
    </w:p>
    <w:p w14:paraId="0DD5E0F4">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系</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u w:val="single"/>
        </w:rPr>
        <w:t>（</w:t>
      </w:r>
      <w:r>
        <w:rPr>
          <w:rFonts w:hint="eastAsia" w:ascii="宋体" w:hAnsi="宋体" w:eastAsia="宋体" w:cs="宋体"/>
          <w:snapToGrid w:val="0"/>
          <w:color w:val="auto"/>
          <w:kern w:val="0"/>
          <w:szCs w:val="21"/>
          <w:highlight w:val="none"/>
          <w:u w:val="single"/>
          <w:lang w:val="en-US" w:eastAsia="zh-CN"/>
        </w:rPr>
        <w:t>投标人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的法定代表人（或单位负责人）。</w:t>
      </w:r>
    </w:p>
    <w:p w14:paraId="1C361B17">
      <w:pPr>
        <w:spacing w:line="480" w:lineRule="exact"/>
        <w:rPr>
          <w:rFonts w:hint="eastAsia" w:ascii="宋体" w:hAnsi="宋体" w:eastAsia="宋体" w:cs="宋体"/>
          <w:szCs w:val="21"/>
          <w:highlight w:val="none"/>
        </w:rPr>
      </w:pPr>
    </w:p>
    <w:p w14:paraId="7E453FAA">
      <w:pPr>
        <w:pStyle w:val="16"/>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特此证明。</w:t>
      </w:r>
    </w:p>
    <w:p w14:paraId="06917DAA">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法</w:t>
      </w:r>
      <w:r>
        <w:rPr>
          <w:rFonts w:hint="eastAsia" w:ascii="宋体" w:hAnsi="宋体" w:eastAsia="宋体" w:cs="宋体"/>
          <w:snapToGrid w:val="0"/>
          <w:color w:val="auto"/>
          <w:kern w:val="0"/>
          <w:szCs w:val="21"/>
          <w:highlight w:val="none"/>
        </w:rPr>
        <w:t>人电子</w:t>
      </w:r>
      <w:r>
        <w:rPr>
          <w:rFonts w:hint="eastAsia" w:ascii="宋体" w:hAnsi="宋体" w:eastAsia="宋体" w:cs="宋体"/>
          <w:snapToGrid w:val="0"/>
          <w:color w:val="auto"/>
          <w:kern w:val="0"/>
          <w:szCs w:val="21"/>
          <w:highlight w:val="none"/>
          <w:lang w:val="en-US" w:eastAsia="zh-CN"/>
        </w:rPr>
        <w:t>签章</w:t>
      </w:r>
      <w:r>
        <w:rPr>
          <w:rFonts w:hint="eastAsia" w:ascii="宋体" w:hAnsi="宋体" w:eastAsia="宋体" w:cs="宋体"/>
          <w:snapToGrid w:val="0"/>
          <w:color w:val="auto"/>
          <w:kern w:val="0"/>
          <w:szCs w:val="21"/>
          <w:highlight w:val="none"/>
        </w:rPr>
        <w:t>）</w:t>
      </w:r>
    </w:p>
    <w:p w14:paraId="6103F2C1">
      <w:pPr>
        <w:pStyle w:val="11"/>
        <w:rPr>
          <w:rFonts w:hint="eastAsia" w:ascii="宋体" w:hAnsi="宋体" w:eastAsia="宋体" w:cs="宋体"/>
          <w:highlight w:val="none"/>
        </w:rPr>
      </w:pPr>
    </w:p>
    <w:p w14:paraId="7E049D5A">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1920" w:firstLineChars="8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法定代表人（负责人）：</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法定代表</w:t>
      </w:r>
      <w:r>
        <w:rPr>
          <w:rFonts w:hint="eastAsia" w:ascii="宋体" w:hAnsi="宋体" w:eastAsia="宋体" w:cs="宋体"/>
          <w:snapToGrid w:val="0"/>
          <w:color w:val="auto"/>
          <w:kern w:val="0"/>
          <w:szCs w:val="21"/>
          <w:highlight w:val="none"/>
        </w:rPr>
        <w:t>人电子</w:t>
      </w:r>
      <w:r>
        <w:rPr>
          <w:rFonts w:hint="eastAsia" w:ascii="宋体" w:hAnsi="宋体" w:eastAsia="宋体" w:cs="宋体"/>
          <w:snapToGrid w:val="0"/>
          <w:color w:val="auto"/>
          <w:kern w:val="0"/>
          <w:szCs w:val="21"/>
          <w:highlight w:val="none"/>
          <w:lang w:val="en-US" w:eastAsia="zh-CN"/>
        </w:rPr>
        <w:t>签章</w:t>
      </w:r>
      <w:r>
        <w:rPr>
          <w:rFonts w:hint="eastAsia" w:ascii="宋体" w:hAnsi="宋体" w:eastAsia="宋体" w:cs="宋体"/>
          <w:snapToGrid w:val="0"/>
          <w:color w:val="auto"/>
          <w:kern w:val="0"/>
          <w:szCs w:val="21"/>
          <w:highlight w:val="none"/>
        </w:rPr>
        <w:t>）</w:t>
      </w:r>
    </w:p>
    <w:p w14:paraId="5A6B34DD">
      <w:pPr>
        <w:pStyle w:val="11"/>
        <w:rPr>
          <w:rFonts w:hint="eastAsia" w:ascii="宋体" w:hAnsi="宋体" w:eastAsia="宋体" w:cs="宋体"/>
          <w:highlight w:val="none"/>
        </w:rPr>
      </w:pPr>
    </w:p>
    <w:p w14:paraId="6F54075F">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日期：</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lang w:val="en-US" w:eastAsia="zh-CN"/>
        </w:rPr>
        <w:t>年    月   日</w:t>
      </w:r>
    </w:p>
    <w:p w14:paraId="166F7217">
      <w:pPr>
        <w:tabs>
          <w:tab w:val="left" w:pos="4000"/>
        </w:tabs>
        <w:snapToGrid w:val="0"/>
        <w:spacing w:line="480" w:lineRule="exact"/>
        <w:rPr>
          <w:rFonts w:hint="eastAsia" w:ascii="宋体" w:hAnsi="宋体" w:eastAsia="宋体" w:cs="宋体"/>
          <w:szCs w:val="21"/>
          <w:highlight w:val="none"/>
        </w:rPr>
      </w:pPr>
    </w:p>
    <w:p w14:paraId="0A127232">
      <w:pPr>
        <w:spacing w:line="480" w:lineRule="exact"/>
        <w:rPr>
          <w:rFonts w:hint="eastAsia" w:ascii="宋体" w:hAnsi="宋体" w:eastAsia="宋体" w:cs="宋体"/>
          <w:b/>
          <w:szCs w:val="21"/>
          <w:highlight w:val="none"/>
        </w:rPr>
      </w:pPr>
      <w:r>
        <w:rPr>
          <w:rFonts w:hint="eastAsia" w:ascii="宋体" w:hAnsi="宋体" w:eastAsia="宋体" w:cs="宋体"/>
          <w:b/>
          <w:sz w:val="24"/>
          <w:szCs w:val="24"/>
          <w:highlight w:val="none"/>
          <w:lang w:val="en-US" w:eastAsia="zh-CN"/>
        </w:rPr>
        <w:t>附法定代表人（单位负责人）有效的身份证正反两面影印件。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69"/>
      </w:tblGrid>
      <w:tr w14:paraId="0662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1" w:hRule="atLeast"/>
        </w:trPr>
        <w:tc>
          <w:tcPr>
            <w:tcW w:w="4569" w:type="dxa"/>
            <w:noWrap w:val="0"/>
            <w:vAlign w:val="top"/>
          </w:tcPr>
          <w:p w14:paraId="0E1CA88B">
            <w:pPr>
              <w:keepNext w:val="0"/>
              <w:keepLines w:val="0"/>
              <w:suppressLineNumbers w:val="0"/>
              <w:spacing w:before="0" w:beforeAutospacing="0" w:after="0" w:afterAutospacing="0" w:line="480" w:lineRule="exact"/>
              <w:ind w:left="0" w:right="0"/>
              <w:rPr>
                <w:rFonts w:hint="eastAsia" w:ascii="宋体" w:hAnsi="宋体" w:eastAsia="宋体" w:cs="宋体"/>
                <w:b/>
                <w:szCs w:val="21"/>
                <w:highlight w:val="none"/>
              </w:rPr>
            </w:pPr>
          </w:p>
        </w:tc>
        <w:tc>
          <w:tcPr>
            <w:tcW w:w="4569" w:type="dxa"/>
            <w:noWrap w:val="0"/>
            <w:vAlign w:val="top"/>
          </w:tcPr>
          <w:p w14:paraId="6B7C0E47">
            <w:pPr>
              <w:keepNext w:val="0"/>
              <w:keepLines w:val="0"/>
              <w:suppressLineNumbers w:val="0"/>
              <w:spacing w:before="0" w:beforeAutospacing="0" w:after="0" w:afterAutospacing="0" w:line="480" w:lineRule="exact"/>
              <w:ind w:left="0" w:right="0"/>
              <w:rPr>
                <w:rFonts w:hint="eastAsia" w:ascii="宋体" w:hAnsi="宋体" w:eastAsia="宋体" w:cs="宋体"/>
                <w:b/>
                <w:szCs w:val="21"/>
                <w:highlight w:val="none"/>
              </w:rPr>
            </w:pPr>
          </w:p>
        </w:tc>
      </w:tr>
    </w:tbl>
    <w:p w14:paraId="27082BBB">
      <w:pPr>
        <w:spacing w:line="480" w:lineRule="exact"/>
        <w:ind w:firstLine="482" w:firstLineChars="200"/>
        <w:jc w:val="center"/>
        <w:rPr>
          <w:rFonts w:hint="eastAsia" w:ascii="宋体" w:hAnsi="宋体" w:eastAsia="宋体" w:cs="宋体"/>
          <w:b/>
          <w:szCs w:val="21"/>
          <w:highlight w:val="none"/>
        </w:rPr>
      </w:pPr>
    </w:p>
    <w:p w14:paraId="57129E0F">
      <w:pPr>
        <w:spacing w:line="480" w:lineRule="exac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法定代表人（单位负责人）授权委托书</w:t>
      </w:r>
    </w:p>
    <w:p w14:paraId="4A02F4FC">
      <w:pPr>
        <w:spacing w:line="480" w:lineRule="exact"/>
        <w:rPr>
          <w:rFonts w:hint="eastAsia" w:ascii="宋体" w:hAnsi="宋体" w:eastAsia="宋体" w:cs="宋体"/>
          <w:b/>
          <w:sz w:val="24"/>
          <w:szCs w:val="24"/>
          <w:highlight w:val="none"/>
          <w:lang w:val="en-US" w:eastAsia="zh-CN"/>
        </w:rPr>
      </w:pPr>
    </w:p>
    <w:p w14:paraId="2CE3A522">
      <w:pPr>
        <w:snapToGrid w:val="0"/>
        <w:spacing w:line="480" w:lineRule="exact"/>
        <w:ind w:left="422" w:hanging="482" w:hangingChars="20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单位负责人</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授权委托书</w:t>
      </w:r>
    </w:p>
    <w:p w14:paraId="70D40E3B">
      <w:pPr>
        <w:snapToGrid w:val="0"/>
        <w:spacing w:line="460" w:lineRule="exact"/>
        <w:rPr>
          <w:rFonts w:hint="eastAsia" w:ascii="宋体" w:hAnsi="宋体" w:eastAsia="宋体" w:cs="宋体"/>
          <w:b/>
          <w:szCs w:val="21"/>
          <w:highlight w:val="none"/>
        </w:rPr>
      </w:pPr>
      <w:r>
        <w:rPr>
          <w:rFonts w:hint="eastAsia" w:ascii="宋体" w:hAnsi="宋体" w:eastAsia="宋体" w:cs="宋体"/>
          <w:szCs w:val="21"/>
          <w:highlight w:val="none"/>
          <w:lang w:eastAsia="zh-CN"/>
        </w:rPr>
        <w:t>山西中德金信全过程项目管理有限公司</w:t>
      </w:r>
      <w:r>
        <w:rPr>
          <w:rFonts w:hint="eastAsia" w:ascii="宋体" w:hAnsi="宋体" w:eastAsia="宋体" w:cs="宋体"/>
          <w:szCs w:val="21"/>
          <w:highlight w:val="none"/>
        </w:rPr>
        <w:t>：</w:t>
      </w:r>
    </w:p>
    <w:p w14:paraId="76D47D18">
      <w:pPr>
        <w:snapToGrid w:val="0"/>
        <w:spacing w:line="46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本授权委托书声明：注册于</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zh-CN"/>
        </w:rPr>
        <w:t>投标人</w:t>
      </w:r>
      <w:r>
        <w:rPr>
          <w:rFonts w:hint="eastAsia" w:ascii="宋体" w:hAnsi="宋体" w:eastAsia="宋体" w:cs="宋体"/>
          <w:szCs w:val="21"/>
          <w:highlight w:val="none"/>
          <w:u w:val="single"/>
        </w:rPr>
        <w:t>住址）</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rPr>
        <w:t>的</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zh-CN"/>
        </w:rPr>
        <w:t>投标人</w:t>
      </w:r>
      <w:r>
        <w:rPr>
          <w:rFonts w:hint="eastAsia" w:ascii="宋体" w:hAnsi="宋体" w:eastAsia="宋体" w:cs="宋体"/>
          <w:szCs w:val="21"/>
          <w:highlight w:val="none"/>
          <w:u w:val="single"/>
        </w:rPr>
        <w:t>名称）</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（法定代表人姓名、职务、身份证号）</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rPr>
        <w:t>代表本公司授权</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zh-CN"/>
        </w:rPr>
        <w:t>投标人</w:t>
      </w:r>
      <w:r>
        <w:rPr>
          <w:rFonts w:hint="eastAsia" w:ascii="宋体" w:hAnsi="宋体" w:eastAsia="宋体" w:cs="宋体"/>
          <w:szCs w:val="21"/>
          <w:highlight w:val="none"/>
          <w:u w:val="single"/>
        </w:rPr>
        <w:t>代表姓名、职务、身份证号）</w:t>
      </w:r>
      <w:r>
        <w:rPr>
          <w:rFonts w:hint="eastAsia" w:ascii="宋体" w:hAnsi="宋体" w:eastAsia="宋体" w:cs="宋体"/>
          <w:szCs w:val="21"/>
          <w:highlight w:val="none"/>
        </w:rPr>
        <w:t>为本公司的合法代理人，就贵方组织的</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rPr>
        <w:t>项目，项目编号：</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lang w:val="en-US"/>
        </w:rPr>
        <w:t xml:space="preserve"> </w:t>
      </w:r>
      <w:r>
        <w:rPr>
          <w:rFonts w:hint="eastAsia" w:ascii="宋体" w:hAnsi="宋体" w:eastAsia="宋体" w:cs="宋体"/>
          <w:szCs w:val="21"/>
          <w:highlight w:val="none"/>
        </w:rPr>
        <w:t>，以本公司名义处理一切与之有关的事务。</w:t>
      </w:r>
    </w:p>
    <w:p w14:paraId="55230532">
      <w:pPr>
        <w:snapToGrid w:val="0"/>
        <w:spacing w:line="460" w:lineRule="exact"/>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rPr>
        <w:t xml:space="preserve">    </w:t>
      </w:r>
      <w:r>
        <w:rPr>
          <w:rFonts w:hint="eastAsia" w:ascii="宋体" w:hAnsi="宋体" w:eastAsia="宋体" w:cs="宋体"/>
          <w:szCs w:val="21"/>
          <w:highlight w:val="none"/>
          <w:u w:val="single"/>
        </w:rPr>
        <w:t>日</w:t>
      </w:r>
      <w:r>
        <w:rPr>
          <w:rFonts w:hint="eastAsia" w:ascii="宋体" w:hAnsi="宋体" w:eastAsia="宋体" w:cs="宋体"/>
          <w:szCs w:val="21"/>
          <w:highlight w:val="none"/>
        </w:rPr>
        <w:t>签字或签章后生效，特此声明。</w:t>
      </w:r>
    </w:p>
    <w:p w14:paraId="1E718440">
      <w:pPr>
        <w:pStyle w:val="8"/>
        <w:rPr>
          <w:rFonts w:hint="eastAsia" w:ascii="宋体" w:hAnsi="宋体" w:eastAsia="宋体" w:cs="宋体"/>
          <w:highlight w:val="none"/>
        </w:rPr>
      </w:pPr>
    </w:p>
    <w:p w14:paraId="422684F6">
      <w:pPr>
        <w:pStyle w:val="20"/>
        <w:rPr>
          <w:rFonts w:hint="eastAsia" w:ascii="宋体" w:hAnsi="宋体" w:eastAsia="宋体" w:cs="宋体"/>
          <w:highlight w:val="none"/>
        </w:rPr>
      </w:pPr>
    </w:p>
    <w:p w14:paraId="65152373">
      <w:pPr>
        <w:pStyle w:val="20"/>
        <w:keepNext w:val="0"/>
        <w:keepLines w:val="0"/>
        <w:pageBreakBefore w:val="0"/>
        <w:widowControl w:val="0"/>
        <w:kinsoku/>
        <w:wordWrap/>
        <w:autoSpaceDN w:val="0"/>
        <w:bidi w:val="0"/>
        <w:adjustRightInd w:val="0"/>
        <w:ind w:firstLine="4320" w:firstLineChars="1800"/>
        <w:textAlignment w:val="auto"/>
        <w:rPr>
          <w:rFonts w:hint="eastAsia" w:ascii="宋体" w:hAnsi="宋体" w:eastAsia="宋体" w:cs="宋体"/>
          <w:highlight w:val="none"/>
        </w:rPr>
      </w:pPr>
    </w:p>
    <w:p w14:paraId="658B4C0C">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法</w:t>
      </w:r>
      <w:r>
        <w:rPr>
          <w:rFonts w:hint="eastAsia" w:ascii="宋体" w:hAnsi="宋体" w:eastAsia="宋体" w:cs="宋体"/>
          <w:snapToGrid w:val="0"/>
          <w:color w:val="auto"/>
          <w:kern w:val="0"/>
          <w:szCs w:val="21"/>
          <w:highlight w:val="none"/>
        </w:rPr>
        <w:t>人电子</w:t>
      </w:r>
      <w:r>
        <w:rPr>
          <w:rFonts w:hint="eastAsia" w:ascii="宋体" w:hAnsi="宋体" w:eastAsia="宋体" w:cs="宋体"/>
          <w:snapToGrid w:val="0"/>
          <w:color w:val="auto"/>
          <w:kern w:val="0"/>
          <w:szCs w:val="21"/>
          <w:highlight w:val="none"/>
          <w:lang w:val="en-US" w:eastAsia="zh-CN"/>
        </w:rPr>
        <w:t>签章</w:t>
      </w:r>
      <w:r>
        <w:rPr>
          <w:rFonts w:hint="eastAsia" w:ascii="宋体" w:hAnsi="宋体" w:eastAsia="宋体" w:cs="宋体"/>
          <w:snapToGrid w:val="0"/>
          <w:color w:val="auto"/>
          <w:kern w:val="0"/>
          <w:szCs w:val="21"/>
          <w:highlight w:val="none"/>
        </w:rPr>
        <w:t>）</w:t>
      </w:r>
    </w:p>
    <w:p w14:paraId="22F610A6">
      <w:pPr>
        <w:pStyle w:val="11"/>
        <w:rPr>
          <w:rFonts w:hint="eastAsia" w:ascii="宋体" w:hAnsi="宋体" w:eastAsia="宋体" w:cs="宋体"/>
          <w:highlight w:val="none"/>
        </w:rPr>
      </w:pPr>
    </w:p>
    <w:p w14:paraId="1B36502B">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2400" w:firstLineChars="10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法定代表人（负责人）：</w:t>
      </w:r>
      <w:r>
        <w:rPr>
          <w:rFonts w:hint="eastAsia" w:ascii="宋体" w:hAnsi="宋体" w:eastAsia="宋体" w:cs="宋体"/>
          <w:snapToGrid w:val="0"/>
          <w:color w:val="auto"/>
          <w:kern w:val="0"/>
          <w:szCs w:val="21"/>
          <w:highlight w:val="none"/>
          <w:u w:val="single"/>
          <w:lang w:val="en-US"/>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法定代表</w:t>
      </w:r>
      <w:r>
        <w:rPr>
          <w:rFonts w:hint="eastAsia" w:ascii="宋体" w:hAnsi="宋体" w:eastAsia="宋体" w:cs="宋体"/>
          <w:snapToGrid w:val="0"/>
          <w:color w:val="auto"/>
          <w:kern w:val="0"/>
          <w:szCs w:val="21"/>
          <w:highlight w:val="none"/>
        </w:rPr>
        <w:t>人电子</w:t>
      </w:r>
      <w:r>
        <w:rPr>
          <w:rFonts w:hint="eastAsia" w:ascii="宋体" w:hAnsi="宋体" w:eastAsia="宋体" w:cs="宋体"/>
          <w:snapToGrid w:val="0"/>
          <w:color w:val="auto"/>
          <w:kern w:val="0"/>
          <w:szCs w:val="21"/>
          <w:highlight w:val="none"/>
          <w:lang w:val="en-US" w:eastAsia="zh-CN"/>
        </w:rPr>
        <w:t>签章</w:t>
      </w:r>
      <w:r>
        <w:rPr>
          <w:rFonts w:hint="eastAsia" w:ascii="宋体" w:hAnsi="宋体" w:eastAsia="宋体" w:cs="宋体"/>
          <w:snapToGrid w:val="0"/>
          <w:color w:val="auto"/>
          <w:kern w:val="0"/>
          <w:szCs w:val="21"/>
          <w:highlight w:val="none"/>
        </w:rPr>
        <w:t>）</w:t>
      </w:r>
    </w:p>
    <w:p w14:paraId="50D55CE6">
      <w:pPr>
        <w:pStyle w:val="11"/>
        <w:rPr>
          <w:rFonts w:hint="eastAsia" w:ascii="宋体" w:hAnsi="宋体" w:eastAsia="宋体" w:cs="宋体"/>
          <w:highlight w:val="none"/>
        </w:rPr>
      </w:pPr>
    </w:p>
    <w:p w14:paraId="71E8B882">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Cs w:val="21"/>
          <w:highlight w:val="none"/>
        </w:rPr>
        <w:t>日期：</w:t>
      </w:r>
      <w:r>
        <w:rPr>
          <w:rFonts w:hint="eastAsia" w:ascii="宋体" w:hAnsi="宋体" w:eastAsia="宋体" w:cs="宋体"/>
          <w:snapToGrid w:val="0"/>
          <w:color w:val="auto"/>
          <w:kern w:val="0"/>
          <w:szCs w:val="21"/>
          <w:highlight w:val="none"/>
          <w:lang w:val="en-US"/>
        </w:rPr>
        <w:t xml:space="preserve">  </w:t>
      </w:r>
      <w:r>
        <w:rPr>
          <w:rFonts w:hint="eastAsia" w:ascii="宋体" w:hAnsi="宋体" w:eastAsia="宋体" w:cs="宋体"/>
          <w:snapToGrid w:val="0"/>
          <w:color w:val="auto"/>
          <w:kern w:val="0"/>
          <w:szCs w:val="21"/>
          <w:highlight w:val="none"/>
          <w:lang w:val="en-US" w:eastAsia="zh-CN"/>
        </w:rPr>
        <w:t>年    月   日</w:t>
      </w:r>
    </w:p>
    <w:p w14:paraId="6586F629">
      <w:pPr>
        <w:snapToGrid w:val="0"/>
        <w:spacing w:line="460" w:lineRule="exact"/>
        <w:rPr>
          <w:rFonts w:hint="eastAsia" w:ascii="宋体" w:hAnsi="宋体" w:eastAsia="宋体" w:cs="宋体"/>
          <w:szCs w:val="21"/>
          <w:highlight w:val="none"/>
        </w:rPr>
      </w:pPr>
      <w:r>
        <w:rPr>
          <w:rFonts w:hint="eastAsia" w:ascii="宋体" w:hAnsi="宋体" w:eastAsia="宋体" w:cs="宋体"/>
          <w:b/>
          <w:szCs w:val="21"/>
          <w:highlight w:val="none"/>
        </w:rPr>
        <w:t>附</w:t>
      </w:r>
      <w:r>
        <w:rPr>
          <w:rFonts w:hint="eastAsia" w:ascii="宋体" w:hAnsi="宋体" w:eastAsia="宋体" w:cs="宋体"/>
          <w:b/>
          <w:szCs w:val="21"/>
          <w:highlight w:val="none"/>
          <w:lang w:eastAsia="zh-CN"/>
        </w:rPr>
        <w:t>投标人</w:t>
      </w:r>
      <w:r>
        <w:rPr>
          <w:rFonts w:hint="eastAsia" w:ascii="宋体" w:hAnsi="宋体" w:eastAsia="宋体" w:cs="宋体"/>
          <w:b/>
          <w:szCs w:val="21"/>
          <w:highlight w:val="none"/>
        </w:rPr>
        <w:t>代表有效的身份证正反两面</w:t>
      </w:r>
      <w:r>
        <w:rPr>
          <w:rFonts w:hint="eastAsia" w:ascii="宋体" w:hAnsi="宋体" w:eastAsia="宋体" w:cs="宋体"/>
          <w:b/>
          <w:szCs w:val="21"/>
          <w:highlight w:val="none"/>
          <w:lang w:val="en-US" w:eastAsia="zh-CN"/>
        </w:rPr>
        <w:t>影印件</w:t>
      </w:r>
      <w:r>
        <w:rPr>
          <w:rFonts w:hint="eastAsia" w:ascii="宋体" w:hAnsi="宋体" w:eastAsia="宋体" w:cs="宋体"/>
          <w:b/>
          <w:szCs w:val="21"/>
          <w:highlight w:val="none"/>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69"/>
      </w:tblGrid>
      <w:tr w14:paraId="607D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4569" w:type="dxa"/>
            <w:noWrap w:val="0"/>
            <w:vAlign w:val="top"/>
          </w:tcPr>
          <w:p w14:paraId="2A704D03">
            <w:pPr>
              <w:keepNext w:val="0"/>
              <w:keepLines w:val="0"/>
              <w:suppressLineNumbers w:val="0"/>
              <w:spacing w:before="0" w:beforeAutospacing="0" w:after="0" w:afterAutospacing="0" w:line="480" w:lineRule="exact"/>
              <w:ind w:left="0" w:right="0"/>
              <w:rPr>
                <w:rFonts w:hint="eastAsia" w:ascii="宋体" w:hAnsi="宋体" w:eastAsia="宋体" w:cs="宋体"/>
                <w:b/>
                <w:szCs w:val="21"/>
                <w:highlight w:val="none"/>
              </w:rPr>
            </w:pPr>
          </w:p>
        </w:tc>
        <w:tc>
          <w:tcPr>
            <w:tcW w:w="4569" w:type="dxa"/>
            <w:noWrap w:val="0"/>
            <w:vAlign w:val="top"/>
          </w:tcPr>
          <w:p w14:paraId="412AABD0">
            <w:pPr>
              <w:keepNext w:val="0"/>
              <w:keepLines w:val="0"/>
              <w:suppressLineNumbers w:val="0"/>
              <w:spacing w:before="0" w:beforeAutospacing="0" w:after="0" w:afterAutospacing="0" w:line="480" w:lineRule="exact"/>
              <w:ind w:left="0" w:right="0"/>
              <w:rPr>
                <w:rFonts w:hint="eastAsia" w:ascii="宋体" w:hAnsi="宋体" w:eastAsia="宋体" w:cs="宋体"/>
                <w:b/>
                <w:szCs w:val="21"/>
                <w:highlight w:val="none"/>
              </w:rPr>
            </w:pPr>
          </w:p>
        </w:tc>
      </w:tr>
    </w:tbl>
    <w:p w14:paraId="6D9A229A">
      <w:pPr>
        <w:numPr>
          <w:ilvl w:val="0"/>
          <w:numId w:val="0"/>
        </w:numPr>
        <w:spacing w:line="480" w:lineRule="exact"/>
        <w:ind w:leftChars="0"/>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注：法定代表人（负责人）参加，不用此委托书。</w:t>
      </w:r>
    </w:p>
    <w:p w14:paraId="191E6995">
      <w:pPr>
        <w:pStyle w:val="8"/>
        <w:rPr>
          <w:rFonts w:hint="eastAsia" w:ascii="宋体" w:hAnsi="宋体" w:eastAsia="宋体" w:cs="宋体"/>
          <w:b/>
          <w:sz w:val="24"/>
          <w:szCs w:val="24"/>
          <w:highlight w:val="none"/>
          <w:lang w:val="en-US" w:eastAsia="zh-CN"/>
        </w:rPr>
      </w:pPr>
    </w:p>
    <w:p w14:paraId="4990CBCE">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br w:type="page"/>
      </w:r>
    </w:p>
    <w:p w14:paraId="381CECFE">
      <w:pPr>
        <w:pStyle w:val="8"/>
        <w:rPr>
          <w:rFonts w:hint="eastAsia" w:ascii="宋体" w:hAnsi="宋体" w:eastAsia="宋体" w:cs="宋体"/>
          <w:sz w:val="24"/>
          <w:szCs w:val="24"/>
          <w:highlight w:val="none"/>
          <w:lang w:val="en-US" w:eastAsia="zh-CN"/>
        </w:rPr>
      </w:pP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en-US" w:eastAsia="zh-CN"/>
        </w:rPr>
        <w:t>、投标函格式</w:t>
      </w:r>
    </w:p>
    <w:p w14:paraId="1C71CECB">
      <w:pPr>
        <w:spacing w:line="4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投标函</w:t>
      </w:r>
    </w:p>
    <w:p w14:paraId="4D8B2662">
      <w:pPr>
        <w:pStyle w:val="25"/>
        <w:tabs>
          <w:tab w:val="left" w:pos="1711"/>
        </w:tabs>
        <w:snapToGrid w:val="0"/>
        <w:spacing w:line="480" w:lineRule="exact"/>
        <w:rPr>
          <w:rFonts w:hint="eastAsia" w:ascii="宋体" w:hAnsi="宋体" w:eastAsia="宋体" w:cs="宋体"/>
          <w:b/>
          <w:bCs/>
          <w:sz w:val="24"/>
          <w:szCs w:val="24"/>
          <w:highlight w:val="none"/>
        </w:rPr>
      </w:pPr>
      <w:r>
        <w:rPr>
          <w:rFonts w:hint="eastAsia" w:cs="宋体"/>
          <w:b/>
          <w:bCs/>
          <w:sz w:val="24"/>
          <w:szCs w:val="24"/>
          <w:highlight w:val="none"/>
          <w:lang w:val="en-US" w:eastAsia="zh-CN"/>
        </w:rPr>
        <w:t>晋城市综合检验检测中心</w:t>
      </w:r>
      <w:r>
        <w:rPr>
          <w:rFonts w:hint="eastAsia" w:eastAsia="宋体" w:cs="宋体"/>
          <w:b/>
          <w:bCs/>
          <w:sz w:val="24"/>
          <w:szCs w:val="24"/>
          <w:highlight w:val="none"/>
          <w:lang w:val="en-US" w:eastAsia="zh-CN"/>
        </w:rPr>
        <w:t>、</w:t>
      </w:r>
      <w:r>
        <w:rPr>
          <w:rFonts w:hint="eastAsia" w:ascii="宋体" w:hAnsi="宋体" w:eastAsia="宋体" w:cs="宋体"/>
          <w:b/>
          <w:bCs/>
          <w:sz w:val="24"/>
          <w:szCs w:val="24"/>
          <w:highlight w:val="none"/>
          <w:lang w:eastAsia="zh-CN"/>
        </w:rPr>
        <w:t>山西中德金信全过程项目管理有限公司</w:t>
      </w:r>
      <w:r>
        <w:rPr>
          <w:rFonts w:hint="eastAsia" w:ascii="宋体" w:hAnsi="宋体" w:eastAsia="宋体" w:cs="宋体"/>
          <w:b/>
          <w:bCs/>
          <w:sz w:val="24"/>
          <w:szCs w:val="24"/>
          <w:highlight w:val="none"/>
        </w:rPr>
        <w:t>：</w:t>
      </w:r>
    </w:p>
    <w:p w14:paraId="59B5D037">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投标人名称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投标人</w:t>
      </w:r>
      <w:r>
        <w:rPr>
          <w:rFonts w:hint="eastAsia" w:ascii="宋体" w:hAnsi="宋体" w:eastAsia="宋体" w:cs="宋体"/>
          <w:sz w:val="24"/>
          <w:szCs w:val="24"/>
          <w:highlight w:val="none"/>
          <w:u w:val="single"/>
        </w:rPr>
        <w:t>代表姓名)</w:t>
      </w:r>
      <w:r>
        <w:rPr>
          <w:rFonts w:hint="eastAsia" w:ascii="宋体" w:hAnsi="宋体" w:eastAsia="宋体" w:cs="宋体"/>
          <w:sz w:val="24"/>
          <w:szCs w:val="24"/>
          <w:highlight w:val="none"/>
        </w:rPr>
        <w:t>为我方代表，参加贵方组织的</w:t>
      </w: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的有关活动，并对此项目进行</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。为此：</w:t>
      </w:r>
    </w:p>
    <w:p w14:paraId="525250F1">
      <w:pPr>
        <w:pStyle w:val="25"/>
        <w:tabs>
          <w:tab w:val="left" w:pos="1711"/>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1、我方已仔细研究了本项目</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的全部内容，愿意</w:t>
      </w:r>
      <w:r>
        <w:rPr>
          <w:rFonts w:hint="eastAsia" w:ascii="宋体" w:hAnsi="宋体" w:eastAsia="宋体" w:cs="宋体"/>
          <w:sz w:val="24"/>
          <w:szCs w:val="24"/>
          <w:highlight w:val="none"/>
          <w:lang w:eastAsia="zh-CN"/>
        </w:rPr>
        <w:t>以</w:t>
      </w:r>
      <w:r>
        <w:rPr>
          <w:rFonts w:hint="eastAsia" w:ascii="宋体" w:hAnsi="宋体" w:eastAsia="宋体" w:cs="宋体"/>
          <w:sz w:val="24"/>
          <w:szCs w:val="24"/>
          <w:highlight w:val="none"/>
        </w:rPr>
        <w:t>以下报价，按照</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要求及合同约定完成项目。</w:t>
      </w:r>
    </w:p>
    <w:p w14:paraId="0FA96232">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元（¥</w:t>
      </w:r>
      <w:r>
        <w:rPr>
          <w:rFonts w:hint="eastAsia" w:ascii="宋体" w:hAnsi="宋体" w:eastAsia="宋体" w:cs="宋体"/>
          <w:i/>
          <w:iCs/>
          <w:sz w:val="24"/>
          <w:szCs w:val="24"/>
          <w:highlight w:val="none"/>
          <w:u w:val="single"/>
          <w:lang w:val="en-US"/>
        </w:rPr>
        <w:t xml:space="preserve">           </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元）</w:t>
      </w:r>
    </w:p>
    <w:p w14:paraId="2090071E">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2、我方同意在本项目</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中规定的</w:t>
      </w:r>
      <w:r>
        <w:rPr>
          <w:rFonts w:hint="eastAsia" w:ascii="宋体" w:hAnsi="宋体" w:eastAsia="宋体" w:cs="宋体"/>
          <w:sz w:val="24"/>
          <w:szCs w:val="24"/>
          <w:highlight w:val="none"/>
          <w:lang w:val="en-US" w:eastAsia="zh-CN"/>
        </w:rPr>
        <w:t>投标有效期</w:t>
      </w:r>
      <w:r>
        <w:rPr>
          <w:rFonts w:hint="eastAsia" w:ascii="宋体" w:hAnsi="宋体" w:eastAsia="宋体" w:cs="宋体"/>
          <w:sz w:val="24"/>
          <w:szCs w:val="24"/>
          <w:highlight w:val="none"/>
          <w:u w:val="single"/>
          <w:lang w:val="en-US" w:eastAsia="zh-CN"/>
        </w:rPr>
        <w:t xml:space="preserve"> 90 </w:t>
      </w:r>
      <w:r>
        <w:rPr>
          <w:rFonts w:hint="eastAsia" w:ascii="宋体" w:hAnsi="宋体" w:eastAsia="宋体" w:cs="宋体"/>
          <w:sz w:val="24"/>
          <w:szCs w:val="24"/>
          <w:highlight w:val="none"/>
        </w:rPr>
        <w:t>个日历天内（自提交</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的截止之日起算）遵守本</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中的承诺且在此期限期满之前均具有约束力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投标有效期</w:t>
      </w:r>
      <w:r>
        <w:rPr>
          <w:rFonts w:hint="eastAsia" w:ascii="宋体" w:hAnsi="宋体" w:eastAsia="宋体" w:cs="宋体"/>
          <w:sz w:val="24"/>
          <w:szCs w:val="24"/>
          <w:highlight w:val="none"/>
        </w:rPr>
        <w:t>延长至合同履约完毕。</w:t>
      </w:r>
    </w:p>
    <w:p w14:paraId="76A5E4A4">
      <w:pPr>
        <w:pStyle w:val="25"/>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3、我方承诺已经具备《中华人民共和国政府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法》中规定的参加政府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活动的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应当具备的全部条件和本</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规定的特定资质要求。</w:t>
      </w:r>
    </w:p>
    <w:p w14:paraId="3925FE40">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须知规定的全部</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w:t>
      </w:r>
    </w:p>
    <w:p w14:paraId="62E0FB7E">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要求提供和交付的</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报价详见</w:t>
      </w:r>
      <w:r>
        <w:rPr>
          <w:rFonts w:hint="eastAsia" w:ascii="宋体" w:hAnsi="宋体" w:eastAsia="宋体" w:cs="宋体"/>
          <w:sz w:val="24"/>
          <w:szCs w:val="24"/>
          <w:highlight w:val="none"/>
          <w:lang w:eastAsia="zh-CN"/>
        </w:rPr>
        <w:t>开标</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lang w:eastAsia="zh-CN"/>
        </w:rPr>
        <w:t>一览表。</w:t>
      </w:r>
    </w:p>
    <w:p w14:paraId="3C33FE23">
      <w:pPr>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我方承诺：完全理解</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报价超过</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公布的预算金额或最高限价时，</w:t>
      </w:r>
      <w:r>
        <w:rPr>
          <w:rFonts w:hint="eastAsia" w:ascii="宋体" w:hAnsi="宋体" w:eastAsia="宋体" w:cs="宋体"/>
          <w:sz w:val="24"/>
          <w:szCs w:val="24"/>
          <w:highlight w:val="none"/>
          <w:lang w:val="en-US" w:eastAsia="zh-CN"/>
        </w:rPr>
        <w:t>导致投标无效</w:t>
      </w:r>
      <w:r>
        <w:rPr>
          <w:rFonts w:hint="eastAsia" w:ascii="宋体" w:hAnsi="宋体" w:eastAsia="宋体" w:cs="宋体"/>
          <w:sz w:val="24"/>
          <w:szCs w:val="24"/>
          <w:highlight w:val="none"/>
        </w:rPr>
        <w:t>。</w:t>
      </w:r>
    </w:p>
    <w:p w14:paraId="664B5407">
      <w:pPr>
        <w:pStyle w:val="25"/>
        <w:tabs>
          <w:tab w:val="left" w:pos="1680"/>
        </w:tabs>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7、保证忠实地执行双方所签订的合同，并承担合同规定的责任和义务。</w:t>
      </w:r>
    </w:p>
    <w:p w14:paraId="02012657">
      <w:pPr>
        <w:pStyle w:val="25"/>
        <w:snapToGrid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8、承诺完全满足和响应</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中的各项商务和技术要求</w:t>
      </w:r>
      <w:r>
        <w:rPr>
          <w:rFonts w:hint="eastAsia" w:ascii="宋体" w:hAnsi="宋体" w:eastAsia="宋体" w:cs="宋体"/>
          <w:sz w:val="24"/>
          <w:szCs w:val="24"/>
          <w:highlight w:val="none"/>
          <w:lang w:eastAsia="zh-CN"/>
        </w:rPr>
        <w:t>。</w:t>
      </w:r>
    </w:p>
    <w:p w14:paraId="03E90C87">
      <w:pPr>
        <w:pStyle w:val="25"/>
        <w:snapToGrid w:val="0"/>
        <w:spacing w:line="48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9、保证遵守</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所有</w:t>
      </w:r>
      <w:r>
        <w:rPr>
          <w:rFonts w:hint="eastAsia" w:ascii="宋体" w:hAnsi="宋体" w:eastAsia="宋体" w:cs="宋体"/>
          <w:sz w:val="24"/>
          <w:szCs w:val="24"/>
          <w:highlight w:val="none"/>
        </w:rPr>
        <w:t>规定且</w:t>
      </w:r>
      <w:r>
        <w:rPr>
          <w:rFonts w:hint="eastAsia" w:ascii="宋体" w:hAnsi="宋体" w:eastAsia="宋体" w:cs="宋体"/>
          <w:sz w:val="24"/>
          <w:szCs w:val="24"/>
          <w:highlight w:val="none"/>
          <w:lang w:val="en-US" w:eastAsia="zh-CN"/>
        </w:rPr>
        <w:t>无</w:t>
      </w:r>
      <w:r>
        <w:rPr>
          <w:rFonts w:hint="eastAsia" w:ascii="宋体" w:hAnsi="宋体" w:eastAsia="宋体" w:cs="宋体"/>
          <w:sz w:val="24"/>
          <w:szCs w:val="24"/>
          <w:highlight w:val="none"/>
        </w:rPr>
        <w:t>任何异议。</w:t>
      </w:r>
    </w:p>
    <w:p w14:paraId="35701168">
      <w:pPr>
        <w:pStyle w:val="25"/>
        <w:snapToGrid w:val="0"/>
        <w:spacing w:line="48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保证在开标解密截止时间前，对所递交的投标文件进行补充、修改或者撤回时，我方会以PDF格式加盖投标人电子签章的形式在山西政府采购平台中通知采购代理机构，否则可视为无效。</w:t>
      </w:r>
    </w:p>
    <w:p w14:paraId="79DFB552">
      <w:pPr>
        <w:pStyle w:val="25"/>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11、对贵方在本次</w:t>
      </w:r>
      <w:r>
        <w:rPr>
          <w:rFonts w:hint="eastAsia" w:ascii="宋体" w:hAnsi="宋体" w:eastAsia="宋体" w:cs="宋体"/>
          <w:sz w:val="24"/>
          <w:szCs w:val="24"/>
          <w:highlight w:val="none"/>
          <w:lang w:val="en-US" w:eastAsia="zh-CN"/>
        </w:rPr>
        <w:t>投标邀请</w:t>
      </w:r>
      <w:r>
        <w:rPr>
          <w:rFonts w:hint="eastAsia" w:ascii="宋体" w:hAnsi="宋体" w:eastAsia="宋体" w:cs="宋体"/>
          <w:sz w:val="24"/>
          <w:szCs w:val="24"/>
          <w:highlight w:val="none"/>
        </w:rPr>
        <w:t>刊登的媒体上发布的公告或与本项目有关的通知，我方会及时查看获取。若因线路故障等其他原因导致通知延迟获取或无法获取，责任由我方自负。</w:t>
      </w:r>
    </w:p>
    <w:p w14:paraId="0647AE3C">
      <w:pPr>
        <w:pStyle w:val="25"/>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如果在开标后规定的投标有效期内撤回投标，我方将承担相应的法律责任。</w:t>
      </w:r>
    </w:p>
    <w:p w14:paraId="4283F228">
      <w:pPr>
        <w:pStyle w:val="25"/>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13、我方</w:t>
      </w:r>
      <w:r>
        <w:rPr>
          <w:rFonts w:hint="eastAsia" w:ascii="宋体" w:hAnsi="宋体" w:eastAsia="宋体" w:cs="宋体"/>
          <w:sz w:val="24"/>
          <w:szCs w:val="24"/>
          <w:highlight w:val="none"/>
          <w:lang w:val="en-US" w:eastAsia="zh-CN"/>
        </w:rPr>
        <w:t>完全理解贵方不一定接受最低价的投标或收到的任何投标。</w:t>
      </w:r>
    </w:p>
    <w:p w14:paraId="689B0B4E">
      <w:pPr>
        <w:pStyle w:val="25"/>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我方愿意向贵方提供任何与本项投标有关的数据、情况和技术资料。若贵方需要，我方愿意提供我方做出的一切承诺的证明材料。</w:t>
      </w:r>
    </w:p>
    <w:p w14:paraId="6F172CB4">
      <w:pPr>
        <w:pStyle w:val="25"/>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15、我方已详细审核全部投标文件，包括投标文件修改书（如有的话）、参考资料及有关附件，确认无误。</w:t>
      </w:r>
    </w:p>
    <w:p w14:paraId="5C438E52">
      <w:pPr>
        <w:pStyle w:val="25"/>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我方承诺：</w:t>
      </w:r>
      <w:r>
        <w:rPr>
          <w:rFonts w:hint="eastAsia" w:eastAsia="宋体" w:cs="宋体"/>
          <w:sz w:val="24"/>
          <w:szCs w:val="24"/>
          <w:highlight w:val="none"/>
          <w:lang w:eastAsia="zh-CN"/>
        </w:rPr>
        <w:t>招标人</w:t>
      </w:r>
      <w:r>
        <w:rPr>
          <w:rFonts w:hint="eastAsia" w:ascii="宋体" w:hAnsi="宋体" w:eastAsia="宋体" w:cs="宋体"/>
          <w:sz w:val="24"/>
          <w:szCs w:val="24"/>
          <w:highlight w:val="none"/>
        </w:rPr>
        <w:t>若需追加</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rPr>
        <w:t>所列货物及相关服务的，在不改变合同其他实质性条款的前提下，按相同或更优惠的折扣率保证供货。</w:t>
      </w:r>
    </w:p>
    <w:p w14:paraId="6309FE29">
      <w:pPr>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17、我方承诺接受招标文件中合同全部条款且无任何异议。</w:t>
      </w:r>
    </w:p>
    <w:p w14:paraId="78D952C7">
      <w:pPr>
        <w:snapToGrid w:val="0"/>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所有有关本次</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的一切往来联系方式为：</w:t>
      </w:r>
    </w:p>
    <w:p w14:paraId="41E3A562">
      <w:pPr>
        <w:snapToGrid w:val="0"/>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ab/>
      </w:r>
    </w:p>
    <w:p w14:paraId="60BF187A">
      <w:pPr>
        <w:tabs>
          <w:tab w:val="left" w:pos="480"/>
        </w:tabs>
        <w:snapToGrid w:val="0"/>
        <w:spacing w:line="6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E-mail：</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p>
    <w:p w14:paraId="5A8AB900">
      <w:pPr>
        <w:tabs>
          <w:tab w:val="left" w:pos="480"/>
        </w:tabs>
        <w:snapToGrid w:val="0"/>
        <w:spacing w:line="6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代表姓名：</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p>
    <w:p w14:paraId="178671A4">
      <w:pPr>
        <w:tabs>
          <w:tab w:val="left" w:pos="480"/>
        </w:tabs>
        <w:snapToGrid w:val="0"/>
        <w:spacing w:line="6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代表联系电话：</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rPr>
        <w:t xml:space="preserve">           </w:t>
      </w:r>
    </w:p>
    <w:p w14:paraId="1743294F">
      <w:pPr>
        <w:pStyle w:val="11"/>
        <w:rPr>
          <w:rFonts w:hint="eastAsia" w:ascii="宋体" w:hAnsi="宋体" w:eastAsia="宋体" w:cs="宋体"/>
          <w:sz w:val="24"/>
          <w:szCs w:val="24"/>
          <w:highlight w:val="none"/>
          <w:lang w:val="en-US"/>
        </w:rPr>
      </w:pPr>
    </w:p>
    <w:p w14:paraId="7C29D934">
      <w:pPr>
        <w:pStyle w:val="11"/>
        <w:rPr>
          <w:rFonts w:hint="eastAsia" w:ascii="宋体" w:hAnsi="宋体" w:eastAsia="宋体" w:cs="宋体"/>
          <w:sz w:val="24"/>
          <w:szCs w:val="24"/>
          <w:highlight w:val="none"/>
          <w:lang w:val="en-US"/>
        </w:rPr>
      </w:pPr>
    </w:p>
    <w:p w14:paraId="2129C01E">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5E4B99A6">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6AE42BDB">
      <w:pPr>
        <w:pStyle w:val="11"/>
        <w:rPr>
          <w:rFonts w:hint="eastAsia" w:ascii="宋体" w:hAnsi="宋体" w:eastAsia="宋体" w:cs="宋体"/>
          <w:sz w:val="24"/>
          <w:szCs w:val="24"/>
          <w:highlight w:val="none"/>
        </w:rPr>
      </w:pPr>
    </w:p>
    <w:p w14:paraId="03DA2C50">
      <w:pPr>
        <w:pStyle w:val="11"/>
        <w:rPr>
          <w:rFonts w:hint="eastAsia" w:ascii="宋体" w:hAnsi="宋体" w:eastAsia="宋体" w:cs="宋体"/>
          <w:sz w:val="24"/>
          <w:szCs w:val="24"/>
          <w:highlight w:val="none"/>
        </w:rPr>
      </w:pPr>
    </w:p>
    <w:p w14:paraId="56B5D0C5">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Cs w:val="21"/>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44B6EC94">
      <w:pPr>
        <w:adjustRightInd w:val="0"/>
        <w:snapToGrid w:val="0"/>
        <w:spacing w:line="360" w:lineRule="auto"/>
        <w:ind w:firstLine="4006" w:firstLineChars="1431"/>
        <w:rPr>
          <w:rFonts w:hint="eastAsia" w:ascii="宋体" w:hAnsi="宋体" w:eastAsia="宋体" w:cs="宋体"/>
          <w:color w:val="auto"/>
          <w:spacing w:val="20"/>
          <w:szCs w:val="21"/>
          <w:highlight w:val="none"/>
        </w:rPr>
      </w:pPr>
    </w:p>
    <w:p w14:paraId="794ABAC5">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6B642960">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73355516">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1474E41C">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57F8F986">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312A3041">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3A61D723">
      <w:pPr>
        <w:pageBreakBefore w:val="0"/>
        <w:widowControl w:val="0"/>
        <w:kinsoku/>
        <w:wordWrap/>
        <w:overflowPunct/>
        <w:topLinePunct w:val="0"/>
        <w:bidi w:val="0"/>
        <w:spacing w:line="440" w:lineRule="exact"/>
        <w:textAlignment w:val="auto"/>
        <w:rPr>
          <w:rFonts w:hint="eastAsia" w:ascii="宋体" w:hAnsi="宋体" w:eastAsia="宋体" w:cs="宋体"/>
          <w:b/>
          <w:bCs/>
          <w:highlight w:val="none"/>
          <w:lang w:eastAsia="zh-CN"/>
        </w:rPr>
      </w:pPr>
    </w:p>
    <w:p w14:paraId="3A575946">
      <w:pPr>
        <w:pStyle w:val="11"/>
        <w:rPr>
          <w:rFonts w:hint="eastAsia" w:ascii="宋体" w:hAnsi="宋体" w:eastAsia="宋体" w:cs="宋体"/>
          <w:b/>
          <w:bCs/>
          <w:highlight w:val="none"/>
          <w:lang w:eastAsia="zh-CN"/>
        </w:rPr>
      </w:pPr>
    </w:p>
    <w:p w14:paraId="19724EA7">
      <w:pPr>
        <w:pStyle w:val="11"/>
        <w:rPr>
          <w:rFonts w:hint="eastAsia" w:ascii="宋体" w:hAnsi="宋体" w:eastAsia="宋体" w:cs="宋体"/>
          <w:b/>
          <w:bCs/>
          <w:highlight w:val="none"/>
          <w:lang w:eastAsia="zh-CN"/>
        </w:rPr>
      </w:pPr>
    </w:p>
    <w:p w14:paraId="4753E801">
      <w:pPr>
        <w:pStyle w:val="11"/>
        <w:rPr>
          <w:rFonts w:hint="eastAsia" w:ascii="宋体" w:hAnsi="宋体" w:eastAsia="宋体" w:cs="宋体"/>
          <w:b/>
          <w:bCs/>
          <w:highlight w:val="none"/>
          <w:lang w:eastAsia="zh-CN"/>
        </w:rPr>
      </w:pPr>
    </w:p>
    <w:p w14:paraId="1BC48F19">
      <w:pPr>
        <w:pStyle w:val="11"/>
        <w:rPr>
          <w:rFonts w:hint="eastAsia" w:ascii="宋体" w:hAnsi="宋体" w:eastAsia="宋体" w:cs="宋体"/>
          <w:b/>
          <w:bCs/>
          <w:highlight w:val="none"/>
          <w:lang w:eastAsia="zh-CN"/>
        </w:rPr>
      </w:pPr>
    </w:p>
    <w:p w14:paraId="48F4D52E">
      <w:pPr>
        <w:rPr>
          <w:rFonts w:hint="eastAsia" w:ascii="宋体" w:hAnsi="宋体" w:eastAsia="宋体" w:cs="宋体"/>
          <w:b/>
          <w:color w:val="auto"/>
          <w:spacing w:val="0"/>
          <w:sz w:val="24"/>
          <w:highlight w:val="none"/>
          <w:lang w:eastAsia="zh-CN"/>
        </w:rPr>
      </w:pPr>
    </w:p>
    <w:p w14:paraId="0518E61D">
      <w:pPr>
        <w:pageBreakBefore w:val="0"/>
        <w:widowControl w:val="0"/>
        <w:kinsoku/>
        <w:wordWrap/>
        <w:overflowPunct/>
        <w:topLinePunct w:val="0"/>
        <w:bidi w:val="0"/>
        <w:spacing w:line="440" w:lineRule="exact"/>
        <w:textAlignment w:val="auto"/>
        <w:rPr>
          <w:rFonts w:hint="eastAsia" w:ascii="宋体" w:hAnsi="宋体" w:eastAsia="宋体" w:cs="宋体"/>
          <w:b/>
          <w:color w:val="auto"/>
          <w:spacing w:val="0"/>
          <w:sz w:val="24"/>
          <w:highlight w:val="none"/>
          <w:lang w:eastAsia="zh-CN"/>
        </w:rPr>
      </w:pPr>
    </w:p>
    <w:p w14:paraId="373CCEE3">
      <w:pPr>
        <w:pStyle w:val="20"/>
        <w:rPr>
          <w:rFonts w:hint="eastAsia" w:ascii="宋体" w:hAnsi="宋体" w:eastAsia="宋体" w:cs="宋体"/>
          <w:b/>
          <w:bCs/>
          <w:snapToGrid w:val="0"/>
          <w:szCs w:val="21"/>
          <w:highlight w:val="none"/>
          <w:lang w:val="en-US" w:eastAsia="zh-CN"/>
        </w:rPr>
      </w:pPr>
      <w:r>
        <w:rPr>
          <w:rFonts w:hint="eastAsia" w:hAnsi="宋体" w:cs="宋体"/>
          <w:b/>
          <w:bCs/>
          <w:snapToGrid w:val="0"/>
          <w:szCs w:val="21"/>
          <w:highlight w:val="none"/>
          <w:lang w:val="en-US" w:eastAsia="zh-CN"/>
        </w:rPr>
        <w:t>四、</w:t>
      </w:r>
      <w:r>
        <w:rPr>
          <w:rFonts w:hint="eastAsia" w:ascii="宋体" w:hAnsi="宋体" w:eastAsia="宋体" w:cs="宋体"/>
          <w:b/>
          <w:bCs/>
          <w:snapToGrid w:val="0"/>
          <w:szCs w:val="21"/>
          <w:highlight w:val="none"/>
          <w:lang w:val="en-US" w:eastAsia="zh-CN"/>
        </w:rPr>
        <w:t>对商务要求的响应内容</w:t>
      </w:r>
    </w:p>
    <w:p w14:paraId="45E01ACC">
      <w:pPr>
        <w:autoSpaceDE w:val="0"/>
        <w:autoSpaceDN w:val="0"/>
        <w:adjustRightInd w:val="0"/>
        <w:spacing w:after="160" w:afterLines="50" w:line="440" w:lineRule="exact"/>
        <w:ind w:firstLine="120" w:firstLineChars="5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商务要求响应内容表</w:t>
      </w:r>
    </w:p>
    <w:p w14:paraId="394104F4">
      <w:pPr>
        <w:pStyle w:val="30"/>
        <w:spacing w:line="440" w:lineRule="exac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lang w:val="en-US"/>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rPr>
        <w:t xml:space="preserve">          </w:t>
      </w:r>
    </w:p>
    <w:p w14:paraId="0EBCAAC5">
      <w:pPr>
        <w:pStyle w:val="30"/>
        <w:spacing w:line="440" w:lineRule="exact"/>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lang w:val="en-US"/>
        </w:rPr>
        <w:t xml:space="preserve">                                    </w:t>
      </w:r>
    </w:p>
    <w:p w14:paraId="20A268D0">
      <w:pPr>
        <w:pStyle w:val="30"/>
        <w:spacing w:line="440" w:lineRule="exact"/>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lang w:val="en-US"/>
        </w:rPr>
        <w:t xml:space="preserve"> </w:t>
      </w:r>
    </w:p>
    <w:p w14:paraId="787FDAAB">
      <w:pPr>
        <w:pStyle w:val="30"/>
        <w:spacing w:line="440" w:lineRule="exact"/>
        <w:rPr>
          <w:rFonts w:hint="eastAsia" w:ascii="宋体" w:hAnsi="宋体" w:eastAsia="宋体" w:cs="宋体"/>
          <w:color w:val="000000"/>
          <w:sz w:val="24"/>
          <w:szCs w:val="24"/>
          <w:highlight w:val="none"/>
          <w:u w:val="singl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739"/>
        <w:gridCol w:w="1616"/>
        <w:gridCol w:w="1629"/>
      </w:tblGrid>
      <w:tr w14:paraId="60D0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3D32B469">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4739" w:type="dxa"/>
            <w:noWrap w:val="0"/>
            <w:vAlign w:val="center"/>
          </w:tcPr>
          <w:p w14:paraId="664B7389">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招标文件</w:t>
            </w:r>
            <w:r>
              <w:rPr>
                <w:rFonts w:hint="eastAsia" w:ascii="宋体" w:hAnsi="宋体" w:eastAsia="宋体" w:cs="宋体"/>
                <w:b/>
                <w:kern w:val="0"/>
                <w:sz w:val="24"/>
                <w:szCs w:val="24"/>
                <w:highlight w:val="none"/>
              </w:rPr>
              <w:t>商务要求内容</w:t>
            </w:r>
          </w:p>
        </w:tc>
        <w:tc>
          <w:tcPr>
            <w:tcW w:w="1616" w:type="dxa"/>
            <w:noWrap w:val="0"/>
            <w:vAlign w:val="center"/>
          </w:tcPr>
          <w:p w14:paraId="21C275BB">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是否响应</w:t>
            </w:r>
          </w:p>
        </w:tc>
        <w:tc>
          <w:tcPr>
            <w:tcW w:w="1629" w:type="dxa"/>
            <w:noWrap w:val="0"/>
            <w:vAlign w:val="center"/>
          </w:tcPr>
          <w:p w14:paraId="2C8D0CC8">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响应情况</w:t>
            </w:r>
          </w:p>
        </w:tc>
      </w:tr>
      <w:tr w14:paraId="71E6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47BB5F8C">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137A22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07F29D95">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30AB11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7A45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195D1A86">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3183B7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38AEB1D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1F332336">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36B8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1E804AB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06A22BF5">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51B1B4A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545DEDA8">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3943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2823D354">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4C69F8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12E1C0E5">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3DB4F448">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2498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43A0A0CA">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089CAB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42029306">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1E7C9923">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3835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noWrap w:val="0"/>
            <w:vAlign w:val="center"/>
          </w:tcPr>
          <w:p w14:paraId="10DD48E4">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739" w:type="dxa"/>
            <w:noWrap w:val="0"/>
            <w:vAlign w:val="center"/>
          </w:tcPr>
          <w:p w14:paraId="645C0BE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76E4D660">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6344DEFE">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bl>
    <w:p w14:paraId="6C4D96C4">
      <w:pPr>
        <w:autoSpaceDE w:val="0"/>
        <w:autoSpaceDN w:val="0"/>
        <w:adjustRightInd w:val="0"/>
        <w:spacing w:line="440" w:lineRule="exact"/>
        <w:ind w:left="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4E0FC0E8">
      <w:pPr>
        <w:spacing w:line="480" w:lineRule="exact"/>
        <w:ind w:firstLine="480" w:firstLineChars="200"/>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投标人根据本招标文件第四部分商务要求中的内容进行响应。</w:t>
      </w:r>
    </w:p>
    <w:p w14:paraId="687262A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完全响应，则请在“是否响应”栏内打“√”，对空白或打“×”视为偏离，请在“响应情况”栏内扼要说明偏离情况，响应情况内容较多时可在表格</w:t>
      </w:r>
      <w:r>
        <w:rPr>
          <w:rFonts w:hint="eastAsia" w:ascii="宋体" w:hAnsi="宋体" w:eastAsia="宋体" w:cs="宋体"/>
          <w:kern w:val="0"/>
          <w:sz w:val="24"/>
          <w:szCs w:val="24"/>
          <w:highlight w:val="none"/>
          <w:lang w:val="en-US" w:eastAsia="zh-CN"/>
        </w:rPr>
        <w:t>填写</w:t>
      </w:r>
      <w:r>
        <w:rPr>
          <w:rFonts w:hint="eastAsia" w:ascii="宋体" w:hAnsi="宋体" w:eastAsia="宋体" w:cs="宋体"/>
          <w:kern w:val="0"/>
          <w:sz w:val="24"/>
          <w:szCs w:val="24"/>
          <w:highlight w:val="none"/>
        </w:rPr>
        <w:t>响应内容所在页码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如：见</w:t>
      </w:r>
      <w:r>
        <w:rPr>
          <w:rFonts w:hint="eastAsia" w:ascii="宋体" w:hAnsi="宋体" w:eastAsia="宋体" w:cs="宋体"/>
          <w:kern w:val="0"/>
          <w:sz w:val="24"/>
          <w:szCs w:val="24"/>
          <w:highlight w:val="none"/>
          <w:u w:val="none"/>
          <w:lang w:val="en-US" w:eastAsia="zh-CN"/>
        </w:rPr>
        <w:t>页</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p>
    <w:p w14:paraId="1B4C6099">
      <w:pPr>
        <w:spacing w:line="480" w:lineRule="exact"/>
        <w:ind w:firstLine="480" w:firstLineChars="200"/>
        <w:rPr>
          <w:rFonts w:hint="eastAsia" w:ascii="宋体" w:hAnsi="宋体" w:eastAsia="宋体" w:cs="宋体"/>
          <w:kern w:val="0"/>
          <w:sz w:val="24"/>
          <w:szCs w:val="24"/>
          <w:highlight w:val="none"/>
        </w:rPr>
      </w:pPr>
    </w:p>
    <w:p w14:paraId="1360345F">
      <w:pPr>
        <w:keepNext w:val="0"/>
        <w:keepLines w:val="0"/>
        <w:pageBreakBefore w:val="0"/>
        <w:widowControl w:val="0"/>
        <w:tabs>
          <w:tab w:val="left" w:pos="3378"/>
        </w:tabs>
        <w:kinsoku/>
        <w:wordWrap/>
        <w:overflowPunct w:val="0"/>
        <w:topLinePunct/>
        <w:autoSpaceDN w:val="0"/>
        <w:bidi w:val="0"/>
        <w:adjustRightInd w:val="0"/>
        <w:snapToGrid w:val="0"/>
        <w:spacing w:line="360" w:lineRule="auto"/>
        <w:textAlignment w:val="auto"/>
        <w:rPr>
          <w:rFonts w:hint="eastAsia" w:ascii="宋体" w:hAnsi="宋体" w:eastAsia="宋体" w:cs="宋体"/>
          <w:snapToGrid w:val="0"/>
          <w:color w:val="auto"/>
          <w:kern w:val="0"/>
          <w:sz w:val="24"/>
          <w:szCs w:val="24"/>
          <w:highlight w:val="none"/>
        </w:rPr>
      </w:pPr>
    </w:p>
    <w:p w14:paraId="4F4DFABC">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31A7DD53">
      <w:pPr>
        <w:pStyle w:val="11"/>
        <w:rPr>
          <w:rFonts w:hint="eastAsia" w:ascii="宋体" w:hAnsi="宋体" w:eastAsia="宋体" w:cs="宋体"/>
          <w:sz w:val="24"/>
          <w:szCs w:val="24"/>
          <w:highlight w:val="none"/>
        </w:rPr>
      </w:pPr>
    </w:p>
    <w:p w14:paraId="0B3F24E2">
      <w:pPr>
        <w:pStyle w:val="11"/>
        <w:rPr>
          <w:rFonts w:hint="eastAsia" w:ascii="宋体" w:hAnsi="宋体" w:eastAsia="宋体" w:cs="宋体"/>
          <w:sz w:val="24"/>
          <w:szCs w:val="24"/>
          <w:highlight w:val="none"/>
        </w:rPr>
      </w:pPr>
    </w:p>
    <w:p w14:paraId="0E25900C">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5ACC4E0A">
      <w:pPr>
        <w:pStyle w:val="20"/>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b/>
          <w:bCs/>
          <w:snapToGrid w:val="0"/>
          <w:szCs w:val="21"/>
          <w:highlight w:val="none"/>
          <w:lang w:val="en-US" w:eastAsia="zh-CN"/>
        </w:rPr>
      </w:pPr>
    </w:p>
    <w:p w14:paraId="7257C8A0">
      <w:pPr>
        <w:pStyle w:val="20"/>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b/>
          <w:bCs/>
          <w:snapToGrid w:val="0"/>
          <w:szCs w:val="21"/>
          <w:highlight w:val="none"/>
          <w:lang w:val="en-US" w:eastAsia="zh-CN"/>
        </w:rPr>
      </w:pPr>
    </w:p>
    <w:p w14:paraId="4FCCE5F2">
      <w:pPr>
        <w:rPr>
          <w:rFonts w:hint="eastAsia" w:ascii="宋体" w:hAnsi="宋体" w:eastAsia="宋体" w:cs="宋体"/>
          <w:b/>
          <w:bCs/>
          <w:snapToGrid w:val="0"/>
          <w:szCs w:val="21"/>
          <w:highlight w:val="none"/>
          <w:lang w:val="en-US" w:eastAsia="zh-CN"/>
        </w:rPr>
      </w:pPr>
    </w:p>
    <w:p w14:paraId="5B7C28B2">
      <w:pPr>
        <w:pStyle w:val="20"/>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br w:type="page"/>
      </w:r>
      <w:r>
        <w:rPr>
          <w:rFonts w:hint="eastAsia" w:hAnsi="宋体" w:cs="宋体"/>
          <w:b/>
          <w:bCs/>
          <w:snapToGrid w:val="0"/>
          <w:szCs w:val="21"/>
          <w:highlight w:val="none"/>
          <w:lang w:val="en-US" w:eastAsia="zh-CN"/>
        </w:rPr>
        <w:t>五、</w:t>
      </w:r>
      <w:r>
        <w:rPr>
          <w:rFonts w:hint="eastAsia" w:ascii="宋体" w:hAnsi="宋体" w:eastAsia="宋体" w:cs="宋体"/>
          <w:b/>
          <w:bCs/>
          <w:snapToGrid w:val="0"/>
          <w:szCs w:val="21"/>
          <w:highlight w:val="none"/>
          <w:lang w:val="en-US" w:eastAsia="zh-CN"/>
        </w:rPr>
        <w:t>对实质性要求响应内容</w:t>
      </w:r>
    </w:p>
    <w:p w14:paraId="6F237042">
      <w:pPr>
        <w:tabs>
          <w:tab w:val="left" w:pos="1680"/>
        </w:tabs>
        <w:snapToGrid w:val="0"/>
        <w:spacing w:line="48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根据本文件第四部分中实质性要求内容进行响应</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（若涉及以下格式资料内容，请按内容填写）</w:t>
      </w:r>
    </w:p>
    <w:p w14:paraId="2060E94B">
      <w:pPr>
        <w:autoSpaceDE w:val="0"/>
        <w:autoSpaceDN w:val="0"/>
        <w:adjustRightInd w:val="0"/>
        <w:spacing w:after="160" w:afterLines="50" w:line="440" w:lineRule="exact"/>
        <w:ind w:firstLine="120" w:firstLineChars="5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实质性要求响应内容表</w:t>
      </w:r>
    </w:p>
    <w:p w14:paraId="26CB0178">
      <w:pPr>
        <w:pStyle w:val="30"/>
        <w:spacing w:line="440" w:lineRule="exac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lang w:val="en-US" w:eastAsia="zh-CN"/>
        </w:rPr>
        <w:t xml:space="preserve">                          </w:t>
      </w:r>
    </w:p>
    <w:p w14:paraId="2F5CA25B">
      <w:pPr>
        <w:pStyle w:val="30"/>
        <w:spacing w:line="440" w:lineRule="exact"/>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br w:type="textWrapping"/>
      </w:r>
      <w:r>
        <w:rPr>
          <w:rFonts w:hint="eastAsia" w:ascii="宋体" w:hAnsi="宋体" w:eastAsia="宋体" w:cs="宋体"/>
          <w:color w:val="000000"/>
          <w:sz w:val="24"/>
          <w:szCs w:val="24"/>
          <w:highlight w:val="none"/>
          <w:u w:val="none"/>
          <w:lang w:val="en-US" w:eastAsia="zh-CN"/>
        </w:rPr>
        <w:t>项目编号：</w:t>
      </w:r>
      <w:r>
        <w:rPr>
          <w:rFonts w:hint="eastAsia" w:ascii="宋体" w:hAnsi="宋体" w:eastAsia="宋体" w:cs="宋体"/>
          <w:color w:val="000000"/>
          <w:sz w:val="24"/>
          <w:szCs w:val="24"/>
          <w:highlight w:val="none"/>
          <w:u w:val="singl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6A77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noWrap w:val="0"/>
            <w:vAlign w:val="center"/>
          </w:tcPr>
          <w:p w14:paraId="07AE0A2C">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4614" w:type="dxa"/>
            <w:noWrap w:val="0"/>
            <w:vAlign w:val="center"/>
          </w:tcPr>
          <w:p w14:paraId="5DD7BEE9">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招标文件实质性</w:t>
            </w:r>
            <w:r>
              <w:rPr>
                <w:rFonts w:hint="eastAsia" w:ascii="宋体" w:hAnsi="宋体" w:eastAsia="宋体" w:cs="宋体"/>
                <w:b/>
                <w:kern w:val="0"/>
                <w:sz w:val="24"/>
                <w:szCs w:val="24"/>
                <w:highlight w:val="none"/>
              </w:rPr>
              <w:t>要求内容</w:t>
            </w:r>
          </w:p>
        </w:tc>
        <w:tc>
          <w:tcPr>
            <w:tcW w:w="1616" w:type="dxa"/>
            <w:noWrap w:val="0"/>
            <w:vAlign w:val="center"/>
          </w:tcPr>
          <w:p w14:paraId="4BB4F15B">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是否响应</w:t>
            </w:r>
          </w:p>
        </w:tc>
        <w:tc>
          <w:tcPr>
            <w:tcW w:w="1629" w:type="dxa"/>
            <w:noWrap w:val="0"/>
            <w:vAlign w:val="center"/>
          </w:tcPr>
          <w:p w14:paraId="02FD51BB">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响应情况</w:t>
            </w:r>
          </w:p>
        </w:tc>
      </w:tr>
      <w:tr w14:paraId="793C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65F7A2A5">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4F11CA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7006C0A4">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67CBAE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492A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1A28D81F">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43DEBC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0DAACB04">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5F9FC469">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061F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13" w:type="dxa"/>
            <w:noWrap w:val="0"/>
            <w:vAlign w:val="center"/>
          </w:tcPr>
          <w:p w14:paraId="4B47E20D">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7EAD28BC">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1569E7F6">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2EA5092F">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121D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5ECB2F16">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657B3D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43121F42">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1899BE0F">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4843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noWrap w:val="0"/>
            <w:vAlign w:val="center"/>
          </w:tcPr>
          <w:p w14:paraId="410E1A6D">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09D662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6AAFC832">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7BE8E25A">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bl>
    <w:p w14:paraId="706369F4">
      <w:pPr>
        <w:adjustRightInd w:val="0"/>
        <w:snapToGrid w:val="0"/>
        <w:spacing w:line="312" w:lineRule="auto"/>
        <w:rPr>
          <w:rFonts w:hint="eastAsia" w:ascii="宋体" w:hAnsi="宋体" w:eastAsia="宋体" w:cs="宋体"/>
          <w:b/>
          <w:sz w:val="24"/>
          <w:szCs w:val="24"/>
          <w:highlight w:val="none"/>
        </w:rPr>
      </w:pPr>
    </w:p>
    <w:p w14:paraId="349560AC">
      <w:pPr>
        <w:autoSpaceDE w:val="0"/>
        <w:autoSpaceDN w:val="0"/>
        <w:adjustRightInd w:val="0"/>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注：如</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完全响应，则请在“是否响应”栏内打“√”，对空白或打“×”视为偏离，请在“响应情况”栏内扼要说明偏离情况，响应情况内容较多时可在表格</w:t>
      </w:r>
      <w:r>
        <w:rPr>
          <w:rFonts w:hint="eastAsia" w:ascii="宋体" w:hAnsi="宋体" w:eastAsia="宋体" w:cs="宋体"/>
          <w:kern w:val="0"/>
          <w:sz w:val="24"/>
          <w:szCs w:val="24"/>
          <w:highlight w:val="none"/>
          <w:lang w:val="en-US" w:eastAsia="zh-CN"/>
        </w:rPr>
        <w:t>填写</w:t>
      </w:r>
      <w:r>
        <w:rPr>
          <w:rFonts w:hint="eastAsia" w:ascii="宋体" w:hAnsi="宋体" w:eastAsia="宋体" w:cs="宋体"/>
          <w:kern w:val="0"/>
          <w:sz w:val="24"/>
          <w:szCs w:val="24"/>
          <w:highlight w:val="none"/>
        </w:rPr>
        <w:t>响应内容所在页码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如：见</w:t>
      </w:r>
      <w:r>
        <w:rPr>
          <w:rFonts w:hint="eastAsia" w:ascii="宋体" w:hAnsi="宋体" w:eastAsia="宋体" w:cs="宋体"/>
          <w:kern w:val="0"/>
          <w:sz w:val="24"/>
          <w:szCs w:val="24"/>
          <w:highlight w:val="none"/>
          <w:u w:val="none"/>
          <w:lang w:val="en-US" w:eastAsia="zh-CN"/>
        </w:rPr>
        <w:t>页</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p>
    <w:p w14:paraId="0169998C">
      <w:pPr>
        <w:spacing w:line="480" w:lineRule="exact"/>
        <w:rPr>
          <w:rFonts w:hint="eastAsia" w:ascii="宋体" w:hAnsi="宋体" w:eastAsia="宋体" w:cs="宋体"/>
          <w:b/>
          <w:bCs w:val="0"/>
          <w:sz w:val="24"/>
          <w:szCs w:val="24"/>
          <w:highlight w:val="none"/>
        </w:rPr>
      </w:pPr>
    </w:p>
    <w:p w14:paraId="044B21A3">
      <w:pPr>
        <w:spacing w:line="480" w:lineRule="exac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政府强制</w:t>
      </w:r>
      <w:r>
        <w:rPr>
          <w:rFonts w:hint="eastAsia" w:ascii="宋体" w:hAnsi="宋体" w:eastAsia="宋体" w:cs="宋体"/>
          <w:b/>
          <w:bCs w:val="0"/>
          <w:sz w:val="24"/>
          <w:szCs w:val="24"/>
          <w:highlight w:val="none"/>
          <w:lang w:eastAsia="zh-CN"/>
        </w:rPr>
        <w:t>采购</w:t>
      </w:r>
      <w:r>
        <w:rPr>
          <w:rFonts w:hint="eastAsia" w:ascii="宋体" w:hAnsi="宋体" w:eastAsia="宋体" w:cs="宋体"/>
          <w:b/>
          <w:bCs w:val="0"/>
          <w:sz w:val="24"/>
          <w:szCs w:val="24"/>
          <w:highlight w:val="none"/>
        </w:rPr>
        <w:t>产品明细表格式（若有的话，以包为单位分别填写）</w:t>
      </w:r>
    </w:p>
    <w:p w14:paraId="166A1941">
      <w:pPr>
        <w:spacing w:line="480" w:lineRule="exact"/>
        <w:ind w:left="0" w:leftChars="0" w:firstLine="0" w:firstLineChars="0"/>
        <w:jc w:val="center"/>
        <w:rPr>
          <w:rFonts w:hint="eastAsia" w:ascii="宋体" w:hAnsi="宋体" w:eastAsia="宋体" w:cs="宋体"/>
          <w:b w:val="0"/>
          <w:bCs/>
          <w:sz w:val="24"/>
          <w:szCs w:val="24"/>
          <w:highlight w:val="none"/>
        </w:rPr>
      </w:pPr>
      <w:bookmarkStart w:id="70" w:name="_Toc12691"/>
      <w:r>
        <w:rPr>
          <w:rFonts w:hint="eastAsia" w:ascii="宋体" w:hAnsi="宋体" w:eastAsia="宋体" w:cs="宋体"/>
          <w:b w:val="0"/>
          <w:bCs/>
          <w:sz w:val="24"/>
          <w:szCs w:val="24"/>
          <w:highlight w:val="none"/>
        </w:rPr>
        <w:t>政府强制</w:t>
      </w:r>
      <w:r>
        <w:rPr>
          <w:rFonts w:hint="eastAsia" w:ascii="宋体" w:hAnsi="宋体" w:eastAsia="宋体" w:cs="宋体"/>
          <w:b w:val="0"/>
          <w:bCs/>
          <w:sz w:val="24"/>
          <w:szCs w:val="24"/>
          <w:highlight w:val="none"/>
          <w:lang w:eastAsia="zh-CN"/>
        </w:rPr>
        <w:t>采购</w:t>
      </w:r>
      <w:r>
        <w:rPr>
          <w:rFonts w:hint="eastAsia" w:ascii="宋体" w:hAnsi="宋体" w:eastAsia="宋体" w:cs="宋体"/>
          <w:b w:val="0"/>
          <w:bCs/>
          <w:sz w:val="24"/>
          <w:szCs w:val="24"/>
          <w:highlight w:val="none"/>
        </w:rPr>
        <w:t>产品明细表</w:t>
      </w:r>
      <w:bookmarkEnd w:id="7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76"/>
        <w:gridCol w:w="1342"/>
        <w:gridCol w:w="745"/>
        <w:gridCol w:w="1341"/>
        <w:gridCol w:w="1550"/>
        <w:gridCol w:w="2025"/>
      </w:tblGrid>
      <w:tr w14:paraId="62A5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78" w:type="dxa"/>
            <w:noWrap w:val="0"/>
            <w:vAlign w:val="center"/>
          </w:tcPr>
          <w:p w14:paraId="00BEB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包号</w:t>
            </w:r>
          </w:p>
        </w:tc>
        <w:tc>
          <w:tcPr>
            <w:tcW w:w="1076" w:type="dxa"/>
            <w:noWrap w:val="0"/>
            <w:vAlign w:val="center"/>
          </w:tcPr>
          <w:p w14:paraId="159C99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产品名称</w:t>
            </w:r>
          </w:p>
        </w:tc>
        <w:tc>
          <w:tcPr>
            <w:tcW w:w="1342" w:type="dxa"/>
            <w:noWrap w:val="0"/>
            <w:vAlign w:val="center"/>
          </w:tcPr>
          <w:p w14:paraId="66F42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制造商</w:t>
            </w:r>
          </w:p>
        </w:tc>
        <w:tc>
          <w:tcPr>
            <w:tcW w:w="745" w:type="dxa"/>
            <w:noWrap w:val="0"/>
            <w:vAlign w:val="center"/>
          </w:tcPr>
          <w:p w14:paraId="54EC87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产品型号</w:t>
            </w:r>
          </w:p>
        </w:tc>
        <w:tc>
          <w:tcPr>
            <w:tcW w:w="1341" w:type="dxa"/>
            <w:noWrap w:val="0"/>
            <w:vAlign w:val="center"/>
          </w:tcPr>
          <w:p w14:paraId="72C23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节能产品认证证书号</w:t>
            </w:r>
          </w:p>
        </w:tc>
        <w:tc>
          <w:tcPr>
            <w:tcW w:w="1550" w:type="dxa"/>
            <w:noWrap w:val="0"/>
            <w:vAlign w:val="center"/>
          </w:tcPr>
          <w:p w14:paraId="18282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认证证书有效截止日期</w:t>
            </w:r>
          </w:p>
        </w:tc>
        <w:tc>
          <w:tcPr>
            <w:tcW w:w="2025" w:type="dxa"/>
            <w:noWrap w:val="0"/>
            <w:vAlign w:val="center"/>
          </w:tcPr>
          <w:p w14:paraId="47789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认证证书</w:t>
            </w:r>
            <w:r>
              <w:rPr>
                <w:rFonts w:hint="eastAsia" w:ascii="宋体" w:hAnsi="宋体" w:eastAsia="宋体" w:cs="宋体"/>
                <w:b w:val="0"/>
                <w:bCs/>
                <w:sz w:val="24"/>
                <w:szCs w:val="24"/>
                <w:highlight w:val="none"/>
                <w:lang w:eastAsia="zh-CN"/>
              </w:rPr>
              <w:t>影印件</w:t>
            </w:r>
          </w:p>
        </w:tc>
      </w:tr>
      <w:tr w14:paraId="0B4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8" w:type="dxa"/>
            <w:noWrap w:val="0"/>
            <w:vAlign w:val="top"/>
          </w:tcPr>
          <w:p w14:paraId="429348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076" w:type="dxa"/>
            <w:noWrap w:val="0"/>
            <w:vAlign w:val="top"/>
          </w:tcPr>
          <w:p w14:paraId="17608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2" w:type="dxa"/>
            <w:noWrap w:val="0"/>
            <w:vAlign w:val="top"/>
          </w:tcPr>
          <w:p w14:paraId="32BD1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745" w:type="dxa"/>
            <w:noWrap w:val="0"/>
            <w:vAlign w:val="top"/>
          </w:tcPr>
          <w:p w14:paraId="129AE0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1" w:type="dxa"/>
            <w:noWrap w:val="0"/>
            <w:vAlign w:val="top"/>
          </w:tcPr>
          <w:p w14:paraId="36310B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550" w:type="dxa"/>
            <w:noWrap w:val="0"/>
            <w:vAlign w:val="top"/>
          </w:tcPr>
          <w:p w14:paraId="21467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2025" w:type="dxa"/>
            <w:noWrap w:val="0"/>
            <w:vAlign w:val="center"/>
          </w:tcPr>
          <w:p w14:paraId="70DA8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见</w:t>
            </w:r>
            <w:r>
              <w:rPr>
                <w:rFonts w:hint="eastAsia" w:ascii="宋体" w:hAnsi="宋体" w:eastAsia="宋体" w:cs="宋体"/>
                <w:b w:val="0"/>
                <w:bCs/>
                <w:sz w:val="24"/>
                <w:szCs w:val="24"/>
                <w:highlight w:val="none"/>
                <w:lang w:val="en-US"/>
              </w:rPr>
              <w:t xml:space="preserve">  </w:t>
            </w:r>
            <w:r>
              <w:rPr>
                <w:rFonts w:hint="eastAsia" w:ascii="宋体" w:hAnsi="宋体" w:eastAsia="宋体" w:cs="宋体"/>
                <w:b w:val="0"/>
                <w:bCs/>
                <w:sz w:val="24"/>
                <w:szCs w:val="24"/>
                <w:highlight w:val="none"/>
              </w:rPr>
              <w:t>页</w:t>
            </w:r>
          </w:p>
        </w:tc>
      </w:tr>
      <w:tr w14:paraId="42AE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8" w:type="dxa"/>
            <w:noWrap w:val="0"/>
            <w:vAlign w:val="top"/>
          </w:tcPr>
          <w:p w14:paraId="7CD7B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076" w:type="dxa"/>
            <w:noWrap w:val="0"/>
            <w:vAlign w:val="top"/>
          </w:tcPr>
          <w:p w14:paraId="4F49F4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2" w:type="dxa"/>
            <w:noWrap w:val="0"/>
            <w:vAlign w:val="top"/>
          </w:tcPr>
          <w:p w14:paraId="5132D3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745" w:type="dxa"/>
            <w:noWrap w:val="0"/>
            <w:vAlign w:val="top"/>
          </w:tcPr>
          <w:p w14:paraId="43004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1" w:type="dxa"/>
            <w:noWrap w:val="0"/>
            <w:vAlign w:val="top"/>
          </w:tcPr>
          <w:p w14:paraId="3DF559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550" w:type="dxa"/>
            <w:noWrap w:val="0"/>
            <w:vAlign w:val="top"/>
          </w:tcPr>
          <w:p w14:paraId="476E9F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2025" w:type="dxa"/>
            <w:noWrap w:val="0"/>
            <w:vAlign w:val="center"/>
          </w:tcPr>
          <w:p w14:paraId="32E348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见</w:t>
            </w:r>
            <w:r>
              <w:rPr>
                <w:rFonts w:hint="eastAsia" w:ascii="宋体" w:hAnsi="宋体" w:eastAsia="宋体" w:cs="宋体"/>
                <w:b w:val="0"/>
                <w:bCs/>
                <w:sz w:val="24"/>
                <w:szCs w:val="24"/>
                <w:highlight w:val="none"/>
                <w:lang w:val="en-US"/>
              </w:rPr>
              <w:t xml:space="preserve">  </w:t>
            </w:r>
            <w:r>
              <w:rPr>
                <w:rFonts w:hint="eastAsia" w:ascii="宋体" w:hAnsi="宋体" w:eastAsia="宋体" w:cs="宋体"/>
                <w:b w:val="0"/>
                <w:bCs/>
                <w:sz w:val="24"/>
                <w:szCs w:val="24"/>
                <w:highlight w:val="none"/>
              </w:rPr>
              <w:t>页</w:t>
            </w:r>
          </w:p>
        </w:tc>
      </w:tr>
      <w:tr w14:paraId="4F9D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78" w:type="dxa"/>
            <w:noWrap w:val="0"/>
            <w:vAlign w:val="top"/>
          </w:tcPr>
          <w:p w14:paraId="4D4FC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076" w:type="dxa"/>
            <w:noWrap w:val="0"/>
            <w:vAlign w:val="top"/>
          </w:tcPr>
          <w:p w14:paraId="31418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2" w:type="dxa"/>
            <w:noWrap w:val="0"/>
            <w:vAlign w:val="top"/>
          </w:tcPr>
          <w:p w14:paraId="62927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745" w:type="dxa"/>
            <w:noWrap w:val="0"/>
            <w:vAlign w:val="top"/>
          </w:tcPr>
          <w:p w14:paraId="723C9A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1" w:type="dxa"/>
            <w:noWrap w:val="0"/>
            <w:vAlign w:val="top"/>
          </w:tcPr>
          <w:p w14:paraId="563EF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550" w:type="dxa"/>
            <w:noWrap w:val="0"/>
            <w:vAlign w:val="top"/>
          </w:tcPr>
          <w:p w14:paraId="7B2F8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2025" w:type="dxa"/>
            <w:noWrap w:val="0"/>
            <w:vAlign w:val="center"/>
          </w:tcPr>
          <w:p w14:paraId="6BC929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见</w:t>
            </w:r>
            <w:r>
              <w:rPr>
                <w:rFonts w:hint="eastAsia" w:ascii="宋体" w:hAnsi="宋体" w:eastAsia="宋体" w:cs="宋体"/>
                <w:b w:val="0"/>
                <w:bCs/>
                <w:sz w:val="24"/>
                <w:szCs w:val="24"/>
                <w:highlight w:val="none"/>
                <w:lang w:val="en-US"/>
              </w:rPr>
              <w:t xml:space="preserve">  </w:t>
            </w:r>
            <w:r>
              <w:rPr>
                <w:rFonts w:hint="eastAsia" w:ascii="宋体" w:hAnsi="宋体" w:eastAsia="宋体" w:cs="宋体"/>
                <w:b w:val="0"/>
                <w:bCs/>
                <w:sz w:val="24"/>
                <w:szCs w:val="24"/>
                <w:highlight w:val="none"/>
              </w:rPr>
              <w:t>页</w:t>
            </w:r>
          </w:p>
        </w:tc>
      </w:tr>
      <w:tr w14:paraId="7283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8" w:type="dxa"/>
            <w:noWrap w:val="0"/>
            <w:vAlign w:val="top"/>
          </w:tcPr>
          <w:p w14:paraId="38019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076" w:type="dxa"/>
            <w:noWrap w:val="0"/>
            <w:vAlign w:val="top"/>
          </w:tcPr>
          <w:p w14:paraId="728C6C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2" w:type="dxa"/>
            <w:noWrap w:val="0"/>
            <w:vAlign w:val="top"/>
          </w:tcPr>
          <w:p w14:paraId="1699B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745" w:type="dxa"/>
            <w:noWrap w:val="0"/>
            <w:vAlign w:val="top"/>
          </w:tcPr>
          <w:p w14:paraId="6305E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341" w:type="dxa"/>
            <w:noWrap w:val="0"/>
            <w:vAlign w:val="top"/>
          </w:tcPr>
          <w:p w14:paraId="40315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1550" w:type="dxa"/>
            <w:noWrap w:val="0"/>
            <w:vAlign w:val="top"/>
          </w:tcPr>
          <w:p w14:paraId="6B28E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val="0"/>
                <w:bCs/>
                <w:sz w:val="24"/>
                <w:szCs w:val="24"/>
                <w:highlight w:val="none"/>
              </w:rPr>
            </w:pPr>
          </w:p>
        </w:tc>
        <w:tc>
          <w:tcPr>
            <w:tcW w:w="2025" w:type="dxa"/>
            <w:noWrap w:val="0"/>
            <w:vAlign w:val="center"/>
          </w:tcPr>
          <w:p w14:paraId="283E0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见</w:t>
            </w:r>
            <w:r>
              <w:rPr>
                <w:rFonts w:hint="eastAsia" w:ascii="宋体" w:hAnsi="宋体" w:eastAsia="宋体" w:cs="宋体"/>
                <w:b w:val="0"/>
                <w:bCs/>
                <w:sz w:val="24"/>
                <w:szCs w:val="24"/>
                <w:highlight w:val="none"/>
                <w:lang w:val="en-US"/>
              </w:rPr>
              <w:t xml:space="preserve">  </w:t>
            </w:r>
            <w:r>
              <w:rPr>
                <w:rFonts w:hint="eastAsia" w:ascii="宋体" w:hAnsi="宋体" w:eastAsia="宋体" w:cs="宋体"/>
                <w:b w:val="0"/>
                <w:bCs/>
                <w:sz w:val="24"/>
                <w:szCs w:val="24"/>
                <w:highlight w:val="none"/>
              </w:rPr>
              <w:t>页</w:t>
            </w:r>
          </w:p>
        </w:tc>
      </w:tr>
    </w:tbl>
    <w:p w14:paraId="714FCCC0">
      <w:pPr>
        <w:keepNext w:val="0"/>
        <w:keepLines w:val="0"/>
        <w:pageBreakBefore w:val="0"/>
        <w:widowControl w:val="0"/>
        <w:tabs>
          <w:tab w:val="left" w:pos="3378"/>
        </w:tabs>
        <w:kinsoku/>
        <w:wordWrap/>
        <w:overflowPunct w:val="0"/>
        <w:topLinePunct/>
        <w:autoSpaceDN w:val="0"/>
        <w:bidi w:val="0"/>
        <w:adjustRightInd w:val="0"/>
        <w:snapToGrid w:val="0"/>
        <w:spacing w:line="360" w:lineRule="auto"/>
        <w:textAlignment w:val="auto"/>
        <w:rPr>
          <w:rFonts w:hint="eastAsia" w:ascii="宋体" w:hAnsi="宋体" w:eastAsia="宋体" w:cs="宋体"/>
          <w:snapToGrid w:val="0"/>
          <w:color w:val="auto"/>
          <w:kern w:val="0"/>
          <w:sz w:val="24"/>
          <w:szCs w:val="24"/>
          <w:highlight w:val="none"/>
          <w:lang w:eastAsia="zh-CN"/>
        </w:rPr>
      </w:pPr>
    </w:p>
    <w:p w14:paraId="15E83C64">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579427FF">
      <w:pPr>
        <w:pStyle w:val="11"/>
        <w:rPr>
          <w:rFonts w:hint="eastAsia" w:ascii="宋体" w:hAnsi="宋体" w:eastAsia="宋体" w:cs="宋体"/>
          <w:sz w:val="24"/>
          <w:szCs w:val="24"/>
          <w:highlight w:val="none"/>
        </w:rPr>
      </w:pPr>
    </w:p>
    <w:p w14:paraId="16726880">
      <w:pPr>
        <w:pStyle w:val="11"/>
        <w:rPr>
          <w:rFonts w:hint="eastAsia" w:ascii="宋体" w:hAnsi="宋体" w:eastAsia="宋体" w:cs="宋体"/>
          <w:sz w:val="24"/>
          <w:szCs w:val="24"/>
          <w:highlight w:val="none"/>
        </w:rPr>
      </w:pPr>
    </w:p>
    <w:p w14:paraId="50C05DA2">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74D59279">
      <w:pPr>
        <w:keepNext w:val="0"/>
        <w:keepLines w:val="0"/>
        <w:pageBreakBefore w:val="0"/>
        <w:widowControl w:val="0"/>
        <w:tabs>
          <w:tab w:val="left" w:pos="4000"/>
        </w:tabs>
        <w:kinsoku/>
        <w:wordWrap/>
        <w:overflowPunct w:val="0"/>
        <w:topLinePunct/>
        <w:autoSpaceDN w:val="0"/>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b/>
          <w:bCs/>
          <w:snapToGrid w:val="0"/>
          <w:color w:val="000000"/>
          <w:sz w:val="24"/>
          <w:szCs w:val="21"/>
          <w:highlight w:val="none"/>
          <w:lang w:val="en-US" w:eastAsia="zh-CN" w:bidi="ar-SA"/>
        </w:rPr>
        <w:br w:type="page"/>
      </w:r>
      <w:r>
        <w:rPr>
          <w:rFonts w:hint="eastAsia" w:ascii="宋体" w:hAnsi="宋体" w:cs="宋体"/>
          <w:b/>
          <w:bCs/>
          <w:snapToGrid w:val="0"/>
          <w:color w:val="000000"/>
          <w:sz w:val="24"/>
          <w:szCs w:val="21"/>
          <w:highlight w:val="none"/>
          <w:lang w:val="en-US" w:eastAsia="zh-CN" w:bidi="ar-SA"/>
        </w:rPr>
        <w:t>六</w:t>
      </w:r>
      <w:r>
        <w:rPr>
          <w:rFonts w:hint="eastAsia" w:ascii="宋体" w:hAnsi="宋体" w:eastAsia="宋体" w:cs="宋体"/>
          <w:b/>
          <w:bCs/>
          <w:snapToGrid w:val="0"/>
          <w:color w:val="000000"/>
          <w:sz w:val="24"/>
          <w:szCs w:val="21"/>
          <w:highlight w:val="none"/>
          <w:lang w:val="en-US" w:eastAsia="zh-CN" w:bidi="ar-SA"/>
        </w:rPr>
        <w:t>、对非实质性要求的响应内容</w:t>
      </w:r>
    </w:p>
    <w:p w14:paraId="7281A69B">
      <w:pPr>
        <w:autoSpaceDE w:val="0"/>
        <w:autoSpaceDN w:val="0"/>
        <w:adjustRightInd w:val="0"/>
        <w:spacing w:after="160" w:afterLines="50" w:line="440" w:lineRule="exact"/>
        <w:ind w:firstLine="482" w:firstLineChars="200"/>
        <w:jc w:val="lef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根据本文件第四部分非实质性要求中的内容进行响应</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（若涉及以下格式资料内容，请按内容填写</w:t>
      </w:r>
      <w:r>
        <w:rPr>
          <w:rFonts w:hint="eastAsia" w:ascii="宋体" w:hAnsi="宋体" w:eastAsia="宋体" w:cs="宋体"/>
          <w:b/>
          <w:sz w:val="24"/>
          <w:szCs w:val="24"/>
          <w:highlight w:val="none"/>
          <w:lang w:eastAsia="zh-CN"/>
        </w:rPr>
        <w:t>；若有的话，以包为单位分别填写</w:t>
      </w:r>
      <w:r>
        <w:rPr>
          <w:rFonts w:hint="eastAsia" w:ascii="宋体" w:hAnsi="宋体" w:eastAsia="宋体" w:cs="宋体"/>
          <w:b/>
          <w:sz w:val="24"/>
          <w:szCs w:val="24"/>
          <w:highlight w:val="none"/>
        </w:rPr>
        <w:t>）</w:t>
      </w:r>
    </w:p>
    <w:p w14:paraId="3071D05A">
      <w:pPr>
        <w:autoSpaceDE w:val="0"/>
        <w:autoSpaceDN w:val="0"/>
        <w:adjustRightInd w:val="0"/>
        <w:spacing w:after="160" w:afterLines="50" w:line="440" w:lineRule="exact"/>
        <w:ind w:firstLine="120" w:firstLineChars="5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非实质性要求响应内容表</w:t>
      </w:r>
    </w:p>
    <w:p w14:paraId="2FC9D59A">
      <w:pPr>
        <w:pStyle w:val="30"/>
        <w:spacing w:line="440" w:lineRule="exac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lang w:val="en-US" w:eastAsia="zh-CN"/>
        </w:rPr>
        <w:t xml:space="preserve">                          </w:t>
      </w:r>
    </w:p>
    <w:p w14:paraId="1D2F380A">
      <w:pPr>
        <w:pStyle w:val="30"/>
        <w:spacing w:line="440" w:lineRule="exact"/>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br w:type="textWrapping"/>
      </w:r>
      <w:r>
        <w:rPr>
          <w:rFonts w:hint="eastAsia" w:ascii="宋体" w:hAnsi="宋体" w:eastAsia="宋体" w:cs="宋体"/>
          <w:color w:val="000000"/>
          <w:sz w:val="24"/>
          <w:szCs w:val="24"/>
          <w:highlight w:val="none"/>
          <w:u w:val="none"/>
          <w:lang w:val="en-US" w:eastAsia="zh-CN"/>
        </w:rPr>
        <w:t>项目编号：</w:t>
      </w:r>
      <w:r>
        <w:rPr>
          <w:rFonts w:hint="eastAsia" w:ascii="宋体" w:hAnsi="宋体" w:eastAsia="宋体" w:cs="宋体"/>
          <w:color w:val="000000"/>
          <w:sz w:val="24"/>
          <w:szCs w:val="24"/>
          <w:highlight w:val="none"/>
          <w:u w:val="single"/>
          <w:lang w:val="en-US" w:eastAsia="zh-CN"/>
        </w:rPr>
        <w:t xml:space="preserve">                            </w:t>
      </w:r>
    </w:p>
    <w:p w14:paraId="5A42E52E">
      <w:pPr>
        <w:pStyle w:val="30"/>
        <w:spacing w:line="440" w:lineRule="exact"/>
        <w:rPr>
          <w:rFonts w:hint="eastAsia" w:ascii="宋体" w:hAnsi="宋体" w:eastAsia="宋体" w:cs="宋体"/>
          <w:color w:val="000000"/>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2862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noWrap w:val="0"/>
            <w:vAlign w:val="center"/>
          </w:tcPr>
          <w:p w14:paraId="29784EDD">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4614" w:type="dxa"/>
            <w:noWrap w:val="0"/>
            <w:vAlign w:val="center"/>
          </w:tcPr>
          <w:p w14:paraId="4ECFEFF5">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招标文件非实质性</w:t>
            </w:r>
            <w:r>
              <w:rPr>
                <w:rFonts w:hint="eastAsia" w:ascii="宋体" w:hAnsi="宋体" w:eastAsia="宋体" w:cs="宋体"/>
                <w:b/>
                <w:kern w:val="0"/>
                <w:sz w:val="24"/>
                <w:szCs w:val="24"/>
                <w:highlight w:val="none"/>
              </w:rPr>
              <w:t>要求内容</w:t>
            </w:r>
          </w:p>
        </w:tc>
        <w:tc>
          <w:tcPr>
            <w:tcW w:w="1616" w:type="dxa"/>
            <w:noWrap w:val="0"/>
            <w:vAlign w:val="center"/>
          </w:tcPr>
          <w:p w14:paraId="74DC0EBD">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是否响应</w:t>
            </w:r>
          </w:p>
        </w:tc>
        <w:tc>
          <w:tcPr>
            <w:tcW w:w="1629" w:type="dxa"/>
            <w:noWrap w:val="0"/>
            <w:vAlign w:val="center"/>
          </w:tcPr>
          <w:p w14:paraId="08C74283">
            <w:pPr>
              <w:keepNext w:val="0"/>
              <w:keepLines w:val="0"/>
              <w:suppressLineNumbers w:val="0"/>
              <w:spacing w:before="0" w:beforeAutospacing="0" w:after="0" w:afterAutospacing="0"/>
              <w:ind w:left="0" w:right="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响应情况</w:t>
            </w:r>
          </w:p>
        </w:tc>
      </w:tr>
      <w:tr w14:paraId="5CBD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72095962">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192CA5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1B0F0C8D">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176181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6F76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78A29C9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6769B1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1D8346B4">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2AEAA18A">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73DE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13" w:type="dxa"/>
            <w:noWrap w:val="0"/>
            <w:vAlign w:val="center"/>
          </w:tcPr>
          <w:p w14:paraId="36616831">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09B6A761">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7DCE3ACA">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3893318A">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27DB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noWrap w:val="0"/>
            <w:vAlign w:val="center"/>
          </w:tcPr>
          <w:p w14:paraId="4F70E9C2">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36DF55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67629AC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7D8D003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r w14:paraId="6B81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noWrap w:val="0"/>
            <w:vAlign w:val="center"/>
          </w:tcPr>
          <w:p w14:paraId="77093F67">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sz w:val="24"/>
                <w:szCs w:val="24"/>
                <w:highlight w:val="none"/>
              </w:rPr>
            </w:pPr>
          </w:p>
        </w:tc>
        <w:tc>
          <w:tcPr>
            <w:tcW w:w="4614" w:type="dxa"/>
            <w:noWrap w:val="0"/>
            <w:vAlign w:val="center"/>
          </w:tcPr>
          <w:p w14:paraId="72A343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616" w:type="dxa"/>
            <w:noWrap w:val="0"/>
            <w:vAlign w:val="center"/>
          </w:tcPr>
          <w:p w14:paraId="3F32382E">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c>
          <w:tcPr>
            <w:tcW w:w="1629" w:type="dxa"/>
            <w:noWrap w:val="0"/>
            <w:vAlign w:val="center"/>
          </w:tcPr>
          <w:p w14:paraId="0595B928">
            <w:pPr>
              <w:keepNext w:val="0"/>
              <w:keepLines w:val="0"/>
              <w:suppressLineNumbers w:val="0"/>
              <w:adjustRightInd w:val="0"/>
              <w:snapToGrid w:val="0"/>
              <w:spacing w:before="0" w:beforeAutospacing="0" w:after="0" w:afterAutospacing="0" w:line="312" w:lineRule="auto"/>
              <w:ind w:left="0" w:right="0"/>
              <w:jc w:val="center"/>
              <w:rPr>
                <w:rFonts w:hint="eastAsia" w:ascii="宋体" w:hAnsi="宋体" w:eastAsia="宋体" w:cs="宋体"/>
                <w:b/>
                <w:sz w:val="24"/>
                <w:szCs w:val="24"/>
                <w:highlight w:val="none"/>
              </w:rPr>
            </w:pPr>
          </w:p>
        </w:tc>
      </w:tr>
    </w:tbl>
    <w:p w14:paraId="2381B430">
      <w:pPr>
        <w:adjustRightInd w:val="0"/>
        <w:snapToGrid w:val="0"/>
        <w:spacing w:line="312" w:lineRule="auto"/>
        <w:rPr>
          <w:rFonts w:hint="eastAsia" w:ascii="宋体" w:hAnsi="宋体" w:eastAsia="宋体" w:cs="宋体"/>
          <w:b/>
          <w:sz w:val="24"/>
          <w:szCs w:val="24"/>
          <w:highlight w:val="none"/>
        </w:rPr>
      </w:pPr>
    </w:p>
    <w:p w14:paraId="40566BF4">
      <w:pPr>
        <w:autoSpaceDE w:val="0"/>
        <w:autoSpaceDN w:val="0"/>
        <w:adjustRightInd w:val="0"/>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注：如</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完全响应，则请在“是否响应”栏内打“√”，对空白或打“×”视为偏离，请在“响应情况”栏内扼要说明偏离情况，响应情况内容较多时可在表格</w:t>
      </w:r>
      <w:r>
        <w:rPr>
          <w:rFonts w:hint="eastAsia" w:ascii="宋体" w:hAnsi="宋体" w:eastAsia="宋体" w:cs="宋体"/>
          <w:kern w:val="0"/>
          <w:sz w:val="24"/>
          <w:szCs w:val="24"/>
          <w:highlight w:val="none"/>
          <w:lang w:val="en-US" w:eastAsia="zh-CN"/>
        </w:rPr>
        <w:t>填写</w:t>
      </w:r>
      <w:r>
        <w:rPr>
          <w:rFonts w:hint="eastAsia" w:ascii="宋体" w:hAnsi="宋体" w:eastAsia="宋体" w:cs="宋体"/>
          <w:kern w:val="0"/>
          <w:sz w:val="24"/>
          <w:szCs w:val="24"/>
          <w:highlight w:val="none"/>
        </w:rPr>
        <w:t>响应内容所在页码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如：见</w:t>
      </w:r>
      <w:r>
        <w:rPr>
          <w:rFonts w:hint="eastAsia" w:ascii="宋体" w:hAnsi="宋体" w:eastAsia="宋体" w:cs="宋体"/>
          <w:kern w:val="0"/>
          <w:sz w:val="24"/>
          <w:szCs w:val="24"/>
          <w:highlight w:val="none"/>
          <w:u w:val="none"/>
          <w:lang w:val="en-US" w:eastAsia="zh-CN"/>
        </w:rPr>
        <w:t>页</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w:t>
      </w:r>
    </w:p>
    <w:p w14:paraId="03F01B0D">
      <w:pPr>
        <w:spacing w:line="480" w:lineRule="exact"/>
        <w:jc w:val="left"/>
        <w:rPr>
          <w:rFonts w:hint="eastAsia" w:ascii="宋体" w:hAnsi="宋体" w:eastAsia="宋体" w:cs="宋体"/>
          <w:b/>
          <w:sz w:val="24"/>
          <w:szCs w:val="24"/>
          <w:highlight w:val="none"/>
        </w:rPr>
      </w:pPr>
    </w:p>
    <w:p w14:paraId="2F4AF8D7">
      <w:pPr>
        <w:spacing w:line="360" w:lineRule="auto"/>
        <w:ind w:left="2100" w:firstLine="420"/>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非政府强制</w:t>
      </w:r>
      <w:r>
        <w:rPr>
          <w:rFonts w:hint="eastAsia" w:ascii="宋体" w:hAnsi="宋体" w:eastAsia="宋体" w:cs="宋体"/>
          <w:b/>
          <w:kern w:val="0"/>
          <w:sz w:val="24"/>
          <w:szCs w:val="24"/>
          <w:highlight w:val="none"/>
          <w:lang w:eastAsia="zh-CN"/>
        </w:rPr>
        <w:t>采购</w:t>
      </w:r>
      <w:r>
        <w:rPr>
          <w:rFonts w:hint="eastAsia" w:ascii="宋体" w:hAnsi="宋体" w:eastAsia="宋体" w:cs="宋体"/>
          <w:b/>
          <w:kern w:val="0"/>
          <w:sz w:val="24"/>
          <w:szCs w:val="24"/>
          <w:highlight w:val="none"/>
        </w:rPr>
        <w:t>产品明细表</w:t>
      </w:r>
    </w:p>
    <w:tbl>
      <w:tblPr>
        <w:tblStyle w:val="1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943"/>
        <w:gridCol w:w="943"/>
        <w:gridCol w:w="943"/>
        <w:gridCol w:w="1625"/>
        <w:gridCol w:w="2060"/>
        <w:gridCol w:w="2060"/>
      </w:tblGrid>
      <w:tr w14:paraId="0361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C88BC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15547D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4D96C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制造商</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2A090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产品型号</w:t>
            </w:r>
          </w:p>
        </w:tc>
        <w:tc>
          <w:tcPr>
            <w:tcW w:w="1625" w:type="dxa"/>
            <w:tcBorders>
              <w:top w:val="single" w:color="auto" w:sz="4" w:space="0"/>
              <w:left w:val="single" w:color="auto" w:sz="4" w:space="0"/>
              <w:bottom w:val="single" w:color="auto" w:sz="4" w:space="0"/>
              <w:right w:val="single" w:color="auto" w:sz="4" w:space="0"/>
            </w:tcBorders>
            <w:noWrap w:val="0"/>
            <w:vAlign w:val="center"/>
          </w:tcPr>
          <w:p w14:paraId="72590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产品认证证书号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BA49A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认证证书有效截止日期</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C443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认证证书</w:t>
            </w:r>
          </w:p>
          <w:p w14:paraId="4A66A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影印件</w:t>
            </w:r>
          </w:p>
        </w:tc>
      </w:tr>
      <w:tr w14:paraId="0072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top"/>
          </w:tcPr>
          <w:p w14:paraId="4A3D31E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782B451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10C1A1B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6878C7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2A68926">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top"/>
          </w:tcPr>
          <w:p w14:paraId="29C2FC13">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82D6243">
            <w:pPr>
              <w:keepNext w:val="0"/>
              <w:keepLines w:val="0"/>
              <w:suppressLineNumbers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页</w:t>
            </w:r>
          </w:p>
        </w:tc>
      </w:tr>
      <w:tr w14:paraId="78EB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top"/>
          </w:tcPr>
          <w:p w14:paraId="3297C761">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2D487409">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B77ABE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4F38917">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6A1681CD">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top"/>
          </w:tcPr>
          <w:p w14:paraId="3191E5DE">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BDA8D7A">
            <w:pPr>
              <w:keepNext w:val="0"/>
              <w:keepLines w:val="0"/>
              <w:suppressLineNumbers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页</w:t>
            </w:r>
          </w:p>
        </w:tc>
      </w:tr>
      <w:tr w14:paraId="0CE1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top"/>
          </w:tcPr>
          <w:p w14:paraId="1B251A4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DE2EE48">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96B1CCF">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04F872B5">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4F5811A4">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top"/>
          </w:tcPr>
          <w:p w14:paraId="52C7CF4F">
            <w:pPr>
              <w:keepNext w:val="0"/>
              <w:keepLines w:val="0"/>
              <w:suppressLineNumbers w:val="0"/>
              <w:spacing w:before="0" w:beforeAutospacing="0" w:after="0" w:afterAutospacing="0" w:line="360" w:lineRule="auto"/>
              <w:ind w:left="0" w:right="0"/>
              <w:rPr>
                <w:rFonts w:hint="eastAsia" w:ascii="宋体" w:hAnsi="宋体" w:eastAsia="宋体" w:cs="宋体"/>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top"/>
          </w:tcPr>
          <w:p w14:paraId="5AA699A0">
            <w:pPr>
              <w:keepNext w:val="0"/>
              <w:keepLines w:val="0"/>
              <w:suppressLineNumbers w:val="0"/>
              <w:spacing w:before="0" w:beforeAutospacing="0" w:after="0" w:afterAutospacing="0" w:line="480" w:lineRule="exact"/>
              <w:ind w:left="0" w:right="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见</w:t>
            </w:r>
            <w:r>
              <w:rPr>
                <w:rFonts w:hint="eastAsia"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页</w:t>
            </w:r>
          </w:p>
        </w:tc>
      </w:tr>
    </w:tbl>
    <w:p w14:paraId="74F51B91">
      <w:pPr>
        <w:pStyle w:val="15"/>
        <w:widowControl w:val="0"/>
        <w:adjustRightInd w:val="0"/>
        <w:snapToGrid w:val="0"/>
        <w:spacing w:before="0" w:beforeAutospacing="0" w:after="0" w:afterAutospacing="0" w:line="480" w:lineRule="exact"/>
        <w:ind w:firstLine="482" w:firstLineChars="200"/>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认证证书附后</w:t>
      </w:r>
    </w:p>
    <w:p w14:paraId="7645F9B8">
      <w:pPr>
        <w:pStyle w:val="20"/>
        <w:pageBreakBefore w:val="0"/>
        <w:widowControl w:val="0"/>
        <w:kinsoku/>
        <w:wordWrap/>
        <w:overflowPunct/>
        <w:topLinePunct w:val="0"/>
        <w:bidi w:val="0"/>
        <w:snapToGrid/>
        <w:spacing w:line="480" w:lineRule="exact"/>
        <w:textAlignment w:val="auto"/>
        <w:rPr>
          <w:rFonts w:hint="eastAsia" w:ascii="宋体" w:hAnsi="宋体" w:eastAsia="宋体" w:cs="宋体"/>
          <w:b/>
          <w:bCs/>
          <w:snapToGrid w:val="0"/>
          <w:sz w:val="24"/>
          <w:szCs w:val="24"/>
          <w:highlight w:val="none"/>
          <w:lang w:val="en-US" w:eastAsia="zh-CN"/>
        </w:rPr>
      </w:pPr>
    </w:p>
    <w:p w14:paraId="54423C2E">
      <w:pPr>
        <w:pStyle w:val="20"/>
        <w:pageBreakBefore w:val="0"/>
        <w:widowControl w:val="0"/>
        <w:kinsoku/>
        <w:wordWrap/>
        <w:overflowPunct/>
        <w:topLinePunct w:val="0"/>
        <w:bidi w:val="0"/>
        <w:snapToGrid/>
        <w:spacing w:line="480" w:lineRule="exact"/>
        <w:textAlignment w:val="auto"/>
        <w:rPr>
          <w:rFonts w:hint="eastAsia" w:ascii="宋体" w:hAnsi="宋体" w:eastAsia="宋体" w:cs="宋体"/>
          <w:b/>
          <w:bCs/>
          <w:snapToGrid w:val="0"/>
          <w:szCs w:val="21"/>
          <w:highlight w:val="none"/>
          <w:lang w:val="en-US" w:eastAsia="zh-CN"/>
        </w:rPr>
      </w:pPr>
    </w:p>
    <w:p w14:paraId="713EE6DE">
      <w:pPr>
        <w:pStyle w:val="20"/>
        <w:pageBreakBefore w:val="0"/>
        <w:widowControl w:val="0"/>
        <w:kinsoku/>
        <w:wordWrap/>
        <w:overflowPunct/>
        <w:topLinePunct w:val="0"/>
        <w:bidi w:val="0"/>
        <w:snapToGrid/>
        <w:spacing w:line="480" w:lineRule="exact"/>
        <w:textAlignment w:val="auto"/>
        <w:rPr>
          <w:rFonts w:hint="eastAsia" w:ascii="宋体" w:hAnsi="宋体" w:eastAsia="宋体" w:cs="宋体"/>
          <w:b/>
          <w:bCs/>
          <w:snapToGrid w:val="0"/>
          <w:szCs w:val="21"/>
          <w:highlight w:val="none"/>
          <w:lang w:val="en-US" w:eastAsia="zh-CN"/>
        </w:rPr>
      </w:pPr>
    </w:p>
    <w:p w14:paraId="089054D7">
      <w:pPr>
        <w:pStyle w:val="20"/>
        <w:pageBreakBefore w:val="0"/>
        <w:widowControl w:val="0"/>
        <w:kinsoku/>
        <w:wordWrap/>
        <w:overflowPunct/>
        <w:topLinePunct w:val="0"/>
        <w:bidi w:val="0"/>
        <w:snapToGrid/>
        <w:spacing w:line="480" w:lineRule="exact"/>
        <w:textAlignment w:val="auto"/>
        <w:rPr>
          <w:rFonts w:hint="eastAsia" w:ascii="宋体" w:hAnsi="宋体" w:eastAsia="宋体" w:cs="宋体"/>
          <w:b/>
          <w:bCs/>
          <w:snapToGrid w:val="0"/>
          <w:szCs w:val="21"/>
          <w:highlight w:val="none"/>
          <w:lang w:val="en-US" w:eastAsia="zh-CN"/>
        </w:rPr>
      </w:pPr>
    </w:p>
    <w:p w14:paraId="31706A42">
      <w:pPr>
        <w:pStyle w:val="20"/>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r>
        <w:rPr>
          <w:rFonts w:hint="eastAsia" w:hAnsi="宋体" w:cs="宋体"/>
          <w:b/>
          <w:bCs/>
          <w:sz w:val="24"/>
          <w:szCs w:val="24"/>
          <w:highlight w:val="none"/>
          <w:lang w:val="en-US" w:eastAsia="zh-CN"/>
        </w:rPr>
        <w:t>七</w:t>
      </w:r>
      <w:r>
        <w:rPr>
          <w:rFonts w:hint="eastAsia" w:ascii="宋体" w:hAnsi="宋体" w:eastAsia="宋体" w:cs="宋体"/>
          <w:b/>
          <w:bCs/>
          <w:sz w:val="24"/>
          <w:szCs w:val="24"/>
          <w:highlight w:val="none"/>
          <w:lang w:val="en-US" w:eastAsia="zh-CN"/>
        </w:rPr>
        <w:t>、对服务要求的响应内容格式</w:t>
      </w:r>
    </w:p>
    <w:p w14:paraId="4DD75E71">
      <w:pPr>
        <w:pStyle w:val="20"/>
        <w:jc w:val="both"/>
        <w:rPr>
          <w:rFonts w:hint="eastAsia" w:ascii="宋体" w:hAnsi="宋体" w:eastAsia="宋体" w:cs="宋体"/>
          <w:b/>
          <w:bCs/>
          <w:sz w:val="24"/>
          <w:szCs w:val="24"/>
          <w:highlight w:val="none"/>
          <w:lang w:val="en-US" w:eastAsia="zh-CN"/>
        </w:rPr>
      </w:pPr>
    </w:p>
    <w:p w14:paraId="384D0FAA">
      <w:pPr>
        <w:autoSpaceDE w:val="0"/>
        <w:autoSpaceDN w:val="0"/>
        <w:adjustRightInd w:val="0"/>
        <w:spacing w:after="160" w:afterLines="50" w:line="440" w:lineRule="exact"/>
        <w:ind w:firstLine="120" w:firstLineChars="5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服务</w:t>
      </w:r>
      <w:r>
        <w:rPr>
          <w:rFonts w:hint="eastAsia" w:ascii="宋体" w:hAnsi="宋体" w:eastAsia="宋体" w:cs="宋体"/>
          <w:b/>
          <w:kern w:val="0"/>
          <w:sz w:val="24"/>
          <w:szCs w:val="24"/>
          <w:highlight w:val="none"/>
        </w:rPr>
        <w:t>要求响应内容表</w:t>
      </w:r>
    </w:p>
    <w:p w14:paraId="0F49A375">
      <w:pPr>
        <w:pStyle w:val="30"/>
        <w:spacing w:line="440" w:lineRule="exac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lang w:val="en-US" w:eastAsia="zh-CN"/>
        </w:rPr>
        <w:t xml:space="preserve">                          </w:t>
      </w:r>
    </w:p>
    <w:p w14:paraId="1D87FF24">
      <w:pPr>
        <w:pStyle w:val="30"/>
        <w:spacing w:line="440" w:lineRule="exact"/>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br w:type="textWrapping"/>
      </w:r>
      <w:r>
        <w:rPr>
          <w:rFonts w:hint="eastAsia" w:ascii="宋体" w:hAnsi="宋体" w:eastAsia="宋体" w:cs="宋体"/>
          <w:color w:val="000000"/>
          <w:sz w:val="24"/>
          <w:szCs w:val="24"/>
          <w:highlight w:val="none"/>
          <w:u w:val="none"/>
          <w:lang w:val="en-US" w:eastAsia="zh-CN"/>
        </w:rPr>
        <w:t>项目编号：</w:t>
      </w:r>
      <w:r>
        <w:rPr>
          <w:rFonts w:hint="eastAsia" w:ascii="宋体" w:hAnsi="宋体" w:eastAsia="宋体" w:cs="宋体"/>
          <w:color w:val="000000"/>
          <w:sz w:val="24"/>
          <w:szCs w:val="24"/>
          <w:highlight w:val="none"/>
          <w:u w:val="single"/>
          <w:lang w:val="en-US" w:eastAsia="zh-CN"/>
        </w:rPr>
        <w:t xml:space="preserve">                            </w:t>
      </w:r>
    </w:p>
    <w:p w14:paraId="081E64B1">
      <w:pPr>
        <w:pStyle w:val="30"/>
        <w:spacing w:line="440" w:lineRule="exact"/>
        <w:rPr>
          <w:rFonts w:hint="eastAsia" w:ascii="宋体" w:hAnsi="宋体" w:eastAsia="宋体" w:cs="宋体"/>
          <w:color w:val="00000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760"/>
        <w:gridCol w:w="1581"/>
        <w:gridCol w:w="3035"/>
      </w:tblGrid>
      <w:tr w14:paraId="502E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noWrap w:val="0"/>
            <w:vAlign w:val="center"/>
          </w:tcPr>
          <w:p w14:paraId="36A89E34">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3760" w:type="dxa"/>
            <w:noWrap w:val="0"/>
            <w:vAlign w:val="center"/>
          </w:tcPr>
          <w:p w14:paraId="47859202">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招标文件服务要求内容</w:t>
            </w:r>
          </w:p>
        </w:tc>
        <w:tc>
          <w:tcPr>
            <w:tcW w:w="1581" w:type="dxa"/>
            <w:noWrap w:val="0"/>
            <w:vAlign w:val="center"/>
          </w:tcPr>
          <w:p w14:paraId="67218B97">
            <w:pPr>
              <w:pStyle w:val="20"/>
              <w:keepNext w:val="0"/>
              <w:keepLines w:val="0"/>
              <w:suppressLineNumbers w:val="0"/>
              <w:spacing w:before="0" w:beforeAutospacing="0" w:after="0" w:afterAutospacing="0"/>
              <w:ind w:left="210" w:right="0" w:hanging="240" w:hangingChars="10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是否响应</w:t>
            </w:r>
          </w:p>
          <w:p w14:paraId="444128AA">
            <w:pPr>
              <w:pStyle w:val="20"/>
              <w:keepNext w:val="0"/>
              <w:keepLines w:val="0"/>
              <w:suppressLineNumbers w:val="0"/>
              <w:spacing w:before="0" w:beforeAutospacing="0" w:after="0" w:afterAutospacing="0"/>
              <w:ind w:left="210" w:right="0" w:hanging="240" w:hangingChars="10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（填是或否）</w:t>
            </w:r>
          </w:p>
        </w:tc>
        <w:tc>
          <w:tcPr>
            <w:tcW w:w="3035" w:type="dxa"/>
            <w:noWrap w:val="0"/>
            <w:vAlign w:val="center"/>
          </w:tcPr>
          <w:p w14:paraId="65B5F373">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偏离情况</w:t>
            </w:r>
          </w:p>
        </w:tc>
      </w:tr>
      <w:tr w14:paraId="6393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4" w:type="dxa"/>
            <w:noWrap w:val="0"/>
            <w:vAlign w:val="top"/>
          </w:tcPr>
          <w:p w14:paraId="42060FF9">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760" w:type="dxa"/>
            <w:noWrap w:val="0"/>
            <w:vAlign w:val="top"/>
          </w:tcPr>
          <w:p w14:paraId="47086C52">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1581" w:type="dxa"/>
            <w:noWrap w:val="0"/>
            <w:vAlign w:val="top"/>
          </w:tcPr>
          <w:p w14:paraId="64872D89">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035" w:type="dxa"/>
            <w:noWrap w:val="0"/>
            <w:vAlign w:val="top"/>
          </w:tcPr>
          <w:p w14:paraId="1C321D85">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r>
      <w:tr w14:paraId="6013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4" w:type="dxa"/>
            <w:noWrap w:val="0"/>
            <w:vAlign w:val="top"/>
          </w:tcPr>
          <w:p w14:paraId="7594B42F">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760" w:type="dxa"/>
            <w:noWrap w:val="0"/>
            <w:vAlign w:val="top"/>
          </w:tcPr>
          <w:p w14:paraId="441C6395">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1581" w:type="dxa"/>
            <w:noWrap w:val="0"/>
            <w:vAlign w:val="top"/>
          </w:tcPr>
          <w:p w14:paraId="0E75C1BF">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035" w:type="dxa"/>
            <w:noWrap w:val="0"/>
            <w:vAlign w:val="top"/>
          </w:tcPr>
          <w:p w14:paraId="31ED3068">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r>
      <w:tr w14:paraId="73B3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4" w:type="dxa"/>
            <w:noWrap w:val="0"/>
            <w:vAlign w:val="top"/>
          </w:tcPr>
          <w:p w14:paraId="1C2BB2F3">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760" w:type="dxa"/>
            <w:noWrap w:val="0"/>
            <w:vAlign w:val="top"/>
          </w:tcPr>
          <w:p w14:paraId="525FD56B">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1581" w:type="dxa"/>
            <w:noWrap w:val="0"/>
            <w:vAlign w:val="top"/>
          </w:tcPr>
          <w:p w14:paraId="4677AC00">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035" w:type="dxa"/>
            <w:noWrap w:val="0"/>
            <w:vAlign w:val="top"/>
          </w:tcPr>
          <w:p w14:paraId="3A2A0D88">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r>
      <w:tr w14:paraId="4182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4" w:type="dxa"/>
            <w:noWrap w:val="0"/>
            <w:vAlign w:val="top"/>
          </w:tcPr>
          <w:p w14:paraId="0D81F5E6">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760" w:type="dxa"/>
            <w:noWrap w:val="0"/>
            <w:vAlign w:val="top"/>
          </w:tcPr>
          <w:p w14:paraId="403933E2">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1581" w:type="dxa"/>
            <w:noWrap w:val="0"/>
            <w:vAlign w:val="top"/>
          </w:tcPr>
          <w:p w14:paraId="3BA853B2">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c>
          <w:tcPr>
            <w:tcW w:w="3035" w:type="dxa"/>
            <w:noWrap w:val="0"/>
            <w:vAlign w:val="top"/>
          </w:tcPr>
          <w:p w14:paraId="353EF91C">
            <w:pPr>
              <w:pStyle w:val="20"/>
              <w:keepNext w:val="0"/>
              <w:keepLines w:val="0"/>
              <w:suppressLineNumbers w:val="0"/>
              <w:spacing w:before="0" w:beforeAutospacing="0" w:after="0" w:afterAutospacing="0"/>
              <w:ind w:left="0" w:right="0"/>
              <w:jc w:val="both"/>
              <w:rPr>
                <w:rFonts w:hint="eastAsia" w:ascii="宋体" w:hAnsi="宋体" w:eastAsia="宋体" w:cs="宋体"/>
                <w:sz w:val="24"/>
                <w:szCs w:val="24"/>
                <w:highlight w:val="none"/>
                <w:vertAlign w:val="baseline"/>
                <w:lang w:val="en-US" w:eastAsia="zh-CN"/>
              </w:rPr>
            </w:pPr>
          </w:p>
        </w:tc>
      </w:tr>
    </w:tbl>
    <w:p w14:paraId="0AA2D2D7">
      <w:pPr>
        <w:tabs>
          <w:tab w:val="left" w:pos="1680"/>
        </w:tabs>
        <w:spacing w:line="360" w:lineRule="auto"/>
        <w:jc w:val="both"/>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说明：</w:t>
      </w:r>
    </w:p>
    <w:p w14:paraId="5A4F4AA1">
      <w:pPr>
        <w:pStyle w:val="8"/>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sz w:val="24"/>
          <w:szCs w:val="24"/>
          <w:highlight w:val="none"/>
          <w:lang w:val="en-US" w:eastAsia="zh-CN"/>
        </w:rPr>
        <w:t>①投标人</w:t>
      </w:r>
      <w:r>
        <w:rPr>
          <w:rFonts w:hint="eastAsia" w:ascii="宋体" w:hAnsi="宋体" w:eastAsia="宋体" w:cs="宋体"/>
          <w:b w:val="0"/>
          <w:bCs/>
          <w:kern w:val="0"/>
          <w:sz w:val="24"/>
          <w:szCs w:val="24"/>
          <w:highlight w:val="none"/>
          <w:lang w:val="en-US" w:eastAsia="zh-CN"/>
        </w:rPr>
        <w:t>根据本招标文件第四部分服务要求中的内容进行响应。</w:t>
      </w:r>
    </w:p>
    <w:p w14:paraId="15061A18">
      <w:pPr>
        <w:pStyle w:val="2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②</w:t>
      </w:r>
      <w:r>
        <w:rPr>
          <w:rFonts w:hint="eastAsia" w:ascii="宋体" w:hAnsi="宋体" w:eastAsia="宋体" w:cs="宋体"/>
          <w:b w:val="0"/>
          <w:bCs/>
          <w:kern w:val="0"/>
          <w:sz w:val="24"/>
          <w:szCs w:val="24"/>
          <w:highlight w:val="none"/>
          <w:lang w:val="en-US" w:eastAsia="zh-CN"/>
        </w:rPr>
        <w:t>投标人如实填写表格，有偏离情况的，需说明偏离内容；无偏离情况的，填写“无”或“无偏离”。</w:t>
      </w:r>
    </w:p>
    <w:p w14:paraId="2BF17A87">
      <w:pPr>
        <w:pStyle w:val="20"/>
        <w:jc w:val="both"/>
        <w:rPr>
          <w:rFonts w:hint="eastAsia" w:ascii="宋体" w:hAnsi="宋体" w:eastAsia="宋体" w:cs="宋体"/>
          <w:sz w:val="24"/>
          <w:szCs w:val="24"/>
          <w:highlight w:val="none"/>
          <w:lang w:val="en-US" w:eastAsia="zh-CN"/>
        </w:rPr>
      </w:pPr>
    </w:p>
    <w:p w14:paraId="76123B7F">
      <w:pPr>
        <w:pStyle w:val="20"/>
        <w:jc w:val="both"/>
        <w:rPr>
          <w:rFonts w:hint="eastAsia" w:ascii="宋体" w:hAnsi="宋体" w:eastAsia="宋体" w:cs="宋体"/>
          <w:sz w:val="24"/>
          <w:szCs w:val="24"/>
          <w:highlight w:val="none"/>
          <w:lang w:val="en-US" w:eastAsia="zh-CN"/>
        </w:rPr>
      </w:pPr>
    </w:p>
    <w:p w14:paraId="15D39C39">
      <w:pPr>
        <w:pStyle w:val="20"/>
        <w:jc w:val="both"/>
        <w:rPr>
          <w:rFonts w:hint="eastAsia" w:ascii="宋体" w:hAnsi="宋体" w:eastAsia="宋体" w:cs="宋体"/>
          <w:sz w:val="24"/>
          <w:szCs w:val="24"/>
          <w:highlight w:val="none"/>
          <w:lang w:val="en-US" w:eastAsia="zh-CN"/>
        </w:rPr>
      </w:pPr>
    </w:p>
    <w:p w14:paraId="5C607D42">
      <w:pPr>
        <w:pStyle w:val="20"/>
        <w:jc w:val="both"/>
        <w:rPr>
          <w:rFonts w:hint="eastAsia" w:ascii="宋体" w:hAnsi="宋体" w:eastAsia="宋体" w:cs="宋体"/>
          <w:sz w:val="24"/>
          <w:szCs w:val="24"/>
          <w:highlight w:val="none"/>
          <w:lang w:val="en-US" w:eastAsia="zh-CN"/>
        </w:rPr>
      </w:pPr>
    </w:p>
    <w:p w14:paraId="0DAF8F50">
      <w:pPr>
        <w:pStyle w:val="20"/>
        <w:jc w:val="both"/>
        <w:rPr>
          <w:rFonts w:hint="eastAsia" w:ascii="宋体" w:hAnsi="宋体" w:eastAsia="宋体" w:cs="宋体"/>
          <w:sz w:val="24"/>
          <w:szCs w:val="24"/>
          <w:highlight w:val="none"/>
          <w:lang w:val="en-US" w:eastAsia="zh-CN"/>
        </w:rPr>
      </w:pPr>
    </w:p>
    <w:p w14:paraId="38D8B7F5">
      <w:pPr>
        <w:keepNext w:val="0"/>
        <w:keepLines w:val="0"/>
        <w:pageBreakBefore w:val="0"/>
        <w:widowControl w:val="0"/>
        <w:tabs>
          <w:tab w:val="left" w:pos="3378"/>
        </w:tabs>
        <w:kinsoku/>
        <w:wordWrap/>
        <w:overflowPunct w:val="0"/>
        <w:topLinePunct/>
        <w:autoSpaceDN w:val="0"/>
        <w:bidi w:val="0"/>
        <w:adjustRightInd w:val="0"/>
        <w:snapToGrid w:val="0"/>
        <w:spacing w:line="360" w:lineRule="auto"/>
        <w:ind w:firstLine="3600" w:firstLineChars="1500"/>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lang w:val="en-US"/>
        </w:rPr>
        <w:t xml:space="preserve">             </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法</w:t>
      </w:r>
      <w:r>
        <w:rPr>
          <w:rFonts w:hint="eastAsia" w:ascii="宋体" w:hAnsi="宋体" w:eastAsia="宋体" w:cs="宋体"/>
          <w:snapToGrid w:val="0"/>
          <w:color w:val="auto"/>
          <w:kern w:val="0"/>
          <w:sz w:val="24"/>
          <w:szCs w:val="24"/>
          <w:highlight w:val="none"/>
        </w:rPr>
        <w:t>人电子</w:t>
      </w:r>
      <w:r>
        <w:rPr>
          <w:rFonts w:hint="eastAsia" w:ascii="宋体" w:hAnsi="宋体" w:eastAsia="宋体" w:cs="宋体"/>
          <w:snapToGrid w:val="0"/>
          <w:color w:val="auto"/>
          <w:kern w:val="0"/>
          <w:sz w:val="24"/>
          <w:szCs w:val="24"/>
          <w:highlight w:val="none"/>
          <w:lang w:val="en-US" w:eastAsia="zh-CN"/>
        </w:rPr>
        <w:t>签章</w:t>
      </w:r>
      <w:r>
        <w:rPr>
          <w:rFonts w:hint="eastAsia" w:ascii="宋体" w:hAnsi="宋体" w:eastAsia="宋体" w:cs="宋体"/>
          <w:snapToGrid w:val="0"/>
          <w:color w:val="auto"/>
          <w:kern w:val="0"/>
          <w:sz w:val="24"/>
          <w:szCs w:val="24"/>
          <w:highlight w:val="none"/>
        </w:rPr>
        <w:t>）</w:t>
      </w:r>
    </w:p>
    <w:p w14:paraId="0BEE6AAD">
      <w:pPr>
        <w:pStyle w:val="11"/>
        <w:rPr>
          <w:rFonts w:hint="eastAsia" w:ascii="宋体" w:hAnsi="宋体" w:eastAsia="宋体" w:cs="宋体"/>
          <w:sz w:val="24"/>
          <w:szCs w:val="24"/>
          <w:highlight w:val="none"/>
        </w:rPr>
      </w:pPr>
    </w:p>
    <w:p w14:paraId="6503EA17">
      <w:pPr>
        <w:pStyle w:val="11"/>
        <w:rPr>
          <w:rFonts w:hint="eastAsia" w:ascii="宋体" w:hAnsi="宋体" w:eastAsia="宋体" w:cs="宋体"/>
          <w:sz w:val="24"/>
          <w:szCs w:val="24"/>
          <w:highlight w:val="none"/>
        </w:rPr>
      </w:pPr>
    </w:p>
    <w:p w14:paraId="062312EC">
      <w:pPr>
        <w:keepNext w:val="0"/>
        <w:keepLines w:val="0"/>
        <w:pageBreakBefore w:val="0"/>
        <w:widowControl w:val="0"/>
        <w:tabs>
          <w:tab w:val="left" w:pos="4000"/>
        </w:tabs>
        <w:kinsoku/>
        <w:wordWrap/>
        <w:overflowPunct w:val="0"/>
        <w:topLinePunct/>
        <w:autoSpaceDN w:val="0"/>
        <w:bidi w:val="0"/>
        <w:adjustRightInd w:val="0"/>
        <w:snapToGrid w:val="0"/>
        <w:spacing w:line="360" w:lineRule="auto"/>
        <w:ind w:firstLine="5040" w:firstLineChars="21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rPr>
        <w:t>日期：</w:t>
      </w:r>
      <w:r>
        <w:rPr>
          <w:rFonts w:hint="eastAsia" w:ascii="宋体" w:hAnsi="宋体" w:eastAsia="宋体" w:cs="宋体"/>
          <w:snapToGrid w:val="0"/>
          <w:color w:val="auto"/>
          <w:kern w:val="0"/>
          <w:sz w:val="24"/>
          <w:szCs w:val="24"/>
          <w:highlight w:val="none"/>
          <w:lang w:val="en-US"/>
        </w:rPr>
        <w:t xml:space="preserve">  </w:t>
      </w:r>
      <w:r>
        <w:rPr>
          <w:rFonts w:hint="eastAsia" w:ascii="宋体" w:hAnsi="宋体" w:eastAsia="宋体" w:cs="宋体"/>
          <w:snapToGrid w:val="0"/>
          <w:color w:val="auto"/>
          <w:kern w:val="0"/>
          <w:sz w:val="24"/>
          <w:szCs w:val="24"/>
          <w:highlight w:val="none"/>
          <w:lang w:val="en-US" w:eastAsia="zh-CN"/>
        </w:rPr>
        <w:t>年    月   日</w:t>
      </w:r>
    </w:p>
    <w:p w14:paraId="68AD8687">
      <w:pPr>
        <w:pStyle w:val="20"/>
        <w:ind w:firstLine="4800" w:firstLineChars="2000"/>
        <w:jc w:val="both"/>
        <w:rPr>
          <w:rFonts w:hint="eastAsia" w:ascii="宋体" w:hAnsi="宋体" w:eastAsia="宋体" w:cs="宋体"/>
          <w:sz w:val="24"/>
          <w:szCs w:val="24"/>
          <w:highlight w:val="none"/>
          <w:u w:val="none"/>
          <w:lang w:val="en-US" w:eastAsia="zh-CN"/>
        </w:rPr>
      </w:pPr>
    </w:p>
    <w:p w14:paraId="7F358F03">
      <w:pPr>
        <w:pStyle w:val="20"/>
        <w:ind w:firstLine="4800" w:firstLineChars="2000"/>
        <w:jc w:val="both"/>
        <w:rPr>
          <w:rFonts w:hint="eastAsia" w:ascii="宋体" w:hAnsi="宋体" w:eastAsia="宋体" w:cs="宋体"/>
          <w:sz w:val="24"/>
          <w:szCs w:val="24"/>
          <w:highlight w:val="none"/>
          <w:u w:val="none"/>
          <w:lang w:val="en-US" w:eastAsia="zh-CN"/>
        </w:rPr>
      </w:pPr>
    </w:p>
    <w:p w14:paraId="3D4FF9CC">
      <w:pPr>
        <w:pStyle w:val="20"/>
        <w:ind w:firstLine="4800" w:firstLineChars="2000"/>
        <w:jc w:val="both"/>
        <w:rPr>
          <w:rFonts w:hint="eastAsia" w:ascii="宋体" w:hAnsi="宋体" w:eastAsia="宋体" w:cs="宋体"/>
          <w:sz w:val="24"/>
          <w:szCs w:val="24"/>
          <w:highlight w:val="none"/>
          <w:u w:val="none"/>
          <w:lang w:val="en-US" w:eastAsia="zh-CN"/>
        </w:rPr>
      </w:pPr>
    </w:p>
    <w:p w14:paraId="0346045F">
      <w:pPr>
        <w:pStyle w:val="20"/>
        <w:jc w:val="both"/>
        <w:rPr>
          <w:rFonts w:hint="eastAsia" w:ascii="宋体" w:hAnsi="宋体" w:eastAsia="宋体" w:cs="宋体"/>
          <w:b/>
          <w:bCs/>
          <w:sz w:val="24"/>
          <w:szCs w:val="24"/>
          <w:highlight w:val="none"/>
          <w:u w:val="none"/>
          <w:lang w:val="en-US" w:eastAsia="zh-CN"/>
        </w:rPr>
      </w:pPr>
    </w:p>
    <w:p w14:paraId="2B3D0F60">
      <w:pPr>
        <w:pStyle w:val="20"/>
        <w:jc w:val="both"/>
        <w:rPr>
          <w:rFonts w:hint="eastAsia" w:ascii="宋体" w:hAnsi="宋体" w:eastAsia="宋体" w:cs="宋体"/>
          <w:b/>
          <w:bCs/>
          <w:sz w:val="24"/>
          <w:szCs w:val="24"/>
          <w:highlight w:val="none"/>
          <w:u w:val="none"/>
          <w:lang w:val="en-US" w:eastAsia="zh-CN"/>
        </w:rPr>
      </w:pPr>
    </w:p>
    <w:p w14:paraId="290FD5E7">
      <w:pPr>
        <w:pStyle w:val="20"/>
        <w:jc w:val="both"/>
        <w:rPr>
          <w:rFonts w:hint="eastAsia" w:ascii="宋体" w:hAnsi="宋体" w:eastAsia="宋体" w:cs="宋体"/>
          <w:b/>
          <w:bCs/>
          <w:sz w:val="24"/>
          <w:szCs w:val="24"/>
          <w:highlight w:val="none"/>
          <w:u w:val="none"/>
          <w:lang w:val="en-US" w:eastAsia="zh-CN"/>
        </w:rPr>
      </w:pPr>
    </w:p>
    <w:p w14:paraId="6BD8B9C8">
      <w:pPr>
        <w:pStyle w:val="20"/>
        <w:jc w:val="both"/>
        <w:rPr>
          <w:rFonts w:hint="eastAsia" w:ascii="宋体" w:hAnsi="宋体" w:eastAsia="宋体" w:cs="宋体"/>
          <w:b/>
          <w:bCs/>
          <w:sz w:val="24"/>
          <w:szCs w:val="24"/>
          <w:highlight w:val="none"/>
          <w:u w:val="none"/>
          <w:lang w:val="en-US" w:eastAsia="zh-CN"/>
        </w:rPr>
      </w:pPr>
    </w:p>
    <w:p w14:paraId="317A658D">
      <w:pPr>
        <w:pStyle w:val="20"/>
        <w:jc w:val="both"/>
        <w:rPr>
          <w:rFonts w:hint="eastAsia" w:ascii="宋体" w:hAnsi="宋体" w:eastAsia="宋体" w:cs="宋体"/>
          <w:b/>
          <w:bCs/>
          <w:sz w:val="24"/>
          <w:szCs w:val="24"/>
          <w:highlight w:val="none"/>
          <w:u w:val="none"/>
          <w:lang w:val="en-US" w:eastAsia="zh-CN"/>
        </w:rPr>
      </w:pPr>
    </w:p>
    <w:p w14:paraId="6A2FD30C">
      <w:pPr>
        <w:pStyle w:val="20"/>
        <w:jc w:val="both"/>
        <w:rPr>
          <w:rFonts w:hint="eastAsia" w:ascii="宋体" w:hAnsi="宋体" w:eastAsia="宋体" w:cs="宋体"/>
          <w:b/>
          <w:bCs/>
          <w:sz w:val="24"/>
          <w:szCs w:val="24"/>
          <w:highlight w:val="none"/>
          <w:u w:val="none"/>
          <w:lang w:val="en-US" w:eastAsia="zh-CN"/>
        </w:rPr>
      </w:pPr>
    </w:p>
    <w:p w14:paraId="6DC7A4FD">
      <w:pPr>
        <w:pStyle w:val="20"/>
        <w:jc w:val="both"/>
        <w:rPr>
          <w:rFonts w:hint="eastAsia" w:ascii="宋体" w:hAnsi="宋体" w:eastAsia="宋体" w:cs="宋体"/>
          <w:b/>
          <w:bCs/>
          <w:sz w:val="24"/>
          <w:szCs w:val="24"/>
          <w:highlight w:val="none"/>
          <w:u w:val="none"/>
          <w:lang w:val="en-US" w:eastAsia="zh-CN"/>
        </w:rPr>
      </w:pPr>
    </w:p>
    <w:p w14:paraId="3EA31F68">
      <w:pPr>
        <w:pStyle w:val="20"/>
        <w:jc w:val="both"/>
        <w:rPr>
          <w:rFonts w:hint="eastAsia" w:ascii="宋体" w:hAnsi="宋体" w:eastAsia="宋体" w:cs="宋体"/>
          <w:b/>
          <w:bCs/>
          <w:sz w:val="24"/>
          <w:szCs w:val="24"/>
          <w:highlight w:val="none"/>
          <w:u w:val="none"/>
          <w:lang w:val="en-US" w:eastAsia="zh-CN"/>
        </w:rPr>
      </w:pPr>
    </w:p>
    <w:p w14:paraId="0CD52EE8">
      <w:pPr>
        <w:pStyle w:val="20"/>
        <w:jc w:val="both"/>
        <w:rPr>
          <w:rFonts w:hint="eastAsia" w:ascii="宋体" w:hAnsi="宋体" w:eastAsia="宋体" w:cs="宋体"/>
          <w:b/>
          <w:bCs/>
          <w:sz w:val="24"/>
          <w:szCs w:val="24"/>
          <w:highlight w:val="none"/>
          <w:u w:val="none"/>
          <w:lang w:val="en-US" w:eastAsia="zh-CN"/>
        </w:rPr>
      </w:pPr>
    </w:p>
    <w:p w14:paraId="65B0E834">
      <w:pPr>
        <w:pStyle w:val="20"/>
        <w:jc w:val="both"/>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服务方案附后</w:t>
      </w:r>
    </w:p>
    <w:p w14:paraId="7AB57A52">
      <w:pPr>
        <w:pStyle w:val="20"/>
        <w:jc w:val="both"/>
        <w:rPr>
          <w:rFonts w:hint="eastAsia" w:ascii="宋体" w:hAnsi="宋体" w:eastAsia="宋体" w:cs="宋体"/>
          <w:sz w:val="24"/>
          <w:szCs w:val="24"/>
          <w:highlight w:val="none"/>
          <w:u w:val="none"/>
          <w:lang w:val="en-US" w:eastAsia="zh-CN"/>
        </w:rPr>
      </w:pPr>
    </w:p>
    <w:p w14:paraId="5D857598">
      <w:pPr>
        <w:pStyle w:val="20"/>
        <w:jc w:val="both"/>
        <w:rPr>
          <w:rFonts w:hint="eastAsia" w:ascii="宋体" w:hAnsi="宋体" w:eastAsia="宋体" w:cs="宋体"/>
          <w:sz w:val="21"/>
          <w:szCs w:val="21"/>
          <w:highlight w:val="none"/>
          <w:u w:val="none"/>
          <w:lang w:val="en-US" w:eastAsia="zh-CN"/>
        </w:rPr>
      </w:pPr>
    </w:p>
    <w:p w14:paraId="26615715">
      <w:pPr>
        <w:pStyle w:val="20"/>
        <w:rPr>
          <w:rFonts w:hint="eastAsia" w:ascii="宋体" w:hAnsi="宋体" w:eastAsia="宋体" w:cs="宋体"/>
          <w:b/>
          <w:bCs/>
          <w:snapToGrid w:val="0"/>
          <w:szCs w:val="21"/>
          <w:highlight w:val="none"/>
          <w:lang w:val="en-US" w:eastAsia="zh-CN"/>
        </w:rPr>
      </w:pPr>
    </w:p>
    <w:p w14:paraId="6FC8BFF8">
      <w:pPr>
        <w:pStyle w:val="20"/>
        <w:rPr>
          <w:rFonts w:hint="eastAsia" w:ascii="宋体" w:hAnsi="宋体" w:eastAsia="宋体" w:cs="宋体"/>
          <w:b/>
          <w:bCs/>
          <w:snapToGrid w:val="0"/>
          <w:szCs w:val="21"/>
          <w:highlight w:val="none"/>
          <w:lang w:val="en-US" w:eastAsia="zh-CN"/>
        </w:rPr>
      </w:pPr>
    </w:p>
    <w:p w14:paraId="013DBE30">
      <w:pPr>
        <w:pStyle w:val="20"/>
        <w:rPr>
          <w:rFonts w:hint="eastAsia" w:ascii="宋体" w:hAnsi="宋体" w:eastAsia="宋体" w:cs="宋体"/>
          <w:b/>
          <w:bCs/>
          <w:snapToGrid w:val="0"/>
          <w:szCs w:val="21"/>
          <w:highlight w:val="none"/>
          <w:lang w:val="en-US" w:eastAsia="zh-CN"/>
        </w:rPr>
      </w:pPr>
    </w:p>
    <w:p w14:paraId="0980A536">
      <w:pPr>
        <w:pStyle w:val="20"/>
        <w:rPr>
          <w:rFonts w:hint="eastAsia" w:ascii="宋体" w:hAnsi="宋体" w:eastAsia="宋体" w:cs="宋体"/>
          <w:b/>
          <w:bCs/>
          <w:snapToGrid w:val="0"/>
          <w:szCs w:val="21"/>
          <w:highlight w:val="none"/>
          <w:lang w:val="en-US" w:eastAsia="zh-CN"/>
        </w:rPr>
      </w:pPr>
    </w:p>
    <w:p w14:paraId="77FE42FE">
      <w:pPr>
        <w:pStyle w:val="20"/>
        <w:rPr>
          <w:rFonts w:hint="eastAsia" w:ascii="宋体" w:hAnsi="宋体" w:eastAsia="宋体" w:cs="宋体"/>
          <w:b/>
          <w:bCs/>
          <w:snapToGrid w:val="0"/>
          <w:szCs w:val="21"/>
          <w:highlight w:val="none"/>
          <w:lang w:val="en-US" w:eastAsia="zh-CN"/>
        </w:rPr>
      </w:pPr>
    </w:p>
    <w:p w14:paraId="3B2C1BBC">
      <w:pPr>
        <w:pStyle w:val="20"/>
        <w:rPr>
          <w:rFonts w:hint="eastAsia" w:ascii="宋体" w:hAnsi="宋体" w:eastAsia="宋体" w:cs="宋体"/>
          <w:b/>
          <w:bCs/>
          <w:snapToGrid w:val="0"/>
          <w:szCs w:val="21"/>
          <w:highlight w:val="none"/>
          <w:lang w:val="en-US" w:eastAsia="zh-CN"/>
        </w:rPr>
      </w:pPr>
    </w:p>
    <w:p w14:paraId="77818D05">
      <w:pPr>
        <w:pStyle w:val="20"/>
        <w:rPr>
          <w:rFonts w:hint="eastAsia" w:ascii="宋体" w:hAnsi="宋体" w:eastAsia="宋体" w:cs="宋体"/>
          <w:b/>
          <w:bCs/>
          <w:snapToGrid w:val="0"/>
          <w:szCs w:val="21"/>
          <w:highlight w:val="none"/>
          <w:lang w:val="en-US" w:eastAsia="zh-CN"/>
        </w:rPr>
      </w:pPr>
    </w:p>
    <w:p w14:paraId="07DFD800">
      <w:pPr>
        <w:pStyle w:val="20"/>
        <w:numPr>
          <w:ilvl w:val="0"/>
          <w:numId w:val="0"/>
        </w:numPr>
        <w:jc w:val="both"/>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br w:type="page"/>
      </w:r>
      <w:r>
        <w:rPr>
          <w:rFonts w:hint="eastAsia" w:hAnsi="宋体" w:cs="宋体"/>
          <w:b/>
          <w:bCs/>
          <w:sz w:val="24"/>
          <w:szCs w:val="24"/>
          <w:highlight w:val="none"/>
          <w:u w:val="none"/>
          <w:lang w:val="en-US" w:eastAsia="zh-CN"/>
        </w:rPr>
        <w:t>八</w:t>
      </w:r>
      <w:r>
        <w:rPr>
          <w:rFonts w:hint="eastAsia" w:ascii="宋体" w:hAnsi="宋体" w:eastAsia="宋体" w:cs="宋体"/>
          <w:b/>
          <w:bCs/>
          <w:sz w:val="24"/>
          <w:szCs w:val="24"/>
          <w:highlight w:val="none"/>
          <w:u w:val="none"/>
          <w:lang w:val="en-US" w:eastAsia="zh-CN"/>
        </w:rPr>
        <w:t>、对技术要求的响应内容格式</w:t>
      </w:r>
    </w:p>
    <w:p w14:paraId="3EF0EA8B">
      <w:pPr>
        <w:pStyle w:val="20"/>
        <w:numPr>
          <w:ilvl w:val="0"/>
          <w:numId w:val="0"/>
        </w:numPr>
        <w:jc w:val="both"/>
        <w:rPr>
          <w:rFonts w:hint="eastAsia" w:ascii="宋体" w:hAnsi="宋体" w:eastAsia="宋体" w:cs="宋体"/>
          <w:b/>
          <w:bCs/>
          <w:sz w:val="24"/>
          <w:szCs w:val="24"/>
          <w:highlight w:val="none"/>
          <w:u w:val="none"/>
          <w:lang w:val="en-US" w:eastAsia="zh-CN"/>
        </w:rPr>
      </w:pPr>
    </w:p>
    <w:p w14:paraId="179995ED">
      <w:pPr>
        <w:pStyle w:val="20"/>
        <w:keepNext w:val="0"/>
        <w:keepLines w:val="0"/>
        <w:pageBreakBefore w:val="0"/>
        <w:widowControl w:val="0"/>
        <w:kinsoku/>
        <w:wordWrap/>
        <w:overflowPunct/>
        <w:topLinePunct w:val="0"/>
        <w:autoSpaceDE w:val="0"/>
        <w:autoSpaceDN w:val="0"/>
        <w:bidi w:val="0"/>
        <w:adjustRightInd w:val="0"/>
        <w:snapToGrid/>
        <w:spacing w:before="157" w:beforeLines="50" w:after="157" w:afterLines="50"/>
        <w:jc w:val="center"/>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投标货物技术响应偏离表</w:t>
      </w:r>
    </w:p>
    <w:p w14:paraId="3CF4722D">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项目名称：</w:t>
      </w:r>
      <w:r>
        <w:rPr>
          <w:rFonts w:hint="eastAsia" w:ascii="宋体" w:hAnsi="宋体" w:eastAsia="宋体" w:cs="宋体"/>
          <w:sz w:val="24"/>
          <w:szCs w:val="24"/>
          <w:highlight w:val="none"/>
          <w:u w:val="single"/>
          <w:lang w:val="en-US" w:eastAsia="zh-CN"/>
        </w:rPr>
        <w:t xml:space="preserve">                              </w:t>
      </w:r>
    </w:p>
    <w:p w14:paraId="0D8A8A20">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项目编号：</w:t>
      </w:r>
      <w:r>
        <w:rPr>
          <w:rFonts w:hint="eastAsia" w:ascii="宋体" w:hAnsi="宋体" w:eastAsia="宋体" w:cs="宋体"/>
          <w:sz w:val="24"/>
          <w:szCs w:val="24"/>
          <w:highlight w:val="none"/>
          <w:u w:val="single"/>
          <w:lang w:val="en-US" w:eastAsia="zh-CN"/>
        </w:rPr>
        <w:t xml:space="preserve">                              </w:t>
      </w:r>
    </w:p>
    <w:p w14:paraId="12039647">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322"/>
        <w:gridCol w:w="2503"/>
        <w:gridCol w:w="2201"/>
        <w:gridCol w:w="1323"/>
        <w:gridCol w:w="1065"/>
      </w:tblGrid>
      <w:tr w14:paraId="5A76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60" w:type="dxa"/>
            <w:noWrap w:val="0"/>
            <w:vAlign w:val="center"/>
          </w:tcPr>
          <w:p w14:paraId="0AE810B3">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序号</w:t>
            </w:r>
          </w:p>
        </w:tc>
        <w:tc>
          <w:tcPr>
            <w:tcW w:w="1322" w:type="dxa"/>
            <w:noWrap w:val="0"/>
            <w:vAlign w:val="center"/>
          </w:tcPr>
          <w:p w14:paraId="5052B8F4">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货物名称</w:t>
            </w:r>
          </w:p>
        </w:tc>
        <w:tc>
          <w:tcPr>
            <w:tcW w:w="2503" w:type="dxa"/>
            <w:noWrap w:val="0"/>
            <w:vAlign w:val="center"/>
          </w:tcPr>
          <w:p w14:paraId="4E1303CB">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招标文件技术要求</w:t>
            </w:r>
          </w:p>
        </w:tc>
        <w:tc>
          <w:tcPr>
            <w:tcW w:w="2201" w:type="dxa"/>
            <w:noWrap w:val="0"/>
            <w:vAlign w:val="center"/>
          </w:tcPr>
          <w:p w14:paraId="58411CDD">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投标文件技术响应</w:t>
            </w:r>
          </w:p>
        </w:tc>
        <w:tc>
          <w:tcPr>
            <w:tcW w:w="1323" w:type="dxa"/>
            <w:noWrap w:val="0"/>
            <w:vAlign w:val="center"/>
          </w:tcPr>
          <w:p w14:paraId="0D469C34">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偏离情况</w:t>
            </w:r>
          </w:p>
        </w:tc>
        <w:tc>
          <w:tcPr>
            <w:tcW w:w="1065" w:type="dxa"/>
            <w:noWrap w:val="0"/>
            <w:vAlign w:val="center"/>
          </w:tcPr>
          <w:p w14:paraId="2A292133">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备注</w:t>
            </w:r>
          </w:p>
        </w:tc>
      </w:tr>
      <w:tr w14:paraId="650F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60" w:type="dxa"/>
            <w:noWrap w:val="0"/>
            <w:vAlign w:val="center"/>
          </w:tcPr>
          <w:p w14:paraId="5A5B915B">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2" w:type="dxa"/>
            <w:noWrap w:val="0"/>
            <w:vAlign w:val="center"/>
          </w:tcPr>
          <w:p w14:paraId="526A2A7A">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503" w:type="dxa"/>
            <w:noWrap w:val="0"/>
            <w:vAlign w:val="center"/>
          </w:tcPr>
          <w:p w14:paraId="4B8908BE">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201" w:type="dxa"/>
            <w:noWrap w:val="0"/>
            <w:vAlign w:val="center"/>
          </w:tcPr>
          <w:p w14:paraId="22359908">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3" w:type="dxa"/>
            <w:noWrap w:val="0"/>
            <w:vAlign w:val="center"/>
          </w:tcPr>
          <w:p w14:paraId="2A22DDE2">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065" w:type="dxa"/>
            <w:noWrap w:val="0"/>
            <w:vAlign w:val="center"/>
          </w:tcPr>
          <w:p w14:paraId="3F43C231">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r>
      <w:tr w14:paraId="6B50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60" w:type="dxa"/>
            <w:noWrap w:val="0"/>
            <w:vAlign w:val="center"/>
          </w:tcPr>
          <w:p w14:paraId="778F0EE1">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2" w:type="dxa"/>
            <w:noWrap w:val="0"/>
            <w:vAlign w:val="center"/>
          </w:tcPr>
          <w:p w14:paraId="4423441D">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503" w:type="dxa"/>
            <w:noWrap w:val="0"/>
            <w:vAlign w:val="center"/>
          </w:tcPr>
          <w:p w14:paraId="181E8683">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201" w:type="dxa"/>
            <w:noWrap w:val="0"/>
            <w:vAlign w:val="center"/>
          </w:tcPr>
          <w:p w14:paraId="49C99727">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3" w:type="dxa"/>
            <w:noWrap w:val="0"/>
            <w:vAlign w:val="center"/>
          </w:tcPr>
          <w:p w14:paraId="5F746B30">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065" w:type="dxa"/>
            <w:noWrap w:val="0"/>
            <w:vAlign w:val="center"/>
          </w:tcPr>
          <w:p w14:paraId="77961FA6">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r>
      <w:tr w14:paraId="5D98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60" w:type="dxa"/>
            <w:noWrap w:val="0"/>
            <w:vAlign w:val="center"/>
          </w:tcPr>
          <w:p w14:paraId="1DA3C151">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2" w:type="dxa"/>
            <w:noWrap w:val="0"/>
            <w:vAlign w:val="center"/>
          </w:tcPr>
          <w:p w14:paraId="64F00FBE">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503" w:type="dxa"/>
            <w:noWrap w:val="0"/>
            <w:vAlign w:val="center"/>
          </w:tcPr>
          <w:p w14:paraId="6FD74035">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2201" w:type="dxa"/>
            <w:noWrap w:val="0"/>
            <w:vAlign w:val="center"/>
          </w:tcPr>
          <w:p w14:paraId="495428BB">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323" w:type="dxa"/>
            <w:noWrap w:val="0"/>
            <w:vAlign w:val="center"/>
          </w:tcPr>
          <w:p w14:paraId="60FE21E5">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c>
          <w:tcPr>
            <w:tcW w:w="1065" w:type="dxa"/>
            <w:noWrap w:val="0"/>
            <w:vAlign w:val="center"/>
          </w:tcPr>
          <w:p w14:paraId="446DEEF7">
            <w:pPr>
              <w:pStyle w:val="20"/>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u w:val="none"/>
                <w:vertAlign w:val="baseline"/>
                <w:lang w:val="en-US" w:eastAsia="zh-CN"/>
              </w:rPr>
            </w:pPr>
          </w:p>
        </w:tc>
      </w:tr>
    </w:tbl>
    <w:p w14:paraId="59AC06B4">
      <w:pPr>
        <w:pStyle w:val="20"/>
        <w:jc w:val="both"/>
        <w:rPr>
          <w:rFonts w:hint="eastAsia" w:ascii="宋体" w:hAnsi="宋体" w:eastAsia="宋体" w:cs="宋体"/>
          <w:sz w:val="24"/>
          <w:szCs w:val="24"/>
          <w:highlight w:val="none"/>
          <w:u w:val="none"/>
          <w:lang w:val="en-US" w:eastAsia="zh-CN"/>
        </w:rPr>
      </w:pPr>
    </w:p>
    <w:p w14:paraId="74C2CD4B">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说明：</w:t>
      </w:r>
    </w:p>
    <w:p w14:paraId="5536B66A">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①根据本文件第四部分技术需求书中的内容逐条进行响应。</w:t>
      </w:r>
    </w:p>
    <w:p w14:paraId="59253FEA">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②投标人应根据招标货物的性能指标、对照招标文件技术指标要求，如实逐条一一对应填写响应情况，如有未响应技术指标，投标小组有权视其为负偏离。</w:t>
      </w:r>
    </w:p>
    <w:p w14:paraId="0BA423C2">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③请投标人在“偏离情况”一栏详细描述存在正偏离或负偏离技术指标，并标明偏离情况。</w:t>
      </w:r>
    </w:p>
    <w:p w14:paraId="52F6A687">
      <w:pPr>
        <w:pStyle w:val="20"/>
        <w:jc w:val="both"/>
        <w:rPr>
          <w:rFonts w:hint="eastAsia" w:ascii="宋体" w:hAnsi="宋体" w:eastAsia="宋体" w:cs="宋体"/>
          <w:sz w:val="24"/>
          <w:szCs w:val="24"/>
          <w:highlight w:val="none"/>
          <w:u w:val="none"/>
          <w:lang w:val="en-US" w:eastAsia="zh-CN"/>
        </w:rPr>
      </w:pPr>
    </w:p>
    <w:p w14:paraId="7D32CDCB">
      <w:pPr>
        <w:pStyle w:val="20"/>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b/>
          <w:bCs/>
          <w:sz w:val="24"/>
          <w:szCs w:val="24"/>
          <w:highlight w:val="none"/>
          <w:u w:val="none"/>
          <w:lang w:val="en-US" w:eastAsia="zh-CN"/>
        </w:rPr>
      </w:pPr>
    </w:p>
    <w:p w14:paraId="2F1C702E">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6C228D7A">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720D288A">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4BC0B0E4">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39E309D1">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59B3BE69">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3A83379B">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7BE3470F">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68FD6866">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4F83299F">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0D27EE64">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p>
    <w:p w14:paraId="71C2A958">
      <w:pPr>
        <w:pStyle w:val="20"/>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投标货物详细的技术说明</w:t>
      </w:r>
    </w:p>
    <w:p w14:paraId="2A1B09E4">
      <w:pPr>
        <w:pStyle w:val="20"/>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b/>
          <w:bCs/>
          <w:sz w:val="24"/>
          <w:szCs w:val="24"/>
          <w:highlight w:val="none"/>
          <w:u w:val="none"/>
          <w:lang w:val="en-US" w:eastAsia="zh-CN"/>
        </w:rPr>
      </w:pPr>
    </w:p>
    <w:p w14:paraId="722065C1">
      <w:pPr>
        <w:pStyle w:val="20"/>
        <w:keepNext w:val="0"/>
        <w:keepLines w:val="0"/>
        <w:pageBreakBefore w:val="0"/>
        <w:widowControl w:val="0"/>
        <w:kinsoku/>
        <w:wordWrap/>
        <w:overflowPunct/>
        <w:topLinePunct w:val="0"/>
        <w:autoSpaceDE w:val="0"/>
        <w:autoSpaceDN w:val="0"/>
        <w:bidi w:val="0"/>
        <w:adjustRightInd w:val="0"/>
        <w:snapToGrid/>
        <w:spacing w:line="480" w:lineRule="exact"/>
        <w:jc w:val="center"/>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投标货物详细的技术说明</w:t>
      </w:r>
    </w:p>
    <w:p w14:paraId="4856FAFA">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说明：</w:t>
      </w:r>
    </w:p>
    <w:p w14:paraId="0E335E62">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①根据本招标文件第四部分技术需求书中要求的内容进行响应。</w:t>
      </w:r>
    </w:p>
    <w:p w14:paraId="3ABB1C4D">
      <w:pPr>
        <w:pStyle w:val="20"/>
        <w:keepNext w:val="0"/>
        <w:keepLines w:val="0"/>
        <w:pageBreakBefore w:val="0"/>
        <w:widowControl w:val="0"/>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②作为投标小组成员评定投标货物是否实质性响应招标文件技术要求以及详细评审的依据。内容包括但不限于：</w:t>
      </w:r>
    </w:p>
    <w:p w14:paraId="3469ED3D">
      <w:pPr>
        <w:pStyle w:val="20"/>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对投标货物主要技术指标和运行性能进行详细描述，尽可能提供能证明投标货物符合招标文件技术需求书且与投标货物型号一致的证明材料（</w:t>
      </w:r>
      <w:r>
        <w:rPr>
          <w:rFonts w:hint="eastAsia" w:ascii="宋体" w:hAnsi="宋体" w:eastAsia="宋体" w:cs="宋体"/>
          <w:b w:val="0"/>
          <w:bCs w:val="0"/>
          <w:sz w:val="24"/>
          <w:szCs w:val="24"/>
          <w:highlight w:val="none"/>
        </w:rPr>
        <w:t>佐证材料包括但不仅限于质检报告，合格证、产品功能宜传彩页，产品说明书、技术白皮书等</w:t>
      </w:r>
      <w:r>
        <w:rPr>
          <w:rFonts w:hint="eastAsia" w:ascii="宋体" w:hAnsi="宋体" w:eastAsia="宋体" w:cs="宋体"/>
          <w:b w:val="0"/>
          <w:bCs w:val="0"/>
          <w:spacing w:val="6"/>
          <w:sz w:val="24"/>
          <w:szCs w:val="24"/>
          <w:highlight w:val="none"/>
        </w:rPr>
        <w:t>均可</w:t>
      </w:r>
      <w:r>
        <w:rPr>
          <w:rFonts w:hint="eastAsia" w:ascii="宋体" w:hAnsi="宋体" w:eastAsia="宋体" w:cs="宋体"/>
          <w:sz w:val="24"/>
          <w:szCs w:val="24"/>
          <w:highlight w:val="none"/>
          <w:u w:val="none"/>
          <w:lang w:val="en-US" w:eastAsia="zh-CN"/>
        </w:rPr>
        <w:t>）；</w:t>
      </w:r>
    </w:p>
    <w:p w14:paraId="5C24B6EE">
      <w:pPr>
        <w:pStyle w:val="20"/>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投标货物的备品备件清单（若有的话，此表由投标人自行设计，请注明品牌、型号、产地、功能、单价和质保期满后三个年度的供应折扣价格等内容）；</w:t>
      </w:r>
    </w:p>
    <w:p w14:paraId="44A653F8">
      <w:pPr>
        <w:pStyle w:val="20"/>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exact"/>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项目实施过程中所需的主要辅材（若有的话，此表由投标人自行设计，请注明品牌、型号、产地、生产企业、数量）。</w:t>
      </w:r>
    </w:p>
    <w:p w14:paraId="60FFFEA8">
      <w:pPr>
        <w:pStyle w:val="11"/>
        <w:rPr>
          <w:rFonts w:hint="eastAsia" w:ascii="宋体" w:hAnsi="宋体" w:eastAsia="宋体" w:cs="宋体"/>
          <w:sz w:val="24"/>
          <w:szCs w:val="24"/>
          <w:highlight w:val="none"/>
          <w:lang w:val="en-US" w:eastAsia="zh-CN"/>
        </w:rPr>
      </w:pPr>
    </w:p>
    <w:p w14:paraId="13868B99">
      <w:pPr>
        <w:pStyle w:val="11"/>
        <w:rPr>
          <w:rFonts w:hint="eastAsia" w:ascii="宋体" w:hAnsi="宋体" w:eastAsia="宋体" w:cs="宋体"/>
          <w:highlight w:val="none"/>
          <w:lang w:val="en-US" w:eastAsia="zh-CN"/>
        </w:rPr>
      </w:pPr>
    </w:p>
    <w:p w14:paraId="2DC69B2F">
      <w:pPr>
        <w:pStyle w:val="11"/>
        <w:rPr>
          <w:rFonts w:hint="eastAsia" w:ascii="宋体" w:hAnsi="宋体" w:eastAsia="宋体" w:cs="宋体"/>
          <w:highlight w:val="none"/>
          <w:lang w:val="en-US" w:eastAsia="zh-CN"/>
        </w:rPr>
      </w:pPr>
    </w:p>
    <w:p w14:paraId="28200C63">
      <w:pPr>
        <w:pStyle w:val="11"/>
        <w:rPr>
          <w:rFonts w:hint="eastAsia" w:ascii="宋体" w:hAnsi="宋体" w:eastAsia="宋体" w:cs="宋体"/>
          <w:highlight w:val="none"/>
          <w:lang w:val="en-US" w:eastAsia="zh-CN"/>
        </w:rPr>
      </w:pPr>
    </w:p>
    <w:p w14:paraId="62AB7B89">
      <w:pPr>
        <w:pStyle w:val="11"/>
        <w:rPr>
          <w:rFonts w:hint="eastAsia" w:ascii="宋体" w:hAnsi="宋体" w:eastAsia="宋体" w:cs="宋体"/>
          <w:highlight w:val="none"/>
          <w:lang w:val="en-US" w:eastAsia="zh-CN"/>
        </w:rPr>
      </w:pPr>
    </w:p>
    <w:p w14:paraId="7A41F682">
      <w:pPr>
        <w:pStyle w:val="11"/>
        <w:rPr>
          <w:rFonts w:hint="eastAsia" w:ascii="宋体" w:hAnsi="宋体" w:eastAsia="宋体" w:cs="宋体"/>
          <w:highlight w:val="none"/>
          <w:lang w:val="en-US" w:eastAsia="zh-CN"/>
        </w:rPr>
      </w:pPr>
    </w:p>
    <w:p w14:paraId="0CE30D62">
      <w:pPr>
        <w:pStyle w:val="11"/>
        <w:rPr>
          <w:rFonts w:hint="eastAsia" w:ascii="宋体" w:hAnsi="宋体" w:eastAsia="宋体" w:cs="宋体"/>
          <w:highlight w:val="none"/>
          <w:lang w:val="en-US" w:eastAsia="zh-CN"/>
        </w:rPr>
      </w:pPr>
    </w:p>
    <w:p w14:paraId="6FC75EA5">
      <w:pPr>
        <w:pStyle w:val="11"/>
        <w:rPr>
          <w:rFonts w:hint="eastAsia" w:ascii="宋体" w:hAnsi="宋体" w:eastAsia="宋体" w:cs="宋体"/>
          <w:highlight w:val="none"/>
          <w:lang w:val="en-US" w:eastAsia="zh-CN"/>
        </w:rPr>
      </w:pPr>
    </w:p>
    <w:p w14:paraId="7871D714">
      <w:pPr>
        <w:pStyle w:val="11"/>
        <w:rPr>
          <w:rFonts w:hint="eastAsia" w:ascii="宋体" w:hAnsi="宋体" w:eastAsia="宋体" w:cs="宋体"/>
          <w:highlight w:val="none"/>
          <w:lang w:val="en-US" w:eastAsia="zh-CN"/>
        </w:rPr>
      </w:pPr>
    </w:p>
    <w:p w14:paraId="5F56AB3A">
      <w:pPr>
        <w:pStyle w:val="11"/>
        <w:rPr>
          <w:rFonts w:hint="eastAsia" w:ascii="宋体" w:hAnsi="宋体" w:eastAsia="宋体" w:cs="宋体"/>
          <w:highlight w:val="none"/>
          <w:lang w:val="en-US" w:eastAsia="zh-CN"/>
        </w:rPr>
      </w:pPr>
    </w:p>
    <w:p w14:paraId="1E8FBDF2">
      <w:pPr>
        <w:pStyle w:val="11"/>
        <w:rPr>
          <w:rFonts w:hint="eastAsia" w:ascii="宋体" w:hAnsi="宋体" w:eastAsia="宋体" w:cs="宋体"/>
          <w:highlight w:val="none"/>
          <w:lang w:val="en-US" w:eastAsia="zh-CN"/>
        </w:rPr>
      </w:pPr>
    </w:p>
    <w:p w14:paraId="4307D35B">
      <w:pPr>
        <w:pStyle w:val="11"/>
        <w:rPr>
          <w:rFonts w:hint="eastAsia" w:ascii="宋体" w:hAnsi="宋体" w:eastAsia="宋体" w:cs="宋体"/>
          <w:highlight w:val="none"/>
          <w:lang w:val="en-US" w:eastAsia="zh-CN"/>
        </w:rPr>
      </w:pPr>
    </w:p>
    <w:p w14:paraId="05EF5E2A">
      <w:pPr>
        <w:pStyle w:val="11"/>
        <w:rPr>
          <w:rFonts w:hint="eastAsia" w:ascii="宋体" w:hAnsi="宋体" w:eastAsia="宋体" w:cs="宋体"/>
          <w:highlight w:val="none"/>
          <w:lang w:val="en-US" w:eastAsia="zh-CN"/>
        </w:rPr>
      </w:pPr>
    </w:p>
    <w:p w14:paraId="2173E4DD">
      <w:pPr>
        <w:pStyle w:val="11"/>
        <w:rPr>
          <w:rFonts w:hint="eastAsia" w:ascii="宋体" w:hAnsi="宋体" w:eastAsia="宋体" w:cs="宋体"/>
          <w:highlight w:val="none"/>
          <w:lang w:val="en-US" w:eastAsia="zh-CN"/>
        </w:rPr>
      </w:pPr>
    </w:p>
    <w:p w14:paraId="2A302EB6">
      <w:pPr>
        <w:pStyle w:val="11"/>
        <w:rPr>
          <w:rFonts w:hint="eastAsia" w:ascii="宋体" w:hAnsi="宋体" w:eastAsia="宋体" w:cs="宋体"/>
          <w:highlight w:val="none"/>
          <w:lang w:val="en-US" w:eastAsia="zh-CN"/>
        </w:rPr>
      </w:pPr>
    </w:p>
    <w:p w14:paraId="39B97D1C">
      <w:pPr>
        <w:pStyle w:val="11"/>
        <w:rPr>
          <w:rFonts w:hint="eastAsia" w:ascii="宋体" w:hAnsi="宋体" w:eastAsia="宋体" w:cs="宋体"/>
          <w:highlight w:val="none"/>
          <w:lang w:val="en-US" w:eastAsia="zh-CN"/>
        </w:rPr>
      </w:pPr>
    </w:p>
    <w:p w14:paraId="62D7E2C1">
      <w:pPr>
        <w:pStyle w:val="11"/>
        <w:rPr>
          <w:rFonts w:hint="eastAsia" w:ascii="宋体" w:hAnsi="宋体" w:eastAsia="宋体" w:cs="宋体"/>
          <w:highlight w:val="none"/>
          <w:lang w:val="en-US" w:eastAsia="zh-CN"/>
        </w:rPr>
      </w:pPr>
    </w:p>
    <w:p w14:paraId="64467D97">
      <w:pPr>
        <w:pStyle w:val="11"/>
        <w:rPr>
          <w:rFonts w:hint="eastAsia" w:ascii="宋体" w:hAnsi="宋体" w:eastAsia="宋体" w:cs="宋体"/>
          <w:highlight w:val="none"/>
          <w:lang w:val="en-US" w:eastAsia="zh-CN"/>
        </w:rPr>
      </w:pPr>
    </w:p>
    <w:p w14:paraId="633FB8CF">
      <w:pPr>
        <w:pStyle w:val="11"/>
        <w:rPr>
          <w:rFonts w:hint="eastAsia" w:ascii="宋体" w:hAnsi="宋体" w:eastAsia="宋体" w:cs="宋体"/>
          <w:highlight w:val="none"/>
          <w:lang w:val="en-US" w:eastAsia="zh-CN"/>
        </w:rPr>
      </w:pPr>
    </w:p>
    <w:p w14:paraId="41CCDF26">
      <w:pPr>
        <w:pStyle w:val="11"/>
        <w:rPr>
          <w:rFonts w:hint="eastAsia" w:ascii="宋体" w:hAnsi="宋体" w:eastAsia="宋体" w:cs="宋体"/>
          <w:highlight w:val="none"/>
          <w:lang w:val="en-US" w:eastAsia="zh-CN"/>
        </w:rPr>
      </w:pPr>
    </w:p>
    <w:p w14:paraId="4ED7D341">
      <w:pPr>
        <w:pStyle w:val="11"/>
        <w:rPr>
          <w:rFonts w:hint="eastAsia" w:ascii="宋体" w:hAnsi="宋体" w:eastAsia="宋体" w:cs="宋体"/>
          <w:highlight w:val="none"/>
          <w:lang w:val="en-US" w:eastAsia="zh-CN"/>
        </w:rPr>
      </w:pPr>
    </w:p>
    <w:p w14:paraId="1E56B2F3">
      <w:pPr>
        <w:pStyle w:val="11"/>
        <w:rPr>
          <w:rFonts w:hint="eastAsia" w:ascii="宋体" w:hAnsi="宋体" w:eastAsia="宋体" w:cs="宋体"/>
          <w:highlight w:val="none"/>
          <w:lang w:val="en-US" w:eastAsia="zh-CN"/>
        </w:rPr>
      </w:pPr>
    </w:p>
    <w:p w14:paraId="52C270D8">
      <w:pPr>
        <w:pStyle w:val="11"/>
        <w:rPr>
          <w:rFonts w:hint="eastAsia" w:ascii="宋体" w:hAnsi="宋体" w:eastAsia="宋体" w:cs="宋体"/>
          <w:highlight w:val="none"/>
          <w:lang w:val="en-US" w:eastAsia="zh-CN"/>
        </w:rPr>
      </w:pPr>
    </w:p>
    <w:p w14:paraId="4F413425">
      <w:pPr>
        <w:rPr>
          <w:rFonts w:hint="eastAsia" w:ascii="宋体" w:hAnsi="宋体" w:eastAsia="宋体" w:cs="宋体"/>
          <w:b/>
          <w:bCs/>
          <w:color w:val="000000"/>
          <w:kern w:val="0"/>
          <w:sz w:val="24"/>
          <w:szCs w:val="24"/>
          <w:highlight w:val="none"/>
          <w:u w:val="none"/>
          <w:lang w:val="en-US" w:eastAsia="zh-CN" w:bidi="ar-SA"/>
        </w:rPr>
      </w:pPr>
      <w:r>
        <w:rPr>
          <w:rFonts w:hint="eastAsia" w:ascii="宋体" w:hAnsi="宋体" w:eastAsia="宋体" w:cs="宋体"/>
          <w:b/>
          <w:bCs/>
          <w:snapToGrid w:val="0"/>
          <w:szCs w:val="21"/>
          <w:highlight w:val="none"/>
          <w:lang w:val="en-US" w:eastAsia="zh-CN"/>
        </w:rPr>
        <w:br w:type="page"/>
      </w:r>
      <w:r>
        <w:rPr>
          <w:rFonts w:hint="eastAsia" w:ascii="宋体" w:hAnsi="宋体" w:cs="宋体"/>
          <w:b/>
          <w:bCs/>
          <w:snapToGrid w:val="0"/>
          <w:szCs w:val="21"/>
          <w:highlight w:val="none"/>
          <w:lang w:val="en-US" w:eastAsia="zh-CN"/>
        </w:rPr>
        <w:t>九</w:t>
      </w:r>
      <w:r>
        <w:rPr>
          <w:rFonts w:hint="eastAsia" w:ascii="宋体" w:hAnsi="宋体" w:eastAsia="宋体" w:cs="宋体"/>
          <w:b/>
          <w:bCs/>
          <w:snapToGrid w:val="0"/>
          <w:szCs w:val="21"/>
          <w:highlight w:val="none"/>
          <w:lang w:val="en-US" w:eastAsia="zh-CN"/>
        </w:rPr>
        <w:t>、</w:t>
      </w:r>
      <w:r>
        <w:rPr>
          <w:rFonts w:hint="eastAsia" w:ascii="宋体" w:hAnsi="宋体" w:eastAsia="宋体" w:cs="宋体"/>
          <w:b/>
          <w:bCs/>
          <w:color w:val="000000"/>
          <w:kern w:val="0"/>
          <w:sz w:val="24"/>
          <w:szCs w:val="24"/>
          <w:highlight w:val="none"/>
          <w:u w:val="none"/>
          <w:lang w:val="en-US" w:eastAsia="zh-CN" w:bidi="ar-SA"/>
        </w:rPr>
        <w:t>拟投入人员安排</w:t>
      </w:r>
    </w:p>
    <w:p w14:paraId="2F61CD06">
      <w:pPr>
        <w:rPr>
          <w:rFonts w:hint="eastAsia" w:ascii="宋体" w:hAnsi="宋体" w:eastAsia="宋体" w:cs="宋体"/>
          <w:b/>
          <w:bCs/>
          <w:color w:val="000000"/>
          <w:kern w:val="0"/>
          <w:sz w:val="24"/>
          <w:szCs w:val="24"/>
          <w:highlight w:val="none"/>
          <w:u w:val="none"/>
          <w:lang w:val="en-US" w:eastAsia="zh-CN" w:bidi="ar-SA"/>
        </w:rPr>
      </w:pPr>
    </w:p>
    <w:p w14:paraId="2095BB05">
      <w:pPr>
        <w:spacing w:line="480" w:lineRule="auto"/>
        <w:rPr>
          <w:rFonts w:hint="eastAsia" w:ascii="宋体" w:hAnsi="宋体" w:eastAsia="宋体" w:cs="宋体"/>
          <w:b/>
          <w:bCs/>
          <w:color w:val="000000"/>
          <w:kern w:val="0"/>
          <w:sz w:val="24"/>
          <w:szCs w:val="24"/>
          <w:highlight w:val="none"/>
          <w:u w:val="none"/>
          <w:vertAlign w:val="baseline"/>
          <w:lang w:val="en-US" w:eastAsia="zh-CN" w:bidi="ar-SA"/>
        </w:rPr>
      </w:pPr>
      <w:r>
        <w:rPr>
          <w:rFonts w:hint="eastAsia" w:ascii="宋体" w:hAnsi="宋体" w:eastAsia="宋体" w:cs="宋体"/>
          <w:b/>
          <w:bCs/>
          <w:color w:val="000000"/>
          <w:kern w:val="0"/>
          <w:sz w:val="24"/>
          <w:szCs w:val="24"/>
          <w:highlight w:val="none"/>
          <w:u w:val="none"/>
          <w:lang w:val="en-US" w:eastAsia="zh-CN" w:bidi="ar-SA"/>
        </w:rPr>
        <w:t>1.项目总负责人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8"/>
        <w:gridCol w:w="2778"/>
      </w:tblGrid>
      <w:tr w14:paraId="1B92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778" w:type="dxa"/>
            <w:noWrap w:val="0"/>
            <w:vAlign w:val="center"/>
          </w:tcPr>
          <w:p w14:paraId="103F5BBA">
            <w:pPr>
              <w:jc w:val="center"/>
              <w:rPr>
                <w:rFonts w:hint="eastAsia"/>
                <w:b/>
                <w:bCs/>
                <w:lang w:val="en-US" w:eastAsia="zh-CN"/>
              </w:rPr>
            </w:pPr>
            <w:r>
              <w:rPr>
                <w:rFonts w:hint="eastAsia"/>
                <w:b/>
                <w:bCs/>
                <w:lang w:val="en-US" w:eastAsia="zh-CN"/>
              </w:rPr>
              <w:t>姓名</w:t>
            </w:r>
          </w:p>
        </w:tc>
        <w:tc>
          <w:tcPr>
            <w:tcW w:w="2778" w:type="dxa"/>
            <w:noWrap w:val="0"/>
            <w:vAlign w:val="center"/>
          </w:tcPr>
          <w:p w14:paraId="279D9D33">
            <w:pPr>
              <w:jc w:val="center"/>
              <w:rPr>
                <w:rFonts w:hint="eastAsia"/>
                <w:b/>
                <w:bCs/>
                <w:lang w:val="en-US" w:eastAsia="zh-CN"/>
              </w:rPr>
            </w:pPr>
            <w:r>
              <w:rPr>
                <w:rFonts w:hint="eastAsia"/>
                <w:b/>
                <w:bCs/>
                <w:lang w:val="en-US" w:eastAsia="zh-CN"/>
              </w:rPr>
              <w:t>职务</w:t>
            </w:r>
          </w:p>
        </w:tc>
        <w:tc>
          <w:tcPr>
            <w:tcW w:w="2778" w:type="dxa"/>
            <w:noWrap w:val="0"/>
            <w:vAlign w:val="center"/>
          </w:tcPr>
          <w:p w14:paraId="581DC01A">
            <w:pPr>
              <w:jc w:val="center"/>
              <w:rPr>
                <w:rFonts w:hint="eastAsia"/>
                <w:b/>
                <w:bCs/>
                <w:lang w:val="en-US" w:eastAsia="zh-CN"/>
              </w:rPr>
            </w:pPr>
            <w:r>
              <w:rPr>
                <w:rFonts w:hint="eastAsia"/>
                <w:b/>
                <w:bCs/>
                <w:lang w:val="en-US" w:eastAsia="zh-CN"/>
              </w:rPr>
              <w:t>联系电话</w:t>
            </w:r>
          </w:p>
        </w:tc>
      </w:tr>
      <w:tr w14:paraId="2F69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778" w:type="dxa"/>
            <w:noWrap w:val="0"/>
            <w:vAlign w:val="center"/>
          </w:tcPr>
          <w:p w14:paraId="3589B855">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2F3F5D39">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207AB3C9">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r>
    </w:tbl>
    <w:p w14:paraId="6D718E34">
      <w:pPr>
        <w:spacing w:line="480" w:lineRule="auto"/>
        <w:rPr>
          <w:rFonts w:hint="eastAsia" w:ascii="宋体" w:hAnsi="宋体" w:eastAsia="宋体" w:cs="宋体"/>
          <w:b/>
          <w:bCs/>
          <w:color w:val="000000"/>
          <w:kern w:val="0"/>
          <w:sz w:val="24"/>
          <w:szCs w:val="24"/>
          <w:highlight w:val="none"/>
          <w:u w:val="none"/>
          <w:lang w:val="en-US" w:eastAsia="zh-CN" w:bidi="ar-SA"/>
        </w:rPr>
      </w:pPr>
    </w:p>
    <w:p w14:paraId="6BC66955">
      <w:pPr>
        <w:spacing w:line="480" w:lineRule="auto"/>
        <w:rPr>
          <w:rFonts w:hint="eastAsia" w:ascii="宋体" w:hAnsi="宋体" w:eastAsia="宋体" w:cs="宋体"/>
          <w:b/>
          <w:bCs/>
          <w:color w:val="000000"/>
          <w:kern w:val="0"/>
          <w:sz w:val="24"/>
          <w:szCs w:val="24"/>
          <w:highlight w:val="none"/>
          <w:u w:val="none"/>
          <w:vertAlign w:val="baseline"/>
          <w:lang w:val="en-US" w:eastAsia="zh-CN" w:bidi="ar-SA"/>
        </w:rPr>
      </w:pPr>
      <w:r>
        <w:rPr>
          <w:rFonts w:hint="default" w:ascii="宋体" w:hAnsi="宋体" w:cs="宋体"/>
          <w:b/>
          <w:bCs/>
          <w:color w:val="000000"/>
          <w:kern w:val="0"/>
          <w:sz w:val="24"/>
          <w:szCs w:val="24"/>
          <w:highlight w:val="none"/>
          <w:u w:val="none"/>
          <w:lang w:val="en-US" w:eastAsia="zh-CN" w:bidi="ar-SA"/>
        </w:rPr>
        <w:t>2</w:t>
      </w:r>
      <w:r>
        <w:rPr>
          <w:rFonts w:hint="eastAsia" w:ascii="宋体" w:hAnsi="宋体" w:eastAsia="宋体" w:cs="宋体"/>
          <w:b/>
          <w:bCs/>
          <w:color w:val="000000"/>
          <w:kern w:val="0"/>
          <w:sz w:val="24"/>
          <w:szCs w:val="24"/>
          <w:highlight w:val="none"/>
          <w:u w:val="none"/>
          <w:lang w:val="en-US" w:eastAsia="zh-CN" w:bidi="ar-SA"/>
        </w:rPr>
        <w:t>.售后人员投入</w:t>
      </w:r>
    </w:p>
    <w:p w14:paraId="33A16382">
      <w:pPr>
        <w:rPr>
          <w:rFonts w:hint="eastAsia" w:ascii="宋体" w:hAnsi="宋体" w:eastAsia="宋体" w:cs="宋体"/>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8"/>
        <w:gridCol w:w="2778"/>
      </w:tblGrid>
      <w:tr w14:paraId="1AEF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778" w:type="dxa"/>
            <w:noWrap w:val="0"/>
            <w:vAlign w:val="center"/>
          </w:tcPr>
          <w:p w14:paraId="0713FE15">
            <w:pPr>
              <w:jc w:val="center"/>
              <w:rPr>
                <w:rFonts w:hint="eastAsia"/>
                <w:b/>
                <w:bCs/>
                <w:lang w:val="en-US" w:eastAsia="zh-CN"/>
              </w:rPr>
            </w:pPr>
            <w:r>
              <w:rPr>
                <w:rFonts w:hint="eastAsia"/>
                <w:b/>
                <w:bCs/>
                <w:lang w:val="en-US" w:eastAsia="zh-CN"/>
              </w:rPr>
              <w:t>姓名</w:t>
            </w:r>
          </w:p>
        </w:tc>
        <w:tc>
          <w:tcPr>
            <w:tcW w:w="2778" w:type="dxa"/>
            <w:noWrap w:val="0"/>
            <w:vAlign w:val="center"/>
          </w:tcPr>
          <w:p w14:paraId="02BD357C">
            <w:pPr>
              <w:jc w:val="center"/>
              <w:rPr>
                <w:rFonts w:hint="eastAsia"/>
                <w:b/>
                <w:bCs/>
                <w:lang w:val="en-US" w:eastAsia="zh-CN"/>
              </w:rPr>
            </w:pPr>
            <w:r>
              <w:rPr>
                <w:rFonts w:hint="eastAsia"/>
                <w:b/>
                <w:bCs/>
                <w:lang w:val="en-US" w:eastAsia="zh-CN"/>
              </w:rPr>
              <w:t>职务</w:t>
            </w:r>
          </w:p>
        </w:tc>
        <w:tc>
          <w:tcPr>
            <w:tcW w:w="2778" w:type="dxa"/>
            <w:noWrap w:val="0"/>
            <w:vAlign w:val="center"/>
          </w:tcPr>
          <w:p w14:paraId="39B8779B">
            <w:pPr>
              <w:jc w:val="center"/>
              <w:rPr>
                <w:rFonts w:hint="eastAsia"/>
                <w:b/>
                <w:bCs/>
                <w:lang w:val="en-US" w:eastAsia="zh-CN"/>
              </w:rPr>
            </w:pPr>
            <w:r>
              <w:rPr>
                <w:rFonts w:hint="eastAsia"/>
                <w:b/>
                <w:bCs/>
                <w:lang w:val="en-US" w:eastAsia="zh-CN"/>
              </w:rPr>
              <w:t>联系电话</w:t>
            </w:r>
          </w:p>
        </w:tc>
      </w:tr>
      <w:tr w14:paraId="1E38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778" w:type="dxa"/>
            <w:noWrap w:val="0"/>
            <w:vAlign w:val="center"/>
          </w:tcPr>
          <w:p w14:paraId="79676C90">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3FE93890">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6329A0EE">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r>
      <w:tr w14:paraId="4FEE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778" w:type="dxa"/>
            <w:noWrap w:val="0"/>
            <w:vAlign w:val="center"/>
          </w:tcPr>
          <w:p w14:paraId="337C5CCC">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5C7D9E20">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7B39FBDC">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r>
    </w:tbl>
    <w:p w14:paraId="5D4CFDCC">
      <w:pPr>
        <w:spacing w:line="480" w:lineRule="auto"/>
        <w:rPr>
          <w:rFonts w:hint="eastAsia" w:ascii="宋体" w:hAnsi="宋体" w:eastAsia="宋体" w:cs="宋体"/>
          <w:b/>
          <w:bCs/>
          <w:color w:val="000000"/>
          <w:kern w:val="0"/>
          <w:sz w:val="24"/>
          <w:szCs w:val="24"/>
          <w:highlight w:val="none"/>
          <w:u w:val="none"/>
          <w:lang w:val="en-US" w:eastAsia="zh-CN" w:bidi="ar-SA"/>
        </w:rPr>
      </w:pPr>
    </w:p>
    <w:p w14:paraId="6E68F10B">
      <w:pPr>
        <w:spacing w:line="480" w:lineRule="auto"/>
        <w:rPr>
          <w:rFonts w:hint="eastAsia" w:ascii="宋体" w:hAnsi="宋体" w:eastAsia="宋体" w:cs="宋体"/>
          <w:b/>
          <w:bCs/>
          <w:color w:val="000000"/>
          <w:kern w:val="0"/>
          <w:sz w:val="24"/>
          <w:szCs w:val="24"/>
          <w:highlight w:val="none"/>
          <w:u w:val="none"/>
          <w:lang w:val="en-US" w:eastAsia="zh-CN" w:bidi="ar-SA"/>
        </w:rPr>
      </w:pPr>
    </w:p>
    <w:p w14:paraId="1232B405">
      <w:pPr>
        <w:spacing w:line="480" w:lineRule="auto"/>
        <w:rPr>
          <w:rFonts w:hint="eastAsia" w:ascii="宋体" w:hAnsi="宋体" w:eastAsia="宋体" w:cs="宋体"/>
          <w:b/>
          <w:bCs/>
          <w:color w:val="000000"/>
          <w:kern w:val="0"/>
          <w:sz w:val="24"/>
          <w:szCs w:val="24"/>
          <w:highlight w:val="none"/>
          <w:u w:val="none"/>
          <w:vertAlign w:val="baseline"/>
          <w:lang w:val="en-US" w:eastAsia="zh-CN" w:bidi="ar-SA"/>
        </w:rPr>
      </w:pPr>
      <w:r>
        <w:rPr>
          <w:rFonts w:hint="default" w:ascii="宋体" w:hAnsi="宋体" w:cs="宋体"/>
          <w:b/>
          <w:bCs/>
          <w:color w:val="000000"/>
          <w:kern w:val="0"/>
          <w:sz w:val="24"/>
          <w:szCs w:val="24"/>
          <w:highlight w:val="none"/>
          <w:u w:val="none"/>
          <w:lang w:val="en-US" w:eastAsia="zh-CN" w:bidi="ar-SA"/>
        </w:rPr>
        <w:t>3</w:t>
      </w:r>
      <w:r>
        <w:rPr>
          <w:rFonts w:hint="eastAsia" w:ascii="宋体" w:hAnsi="宋体" w:eastAsia="宋体" w:cs="宋体"/>
          <w:b/>
          <w:bCs/>
          <w:color w:val="000000"/>
          <w:kern w:val="0"/>
          <w:sz w:val="24"/>
          <w:szCs w:val="24"/>
          <w:highlight w:val="none"/>
          <w:u w:val="none"/>
          <w:lang w:val="en-US" w:eastAsia="zh-CN" w:bidi="ar-SA"/>
        </w:rPr>
        <w:t>.其他人员投入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2778"/>
        <w:gridCol w:w="2778"/>
      </w:tblGrid>
      <w:tr w14:paraId="701C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jc w:val="center"/>
        </w:trPr>
        <w:tc>
          <w:tcPr>
            <w:tcW w:w="2778" w:type="dxa"/>
            <w:noWrap w:val="0"/>
            <w:vAlign w:val="center"/>
          </w:tcPr>
          <w:p w14:paraId="53238C4F">
            <w:pPr>
              <w:jc w:val="center"/>
              <w:rPr>
                <w:rFonts w:hint="eastAsia"/>
                <w:b/>
                <w:bCs/>
                <w:lang w:val="en-US" w:eastAsia="zh-CN"/>
              </w:rPr>
            </w:pPr>
            <w:r>
              <w:rPr>
                <w:rFonts w:hint="eastAsia"/>
                <w:b/>
                <w:bCs/>
                <w:lang w:val="en-US" w:eastAsia="zh-CN"/>
              </w:rPr>
              <w:t>姓名</w:t>
            </w:r>
          </w:p>
        </w:tc>
        <w:tc>
          <w:tcPr>
            <w:tcW w:w="2778" w:type="dxa"/>
            <w:noWrap w:val="0"/>
            <w:vAlign w:val="center"/>
          </w:tcPr>
          <w:p w14:paraId="16DE61AB">
            <w:pPr>
              <w:jc w:val="center"/>
              <w:rPr>
                <w:rFonts w:hint="eastAsia"/>
                <w:b/>
                <w:bCs/>
                <w:lang w:val="en-US" w:eastAsia="zh-CN"/>
              </w:rPr>
            </w:pPr>
            <w:r>
              <w:rPr>
                <w:rFonts w:hint="eastAsia"/>
                <w:b/>
                <w:bCs/>
                <w:lang w:val="en-US" w:eastAsia="zh-CN"/>
              </w:rPr>
              <w:t>职务</w:t>
            </w:r>
          </w:p>
        </w:tc>
        <w:tc>
          <w:tcPr>
            <w:tcW w:w="2778" w:type="dxa"/>
            <w:noWrap w:val="0"/>
            <w:vAlign w:val="center"/>
          </w:tcPr>
          <w:p w14:paraId="4C680288">
            <w:pPr>
              <w:jc w:val="center"/>
              <w:rPr>
                <w:rFonts w:hint="eastAsia"/>
                <w:b/>
                <w:bCs/>
                <w:lang w:val="en-US" w:eastAsia="zh-CN"/>
              </w:rPr>
            </w:pPr>
            <w:r>
              <w:rPr>
                <w:rFonts w:hint="eastAsia"/>
                <w:b/>
                <w:bCs/>
                <w:lang w:val="en-US" w:eastAsia="zh-CN"/>
              </w:rPr>
              <w:t>联系电话</w:t>
            </w:r>
          </w:p>
        </w:tc>
      </w:tr>
      <w:tr w14:paraId="270C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778" w:type="dxa"/>
            <w:noWrap w:val="0"/>
            <w:vAlign w:val="center"/>
          </w:tcPr>
          <w:p w14:paraId="3AB2DB95">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065248D0">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c>
          <w:tcPr>
            <w:tcW w:w="2778" w:type="dxa"/>
            <w:noWrap w:val="0"/>
            <w:vAlign w:val="center"/>
          </w:tcPr>
          <w:p w14:paraId="249B7621">
            <w:pPr>
              <w:keepNext w:val="0"/>
              <w:keepLines w:val="0"/>
              <w:suppressLineNumbers w:val="0"/>
              <w:spacing w:before="0" w:beforeAutospacing="0" w:after="0" w:afterAutospacing="0" w:line="480" w:lineRule="auto"/>
              <w:ind w:left="0" w:right="0"/>
              <w:jc w:val="center"/>
              <w:rPr>
                <w:rFonts w:hint="eastAsia" w:ascii="宋体" w:hAnsi="宋体" w:eastAsia="宋体" w:cs="宋体"/>
                <w:b/>
                <w:bCs/>
                <w:color w:val="000000"/>
                <w:kern w:val="0"/>
                <w:sz w:val="24"/>
                <w:szCs w:val="24"/>
                <w:highlight w:val="none"/>
                <w:u w:val="none"/>
                <w:vertAlign w:val="baseline"/>
                <w:lang w:val="en-US" w:eastAsia="zh-CN" w:bidi="ar-SA"/>
              </w:rPr>
            </w:pPr>
          </w:p>
        </w:tc>
      </w:tr>
    </w:tbl>
    <w:p w14:paraId="297EB3C7">
      <w:pPr>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br w:type="page"/>
      </w:r>
      <w:r>
        <w:rPr>
          <w:rFonts w:hint="eastAsia" w:ascii="宋体" w:hAnsi="宋体" w:cs="宋体"/>
          <w:b/>
          <w:bCs/>
          <w:snapToGrid w:val="0"/>
          <w:szCs w:val="21"/>
          <w:highlight w:val="none"/>
          <w:lang w:val="en-US" w:eastAsia="zh-CN"/>
        </w:rPr>
        <w:t>十</w:t>
      </w:r>
      <w:r>
        <w:rPr>
          <w:rFonts w:hint="eastAsia" w:ascii="宋体" w:hAnsi="宋体" w:eastAsia="宋体" w:cs="宋体"/>
          <w:b/>
          <w:bCs/>
          <w:snapToGrid w:val="0"/>
          <w:szCs w:val="21"/>
          <w:highlight w:val="none"/>
          <w:lang w:val="en-US" w:eastAsia="zh-CN"/>
        </w:rPr>
        <w:t>、投标人业绩情况（格式自拟）</w:t>
      </w:r>
    </w:p>
    <w:p w14:paraId="65A3DEAB">
      <w:pPr>
        <w:pStyle w:val="20"/>
        <w:pageBreakBefore w:val="0"/>
        <w:widowControl w:val="0"/>
        <w:kinsoku/>
        <w:wordWrap/>
        <w:overflowPunct/>
        <w:topLinePunct w:val="0"/>
        <w:bidi w:val="0"/>
        <w:snapToGrid/>
        <w:spacing w:line="480" w:lineRule="exact"/>
        <w:textAlignment w:val="auto"/>
        <w:rPr>
          <w:rFonts w:hint="eastAsia" w:ascii="宋体" w:hAnsi="宋体" w:eastAsia="宋体" w:cs="宋体"/>
          <w:b/>
          <w:bCs/>
          <w:snapToGrid w:val="0"/>
          <w:szCs w:val="21"/>
          <w:highlight w:val="none"/>
          <w:lang w:val="en-US" w:eastAsia="zh-CN"/>
        </w:rPr>
      </w:pPr>
    </w:p>
    <w:p w14:paraId="40D72FD3">
      <w:pPr>
        <w:rPr>
          <w:rFonts w:hint="eastAsia" w:ascii="宋体" w:hAnsi="宋体" w:eastAsia="宋体" w:cs="宋体"/>
          <w:sz w:val="24"/>
          <w:szCs w:val="24"/>
        </w:rPr>
      </w:pPr>
      <w:r>
        <w:rPr>
          <w:rFonts w:hint="eastAsia" w:ascii="宋体" w:hAnsi="宋体" w:eastAsia="宋体" w:cs="宋体"/>
          <w:b/>
          <w:bCs/>
          <w:snapToGrid w:val="0"/>
          <w:szCs w:val="21"/>
          <w:highlight w:val="none"/>
          <w:lang w:val="en-US" w:eastAsia="zh-CN"/>
        </w:rPr>
        <w:br w:type="page"/>
      </w:r>
      <w:r>
        <w:rPr>
          <w:rFonts w:hint="eastAsia" w:ascii="宋体" w:hAnsi="宋体" w:cs="宋体"/>
          <w:b/>
          <w:bCs/>
          <w:snapToGrid w:val="0"/>
          <w:szCs w:val="21"/>
          <w:highlight w:val="none"/>
          <w:lang w:val="en-US" w:eastAsia="zh-CN"/>
        </w:rPr>
        <w:t>十一</w:t>
      </w:r>
      <w:r>
        <w:rPr>
          <w:rFonts w:hint="eastAsia" w:ascii="宋体" w:hAnsi="宋体" w:eastAsia="宋体" w:cs="宋体"/>
          <w:b/>
          <w:bCs/>
          <w:snapToGrid w:val="0"/>
          <w:szCs w:val="21"/>
          <w:highlight w:val="none"/>
          <w:lang w:val="en-US" w:eastAsia="zh-CN"/>
        </w:rPr>
        <w:t>、招标文件要求或投标人认为需要提供的其他文件</w:t>
      </w:r>
    </w:p>
    <w:p w14:paraId="7BA44FE4"/>
    <w:sectPr>
      <w:footerReference r:id="rId13" w:type="first"/>
      <w:footerReference r:id="rId12" w:type="default"/>
      <w:pgSz w:w="11906" w:h="16838"/>
      <w:pgMar w:top="1418" w:right="1213" w:bottom="1418" w:left="1474" w:header="851" w:footer="794" w:gutter="0"/>
      <w:pgNumType w:fmt="decimal" w:chapStyle="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B42B">
    <w:pPr>
      <w:pStyle w:val="9"/>
      <w:tabs>
        <w:tab w:val="center" w:pos="4560"/>
        <w:tab w:val="left" w:pos="5625"/>
      </w:tabs>
      <w:rPr>
        <w:rFonts w:hint="eastAsia" w:ascii="仿宋_GB2312"/>
        <w:szCs w:val="18"/>
      </w:rPr>
    </w:pP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E18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34DD">
    <w:pPr>
      <w:pStyle w:val="9"/>
      <w:tabs>
        <w:tab w:val="center" w:pos="4560"/>
        <w:tab w:val="left" w:pos="5625"/>
      </w:tabs>
      <w:rPr>
        <w:rFonts w:hint="eastAsia" w:ascii="仿宋_GB2312"/>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44EF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0644EF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FA834">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57453">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557453">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6A56">
    <w:pPr>
      <w:pStyle w:val="9"/>
      <w:tabs>
        <w:tab w:val="center" w:pos="4560"/>
        <w:tab w:val="left" w:pos="5625"/>
      </w:tabs>
      <w:rPr>
        <w:rFonts w:hint="eastAsia" w:ascii="仿宋_GB2312"/>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DE11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61DE11F">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6769">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893EE6">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893EE6">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EC95">
    <w:pPr>
      <w:pStyle w:val="1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D77C68">
                          <w:pPr>
                            <w:pStyle w:val="12"/>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CD77C68">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E1AB">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771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C7771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0379">
    <w:pPr>
      <w:pStyle w:val="25"/>
      <w:pBdr>
        <w:bottom w:val="none" w:color="auto" w:sz="0" w:space="1"/>
      </w:pBdr>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1B44084"/>
    <w:multiLevelType w:val="singleLevel"/>
    <w:tmpl w:val="D1B44084"/>
    <w:lvl w:ilvl="0" w:tentative="0">
      <w:start w:val="1"/>
      <w:numFmt w:val="chineseCounting"/>
      <w:suff w:val="nothing"/>
      <w:lvlText w:val="%1、"/>
      <w:lvlJc w:val="left"/>
      <w:pPr>
        <w:ind w:left="-331"/>
      </w:pPr>
      <w:rPr>
        <w:rFonts w:hint="eastAsia"/>
      </w:rPr>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300896D"/>
    <w:multiLevelType w:val="singleLevel"/>
    <w:tmpl w:val="F300896D"/>
    <w:lvl w:ilvl="0" w:tentative="0">
      <w:start w:val="1"/>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5"/>
    <w:multiLevelType w:val="multilevel"/>
    <w:tmpl w:val="00000005"/>
    <w:lvl w:ilvl="0" w:tentative="0">
      <w:start w:val="1"/>
      <w:numFmt w:val="chineseCountingThousand"/>
      <w:pStyle w:val="2"/>
      <w:suff w:val="nothing"/>
      <w:lvlText w:val="第%1部分"/>
      <w:lvlJc w:val="center"/>
      <w:pPr>
        <w:ind w:left="699" w:firstLine="288"/>
      </w:pPr>
      <w:rPr>
        <w:rFonts w:hint="eastAsia"/>
        <w:sz w:val="28"/>
        <w:szCs w:val="28"/>
      </w:rPr>
    </w:lvl>
    <w:lvl w:ilvl="1" w:tentative="0">
      <w:start w:val="1"/>
      <w:numFmt w:val="chineseCountingThousand"/>
      <w:pStyle w:val="3"/>
      <w:suff w:val="nothing"/>
      <w:lvlText w:val="%2、"/>
      <w:lvlJc w:val="left"/>
      <w:pPr>
        <w:ind w:left="1062"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1125"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699" w:firstLine="0"/>
      </w:pPr>
      <w:rPr>
        <w:rFonts w:hint="eastAsia"/>
      </w:rPr>
    </w:lvl>
    <w:lvl w:ilvl="4" w:tentative="0">
      <w:start w:val="1"/>
      <w:numFmt w:val="upperLetter"/>
      <w:suff w:val="nothing"/>
      <w:lvlText w:val="%5、"/>
      <w:lvlJc w:val="left"/>
      <w:pPr>
        <w:ind w:left="699"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8">
    <w:nsid w:val="00000006"/>
    <w:multiLevelType w:val="multilevel"/>
    <w:tmpl w:val="00000006"/>
    <w:lvl w:ilvl="0" w:tentative="0">
      <w:start w:val="1"/>
      <w:numFmt w:val="japaneseCounting"/>
      <w:lvlText w:val="（%1）"/>
      <w:lvlJc w:val="left"/>
      <w:pPr>
        <w:ind w:left="1195" w:hanging="720"/>
      </w:pPr>
      <w:rPr>
        <w:rFonts w:hint="default"/>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9">
    <w:nsid w:val="3D327BD4"/>
    <w:multiLevelType w:val="singleLevel"/>
    <w:tmpl w:val="3D327BD4"/>
    <w:lvl w:ilvl="0" w:tentative="0">
      <w:start w:val="15"/>
      <w:numFmt w:val="decimal"/>
      <w:suff w:val="space"/>
      <w:lvlText w:val="%1."/>
      <w:lvlJc w:val="left"/>
    </w:lvl>
  </w:abstractNum>
  <w:abstractNum w:abstractNumId="10">
    <w:nsid w:val="4D04DC9C"/>
    <w:multiLevelType w:val="singleLevel"/>
    <w:tmpl w:val="4D04DC9C"/>
    <w:lvl w:ilvl="0" w:tentative="0">
      <w:start w:val="2"/>
      <w:numFmt w:val="chineseCounting"/>
      <w:suff w:val="space"/>
      <w:lvlText w:val="第%1部分"/>
      <w:lvlJc w:val="left"/>
      <w:rPr>
        <w:rFonts w:hint="eastAsia"/>
      </w:rPr>
    </w:lvl>
  </w:abstractNum>
  <w:num w:numId="1">
    <w:abstractNumId w:val="7"/>
  </w:num>
  <w:num w:numId="2">
    <w:abstractNumId w:val="10"/>
  </w:num>
  <w:num w:numId="3">
    <w:abstractNumId w:val="9"/>
  </w:num>
  <w:num w:numId="4">
    <w:abstractNumId w:val="1"/>
  </w:num>
  <w:num w:numId="5">
    <w:abstractNumId w:val="8"/>
  </w:num>
  <w:num w:numId="6">
    <w:abstractNumId w:val="6"/>
  </w:num>
  <w:num w:numId="7">
    <w:abstractNumId w:val="3"/>
  </w:num>
  <w:num w:numId="8">
    <w:abstractNumId w:val="2"/>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1447"/>
    <w:rsid w:val="004D5C44"/>
    <w:rsid w:val="005F6E88"/>
    <w:rsid w:val="01050F22"/>
    <w:rsid w:val="01FB5294"/>
    <w:rsid w:val="028C6B3E"/>
    <w:rsid w:val="02A51E87"/>
    <w:rsid w:val="030671D3"/>
    <w:rsid w:val="03233D4A"/>
    <w:rsid w:val="04345497"/>
    <w:rsid w:val="04894BF6"/>
    <w:rsid w:val="04E53D64"/>
    <w:rsid w:val="04E6106A"/>
    <w:rsid w:val="050C5412"/>
    <w:rsid w:val="05992F79"/>
    <w:rsid w:val="05A92898"/>
    <w:rsid w:val="05F42EAB"/>
    <w:rsid w:val="06223126"/>
    <w:rsid w:val="079E2580"/>
    <w:rsid w:val="07A753DF"/>
    <w:rsid w:val="07E0200E"/>
    <w:rsid w:val="080C528C"/>
    <w:rsid w:val="081B102B"/>
    <w:rsid w:val="0868504F"/>
    <w:rsid w:val="08844E22"/>
    <w:rsid w:val="08AC6497"/>
    <w:rsid w:val="097D7584"/>
    <w:rsid w:val="09B71227"/>
    <w:rsid w:val="09E34C54"/>
    <w:rsid w:val="0A293121"/>
    <w:rsid w:val="0A782765"/>
    <w:rsid w:val="0AA42DFC"/>
    <w:rsid w:val="0B65247D"/>
    <w:rsid w:val="0B753148"/>
    <w:rsid w:val="0BAD7BEE"/>
    <w:rsid w:val="0C131650"/>
    <w:rsid w:val="0C4D6851"/>
    <w:rsid w:val="0D314E4D"/>
    <w:rsid w:val="0D6E7E4F"/>
    <w:rsid w:val="0D777740"/>
    <w:rsid w:val="0DAE3C89"/>
    <w:rsid w:val="0E1565A7"/>
    <w:rsid w:val="0EB23714"/>
    <w:rsid w:val="0EC30092"/>
    <w:rsid w:val="0EF107B6"/>
    <w:rsid w:val="0FDA1F7D"/>
    <w:rsid w:val="0FEC4CFF"/>
    <w:rsid w:val="102C7869"/>
    <w:rsid w:val="105312CB"/>
    <w:rsid w:val="106A77C8"/>
    <w:rsid w:val="108A5E7B"/>
    <w:rsid w:val="11D24F9A"/>
    <w:rsid w:val="122C223F"/>
    <w:rsid w:val="125D0B6A"/>
    <w:rsid w:val="12861D89"/>
    <w:rsid w:val="12DD0549"/>
    <w:rsid w:val="13574707"/>
    <w:rsid w:val="135D2E8E"/>
    <w:rsid w:val="13AC443D"/>
    <w:rsid w:val="13DB4EA3"/>
    <w:rsid w:val="14827142"/>
    <w:rsid w:val="149D7E8D"/>
    <w:rsid w:val="14FD181F"/>
    <w:rsid w:val="153F7035"/>
    <w:rsid w:val="15A7481F"/>
    <w:rsid w:val="15BC575E"/>
    <w:rsid w:val="15E35240"/>
    <w:rsid w:val="164C2CF7"/>
    <w:rsid w:val="1657321B"/>
    <w:rsid w:val="165B6510"/>
    <w:rsid w:val="16AB0D3E"/>
    <w:rsid w:val="16E236D1"/>
    <w:rsid w:val="16E562EB"/>
    <w:rsid w:val="1759391E"/>
    <w:rsid w:val="19510EDB"/>
    <w:rsid w:val="198542C1"/>
    <w:rsid w:val="1A253124"/>
    <w:rsid w:val="1A9527A4"/>
    <w:rsid w:val="1AA537DF"/>
    <w:rsid w:val="1AAB331B"/>
    <w:rsid w:val="1AEF6A73"/>
    <w:rsid w:val="1B434428"/>
    <w:rsid w:val="1B744685"/>
    <w:rsid w:val="1B89176D"/>
    <w:rsid w:val="1BEB342F"/>
    <w:rsid w:val="1C155F2D"/>
    <w:rsid w:val="1D1808C8"/>
    <w:rsid w:val="1D293D92"/>
    <w:rsid w:val="1E467C8B"/>
    <w:rsid w:val="1F583FB6"/>
    <w:rsid w:val="1F913766"/>
    <w:rsid w:val="1F980D5B"/>
    <w:rsid w:val="1FCD30FB"/>
    <w:rsid w:val="1FEA5A5B"/>
    <w:rsid w:val="202A3111"/>
    <w:rsid w:val="20C847C5"/>
    <w:rsid w:val="211B1A0C"/>
    <w:rsid w:val="21363565"/>
    <w:rsid w:val="213B4094"/>
    <w:rsid w:val="21E0288F"/>
    <w:rsid w:val="22EC2206"/>
    <w:rsid w:val="23254400"/>
    <w:rsid w:val="23360077"/>
    <w:rsid w:val="2403632A"/>
    <w:rsid w:val="24D53502"/>
    <w:rsid w:val="25244A10"/>
    <w:rsid w:val="25BB7416"/>
    <w:rsid w:val="26A61FB0"/>
    <w:rsid w:val="27702203"/>
    <w:rsid w:val="28542BBA"/>
    <w:rsid w:val="28B23E2D"/>
    <w:rsid w:val="29071B9A"/>
    <w:rsid w:val="291E1654"/>
    <w:rsid w:val="29F00112"/>
    <w:rsid w:val="2ABC5BE6"/>
    <w:rsid w:val="2B092F42"/>
    <w:rsid w:val="2B1479AB"/>
    <w:rsid w:val="2B5F285D"/>
    <w:rsid w:val="2C630C4E"/>
    <w:rsid w:val="2D736C6D"/>
    <w:rsid w:val="2E140CA5"/>
    <w:rsid w:val="2E7A444E"/>
    <w:rsid w:val="2E9F2106"/>
    <w:rsid w:val="2EED06A3"/>
    <w:rsid w:val="2F3A06B9"/>
    <w:rsid w:val="2F4B7B98"/>
    <w:rsid w:val="2F84762E"/>
    <w:rsid w:val="2FB03C25"/>
    <w:rsid w:val="2FD91DDC"/>
    <w:rsid w:val="30027047"/>
    <w:rsid w:val="30726036"/>
    <w:rsid w:val="30D91F78"/>
    <w:rsid w:val="30D96641"/>
    <w:rsid w:val="30E76643"/>
    <w:rsid w:val="31646BFE"/>
    <w:rsid w:val="327C57BB"/>
    <w:rsid w:val="329063EA"/>
    <w:rsid w:val="340506A0"/>
    <w:rsid w:val="34394463"/>
    <w:rsid w:val="34666D8C"/>
    <w:rsid w:val="35182A69"/>
    <w:rsid w:val="35284C04"/>
    <w:rsid w:val="362E762E"/>
    <w:rsid w:val="36D44A64"/>
    <w:rsid w:val="37055793"/>
    <w:rsid w:val="374306A2"/>
    <w:rsid w:val="37B4173E"/>
    <w:rsid w:val="38530B4F"/>
    <w:rsid w:val="38E36289"/>
    <w:rsid w:val="39203E4F"/>
    <w:rsid w:val="39387487"/>
    <w:rsid w:val="39510397"/>
    <w:rsid w:val="39A06B43"/>
    <w:rsid w:val="39BD14A5"/>
    <w:rsid w:val="3A1F0C99"/>
    <w:rsid w:val="3A410516"/>
    <w:rsid w:val="3A464C99"/>
    <w:rsid w:val="3B9F00B0"/>
    <w:rsid w:val="3C3E10BB"/>
    <w:rsid w:val="3C536539"/>
    <w:rsid w:val="3CF1735E"/>
    <w:rsid w:val="3D2A2933"/>
    <w:rsid w:val="3DA46DF1"/>
    <w:rsid w:val="3E711B08"/>
    <w:rsid w:val="3F232F1F"/>
    <w:rsid w:val="3F6E7543"/>
    <w:rsid w:val="3FBD10DE"/>
    <w:rsid w:val="3FEA2868"/>
    <w:rsid w:val="41785B81"/>
    <w:rsid w:val="420E6FA9"/>
    <w:rsid w:val="42164036"/>
    <w:rsid w:val="425F44A3"/>
    <w:rsid w:val="42F94AC8"/>
    <w:rsid w:val="43423118"/>
    <w:rsid w:val="438B719F"/>
    <w:rsid w:val="45091BB3"/>
    <w:rsid w:val="45126D36"/>
    <w:rsid w:val="45DC6642"/>
    <w:rsid w:val="45DD4DC1"/>
    <w:rsid w:val="46160AA8"/>
    <w:rsid w:val="461A1473"/>
    <w:rsid w:val="46600CAA"/>
    <w:rsid w:val="46BD0F58"/>
    <w:rsid w:val="46E67C01"/>
    <w:rsid w:val="480E4778"/>
    <w:rsid w:val="481378F7"/>
    <w:rsid w:val="485F1DFC"/>
    <w:rsid w:val="48BF5427"/>
    <w:rsid w:val="48C935F7"/>
    <w:rsid w:val="48FF2482"/>
    <w:rsid w:val="490168B9"/>
    <w:rsid w:val="4944158E"/>
    <w:rsid w:val="494E3844"/>
    <w:rsid w:val="49AD34D2"/>
    <w:rsid w:val="4A7142E8"/>
    <w:rsid w:val="4B047121"/>
    <w:rsid w:val="4B44492F"/>
    <w:rsid w:val="4C3A5628"/>
    <w:rsid w:val="4C4819F4"/>
    <w:rsid w:val="4C705917"/>
    <w:rsid w:val="4C891FD4"/>
    <w:rsid w:val="4D234081"/>
    <w:rsid w:val="4D7D2A00"/>
    <w:rsid w:val="4D7F0CE1"/>
    <w:rsid w:val="4EC90D3C"/>
    <w:rsid w:val="4F5D685B"/>
    <w:rsid w:val="4FA33FEC"/>
    <w:rsid w:val="4FAA3E77"/>
    <w:rsid w:val="4FC522A9"/>
    <w:rsid w:val="50C00D9A"/>
    <w:rsid w:val="50CA7DE7"/>
    <w:rsid w:val="514128F2"/>
    <w:rsid w:val="51B11685"/>
    <w:rsid w:val="52325905"/>
    <w:rsid w:val="52595710"/>
    <w:rsid w:val="52860D64"/>
    <w:rsid w:val="52D4387D"/>
    <w:rsid w:val="52E54374"/>
    <w:rsid w:val="53594701"/>
    <w:rsid w:val="53DE2CA7"/>
    <w:rsid w:val="544F2F3E"/>
    <w:rsid w:val="54576B8C"/>
    <w:rsid w:val="54E37F7F"/>
    <w:rsid w:val="54F67252"/>
    <w:rsid w:val="551633DB"/>
    <w:rsid w:val="551F5C07"/>
    <w:rsid w:val="564D717A"/>
    <w:rsid w:val="56881CBE"/>
    <w:rsid w:val="56CB70F9"/>
    <w:rsid w:val="580368E3"/>
    <w:rsid w:val="595B06DA"/>
    <w:rsid w:val="59C557AE"/>
    <w:rsid w:val="59CD1026"/>
    <w:rsid w:val="5A264970"/>
    <w:rsid w:val="5AE61E56"/>
    <w:rsid w:val="5C1564E0"/>
    <w:rsid w:val="5D8F0C51"/>
    <w:rsid w:val="5E2F7712"/>
    <w:rsid w:val="5E8242AA"/>
    <w:rsid w:val="5FB5062F"/>
    <w:rsid w:val="5FB73D84"/>
    <w:rsid w:val="60163727"/>
    <w:rsid w:val="605667B0"/>
    <w:rsid w:val="61021EFD"/>
    <w:rsid w:val="61230585"/>
    <w:rsid w:val="615801F2"/>
    <w:rsid w:val="617E667A"/>
    <w:rsid w:val="62094D2D"/>
    <w:rsid w:val="622F0AD0"/>
    <w:rsid w:val="62726C0F"/>
    <w:rsid w:val="627921C2"/>
    <w:rsid w:val="628C41DC"/>
    <w:rsid w:val="628F5A13"/>
    <w:rsid w:val="642C2B74"/>
    <w:rsid w:val="6531209E"/>
    <w:rsid w:val="66236B9E"/>
    <w:rsid w:val="6657511E"/>
    <w:rsid w:val="666F625C"/>
    <w:rsid w:val="66A739B8"/>
    <w:rsid w:val="66B54B60"/>
    <w:rsid w:val="67416B48"/>
    <w:rsid w:val="67B51A77"/>
    <w:rsid w:val="67CC0B6F"/>
    <w:rsid w:val="684E64C8"/>
    <w:rsid w:val="68526299"/>
    <w:rsid w:val="68980CEA"/>
    <w:rsid w:val="68AD1BEF"/>
    <w:rsid w:val="69230B62"/>
    <w:rsid w:val="69495968"/>
    <w:rsid w:val="694C631F"/>
    <w:rsid w:val="6A25649B"/>
    <w:rsid w:val="6B170416"/>
    <w:rsid w:val="6B996E95"/>
    <w:rsid w:val="6BEE74FA"/>
    <w:rsid w:val="6C384D6D"/>
    <w:rsid w:val="6CC73836"/>
    <w:rsid w:val="6D3F2C3F"/>
    <w:rsid w:val="6D4757E1"/>
    <w:rsid w:val="6DB91B96"/>
    <w:rsid w:val="6E3C11A0"/>
    <w:rsid w:val="6F203056"/>
    <w:rsid w:val="6F3303AE"/>
    <w:rsid w:val="6F581669"/>
    <w:rsid w:val="6FD9207B"/>
    <w:rsid w:val="70EF28C7"/>
    <w:rsid w:val="71AF28F1"/>
    <w:rsid w:val="71CF3A50"/>
    <w:rsid w:val="71F37B94"/>
    <w:rsid w:val="73E13BF4"/>
    <w:rsid w:val="7434748A"/>
    <w:rsid w:val="74A94D54"/>
    <w:rsid w:val="74F5489D"/>
    <w:rsid w:val="758D313C"/>
    <w:rsid w:val="7604576F"/>
    <w:rsid w:val="760C26F5"/>
    <w:rsid w:val="7631395B"/>
    <w:rsid w:val="76563F08"/>
    <w:rsid w:val="77E84B20"/>
    <w:rsid w:val="78021FB8"/>
    <w:rsid w:val="784D3011"/>
    <w:rsid w:val="787B0F20"/>
    <w:rsid w:val="78BD03AD"/>
    <w:rsid w:val="7A5104CD"/>
    <w:rsid w:val="7A5C4D2B"/>
    <w:rsid w:val="7AF71C51"/>
    <w:rsid w:val="7B494559"/>
    <w:rsid w:val="7C7329A1"/>
    <w:rsid w:val="7C824A97"/>
    <w:rsid w:val="7CBC59EA"/>
    <w:rsid w:val="7D2E5932"/>
    <w:rsid w:val="7DBD7D16"/>
    <w:rsid w:val="7E340AF2"/>
    <w:rsid w:val="7E70004F"/>
    <w:rsid w:val="7E793C73"/>
    <w:rsid w:val="7EB709C8"/>
    <w:rsid w:val="7F781B9F"/>
    <w:rsid w:val="7FA32371"/>
    <w:rsid w:val="7FD6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tLeast"/>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tLeast"/>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line="365" w:lineRule="atLeast"/>
      <w:ind w:left="420" w:leftChars="200"/>
      <w:textAlignment w:val="bottom"/>
    </w:pPr>
    <w:rPr>
      <w:kern w:val="0"/>
    </w:rPr>
  </w:style>
  <w:style w:type="paragraph" w:styleId="6">
    <w:name w:val="toa heading"/>
    <w:basedOn w:val="1"/>
    <w:next w:val="1"/>
    <w:qFormat/>
    <w:uiPriority w:val="0"/>
    <w:rPr>
      <w:rFonts w:ascii="Arial" w:hAnsi="Arial"/>
      <w:sz w:val="24"/>
    </w:rPr>
  </w:style>
  <w:style w:type="paragraph" w:styleId="7">
    <w:name w:val="annotation text"/>
    <w:basedOn w:val="1"/>
    <w:next w:val="1"/>
    <w:qFormat/>
    <w:uiPriority w:val="0"/>
    <w:pPr>
      <w:jc w:val="left"/>
    </w:pPr>
    <w:rPr>
      <w:szCs w:val="20"/>
    </w:rPr>
  </w:style>
  <w:style w:type="paragraph" w:styleId="8">
    <w:name w:val="Body Text"/>
    <w:basedOn w:val="1"/>
    <w:qFormat/>
    <w:uiPriority w:val="0"/>
    <w:pPr>
      <w:adjustRightInd/>
      <w:spacing w:after="120" w:line="240" w:lineRule="auto"/>
      <w:jc w:val="both"/>
      <w:textAlignment w:val="auto"/>
    </w:pPr>
    <w:rPr>
      <w:kern w:val="2"/>
      <w:sz w:val="21"/>
      <w:szCs w:val="24"/>
    </w:rPr>
  </w:style>
  <w:style w:type="paragraph" w:styleId="9">
    <w:name w:val="Body Text Indent"/>
    <w:basedOn w:val="1"/>
    <w:next w:val="10"/>
    <w:qFormat/>
    <w:uiPriority w:val="0"/>
    <w:pPr>
      <w:adjustRightInd/>
      <w:spacing w:line="240" w:lineRule="auto"/>
      <w:ind w:firstLine="630"/>
      <w:jc w:val="both"/>
      <w:textAlignment w:val="auto"/>
    </w:pPr>
    <w:rPr>
      <w:rFonts w:eastAsia="仿宋_GB2312"/>
      <w:kern w:val="2"/>
      <w:sz w:val="28"/>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0"/>
    <w:pPr>
      <w:adjustRightInd/>
      <w:spacing w:line="240" w:lineRule="auto"/>
      <w:jc w:val="both"/>
      <w:textAlignment w:val="auto"/>
    </w:pPr>
    <w:rPr>
      <w:rFonts w:ascii="宋体" w:hAnsi="Courier New" w:eastAsia="宋体" w:cs="Times New Roman"/>
      <w:kern w:val="2"/>
      <w:sz w:val="21"/>
      <w:szCs w:val="21"/>
    </w:rPr>
  </w:style>
  <w:style w:type="paragraph" w:styleId="12">
    <w:name w:val="footer"/>
    <w:basedOn w:val="1"/>
    <w:next w:val="1"/>
    <w:qFormat/>
    <w:uiPriority w:val="99"/>
    <w:pPr>
      <w:tabs>
        <w:tab w:val="center" w:pos="4153"/>
        <w:tab w:val="right" w:pos="8306"/>
      </w:tabs>
      <w:spacing w:line="240" w:lineRule="atLeast"/>
    </w:pPr>
    <w:rPr>
      <w:sz w:val="18"/>
    </w:rPr>
  </w:style>
  <w:style w:type="paragraph" w:styleId="13">
    <w:name w:val="toc 1"/>
    <w:basedOn w:val="1"/>
    <w:next w:val="1"/>
    <w:qFormat/>
    <w:uiPriority w:val="39"/>
    <w:pPr>
      <w:tabs>
        <w:tab w:val="right" w:leader="dot" w:pos="8280"/>
      </w:tabs>
      <w:spacing w:before="120" w:after="120"/>
      <w:ind w:left="2" w:firstLine="536" w:firstLineChars="267"/>
    </w:pPr>
    <w:rPr>
      <w:rFonts w:ascii="Calibri" w:hAnsi="Calibri" w:eastAsia="宋体" w:cs="Times New Roman"/>
      <w:b/>
      <w:bCs/>
      <w:caps/>
      <w:sz w:val="20"/>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15">
    <w:name w:val="Normal (Web)"/>
    <w:basedOn w:val="1"/>
    <w:next w:val="1"/>
    <w:qFormat/>
    <w:uiPriority w:val="0"/>
    <w:pPr>
      <w:widowControl/>
      <w:adjustRightInd/>
      <w:spacing w:before="100" w:beforeAutospacing="1" w:after="100" w:afterAutospacing="1" w:line="240" w:lineRule="auto"/>
      <w:textAlignment w:val="auto"/>
    </w:pPr>
    <w:rPr>
      <w:rFonts w:ascii="宋体" w:hAnsi="宋体" w:eastAsia="宋体" w:cs="宋体"/>
      <w:szCs w:val="24"/>
    </w:rPr>
  </w:style>
  <w:style w:type="paragraph" w:styleId="16">
    <w:name w:val="Body Text First Indent 2"/>
    <w:basedOn w:val="9"/>
    <w:next w:val="8"/>
    <w:qFormat/>
    <w:uiPriority w:val="0"/>
    <w:pPr>
      <w:ind w:firstLine="420" w:firstLineChars="200"/>
    </w:pPr>
    <w:rPr>
      <w:kern w:val="0"/>
      <w:sz w:val="20"/>
    </w:rPr>
  </w:style>
  <w:style w:type="table" w:styleId="18">
    <w:name w:val="Table Grid"/>
    <w:basedOn w:val="17"/>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标题 1 + 四号 居中 段前: 12 磅 段后: 12 磅 行距: 单倍行距"/>
    <w:basedOn w:val="2"/>
    <w:qFormat/>
    <w:uiPriority w:val="0"/>
    <w:pPr>
      <w:spacing w:before="240" w:after="240" w:line="240" w:lineRule="auto"/>
      <w:jc w:val="center"/>
    </w:pPr>
    <w:rPr>
      <w:rFonts w:ascii="Calibri" w:hAnsi="Calibri" w:eastAsia="宋体" w:cs="宋体"/>
      <w:sz w:val="28"/>
      <w:szCs w:val="20"/>
    </w:rPr>
  </w:style>
  <w:style w:type="character" w:customStyle="1" w:styleId="22">
    <w:name w:val="NormalCharacter"/>
    <w:semiHidden/>
    <w:qFormat/>
    <w:uiPriority w:val="0"/>
  </w:style>
  <w:style w:type="paragraph" w:customStyle="1" w:styleId="23">
    <w:name w:val="样式 标题 4 + 段前: 5 磅 段后: 5 磅 行距: 单倍行距"/>
    <w:basedOn w:val="4"/>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24">
    <w:name w:val="Table Paragraph"/>
    <w:basedOn w:val="1"/>
    <w:qFormat/>
    <w:uiPriority w:val="1"/>
  </w:style>
  <w:style w:type="paragraph" w:customStyle="1" w:styleId="25">
    <w:name w:val="样式1"/>
    <w:basedOn w:val="1"/>
    <w:qFormat/>
    <w:uiPriority w:val="0"/>
    <w:pPr>
      <w:spacing w:line="240" w:lineRule="auto"/>
      <w:jc w:val="both"/>
    </w:pPr>
    <w:rPr>
      <w:rFonts w:ascii="宋体" w:hAnsi="宋体"/>
      <w:sz w:val="21"/>
      <w:szCs w:val="21"/>
    </w:rPr>
  </w:style>
  <w:style w:type="paragraph" w:customStyle="1" w:styleId="26">
    <w:name w:val="List Paragraph"/>
    <w:basedOn w:val="1"/>
    <w:qFormat/>
    <w:uiPriority w:val="0"/>
    <w:pPr>
      <w:ind w:firstLine="420" w:firstLineChars="200"/>
    </w:p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qFormat/>
    <w:uiPriority w:val="0"/>
    <w:pPr>
      <w:ind w:firstLine="420" w:firstLineChars="200"/>
    </w:pPr>
    <w:rPr>
      <w:rFonts w:ascii="Calibri" w:hAnsi="Calibri" w:eastAsia="宋体" w:cs="Times New Roman"/>
    </w:rPr>
  </w:style>
  <w:style w:type="paragraph" w:customStyle="1" w:styleId="29">
    <w:name w:val="Char Char Char"/>
    <w:basedOn w:val="1"/>
    <w:qFormat/>
    <w:uiPriority w:val="0"/>
    <w:pPr>
      <w:adjustRightInd/>
      <w:spacing w:line="240" w:lineRule="auto"/>
      <w:jc w:val="both"/>
      <w:textAlignment w:val="auto"/>
    </w:pPr>
    <w:rPr>
      <w:rFonts w:ascii="Tahoma" w:hAnsi="Tahoma" w:eastAsia="宋体" w:cs="Times New Roman"/>
      <w:kern w:val="2"/>
      <w:szCs w:val="20"/>
    </w:rPr>
  </w:style>
  <w:style w:type="paragraph" w:customStyle="1" w:styleId="30">
    <w:name w:val=" Char Char Char"/>
    <w:basedOn w:val="1"/>
    <w:qFormat/>
    <w:uiPriority w:val="0"/>
    <w:pPr>
      <w:adjustRightInd/>
      <w:spacing w:line="240" w:lineRule="auto"/>
      <w:jc w:val="both"/>
      <w:textAlignment w:val="auto"/>
    </w:pPr>
    <w:rPr>
      <w:rFonts w:ascii="Tahoma" w:hAnsi="Tahoma" w:eastAsia="宋体" w:cs="Times New Roman"/>
      <w:kern w:val="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41749</Words>
  <Characters>43202</Characters>
  <Lines>0</Lines>
  <Paragraphs>0</Paragraphs>
  <TotalTime>1</TotalTime>
  <ScaleCrop>false</ScaleCrop>
  <LinksUpToDate>false</LinksUpToDate>
  <CharactersWithSpaces>47800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2025-09-10T06:59:00Z</dcterms:created>
  <dc:creator>zdjx01</dc:creator>
  <cp:lastModifiedBy>云深无寂</cp:lastModifiedBy>
  <cp:lastPrinted>2026-04-30T00:49:00Z</cp:lastPrinted>
  <dcterms:modified xsi:type="dcterms:W3CDTF">2026-04-30T09:23:36Z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C8807B18B0604F9D98210A2E2E597488</vt:lpwstr>
  </property>
  <property fmtid="{D5CDD505-2E9C-101B-9397-08002B2CF9AE}" pid="4" name="KSOTemplateDocerSaveRecord">
    <vt:lpwstr>eyJoZGlkIjoiOGIyZjk1NzU5MjBlMzllOTIzYTU2ZDY5OGRjMGY1MDUiLCJ1c2VySWQiOiI2ODYwMDY1ODcifQ==</vt:lpwstr>
  </property>
</Properties>
</file>