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09509">
      <w:pPr>
        <w:pStyle w:val="4"/>
        <w:spacing w:line="360" w:lineRule="auto"/>
        <w:ind w:left="0"/>
        <w:jc w:val="both"/>
        <w:rPr>
          <w:rFonts w:hint="eastAsia" w:ascii="仿宋" w:hAnsi="仿宋" w:eastAsia="仿宋" w:cs="仿宋"/>
          <w:b/>
          <w:bCs/>
          <w:lang w:val="en-US"/>
        </w:rPr>
      </w:pPr>
    </w:p>
    <w:p w14:paraId="451CE4DC">
      <w:pPr>
        <w:rPr>
          <w:rFonts w:hint="eastAsia"/>
          <w:lang w:val="en-US"/>
        </w:rPr>
      </w:pPr>
    </w:p>
    <w:p w14:paraId="560974B2">
      <w:pPr>
        <w:pStyle w:val="4"/>
        <w:spacing w:line="360" w:lineRule="auto"/>
        <w:ind w:left="0"/>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长治市屯留区TL2025-3号宗地考古发掘</w:t>
      </w:r>
    </w:p>
    <w:p w14:paraId="55796EBB">
      <w:pPr>
        <w:pStyle w:val="4"/>
        <w:spacing w:line="360" w:lineRule="auto"/>
        <w:ind w:left="0"/>
        <w:jc w:val="center"/>
        <w:rPr>
          <w:rFonts w:hint="default" w:ascii="仿宋" w:hAnsi="仿宋" w:eastAsia="仿宋" w:cs="仿宋"/>
          <w:b/>
          <w:bCs/>
          <w:sz w:val="40"/>
          <w:szCs w:val="40"/>
          <w:lang w:val="en-US" w:eastAsia="zh-CN"/>
        </w:rPr>
      </w:pPr>
      <w:r>
        <w:rPr>
          <w:rFonts w:hint="eastAsia" w:ascii="仿宋" w:hAnsi="仿宋" w:eastAsia="仿宋" w:cs="仿宋"/>
          <w:b/>
          <w:bCs/>
          <w:sz w:val="40"/>
          <w:szCs w:val="40"/>
          <w:lang w:val="en-US" w:eastAsia="zh-CN"/>
        </w:rPr>
        <w:t>服务项目（二次）</w:t>
      </w:r>
    </w:p>
    <w:p w14:paraId="5B9DD539">
      <w:pPr>
        <w:pStyle w:val="4"/>
        <w:spacing w:line="360" w:lineRule="auto"/>
        <w:ind w:left="0"/>
        <w:jc w:val="both"/>
        <w:rPr>
          <w:rFonts w:hint="default" w:ascii="仿宋" w:hAnsi="仿宋" w:eastAsia="仿宋" w:cs="仿宋"/>
          <w:b/>
          <w:bCs/>
          <w:sz w:val="48"/>
          <w:szCs w:val="48"/>
          <w:lang w:val="en-US" w:eastAsia="zh-CN"/>
        </w:rPr>
      </w:pPr>
    </w:p>
    <w:p w14:paraId="04698092">
      <w:pPr>
        <w:rPr>
          <w:rFonts w:hint="eastAsia" w:ascii="仿宋" w:hAnsi="仿宋" w:eastAsia="仿宋" w:cs="仿宋"/>
          <w:b/>
          <w:sz w:val="56"/>
          <w:szCs w:val="20"/>
        </w:rPr>
      </w:pPr>
    </w:p>
    <w:p w14:paraId="006A1FE9">
      <w:pPr>
        <w:pStyle w:val="5"/>
        <w:rPr>
          <w:rFonts w:hint="eastAsia" w:ascii="仿宋" w:hAnsi="仿宋" w:eastAsia="仿宋" w:cs="仿宋"/>
          <w:b/>
          <w:sz w:val="56"/>
          <w:szCs w:val="20"/>
        </w:rPr>
      </w:pPr>
    </w:p>
    <w:p w14:paraId="75BF82BC">
      <w:pPr>
        <w:rPr>
          <w:rFonts w:hint="eastAsia"/>
        </w:rPr>
      </w:pPr>
    </w:p>
    <w:p w14:paraId="2714A58B">
      <w:pPr>
        <w:pStyle w:val="4"/>
        <w:rPr>
          <w:rFonts w:hint="eastAsia" w:ascii="仿宋" w:hAnsi="仿宋" w:eastAsia="仿宋" w:cs="仿宋"/>
        </w:rPr>
      </w:pPr>
    </w:p>
    <w:p w14:paraId="05763118">
      <w:pPr>
        <w:spacing w:line="440" w:lineRule="exact"/>
        <w:ind w:firstLine="1124" w:firstLineChars="200"/>
        <w:jc w:val="center"/>
        <w:rPr>
          <w:rFonts w:hint="eastAsia" w:ascii="仿宋" w:hAnsi="仿宋" w:eastAsia="仿宋" w:cs="仿宋"/>
          <w:b/>
          <w:sz w:val="56"/>
          <w:szCs w:val="20"/>
        </w:rPr>
      </w:pPr>
    </w:p>
    <w:p w14:paraId="14D1018B">
      <w:pPr>
        <w:spacing w:line="600" w:lineRule="auto"/>
        <w:jc w:val="center"/>
        <w:rPr>
          <w:rFonts w:hint="eastAsia" w:ascii="仿宋" w:hAnsi="仿宋" w:eastAsia="仿宋" w:cs="仿宋"/>
          <w:b/>
          <w:sz w:val="72"/>
          <w:szCs w:val="22"/>
        </w:rPr>
      </w:pPr>
      <w:r>
        <w:rPr>
          <w:rFonts w:hint="eastAsia" w:ascii="仿宋" w:hAnsi="仿宋" w:eastAsia="仿宋" w:cs="仿宋"/>
          <w:b/>
          <w:sz w:val="60"/>
          <w:szCs w:val="20"/>
        </w:rPr>
        <w:t>竞争性磋商文件</w:t>
      </w:r>
    </w:p>
    <w:p w14:paraId="4BF34056">
      <w:pPr>
        <w:pStyle w:val="12"/>
        <w:spacing w:line="440" w:lineRule="exact"/>
        <w:rPr>
          <w:rFonts w:hint="eastAsia" w:ascii="仿宋" w:hAnsi="仿宋" w:eastAsia="仿宋" w:cs="仿宋"/>
          <w:b/>
          <w:sz w:val="41"/>
        </w:rPr>
      </w:pPr>
    </w:p>
    <w:p w14:paraId="27519CBD">
      <w:pPr>
        <w:pStyle w:val="5"/>
        <w:tabs>
          <w:tab w:val="left" w:pos="1606"/>
          <w:tab w:val="left" w:pos="4646"/>
        </w:tabs>
        <w:spacing w:line="440" w:lineRule="exact"/>
        <w:ind w:left="0" w:firstLine="643" w:firstLineChars="200"/>
        <w:jc w:val="both"/>
        <w:rPr>
          <w:rFonts w:hint="eastAsia" w:ascii="仿宋" w:hAnsi="仿宋" w:eastAsia="仿宋" w:cs="仿宋"/>
          <w:u w:val="none"/>
        </w:rPr>
      </w:pPr>
    </w:p>
    <w:p w14:paraId="013281BA">
      <w:pPr>
        <w:rPr>
          <w:rFonts w:hint="eastAsia" w:ascii="仿宋" w:hAnsi="仿宋" w:eastAsia="仿宋" w:cs="仿宋"/>
          <w:u w:val="none"/>
        </w:rPr>
      </w:pPr>
    </w:p>
    <w:p w14:paraId="5FF34D7D">
      <w:pPr>
        <w:pStyle w:val="5"/>
        <w:rPr>
          <w:rFonts w:hint="eastAsia"/>
        </w:rPr>
      </w:pPr>
    </w:p>
    <w:p w14:paraId="175AC910">
      <w:pPr>
        <w:pStyle w:val="5"/>
        <w:tabs>
          <w:tab w:val="left" w:pos="1606"/>
          <w:tab w:val="left" w:pos="4646"/>
        </w:tabs>
        <w:spacing w:line="440" w:lineRule="exact"/>
        <w:ind w:left="0" w:firstLine="643" w:firstLineChars="200"/>
        <w:jc w:val="both"/>
        <w:rPr>
          <w:rFonts w:hint="eastAsia" w:ascii="仿宋" w:hAnsi="仿宋" w:eastAsia="仿宋" w:cs="仿宋"/>
          <w:u w:val="none"/>
        </w:rPr>
      </w:pPr>
    </w:p>
    <w:p w14:paraId="1129FB1D">
      <w:pPr>
        <w:pStyle w:val="12"/>
        <w:spacing w:line="440" w:lineRule="exact"/>
        <w:ind w:firstLine="281" w:firstLineChars="200"/>
        <w:rPr>
          <w:rFonts w:hint="eastAsia" w:ascii="仿宋" w:hAnsi="仿宋" w:eastAsia="仿宋" w:cs="仿宋"/>
          <w:b/>
          <w:sz w:val="14"/>
        </w:rPr>
      </w:pPr>
    </w:p>
    <w:p w14:paraId="6D00F1D8">
      <w:pPr>
        <w:pStyle w:val="5"/>
        <w:tabs>
          <w:tab w:val="left" w:pos="5757"/>
          <w:tab w:val="left" w:pos="7037"/>
        </w:tabs>
        <w:spacing w:line="440" w:lineRule="exact"/>
        <w:jc w:val="center"/>
        <w:rPr>
          <w:rFonts w:hint="eastAsia" w:ascii="仿宋" w:hAnsi="仿宋" w:eastAsia="仿宋" w:cs="仿宋"/>
          <w:sz w:val="28"/>
          <w:szCs w:val="28"/>
          <w:u w:val="none"/>
        </w:rPr>
      </w:pPr>
      <w:r>
        <w:rPr>
          <w:rFonts w:hint="eastAsia" w:ascii="仿宋" w:hAnsi="仿宋" w:eastAsia="仿宋" w:cs="仿宋"/>
          <w:sz w:val="28"/>
          <w:szCs w:val="28"/>
          <w:u w:val="none"/>
        </w:rPr>
        <w:t>采购人：长治市屯留区文化和旅游发展中心</w:t>
      </w:r>
    </w:p>
    <w:p w14:paraId="5EAF4F69">
      <w:pPr>
        <w:pStyle w:val="5"/>
        <w:tabs>
          <w:tab w:val="left" w:pos="5757"/>
          <w:tab w:val="left" w:pos="7037"/>
        </w:tabs>
        <w:spacing w:line="440" w:lineRule="exact"/>
        <w:jc w:val="center"/>
        <w:rPr>
          <w:rFonts w:hint="eastAsia" w:ascii="仿宋" w:hAnsi="仿宋" w:eastAsia="仿宋" w:cs="仿宋"/>
          <w:sz w:val="28"/>
          <w:szCs w:val="28"/>
          <w:u w:val="none"/>
        </w:rPr>
      </w:pPr>
      <w:r>
        <w:rPr>
          <w:rFonts w:hint="eastAsia" w:ascii="仿宋" w:hAnsi="仿宋" w:eastAsia="仿宋" w:cs="仿宋"/>
          <w:sz w:val="28"/>
          <w:szCs w:val="28"/>
          <w:u w:val="none"/>
        </w:rPr>
        <w:t>采购代理机构：山西陆晟工程项目管理有限公司</w:t>
      </w:r>
    </w:p>
    <w:p w14:paraId="24135035">
      <w:pPr>
        <w:pStyle w:val="5"/>
        <w:tabs>
          <w:tab w:val="left" w:pos="5757"/>
          <w:tab w:val="left" w:pos="7037"/>
        </w:tabs>
        <w:spacing w:line="440" w:lineRule="exact"/>
        <w:jc w:val="center"/>
        <w:rPr>
          <w:rFonts w:hint="eastAsia" w:ascii="仿宋" w:hAnsi="仿宋" w:eastAsia="仿宋" w:cs="仿宋"/>
          <w:sz w:val="28"/>
          <w:szCs w:val="28"/>
          <w:u w:val="none"/>
        </w:rPr>
      </w:pPr>
      <w:r>
        <w:rPr>
          <w:rFonts w:hint="eastAsia" w:ascii="仿宋" w:hAnsi="仿宋" w:eastAsia="仿宋" w:cs="仿宋"/>
          <w:sz w:val="28"/>
          <w:szCs w:val="28"/>
          <w:u w:val="none"/>
        </w:rPr>
        <w:t>日期：</w:t>
      </w:r>
      <w:r>
        <w:rPr>
          <w:rFonts w:hint="eastAsia" w:ascii="仿宋" w:hAnsi="仿宋" w:eastAsia="仿宋" w:cs="仿宋"/>
          <w:sz w:val="28"/>
          <w:szCs w:val="28"/>
          <w:u w:val="none"/>
          <w:lang w:val="en-US"/>
        </w:rPr>
        <w:t>二〇二</w:t>
      </w:r>
      <w:r>
        <w:rPr>
          <w:rFonts w:hint="eastAsia" w:ascii="仿宋" w:hAnsi="仿宋" w:eastAsia="仿宋" w:cs="仿宋"/>
          <w:sz w:val="28"/>
          <w:szCs w:val="28"/>
          <w:u w:val="none"/>
          <w:lang w:val="en-US" w:eastAsia="zh-CN"/>
        </w:rPr>
        <w:t>六</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五</w:t>
      </w:r>
      <w:r>
        <w:rPr>
          <w:rFonts w:hint="eastAsia" w:ascii="仿宋" w:hAnsi="仿宋" w:eastAsia="仿宋" w:cs="仿宋"/>
          <w:sz w:val="28"/>
          <w:szCs w:val="28"/>
          <w:u w:val="none"/>
        </w:rPr>
        <w:t>月</w:t>
      </w:r>
    </w:p>
    <w:p w14:paraId="50294DDC">
      <w:pPr>
        <w:spacing w:line="440" w:lineRule="exact"/>
        <w:ind w:firstLine="440" w:firstLineChars="200"/>
        <w:rPr>
          <w:rFonts w:hint="eastAsia" w:ascii="仿宋" w:hAnsi="仿宋" w:eastAsia="仿宋" w:cs="仿宋"/>
        </w:rPr>
        <w:sectPr>
          <w:footerReference r:id="rId3" w:type="default"/>
          <w:type w:val="continuous"/>
          <w:pgSz w:w="11910" w:h="16840"/>
          <w:pgMar w:top="1440" w:right="1080" w:bottom="1440" w:left="1080" w:header="720" w:footer="974" w:gutter="0"/>
          <w:pgNumType w:fmt="decimal" w:start="1"/>
          <w:cols w:space="720" w:num="1"/>
        </w:sectPr>
      </w:pPr>
    </w:p>
    <w:p w14:paraId="23C02641">
      <w:pPr>
        <w:pStyle w:val="12"/>
        <w:spacing w:line="440" w:lineRule="exact"/>
        <w:ind w:firstLine="442" w:firstLineChars="200"/>
        <w:rPr>
          <w:rFonts w:hint="eastAsia" w:ascii="仿宋" w:hAnsi="仿宋" w:eastAsia="仿宋" w:cs="仿宋"/>
          <w:b/>
          <w:sz w:val="22"/>
        </w:rPr>
      </w:pPr>
    </w:p>
    <w:p w14:paraId="1AED679C">
      <w:pPr>
        <w:tabs>
          <w:tab w:val="left" w:pos="886"/>
        </w:tabs>
        <w:spacing w:line="440" w:lineRule="exact"/>
        <w:jc w:val="center"/>
        <w:rPr>
          <w:rFonts w:hint="eastAsia" w:ascii="仿宋" w:hAnsi="仿宋" w:eastAsia="仿宋" w:cs="仿宋"/>
          <w:b/>
          <w:sz w:val="40"/>
          <w:szCs w:val="21"/>
        </w:rPr>
      </w:pPr>
      <w:r>
        <w:rPr>
          <w:rFonts w:hint="eastAsia" w:ascii="仿宋" w:hAnsi="仿宋" w:eastAsia="仿宋" w:cs="仿宋"/>
          <w:b/>
          <w:sz w:val="44"/>
        </w:rPr>
        <w:t>目</w:t>
      </w:r>
      <w:r>
        <w:rPr>
          <w:rFonts w:hint="eastAsia" w:ascii="仿宋" w:hAnsi="仿宋" w:eastAsia="仿宋" w:cs="仿宋"/>
          <w:b/>
          <w:sz w:val="44"/>
        </w:rPr>
        <w:tab/>
      </w:r>
      <w:r>
        <w:rPr>
          <w:rFonts w:hint="eastAsia" w:ascii="仿宋" w:hAnsi="仿宋" w:eastAsia="仿宋" w:cs="仿宋"/>
          <w:b/>
          <w:sz w:val="44"/>
        </w:rPr>
        <w:t>录</w:t>
      </w:r>
    </w:p>
    <w:p w14:paraId="437A132E">
      <w:pPr>
        <w:pStyle w:val="20"/>
        <w:rPr>
          <w:rFonts w:hint="eastAsia" w:ascii="仿宋" w:hAnsi="仿宋" w:eastAsia="仿宋" w:cs="仿宋"/>
          <w:b/>
          <w:sz w:val="44"/>
        </w:rPr>
      </w:pPr>
    </w:p>
    <w:p w14:paraId="649123D8">
      <w:pPr>
        <w:spacing w:line="440" w:lineRule="exact"/>
        <w:rPr>
          <w:rFonts w:hint="eastAsia" w:ascii="仿宋" w:hAnsi="仿宋" w:eastAsia="仿宋" w:cs="仿宋"/>
        </w:rPr>
      </w:pPr>
    </w:p>
    <w:p w14:paraId="12D057F6">
      <w:pPr>
        <w:pStyle w:val="19"/>
        <w:tabs>
          <w:tab w:val="left" w:pos="1164"/>
          <w:tab w:val="right" w:leader="dot" w:pos="9555"/>
        </w:tabs>
        <w:spacing w:before="0" w:line="800" w:lineRule="exact"/>
        <w:ind w:left="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rPr>
        <w:t>第一章</w:t>
      </w:r>
      <w:r>
        <w:rPr>
          <w:rFonts w:hint="eastAsia" w:ascii="仿宋" w:hAnsi="仿宋" w:eastAsia="仿宋" w:cs="仿宋"/>
        </w:rPr>
        <w:tab/>
      </w:r>
      <w:r>
        <w:rPr>
          <w:rFonts w:hint="eastAsia" w:ascii="仿宋" w:hAnsi="仿宋" w:eastAsia="仿宋" w:cs="仿宋"/>
        </w:rPr>
        <w:t>竞争性磋商公告</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rPr>
        <w:fldChar w:fldCharType="end"/>
      </w:r>
    </w:p>
    <w:p w14:paraId="02B72780">
      <w:pPr>
        <w:pStyle w:val="19"/>
        <w:tabs>
          <w:tab w:val="left" w:pos="1119"/>
          <w:tab w:val="right" w:leader="dot" w:pos="9503"/>
        </w:tabs>
        <w:spacing w:before="0" w:line="800" w:lineRule="exact"/>
        <w:ind w:left="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 </w:instrText>
      </w:r>
      <w:r>
        <w:rPr>
          <w:rFonts w:hint="eastAsia" w:ascii="仿宋" w:hAnsi="仿宋" w:eastAsia="仿宋" w:cs="仿宋"/>
        </w:rPr>
        <w:fldChar w:fldCharType="separate"/>
      </w:r>
      <w:r>
        <w:rPr>
          <w:rFonts w:hint="eastAsia" w:ascii="仿宋" w:hAnsi="仿宋" w:eastAsia="仿宋" w:cs="仿宋"/>
        </w:rPr>
        <w:t>第二章</w:t>
      </w:r>
      <w:r>
        <w:rPr>
          <w:rFonts w:hint="eastAsia" w:ascii="仿宋" w:hAnsi="仿宋" w:eastAsia="仿宋" w:cs="仿宋"/>
        </w:rPr>
        <w:tab/>
      </w:r>
      <w:r>
        <w:rPr>
          <w:rFonts w:hint="eastAsia" w:ascii="仿宋" w:hAnsi="仿宋" w:eastAsia="仿宋" w:cs="仿宋"/>
        </w:rPr>
        <w:t>供应商须知</w:t>
      </w:r>
      <w:r>
        <w:rPr>
          <w:rFonts w:hint="eastAsia" w:ascii="仿宋" w:hAnsi="仿宋" w:eastAsia="仿宋" w:cs="仿宋"/>
        </w:rPr>
        <w:tab/>
      </w:r>
      <w:r>
        <w:rPr>
          <w:rFonts w:hint="eastAsia" w:ascii="仿宋" w:hAnsi="仿宋" w:eastAsia="仿宋" w:cs="仿宋"/>
          <w:lang w:val="en-US" w:eastAsia="zh-CN"/>
        </w:rPr>
        <w:t>4</w:t>
      </w:r>
      <w:r>
        <w:rPr>
          <w:rFonts w:hint="eastAsia" w:ascii="仿宋" w:hAnsi="仿宋" w:eastAsia="仿宋" w:cs="仿宋"/>
        </w:rPr>
        <w:fldChar w:fldCharType="end"/>
      </w:r>
    </w:p>
    <w:p w14:paraId="495EF063">
      <w:pPr>
        <w:pStyle w:val="19"/>
        <w:tabs>
          <w:tab w:val="left" w:pos="1119"/>
          <w:tab w:val="right" w:leader="dot" w:pos="9503"/>
        </w:tabs>
        <w:spacing w:before="0" w:line="800" w:lineRule="exact"/>
        <w:ind w:left="0"/>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"_bookmark2" </w:instrText>
      </w:r>
      <w:r>
        <w:rPr>
          <w:rFonts w:hint="eastAsia" w:ascii="仿宋" w:hAnsi="仿宋" w:eastAsia="仿宋" w:cs="仿宋"/>
        </w:rPr>
        <w:fldChar w:fldCharType="separate"/>
      </w:r>
      <w:r>
        <w:rPr>
          <w:rFonts w:hint="eastAsia" w:ascii="仿宋" w:hAnsi="仿宋" w:eastAsia="仿宋" w:cs="仿宋"/>
        </w:rPr>
        <w:t>第三章</w:t>
      </w:r>
      <w:r>
        <w:rPr>
          <w:rFonts w:hint="eastAsia" w:ascii="仿宋" w:hAnsi="仿宋" w:eastAsia="仿宋" w:cs="仿宋"/>
        </w:rPr>
        <w:tab/>
      </w:r>
      <w:r>
        <w:rPr>
          <w:rFonts w:hint="eastAsia" w:ascii="仿宋" w:hAnsi="仿宋" w:eastAsia="仿宋" w:cs="仿宋"/>
        </w:rPr>
        <w:t>评审办法及评审标准</w:t>
      </w:r>
      <w:r>
        <w:rPr>
          <w:rFonts w:hint="eastAsia" w:ascii="仿宋" w:hAnsi="仿宋" w:eastAsia="仿宋" w:cs="仿宋"/>
        </w:rPr>
        <w:tab/>
      </w:r>
      <w:r>
        <w:rPr>
          <w:rFonts w:hint="eastAsia" w:ascii="仿宋" w:hAnsi="仿宋" w:eastAsia="仿宋" w:cs="仿宋"/>
          <w:lang w:val="en-US" w:eastAsia="zh-CN"/>
        </w:rPr>
        <w:t>2</w:t>
      </w:r>
      <w:r>
        <w:rPr>
          <w:rFonts w:hint="eastAsia" w:ascii="仿宋" w:hAnsi="仿宋" w:eastAsia="仿宋" w:cs="仿宋"/>
          <w:lang w:val="en-US"/>
        </w:rPr>
        <w:fldChar w:fldCharType="end"/>
      </w:r>
      <w:r>
        <w:rPr>
          <w:rFonts w:hint="eastAsia" w:ascii="仿宋" w:hAnsi="仿宋" w:eastAsia="仿宋" w:cs="仿宋"/>
          <w:lang w:val="en-US" w:eastAsia="zh-CN"/>
        </w:rPr>
        <w:t>5</w:t>
      </w:r>
    </w:p>
    <w:p w14:paraId="0423E57C">
      <w:pPr>
        <w:pStyle w:val="19"/>
        <w:tabs>
          <w:tab w:val="left" w:pos="1119"/>
          <w:tab w:val="right" w:leader="dot" w:pos="9503"/>
        </w:tabs>
        <w:spacing w:before="0" w:line="800" w:lineRule="exact"/>
        <w:ind w:left="0"/>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"_bookmark3" </w:instrText>
      </w:r>
      <w:r>
        <w:rPr>
          <w:rFonts w:hint="eastAsia" w:ascii="仿宋" w:hAnsi="仿宋" w:eastAsia="仿宋" w:cs="仿宋"/>
        </w:rPr>
        <w:fldChar w:fldCharType="separate"/>
      </w:r>
      <w:r>
        <w:rPr>
          <w:rFonts w:hint="eastAsia" w:ascii="仿宋" w:hAnsi="仿宋" w:eastAsia="仿宋" w:cs="仿宋"/>
        </w:rPr>
        <w:t>第四章</w:t>
      </w:r>
      <w:r>
        <w:rPr>
          <w:rFonts w:hint="eastAsia" w:ascii="仿宋" w:hAnsi="仿宋" w:eastAsia="仿宋" w:cs="仿宋"/>
        </w:rPr>
        <w:tab/>
      </w:r>
      <w:r>
        <w:rPr>
          <w:rFonts w:hint="eastAsia" w:ascii="仿宋" w:hAnsi="仿宋" w:eastAsia="仿宋" w:cs="仿宋"/>
        </w:rPr>
        <w:t>商务、技术要求</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lang w:val="en-US"/>
        </w:rPr>
        <w:fldChar w:fldCharType="end"/>
      </w:r>
      <w:r>
        <w:rPr>
          <w:rFonts w:hint="eastAsia" w:ascii="仿宋" w:hAnsi="仿宋" w:eastAsia="仿宋" w:cs="仿宋"/>
          <w:lang w:val="en-US" w:eastAsia="zh-CN"/>
        </w:rPr>
        <w:t>3</w:t>
      </w:r>
    </w:p>
    <w:p w14:paraId="2591866C">
      <w:pPr>
        <w:pStyle w:val="19"/>
        <w:tabs>
          <w:tab w:val="left" w:pos="1119"/>
          <w:tab w:val="right" w:leader="dot" w:pos="9503"/>
        </w:tabs>
        <w:spacing w:before="0" w:line="800" w:lineRule="exact"/>
        <w:ind w:left="0"/>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"_bookmark4" </w:instrText>
      </w:r>
      <w:r>
        <w:rPr>
          <w:rFonts w:hint="eastAsia" w:ascii="仿宋" w:hAnsi="仿宋" w:eastAsia="仿宋" w:cs="仿宋"/>
        </w:rPr>
        <w:fldChar w:fldCharType="separate"/>
      </w:r>
      <w:r>
        <w:rPr>
          <w:rFonts w:hint="eastAsia" w:ascii="仿宋" w:hAnsi="仿宋" w:eastAsia="仿宋" w:cs="仿宋"/>
        </w:rPr>
        <w:t>第五章</w:t>
      </w:r>
      <w:r>
        <w:rPr>
          <w:rFonts w:hint="eastAsia" w:ascii="仿宋" w:hAnsi="仿宋" w:eastAsia="仿宋" w:cs="仿宋"/>
        </w:rPr>
        <w:tab/>
      </w:r>
      <w:r>
        <w:rPr>
          <w:rFonts w:hint="eastAsia" w:ascii="仿宋" w:hAnsi="仿宋" w:eastAsia="仿宋" w:cs="仿宋"/>
        </w:rPr>
        <w:t>合同原则</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lang w:val="en-US"/>
        </w:rPr>
        <w:fldChar w:fldCharType="end"/>
      </w:r>
      <w:r>
        <w:rPr>
          <w:rFonts w:hint="eastAsia" w:ascii="仿宋" w:hAnsi="仿宋" w:eastAsia="仿宋" w:cs="仿宋"/>
          <w:lang w:val="en-US" w:eastAsia="zh-CN"/>
        </w:rPr>
        <w:t>5</w:t>
      </w:r>
    </w:p>
    <w:p w14:paraId="370FFB0D">
      <w:pPr>
        <w:pStyle w:val="19"/>
        <w:tabs>
          <w:tab w:val="left" w:pos="1119"/>
          <w:tab w:val="right" w:leader="dot" w:pos="9503"/>
        </w:tabs>
        <w:spacing w:line="800" w:lineRule="exact"/>
        <w:ind w:left="0"/>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"_bookmark5" </w:instrText>
      </w:r>
      <w:r>
        <w:rPr>
          <w:rFonts w:hint="eastAsia" w:ascii="仿宋" w:hAnsi="仿宋" w:eastAsia="仿宋" w:cs="仿宋"/>
        </w:rPr>
        <w:fldChar w:fldCharType="separate"/>
      </w:r>
      <w:r>
        <w:rPr>
          <w:rFonts w:hint="eastAsia" w:ascii="仿宋" w:hAnsi="仿宋" w:eastAsia="仿宋" w:cs="仿宋"/>
        </w:rPr>
        <w:t>第六章</w:t>
      </w:r>
      <w:r>
        <w:rPr>
          <w:rFonts w:hint="eastAsia" w:ascii="仿宋" w:hAnsi="仿宋" w:eastAsia="仿宋" w:cs="仿宋"/>
        </w:rPr>
        <w:tab/>
      </w:r>
      <w:r>
        <w:rPr>
          <w:rFonts w:hint="eastAsia" w:ascii="仿宋" w:hAnsi="仿宋" w:eastAsia="仿宋" w:cs="仿宋"/>
        </w:rPr>
        <w:t>响应文件格式</w:t>
      </w:r>
      <w:r>
        <w:rPr>
          <w:rFonts w:hint="eastAsia" w:ascii="仿宋" w:hAnsi="仿宋" w:eastAsia="仿宋" w:cs="仿宋"/>
        </w:rPr>
        <w:tab/>
      </w:r>
      <w:r>
        <w:rPr>
          <w:rFonts w:hint="eastAsia" w:ascii="仿宋" w:hAnsi="仿宋" w:eastAsia="仿宋" w:cs="仿宋"/>
          <w:lang w:val="en-US" w:eastAsia="zh-CN"/>
        </w:rPr>
        <w:t>4</w:t>
      </w:r>
      <w:r>
        <w:rPr>
          <w:rFonts w:hint="eastAsia" w:ascii="仿宋" w:hAnsi="仿宋" w:eastAsia="仿宋" w:cs="仿宋"/>
          <w:lang w:val="en-US"/>
        </w:rPr>
        <w:fldChar w:fldCharType="end"/>
      </w:r>
      <w:r>
        <w:rPr>
          <w:rFonts w:hint="eastAsia" w:ascii="仿宋" w:hAnsi="仿宋" w:eastAsia="仿宋" w:cs="仿宋"/>
          <w:lang w:val="en-US" w:eastAsia="zh-CN"/>
        </w:rPr>
        <w:t>0</w:t>
      </w:r>
    </w:p>
    <w:p w14:paraId="16283221">
      <w:pPr>
        <w:rPr>
          <w:rFonts w:hint="eastAsia" w:ascii="仿宋" w:hAnsi="仿宋" w:eastAsia="仿宋" w:cs="仿宋"/>
        </w:rPr>
      </w:pPr>
    </w:p>
    <w:p w14:paraId="4EDAF257">
      <w:pPr>
        <w:rPr>
          <w:rFonts w:hint="eastAsia" w:ascii="仿宋" w:hAnsi="仿宋" w:eastAsia="仿宋" w:cs="仿宋"/>
        </w:rPr>
      </w:pPr>
    </w:p>
    <w:p w14:paraId="7A168160">
      <w:pPr>
        <w:rPr>
          <w:rFonts w:hint="eastAsia" w:ascii="仿宋" w:hAnsi="仿宋" w:eastAsia="仿宋" w:cs="仿宋"/>
        </w:rPr>
      </w:pPr>
    </w:p>
    <w:p w14:paraId="290C568A">
      <w:pPr>
        <w:rPr>
          <w:rFonts w:hint="eastAsia" w:ascii="仿宋" w:hAnsi="仿宋" w:eastAsia="仿宋" w:cs="仿宋"/>
        </w:rPr>
      </w:pPr>
    </w:p>
    <w:p w14:paraId="1C8A0947">
      <w:pPr>
        <w:rPr>
          <w:rFonts w:hint="eastAsia" w:ascii="仿宋" w:hAnsi="仿宋" w:eastAsia="仿宋" w:cs="仿宋"/>
        </w:rPr>
      </w:pPr>
    </w:p>
    <w:p w14:paraId="37F8AD14">
      <w:pPr>
        <w:tabs>
          <w:tab w:val="left" w:pos="8367"/>
        </w:tabs>
        <w:rPr>
          <w:rFonts w:hint="eastAsia" w:ascii="仿宋" w:hAnsi="仿宋" w:eastAsia="仿宋" w:cs="仿宋"/>
        </w:rPr>
        <w:sectPr>
          <w:pgSz w:w="11910" w:h="16840"/>
          <w:pgMar w:top="1440" w:right="1080" w:bottom="1440" w:left="1080" w:header="0" w:footer="974" w:gutter="0"/>
          <w:pgNumType w:fmt="decimal"/>
          <w:cols w:space="720" w:num="1"/>
        </w:sectPr>
      </w:pPr>
      <w:r>
        <w:rPr>
          <w:rFonts w:hint="eastAsia" w:ascii="仿宋" w:hAnsi="仿宋" w:eastAsia="仿宋" w:cs="仿宋"/>
        </w:rPr>
        <w:tab/>
      </w:r>
    </w:p>
    <w:p w14:paraId="692B21BE">
      <w:pPr>
        <w:autoSpaceDE/>
        <w:autoSpaceDN/>
        <w:spacing w:line="360" w:lineRule="auto"/>
        <w:jc w:val="center"/>
        <w:outlineLvl w:val="0"/>
        <w:rPr>
          <w:rFonts w:hint="eastAsia" w:ascii="仿宋" w:hAnsi="仿宋" w:eastAsia="仿宋" w:cs="仿宋"/>
          <w:kern w:val="2"/>
          <w:sz w:val="21"/>
          <w:szCs w:val="24"/>
          <w:lang w:val="en-US" w:bidi="ar-SA"/>
        </w:rPr>
      </w:pPr>
      <w:bookmarkStart w:id="0" w:name="_bookmark0"/>
      <w:bookmarkEnd w:id="0"/>
      <w:bookmarkStart w:id="1" w:name="第一章_竞争性磋商公告"/>
      <w:bookmarkEnd w:id="1"/>
      <w:r>
        <w:rPr>
          <w:sz w:val="32"/>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278130</wp:posOffset>
                </wp:positionV>
                <wp:extent cx="6563360" cy="1489075"/>
                <wp:effectExtent l="4445" t="4445" r="23495" b="11430"/>
                <wp:wrapNone/>
                <wp:docPr id="2" name="矩形 2"/>
                <wp:cNvGraphicFramePr/>
                <a:graphic xmlns:a="http://schemas.openxmlformats.org/drawingml/2006/main">
                  <a:graphicData uri="http://schemas.microsoft.com/office/word/2010/wordprocessingShape">
                    <wps:wsp>
                      <wps:cNvSpPr/>
                      <wps:spPr>
                        <a:xfrm>
                          <a:off x="557530" y="1149350"/>
                          <a:ext cx="6563360" cy="1489075"/>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5pt;margin-top:21.9pt;height:117.25pt;width:516.8pt;z-index:251659264;v-text-anchor:middle;mso-width-relative:page;mso-height-relative:page;" filled="f" stroked="t" coordsize="21600,21600" o:gfxdata="UEsDBAoAAAAAAIdO4kAAAAAAAAAAAAAAAAAEAAAAZHJzL1BLAwQUAAAACACHTuJA17+4ptgAAAAL&#10;AQAADwAAAGRycy9kb3ducmV2LnhtbE2PQW7CMBBF95V6B2sqdQc2oa0hZILUSq26QgJ6ABMPSdR4&#10;HMUO0J6+ZlWWo3n6//1ifXGdONEQWs8Is6kCQVx523KN8LV/nyxAhGjYms4zIfxQgHV5f1eY3Poz&#10;b+m0i7VIIRxyg9DE2OdShqohZ8LU98Tpd/SDMzGdQy3tYM4p3HUyU+pFOtNyamhMT28NVd+70SG4&#10;zW9r96OmTfz0H9q+Lt02s4iPDzO1AhHpEv9huOondSiT08GPbIPoECbZs04owtM8TbgCSukliANC&#10;phdzkGUhbzeUf1BLAwQUAAAACACHTuJAxAMv9GYCAAC/BAAADgAAAGRycy9lMm9Eb2MueG1srVTN&#10;bhMxEL4j8Q6W72Tzt2kbdVNFjYKQIlqpIM6O185a8h9jJ5vwMkjceAgeB/EajL3bHwqHHsjBmfGM&#10;v/H3eWYvr45Gk4OAoJyt6GgwpERY7mpldxX9+GH95pySEJmtmXZWVPQkAr1avH512fq5GLvG6VoA&#10;QRAb5q2vaBOjnxdF4I0wLAycFxaD0oFhEV3YFTWwFtGNLsbD4axoHdQeHBch4O6qC9IeEV4C6KRU&#10;XKwc3xthY4cKQrOIlEKjfKCLfFspBY83UgYRia4oMo15xSJob9NaLC7ZfAfMN4r3V2AvucIzToYp&#10;i0UfoFYsMrIH9ReUURxccDIOuDNFRyQrgixGw2fa3DXMi8wFpQ7+QfTw/2D5+8MtEFVXdEyJZQYf&#10;/NfX7z9/fCPjpE3rwxxT7vwt9F5AMxE9SjDpHymQY0XL8qycoKgnbKnR9GJS9tKKYyQc47NyNpnM&#10;MIGnjOn5xfCsTAWKRyQPIb4VzpBkVBTw7bKk7LAJsUu9T0mFrVsrrXGfzbUlLZZIRQln2JMSewFN&#10;45FXsDtKmN5hs/MIGTE4rep0Oh0OsNteayAHllok//qL/ZGWSq9YaLq8HOrTtEUaSahOmmRtXX1C&#10;WcF1/RY8Xys8v2Eh3jLABsOL4gjGG1ykdnh511uUNA6+/Gs/5eO7Y5SSFhsWmX3eMxCU6HcWO+Ji&#10;NJ0ibMzOtDwbowNPI9unEbs31w4Jj3DYPc9myo/63pTgzCec1GWqiiFmOdbuNOyd69gNEs46F8tl&#10;TsOu9ixu7J3nCbx7qOU+OqnyGz6q04uGfZ27oJ/BNDhP/Zz1+N1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Xv7im2AAAAAsBAAAPAAAAAAAAAAEAIAAAACIAAABkcnMvZG93bnJldi54bWxQSwEC&#10;FAAUAAAACACHTuJAxAMv9GYCAAC/BAAADgAAAAAAAAABACAAAAAnAQAAZHJzL2Uyb0RvYy54bWxQ&#10;SwUGAAAAAAYABgBZAQAA/wUAAAAA&#10;">
                <v:fill on="f" focussize="0,0"/>
                <v:stroke weight="0.5pt" color="#000000 [3213]" joinstyle="round"/>
                <v:imagedata o:title=""/>
                <o:lock v:ext="edit" aspectratio="f"/>
              </v:rect>
            </w:pict>
          </mc:Fallback>
        </mc:AlternateContent>
      </w:r>
      <w:r>
        <w:rPr>
          <w:rFonts w:hint="eastAsia" w:ascii="仿宋" w:hAnsi="仿宋" w:eastAsia="仿宋" w:cs="仿宋"/>
          <w:b/>
          <w:snapToGrid w:val="0"/>
          <w:sz w:val="32"/>
          <w:szCs w:val="32"/>
          <w:lang w:val="en-US" w:bidi="ar-SA"/>
        </w:rPr>
        <w:t>第一章</w:t>
      </w:r>
      <w:r>
        <w:rPr>
          <w:rFonts w:hint="eastAsia" w:ascii="仿宋" w:hAnsi="仿宋" w:eastAsia="仿宋" w:cs="仿宋"/>
          <w:b/>
          <w:snapToGrid w:val="0"/>
          <w:sz w:val="32"/>
          <w:szCs w:val="32"/>
          <w:lang w:val="en-US" w:bidi="ar-SA"/>
        </w:rPr>
        <w:tab/>
      </w:r>
      <w:bookmarkStart w:id="2" w:name="_Toc30525"/>
      <w:r>
        <w:rPr>
          <w:rFonts w:hint="eastAsia" w:ascii="仿宋" w:hAnsi="仿宋" w:eastAsia="仿宋" w:cs="仿宋"/>
          <w:b/>
          <w:snapToGrid w:val="0"/>
          <w:sz w:val="32"/>
          <w:szCs w:val="32"/>
          <w:lang w:val="en-US" w:bidi="ar-SA"/>
        </w:rPr>
        <w:t>磋商公告</w:t>
      </w:r>
      <w:bookmarkEnd w:id="2"/>
    </w:p>
    <w:p w14:paraId="2F344494">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项目概况                                                                </w:t>
      </w:r>
    </w:p>
    <w:p w14:paraId="293802C3">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eastAsia="zh-CN" w:bidi="ar-SA"/>
        </w:rPr>
        <w:t>长治市屯留区TL2025-3号宗地考古发掘服务项目（二次）</w:t>
      </w:r>
      <w:r>
        <w:rPr>
          <w:rFonts w:hint="eastAsia" w:ascii="仿宋" w:hAnsi="仿宋" w:eastAsia="仿宋" w:cs="仿宋"/>
          <w:kern w:val="2"/>
          <w:sz w:val="28"/>
          <w:szCs w:val="28"/>
          <w:highlight w:val="none"/>
          <w:lang w:val="en-US" w:bidi="ar-SA"/>
        </w:rPr>
        <w:t>采购项目的潜在供应商应在政采云平台线上获取采购文件，并于</w:t>
      </w:r>
      <w:r>
        <w:rPr>
          <w:rFonts w:hint="eastAsia" w:ascii="仿宋" w:hAnsi="仿宋" w:eastAsia="仿宋" w:cs="仿宋"/>
          <w:kern w:val="2"/>
          <w:sz w:val="28"/>
          <w:szCs w:val="28"/>
          <w:highlight w:val="none"/>
          <w:lang w:val="en-US" w:eastAsia="zh-CN" w:bidi="ar-SA"/>
        </w:rPr>
        <w:t>2026年06月09日09时30分</w:t>
      </w:r>
      <w:r>
        <w:rPr>
          <w:rFonts w:hint="eastAsia" w:ascii="仿宋" w:hAnsi="仿宋" w:eastAsia="仿宋" w:cs="仿宋"/>
          <w:kern w:val="2"/>
          <w:sz w:val="28"/>
          <w:szCs w:val="28"/>
          <w:highlight w:val="none"/>
          <w:lang w:val="en-US" w:bidi="ar-SA"/>
        </w:rPr>
        <w:t>（北京时间）前提交响应文件。                            </w:t>
      </w:r>
    </w:p>
    <w:p w14:paraId="37293F66">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一、项目基本情况</w:t>
      </w:r>
    </w:p>
    <w:p w14:paraId="51F4AFF5">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bidi="ar-SA"/>
        </w:rPr>
        <w:t>项目编号：</w:t>
      </w:r>
      <w:r>
        <w:rPr>
          <w:rFonts w:hint="eastAsia" w:ascii="仿宋" w:hAnsi="仿宋" w:eastAsia="仿宋" w:cs="仿宋"/>
          <w:kern w:val="2"/>
          <w:sz w:val="28"/>
          <w:szCs w:val="28"/>
          <w:highlight w:val="none"/>
          <w:lang w:val="en-US" w:eastAsia="zh-CN" w:bidi="ar-SA"/>
        </w:rPr>
        <w:t>1404052026CCS00034</w:t>
      </w:r>
    </w:p>
    <w:p w14:paraId="52A9DFAA">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项目名称：</w:t>
      </w:r>
      <w:r>
        <w:rPr>
          <w:rFonts w:hint="eastAsia" w:ascii="仿宋" w:hAnsi="仿宋" w:eastAsia="仿宋" w:cs="仿宋"/>
          <w:kern w:val="2"/>
          <w:sz w:val="28"/>
          <w:szCs w:val="28"/>
          <w:highlight w:val="none"/>
          <w:lang w:val="en-US" w:eastAsia="zh-CN" w:bidi="ar-SA"/>
        </w:rPr>
        <w:t>长治市屯留区TL2025-3号宗地考古发掘服务项目（二次）</w:t>
      </w:r>
      <w:r>
        <w:rPr>
          <w:rFonts w:hint="eastAsia" w:ascii="仿宋" w:hAnsi="仿宋" w:eastAsia="仿宋" w:cs="仿宋"/>
          <w:kern w:val="2"/>
          <w:sz w:val="28"/>
          <w:szCs w:val="28"/>
          <w:highlight w:val="none"/>
          <w:lang w:val="en-US" w:bidi="ar-SA"/>
        </w:rPr>
        <w:t>    </w:t>
      </w:r>
    </w:p>
    <w:p w14:paraId="77570BC4">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采购方式：竞争性磋商           </w:t>
      </w:r>
    </w:p>
    <w:p w14:paraId="295FDA77">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预算金额（元）：</w:t>
      </w:r>
      <w:r>
        <w:rPr>
          <w:rFonts w:hint="eastAsia" w:ascii="仿宋" w:hAnsi="仿宋" w:eastAsia="仿宋" w:cs="仿宋"/>
          <w:kern w:val="2"/>
          <w:sz w:val="28"/>
          <w:szCs w:val="28"/>
          <w:highlight w:val="none"/>
          <w:lang w:val="en-US" w:eastAsia="zh-CN" w:bidi="ar-SA"/>
        </w:rPr>
        <w:t>572719.13</w:t>
      </w:r>
      <w:r>
        <w:rPr>
          <w:rFonts w:hint="eastAsia" w:ascii="仿宋" w:hAnsi="仿宋" w:eastAsia="仿宋" w:cs="仿宋"/>
          <w:kern w:val="2"/>
          <w:sz w:val="28"/>
          <w:szCs w:val="28"/>
          <w:highlight w:val="none"/>
          <w:lang w:val="en-US" w:bidi="ar-SA"/>
        </w:rPr>
        <w:t>     </w:t>
      </w:r>
    </w:p>
    <w:p w14:paraId="0790D27D">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最高限价（元）：</w:t>
      </w:r>
      <w:r>
        <w:rPr>
          <w:rFonts w:hint="eastAsia" w:ascii="仿宋" w:hAnsi="仿宋" w:eastAsia="仿宋" w:cs="仿宋"/>
          <w:kern w:val="2"/>
          <w:sz w:val="28"/>
          <w:szCs w:val="28"/>
          <w:highlight w:val="none"/>
          <w:lang w:val="en-US" w:eastAsia="zh-CN" w:bidi="ar-SA"/>
        </w:rPr>
        <w:t>572719.13</w:t>
      </w:r>
      <w:r>
        <w:rPr>
          <w:rFonts w:hint="eastAsia" w:ascii="仿宋" w:hAnsi="仿宋" w:eastAsia="仿宋" w:cs="仿宋"/>
          <w:kern w:val="2"/>
          <w:sz w:val="28"/>
          <w:szCs w:val="28"/>
          <w:highlight w:val="none"/>
          <w:lang w:val="en-US" w:bidi="ar-SA"/>
        </w:rPr>
        <w:t>     </w:t>
      </w:r>
    </w:p>
    <w:p w14:paraId="5E1CD10E">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采购需求：</w:t>
      </w:r>
      <w:r>
        <w:rPr>
          <w:rFonts w:hint="eastAsia" w:ascii="仿宋" w:hAnsi="仿宋" w:eastAsia="仿宋" w:cs="仿宋"/>
          <w:kern w:val="2"/>
          <w:sz w:val="28"/>
          <w:szCs w:val="28"/>
          <w:highlight w:val="none"/>
          <w:lang w:val="en-US" w:eastAsia="zh-CN" w:bidi="ar-SA"/>
        </w:rPr>
        <w:t>         </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标项名称：长治市屯留区TL2025-3号宗地考古发掘服务项目（二次） </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数量：/</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预算金额（元）：572719.13</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单位：/</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简要规格描述：长治市屯留区TL2025-3号宗地考古发掘服务项目（二次），具体内容详见磋商文件。</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备注：/    </w:t>
      </w:r>
    </w:p>
    <w:p w14:paraId="522BFA54">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eastAsia="zh-CN" w:bidi="ar-SA"/>
        </w:rPr>
        <w:t xml:space="preserve">合同履约期限：两个月 </w:t>
      </w:r>
      <w:r>
        <w:rPr>
          <w:rFonts w:hint="eastAsia" w:ascii="仿宋" w:hAnsi="仿宋" w:eastAsia="仿宋" w:cs="仿宋"/>
          <w:kern w:val="2"/>
          <w:sz w:val="28"/>
          <w:szCs w:val="28"/>
          <w:highlight w:val="none"/>
          <w:lang w:val="en-US" w:bidi="ar-SA"/>
        </w:rPr>
        <w:t>   </w:t>
      </w:r>
    </w:p>
    <w:p w14:paraId="36A7107D">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本项目（否）接受联合体投标。        </w:t>
      </w:r>
    </w:p>
    <w:p w14:paraId="5A5677D8">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二、申请人的资格要求：    </w:t>
      </w:r>
    </w:p>
    <w:p w14:paraId="0175AC76">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1.满足《中华人民共和国政府采购法》第二十二条规定；        </w:t>
      </w:r>
    </w:p>
    <w:p w14:paraId="5025BC2A">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2.落实政府采购政策需满足的资格要求：本项目专门面向中小企业        </w:t>
      </w:r>
    </w:p>
    <w:p w14:paraId="7272C32F">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3.本项目的特定资格要求：无        </w:t>
      </w:r>
    </w:p>
    <w:p w14:paraId="0825F7E8">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三、获取采购文件    </w:t>
      </w:r>
    </w:p>
    <w:p w14:paraId="268396EE">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时间：202</w:t>
      </w:r>
      <w:r>
        <w:rPr>
          <w:rFonts w:hint="eastAsia" w:ascii="仿宋" w:hAnsi="仿宋" w:eastAsia="仿宋" w:cs="仿宋"/>
          <w:kern w:val="2"/>
          <w:sz w:val="28"/>
          <w:szCs w:val="28"/>
          <w:highlight w:val="none"/>
          <w:lang w:val="en-US" w:eastAsia="zh-CN" w:bidi="ar-SA"/>
        </w:rPr>
        <w:t>6</w:t>
      </w:r>
      <w:r>
        <w:rPr>
          <w:rFonts w:hint="eastAsia" w:ascii="仿宋" w:hAnsi="仿宋" w:eastAsia="仿宋" w:cs="仿宋"/>
          <w:kern w:val="2"/>
          <w:sz w:val="28"/>
          <w:szCs w:val="28"/>
          <w:highlight w:val="none"/>
          <w:lang w:val="en-US" w:bidi="ar-SA"/>
        </w:rPr>
        <w:t>年</w:t>
      </w:r>
      <w:r>
        <w:rPr>
          <w:rFonts w:hint="eastAsia" w:ascii="仿宋" w:hAnsi="仿宋" w:eastAsia="仿宋" w:cs="仿宋"/>
          <w:kern w:val="2"/>
          <w:sz w:val="28"/>
          <w:szCs w:val="28"/>
          <w:highlight w:val="none"/>
          <w:lang w:val="en-US" w:eastAsia="zh-CN" w:bidi="ar-SA"/>
        </w:rPr>
        <w:t>05</w:t>
      </w:r>
      <w:r>
        <w:rPr>
          <w:rFonts w:hint="eastAsia" w:ascii="仿宋" w:hAnsi="仿宋" w:eastAsia="仿宋" w:cs="仿宋"/>
          <w:kern w:val="2"/>
          <w:sz w:val="28"/>
          <w:szCs w:val="28"/>
          <w:highlight w:val="none"/>
          <w:lang w:val="en-US" w:bidi="ar-SA"/>
        </w:rPr>
        <w:t>月</w:t>
      </w:r>
      <w:r>
        <w:rPr>
          <w:rFonts w:hint="eastAsia" w:ascii="仿宋" w:hAnsi="仿宋" w:eastAsia="仿宋" w:cs="仿宋"/>
          <w:kern w:val="2"/>
          <w:sz w:val="28"/>
          <w:szCs w:val="28"/>
          <w:highlight w:val="none"/>
          <w:lang w:val="en-US" w:eastAsia="zh-CN" w:bidi="ar-SA"/>
        </w:rPr>
        <w:t>29</w:t>
      </w:r>
      <w:r>
        <w:rPr>
          <w:rFonts w:hint="eastAsia" w:ascii="仿宋" w:hAnsi="仿宋" w:eastAsia="仿宋" w:cs="仿宋"/>
          <w:kern w:val="2"/>
          <w:sz w:val="28"/>
          <w:szCs w:val="28"/>
          <w:highlight w:val="none"/>
          <w:lang w:val="en-US" w:bidi="ar-SA"/>
        </w:rPr>
        <w:t>日至202</w:t>
      </w:r>
      <w:r>
        <w:rPr>
          <w:rFonts w:hint="eastAsia" w:ascii="仿宋" w:hAnsi="仿宋" w:eastAsia="仿宋" w:cs="仿宋"/>
          <w:kern w:val="2"/>
          <w:sz w:val="28"/>
          <w:szCs w:val="28"/>
          <w:highlight w:val="none"/>
          <w:lang w:val="en-US" w:eastAsia="zh-CN" w:bidi="ar-SA"/>
        </w:rPr>
        <w:t>6</w:t>
      </w:r>
      <w:r>
        <w:rPr>
          <w:rFonts w:hint="eastAsia" w:ascii="仿宋" w:hAnsi="仿宋" w:eastAsia="仿宋" w:cs="仿宋"/>
          <w:kern w:val="2"/>
          <w:sz w:val="28"/>
          <w:szCs w:val="28"/>
          <w:highlight w:val="none"/>
          <w:lang w:val="en-US" w:bidi="ar-SA"/>
        </w:rPr>
        <w:t>年</w:t>
      </w:r>
      <w:r>
        <w:rPr>
          <w:rFonts w:hint="eastAsia" w:ascii="仿宋" w:hAnsi="仿宋" w:eastAsia="仿宋" w:cs="仿宋"/>
          <w:kern w:val="2"/>
          <w:sz w:val="28"/>
          <w:szCs w:val="28"/>
          <w:highlight w:val="none"/>
          <w:lang w:val="en-US" w:eastAsia="zh-CN" w:bidi="ar-SA"/>
        </w:rPr>
        <w:t>06</w:t>
      </w:r>
      <w:r>
        <w:rPr>
          <w:rFonts w:hint="eastAsia" w:ascii="仿宋" w:hAnsi="仿宋" w:eastAsia="仿宋" w:cs="仿宋"/>
          <w:kern w:val="2"/>
          <w:sz w:val="28"/>
          <w:szCs w:val="28"/>
          <w:highlight w:val="none"/>
          <w:lang w:val="en-US" w:bidi="ar-SA"/>
        </w:rPr>
        <w:t>月</w:t>
      </w:r>
      <w:r>
        <w:rPr>
          <w:rFonts w:hint="eastAsia" w:ascii="仿宋" w:hAnsi="仿宋" w:eastAsia="仿宋" w:cs="仿宋"/>
          <w:kern w:val="2"/>
          <w:sz w:val="28"/>
          <w:szCs w:val="28"/>
          <w:highlight w:val="none"/>
          <w:lang w:val="en-US" w:eastAsia="zh-CN" w:bidi="ar-SA"/>
        </w:rPr>
        <w:t>05</w:t>
      </w:r>
      <w:r>
        <w:rPr>
          <w:rFonts w:hint="eastAsia" w:ascii="仿宋" w:hAnsi="仿宋" w:eastAsia="仿宋" w:cs="仿宋"/>
          <w:kern w:val="2"/>
          <w:sz w:val="28"/>
          <w:szCs w:val="28"/>
          <w:highlight w:val="none"/>
          <w:lang w:val="en-US" w:bidi="ar-SA"/>
        </w:rPr>
        <w:t>日，每天上午00:00至12:00，下午12:00至23:59（北京时间，法定节假日除外）        </w:t>
      </w:r>
    </w:p>
    <w:p w14:paraId="13CF92CF">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地点：政采云平台线上获取      </w:t>
      </w:r>
    </w:p>
    <w:p w14:paraId="0137BBD7">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方式：在线获取       </w:t>
      </w:r>
    </w:p>
    <w:p w14:paraId="2B432E13">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售价（元）：0      </w:t>
      </w:r>
    </w:p>
    <w:p w14:paraId="0660D533">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四、响应文件提交    </w:t>
      </w:r>
    </w:p>
    <w:p w14:paraId="30ACC590">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截止时间：</w:t>
      </w:r>
      <w:r>
        <w:rPr>
          <w:rFonts w:hint="eastAsia" w:ascii="仿宋" w:hAnsi="仿宋" w:eastAsia="仿宋" w:cs="仿宋"/>
          <w:kern w:val="2"/>
          <w:sz w:val="28"/>
          <w:szCs w:val="28"/>
          <w:highlight w:val="none"/>
          <w:lang w:val="en-US" w:eastAsia="zh-CN" w:bidi="ar-SA"/>
        </w:rPr>
        <w:t>2026年06月09日9时30分</w:t>
      </w:r>
      <w:r>
        <w:rPr>
          <w:rFonts w:hint="eastAsia" w:ascii="仿宋" w:hAnsi="仿宋" w:eastAsia="仿宋" w:cs="仿宋"/>
          <w:kern w:val="2"/>
          <w:sz w:val="28"/>
          <w:szCs w:val="28"/>
          <w:highlight w:val="none"/>
          <w:lang w:val="en-US" w:bidi="ar-SA"/>
        </w:rPr>
        <w:t>（北京时间）        </w:t>
      </w:r>
    </w:p>
    <w:p w14:paraId="3D2A1770">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地点：请登录政采云投标客户端投标     </w:t>
      </w:r>
    </w:p>
    <w:p w14:paraId="294D9A00">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五、响应文件开启    </w:t>
      </w:r>
    </w:p>
    <w:p w14:paraId="66CAEBD2">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开启时间：</w:t>
      </w:r>
      <w:r>
        <w:rPr>
          <w:rFonts w:hint="eastAsia" w:ascii="仿宋" w:hAnsi="仿宋" w:eastAsia="仿宋" w:cs="仿宋"/>
          <w:kern w:val="2"/>
          <w:sz w:val="28"/>
          <w:szCs w:val="28"/>
          <w:highlight w:val="none"/>
          <w:lang w:val="en-US" w:eastAsia="zh-CN" w:bidi="ar-SA"/>
        </w:rPr>
        <w:t>2026年06月09日9时30分</w:t>
      </w:r>
      <w:r>
        <w:rPr>
          <w:rFonts w:hint="eastAsia" w:ascii="仿宋" w:hAnsi="仿宋" w:eastAsia="仿宋" w:cs="仿宋"/>
          <w:kern w:val="2"/>
          <w:sz w:val="28"/>
          <w:szCs w:val="28"/>
          <w:highlight w:val="none"/>
          <w:lang w:val="en-US" w:bidi="ar-SA"/>
        </w:rPr>
        <w:t>（北京时间）        </w:t>
      </w:r>
    </w:p>
    <w:p w14:paraId="697960A1">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地点：山西政府采购网(http://www.ccgp-shanxi.gov.cn/home.html)     </w:t>
      </w:r>
    </w:p>
    <w:p w14:paraId="19223E46">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六、公告期限    </w:t>
      </w:r>
    </w:p>
    <w:p w14:paraId="5ACFCC2B">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自本公告发布之日起</w:t>
      </w:r>
      <w:r>
        <w:rPr>
          <w:rFonts w:hint="eastAsia" w:ascii="仿宋" w:hAnsi="仿宋" w:eastAsia="仿宋" w:cs="仿宋"/>
          <w:kern w:val="2"/>
          <w:sz w:val="28"/>
          <w:szCs w:val="28"/>
          <w:highlight w:val="none"/>
          <w:lang w:val="en-US" w:eastAsia="zh-CN" w:bidi="ar-SA"/>
        </w:rPr>
        <w:t>5</w:t>
      </w:r>
      <w:r>
        <w:rPr>
          <w:rFonts w:hint="eastAsia" w:ascii="仿宋" w:hAnsi="仿宋" w:eastAsia="仿宋" w:cs="仿宋"/>
          <w:kern w:val="2"/>
          <w:sz w:val="28"/>
          <w:szCs w:val="28"/>
          <w:highlight w:val="none"/>
          <w:lang w:val="en-US" w:bidi="ar-SA"/>
        </w:rPr>
        <w:t>个工作日。    </w:t>
      </w:r>
    </w:p>
    <w:p w14:paraId="2837D15C">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七、其他补充事宜    </w:t>
      </w:r>
    </w:p>
    <w:p w14:paraId="4B89605A">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针对本项目的质疑需一次性提出，多次提出将不予受理。供应商参与山西省政府采购项目时，符合法定质疑条件的，通过政府采购平台进入“项目质疑管理”栏目向采购人、采购代理机构在线提起质疑。    </w:t>
      </w:r>
    </w:p>
    <w:p w14:paraId="43D8CFDF">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 代理费支付方式： 供应商支付 </w:t>
      </w:r>
    </w:p>
    <w:p w14:paraId="0803C7A6">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 代理费收费标准： 参照国家计价格（2002）1980号文和发改办价格（2003）857号文所规定的收费标准 </w:t>
      </w:r>
    </w:p>
    <w:p w14:paraId="2E32AB2B">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代理费收费金额（元）： / </w:t>
      </w:r>
    </w:p>
    <w:p w14:paraId="0F17BED7">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八、凡对本次招标提出询问，请按以下方式联系    </w:t>
      </w:r>
    </w:p>
    <w:p w14:paraId="2E93B657">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1.采购人信息            </w:t>
      </w:r>
    </w:p>
    <w:p w14:paraId="60596169">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名    称：长治市屯留区文化和旅游发展中心</w:t>
      </w:r>
    </w:p>
    <w:p w14:paraId="4A74DD54">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地    址：长治市屯留区麟绛西大街123号</w:t>
      </w:r>
    </w:p>
    <w:p w14:paraId="483B99E2">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联系方式：0355-7520611         </w:t>
      </w:r>
    </w:p>
    <w:p w14:paraId="53EA3853">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2.采购代理机构信息            </w:t>
      </w:r>
    </w:p>
    <w:p w14:paraId="1F6E8EF8">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名    称：山西陆晟工程项目管理有限公司</w:t>
      </w:r>
    </w:p>
    <w:p w14:paraId="70EA5F02">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地    址：山西省长治市潞州区老顶山街道东环路北段55号盛钰商务楼2014室</w:t>
      </w:r>
    </w:p>
    <w:p w14:paraId="65C170F4">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联系方式：13111257137            </w:t>
      </w:r>
    </w:p>
    <w:p w14:paraId="3A6FD4CF">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3.项目联系方式    </w:t>
      </w:r>
    </w:p>
    <w:p w14:paraId="27A4B054">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bidi="ar-SA"/>
        </w:rPr>
      </w:pPr>
      <w:r>
        <w:rPr>
          <w:rFonts w:hint="eastAsia" w:ascii="仿宋" w:hAnsi="仿宋" w:eastAsia="仿宋" w:cs="仿宋"/>
          <w:kern w:val="2"/>
          <w:sz w:val="28"/>
          <w:szCs w:val="28"/>
          <w:highlight w:val="none"/>
          <w:lang w:val="en-US" w:bidi="ar-SA"/>
        </w:rPr>
        <w:t>项目联系人：</w:t>
      </w:r>
      <w:r>
        <w:rPr>
          <w:rFonts w:hint="eastAsia" w:ascii="仿宋" w:hAnsi="仿宋" w:eastAsia="仿宋" w:cs="仿宋"/>
          <w:kern w:val="2"/>
          <w:sz w:val="28"/>
          <w:szCs w:val="28"/>
          <w:highlight w:val="none"/>
          <w:lang w:val="en-US" w:eastAsia="zh-CN" w:bidi="ar-SA"/>
        </w:rPr>
        <w:t>胡女士</w:t>
      </w:r>
      <w:r>
        <w:rPr>
          <w:rFonts w:hint="eastAsia" w:ascii="仿宋" w:hAnsi="仿宋" w:eastAsia="仿宋" w:cs="仿宋"/>
          <w:kern w:val="2"/>
          <w:sz w:val="28"/>
          <w:szCs w:val="28"/>
          <w:highlight w:val="none"/>
          <w:lang w:val="en-US" w:bidi="ar-SA"/>
        </w:rPr>
        <w:t>   </w:t>
      </w:r>
    </w:p>
    <w:p w14:paraId="5E78E150">
      <w:pPr>
        <w:pStyle w:val="35"/>
        <w:keepNext w:val="0"/>
        <w:keepLines w:val="0"/>
        <w:pageBreakBefore w:val="0"/>
        <w:widowControl w:val="0"/>
        <w:tabs>
          <w:tab w:val="left" w:pos="2140"/>
        </w:tabs>
        <w:kinsoku/>
        <w:wordWrap/>
        <w:overflowPunct/>
        <w:topLinePunct w:val="0"/>
        <w:autoSpaceDE w:val="0"/>
        <w:autoSpaceDN w:val="0"/>
        <w:bidi w:val="0"/>
        <w:adjustRightInd/>
        <w:snapToGrid/>
        <w:spacing w:before="0" w:line="360" w:lineRule="auto"/>
        <w:ind w:left="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bidi="ar-SA"/>
        </w:rPr>
        <w:t xml:space="preserve">电 话：13111257137 </w:t>
      </w:r>
    </w:p>
    <w:p w14:paraId="34270635">
      <w:pPr>
        <w:pStyle w:val="35"/>
        <w:tabs>
          <w:tab w:val="left" w:pos="2140"/>
        </w:tabs>
        <w:spacing w:before="0" w:line="440" w:lineRule="exact"/>
        <w:ind w:left="0" w:firstLineChars="200"/>
        <w:rPr>
          <w:rFonts w:hint="eastAsia" w:ascii="仿宋" w:hAnsi="仿宋" w:eastAsia="仿宋" w:cs="仿宋"/>
          <w:sz w:val="28"/>
          <w:highlight w:val="none"/>
          <w:u w:val="single"/>
        </w:rPr>
        <w:sectPr>
          <w:footerReference r:id="rId4" w:type="default"/>
          <w:pgSz w:w="11910" w:h="16840"/>
          <w:pgMar w:top="1440" w:right="1080" w:bottom="1440" w:left="1080" w:header="0" w:footer="975" w:gutter="0"/>
          <w:pgNumType w:fmt="decimal" w:start="1"/>
          <w:cols w:space="720" w:num="1"/>
        </w:sectPr>
      </w:pPr>
    </w:p>
    <w:p w14:paraId="457042E8">
      <w:pPr>
        <w:pStyle w:val="3"/>
        <w:tabs>
          <w:tab w:val="left" w:pos="1446"/>
        </w:tabs>
        <w:spacing w:before="0" w:line="440" w:lineRule="exact"/>
        <w:rPr>
          <w:rFonts w:hint="eastAsia" w:ascii="仿宋" w:hAnsi="仿宋" w:eastAsia="仿宋" w:cs="仿宋"/>
        </w:rPr>
      </w:pPr>
      <w:bookmarkStart w:id="3" w:name="第二章_供应商须知"/>
      <w:bookmarkEnd w:id="3"/>
      <w:bookmarkStart w:id="4" w:name="_bookmark1"/>
      <w:bookmarkEnd w:id="4"/>
      <w:r>
        <w:rPr>
          <w:rFonts w:hint="eastAsia" w:ascii="仿宋" w:hAnsi="仿宋" w:eastAsia="仿宋" w:cs="仿宋"/>
        </w:rPr>
        <w:t>第二章</w:t>
      </w:r>
      <w:r>
        <w:rPr>
          <w:rFonts w:hint="eastAsia" w:ascii="仿宋" w:hAnsi="仿宋" w:eastAsia="仿宋" w:cs="仿宋"/>
        </w:rPr>
        <w:tab/>
      </w:r>
      <w:r>
        <w:rPr>
          <w:rFonts w:hint="eastAsia" w:ascii="仿宋" w:hAnsi="仿宋" w:eastAsia="仿宋" w:cs="仿宋"/>
        </w:rPr>
        <w:t>供应商须知</w:t>
      </w:r>
    </w:p>
    <w:p w14:paraId="57E2659B">
      <w:pPr>
        <w:pStyle w:val="12"/>
        <w:spacing w:line="440" w:lineRule="exact"/>
        <w:ind w:firstLine="843" w:firstLineChars="200"/>
        <w:rPr>
          <w:rFonts w:hint="eastAsia" w:ascii="仿宋" w:hAnsi="仿宋" w:eastAsia="仿宋" w:cs="仿宋"/>
          <w:b/>
          <w:sz w:val="42"/>
        </w:rPr>
      </w:pPr>
    </w:p>
    <w:p w14:paraId="283D007E">
      <w:pPr>
        <w:pStyle w:val="8"/>
        <w:spacing w:line="440" w:lineRule="exact"/>
        <w:jc w:val="center"/>
        <w:rPr>
          <w:rFonts w:hint="eastAsia" w:ascii="仿宋" w:hAnsi="仿宋" w:eastAsia="仿宋" w:cs="仿宋"/>
          <w:b/>
          <w:bCs/>
        </w:rPr>
      </w:pPr>
      <w:r>
        <w:rPr>
          <w:rFonts w:hint="eastAsia" w:ascii="仿宋" w:hAnsi="仿宋" w:eastAsia="仿宋" w:cs="仿宋"/>
          <w:b/>
          <w:bCs/>
        </w:rPr>
        <w:t>投标人须知前附表</w:t>
      </w:r>
    </w:p>
    <w:tbl>
      <w:tblPr>
        <w:tblStyle w:val="2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3"/>
        <w:gridCol w:w="2123"/>
        <w:gridCol w:w="6427"/>
      </w:tblGrid>
      <w:tr w14:paraId="38AE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jc w:val="center"/>
        </w:trPr>
        <w:tc>
          <w:tcPr>
            <w:tcW w:w="1023" w:type="dxa"/>
            <w:tcBorders>
              <w:left w:val="single" w:color="000000" w:sz="4" w:space="0"/>
              <w:right w:val="single" w:color="000000" w:sz="4" w:space="0"/>
            </w:tcBorders>
            <w:noWrap w:val="0"/>
            <w:vAlign w:val="center"/>
          </w:tcPr>
          <w:p w14:paraId="5D5B3E0F">
            <w:pPr>
              <w:pStyle w:val="38"/>
              <w:spacing w:line="440" w:lineRule="exact"/>
              <w:jc w:val="center"/>
              <w:rPr>
                <w:rFonts w:hint="eastAsia" w:ascii="仿宋" w:hAnsi="仿宋" w:eastAsia="仿宋" w:cs="仿宋"/>
                <w:b/>
                <w:sz w:val="28"/>
              </w:rPr>
            </w:pPr>
            <w:r>
              <w:rPr>
                <w:rFonts w:hint="eastAsia" w:ascii="仿宋" w:hAnsi="仿宋" w:eastAsia="仿宋" w:cs="仿宋"/>
                <w:b/>
                <w:sz w:val="28"/>
              </w:rPr>
              <w:t>条款号</w:t>
            </w:r>
          </w:p>
        </w:tc>
        <w:tc>
          <w:tcPr>
            <w:tcW w:w="2123" w:type="dxa"/>
            <w:tcBorders>
              <w:left w:val="single" w:color="000000" w:sz="4" w:space="0"/>
              <w:right w:val="single" w:color="000000" w:sz="4" w:space="0"/>
            </w:tcBorders>
            <w:noWrap w:val="0"/>
            <w:vAlign w:val="center"/>
          </w:tcPr>
          <w:p w14:paraId="37AEF831">
            <w:pPr>
              <w:pStyle w:val="38"/>
              <w:spacing w:line="440" w:lineRule="exact"/>
              <w:jc w:val="center"/>
              <w:rPr>
                <w:rFonts w:hint="eastAsia" w:ascii="仿宋" w:hAnsi="仿宋" w:eastAsia="仿宋" w:cs="仿宋"/>
                <w:b/>
                <w:sz w:val="28"/>
              </w:rPr>
            </w:pPr>
            <w:r>
              <w:rPr>
                <w:rFonts w:hint="eastAsia" w:ascii="仿宋" w:hAnsi="仿宋" w:eastAsia="仿宋" w:cs="仿宋"/>
                <w:b/>
                <w:w w:val="95"/>
                <w:sz w:val="28"/>
              </w:rPr>
              <w:t>条款名称</w:t>
            </w:r>
          </w:p>
        </w:tc>
        <w:tc>
          <w:tcPr>
            <w:tcW w:w="6427" w:type="dxa"/>
            <w:tcBorders>
              <w:left w:val="single" w:color="000000" w:sz="4" w:space="0"/>
              <w:right w:val="single" w:color="000000" w:sz="4" w:space="0"/>
            </w:tcBorders>
            <w:noWrap w:val="0"/>
            <w:vAlign w:val="center"/>
          </w:tcPr>
          <w:p w14:paraId="649C43AC">
            <w:pPr>
              <w:pStyle w:val="38"/>
              <w:spacing w:line="440" w:lineRule="exact"/>
              <w:jc w:val="center"/>
              <w:rPr>
                <w:rFonts w:hint="eastAsia" w:ascii="仿宋" w:hAnsi="仿宋" w:eastAsia="仿宋" w:cs="仿宋"/>
                <w:b/>
                <w:sz w:val="28"/>
              </w:rPr>
            </w:pPr>
            <w:r>
              <w:rPr>
                <w:rFonts w:hint="eastAsia" w:ascii="仿宋" w:hAnsi="仿宋" w:eastAsia="仿宋" w:cs="仿宋"/>
                <w:b/>
                <w:sz w:val="28"/>
              </w:rPr>
              <w:t>内容及要求</w:t>
            </w:r>
          </w:p>
        </w:tc>
      </w:tr>
      <w:tr w14:paraId="64135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3" w:hRule="atLeast"/>
          <w:jc w:val="center"/>
        </w:trPr>
        <w:tc>
          <w:tcPr>
            <w:tcW w:w="1023" w:type="dxa"/>
            <w:tcBorders>
              <w:left w:val="single" w:color="000000" w:sz="4" w:space="0"/>
              <w:right w:val="single" w:color="000000" w:sz="4" w:space="0"/>
            </w:tcBorders>
            <w:noWrap w:val="0"/>
            <w:vAlign w:val="center"/>
          </w:tcPr>
          <w:p w14:paraId="5A474073">
            <w:pPr>
              <w:pStyle w:val="38"/>
              <w:spacing w:line="440" w:lineRule="exact"/>
              <w:jc w:val="center"/>
              <w:rPr>
                <w:rFonts w:hint="eastAsia" w:ascii="仿宋" w:hAnsi="仿宋" w:eastAsia="仿宋" w:cs="仿宋"/>
                <w:sz w:val="28"/>
              </w:rPr>
            </w:pPr>
            <w:r>
              <w:rPr>
                <w:rFonts w:hint="eastAsia" w:ascii="仿宋" w:hAnsi="仿宋" w:eastAsia="仿宋" w:cs="仿宋"/>
                <w:sz w:val="28"/>
              </w:rPr>
              <w:t>1.3</w:t>
            </w:r>
          </w:p>
        </w:tc>
        <w:tc>
          <w:tcPr>
            <w:tcW w:w="2123" w:type="dxa"/>
            <w:tcBorders>
              <w:left w:val="single" w:color="000000" w:sz="4" w:space="0"/>
              <w:right w:val="single" w:color="000000" w:sz="4" w:space="0"/>
            </w:tcBorders>
            <w:noWrap w:val="0"/>
            <w:vAlign w:val="center"/>
          </w:tcPr>
          <w:p w14:paraId="7F0551A0">
            <w:pPr>
              <w:pStyle w:val="38"/>
              <w:spacing w:line="440" w:lineRule="exact"/>
              <w:jc w:val="center"/>
              <w:rPr>
                <w:rFonts w:hint="eastAsia" w:ascii="仿宋" w:hAnsi="仿宋" w:eastAsia="仿宋" w:cs="仿宋"/>
                <w:sz w:val="28"/>
                <w:highlight w:val="none"/>
              </w:rPr>
            </w:pPr>
            <w:r>
              <w:rPr>
                <w:rFonts w:hint="eastAsia" w:ascii="仿宋" w:hAnsi="仿宋" w:eastAsia="仿宋" w:cs="仿宋"/>
                <w:sz w:val="28"/>
                <w:highlight w:val="none"/>
              </w:rPr>
              <w:t>合格供应商资格条件</w:t>
            </w:r>
          </w:p>
        </w:tc>
        <w:tc>
          <w:tcPr>
            <w:tcW w:w="6427" w:type="dxa"/>
            <w:tcBorders>
              <w:left w:val="single" w:color="000000" w:sz="4" w:space="0"/>
              <w:right w:val="single" w:color="000000" w:sz="4" w:space="0"/>
            </w:tcBorders>
            <w:noWrap w:val="0"/>
            <w:vAlign w:val="top"/>
          </w:tcPr>
          <w:p w14:paraId="2E7CCFC9">
            <w:pPr>
              <w:spacing w:line="440" w:lineRule="exact"/>
              <w:rPr>
                <w:rFonts w:hint="eastAsia" w:ascii="仿宋" w:hAnsi="仿宋" w:eastAsia="仿宋" w:cs="仿宋"/>
                <w:bCs/>
                <w:spacing w:val="7"/>
                <w:sz w:val="28"/>
                <w:highlight w:val="none"/>
                <w:lang w:val="en-US"/>
              </w:rPr>
            </w:pPr>
            <w:r>
              <w:rPr>
                <w:rFonts w:hint="eastAsia" w:ascii="仿宋" w:hAnsi="仿宋" w:eastAsia="仿宋" w:cs="仿宋"/>
                <w:bCs/>
                <w:spacing w:val="7"/>
                <w:sz w:val="28"/>
                <w:highlight w:val="none"/>
                <w:lang w:val="en-US"/>
              </w:rPr>
              <w:t>1、</w:t>
            </w:r>
            <w:bookmarkStart w:id="5" w:name="PO_3000000033_PM005"/>
            <w:r>
              <w:rPr>
                <w:rFonts w:hint="eastAsia" w:ascii="仿宋" w:hAnsi="仿宋" w:eastAsia="仿宋" w:cs="仿宋"/>
                <w:bCs/>
                <w:spacing w:val="7"/>
                <w:sz w:val="28"/>
                <w:highlight w:val="none"/>
                <w:lang w:val="en-US"/>
              </w:rPr>
              <w:t>符合《中华人民共和国政府采购法》第二十二条的规定；</w:t>
            </w:r>
          </w:p>
          <w:bookmarkEnd w:id="5"/>
          <w:p w14:paraId="55485150">
            <w:pPr>
              <w:pStyle w:val="38"/>
              <w:tabs>
                <w:tab w:val="left" w:pos="4306"/>
              </w:tabs>
              <w:spacing w:line="440" w:lineRule="exact"/>
              <w:rPr>
                <w:rFonts w:hint="eastAsia" w:ascii="仿宋" w:hAnsi="仿宋" w:eastAsia="仿宋" w:cs="仿宋"/>
                <w:bCs/>
                <w:spacing w:val="7"/>
                <w:sz w:val="28"/>
                <w:highlight w:val="none"/>
                <w:lang w:val="en-US"/>
              </w:rPr>
            </w:pPr>
            <w:r>
              <w:rPr>
                <w:rFonts w:hint="eastAsia" w:ascii="仿宋" w:hAnsi="仿宋" w:eastAsia="仿宋" w:cs="仿宋"/>
                <w:bCs/>
                <w:spacing w:val="7"/>
                <w:sz w:val="28"/>
                <w:highlight w:val="none"/>
                <w:lang w:val="en-US"/>
              </w:rPr>
              <w:t>2、</w:t>
            </w:r>
            <w:r>
              <w:rPr>
                <w:rFonts w:hint="eastAsia" w:ascii="仿宋" w:hAnsi="仿宋" w:eastAsia="仿宋" w:cs="仿宋"/>
                <w:bCs/>
                <w:spacing w:val="7"/>
                <w:sz w:val="28"/>
                <w:szCs w:val="22"/>
                <w:highlight w:val="none"/>
                <w:lang w:val="en-US" w:eastAsia="zh-CN" w:bidi="zh-CN"/>
              </w:rPr>
              <w:t>本项目的特定资格要求：</w:t>
            </w:r>
            <w:r>
              <w:rPr>
                <w:rFonts w:hint="eastAsia" w:ascii="仿宋" w:hAnsi="仿宋" w:eastAsia="仿宋" w:cs="仿宋"/>
                <w:kern w:val="2"/>
                <w:sz w:val="28"/>
                <w:szCs w:val="28"/>
                <w:highlight w:val="none"/>
                <w:lang w:val="en-US" w:eastAsia="zh-CN" w:bidi="ar-SA"/>
              </w:rPr>
              <w:t>无。</w:t>
            </w:r>
          </w:p>
          <w:p w14:paraId="78228BCA">
            <w:pPr>
              <w:pStyle w:val="38"/>
              <w:tabs>
                <w:tab w:val="left" w:pos="4306"/>
              </w:tabs>
              <w:spacing w:line="440" w:lineRule="exact"/>
              <w:rPr>
                <w:rFonts w:hint="eastAsia" w:ascii="仿宋" w:hAnsi="仿宋" w:eastAsia="仿宋" w:cs="仿宋"/>
                <w:bCs/>
                <w:spacing w:val="7"/>
                <w:sz w:val="28"/>
                <w:highlight w:val="none"/>
                <w:lang w:val="en-US" w:eastAsia="zh-CN"/>
              </w:rPr>
            </w:pPr>
            <w:r>
              <w:rPr>
                <w:rFonts w:hint="eastAsia" w:ascii="仿宋" w:hAnsi="仿宋" w:eastAsia="仿宋" w:cs="仿宋"/>
                <w:bCs/>
                <w:spacing w:val="7"/>
                <w:sz w:val="28"/>
                <w:highlight w:val="none"/>
                <w:lang w:val="en-US"/>
              </w:rPr>
              <w:t>3、是否接受联合体投标：否</w:t>
            </w:r>
          </w:p>
        </w:tc>
      </w:tr>
      <w:tr w14:paraId="7A0A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8" w:hRule="atLeast"/>
          <w:jc w:val="center"/>
        </w:trPr>
        <w:tc>
          <w:tcPr>
            <w:tcW w:w="1023" w:type="dxa"/>
            <w:vMerge w:val="restart"/>
            <w:tcBorders>
              <w:left w:val="single" w:color="000000" w:sz="4" w:space="0"/>
              <w:right w:val="single" w:color="000000" w:sz="4" w:space="0"/>
            </w:tcBorders>
            <w:noWrap w:val="0"/>
            <w:vAlign w:val="top"/>
          </w:tcPr>
          <w:p w14:paraId="1D889EAA">
            <w:pPr>
              <w:pStyle w:val="38"/>
              <w:spacing w:line="440" w:lineRule="exact"/>
              <w:ind w:firstLine="800" w:firstLineChars="200"/>
              <w:rPr>
                <w:rFonts w:hint="eastAsia" w:ascii="仿宋" w:hAnsi="仿宋" w:eastAsia="仿宋" w:cs="仿宋"/>
                <w:sz w:val="40"/>
              </w:rPr>
            </w:pPr>
          </w:p>
          <w:p w14:paraId="4133BE85">
            <w:pPr>
              <w:pStyle w:val="38"/>
              <w:spacing w:line="440" w:lineRule="exact"/>
              <w:jc w:val="center"/>
              <w:rPr>
                <w:rFonts w:hint="eastAsia" w:ascii="仿宋" w:hAnsi="仿宋" w:eastAsia="仿宋" w:cs="仿宋"/>
                <w:sz w:val="28"/>
              </w:rPr>
            </w:pPr>
            <w:r>
              <w:rPr>
                <w:rFonts w:hint="eastAsia" w:ascii="仿宋" w:hAnsi="仿宋" w:eastAsia="仿宋" w:cs="仿宋"/>
                <w:sz w:val="28"/>
              </w:rPr>
              <w:t>2.2.3</w:t>
            </w:r>
          </w:p>
        </w:tc>
        <w:tc>
          <w:tcPr>
            <w:tcW w:w="2123" w:type="dxa"/>
            <w:tcBorders>
              <w:left w:val="single" w:color="000000" w:sz="4" w:space="0"/>
              <w:right w:val="single" w:color="000000" w:sz="4" w:space="0"/>
            </w:tcBorders>
            <w:noWrap w:val="0"/>
            <w:vAlign w:val="center"/>
          </w:tcPr>
          <w:p w14:paraId="176A1533">
            <w:pPr>
              <w:pStyle w:val="38"/>
              <w:spacing w:line="440" w:lineRule="exact"/>
              <w:jc w:val="center"/>
              <w:rPr>
                <w:rFonts w:hint="eastAsia" w:ascii="仿宋" w:hAnsi="仿宋" w:eastAsia="仿宋" w:cs="仿宋"/>
                <w:sz w:val="28"/>
              </w:rPr>
            </w:pPr>
            <w:r>
              <w:rPr>
                <w:rFonts w:hint="eastAsia" w:ascii="仿宋" w:hAnsi="仿宋" w:eastAsia="仿宋" w:cs="仿宋"/>
                <w:sz w:val="28"/>
              </w:rPr>
              <w:t>现场考察</w:t>
            </w:r>
          </w:p>
        </w:tc>
        <w:tc>
          <w:tcPr>
            <w:tcW w:w="6427" w:type="dxa"/>
            <w:tcBorders>
              <w:left w:val="single" w:color="000000" w:sz="4" w:space="0"/>
              <w:right w:val="single" w:color="000000" w:sz="4" w:space="0"/>
            </w:tcBorders>
            <w:noWrap w:val="0"/>
            <w:vAlign w:val="top"/>
          </w:tcPr>
          <w:p w14:paraId="0905B191">
            <w:pPr>
              <w:pStyle w:val="38"/>
              <w:tabs>
                <w:tab w:val="left" w:pos="4306"/>
              </w:tabs>
              <w:spacing w:line="440" w:lineRule="exact"/>
              <w:rPr>
                <w:rFonts w:hint="eastAsia" w:ascii="仿宋" w:hAnsi="仿宋" w:eastAsia="仿宋" w:cs="仿宋"/>
                <w:bCs/>
                <w:spacing w:val="7"/>
                <w:sz w:val="28"/>
                <w:szCs w:val="22"/>
                <w:lang w:val="en-US" w:eastAsia="zh-CN" w:bidi="zh-CN"/>
              </w:rPr>
            </w:pPr>
            <w:r>
              <w:rPr>
                <w:rFonts w:hint="eastAsia" w:ascii="仿宋" w:hAnsi="仿宋" w:eastAsia="仿宋" w:cs="仿宋"/>
                <w:bCs/>
                <w:spacing w:val="7"/>
                <w:sz w:val="28"/>
                <w:szCs w:val="22"/>
                <w:lang w:val="en-US" w:eastAsia="zh-CN" w:bidi="zh-CN"/>
              </w:rPr>
              <w:sym w:font="Wingdings" w:char="00FE"/>
            </w:r>
            <w:r>
              <w:rPr>
                <w:rFonts w:hint="eastAsia" w:ascii="仿宋" w:hAnsi="仿宋" w:eastAsia="仿宋" w:cs="仿宋"/>
                <w:bCs/>
                <w:spacing w:val="7"/>
                <w:sz w:val="28"/>
                <w:szCs w:val="22"/>
                <w:lang w:val="en-US" w:eastAsia="zh-CN" w:bidi="zh-CN"/>
              </w:rPr>
              <w:t>否</w:t>
            </w:r>
          </w:p>
          <w:p w14:paraId="10EB56ED">
            <w:pPr>
              <w:pStyle w:val="38"/>
              <w:tabs>
                <w:tab w:val="left" w:pos="4306"/>
              </w:tabs>
              <w:spacing w:line="440" w:lineRule="exact"/>
              <w:rPr>
                <w:rFonts w:hint="eastAsia" w:ascii="仿宋" w:hAnsi="仿宋" w:eastAsia="仿宋" w:cs="仿宋"/>
                <w:bCs/>
                <w:spacing w:val="7"/>
                <w:sz w:val="28"/>
                <w:szCs w:val="22"/>
                <w:lang w:val="en-US" w:eastAsia="zh-CN" w:bidi="zh-CN"/>
              </w:rPr>
            </w:pPr>
            <w:r>
              <w:rPr>
                <w:rFonts w:hint="eastAsia" w:ascii="仿宋" w:hAnsi="仿宋" w:eastAsia="仿宋" w:cs="仿宋"/>
                <w:bCs/>
                <w:spacing w:val="7"/>
                <w:sz w:val="28"/>
                <w:szCs w:val="22"/>
                <w:lang w:val="en-US" w:eastAsia="zh-CN" w:bidi="zh-CN"/>
              </w:rPr>
              <w:sym w:font="Wingdings" w:char="00A8"/>
            </w:r>
            <w:r>
              <w:rPr>
                <w:rFonts w:hint="eastAsia" w:ascii="仿宋" w:hAnsi="仿宋" w:eastAsia="仿宋" w:cs="仿宋"/>
                <w:bCs/>
                <w:spacing w:val="7"/>
                <w:sz w:val="28"/>
                <w:szCs w:val="22"/>
                <w:lang w:val="en-US" w:eastAsia="zh-CN" w:bidi="zh-CN"/>
              </w:rPr>
              <w:t>是</w:t>
            </w:r>
          </w:p>
        </w:tc>
      </w:tr>
      <w:tr w14:paraId="3A54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1023" w:type="dxa"/>
            <w:vMerge w:val="continue"/>
            <w:tcBorders>
              <w:top w:val="nil"/>
              <w:left w:val="single" w:color="000000" w:sz="4" w:space="0"/>
              <w:right w:val="single" w:color="000000" w:sz="4" w:space="0"/>
            </w:tcBorders>
            <w:noWrap w:val="0"/>
            <w:vAlign w:val="top"/>
          </w:tcPr>
          <w:p w14:paraId="3513AA59">
            <w:pPr>
              <w:spacing w:line="440" w:lineRule="exact"/>
              <w:ind w:firstLine="40" w:firstLineChars="200"/>
              <w:rPr>
                <w:rFonts w:hint="eastAsia" w:ascii="仿宋" w:hAnsi="仿宋" w:eastAsia="仿宋" w:cs="仿宋"/>
                <w:sz w:val="2"/>
                <w:szCs w:val="2"/>
              </w:rPr>
            </w:pPr>
          </w:p>
        </w:tc>
        <w:tc>
          <w:tcPr>
            <w:tcW w:w="2123" w:type="dxa"/>
            <w:tcBorders>
              <w:left w:val="single" w:color="000000" w:sz="4" w:space="0"/>
              <w:right w:val="single" w:color="000000" w:sz="4" w:space="0"/>
            </w:tcBorders>
            <w:noWrap w:val="0"/>
            <w:vAlign w:val="center"/>
          </w:tcPr>
          <w:p w14:paraId="4580B9D3">
            <w:pPr>
              <w:pStyle w:val="38"/>
              <w:spacing w:line="440" w:lineRule="exact"/>
              <w:jc w:val="center"/>
              <w:rPr>
                <w:rFonts w:hint="eastAsia" w:ascii="仿宋" w:hAnsi="仿宋" w:eastAsia="仿宋" w:cs="仿宋"/>
                <w:sz w:val="28"/>
                <w:highlight w:val="none"/>
              </w:rPr>
            </w:pPr>
            <w:r>
              <w:rPr>
                <w:rFonts w:hint="eastAsia" w:ascii="仿宋" w:hAnsi="仿宋" w:eastAsia="仿宋" w:cs="仿宋"/>
                <w:sz w:val="28"/>
                <w:highlight w:val="none"/>
              </w:rPr>
              <w:t>答疑会</w:t>
            </w:r>
          </w:p>
        </w:tc>
        <w:tc>
          <w:tcPr>
            <w:tcW w:w="6427" w:type="dxa"/>
            <w:tcBorders>
              <w:left w:val="single" w:color="000000" w:sz="4" w:space="0"/>
              <w:right w:val="single" w:color="000000" w:sz="4" w:space="0"/>
            </w:tcBorders>
            <w:noWrap w:val="0"/>
            <w:vAlign w:val="top"/>
          </w:tcPr>
          <w:p w14:paraId="5F41B366">
            <w:pPr>
              <w:pStyle w:val="38"/>
              <w:tabs>
                <w:tab w:val="left" w:pos="4306"/>
              </w:tabs>
              <w:spacing w:line="440" w:lineRule="exact"/>
              <w:rPr>
                <w:rFonts w:hint="eastAsia" w:ascii="仿宋" w:hAnsi="仿宋" w:eastAsia="仿宋" w:cs="仿宋"/>
                <w:bCs/>
                <w:spacing w:val="7"/>
                <w:sz w:val="28"/>
                <w:szCs w:val="22"/>
                <w:highlight w:val="none"/>
                <w:lang w:val="en-US" w:eastAsia="zh-CN" w:bidi="zh-CN"/>
              </w:rPr>
            </w:pPr>
            <w:r>
              <w:rPr>
                <w:rFonts w:hint="eastAsia" w:ascii="仿宋" w:hAnsi="仿宋" w:eastAsia="仿宋" w:cs="仿宋"/>
                <w:bCs/>
                <w:spacing w:val="7"/>
                <w:sz w:val="28"/>
                <w:szCs w:val="22"/>
                <w:highlight w:val="none"/>
                <w:lang w:val="en-US" w:eastAsia="zh-CN" w:bidi="zh-CN"/>
              </w:rPr>
              <w:sym w:font="Wingdings" w:char="00FE"/>
            </w:r>
            <w:r>
              <w:rPr>
                <w:rFonts w:hint="eastAsia" w:ascii="仿宋" w:hAnsi="仿宋" w:eastAsia="仿宋" w:cs="仿宋"/>
                <w:bCs/>
                <w:spacing w:val="7"/>
                <w:sz w:val="28"/>
                <w:szCs w:val="22"/>
                <w:highlight w:val="none"/>
                <w:lang w:val="en-US" w:eastAsia="zh-CN" w:bidi="zh-CN"/>
              </w:rPr>
              <w:t>否</w:t>
            </w:r>
          </w:p>
          <w:p w14:paraId="4F55F56B">
            <w:pPr>
              <w:pStyle w:val="38"/>
              <w:tabs>
                <w:tab w:val="left" w:pos="4306"/>
              </w:tabs>
              <w:spacing w:line="440" w:lineRule="exact"/>
              <w:rPr>
                <w:rFonts w:hint="eastAsia" w:ascii="仿宋" w:hAnsi="仿宋" w:eastAsia="仿宋" w:cs="仿宋"/>
                <w:bCs/>
                <w:spacing w:val="7"/>
                <w:sz w:val="28"/>
                <w:szCs w:val="22"/>
                <w:highlight w:val="none"/>
                <w:lang w:val="en-US" w:eastAsia="zh-CN" w:bidi="zh-CN"/>
              </w:rPr>
            </w:pPr>
            <w:r>
              <w:rPr>
                <w:rFonts w:hint="eastAsia" w:ascii="仿宋" w:hAnsi="仿宋" w:eastAsia="仿宋" w:cs="仿宋"/>
                <w:bCs/>
                <w:spacing w:val="7"/>
                <w:sz w:val="28"/>
                <w:szCs w:val="22"/>
                <w:highlight w:val="none"/>
                <w:lang w:val="en-US" w:eastAsia="zh-CN" w:bidi="zh-CN"/>
              </w:rPr>
              <w:sym w:font="Wingdings" w:char="00A8"/>
            </w:r>
            <w:r>
              <w:rPr>
                <w:rFonts w:hint="eastAsia" w:ascii="仿宋" w:hAnsi="仿宋" w:eastAsia="仿宋" w:cs="仿宋"/>
                <w:bCs/>
                <w:spacing w:val="7"/>
                <w:sz w:val="28"/>
                <w:szCs w:val="22"/>
                <w:highlight w:val="none"/>
                <w:lang w:val="en-US" w:eastAsia="zh-CN" w:bidi="zh-CN"/>
              </w:rPr>
              <w:t>是</w:t>
            </w:r>
          </w:p>
        </w:tc>
      </w:tr>
      <w:tr w14:paraId="0227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jc w:val="center"/>
        </w:trPr>
        <w:tc>
          <w:tcPr>
            <w:tcW w:w="1023" w:type="dxa"/>
            <w:tcBorders>
              <w:left w:val="single" w:color="000000" w:sz="4" w:space="0"/>
              <w:right w:val="single" w:color="000000" w:sz="4" w:space="0"/>
            </w:tcBorders>
            <w:noWrap w:val="0"/>
            <w:vAlign w:val="top"/>
          </w:tcPr>
          <w:p w14:paraId="077312DC">
            <w:pPr>
              <w:pStyle w:val="38"/>
              <w:spacing w:line="440" w:lineRule="exact"/>
              <w:ind w:firstLine="560" w:firstLineChars="200"/>
              <w:rPr>
                <w:rFonts w:hint="eastAsia" w:ascii="仿宋" w:hAnsi="仿宋" w:eastAsia="仿宋" w:cs="仿宋"/>
                <w:sz w:val="28"/>
              </w:rPr>
            </w:pPr>
          </w:p>
          <w:p w14:paraId="626130B0">
            <w:pPr>
              <w:pStyle w:val="38"/>
              <w:spacing w:line="440" w:lineRule="exact"/>
              <w:ind w:firstLine="560" w:firstLineChars="200"/>
              <w:rPr>
                <w:rFonts w:hint="eastAsia" w:ascii="仿宋" w:hAnsi="仿宋" w:eastAsia="仿宋" w:cs="仿宋"/>
                <w:sz w:val="28"/>
              </w:rPr>
            </w:pPr>
          </w:p>
          <w:p w14:paraId="2C6361FE">
            <w:pPr>
              <w:pStyle w:val="38"/>
              <w:spacing w:line="440" w:lineRule="exact"/>
              <w:ind w:firstLine="560" w:firstLineChars="200"/>
              <w:rPr>
                <w:rFonts w:hint="eastAsia" w:ascii="仿宋" w:hAnsi="仿宋" w:eastAsia="仿宋" w:cs="仿宋"/>
                <w:sz w:val="28"/>
              </w:rPr>
            </w:pPr>
          </w:p>
          <w:p w14:paraId="34E15558">
            <w:pPr>
              <w:pStyle w:val="38"/>
              <w:spacing w:line="440" w:lineRule="exact"/>
              <w:ind w:firstLine="560" w:firstLineChars="200"/>
              <w:rPr>
                <w:rFonts w:hint="eastAsia" w:ascii="仿宋" w:hAnsi="仿宋" w:eastAsia="仿宋" w:cs="仿宋"/>
                <w:sz w:val="28"/>
              </w:rPr>
            </w:pPr>
          </w:p>
          <w:p w14:paraId="682D8DFB">
            <w:pPr>
              <w:pStyle w:val="38"/>
              <w:spacing w:line="440" w:lineRule="exact"/>
              <w:ind w:firstLine="520" w:firstLineChars="200"/>
              <w:rPr>
                <w:rFonts w:hint="eastAsia" w:ascii="仿宋" w:hAnsi="仿宋" w:eastAsia="仿宋" w:cs="仿宋"/>
                <w:sz w:val="26"/>
              </w:rPr>
            </w:pPr>
          </w:p>
          <w:p w14:paraId="6E38F3B2">
            <w:pPr>
              <w:pStyle w:val="38"/>
              <w:spacing w:line="440" w:lineRule="exact"/>
              <w:jc w:val="center"/>
              <w:rPr>
                <w:rFonts w:hint="eastAsia" w:ascii="仿宋" w:hAnsi="仿宋" w:eastAsia="仿宋" w:cs="仿宋"/>
                <w:sz w:val="28"/>
              </w:rPr>
            </w:pPr>
            <w:r>
              <w:rPr>
                <w:rFonts w:hint="eastAsia" w:ascii="仿宋" w:hAnsi="仿宋" w:eastAsia="仿宋" w:cs="仿宋"/>
                <w:sz w:val="28"/>
              </w:rPr>
              <w:t>3.5.1</w:t>
            </w:r>
          </w:p>
        </w:tc>
        <w:tc>
          <w:tcPr>
            <w:tcW w:w="2123" w:type="dxa"/>
            <w:tcBorders>
              <w:left w:val="single" w:color="000000" w:sz="4" w:space="0"/>
              <w:right w:val="single" w:color="000000" w:sz="4" w:space="0"/>
            </w:tcBorders>
            <w:noWrap w:val="0"/>
            <w:vAlign w:val="top"/>
          </w:tcPr>
          <w:p w14:paraId="48406322">
            <w:pPr>
              <w:pStyle w:val="38"/>
              <w:spacing w:line="440" w:lineRule="exact"/>
              <w:ind w:firstLine="560" w:firstLineChars="200"/>
              <w:rPr>
                <w:rFonts w:hint="eastAsia" w:ascii="仿宋" w:hAnsi="仿宋" w:eastAsia="仿宋" w:cs="仿宋"/>
                <w:sz w:val="28"/>
              </w:rPr>
            </w:pPr>
          </w:p>
          <w:p w14:paraId="2D72C634">
            <w:pPr>
              <w:pStyle w:val="38"/>
              <w:spacing w:line="440" w:lineRule="exact"/>
              <w:ind w:firstLine="560" w:firstLineChars="200"/>
              <w:rPr>
                <w:rFonts w:hint="eastAsia" w:ascii="仿宋" w:hAnsi="仿宋" w:eastAsia="仿宋" w:cs="仿宋"/>
                <w:sz w:val="28"/>
              </w:rPr>
            </w:pPr>
          </w:p>
          <w:p w14:paraId="06E18B60">
            <w:pPr>
              <w:pStyle w:val="38"/>
              <w:spacing w:line="440" w:lineRule="exact"/>
              <w:ind w:firstLine="560" w:firstLineChars="200"/>
              <w:rPr>
                <w:rFonts w:hint="eastAsia" w:ascii="仿宋" w:hAnsi="仿宋" w:eastAsia="仿宋" w:cs="仿宋"/>
                <w:sz w:val="28"/>
              </w:rPr>
            </w:pPr>
          </w:p>
          <w:p w14:paraId="5699B8BD">
            <w:pPr>
              <w:pStyle w:val="38"/>
              <w:spacing w:line="440" w:lineRule="exact"/>
              <w:ind w:firstLine="560" w:firstLineChars="200"/>
              <w:rPr>
                <w:rFonts w:hint="eastAsia" w:ascii="仿宋" w:hAnsi="仿宋" w:eastAsia="仿宋" w:cs="仿宋"/>
                <w:sz w:val="28"/>
              </w:rPr>
            </w:pPr>
          </w:p>
          <w:p w14:paraId="229C3D63">
            <w:pPr>
              <w:pStyle w:val="38"/>
              <w:spacing w:line="440" w:lineRule="exact"/>
              <w:ind w:firstLine="520" w:firstLineChars="200"/>
              <w:rPr>
                <w:rFonts w:hint="eastAsia" w:ascii="仿宋" w:hAnsi="仿宋" w:eastAsia="仿宋" w:cs="仿宋"/>
                <w:sz w:val="26"/>
              </w:rPr>
            </w:pPr>
          </w:p>
          <w:p w14:paraId="36F2301B">
            <w:pPr>
              <w:pStyle w:val="38"/>
              <w:spacing w:line="440" w:lineRule="exact"/>
              <w:jc w:val="center"/>
              <w:rPr>
                <w:rFonts w:hint="eastAsia" w:ascii="仿宋" w:hAnsi="仿宋" w:eastAsia="仿宋" w:cs="仿宋"/>
                <w:sz w:val="28"/>
              </w:rPr>
            </w:pPr>
            <w:r>
              <w:rPr>
                <w:rFonts w:hint="eastAsia" w:ascii="仿宋" w:hAnsi="仿宋" w:eastAsia="仿宋" w:cs="仿宋"/>
                <w:sz w:val="28"/>
              </w:rPr>
              <w:t>磋商保证金</w:t>
            </w:r>
          </w:p>
        </w:tc>
        <w:tc>
          <w:tcPr>
            <w:tcW w:w="6427" w:type="dxa"/>
            <w:tcBorders>
              <w:left w:val="single" w:color="000000" w:sz="4" w:space="0"/>
              <w:right w:val="single" w:color="000000" w:sz="4" w:space="0"/>
            </w:tcBorders>
            <w:noWrap w:val="0"/>
            <w:vAlign w:val="top"/>
          </w:tcPr>
          <w:p w14:paraId="434A24F6">
            <w:pPr>
              <w:pStyle w:val="38"/>
              <w:spacing w:line="440" w:lineRule="exact"/>
              <w:ind w:firstLine="280" w:firstLineChars="100"/>
              <w:rPr>
                <w:rFonts w:hint="eastAsia" w:ascii="仿宋" w:hAnsi="仿宋" w:eastAsia="仿宋" w:cs="仿宋"/>
                <w:sz w:val="28"/>
              </w:rPr>
            </w:pPr>
            <w:r>
              <w:rPr>
                <w:rFonts w:hint="eastAsia" w:ascii="仿宋" w:hAnsi="仿宋" w:eastAsia="仿宋" w:cs="仿宋"/>
                <w:sz w:val="28"/>
              </w:rPr>
              <w:t>本项目是否要求供应商提交磋商保证金：</w:t>
            </w:r>
          </w:p>
          <w:p w14:paraId="7FB3964A">
            <w:pPr>
              <w:pStyle w:val="38"/>
              <w:spacing w:line="440" w:lineRule="exact"/>
              <w:ind w:firstLine="280" w:firstLineChars="100"/>
              <w:rPr>
                <w:rFonts w:hint="eastAsia" w:ascii="仿宋" w:hAnsi="仿宋" w:eastAsia="仿宋" w:cs="仿宋"/>
                <w:sz w:val="28"/>
              </w:rPr>
            </w:pPr>
            <w:r>
              <w:rPr>
                <w:rFonts w:hint="eastAsia" w:ascii="仿宋" w:hAnsi="仿宋" w:eastAsia="仿宋" w:cs="仿宋"/>
                <w:sz w:val="28"/>
                <w:szCs w:val="28"/>
              </w:rPr>
              <w:sym w:font="Wingdings" w:char="00A8"/>
            </w:r>
            <w:r>
              <w:rPr>
                <w:rFonts w:hint="eastAsia" w:ascii="仿宋" w:hAnsi="仿宋" w:eastAsia="仿宋" w:cs="仿宋"/>
                <w:w w:val="120"/>
                <w:position w:val="-1"/>
                <w:sz w:val="28"/>
              </w:rPr>
              <w:t>否</w:t>
            </w:r>
          </w:p>
          <w:p w14:paraId="6B8B9A73">
            <w:pPr>
              <w:pStyle w:val="38"/>
              <w:spacing w:line="440" w:lineRule="exact"/>
              <w:ind w:firstLine="280" w:firstLineChars="100"/>
              <w:rPr>
                <w:rFonts w:hint="eastAsia" w:ascii="仿宋" w:hAnsi="仿宋" w:eastAsia="仿宋" w:cs="仿宋"/>
                <w:sz w:val="28"/>
                <w:highlight w:val="none"/>
              </w:rPr>
            </w:pPr>
            <w:r>
              <w:rPr>
                <w:rFonts w:hint="eastAsia" w:ascii="仿宋" w:hAnsi="仿宋" w:eastAsia="仿宋" w:cs="仿宋"/>
                <w:sz w:val="28"/>
                <w:szCs w:val="28"/>
              </w:rPr>
              <w:sym w:font="Wingdings" w:char="00FE"/>
            </w:r>
            <w:r>
              <w:rPr>
                <w:rFonts w:hint="eastAsia" w:ascii="仿宋" w:hAnsi="仿宋" w:eastAsia="仿宋" w:cs="仿宋"/>
                <w:w w:val="110"/>
                <w:sz w:val="28"/>
                <w:highlight w:val="none"/>
              </w:rPr>
              <w:t>是，</w:t>
            </w:r>
          </w:p>
          <w:p w14:paraId="12ACBAE4">
            <w:pPr>
              <w:pStyle w:val="38"/>
              <w:spacing w:line="440" w:lineRule="exact"/>
              <w:ind w:firstLine="292" w:firstLineChars="100"/>
              <w:jc w:val="both"/>
              <w:rPr>
                <w:rFonts w:hint="eastAsia" w:ascii="仿宋" w:hAnsi="仿宋" w:eastAsia="仿宋" w:cs="仿宋"/>
                <w:sz w:val="28"/>
                <w:highlight w:val="none"/>
              </w:rPr>
            </w:pPr>
            <w:r>
              <w:rPr>
                <w:rFonts w:hint="eastAsia" w:ascii="仿宋" w:hAnsi="仿宋" w:eastAsia="仿宋" w:cs="仿宋"/>
                <w:spacing w:val="6"/>
                <w:sz w:val="28"/>
                <w:highlight w:val="none"/>
              </w:rPr>
              <w:t>1</w:t>
            </w:r>
            <w:r>
              <w:rPr>
                <w:rFonts w:hint="eastAsia" w:ascii="仿宋" w:hAnsi="仿宋" w:eastAsia="仿宋" w:cs="仿宋"/>
                <w:spacing w:val="5"/>
                <w:sz w:val="28"/>
                <w:highlight w:val="none"/>
              </w:rPr>
              <w:t>、磋商保证金金额：</w:t>
            </w:r>
            <w:r>
              <w:rPr>
                <w:rFonts w:hint="eastAsia" w:ascii="仿宋" w:hAnsi="仿宋" w:eastAsia="仿宋" w:cs="仿宋"/>
                <w:spacing w:val="14"/>
                <w:sz w:val="28"/>
                <w:highlight w:val="none"/>
                <w:u w:val="single"/>
                <w:lang w:val="en-US" w:eastAsia="zh-CN"/>
              </w:rPr>
              <w:t>5700</w:t>
            </w:r>
            <w:r>
              <w:rPr>
                <w:rFonts w:hint="eastAsia" w:ascii="仿宋" w:hAnsi="仿宋" w:eastAsia="仿宋" w:cs="仿宋"/>
                <w:spacing w:val="73"/>
                <w:sz w:val="28"/>
                <w:highlight w:val="none"/>
              </w:rPr>
              <w:t>元</w:t>
            </w:r>
            <w:r>
              <w:rPr>
                <w:rFonts w:hint="eastAsia" w:ascii="仿宋" w:hAnsi="仿宋" w:eastAsia="仿宋" w:cs="仿宋"/>
                <w:sz w:val="28"/>
                <w:highlight w:val="none"/>
              </w:rPr>
              <w:t>（</w:t>
            </w:r>
            <w:r>
              <w:rPr>
                <w:rFonts w:hint="eastAsia" w:ascii="仿宋" w:hAnsi="仿宋" w:eastAsia="仿宋" w:cs="仿宋"/>
                <w:spacing w:val="20"/>
                <w:sz w:val="28"/>
                <w:highlight w:val="none"/>
              </w:rPr>
              <w:t>不得超过采购项目预算金额的</w:t>
            </w:r>
            <w:r>
              <w:rPr>
                <w:rFonts w:hint="eastAsia" w:ascii="仿宋" w:hAnsi="仿宋" w:eastAsia="仿宋" w:cs="仿宋"/>
                <w:spacing w:val="20"/>
                <w:sz w:val="28"/>
                <w:highlight w:val="none"/>
                <w:lang w:val="en-US" w:eastAsia="zh-CN"/>
              </w:rPr>
              <w:t>1</w:t>
            </w:r>
            <w:r>
              <w:rPr>
                <w:rFonts w:hint="eastAsia" w:ascii="仿宋" w:hAnsi="仿宋" w:eastAsia="仿宋" w:cs="仿宋"/>
                <w:spacing w:val="20"/>
                <w:sz w:val="28"/>
                <w:highlight w:val="none"/>
              </w:rPr>
              <w:t>%）；</w:t>
            </w:r>
          </w:p>
          <w:p w14:paraId="3A638E34">
            <w:pPr>
              <w:pStyle w:val="38"/>
              <w:spacing w:line="440" w:lineRule="exact"/>
              <w:ind w:firstLine="280" w:firstLineChars="100"/>
              <w:rPr>
                <w:rFonts w:hint="default" w:ascii="仿宋" w:hAnsi="仿宋" w:eastAsia="仿宋" w:cs="仿宋"/>
                <w:sz w:val="28"/>
                <w:lang w:val="en-US" w:eastAsia="zh-CN"/>
              </w:rPr>
            </w:pPr>
            <w:r>
              <w:rPr>
                <w:rFonts w:hint="eastAsia" w:ascii="仿宋" w:hAnsi="仿宋" w:eastAsia="仿宋" w:cs="仿宋"/>
                <w:sz w:val="28"/>
              </w:rPr>
              <w:t>2</w:t>
            </w:r>
            <w:r>
              <w:rPr>
                <w:rFonts w:hint="eastAsia" w:ascii="仿宋" w:hAnsi="仿宋" w:eastAsia="仿宋" w:cs="仿宋"/>
                <w:spacing w:val="-6"/>
                <w:sz w:val="28"/>
              </w:rPr>
              <w:t>、保证金形式：</w:t>
            </w:r>
            <w:r>
              <w:rPr>
                <w:rFonts w:hint="eastAsia" w:ascii="仿宋" w:hAnsi="仿宋" w:eastAsia="仿宋" w:cs="仿宋"/>
                <w:spacing w:val="-12"/>
                <w:sz w:val="28"/>
                <w:u w:val="none"/>
              </w:rPr>
              <w:t>网上银行、汇票、电汇、转帐支</w:t>
            </w:r>
            <w:r>
              <w:rPr>
                <w:rFonts w:hint="eastAsia" w:ascii="仿宋" w:hAnsi="仿宋" w:eastAsia="仿宋" w:cs="仿宋"/>
                <w:spacing w:val="-260"/>
                <w:sz w:val="28"/>
                <w:u w:val="none"/>
              </w:rPr>
              <w:t>票</w:t>
            </w:r>
            <w:r>
              <w:rPr>
                <w:rFonts w:hint="eastAsia" w:ascii="仿宋" w:hAnsi="仿宋" w:eastAsia="仿宋" w:cs="仿宋"/>
                <w:sz w:val="28"/>
                <w:u w:val="none"/>
              </w:rPr>
              <w:t>。</w:t>
            </w:r>
            <w:r>
              <w:rPr>
                <w:rFonts w:hint="eastAsia" w:ascii="仿宋" w:hAnsi="仿宋" w:eastAsia="仿宋" w:cs="仿宋"/>
                <w:sz w:val="28"/>
                <w:u w:val="none"/>
                <w:lang w:eastAsia="zh-CN"/>
              </w:rPr>
              <w:t>、</w:t>
            </w:r>
            <w:r>
              <w:rPr>
                <w:rFonts w:hint="eastAsia" w:ascii="仿宋" w:hAnsi="仿宋" w:eastAsia="仿宋" w:cs="仿宋"/>
                <w:sz w:val="28"/>
                <w:u w:val="none"/>
                <w:lang w:val="en-US" w:eastAsia="zh-CN"/>
              </w:rPr>
              <w:t>保函</w:t>
            </w:r>
          </w:p>
          <w:p w14:paraId="6BC63F90">
            <w:pPr>
              <w:pStyle w:val="38"/>
              <w:spacing w:line="440" w:lineRule="exact"/>
              <w:ind w:firstLine="280" w:firstLineChars="100"/>
              <w:rPr>
                <w:rFonts w:hint="eastAsia" w:ascii="仿宋" w:hAnsi="仿宋" w:eastAsia="仿宋" w:cs="仿宋"/>
                <w:sz w:val="28"/>
              </w:rPr>
            </w:pPr>
            <w:r>
              <w:rPr>
                <w:rFonts w:hint="eastAsia" w:ascii="仿宋" w:hAnsi="仿宋" w:eastAsia="仿宋" w:cs="仿宋"/>
                <w:sz w:val="28"/>
              </w:rPr>
              <w:t xml:space="preserve">3、账户信息： </w:t>
            </w:r>
          </w:p>
          <w:p w14:paraId="76343B8A">
            <w:pPr>
              <w:pStyle w:val="38"/>
              <w:spacing w:line="440" w:lineRule="exact"/>
              <w:ind w:firstLine="280" w:firstLineChars="100"/>
              <w:rPr>
                <w:rFonts w:hint="eastAsia" w:ascii="仿宋" w:hAnsi="仿宋" w:eastAsia="仿宋" w:cs="仿宋"/>
                <w:sz w:val="28"/>
                <w:lang w:val="en-US"/>
              </w:rPr>
            </w:pPr>
            <w:r>
              <w:rPr>
                <w:rFonts w:hint="eastAsia" w:ascii="仿宋" w:hAnsi="仿宋" w:eastAsia="仿宋" w:cs="仿宋"/>
                <w:sz w:val="28"/>
                <w:lang w:val="en-US"/>
              </w:rPr>
              <w:t>单位名称：山西陆晟工程项目管理有限公司</w:t>
            </w:r>
          </w:p>
          <w:p w14:paraId="12C863EC">
            <w:pPr>
              <w:pStyle w:val="38"/>
              <w:spacing w:line="440" w:lineRule="exact"/>
              <w:ind w:firstLine="280" w:firstLineChars="100"/>
              <w:rPr>
                <w:rFonts w:hint="eastAsia" w:ascii="仿宋" w:hAnsi="仿宋" w:eastAsia="仿宋" w:cs="仿宋"/>
                <w:sz w:val="28"/>
                <w:lang w:val="en-US"/>
              </w:rPr>
            </w:pPr>
            <w:r>
              <w:rPr>
                <w:rFonts w:hint="eastAsia" w:ascii="仿宋" w:hAnsi="仿宋" w:eastAsia="仿宋" w:cs="仿宋"/>
                <w:sz w:val="28"/>
                <w:lang w:val="en-US"/>
              </w:rPr>
              <w:t>开 户 行：山西银行股份有限公司长治延安中路支行</w:t>
            </w:r>
          </w:p>
          <w:p w14:paraId="53EBF0FB">
            <w:pPr>
              <w:pStyle w:val="38"/>
              <w:spacing w:line="440" w:lineRule="exact"/>
              <w:ind w:firstLine="280" w:firstLineChars="100"/>
              <w:rPr>
                <w:rFonts w:hint="eastAsia" w:ascii="仿宋" w:hAnsi="仿宋" w:eastAsia="仿宋" w:cs="仿宋"/>
                <w:sz w:val="28"/>
                <w:lang w:val="en-US"/>
              </w:rPr>
            </w:pPr>
            <w:r>
              <w:rPr>
                <w:rFonts w:hint="eastAsia" w:ascii="仿宋" w:hAnsi="仿宋" w:eastAsia="仿宋" w:cs="仿宋"/>
                <w:sz w:val="28"/>
                <w:lang w:val="en-US" w:eastAsia="zh-CN"/>
              </w:rPr>
              <w:t>账</w:t>
            </w:r>
            <w:r>
              <w:rPr>
                <w:rFonts w:hint="eastAsia" w:ascii="仿宋" w:hAnsi="仿宋" w:eastAsia="仿宋" w:cs="仿宋"/>
                <w:sz w:val="28"/>
                <w:lang w:val="en-US"/>
              </w:rPr>
              <w:t xml:space="preserve">    号：5028580800015</w:t>
            </w:r>
          </w:p>
          <w:p w14:paraId="137A8FC6">
            <w:pPr>
              <w:pStyle w:val="38"/>
              <w:spacing w:line="440" w:lineRule="exact"/>
              <w:ind w:firstLine="280" w:firstLineChars="100"/>
              <w:rPr>
                <w:rFonts w:hint="eastAsia" w:ascii="仿宋" w:hAnsi="仿宋" w:eastAsia="仿宋" w:cs="仿宋"/>
                <w:sz w:val="28"/>
                <w:lang w:val="en-US"/>
              </w:rPr>
            </w:pPr>
            <w:r>
              <w:rPr>
                <w:rFonts w:hint="eastAsia" w:ascii="仿宋" w:hAnsi="仿宋" w:eastAsia="仿宋" w:cs="仿宋"/>
                <w:sz w:val="28"/>
                <w:lang w:val="en-US"/>
              </w:rPr>
              <w:t>行    号：313164000055</w:t>
            </w:r>
          </w:p>
          <w:p w14:paraId="55684C9B">
            <w:pPr>
              <w:pStyle w:val="38"/>
              <w:spacing w:line="440" w:lineRule="exact"/>
              <w:ind w:firstLine="280" w:firstLineChars="100"/>
              <w:rPr>
                <w:rFonts w:hint="eastAsia" w:ascii="仿宋" w:hAnsi="仿宋" w:eastAsia="仿宋" w:cs="仿宋"/>
                <w:sz w:val="28"/>
              </w:rPr>
            </w:pPr>
            <w:r>
              <w:rPr>
                <w:rFonts w:hint="eastAsia" w:ascii="仿宋" w:hAnsi="仿宋" w:eastAsia="仿宋" w:cs="仿宋"/>
                <w:sz w:val="28"/>
                <w:lang w:val="en-US"/>
              </w:rPr>
              <w:t>4、</w:t>
            </w:r>
            <w:r>
              <w:rPr>
                <w:rFonts w:hint="eastAsia" w:ascii="仿宋" w:hAnsi="仿宋" w:eastAsia="仿宋" w:cs="仿宋"/>
                <w:sz w:val="28"/>
              </w:rPr>
              <w:t>交付方式：通过本单位银行基本帐户递交</w:t>
            </w:r>
          </w:p>
          <w:p w14:paraId="60A0BE9D">
            <w:pPr>
              <w:pStyle w:val="38"/>
              <w:spacing w:line="440" w:lineRule="exact"/>
              <w:ind w:firstLine="280" w:firstLineChars="100"/>
              <w:rPr>
                <w:rFonts w:hint="eastAsia" w:ascii="仿宋" w:hAnsi="仿宋" w:eastAsia="仿宋" w:cs="仿宋"/>
                <w:sz w:val="28"/>
              </w:rPr>
            </w:pPr>
            <w:r>
              <w:rPr>
                <w:rFonts w:hint="eastAsia" w:ascii="仿宋" w:hAnsi="仿宋" w:eastAsia="仿宋" w:cs="仿宋"/>
                <w:sz w:val="28"/>
                <w:lang w:val="en-US"/>
              </w:rPr>
              <w:t>5、</w:t>
            </w:r>
            <w:r>
              <w:rPr>
                <w:rFonts w:hint="eastAsia" w:ascii="仿宋" w:hAnsi="仿宋" w:eastAsia="仿宋" w:cs="仿宋"/>
                <w:sz w:val="28"/>
              </w:rPr>
              <w:t>退还方式：通过本单位银行账户全额返还</w:t>
            </w:r>
          </w:p>
          <w:p w14:paraId="1E4CF081">
            <w:pPr>
              <w:pStyle w:val="38"/>
              <w:spacing w:line="440" w:lineRule="exact"/>
              <w:ind w:firstLine="280" w:firstLineChars="100"/>
              <w:rPr>
                <w:rFonts w:hint="eastAsia" w:ascii="仿宋" w:hAnsi="仿宋" w:eastAsia="仿宋" w:cs="仿宋"/>
                <w:sz w:val="28"/>
                <w:highlight w:val="none"/>
              </w:rPr>
            </w:pPr>
            <w:r>
              <w:rPr>
                <w:rFonts w:hint="eastAsia" w:ascii="仿宋" w:hAnsi="仿宋" w:eastAsia="仿宋" w:cs="仿宋"/>
                <w:sz w:val="28"/>
                <w:highlight w:val="none"/>
              </w:rPr>
              <w:t>注：请在汇款单备注里标明项目名称或项目编号。</w:t>
            </w:r>
          </w:p>
          <w:p w14:paraId="1812E150">
            <w:pPr>
              <w:pStyle w:val="38"/>
              <w:spacing w:line="440" w:lineRule="exact"/>
              <w:ind w:firstLine="280" w:firstLineChars="100"/>
              <w:rPr>
                <w:rFonts w:hint="eastAsia" w:ascii="仿宋" w:hAnsi="仿宋" w:eastAsia="仿宋" w:cs="仿宋"/>
                <w:sz w:val="28"/>
                <w:lang w:eastAsia="zh-CN"/>
              </w:rPr>
            </w:pPr>
            <w:r>
              <w:rPr>
                <w:rFonts w:hint="eastAsia" w:ascii="仿宋" w:hAnsi="仿宋" w:eastAsia="仿宋" w:cs="仿宋"/>
                <w:sz w:val="28"/>
                <w:lang w:val="en-US" w:eastAsia="zh-CN"/>
              </w:rPr>
              <w:t>6、</w:t>
            </w:r>
            <w:r>
              <w:rPr>
                <w:rFonts w:hint="eastAsia" w:ascii="仿宋" w:hAnsi="仿宋" w:eastAsia="仿宋" w:cs="仿宋"/>
                <w:sz w:val="28"/>
                <w:lang w:eastAsia="zh-CN"/>
              </w:rPr>
              <w:t>采用保函形式：</w:t>
            </w:r>
          </w:p>
          <w:p w14:paraId="19F938C8">
            <w:pPr>
              <w:pStyle w:val="38"/>
              <w:spacing w:line="440" w:lineRule="exact"/>
              <w:rPr>
                <w:rFonts w:hint="eastAsia" w:ascii="仿宋" w:hAnsi="仿宋" w:eastAsia="仿宋" w:cs="仿宋"/>
                <w:sz w:val="28"/>
                <w:lang w:eastAsia="zh-CN"/>
              </w:rPr>
            </w:pPr>
            <w:r>
              <w:rPr>
                <w:rFonts w:hint="eastAsia" w:ascii="仿宋" w:hAnsi="仿宋" w:eastAsia="仿宋" w:cs="仿宋"/>
                <w:sz w:val="28"/>
                <w:lang w:eastAsia="zh-CN"/>
              </w:rPr>
              <w:t>保函形式分为银行或金融服务平台、保证保险、工程担保公司出具的保函。由上述具有保函机构资格开具的相应金额保函。出具的投标保函必须与招标投标项目一致，其有效期应当与招标文件有效期一致，且真实有效。</w:t>
            </w:r>
          </w:p>
          <w:p w14:paraId="398C4D56">
            <w:pPr>
              <w:pStyle w:val="38"/>
              <w:spacing w:line="440" w:lineRule="exact"/>
              <w:ind w:firstLine="280" w:firstLineChars="100"/>
              <w:rPr>
                <w:rFonts w:hint="eastAsia" w:ascii="仿宋" w:hAnsi="仿宋" w:eastAsia="仿宋" w:cs="仿宋"/>
                <w:sz w:val="28"/>
                <w:lang w:eastAsia="zh-CN"/>
              </w:rPr>
            </w:pPr>
            <w:r>
              <w:rPr>
                <w:rFonts w:hint="eastAsia" w:ascii="仿宋" w:hAnsi="仿宋" w:eastAsia="仿宋" w:cs="仿宋"/>
                <w:sz w:val="28"/>
                <w:lang w:val="en-US" w:eastAsia="zh-CN"/>
              </w:rPr>
              <w:t>7</w:t>
            </w:r>
            <w:r>
              <w:rPr>
                <w:rFonts w:hint="eastAsia" w:ascii="仿宋" w:hAnsi="仿宋" w:eastAsia="仿宋" w:cs="仿宋"/>
                <w:sz w:val="28"/>
                <w:lang w:eastAsia="zh-CN"/>
              </w:rPr>
              <w:t>、保证金凭证：响应文件中需附汇票存根或银行转账通知单、投标保函及其基本银行开户许可证(或基本账户开户信息)的扫描件。</w:t>
            </w:r>
          </w:p>
        </w:tc>
      </w:tr>
      <w:tr w14:paraId="0AEB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jc w:val="center"/>
        </w:trPr>
        <w:tc>
          <w:tcPr>
            <w:tcW w:w="1023" w:type="dxa"/>
            <w:tcBorders>
              <w:left w:val="single" w:color="000000" w:sz="4" w:space="0"/>
              <w:right w:val="single" w:color="000000" w:sz="4" w:space="0"/>
            </w:tcBorders>
            <w:noWrap w:val="0"/>
            <w:vAlign w:val="top"/>
          </w:tcPr>
          <w:p w14:paraId="0EF6FC30">
            <w:pPr>
              <w:pStyle w:val="38"/>
              <w:spacing w:line="440" w:lineRule="exact"/>
              <w:ind w:firstLine="740" w:firstLineChars="200"/>
              <w:jc w:val="center"/>
              <w:rPr>
                <w:rFonts w:hint="eastAsia" w:ascii="仿宋" w:hAnsi="仿宋" w:eastAsia="仿宋" w:cs="仿宋"/>
                <w:sz w:val="37"/>
              </w:rPr>
            </w:pPr>
          </w:p>
          <w:p w14:paraId="5BC39C4A">
            <w:pPr>
              <w:pStyle w:val="38"/>
              <w:spacing w:line="440" w:lineRule="exact"/>
              <w:jc w:val="center"/>
              <w:rPr>
                <w:rFonts w:hint="eastAsia" w:ascii="仿宋" w:hAnsi="仿宋" w:eastAsia="仿宋" w:cs="仿宋"/>
                <w:sz w:val="28"/>
              </w:rPr>
            </w:pPr>
            <w:r>
              <w:rPr>
                <w:rFonts w:hint="eastAsia" w:ascii="仿宋" w:hAnsi="仿宋" w:eastAsia="仿宋" w:cs="仿宋"/>
                <w:sz w:val="28"/>
              </w:rPr>
              <w:t>4.1.</w:t>
            </w:r>
          </w:p>
        </w:tc>
        <w:tc>
          <w:tcPr>
            <w:tcW w:w="2123" w:type="dxa"/>
            <w:tcBorders>
              <w:left w:val="single" w:color="000000" w:sz="4" w:space="0"/>
              <w:right w:val="single" w:color="000000" w:sz="4" w:space="0"/>
            </w:tcBorders>
            <w:noWrap w:val="0"/>
            <w:vAlign w:val="top"/>
          </w:tcPr>
          <w:p w14:paraId="525C65D1">
            <w:pPr>
              <w:pStyle w:val="38"/>
              <w:spacing w:line="440" w:lineRule="exact"/>
              <w:ind w:firstLine="520" w:firstLineChars="200"/>
              <w:jc w:val="center"/>
              <w:rPr>
                <w:rFonts w:hint="eastAsia" w:ascii="仿宋" w:hAnsi="仿宋" w:eastAsia="仿宋" w:cs="仿宋"/>
                <w:sz w:val="26"/>
                <w:highlight w:val="none"/>
              </w:rPr>
            </w:pPr>
          </w:p>
          <w:p w14:paraId="03D71A9F">
            <w:pPr>
              <w:pStyle w:val="38"/>
              <w:spacing w:line="440" w:lineRule="exact"/>
              <w:jc w:val="center"/>
              <w:rPr>
                <w:rFonts w:hint="eastAsia" w:ascii="仿宋" w:hAnsi="仿宋" w:eastAsia="仿宋" w:cs="仿宋"/>
                <w:sz w:val="28"/>
                <w:highlight w:val="none"/>
              </w:rPr>
            </w:pPr>
            <w:r>
              <w:rPr>
                <w:rFonts w:hint="eastAsia" w:ascii="仿宋" w:hAnsi="仿宋" w:eastAsia="仿宋" w:cs="仿宋"/>
                <w:sz w:val="28"/>
                <w:highlight w:val="none"/>
              </w:rPr>
              <w:t>组建磋商小组</w:t>
            </w:r>
          </w:p>
        </w:tc>
        <w:tc>
          <w:tcPr>
            <w:tcW w:w="6427" w:type="dxa"/>
            <w:tcBorders>
              <w:left w:val="single" w:color="000000" w:sz="4" w:space="0"/>
              <w:right w:val="single" w:color="000000" w:sz="4" w:space="0"/>
            </w:tcBorders>
            <w:noWrap w:val="0"/>
            <w:vAlign w:val="top"/>
          </w:tcPr>
          <w:p w14:paraId="54C0DA91">
            <w:pPr>
              <w:pStyle w:val="38"/>
              <w:tabs>
                <w:tab w:val="left" w:pos="2628"/>
              </w:tabs>
              <w:spacing w:line="440" w:lineRule="exact"/>
              <w:rPr>
                <w:rFonts w:hint="eastAsia" w:ascii="仿宋" w:hAnsi="仿宋" w:eastAsia="仿宋" w:cs="仿宋"/>
                <w:sz w:val="28"/>
                <w:highlight w:val="none"/>
              </w:rPr>
            </w:pPr>
            <w:r>
              <w:rPr>
                <w:rFonts w:hint="eastAsia" w:ascii="仿宋" w:hAnsi="仿宋" w:eastAsia="仿宋" w:cs="仿宋"/>
                <w:sz w:val="28"/>
                <w:highlight w:val="none"/>
              </w:rPr>
              <w:t>磋商小组构成：</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rPr>
              <w:t xml:space="preserve">3 </w:t>
            </w:r>
            <w:r>
              <w:rPr>
                <w:rFonts w:hint="eastAsia" w:ascii="仿宋" w:hAnsi="仿宋" w:eastAsia="仿宋" w:cs="仿宋"/>
                <w:sz w:val="28"/>
                <w:highlight w:val="none"/>
              </w:rPr>
              <w:t>人，</w:t>
            </w:r>
          </w:p>
          <w:p w14:paraId="4A9414EE">
            <w:pPr>
              <w:pStyle w:val="38"/>
              <w:tabs>
                <w:tab w:val="left" w:pos="4793"/>
              </w:tabs>
              <w:spacing w:line="440" w:lineRule="exact"/>
              <w:rPr>
                <w:rFonts w:hint="eastAsia" w:ascii="仿宋" w:hAnsi="仿宋" w:eastAsia="仿宋" w:cs="仿宋"/>
                <w:sz w:val="28"/>
                <w:highlight w:val="none"/>
                <w:lang w:val="en-US"/>
              </w:rPr>
            </w:pPr>
            <w:r>
              <w:rPr>
                <w:rFonts w:hint="eastAsia" w:ascii="仿宋" w:hAnsi="仿宋" w:eastAsia="仿宋" w:cs="仿宋"/>
                <w:sz w:val="28"/>
                <w:highlight w:val="none"/>
              </w:rPr>
              <w:t>评审专家确定方式：</w:t>
            </w:r>
            <w:r>
              <w:rPr>
                <w:rFonts w:hint="eastAsia" w:ascii="仿宋" w:hAnsi="仿宋" w:eastAsia="仿宋" w:cs="仿宋"/>
                <w:sz w:val="28"/>
                <w:highlight w:val="none"/>
                <w:u w:val="single"/>
                <w:lang w:val="en-US"/>
              </w:rPr>
              <w:t>山西省政府采购评审专家库</w:t>
            </w:r>
          </w:p>
        </w:tc>
      </w:tr>
      <w:tr w14:paraId="0BF3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1023" w:type="dxa"/>
            <w:tcBorders>
              <w:left w:val="single" w:color="000000" w:sz="4" w:space="0"/>
              <w:right w:val="single" w:color="000000" w:sz="4" w:space="0"/>
            </w:tcBorders>
            <w:noWrap w:val="0"/>
            <w:vAlign w:val="center"/>
          </w:tcPr>
          <w:p w14:paraId="393B66B0">
            <w:pPr>
              <w:pStyle w:val="38"/>
              <w:spacing w:line="440" w:lineRule="exact"/>
              <w:jc w:val="center"/>
              <w:rPr>
                <w:rFonts w:hint="eastAsia" w:ascii="仿宋" w:hAnsi="仿宋" w:eastAsia="仿宋" w:cs="仿宋"/>
                <w:sz w:val="28"/>
              </w:rPr>
            </w:pPr>
            <w:r>
              <w:rPr>
                <w:rFonts w:hint="eastAsia" w:ascii="仿宋" w:hAnsi="仿宋" w:eastAsia="仿宋" w:cs="仿宋"/>
                <w:sz w:val="28"/>
              </w:rPr>
              <w:t>4.2.1</w:t>
            </w:r>
          </w:p>
        </w:tc>
        <w:tc>
          <w:tcPr>
            <w:tcW w:w="2123" w:type="dxa"/>
            <w:tcBorders>
              <w:left w:val="single" w:color="000000" w:sz="4" w:space="0"/>
              <w:right w:val="single" w:color="000000" w:sz="4" w:space="0"/>
            </w:tcBorders>
            <w:noWrap w:val="0"/>
            <w:vAlign w:val="center"/>
          </w:tcPr>
          <w:p w14:paraId="53561B01">
            <w:pPr>
              <w:pStyle w:val="38"/>
              <w:spacing w:line="440" w:lineRule="exact"/>
              <w:jc w:val="center"/>
              <w:rPr>
                <w:rFonts w:hint="eastAsia" w:ascii="仿宋" w:hAnsi="仿宋" w:eastAsia="仿宋" w:cs="仿宋"/>
                <w:sz w:val="28"/>
              </w:rPr>
            </w:pPr>
            <w:r>
              <w:rPr>
                <w:rFonts w:hint="eastAsia" w:ascii="仿宋" w:hAnsi="仿宋" w:eastAsia="仿宋" w:cs="仿宋"/>
                <w:sz w:val="28"/>
              </w:rPr>
              <w:t>供应商现场出席</w:t>
            </w:r>
          </w:p>
        </w:tc>
        <w:tc>
          <w:tcPr>
            <w:tcW w:w="6427" w:type="dxa"/>
            <w:tcBorders>
              <w:left w:val="single" w:color="000000" w:sz="4" w:space="0"/>
              <w:right w:val="single" w:color="000000" w:sz="4" w:space="0"/>
            </w:tcBorders>
            <w:noWrap w:val="0"/>
            <w:vAlign w:val="top"/>
          </w:tcPr>
          <w:p w14:paraId="60D3C0E2">
            <w:pPr>
              <w:pStyle w:val="38"/>
              <w:spacing w:line="440" w:lineRule="exact"/>
              <w:rPr>
                <w:rFonts w:hint="eastAsia" w:ascii="仿宋" w:hAnsi="仿宋" w:eastAsia="仿宋" w:cs="仿宋"/>
                <w:sz w:val="28"/>
              </w:rPr>
            </w:pPr>
            <w:r>
              <w:rPr>
                <w:rFonts w:hint="eastAsia" w:ascii="仿宋" w:hAnsi="仿宋" w:eastAsia="仿宋" w:cs="仿宋"/>
                <w:sz w:val="28"/>
                <w:szCs w:val="28"/>
              </w:rPr>
              <w:sym w:font="Wingdings" w:char="00FE"/>
            </w:r>
            <w:r>
              <w:rPr>
                <w:rFonts w:hint="eastAsia" w:ascii="仿宋" w:hAnsi="仿宋" w:eastAsia="仿宋" w:cs="仿宋"/>
                <w:w w:val="110"/>
                <w:sz w:val="28"/>
              </w:rPr>
              <w:t>不要求</w:t>
            </w:r>
          </w:p>
          <w:p w14:paraId="6B4BC127">
            <w:pPr>
              <w:pStyle w:val="38"/>
              <w:spacing w:line="440" w:lineRule="exact"/>
              <w:rPr>
                <w:rFonts w:hint="eastAsia" w:ascii="仿宋" w:hAnsi="仿宋" w:eastAsia="仿宋" w:cs="仿宋"/>
                <w:w w:val="110"/>
                <w:sz w:val="28"/>
                <w:lang w:val="en-US"/>
              </w:rPr>
            </w:pPr>
            <w:r>
              <w:rPr>
                <w:rFonts w:hint="eastAsia" w:ascii="仿宋" w:hAnsi="仿宋" w:eastAsia="仿宋" w:cs="仿宋"/>
                <w:sz w:val="28"/>
                <w:szCs w:val="28"/>
              </w:rPr>
              <w:sym w:font="Wingdings" w:char="00A8"/>
            </w:r>
            <w:r>
              <w:rPr>
                <w:rFonts w:hint="eastAsia" w:ascii="仿宋" w:hAnsi="仿宋" w:eastAsia="仿宋" w:cs="仿宋"/>
                <w:w w:val="110"/>
                <w:sz w:val="28"/>
                <w:highlight w:val="none"/>
              </w:rPr>
              <w:t>要求</w:t>
            </w:r>
          </w:p>
        </w:tc>
      </w:tr>
      <w:tr w14:paraId="46DFA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jc w:val="center"/>
        </w:trPr>
        <w:tc>
          <w:tcPr>
            <w:tcW w:w="1023" w:type="dxa"/>
            <w:tcBorders>
              <w:left w:val="single" w:color="000000" w:sz="4" w:space="0"/>
              <w:right w:val="single" w:color="000000" w:sz="4" w:space="0"/>
            </w:tcBorders>
            <w:noWrap w:val="0"/>
            <w:vAlign w:val="center"/>
          </w:tcPr>
          <w:p w14:paraId="4CDEBE96">
            <w:pPr>
              <w:pStyle w:val="38"/>
              <w:spacing w:line="440" w:lineRule="exact"/>
              <w:jc w:val="center"/>
              <w:rPr>
                <w:rFonts w:hint="eastAsia" w:ascii="仿宋" w:hAnsi="仿宋" w:eastAsia="仿宋" w:cs="仿宋"/>
                <w:sz w:val="28"/>
              </w:rPr>
            </w:pPr>
            <w:r>
              <w:rPr>
                <w:rFonts w:hint="eastAsia" w:ascii="仿宋" w:hAnsi="仿宋" w:eastAsia="仿宋" w:cs="仿宋"/>
                <w:sz w:val="28"/>
              </w:rPr>
              <w:t>4.3</w:t>
            </w:r>
          </w:p>
        </w:tc>
        <w:tc>
          <w:tcPr>
            <w:tcW w:w="2123" w:type="dxa"/>
            <w:tcBorders>
              <w:left w:val="single" w:color="000000" w:sz="4" w:space="0"/>
              <w:right w:val="single" w:color="000000" w:sz="4" w:space="0"/>
            </w:tcBorders>
            <w:noWrap w:val="0"/>
            <w:vAlign w:val="center"/>
          </w:tcPr>
          <w:p w14:paraId="05E65E14">
            <w:pPr>
              <w:pStyle w:val="38"/>
              <w:spacing w:line="440" w:lineRule="exact"/>
              <w:jc w:val="center"/>
              <w:rPr>
                <w:rFonts w:hint="eastAsia" w:ascii="仿宋" w:hAnsi="仿宋" w:eastAsia="仿宋" w:cs="仿宋"/>
                <w:sz w:val="28"/>
              </w:rPr>
            </w:pPr>
            <w:r>
              <w:rPr>
                <w:rFonts w:hint="eastAsia" w:ascii="仿宋" w:hAnsi="仿宋" w:eastAsia="仿宋" w:cs="仿宋"/>
                <w:sz w:val="28"/>
              </w:rPr>
              <w:t>磋商小组现场出席</w:t>
            </w:r>
          </w:p>
        </w:tc>
        <w:tc>
          <w:tcPr>
            <w:tcW w:w="6427" w:type="dxa"/>
            <w:tcBorders>
              <w:left w:val="single" w:color="000000" w:sz="4" w:space="0"/>
              <w:right w:val="single" w:color="000000" w:sz="4" w:space="0"/>
            </w:tcBorders>
            <w:noWrap w:val="0"/>
            <w:vAlign w:val="top"/>
          </w:tcPr>
          <w:p w14:paraId="0B344BBA">
            <w:pPr>
              <w:pStyle w:val="38"/>
              <w:spacing w:line="440" w:lineRule="exact"/>
              <w:rPr>
                <w:rFonts w:hint="eastAsia" w:ascii="仿宋" w:hAnsi="仿宋" w:eastAsia="仿宋" w:cs="仿宋"/>
                <w:sz w:val="28"/>
              </w:rPr>
            </w:pPr>
            <w:r>
              <w:rPr>
                <w:rFonts w:hint="eastAsia" w:ascii="仿宋" w:hAnsi="仿宋" w:eastAsia="仿宋" w:cs="仿宋"/>
                <w:sz w:val="28"/>
                <w:szCs w:val="28"/>
              </w:rPr>
              <w:sym w:font="Wingdings" w:char="00FE"/>
            </w:r>
            <w:r>
              <w:rPr>
                <w:rFonts w:hint="eastAsia" w:ascii="仿宋" w:hAnsi="仿宋" w:eastAsia="仿宋" w:cs="仿宋"/>
                <w:w w:val="110"/>
                <w:sz w:val="28"/>
              </w:rPr>
              <w:t>要求</w:t>
            </w:r>
          </w:p>
          <w:p w14:paraId="5E33D8C3">
            <w:pPr>
              <w:pStyle w:val="38"/>
              <w:spacing w:line="440" w:lineRule="exact"/>
              <w:rPr>
                <w:rFonts w:hint="eastAsia" w:ascii="仿宋" w:hAnsi="仿宋" w:eastAsia="仿宋" w:cs="仿宋"/>
                <w:sz w:val="28"/>
              </w:rPr>
            </w:pPr>
            <w:r>
              <w:rPr>
                <w:rFonts w:hint="eastAsia" w:ascii="仿宋" w:hAnsi="仿宋" w:eastAsia="仿宋" w:cs="仿宋"/>
                <w:sz w:val="28"/>
                <w:szCs w:val="28"/>
              </w:rPr>
              <w:sym w:font="Wingdings" w:char="00A8"/>
            </w:r>
            <w:r>
              <w:rPr>
                <w:rFonts w:hint="eastAsia" w:ascii="仿宋" w:hAnsi="仿宋" w:eastAsia="仿宋" w:cs="仿宋"/>
                <w:w w:val="110"/>
                <w:sz w:val="28"/>
              </w:rPr>
              <w:t>不要求，采用远程异地方式评审</w:t>
            </w:r>
          </w:p>
        </w:tc>
      </w:tr>
      <w:tr w14:paraId="70640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8" w:hRule="atLeast"/>
          <w:jc w:val="center"/>
        </w:trPr>
        <w:tc>
          <w:tcPr>
            <w:tcW w:w="1023" w:type="dxa"/>
            <w:tcBorders>
              <w:left w:val="single" w:color="000000" w:sz="4" w:space="0"/>
              <w:right w:val="single" w:color="000000" w:sz="4" w:space="0"/>
            </w:tcBorders>
            <w:noWrap w:val="0"/>
            <w:vAlign w:val="top"/>
          </w:tcPr>
          <w:p w14:paraId="0C4D7770">
            <w:pPr>
              <w:pStyle w:val="38"/>
              <w:spacing w:line="440" w:lineRule="exact"/>
              <w:ind w:firstLine="560" w:firstLineChars="200"/>
              <w:jc w:val="center"/>
              <w:rPr>
                <w:rFonts w:hint="eastAsia" w:ascii="仿宋" w:hAnsi="仿宋" w:eastAsia="仿宋" w:cs="仿宋"/>
                <w:sz w:val="28"/>
              </w:rPr>
            </w:pPr>
          </w:p>
          <w:p w14:paraId="314DAC0A">
            <w:pPr>
              <w:pStyle w:val="38"/>
              <w:spacing w:line="440" w:lineRule="exact"/>
              <w:jc w:val="center"/>
              <w:rPr>
                <w:rFonts w:hint="eastAsia" w:ascii="仿宋" w:hAnsi="仿宋" w:eastAsia="仿宋" w:cs="仿宋"/>
                <w:sz w:val="28"/>
              </w:rPr>
            </w:pPr>
            <w:r>
              <w:rPr>
                <w:rFonts w:hint="eastAsia" w:ascii="仿宋" w:hAnsi="仿宋" w:eastAsia="仿宋" w:cs="仿宋"/>
                <w:sz w:val="28"/>
              </w:rPr>
              <w:t>6.2.1</w:t>
            </w:r>
          </w:p>
        </w:tc>
        <w:tc>
          <w:tcPr>
            <w:tcW w:w="2123" w:type="dxa"/>
            <w:tcBorders>
              <w:left w:val="single" w:color="000000" w:sz="4" w:space="0"/>
              <w:right w:val="single" w:color="000000" w:sz="4" w:space="0"/>
            </w:tcBorders>
            <w:noWrap w:val="0"/>
            <w:vAlign w:val="top"/>
          </w:tcPr>
          <w:p w14:paraId="4F8DE4A4">
            <w:pPr>
              <w:pStyle w:val="38"/>
              <w:spacing w:line="440" w:lineRule="exact"/>
              <w:ind w:firstLine="560" w:firstLineChars="200"/>
              <w:jc w:val="center"/>
              <w:rPr>
                <w:rFonts w:hint="eastAsia" w:ascii="仿宋" w:hAnsi="仿宋" w:eastAsia="仿宋" w:cs="仿宋"/>
                <w:sz w:val="28"/>
              </w:rPr>
            </w:pPr>
          </w:p>
          <w:p w14:paraId="48512059">
            <w:pPr>
              <w:pStyle w:val="38"/>
              <w:spacing w:line="440" w:lineRule="exact"/>
              <w:jc w:val="center"/>
              <w:rPr>
                <w:rFonts w:hint="eastAsia" w:ascii="仿宋" w:hAnsi="仿宋" w:eastAsia="仿宋" w:cs="仿宋"/>
                <w:sz w:val="28"/>
              </w:rPr>
            </w:pPr>
            <w:bookmarkStart w:id="6" w:name="履约保证金"/>
            <w:bookmarkEnd w:id="6"/>
            <w:r>
              <w:rPr>
                <w:rFonts w:hint="eastAsia" w:ascii="仿宋" w:hAnsi="仿宋" w:eastAsia="仿宋" w:cs="仿宋"/>
                <w:sz w:val="28"/>
              </w:rPr>
              <w:t>履约保证金</w:t>
            </w:r>
          </w:p>
        </w:tc>
        <w:tc>
          <w:tcPr>
            <w:tcW w:w="6427" w:type="dxa"/>
            <w:tcBorders>
              <w:left w:val="single" w:color="000000" w:sz="4" w:space="0"/>
              <w:right w:val="single" w:color="000000" w:sz="4" w:space="0"/>
            </w:tcBorders>
            <w:noWrap w:val="0"/>
            <w:vAlign w:val="top"/>
          </w:tcPr>
          <w:p w14:paraId="0675A3A5">
            <w:pPr>
              <w:pStyle w:val="38"/>
              <w:spacing w:line="440" w:lineRule="exact"/>
              <w:rPr>
                <w:rFonts w:hint="eastAsia" w:ascii="仿宋" w:hAnsi="仿宋" w:eastAsia="仿宋" w:cs="仿宋"/>
                <w:sz w:val="28"/>
              </w:rPr>
            </w:pPr>
            <w:r>
              <w:rPr>
                <w:rFonts w:hint="eastAsia" w:ascii="仿宋" w:hAnsi="仿宋" w:eastAsia="仿宋" w:cs="仿宋"/>
                <w:sz w:val="28"/>
              </w:rPr>
              <w:t xml:space="preserve">本项目是否要求供应商提交履约保证金： </w:t>
            </w:r>
          </w:p>
          <w:p w14:paraId="41443EC6">
            <w:pPr>
              <w:pStyle w:val="38"/>
              <w:tabs>
                <w:tab w:val="left" w:pos="4868"/>
              </w:tabs>
              <w:spacing w:line="440" w:lineRule="exact"/>
              <w:rPr>
                <w:rFonts w:hint="eastAsia" w:ascii="仿宋" w:hAnsi="仿宋" w:eastAsia="仿宋" w:cs="仿宋"/>
                <w:sz w:val="28"/>
              </w:rPr>
            </w:pPr>
            <w:r>
              <w:rPr>
                <w:rFonts w:hint="eastAsia" w:ascii="仿宋" w:hAnsi="仿宋" w:eastAsia="仿宋" w:cs="仿宋"/>
                <w:sz w:val="28"/>
              </w:rPr>
              <w:t>1、履约保证金的形式：</w:t>
            </w:r>
            <w:r>
              <w:rPr>
                <w:rFonts w:hint="eastAsia" w:ascii="仿宋" w:hAnsi="仿宋" w:eastAsia="仿宋" w:cs="仿宋"/>
                <w:sz w:val="28"/>
                <w:u w:val="single"/>
              </w:rPr>
              <w:t xml:space="preserve"> </w:t>
            </w:r>
            <w:r>
              <w:rPr>
                <w:rFonts w:hint="eastAsia" w:ascii="仿宋" w:hAnsi="仿宋" w:eastAsia="仿宋" w:cs="仿宋"/>
                <w:sz w:val="28"/>
                <w:u w:val="single"/>
                <w:lang w:val="en-US"/>
              </w:rPr>
              <w:t xml:space="preserve"> / </w:t>
            </w:r>
            <w:r>
              <w:rPr>
                <w:rFonts w:hint="eastAsia" w:ascii="仿宋" w:hAnsi="仿宋" w:eastAsia="仿宋" w:cs="仿宋"/>
                <w:sz w:val="28"/>
              </w:rPr>
              <w:t>；</w:t>
            </w:r>
          </w:p>
          <w:p w14:paraId="49E0CA4D">
            <w:pPr>
              <w:pStyle w:val="38"/>
              <w:spacing w:line="440" w:lineRule="exact"/>
              <w:rPr>
                <w:rFonts w:hint="eastAsia" w:ascii="仿宋" w:hAnsi="仿宋" w:eastAsia="仿宋" w:cs="仿宋"/>
                <w:sz w:val="28"/>
              </w:rPr>
            </w:pPr>
            <w:r>
              <w:rPr>
                <w:rFonts w:hint="eastAsia" w:ascii="仿宋" w:hAnsi="仿宋" w:eastAsia="仿宋" w:cs="仿宋"/>
                <w:sz w:val="28"/>
              </w:rPr>
              <w:t>2、履约保证金的数额： 政府采购合同金额的</w:t>
            </w:r>
          </w:p>
          <w:p w14:paraId="5423D352">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u w:val="single"/>
              </w:rPr>
              <w:tab/>
            </w:r>
            <w:r>
              <w:rPr>
                <w:rFonts w:hint="eastAsia" w:ascii="仿宋" w:hAnsi="仿宋" w:eastAsia="仿宋" w:cs="仿宋"/>
                <w:sz w:val="28"/>
                <w:u w:val="single"/>
                <w:lang w:val="en-US"/>
              </w:rPr>
              <w:t xml:space="preserve">/ </w:t>
            </w:r>
            <w:r>
              <w:rPr>
                <w:rFonts w:hint="eastAsia" w:ascii="仿宋" w:hAnsi="仿宋" w:eastAsia="仿宋" w:cs="仿宋"/>
                <w:sz w:val="28"/>
              </w:rPr>
              <w:t>%。</w:t>
            </w:r>
          </w:p>
        </w:tc>
      </w:tr>
      <w:tr w14:paraId="012CF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9573" w:type="dxa"/>
            <w:gridSpan w:val="3"/>
            <w:tcBorders>
              <w:left w:val="single" w:color="000000" w:sz="4" w:space="0"/>
              <w:right w:val="single" w:color="000000" w:sz="4" w:space="0"/>
            </w:tcBorders>
            <w:noWrap w:val="0"/>
            <w:vAlign w:val="top"/>
          </w:tcPr>
          <w:p w14:paraId="183D0F47">
            <w:pPr>
              <w:pStyle w:val="38"/>
              <w:spacing w:line="440" w:lineRule="exact"/>
              <w:ind w:firstLine="562" w:firstLineChars="200"/>
              <w:rPr>
                <w:rFonts w:hint="eastAsia" w:ascii="仿宋" w:hAnsi="仿宋" w:eastAsia="仿宋" w:cs="仿宋"/>
                <w:b/>
                <w:sz w:val="28"/>
              </w:rPr>
            </w:pPr>
            <w:r>
              <w:rPr>
                <w:rFonts w:hint="eastAsia" w:ascii="仿宋" w:hAnsi="仿宋" w:eastAsia="仿宋" w:cs="仿宋"/>
                <w:b/>
                <w:sz w:val="28"/>
              </w:rPr>
              <w:t>8、需要补充的其他内容</w:t>
            </w:r>
          </w:p>
        </w:tc>
      </w:tr>
      <w:tr w14:paraId="148EB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1023" w:type="dxa"/>
            <w:tcBorders>
              <w:left w:val="single" w:color="000000" w:sz="4" w:space="0"/>
              <w:right w:val="single" w:color="000000" w:sz="4" w:space="0"/>
            </w:tcBorders>
            <w:noWrap w:val="0"/>
            <w:vAlign w:val="top"/>
          </w:tcPr>
          <w:p w14:paraId="5D4C4FF9">
            <w:pPr>
              <w:pStyle w:val="38"/>
              <w:spacing w:line="440" w:lineRule="exact"/>
              <w:jc w:val="center"/>
              <w:rPr>
                <w:rFonts w:hint="eastAsia" w:ascii="仿宋" w:hAnsi="仿宋" w:eastAsia="仿宋" w:cs="仿宋"/>
                <w:sz w:val="28"/>
              </w:rPr>
            </w:pPr>
            <w:r>
              <w:rPr>
                <w:rFonts w:hint="eastAsia" w:ascii="仿宋" w:hAnsi="仿宋" w:eastAsia="仿宋" w:cs="仿宋"/>
                <w:sz w:val="28"/>
              </w:rPr>
              <w:t>8.1</w:t>
            </w:r>
          </w:p>
        </w:tc>
        <w:tc>
          <w:tcPr>
            <w:tcW w:w="2123" w:type="dxa"/>
            <w:tcBorders>
              <w:left w:val="single" w:color="000000" w:sz="4" w:space="0"/>
              <w:right w:val="single" w:color="000000" w:sz="4" w:space="0"/>
            </w:tcBorders>
            <w:noWrap w:val="0"/>
            <w:vAlign w:val="top"/>
          </w:tcPr>
          <w:p w14:paraId="18F0B28E">
            <w:pPr>
              <w:pStyle w:val="38"/>
              <w:spacing w:line="440" w:lineRule="exact"/>
              <w:jc w:val="center"/>
              <w:rPr>
                <w:rFonts w:hint="eastAsia" w:ascii="仿宋" w:hAnsi="仿宋" w:eastAsia="仿宋" w:cs="仿宋"/>
                <w:sz w:val="28"/>
              </w:rPr>
            </w:pPr>
            <w:r>
              <w:rPr>
                <w:rFonts w:hint="eastAsia" w:ascii="仿宋" w:hAnsi="仿宋" w:eastAsia="仿宋" w:cs="仿宋"/>
                <w:sz w:val="28"/>
              </w:rPr>
              <w:t>政府采购政策</w:t>
            </w:r>
          </w:p>
        </w:tc>
        <w:tc>
          <w:tcPr>
            <w:tcW w:w="6427" w:type="dxa"/>
            <w:tcBorders>
              <w:left w:val="single" w:color="000000" w:sz="4" w:space="0"/>
              <w:right w:val="single" w:color="000000" w:sz="4" w:space="0"/>
            </w:tcBorders>
            <w:noWrap w:val="0"/>
            <w:vAlign w:val="top"/>
          </w:tcPr>
          <w:p w14:paraId="76D5C972">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1、涉及节能、环保产品的</w:t>
            </w:r>
          </w:p>
          <w:p w14:paraId="1C87F5B3">
            <w:pPr>
              <w:pStyle w:val="38"/>
              <w:spacing w:line="440" w:lineRule="exact"/>
              <w:ind w:firstLine="556" w:firstLineChars="200"/>
              <w:jc w:val="both"/>
              <w:rPr>
                <w:rFonts w:hint="eastAsia" w:ascii="仿宋" w:hAnsi="仿宋" w:eastAsia="仿宋" w:cs="仿宋"/>
                <w:sz w:val="28"/>
              </w:rPr>
            </w:pPr>
            <w:r>
              <w:rPr>
                <w:rFonts w:hint="eastAsia" w:ascii="仿宋" w:hAnsi="仿宋" w:eastAsia="仿宋" w:cs="仿宋"/>
                <w:spacing w:val="-1"/>
                <w:sz w:val="28"/>
              </w:rPr>
              <w:t>根据《关于调整优化节能产品、环境标志产品政</w:t>
            </w:r>
            <w:r>
              <w:rPr>
                <w:rFonts w:hint="eastAsia" w:ascii="仿宋" w:hAnsi="仿宋" w:eastAsia="仿宋" w:cs="仿宋"/>
                <w:spacing w:val="3"/>
                <w:sz w:val="28"/>
              </w:rPr>
              <w:t>府采购执行机制的通知》[财库</w:t>
            </w:r>
            <w:r>
              <w:rPr>
                <w:rFonts w:hint="eastAsia" w:ascii="仿宋" w:hAnsi="仿宋" w:eastAsia="仿宋" w:cs="仿宋"/>
                <w:sz w:val="28"/>
              </w:rPr>
              <w:t>（2019）9</w:t>
            </w:r>
            <w:r>
              <w:rPr>
                <w:rFonts w:hint="eastAsia" w:ascii="仿宋" w:hAnsi="仿宋" w:eastAsia="仿宋" w:cs="仿宋"/>
                <w:spacing w:val="-20"/>
                <w:sz w:val="28"/>
              </w:rPr>
              <w:t xml:space="preserve"> 号]的</w:t>
            </w:r>
            <w:r>
              <w:rPr>
                <w:rFonts w:hint="eastAsia" w:ascii="仿宋" w:hAnsi="仿宋" w:eastAsia="仿宋" w:cs="仿宋"/>
                <w:spacing w:val="-1"/>
                <w:sz w:val="28"/>
              </w:rPr>
              <w:t xml:space="preserve">规定和最新节能产品政府采购品目清单，货物中有强制节能产品的，须提供国家确定的认证机构出具的、处于有效期之内的节能产品认证证书， </w:t>
            </w:r>
            <w:r>
              <w:rPr>
                <w:rFonts w:hint="eastAsia" w:ascii="仿宋" w:hAnsi="仿宋" w:eastAsia="仿宋" w:cs="仿宋"/>
                <w:sz w:val="28"/>
              </w:rPr>
              <w:t>否则响应文件将会被拒绝。</w:t>
            </w:r>
          </w:p>
          <w:p w14:paraId="3D25B823">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2、涉及正版软件的</w:t>
            </w:r>
          </w:p>
          <w:p w14:paraId="5901285D">
            <w:pPr>
              <w:pStyle w:val="38"/>
              <w:spacing w:line="440" w:lineRule="exact"/>
              <w:ind w:firstLine="560" w:firstLineChars="200"/>
              <w:jc w:val="both"/>
              <w:rPr>
                <w:rFonts w:hint="eastAsia" w:ascii="仿宋" w:hAnsi="仿宋" w:eastAsia="仿宋" w:cs="仿宋"/>
                <w:sz w:val="28"/>
              </w:rPr>
            </w:pPr>
            <w:r>
              <w:rPr>
                <w:rFonts w:hint="eastAsia" w:ascii="仿宋" w:hAnsi="仿宋" w:eastAsia="仿宋" w:cs="仿宋"/>
                <w:sz w:val="28"/>
              </w:rPr>
              <w:t>本项目所采购的货物中如包含计算机，必须预装正版操作系统软件产品；所采购的其它软件必须为正版软件。</w:t>
            </w:r>
          </w:p>
          <w:p w14:paraId="0FB02819">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3、涉及信息安全产品的</w:t>
            </w:r>
          </w:p>
          <w:p w14:paraId="79E258D4">
            <w:pPr>
              <w:pStyle w:val="38"/>
              <w:spacing w:line="440" w:lineRule="exact"/>
              <w:ind w:firstLine="560" w:firstLineChars="200"/>
              <w:jc w:val="both"/>
              <w:rPr>
                <w:rFonts w:hint="eastAsia" w:ascii="仿宋" w:hAnsi="仿宋" w:eastAsia="仿宋" w:cs="仿宋"/>
                <w:sz w:val="28"/>
              </w:rPr>
            </w:pPr>
            <w:r>
              <w:rPr>
                <w:rFonts w:hint="eastAsia" w:ascii="仿宋" w:hAnsi="仿宋" w:eastAsia="仿宋" w:cs="仿宋"/>
                <w:sz w:val="28"/>
              </w:rPr>
              <w:t>供应商提供货物中如含有财政部会同有关部门制定下发的《信息安全产品强制性认证目录》中的产品，须提供中国信息安全认证中心按国家标准认证颁发的有效认证证书。未附有效认证证书， 将有可能导致响应文件无效。</w:t>
            </w:r>
          </w:p>
          <w:p w14:paraId="04691B66">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4、涉及小型、微型企业参加评审的</w:t>
            </w:r>
          </w:p>
          <w:p w14:paraId="061A8F07">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根据《政府采购促进中小企业发展管理办法》（财库〔202</w:t>
            </w:r>
            <w:r>
              <w:rPr>
                <w:rFonts w:hint="eastAsia" w:ascii="仿宋" w:hAnsi="仿宋" w:eastAsia="仿宋" w:cs="仿宋"/>
                <w:sz w:val="28"/>
                <w:lang w:val="en-US" w:eastAsia="zh-CN"/>
              </w:rPr>
              <w:t>2</w:t>
            </w:r>
            <w:r>
              <w:rPr>
                <w:rFonts w:hint="eastAsia" w:ascii="仿宋" w:hAnsi="仿宋" w:eastAsia="仿宋" w:cs="仿宋"/>
                <w:sz w:val="28"/>
              </w:rPr>
              <w:t>〕</w:t>
            </w:r>
            <w:r>
              <w:rPr>
                <w:rFonts w:hint="eastAsia" w:ascii="仿宋" w:hAnsi="仿宋" w:eastAsia="仿宋" w:cs="仿宋"/>
                <w:sz w:val="28"/>
                <w:lang w:val="en-US" w:eastAsia="zh-CN"/>
              </w:rPr>
              <w:t>19</w:t>
            </w:r>
            <w:r>
              <w:rPr>
                <w:rFonts w:hint="eastAsia" w:ascii="仿宋" w:hAnsi="仿宋" w:eastAsia="仿宋" w:cs="仿宋"/>
                <w:sz w:val="28"/>
              </w:rPr>
              <w:t xml:space="preserve"> 号）的规定，对于经主管预算单位统筹后未预留份额专门面向中小企业采购的采购项目，以及预留份额项目中的非预留部分采购包，对符合本办法规定的小微企业报价给予 </w:t>
            </w:r>
            <w:r>
              <w:rPr>
                <w:rFonts w:hint="eastAsia" w:ascii="仿宋" w:hAnsi="仿宋" w:eastAsia="仿宋" w:cs="仿宋"/>
                <w:sz w:val="28"/>
                <w:lang w:val="en-US" w:eastAsia="zh-CN"/>
              </w:rPr>
              <w:t>15</w:t>
            </w:r>
            <w:r>
              <w:rPr>
                <w:rFonts w:hint="eastAsia" w:ascii="仿宋" w:hAnsi="仿宋" w:eastAsia="仿宋" w:cs="仿宋"/>
                <w:sz w:val="28"/>
              </w:rPr>
              <w:t>%—</w:t>
            </w:r>
            <w:r>
              <w:rPr>
                <w:rFonts w:hint="eastAsia" w:ascii="仿宋" w:hAnsi="仿宋" w:eastAsia="仿宋" w:cs="仿宋"/>
                <w:sz w:val="28"/>
                <w:lang w:val="en-US" w:eastAsia="zh-CN"/>
              </w:rPr>
              <w:t>2</w:t>
            </w:r>
            <w:r>
              <w:rPr>
                <w:rFonts w:hint="eastAsia" w:ascii="仿宋" w:hAnsi="仿宋" w:eastAsia="仿宋" w:cs="仿宋"/>
                <w:sz w:val="28"/>
              </w:rPr>
              <w:t>0%（工程项目为 3%-5%）的扣除，用扣除后的价格参加评审。</w:t>
            </w:r>
          </w:p>
          <w:p w14:paraId="2A1CA2A0">
            <w:pPr>
              <w:pStyle w:val="38"/>
              <w:spacing w:line="440" w:lineRule="exact"/>
              <w:ind w:firstLine="560" w:firstLineChars="200"/>
              <w:jc w:val="both"/>
              <w:rPr>
                <w:rFonts w:hint="eastAsia" w:ascii="仿宋" w:hAnsi="仿宋" w:eastAsia="仿宋" w:cs="仿宋"/>
                <w:sz w:val="28"/>
              </w:rPr>
            </w:pPr>
            <w:r>
              <w:rPr>
                <w:rFonts w:hint="eastAsia" w:ascii="仿宋" w:hAnsi="仿宋" w:eastAsia="仿宋" w:cs="仿宋"/>
                <w:sz w:val="28"/>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2%-3%（工程项目为 1%-2%）的扣除，用扣除后的价格参加评审。</w:t>
            </w:r>
          </w:p>
          <w:p w14:paraId="4FBA76BC">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5、涉及残疾人福利性单位参加评审的</w:t>
            </w:r>
          </w:p>
          <w:p w14:paraId="19702800">
            <w:pPr>
              <w:pStyle w:val="38"/>
              <w:spacing w:line="440" w:lineRule="exact"/>
              <w:ind w:firstLine="556" w:firstLineChars="200"/>
              <w:rPr>
                <w:rFonts w:hint="eastAsia" w:ascii="仿宋" w:hAnsi="仿宋" w:eastAsia="仿宋" w:cs="仿宋"/>
                <w:sz w:val="28"/>
              </w:rPr>
            </w:pPr>
            <w:r>
              <w:rPr>
                <w:rFonts w:hint="eastAsia" w:ascii="仿宋" w:hAnsi="仿宋" w:eastAsia="仿宋" w:cs="仿宋"/>
                <w:spacing w:val="-1"/>
                <w:sz w:val="28"/>
              </w:rPr>
              <w:t>支持残疾人福利单位：《三部门联合发布关于促</w:t>
            </w:r>
            <w:r>
              <w:rPr>
                <w:rFonts w:hint="eastAsia" w:ascii="仿宋" w:hAnsi="仿宋" w:eastAsia="仿宋" w:cs="仿宋"/>
                <w:spacing w:val="29"/>
                <w:sz w:val="28"/>
              </w:rPr>
              <w:t>进残疾人就业政府采购政策的通知》</w:t>
            </w:r>
            <w:r>
              <w:rPr>
                <w:rFonts w:hint="eastAsia" w:ascii="仿宋" w:hAnsi="仿宋" w:eastAsia="仿宋" w:cs="仿宋"/>
                <w:sz w:val="28"/>
              </w:rPr>
              <w:t>（</w:t>
            </w:r>
            <w:r>
              <w:rPr>
                <w:rFonts w:hint="eastAsia" w:ascii="仿宋" w:hAnsi="仿宋" w:eastAsia="仿宋" w:cs="仿宋"/>
                <w:spacing w:val="-27"/>
                <w:sz w:val="28"/>
              </w:rPr>
              <w:t xml:space="preserve"> 财库</w:t>
            </w:r>
            <w:r>
              <w:rPr>
                <w:rFonts w:hint="eastAsia" w:ascii="仿宋" w:hAnsi="仿宋" w:eastAsia="仿宋" w:cs="仿宋"/>
                <w:sz w:val="28"/>
              </w:rPr>
              <w:t>[2017]141</w:t>
            </w:r>
            <w:r>
              <w:rPr>
                <w:rFonts w:hint="eastAsia" w:ascii="仿宋" w:hAnsi="仿宋" w:eastAsia="仿宋" w:cs="仿宋"/>
                <w:spacing w:val="-19"/>
                <w:sz w:val="28"/>
              </w:rPr>
              <w:t xml:space="preserve"> 号</w:t>
            </w:r>
            <w:r>
              <w:rPr>
                <w:rFonts w:hint="eastAsia" w:ascii="仿宋" w:hAnsi="仿宋" w:eastAsia="仿宋" w:cs="仿宋"/>
                <w:spacing w:val="23"/>
                <w:sz w:val="28"/>
              </w:rPr>
              <w:t>）</w:t>
            </w:r>
            <w:r>
              <w:rPr>
                <w:rFonts w:hint="eastAsia" w:ascii="仿宋" w:hAnsi="仿宋" w:eastAsia="仿宋" w:cs="仿宋"/>
                <w:spacing w:val="21"/>
                <w:sz w:val="28"/>
              </w:rPr>
              <w:t>第三条规定，在政府采购活动</w:t>
            </w:r>
            <w:r>
              <w:rPr>
                <w:rFonts w:hint="eastAsia" w:ascii="仿宋" w:hAnsi="仿宋" w:eastAsia="仿宋" w:cs="仿宋"/>
                <w:sz w:val="28"/>
              </w:rPr>
              <w:t>中，残疾人福利性单位视同小型、微型企业，享受预留份额、评审中价格扣除等促进中小企业发展的政府采购政策。对属于残疾人福利性单位的价格给予扣除，用扣除后的价格参与评审；</w:t>
            </w:r>
          </w:p>
          <w:p w14:paraId="66A64261">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注：残疾人福利性单位属于小型、微型企业的， 不重复享受政策。</w:t>
            </w:r>
          </w:p>
          <w:p w14:paraId="50BA4A1C">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享受政府采购支持政策的残疾人福利性单位应当同时满足以下条件：</w:t>
            </w:r>
          </w:p>
          <w:p w14:paraId="0667F565">
            <w:pPr>
              <w:pStyle w:val="38"/>
              <w:numPr>
                <w:ilvl w:val="0"/>
                <w:numId w:val="2"/>
              </w:numPr>
              <w:tabs>
                <w:tab w:val="left" w:pos="390"/>
              </w:tabs>
              <w:spacing w:line="440" w:lineRule="exact"/>
              <w:ind w:left="0" w:firstLine="556" w:firstLineChars="200"/>
              <w:jc w:val="both"/>
              <w:rPr>
                <w:rFonts w:hint="eastAsia" w:ascii="仿宋" w:hAnsi="仿宋" w:eastAsia="仿宋" w:cs="仿宋"/>
                <w:sz w:val="28"/>
              </w:rPr>
            </w:pPr>
            <w:r>
              <w:rPr>
                <w:rFonts w:hint="eastAsia" w:ascii="仿宋" w:hAnsi="仿宋" w:eastAsia="仿宋" w:cs="仿宋"/>
                <w:spacing w:val="-1"/>
                <w:sz w:val="28"/>
              </w:rPr>
              <w:t>安置的残疾人占本单位在职职工人数的比例不</w:t>
            </w:r>
            <w:r>
              <w:rPr>
                <w:rFonts w:hint="eastAsia" w:ascii="仿宋" w:hAnsi="仿宋" w:eastAsia="仿宋" w:cs="仿宋"/>
                <w:spacing w:val="-21"/>
                <w:sz w:val="28"/>
              </w:rPr>
              <w:t xml:space="preserve">低于 </w:t>
            </w:r>
            <w:r>
              <w:rPr>
                <w:rFonts w:hint="eastAsia" w:ascii="仿宋" w:hAnsi="仿宋" w:eastAsia="仿宋" w:cs="仿宋"/>
                <w:spacing w:val="4"/>
                <w:sz w:val="28"/>
              </w:rPr>
              <w:t>25%（</w:t>
            </w:r>
            <w:r>
              <w:rPr>
                <w:rFonts w:hint="eastAsia" w:ascii="仿宋" w:hAnsi="仿宋" w:eastAsia="仿宋" w:cs="仿宋"/>
                <w:spacing w:val="-36"/>
                <w:sz w:val="28"/>
              </w:rPr>
              <w:t xml:space="preserve">含 </w:t>
            </w:r>
            <w:r>
              <w:rPr>
                <w:rFonts w:hint="eastAsia" w:ascii="仿宋" w:hAnsi="仿宋" w:eastAsia="仿宋" w:cs="仿宋"/>
                <w:spacing w:val="4"/>
                <w:sz w:val="28"/>
              </w:rPr>
              <w:t>25%）</w:t>
            </w:r>
            <w:r>
              <w:rPr>
                <w:rFonts w:hint="eastAsia" w:ascii="仿宋" w:hAnsi="仿宋" w:eastAsia="仿宋" w:cs="仿宋"/>
                <w:spacing w:val="6"/>
                <w:sz w:val="28"/>
              </w:rPr>
              <w:t>，并且安置的残疾人人数不</w:t>
            </w:r>
            <w:r>
              <w:rPr>
                <w:rFonts w:hint="eastAsia" w:ascii="仿宋" w:hAnsi="仿宋" w:eastAsia="仿宋" w:cs="仿宋"/>
                <w:spacing w:val="-25"/>
                <w:sz w:val="28"/>
              </w:rPr>
              <w:t xml:space="preserve">少于 </w:t>
            </w:r>
            <w:r>
              <w:rPr>
                <w:rFonts w:hint="eastAsia" w:ascii="仿宋" w:hAnsi="仿宋" w:eastAsia="仿宋" w:cs="仿宋"/>
                <w:sz w:val="28"/>
              </w:rPr>
              <w:t>10</w:t>
            </w:r>
            <w:r>
              <w:rPr>
                <w:rFonts w:hint="eastAsia" w:ascii="仿宋" w:hAnsi="仿宋" w:eastAsia="仿宋" w:cs="仿宋"/>
                <w:spacing w:val="-42"/>
                <w:sz w:val="28"/>
              </w:rPr>
              <w:t xml:space="preserve"> 人</w:t>
            </w:r>
            <w:r>
              <w:rPr>
                <w:rFonts w:hint="eastAsia" w:ascii="仿宋" w:hAnsi="仿宋" w:eastAsia="仿宋" w:cs="仿宋"/>
                <w:sz w:val="28"/>
              </w:rPr>
              <w:t>（</w:t>
            </w:r>
            <w:r>
              <w:rPr>
                <w:rFonts w:hint="eastAsia" w:ascii="仿宋" w:hAnsi="仿宋" w:eastAsia="仿宋" w:cs="仿宋"/>
                <w:spacing w:val="-42"/>
                <w:sz w:val="28"/>
              </w:rPr>
              <w:t xml:space="preserve">含 </w:t>
            </w:r>
            <w:r>
              <w:rPr>
                <w:rFonts w:hint="eastAsia" w:ascii="仿宋" w:hAnsi="仿宋" w:eastAsia="仿宋" w:cs="仿宋"/>
                <w:sz w:val="28"/>
              </w:rPr>
              <w:t>10</w:t>
            </w:r>
            <w:r>
              <w:rPr>
                <w:rFonts w:hint="eastAsia" w:ascii="仿宋" w:hAnsi="仿宋" w:eastAsia="仿宋" w:cs="仿宋"/>
                <w:spacing w:val="-42"/>
                <w:sz w:val="28"/>
              </w:rPr>
              <w:t xml:space="preserve"> 人</w:t>
            </w:r>
            <w:r>
              <w:rPr>
                <w:rFonts w:hint="eastAsia" w:ascii="仿宋" w:hAnsi="仿宋" w:eastAsia="仿宋" w:cs="仿宋"/>
                <w:sz w:val="28"/>
              </w:rPr>
              <w:t>）；</w:t>
            </w:r>
          </w:p>
          <w:p w14:paraId="702A0603">
            <w:pPr>
              <w:pStyle w:val="38"/>
              <w:numPr>
                <w:ilvl w:val="0"/>
                <w:numId w:val="2"/>
              </w:numPr>
              <w:tabs>
                <w:tab w:val="left" w:pos="390"/>
              </w:tabs>
              <w:spacing w:line="440" w:lineRule="exact"/>
              <w:ind w:left="0" w:firstLine="560" w:firstLineChars="200"/>
              <w:rPr>
                <w:rFonts w:hint="eastAsia" w:ascii="仿宋" w:hAnsi="仿宋" w:eastAsia="仿宋" w:cs="仿宋"/>
                <w:sz w:val="28"/>
              </w:rPr>
            </w:pPr>
            <w:r>
              <w:rPr>
                <w:rFonts w:hint="eastAsia" w:ascii="仿宋" w:hAnsi="仿宋" w:eastAsia="仿宋" w:cs="仿宋"/>
                <w:sz w:val="28"/>
              </w:rPr>
              <w:t>依法与安置的每位残疾人签订了一年以上（含一年）的劳动合同或服务协议；</w:t>
            </w:r>
          </w:p>
          <w:p w14:paraId="0DB07B75">
            <w:pPr>
              <w:pStyle w:val="38"/>
              <w:numPr>
                <w:ilvl w:val="0"/>
                <w:numId w:val="2"/>
              </w:numPr>
              <w:tabs>
                <w:tab w:val="left" w:pos="390"/>
              </w:tabs>
              <w:spacing w:line="440" w:lineRule="exact"/>
              <w:ind w:left="0" w:firstLine="560" w:firstLineChars="200"/>
              <w:jc w:val="both"/>
              <w:rPr>
                <w:rFonts w:hint="eastAsia" w:ascii="仿宋" w:hAnsi="仿宋" w:eastAsia="仿宋" w:cs="仿宋"/>
                <w:sz w:val="28"/>
              </w:rPr>
            </w:pPr>
            <w:r>
              <w:rPr>
                <w:rFonts w:hint="eastAsia" w:ascii="仿宋" w:hAnsi="仿宋" w:eastAsia="仿宋" w:cs="仿宋"/>
                <w:sz w:val="28"/>
              </w:rPr>
              <w:t>为安置的每位残疾人按月足额缴纳了基本养老</w:t>
            </w:r>
            <w:r>
              <w:rPr>
                <w:rFonts w:hint="eastAsia" w:ascii="仿宋" w:hAnsi="仿宋" w:eastAsia="仿宋" w:cs="仿宋"/>
                <w:spacing w:val="-18"/>
                <w:sz w:val="28"/>
              </w:rPr>
              <w:t>保险、基本医疗保险、失业保险、工伤保险和生育</w:t>
            </w:r>
            <w:r>
              <w:rPr>
                <w:rFonts w:hint="eastAsia" w:ascii="仿宋" w:hAnsi="仿宋" w:eastAsia="仿宋" w:cs="仿宋"/>
                <w:sz w:val="28"/>
              </w:rPr>
              <w:t>保险等社会保险费；</w:t>
            </w:r>
          </w:p>
          <w:p w14:paraId="643FD9B2">
            <w:pPr>
              <w:pStyle w:val="38"/>
              <w:numPr>
                <w:ilvl w:val="0"/>
                <w:numId w:val="2"/>
              </w:numPr>
              <w:tabs>
                <w:tab w:val="left" w:pos="390"/>
              </w:tabs>
              <w:spacing w:line="440" w:lineRule="exact"/>
              <w:ind w:left="0" w:firstLine="556" w:firstLineChars="200"/>
              <w:jc w:val="both"/>
              <w:rPr>
                <w:rFonts w:hint="eastAsia" w:ascii="仿宋" w:hAnsi="仿宋" w:eastAsia="仿宋" w:cs="仿宋"/>
                <w:sz w:val="28"/>
              </w:rPr>
            </w:pPr>
            <w:r>
              <w:rPr>
                <w:rFonts w:hint="eastAsia" w:ascii="仿宋" w:hAnsi="仿宋" w:eastAsia="仿宋" w:cs="仿宋"/>
                <w:spacing w:val="-1"/>
                <w:sz w:val="28"/>
              </w:rPr>
              <w:t>通过银行等金融机构向安置的每位残疾人，按月支付了不低于单位所在区县适用的经省级人民</w:t>
            </w:r>
            <w:r>
              <w:rPr>
                <w:rFonts w:hint="eastAsia" w:ascii="仿宋" w:hAnsi="仿宋" w:eastAsia="仿宋" w:cs="仿宋"/>
                <w:sz w:val="28"/>
              </w:rPr>
              <w:t>政府批准的月最低工资标准的工资；</w:t>
            </w:r>
          </w:p>
          <w:p w14:paraId="16D07F21">
            <w:pPr>
              <w:pStyle w:val="38"/>
              <w:numPr>
                <w:ilvl w:val="0"/>
                <w:numId w:val="2"/>
              </w:numPr>
              <w:tabs>
                <w:tab w:val="left" w:pos="543"/>
              </w:tabs>
              <w:spacing w:line="440" w:lineRule="exact"/>
              <w:ind w:left="0" w:firstLine="576" w:firstLineChars="200"/>
              <w:jc w:val="both"/>
              <w:rPr>
                <w:rFonts w:hint="eastAsia" w:ascii="仿宋" w:hAnsi="仿宋" w:eastAsia="仿宋" w:cs="仿宋"/>
                <w:sz w:val="28"/>
              </w:rPr>
            </w:pPr>
            <w:r>
              <w:rPr>
                <w:rFonts w:hint="eastAsia" w:ascii="仿宋" w:hAnsi="仿宋" w:eastAsia="仿宋" w:cs="仿宋"/>
                <w:spacing w:val="4"/>
                <w:sz w:val="28"/>
              </w:rPr>
              <w:t>提供本单位制造的货物、承担的工程或者服务（以下简称产品），</w:t>
            </w:r>
            <w:r>
              <w:rPr>
                <w:rFonts w:hint="eastAsia" w:ascii="仿宋" w:hAnsi="仿宋" w:eastAsia="仿宋" w:cs="仿宋"/>
                <w:spacing w:val="2"/>
                <w:sz w:val="28"/>
              </w:rPr>
              <w:t>或者提供其他残疾人福利</w:t>
            </w:r>
            <w:r>
              <w:rPr>
                <w:rFonts w:hint="eastAsia" w:ascii="仿宋" w:hAnsi="仿宋" w:eastAsia="仿宋" w:cs="仿宋"/>
                <w:sz w:val="28"/>
              </w:rPr>
              <w:t>性单位制造的货物（</w:t>
            </w:r>
            <w:r>
              <w:rPr>
                <w:rFonts w:hint="eastAsia" w:ascii="仿宋" w:hAnsi="仿宋" w:eastAsia="仿宋" w:cs="仿宋"/>
                <w:spacing w:val="-2"/>
                <w:sz w:val="28"/>
              </w:rPr>
              <w:t>不包括使用非残疾人福利性</w:t>
            </w:r>
            <w:r>
              <w:rPr>
                <w:rFonts w:hint="eastAsia" w:ascii="仿宋" w:hAnsi="仿宋" w:eastAsia="仿宋" w:cs="仿宋"/>
                <w:sz w:val="28"/>
              </w:rPr>
              <w:t>单位注册商标的货物）。</w:t>
            </w:r>
          </w:p>
          <w:p w14:paraId="4ED0B389">
            <w:pPr>
              <w:pStyle w:val="38"/>
              <w:spacing w:line="440" w:lineRule="exact"/>
              <w:ind w:firstLine="560" w:firstLineChars="200"/>
              <w:jc w:val="both"/>
              <w:rPr>
                <w:rFonts w:hint="eastAsia" w:ascii="仿宋" w:hAnsi="仿宋" w:eastAsia="仿宋" w:cs="仿宋"/>
                <w:sz w:val="28"/>
              </w:rPr>
            </w:pPr>
            <w:r>
              <w:rPr>
                <w:rFonts w:hint="eastAsia" w:ascii="仿宋" w:hAnsi="仿宋" w:eastAsia="仿宋" w:cs="仿宋"/>
                <w:sz w:val="28"/>
              </w:rPr>
              <w:t>前款所称残疾人是指法定劳动年龄内，持有《中华人民共和国残疾人证》或者《中华人民共和国</w:t>
            </w:r>
            <w:r>
              <w:rPr>
                <w:rFonts w:hint="eastAsia" w:ascii="仿宋" w:hAnsi="仿宋" w:eastAsia="仿宋" w:cs="仿宋"/>
                <w:spacing w:val="5"/>
                <w:sz w:val="28"/>
              </w:rPr>
              <w:t>残疾军人证</w:t>
            </w:r>
            <w:r>
              <w:rPr>
                <w:rFonts w:hint="eastAsia" w:ascii="仿宋" w:hAnsi="仿宋" w:eastAsia="仿宋" w:cs="仿宋"/>
                <w:spacing w:val="3"/>
                <w:sz w:val="28"/>
              </w:rPr>
              <w:t>（1</w:t>
            </w:r>
            <w:r>
              <w:rPr>
                <w:rFonts w:hint="eastAsia" w:ascii="仿宋" w:hAnsi="仿宋" w:eastAsia="仿宋" w:cs="仿宋"/>
                <w:spacing w:val="-52"/>
                <w:sz w:val="28"/>
              </w:rPr>
              <w:t xml:space="preserve"> 至 </w:t>
            </w:r>
            <w:r>
              <w:rPr>
                <w:rFonts w:hint="eastAsia" w:ascii="仿宋" w:hAnsi="仿宋" w:eastAsia="仿宋" w:cs="仿宋"/>
                <w:spacing w:val="-52"/>
                <w:sz w:val="28"/>
                <w:lang w:val="en-US"/>
              </w:rPr>
              <w:t xml:space="preserve">   </w:t>
            </w:r>
            <w:r>
              <w:rPr>
                <w:rFonts w:hint="eastAsia" w:ascii="仿宋" w:hAnsi="仿宋" w:eastAsia="仿宋" w:cs="仿宋"/>
                <w:sz w:val="28"/>
              </w:rPr>
              <w:t>8</w:t>
            </w:r>
            <w:r>
              <w:rPr>
                <w:rFonts w:hint="eastAsia" w:ascii="仿宋" w:hAnsi="仿宋" w:eastAsia="仿宋" w:cs="仿宋"/>
                <w:spacing w:val="-36"/>
                <w:sz w:val="28"/>
              </w:rPr>
              <w:t xml:space="preserve"> 级</w:t>
            </w:r>
            <w:r>
              <w:rPr>
                <w:rFonts w:hint="eastAsia" w:ascii="仿宋" w:hAnsi="仿宋" w:eastAsia="仿宋" w:cs="仿宋"/>
                <w:spacing w:val="5"/>
                <w:sz w:val="28"/>
              </w:rPr>
              <w:t>）</w:t>
            </w:r>
            <w:r>
              <w:rPr>
                <w:rFonts w:hint="eastAsia" w:ascii="仿宋" w:hAnsi="仿宋" w:eastAsia="仿宋" w:cs="仿宋"/>
                <w:spacing w:val="4"/>
                <w:sz w:val="28"/>
              </w:rPr>
              <w:t>》的自然人，包括具有劳动条件和劳动意愿的精神残疾人。在职职工人数是指与残疾人福利性单位建立劳动关系并依法签订劳动合同或者服务协议的雇员人数。</w:t>
            </w:r>
          </w:p>
          <w:p w14:paraId="50FC2504">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6、涉及监狱企业参加评审的</w:t>
            </w:r>
          </w:p>
          <w:p w14:paraId="3329146C">
            <w:pPr>
              <w:pStyle w:val="38"/>
              <w:spacing w:line="440" w:lineRule="exact"/>
              <w:ind w:firstLine="560" w:firstLineChars="200"/>
              <w:jc w:val="both"/>
              <w:rPr>
                <w:rFonts w:hint="eastAsia" w:ascii="仿宋" w:hAnsi="仿宋" w:eastAsia="仿宋" w:cs="仿宋"/>
                <w:sz w:val="28"/>
              </w:rPr>
            </w:pPr>
            <w:r>
              <w:rPr>
                <w:rFonts w:hint="eastAsia" w:ascii="仿宋" w:hAnsi="仿宋" w:eastAsia="仿宋" w:cs="仿宋"/>
                <w:sz w:val="28"/>
              </w:rPr>
              <w:t>依据《财政部司法部关于政府采购支持监狱企业</w:t>
            </w:r>
            <w:r>
              <w:rPr>
                <w:rFonts w:hint="eastAsia" w:ascii="仿宋" w:hAnsi="仿宋" w:eastAsia="仿宋" w:cs="仿宋"/>
                <w:spacing w:val="-17"/>
                <w:sz w:val="28"/>
              </w:rPr>
              <w:t>发展有关问题的通知》(财库〔</w:t>
            </w:r>
            <w:r>
              <w:rPr>
                <w:rFonts w:hint="eastAsia" w:ascii="仿宋" w:hAnsi="仿宋" w:eastAsia="仿宋" w:cs="仿宋"/>
                <w:sz w:val="28"/>
              </w:rPr>
              <w:t>2014</w:t>
            </w:r>
            <w:r>
              <w:rPr>
                <w:rFonts w:hint="eastAsia" w:ascii="仿宋" w:hAnsi="仿宋" w:eastAsia="仿宋" w:cs="仿宋"/>
                <w:spacing w:val="-110"/>
                <w:sz w:val="28"/>
              </w:rPr>
              <w:t>〕</w:t>
            </w:r>
            <w:r>
              <w:rPr>
                <w:rFonts w:hint="eastAsia" w:ascii="仿宋" w:hAnsi="仿宋" w:eastAsia="仿宋" w:cs="仿宋"/>
                <w:sz w:val="28"/>
              </w:rPr>
              <w:t>68</w:t>
            </w:r>
            <w:r>
              <w:rPr>
                <w:rFonts w:hint="eastAsia" w:ascii="仿宋" w:hAnsi="仿宋" w:eastAsia="仿宋" w:cs="仿宋"/>
                <w:spacing w:val="-17"/>
                <w:sz w:val="28"/>
              </w:rPr>
              <w:t xml:space="preserve"> 号)规定， </w:t>
            </w:r>
            <w:r>
              <w:rPr>
                <w:rFonts w:hint="eastAsia" w:ascii="仿宋" w:hAnsi="仿宋" w:eastAsia="仿宋" w:cs="仿宋"/>
                <w:sz w:val="28"/>
              </w:rPr>
              <w:t>监狱企业视同小型、微型企业，享受预留份额、评审中价格扣除等政府采购促进中小企业发展的</w:t>
            </w:r>
            <w:r>
              <w:rPr>
                <w:rFonts w:hint="eastAsia" w:ascii="仿宋" w:hAnsi="仿宋" w:eastAsia="仿宋" w:cs="仿宋"/>
                <w:spacing w:val="12"/>
                <w:sz w:val="28"/>
              </w:rPr>
              <w:t>政府采购政策。对属于监狱企业的价格给予扣除，用扣除后的价格参与评审。</w:t>
            </w:r>
          </w:p>
          <w:p w14:paraId="6CD8469B">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注：（1）监狱企业又属于小型、微型企业的， 不重复享受政策。</w:t>
            </w:r>
          </w:p>
          <w:p w14:paraId="5131C918">
            <w:pPr>
              <w:pStyle w:val="38"/>
              <w:spacing w:line="440" w:lineRule="exact"/>
              <w:ind w:firstLine="294" w:firstLineChars="100"/>
              <w:jc w:val="both"/>
              <w:rPr>
                <w:rFonts w:hint="eastAsia" w:ascii="仿宋" w:hAnsi="仿宋" w:eastAsia="仿宋" w:cs="仿宋"/>
                <w:sz w:val="28"/>
              </w:rPr>
            </w:pPr>
            <w:r>
              <w:rPr>
                <w:rFonts w:hint="eastAsia" w:ascii="仿宋" w:hAnsi="仿宋" w:eastAsia="仿宋" w:cs="仿宋"/>
                <w:spacing w:val="7"/>
                <w:sz w:val="28"/>
              </w:rPr>
              <w:t>（2）</w:t>
            </w:r>
            <w:r>
              <w:rPr>
                <w:rFonts w:hint="eastAsia" w:ascii="仿宋" w:hAnsi="仿宋" w:eastAsia="仿宋" w:cs="仿宋"/>
                <w:spacing w:val="5"/>
                <w:sz w:val="28"/>
              </w:rPr>
              <w:t>监狱企业证明文件</w:t>
            </w:r>
            <w:r>
              <w:rPr>
                <w:rFonts w:hint="eastAsia" w:ascii="仿宋" w:hAnsi="仿宋" w:eastAsia="仿宋" w:cs="仿宋"/>
                <w:spacing w:val="6"/>
                <w:sz w:val="28"/>
              </w:rPr>
              <w:t>［</w:t>
            </w:r>
            <w:r>
              <w:rPr>
                <w:rFonts w:hint="eastAsia" w:ascii="仿宋" w:hAnsi="仿宋" w:eastAsia="仿宋" w:cs="仿宋"/>
                <w:spacing w:val="4"/>
                <w:sz w:val="28"/>
              </w:rPr>
              <w:t>如有。监狱企业是指</w:t>
            </w:r>
            <w:r>
              <w:rPr>
                <w:rFonts w:hint="eastAsia" w:ascii="仿宋" w:hAnsi="仿宋" w:eastAsia="仿宋" w:cs="仿宋"/>
                <w:spacing w:val="3"/>
                <w:sz w:val="28"/>
              </w:rPr>
              <w:t>由司法部认定的为罪犯、戒毒人员提供生产项目</w:t>
            </w:r>
            <w:r>
              <w:rPr>
                <w:rFonts w:hint="eastAsia" w:ascii="仿宋" w:hAnsi="仿宋" w:eastAsia="仿宋" w:cs="仿宋"/>
                <w:spacing w:val="11"/>
                <w:sz w:val="28"/>
              </w:rPr>
              <w:t>和劳动对象，且全部产权属于司法部监狱管理</w:t>
            </w:r>
            <w:r>
              <w:rPr>
                <w:rFonts w:hint="eastAsia" w:ascii="仿宋" w:hAnsi="仿宋" w:eastAsia="仿宋" w:cs="仿宋"/>
                <w:spacing w:val="-1"/>
                <w:sz w:val="28"/>
              </w:rPr>
              <w:t>局、戒毒管理局、直属煤矿管理局，各省、自治</w:t>
            </w:r>
            <w:r>
              <w:rPr>
                <w:rFonts w:hint="eastAsia" w:ascii="仿宋" w:hAnsi="仿宋" w:eastAsia="仿宋" w:cs="仿宋"/>
                <w:sz w:val="28"/>
              </w:rPr>
              <w:t>区、直辖市监狱管理局、戒毒管理局，各地（设区的市）监狱、强制隔离戒毒所、戒毒康复所， 以及新疆生产建设兵团监狱管理局、戒毒管理局的企业。监狱企业参加政府采购活动时，应当提供由省级以上监狱管理局、戒毒管理局（含新疆生产建设兵团）出具的属于监狱企业的证明文件。</w:t>
            </w:r>
          </w:p>
          <w:p w14:paraId="562425B9">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7、涉及创新产品、创新服务的</w:t>
            </w:r>
          </w:p>
          <w:p w14:paraId="10F59557">
            <w:pPr>
              <w:pStyle w:val="38"/>
              <w:spacing w:line="440" w:lineRule="exact"/>
              <w:ind w:firstLine="560" w:firstLineChars="200"/>
              <w:jc w:val="both"/>
              <w:rPr>
                <w:rFonts w:hint="eastAsia" w:ascii="仿宋" w:hAnsi="仿宋" w:eastAsia="仿宋" w:cs="仿宋"/>
                <w:sz w:val="28"/>
              </w:rPr>
            </w:pPr>
            <w:r>
              <w:rPr>
                <w:rFonts w:hint="eastAsia" w:ascii="仿宋" w:hAnsi="仿宋" w:eastAsia="仿宋" w:cs="仿宋"/>
                <w:sz w:val="28"/>
              </w:rPr>
              <w:t>（供应商投提供创新产品或创新服务属于《山西省创新产品和服务推荐清单》中创新产品或创新服务的，对供应商的报价给予折扣，以折扣后的价格参与评审。</w:t>
            </w:r>
          </w:p>
          <w:p w14:paraId="6B8C8BB1">
            <w:pPr>
              <w:pStyle w:val="38"/>
              <w:spacing w:line="440" w:lineRule="exact"/>
              <w:ind w:firstLine="560" w:firstLineChars="200"/>
              <w:rPr>
                <w:rFonts w:hint="eastAsia" w:ascii="仿宋" w:hAnsi="仿宋" w:eastAsia="仿宋" w:cs="仿宋"/>
                <w:sz w:val="28"/>
              </w:rPr>
            </w:pPr>
            <w:r>
              <w:rPr>
                <w:rFonts w:hint="eastAsia" w:ascii="仿宋" w:hAnsi="仿宋" w:eastAsia="仿宋" w:cs="仿宋"/>
                <w:sz w:val="28"/>
              </w:rPr>
              <w:t>8、涉及商品包装和快递包装的</w:t>
            </w:r>
          </w:p>
          <w:p w14:paraId="2F998CEC">
            <w:pPr>
              <w:pStyle w:val="38"/>
              <w:spacing w:line="440" w:lineRule="exact"/>
              <w:ind w:firstLine="560" w:firstLineChars="200"/>
              <w:jc w:val="both"/>
              <w:rPr>
                <w:rFonts w:hint="eastAsia" w:ascii="仿宋" w:hAnsi="仿宋" w:eastAsia="仿宋" w:cs="仿宋"/>
                <w:sz w:val="28"/>
              </w:rPr>
            </w:pPr>
            <w:r>
              <w:rPr>
                <w:rFonts w:hint="eastAsia" w:ascii="仿宋" w:hAnsi="仿宋" w:eastAsia="仿宋" w:cs="仿宋"/>
                <w:sz w:val="28"/>
              </w:rPr>
              <w:t>本文件列出商品包装和快递包装要求的，供应商应承诺商品包装符合《商品包装政府采购需求标准（试行）》，快递包装符合《快递包装政府采购需求标准（试行）》。</w:t>
            </w:r>
          </w:p>
        </w:tc>
      </w:tr>
      <w:tr w14:paraId="4EE3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tcBorders>
              <w:left w:val="single" w:color="000000" w:sz="4" w:space="0"/>
              <w:right w:val="single" w:color="000000" w:sz="4" w:space="0"/>
            </w:tcBorders>
            <w:noWrap w:val="0"/>
            <w:vAlign w:val="top"/>
          </w:tcPr>
          <w:p w14:paraId="761AF526">
            <w:pPr>
              <w:pStyle w:val="38"/>
              <w:spacing w:line="440" w:lineRule="exact"/>
              <w:jc w:val="center"/>
              <w:rPr>
                <w:rFonts w:hint="eastAsia" w:ascii="仿宋" w:hAnsi="仿宋" w:eastAsia="仿宋" w:cs="仿宋"/>
                <w:sz w:val="28"/>
              </w:rPr>
            </w:pPr>
            <w:r>
              <w:rPr>
                <w:rFonts w:hint="eastAsia" w:ascii="仿宋" w:hAnsi="仿宋" w:eastAsia="仿宋" w:cs="仿宋"/>
                <w:sz w:val="28"/>
              </w:rPr>
              <w:t>8.2</w:t>
            </w:r>
          </w:p>
        </w:tc>
        <w:tc>
          <w:tcPr>
            <w:tcW w:w="2123" w:type="dxa"/>
            <w:tcBorders>
              <w:left w:val="single" w:color="000000" w:sz="4" w:space="0"/>
              <w:right w:val="single" w:color="000000" w:sz="4" w:space="0"/>
            </w:tcBorders>
            <w:noWrap w:val="0"/>
            <w:vAlign w:val="top"/>
          </w:tcPr>
          <w:p w14:paraId="2C8FB5F9">
            <w:pPr>
              <w:pStyle w:val="38"/>
              <w:spacing w:line="440" w:lineRule="exact"/>
              <w:jc w:val="center"/>
              <w:rPr>
                <w:rFonts w:hint="eastAsia" w:ascii="仿宋" w:hAnsi="仿宋" w:eastAsia="仿宋" w:cs="仿宋"/>
                <w:sz w:val="28"/>
              </w:rPr>
            </w:pPr>
            <w:r>
              <w:rPr>
                <w:rFonts w:hint="eastAsia" w:ascii="仿宋" w:hAnsi="仿宋" w:eastAsia="仿宋" w:cs="仿宋"/>
                <w:sz w:val="28"/>
              </w:rPr>
              <w:t>所属行业</w:t>
            </w:r>
          </w:p>
        </w:tc>
        <w:tc>
          <w:tcPr>
            <w:tcW w:w="6427" w:type="dxa"/>
            <w:tcBorders>
              <w:left w:val="single" w:color="000000" w:sz="4" w:space="0"/>
              <w:right w:val="single" w:color="000000" w:sz="4" w:space="0"/>
            </w:tcBorders>
            <w:noWrap w:val="0"/>
            <w:vAlign w:val="top"/>
          </w:tcPr>
          <w:p w14:paraId="293C2FC8">
            <w:pPr>
              <w:pStyle w:val="38"/>
              <w:tabs>
                <w:tab w:val="left" w:pos="1368"/>
              </w:tabs>
              <w:spacing w:line="440" w:lineRule="exact"/>
              <w:ind w:firstLine="310" w:firstLineChars="100"/>
              <w:rPr>
                <w:rFonts w:hint="eastAsia" w:ascii="仿宋" w:hAnsi="仿宋" w:eastAsia="仿宋" w:cs="仿宋"/>
                <w:sz w:val="28"/>
              </w:rPr>
            </w:pPr>
            <w:r>
              <w:rPr>
                <w:rFonts w:hint="eastAsia" w:ascii="仿宋" w:hAnsi="仿宋" w:eastAsia="仿宋" w:cs="仿宋"/>
                <w:spacing w:val="15"/>
                <w:sz w:val="28"/>
                <w:highlight w:val="none"/>
              </w:rPr>
              <w:t>本</w:t>
            </w:r>
            <w:r>
              <w:rPr>
                <w:rFonts w:hint="eastAsia" w:ascii="仿宋" w:hAnsi="仿宋" w:eastAsia="仿宋" w:cs="仿宋"/>
                <w:spacing w:val="13"/>
                <w:sz w:val="28"/>
                <w:highlight w:val="none"/>
              </w:rPr>
              <w:t>次</w:t>
            </w:r>
            <w:r>
              <w:rPr>
                <w:rFonts w:hint="eastAsia" w:ascii="仿宋" w:hAnsi="仿宋" w:eastAsia="仿宋" w:cs="仿宋"/>
                <w:spacing w:val="15"/>
                <w:sz w:val="28"/>
                <w:highlight w:val="none"/>
              </w:rPr>
              <w:t>采</w:t>
            </w:r>
            <w:r>
              <w:rPr>
                <w:rFonts w:hint="eastAsia" w:ascii="仿宋" w:hAnsi="仿宋" w:eastAsia="仿宋" w:cs="仿宋"/>
                <w:spacing w:val="13"/>
                <w:sz w:val="28"/>
                <w:highlight w:val="none"/>
              </w:rPr>
              <w:t>购</w:t>
            </w:r>
            <w:r>
              <w:rPr>
                <w:rFonts w:hint="eastAsia" w:ascii="仿宋" w:hAnsi="仿宋" w:eastAsia="仿宋" w:cs="仿宋"/>
                <w:spacing w:val="15"/>
                <w:sz w:val="28"/>
                <w:highlight w:val="none"/>
              </w:rPr>
              <w:t>标</w:t>
            </w:r>
            <w:r>
              <w:rPr>
                <w:rFonts w:hint="eastAsia" w:ascii="仿宋" w:hAnsi="仿宋" w:eastAsia="仿宋" w:cs="仿宋"/>
                <w:spacing w:val="13"/>
                <w:sz w:val="28"/>
                <w:highlight w:val="none"/>
              </w:rPr>
              <w:t>的</w:t>
            </w:r>
            <w:r>
              <w:rPr>
                <w:rFonts w:hint="eastAsia" w:ascii="仿宋" w:hAnsi="仿宋" w:eastAsia="仿宋" w:cs="仿宋"/>
                <w:spacing w:val="15"/>
                <w:sz w:val="28"/>
                <w:highlight w:val="none"/>
              </w:rPr>
              <w:t>对</w:t>
            </w:r>
            <w:r>
              <w:rPr>
                <w:rFonts w:hint="eastAsia" w:ascii="仿宋" w:hAnsi="仿宋" w:eastAsia="仿宋" w:cs="仿宋"/>
                <w:spacing w:val="13"/>
                <w:sz w:val="28"/>
                <w:highlight w:val="none"/>
              </w:rPr>
              <w:t>应</w:t>
            </w:r>
            <w:r>
              <w:rPr>
                <w:rFonts w:hint="eastAsia" w:ascii="仿宋" w:hAnsi="仿宋" w:eastAsia="仿宋" w:cs="仿宋"/>
                <w:spacing w:val="15"/>
                <w:sz w:val="28"/>
                <w:highlight w:val="none"/>
              </w:rPr>
              <w:t>的</w:t>
            </w:r>
            <w:r>
              <w:rPr>
                <w:rFonts w:hint="eastAsia" w:ascii="仿宋" w:hAnsi="仿宋" w:eastAsia="仿宋" w:cs="仿宋"/>
                <w:spacing w:val="13"/>
                <w:sz w:val="28"/>
                <w:highlight w:val="none"/>
              </w:rPr>
              <w:t>中</w:t>
            </w:r>
            <w:r>
              <w:rPr>
                <w:rFonts w:hint="eastAsia" w:ascii="仿宋" w:hAnsi="仿宋" w:eastAsia="仿宋" w:cs="仿宋"/>
                <w:spacing w:val="15"/>
                <w:sz w:val="28"/>
                <w:highlight w:val="none"/>
              </w:rPr>
              <w:t>小</w:t>
            </w:r>
            <w:r>
              <w:rPr>
                <w:rFonts w:hint="eastAsia" w:ascii="仿宋" w:hAnsi="仿宋" w:eastAsia="仿宋" w:cs="仿宋"/>
                <w:spacing w:val="13"/>
                <w:sz w:val="28"/>
                <w:highlight w:val="none"/>
              </w:rPr>
              <w:t>企</w:t>
            </w:r>
            <w:r>
              <w:rPr>
                <w:rFonts w:hint="eastAsia" w:ascii="仿宋" w:hAnsi="仿宋" w:eastAsia="仿宋" w:cs="仿宋"/>
                <w:spacing w:val="19"/>
                <w:sz w:val="28"/>
                <w:highlight w:val="none"/>
              </w:rPr>
              <w:t>业</w:t>
            </w:r>
            <w:r>
              <w:rPr>
                <w:rFonts w:hint="eastAsia" w:ascii="仿宋" w:hAnsi="仿宋" w:eastAsia="仿宋" w:cs="仿宋"/>
                <w:spacing w:val="13"/>
                <w:sz w:val="28"/>
                <w:highlight w:val="none"/>
              </w:rPr>
              <w:t>划</w:t>
            </w:r>
            <w:r>
              <w:rPr>
                <w:rFonts w:hint="eastAsia" w:ascii="仿宋" w:hAnsi="仿宋" w:eastAsia="仿宋" w:cs="仿宋"/>
                <w:spacing w:val="16"/>
                <w:sz w:val="28"/>
                <w:highlight w:val="none"/>
              </w:rPr>
              <w:t>型</w:t>
            </w:r>
            <w:r>
              <w:rPr>
                <w:rFonts w:hint="eastAsia" w:ascii="仿宋" w:hAnsi="仿宋" w:eastAsia="仿宋" w:cs="仿宋"/>
                <w:spacing w:val="13"/>
                <w:sz w:val="28"/>
                <w:highlight w:val="none"/>
              </w:rPr>
              <w:t>标</w:t>
            </w:r>
            <w:r>
              <w:rPr>
                <w:rFonts w:hint="eastAsia" w:ascii="仿宋" w:hAnsi="仿宋" w:eastAsia="仿宋" w:cs="仿宋"/>
                <w:spacing w:val="16"/>
                <w:sz w:val="28"/>
                <w:highlight w:val="none"/>
              </w:rPr>
              <w:t>准</w:t>
            </w:r>
            <w:r>
              <w:rPr>
                <w:rFonts w:hint="eastAsia" w:ascii="仿宋" w:hAnsi="仿宋" w:eastAsia="仿宋" w:cs="仿宋"/>
                <w:spacing w:val="14"/>
                <w:sz w:val="28"/>
                <w:highlight w:val="none"/>
              </w:rPr>
              <w:t>所</w:t>
            </w:r>
            <w:r>
              <w:rPr>
                <w:rFonts w:hint="eastAsia" w:ascii="仿宋" w:hAnsi="仿宋" w:eastAsia="仿宋" w:cs="仿宋"/>
                <w:spacing w:val="15"/>
                <w:sz w:val="28"/>
                <w:highlight w:val="none"/>
              </w:rPr>
              <w:t>属</w:t>
            </w:r>
            <w:r>
              <w:rPr>
                <w:rFonts w:hint="eastAsia" w:ascii="仿宋" w:hAnsi="仿宋" w:eastAsia="仿宋" w:cs="仿宋"/>
                <w:sz w:val="28"/>
                <w:highlight w:val="none"/>
              </w:rPr>
              <w:t>行业：</w:t>
            </w:r>
            <w:r>
              <w:rPr>
                <w:rFonts w:hint="eastAsia" w:ascii="仿宋" w:hAnsi="仿宋" w:eastAsia="仿宋" w:cs="仿宋"/>
                <w:sz w:val="28"/>
                <w:highlight w:val="none"/>
                <w:u w:val="none"/>
                <w:lang w:val="en-US"/>
              </w:rPr>
              <w:t>其他未列明行业</w:t>
            </w:r>
            <w:r>
              <w:rPr>
                <w:rFonts w:hint="eastAsia" w:ascii="仿宋" w:hAnsi="仿宋" w:eastAsia="仿宋" w:cs="仿宋"/>
                <w:sz w:val="28"/>
                <w:highlight w:val="none"/>
                <w:u w:val="none"/>
              </w:rPr>
              <w:t>；</w:t>
            </w:r>
          </w:p>
        </w:tc>
      </w:tr>
      <w:tr w14:paraId="50338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tcBorders>
              <w:left w:val="single" w:color="000000" w:sz="4" w:space="0"/>
              <w:right w:val="single" w:color="000000" w:sz="4" w:space="0"/>
            </w:tcBorders>
            <w:noWrap w:val="0"/>
            <w:vAlign w:val="center"/>
          </w:tcPr>
          <w:p w14:paraId="3A206418">
            <w:pPr>
              <w:pStyle w:val="38"/>
              <w:spacing w:line="440" w:lineRule="exact"/>
              <w:jc w:val="center"/>
              <w:rPr>
                <w:rFonts w:hint="eastAsia" w:ascii="仿宋" w:hAnsi="仿宋" w:eastAsia="仿宋" w:cs="仿宋"/>
                <w:sz w:val="28"/>
              </w:rPr>
            </w:pPr>
            <w:r>
              <w:rPr>
                <w:rFonts w:hint="eastAsia" w:ascii="仿宋" w:hAnsi="仿宋" w:eastAsia="仿宋" w:cs="仿宋"/>
                <w:sz w:val="28"/>
              </w:rPr>
              <w:t>8.3</w:t>
            </w:r>
          </w:p>
        </w:tc>
        <w:tc>
          <w:tcPr>
            <w:tcW w:w="2123" w:type="dxa"/>
            <w:tcBorders>
              <w:left w:val="single" w:color="000000" w:sz="4" w:space="0"/>
              <w:right w:val="single" w:color="000000" w:sz="4" w:space="0"/>
            </w:tcBorders>
            <w:noWrap w:val="0"/>
            <w:vAlign w:val="center"/>
          </w:tcPr>
          <w:p w14:paraId="14D3D194">
            <w:pPr>
              <w:pStyle w:val="38"/>
              <w:spacing w:line="440" w:lineRule="exact"/>
              <w:jc w:val="center"/>
              <w:rPr>
                <w:rFonts w:hint="eastAsia" w:ascii="仿宋" w:hAnsi="仿宋" w:eastAsia="仿宋" w:cs="仿宋"/>
                <w:sz w:val="28"/>
              </w:rPr>
            </w:pPr>
            <w:r>
              <w:rPr>
                <w:rFonts w:hint="eastAsia" w:ascii="仿宋" w:hAnsi="仿宋" w:eastAsia="仿宋" w:cs="仿宋"/>
                <w:sz w:val="28"/>
              </w:rPr>
              <w:t>代理服务费</w:t>
            </w:r>
          </w:p>
        </w:tc>
        <w:tc>
          <w:tcPr>
            <w:tcW w:w="6427" w:type="dxa"/>
            <w:tcBorders>
              <w:left w:val="single" w:color="000000" w:sz="4" w:space="0"/>
              <w:right w:val="single" w:color="000000" w:sz="4" w:space="0"/>
            </w:tcBorders>
            <w:noWrap w:val="0"/>
            <w:vAlign w:val="center"/>
          </w:tcPr>
          <w:p w14:paraId="4F58D50A">
            <w:pPr>
              <w:pStyle w:val="38"/>
              <w:tabs>
                <w:tab w:val="left" w:pos="2628"/>
              </w:tabs>
              <w:spacing w:line="440" w:lineRule="exact"/>
              <w:ind w:firstLine="280" w:firstLineChars="100"/>
              <w:jc w:val="both"/>
              <w:rPr>
                <w:rFonts w:hint="eastAsia" w:ascii="仿宋" w:hAnsi="仿宋" w:eastAsia="仿宋" w:cs="仿宋"/>
                <w:sz w:val="28"/>
              </w:rPr>
            </w:pPr>
            <w:r>
              <w:rPr>
                <w:rFonts w:hint="eastAsia" w:ascii="仿宋" w:hAnsi="仿宋" w:eastAsia="仿宋" w:cs="仿宋"/>
                <w:sz w:val="28"/>
              </w:rPr>
              <w:t>参照国家计价格（2002）1980号文和发改办价格（2003）857号文所规定的收费标准，由成交人领取成交通知书时一次性支付。</w:t>
            </w:r>
          </w:p>
        </w:tc>
      </w:tr>
      <w:tr w14:paraId="0465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tcBorders>
              <w:left w:val="single" w:color="000000" w:sz="4" w:space="0"/>
              <w:right w:val="single" w:color="000000" w:sz="4" w:space="0"/>
            </w:tcBorders>
            <w:noWrap w:val="0"/>
            <w:vAlign w:val="top"/>
          </w:tcPr>
          <w:p w14:paraId="5CA511CC">
            <w:pPr>
              <w:pStyle w:val="38"/>
              <w:spacing w:line="440" w:lineRule="exact"/>
              <w:jc w:val="center"/>
              <w:rPr>
                <w:rFonts w:hint="eastAsia" w:ascii="仿宋" w:hAnsi="仿宋" w:eastAsia="仿宋" w:cs="仿宋"/>
                <w:sz w:val="28"/>
              </w:rPr>
            </w:pPr>
            <w:r>
              <w:rPr>
                <w:rFonts w:hint="eastAsia" w:ascii="仿宋" w:hAnsi="仿宋" w:eastAsia="仿宋" w:cs="仿宋"/>
                <w:sz w:val="28"/>
              </w:rPr>
              <w:t>8.4</w:t>
            </w:r>
          </w:p>
        </w:tc>
        <w:tc>
          <w:tcPr>
            <w:tcW w:w="2123" w:type="dxa"/>
            <w:tcBorders>
              <w:left w:val="single" w:color="000000" w:sz="4" w:space="0"/>
              <w:right w:val="single" w:color="000000" w:sz="4" w:space="0"/>
            </w:tcBorders>
            <w:noWrap w:val="0"/>
            <w:vAlign w:val="top"/>
          </w:tcPr>
          <w:p w14:paraId="26066E62">
            <w:pPr>
              <w:pStyle w:val="38"/>
              <w:spacing w:line="440" w:lineRule="exact"/>
              <w:jc w:val="center"/>
              <w:rPr>
                <w:rFonts w:hint="eastAsia" w:ascii="仿宋" w:hAnsi="仿宋" w:eastAsia="仿宋" w:cs="仿宋"/>
                <w:sz w:val="28"/>
              </w:rPr>
            </w:pPr>
            <w:r>
              <w:rPr>
                <w:rFonts w:hint="eastAsia" w:ascii="仿宋" w:hAnsi="仿宋" w:eastAsia="仿宋" w:cs="仿宋"/>
                <w:sz w:val="28"/>
              </w:rPr>
              <w:t>分包</w:t>
            </w:r>
          </w:p>
        </w:tc>
        <w:tc>
          <w:tcPr>
            <w:tcW w:w="6427" w:type="dxa"/>
            <w:tcBorders>
              <w:left w:val="single" w:color="000000" w:sz="4" w:space="0"/>
              <w:right w:val="single" w:color="000000" w:sz="4" w:space="0"/>
            </w:tcBorders>
            <w:noWrap w:val="0"/>
            <w:vAlign w:val="top"/>
          </w:tcPr>
          <w:p w14:paraId="6A2AB25A">
            <w:pPr>
              <w:pStyle w:val="38"/>
              <w:spacing w:line="440" w:lineRule="exact"/>
              <w:rPr>
                <w:rFonts w:hint="eastAsia" w:ascii="仿宋" w:hAnsi="仿宋" w:eastAsia="仿宋" w:cs="仿宋"/>
                <w:sz w:val="28"/>
              </w:rPr>
            </w:pPr>
            <w:r>
              <w:rPr>
                <w:rFonts w:hint="eastAsia" w:ascii="仿宋" w:hAnsi="仿宋" w:eastAsia="仿宋" w:cs="仿宋"/>
                <w:sz w:val="28"/>
              </w:rPr>
              <w:t>不允许分包</w:t>
            </w:r>
          </w:p>
        </w:tc>
      </w:tr>
      <w:tr w14:paraId="021ED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tcBorders>
              <w:left w:val="single" w:color="000000" w:sz="4" w:space="0"/>
              <w:right w:val="single" w:color="000000" w:sz="4" w:space="0"/>
            </w:tcBorders>
            <w:noWrap w:val="0"/>
            <w:vAlign w:val="center"/>
          </w:tcPr>
          <w:p w14:paraId="6747CB44">
            <w:pPr>
              <w:pStyle w:val="38"/>
              <w:spacing w:line="440" w:lineRule="exact"/>
              <w:jc w:val="center"/>
              <w:rPr>
                <w:rFonts w:hint="eastAsia" w:ascii="仿宋" w:hAnsi="仿宋" w:eastAsia="仿宋" w:cs="仿宋"/>
                <w:sz w:val="28"/>
                <w:lang w:val="en-US"/>
              </w:rPr>
            </w:pPr>
            <w:r>
              <w:rPr>
                <w:rFonts w:hint="eastAsia" w:ascii="仿宋" w:hAnsi="仿宋" w:eastAsia="仿宋" w:cs="仿宋"/>
                <w:sz w:val="28"/>
                <w:lang w:val="en-US"/>
              </w:rPr>
              <w:t>8.5</w:t>
            </w:r>
          </w:p>
        </w:tc>
        <w:tc>
          <w:tcPr>
            <w:tcW w:w="2123" w:type="dxa"/>
            <w:tcBorders>
              <w:left w:val="single" w:color="000000" w:sz="4" w:space="0"/>
              <w:right w:val="single" w:color="000000" w:sz="4" w:space="0"/>
            </w:tcBorders>
            <w:noWrap w:val="0"/>
            <w:vAlign w:val="center"/>
          </w:tcPr>
          <w:p w14:paraId="08F81000">
            <w:pPr>
              <w:pStyle w:val="38"/>
              <w:spacing w:line="440" w:lineRule="exact"/>
              <w:jc w:val="center"/>
              <w:rPr>
                <w:rFonts w:hint="eastAsia" w:ascii="仿宋" w:hAnsi="仿宋" w:eastAsia="仿宋" w:cs="仿宋"/>
                <w:sz w:val="28"/>
                <w:lang w:eastAsia="zh-CN"/>
              </w:rPr>
            </w:pPr>
            <w:r>
              <w:rPr>
                <w:rFonts w:hint="eastAsia" w:ascii="仿宋" w:hAnsi="仿宋" w:eastAsia="仿宋" w:cs="仿宋"/>
                <w:sz w:val="28"/>
                <w:lang w:eastAsia="zh-CN"/>
              </w:rPr>
              <w:t>“政采智贷”</w:t>
            </w:r>
          </w:p>
          <w:p w14:paraId="2D59CB2E">
            <w:pPr>
              <w:pStyle w:val="38"/>
              <w:spacing w:line="440" w:lineRule="exact"/>
              <w:jc w:val="center"/>
              <w:rPr>
                <w:rFonts w:hint="eastAsia" w:ascii="仿宋" w:hAnsi="仿宋" w:eastAsia="仿宋" w:cs="仿宋"/>
                <w:sz w:val="28"/>
              </w:rPr>
            </w:pPr>
            <w:r>
              <w:rPr>
                <w:rFonts w:hint="eastAsia" w:ascii="仿宋" w:hAnsi="仿宋" w:eastAsia="仿宋" w:cs="仿宋"/>
                <w:sz w:val="28"/>
                <w:lang w:eastAsia="zh-CN"/>
              </w:rPr>
              <w:t>告知事项</w:t>
            </w:r>
          </w:p>
        </w:tc>
        <w:tc>
          <w:tcPr>
            <w:tcW w:w="6427" w:type="dxa"/>
            <w:tcBorders>
              <w:left w:val="single" w:color="000000" w:sz="4" w:space="0"/>
              <w:right w:val="single" w:color="000000" w:sz="4" w:space="0"/>
            </w:tcBorders>
            <w:noWrap w:val="0"/>
            <w:vAlign w:val="center"/>
          </w:tcPr>
          <w:p w14:paraId="34689A65">
            <w:pPr>
              <w:pStyle w:val="38"/>
              <w:spacing w:line="440" w:lineRule="exact"/>
              <w:rPr>
                <w:rFonts w:hint="default" w:ascii="仿宋" w:hAnsi="仿宋" w:eastAsia="仿宋" w:cs="仿宋"/>
                <w:sz w:val="28"/>
                <w:lang w:val="en-US" w:eastAsia="zh-CN"/>
              </w:rPr>
            </w:pPr>
            <w:r>
              <w:rPr>
                <w:rFonts w:hint="eastAsia" w:ascii="仿宋" w:hAnsi="仿宋" w:eastAsia="仿宋" w:cs="仿宋"/>
                <w:sz w:val="28"/>
                <w:lang w:eastAsia="zh-CN"/>
              </w:rPr>
              <w:t>凡符合要求且自</w:t>
            </w:r>
            <w:r>
              <w:rPr>
                <w:rFonts w:hint="eastAsia" w:ascii="仿宋" w:hAnsi="仿宋" w:eastAsia="仿宋" w:cs="仿宋"/>
                <w:sz w:val="28"/>
                <w:lang w:val="en-US" w:eastAsia="zh-CN"/>
              </w:rPr>
              <w:t>愿</w:t>
            </w:r>
            <w:r>
              <w:rPr>
                <w:rFonts w:hint="eastAsia" w:ascii="仿宋" w:hAnsi="仿宋" w:eastAsia="仿宋" w:cs="仿宋"/>
                <w:sz w:val="28"/>
                <w:lang w:eastAsia="zh-CN"/>
              </w:rPr>
              <w:t>选择“政</w:t>
            </w:r>
            <w:r>
              <w:rPr>
                <w:rFonts w:hint="eastAsia" w:ascii="仿宋" w:hAnsi="仿宋" w:eastAsia="仿宋" w:cs="仿宋"/>
                <w:sz w:val="28"/>
                <w:lang w:val="en-US" w:eastAsia="zh-CN"/>
              </w:rPr>
              <w:t>采</w:t>
            </w:r>
            <w:r>
              <w:rPr>
                <w:rFonts w:hint="eastAsia" w:ascii="仿宋" w:hAnsi="仿宋" w:eastAsia="仿宋" w:cs="仿宋"/>
                <w:sz w:val="28"/>
                <w:lang w:eastAsia="zh-CN"/>
              </w:rPr>
              <w:t>智贷”的成交供应商，可在“</w:t>
            </w:r>
            <w:r>
              <w:rPr>
                <w:rFonts w:hint="eastAsia" w:ascii="仿宋" w:hAnsi="仿宋" w:eastAsia="仿宋" w:cs="仿宋"/>
                <w:sz w:val="28"/>
                <w:lang w:val="en-US" w:eastAsia="zh-CN"/>
              </w:rPr>
              <w:t>中国政府采购网山西分网（山西省政府采购网）</w:t>
            </w:r>
            <w:r>
              <w:rPr>
                <w:rFonts w:hint="eastAsia" w:ascii="仿宋" w:hAnsi="仿宋" w:eastAsia="仿宋" w:cs="仿宋"/>
                <w:sz w:val="28"/>
                <w:lang w:eastAsia="zh-CN"/>
              </w:rPr>
              <w:t>，http://www.ccgp-shanxi.gov.cn/)"，</w:t>
            </w:r>
            <w:r>
              <w:rPr>
                <w:rFonts w:hint="eastAsia" w:ascii="仿宋" w:hAnsi="仿宋" w:eastAsia="仿宋" w:cs="仿宋"/>
                <w:sz w:val="28"/>
                <w:lang w:val="en-US" w:eastAsia="zh-CN"/>
              </w:rPr>
              <w:t>点击“政采</w:t>
            </w:r>
            <w:r>
              <w:rPr>
                <w:rFonts w:hint="eastAsia" w:ascii="仿宋" w:hAnsi="仿宋" w:eastAsia="仿宋" w:cs="仿宋"/>
                <w:sz w:val="28"/>
                <w:lang w:eastAsia="zh-CN"/>
              </w:rPr>
              <w:t>智贷</w:t>
            </w:r>
            <w:r>
              <w:rPr>
                <w:rFonts w:hint="eastAsia" w:ascii="仿宋" w:hAnsi="仿宋" w:eastAsia="仿宋" w:cs="仿宋"/>
                <w:sz w:val="28"/>
                <w:lang w:val="en-US" w:eastAsia="zh-CN"/>
              </w:rPr>
              <w:t>”，进入</w:t>
            </w:r>
            <w:r>
              <w:rPr>
                <w:rFonts w:hint="eastAsia" w:ascii="仿宋" w:hAnsi="仿宋" w:eastAsia="仿宋" w:cs="仿宋"/>
                <w:sz w:val="28"/>
                <w:lang w:eastAsia="zh-CN"/>
              </w:rPr>
              <w:t>“山西政府采购信用融资平台”页面，按照《山西省“政采智贷”业务操作指南》办理该项业务。同时，</w:t>
            </w:r>
            <w:r>
              <w:rPr>
                <w:rFonts w:hint="eastAsia" w:ascii="仿宋" w:hAnsi="仿宋" w:eastAsia="仿宋" w:cs="仿宋"/>
                <w:sz w:val="28"/>
                <w:lang w:val="en-US" w:eastAsia="zh-CN"/>
              </w:rPr>
              <w:t>参与</w:t>
            </w:r>
            <w:r>
              <w:rPr>
                <w:rFonts w:hint="eastAsia" w:ascii="仿宋" w:hAnsi="仿宋" w:eastAsia="仿宋" w:cs="仿宋"/>
                <w:sz w:val="28"/>
                <w:lang w:eastAsia="zh-CN"/>
              </w:rPr>
              <w:t>“政采智贷”</w:t>
            </w:r>
            <w:r>
              <w:rPr>
                <w:rFonts w:hint="eastAsia" w:ascii="仿宋" w:hAnsi="仿宋" w:eastAsia="仿宋" w:cs="仿宋"/>
                <w:sz w:val="28"/>
                <w:lang w:val="en-US" w:eastAsia="zh-CN"/>
              </w:rPr>
              <w:t>的供应商，应</w:t>
            </w:r>
            <w:r>
              <w:rPr>
                <w:rFonts w:hint="eastAsia" w:ascii="仿宋" w:hAnsi="仿宋" w:eastAsia="仿宋" w:cs="仿宋"/>
                <w:sz w:val="28"/>
                <w:lang w:eastAsia="zh-CN"/>
              </w:rPr>
              <w:t>严格按照信贷合同偿还供</w:t>
            </w:r>
            <w:r>
              <w:rPr>
                <w:rFonts w:hint="eastAsia" w:ascii="仿宋" w:hAnsi="仿宋" w:eastAsia="仿宋" w:cs="仿宋"/>
                <w:sz w:val="28"/>
                <w:lang w:val="en-US" w:eastAsia="zh-CN"/>
              </w:rPr>
              <w:t>债务。</w:t>
            </w:r>
          </w:p>
        </w:tc>
      </w:tr>
      <w:tr w14:paraId="0291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tcBorders>
              <w:left w:val="single" w:color="000000" w:sz="4" w:space="0"/>
              <w:right w:val="single" w:color="000000" w:sz="4" w:space="0"/>
            </w:tcBorders>
            <w:noWrap w:val="0"/>
            <w:vAlign w:val="center"/>
          </w:tcPr>
          <w:p w14:paraId="088CBF5F">
            <w:pPr>
              <w:pStyle w:val="38"/>
              <w:spacing w:line="440" w:lineRule="exact"/>
              <w:jc w:val="center"/>
              <w:rPr>
                <w:rFonts w:hint="default" w:ascii="仿宋" w:hAnsi="仿宋" w:eastAsia="仿宋" w:cs="仿宋"/>
                <w:sz w:val="28"/>
                <w:lang w:val="en-US" w:eastAsia="zh-CN"/>
              </w:rPr>
            </w:pPr>
            <w:r>
              <w:rPr>
                <w:rFonts w:hint="eastAsia" w:ascii="仿宋" w:hAnsi="仿宋" w:eastAsia="仿宋" w:cs="仿宋"/>
                <w:sz w:val="28"/>
                <w:lang w:val="en-US" w:eastAsia="zh-CN"/>
              </w:rPr>
              <w:t>8.6</w:t>
            </w:r>
          </w:p>
        </w:tc>
        <w:tc>
          <w:tcPr>
            <w:tcW w:w="2123" w:type="dxa"/>
            <w:tcBorders>
              <w:left w:val="single" w:color="000000" w:sz="4" w:space="0"/>
              <w:right w:val="single" w:color="000000" w:sz="4" w:space="0"/>
            </w:tcBorders>
            <w:noWrap w:val="0"/>
            <w:vAlign w:val="center"/>
          </w:tcPr>
          <w:p w14:paraId="07D0B9FD">
            <w:pPr>
              <w:pStyle w:val="38"/>
              <w:spacing w:line="440" w:lineRule="exact"/>
              <w:rPr>
                <w:rFonts w:hint="eastAsia" w:ascii="仿宋" w:hAnsi="仿宋" w:eastAsia="仿宋" w:cs="仿宋"/>
                <w:sz w:val="28"/>
              </w:rPr>
            </w:pPr>
            <w:r>
              <w:rPr>
                <w:rFonts w:hint="eastAsia" w:ascii="仿宋" w:hAnsi="仿宋" w:eastAsia="仿宋" w:cs="仿宋"/>
                <w:sz w:val="28"/>
                <w:lang w:val="en-US" w:eastAsia="zh-CN"/>
              </w:rPr>
              <w:t>异常低价的认定</w:t>
            </w:r>
          </w:p>
        </w:tc>
        <w:tc>
          <w:tcPr>
            <w:tcW w:w="6427" w:type="dxa"/>
            <w:tcBorders>
              <w:left w:val="single" w:color="000000" w:sz="4" w:space="0"/>
              <w:right w:val="single" w:color="000000" w:sz="4" w:space="0"/>
            </w:tcBorders>
            <w:noWrap w:val="0"/>
            <w:vAlign w:val="center"/>
          </w:tcPr>
          <w:p w14:paraId="767FFDA9">
            <w:pPr>
              <w:pStyle w:val="38"/>
              <w:spacing w:line="440" w:lineRule="exact"/>
              <w:rPr>
                <w:rFonts w:hint="eastAsia" w:ascii="仿宋" w:hAnsi="仿宋" w:eastAsia="仿宋" w:cs="仿宋"/>
                <w:sz w:val="28"/>
                <w:lang w:eastAsia="zh-CN"/>
              </w:rPr>
            </w:pPr>
            <w:r>
              <w:rPr>
                <w:rFonts w:hint="eastAsia" w:ascii="仿宋" w:hAnsi="仿宋" w:eastAsia="仿宋" w:cs="仿宋"/>
                <w:sz w:val="28"/>
                <w:lang w:eastAsia="zh-CN"/>
              </w:rPr>
              <w:t>1.投标报价低于全部通过符合性审查供应商投标报价平均值50%的，即</w:t>
            </w:r>
            <w:r>
              <w:rPr>
                <w:rFonts w:hint="eastAsia" w:ascii="仿宋" w:hAnsi="仿宋" w:eastAsia="仿宋" w:cs="仿宋"/>
                <w:sz w:val="28"/>
                <w:lang w:val="en-US" w:eastAsia="zh-CN"/>
              </w:rPr>
              <w:t>投标</w:t>
            </w:r>
            <w:r>
              <w:rPr>
                <w:rFonts w:hint="eastAsia" w:ascii="仿宋" w:hAnsi="仿宋" w:eastAsia="仿宋" w:cs="仿宋"/>
                <w:sz w:val="28"/>
                <w:lang w:eastAsia="zh-CN"/>
              </w:rPr>
              <w:t>报价&lt;全部通过符合性审查供应商投标报价平均值X50%;</w:t>
            </w:r>
          </w:p>
          <w:p w14:paraId="1E56FC99">
            <w:pPr>
              <w:pStyle w:val="38"/>
              <w:spacing w:line="440" w:lineRule="exact"/>
              <w:rPr>
                <w:rFonts w:hint="eastAsia" w:ascii="仿宋" w:hAnsi="仿宋" w:eastAsia="仿宋" w:cs="仿宋"/>
                <w:sz w:val="28"/>
                <w:lang w:eastAsia="zh-CN"/>
              </w:rPr>
            </w:pPr>
            <w:r>
              <w:rPr>
                <w:rFonts w:hint="eastAsia" w:ascii="仿宋" w:hAnsi="仿宋" w:eastAsia="仿宋" w:cs="仿宋"/>
                <w:sz w:val="28"/>
                <w:lang w:eastAsia="zh-CN"/>
              </w:rPr>
              <w:t>2.投标报价低于通过符合性审查的次低报价供应商投标报价50%的，即投标报价&lt;通过符合性审查的次低报价供应商投标报价X50%;</w:t>
            </w:r>
          </w:p>
          <w:p w14:paraId="1986E5DF">
            <w:pPr>
              <w:pStyle w:val="38"/>
              <w:spacing w:line="440" w:lineRule="exact"/>
              <w:rPr>
                <w:rFonts w:hint="eastAsia" w:ascii="仿宋" w:hAnsi="仿宋" w:eastAsia="仿宋" w:cs="仿宋"/>
                <w:sz w:val="28"/>
                <w:lang w:eastAsia="zh-CN"/>
              </w:rPr>
            </w:pPr>
            <w:r>
              <w:rPr>
                <w:rFonts w:hint="eastAsia" w:ascii="仿宋" w:hAnsi="仿宋" w:eastAsia="仿宋" w:cs="仿宋"/>
                <w:sz w:val="28"/>
                <w:lang w:eastAsia="zh-CN"/>
              </w:rPr>
              <w:t>3.投标报价低于采购项目最高限价45%的，即投标报价&lt;采购项目最高限价X45%;</w:t>
            </w:r>
          </w:p>
          <w:p w14:paraId="565EBC4C">
            <w:pPr>
              <w:pStyle w:val="38"/>
              <w:spacing w:line="440" w:lineRule="exact"/>
              <w:rPr>
                <w:rFonts w:hint="eastAsia" w:ascii="仿宋" w:hAnsi="仿宋" w:eastAsia="仿宋" w:cs="仿宋"/>
                <w:sz w:val="28"/>
                <w:lang w:eastAsia="zh-CN"/>
              </w:rPr>
            </w:pPr>
            <w:r>
              <w:rPr>
                <w:rFonts w:hint="eastAsia" w:ascii="仿宋" w:hAnsi="仿宋" w:eastAsia="仿宋" w:cs="仿宋"/>
                <w:sz w:val="28"/>
                <w:lang w:eastAsia="zh-CN"/>
              </w:rPr>
              <w:t>4.评审委员会基于专业判断，认为供应商报价过低，有可能影响产品质量或者不能诚信展约的其他情形。</w:t>
            </w:r>
          </w:p>
          <w:p w14:paraId="7FF396DD">
            <w:pPr>
              <w:pStyle w:val="38"/>
              <w:spacing w:line="440" w:lineRule="exact"/>
              <w:rPr>
                <w:rFonts w:hint="eastAsia" w:ascii="仿宋" w:hAnsi="仿宋" w:eastAsia="仿宋" w:cs="仿宋"/>
                <w:sz w:val="28"/>
                <w:lang w:eastAsia="zh-CN"/>
              </w:rPr>
            </w:pPr>
            <w:r>
              <w:rPr>
                <w:rFonts w:hint="eastAsia" w:ascii="仿宋" w:hAnsi="仿宋" w:eastAsia="仿宋" w:cs="仿宋"/>
                <w:sz w:val="28"/>
                <w:lang w:eastAsia="zh-CN"/>
              </w:rPr>
              <w:t>采购人可以结合具体项目实际情况，提高上述第1项至第3项中启动异常低价投标审查的数值标准，但是最高不得超过65%。</w:t>
            </w:r>
          </w:p>
          <w:p w14:paraId="1BBCAC8C">
            <w:pPr>
              <w:pStyle w:val="38"/>
              <w:spacing w:line="440" w:lineRule="exact"/>
              <w:rPr>
                <w:rFonts w:hint="eastAsia" w:ascii="仿宋" w:hAnsi="仿宋" w:eastAsia="仿宋" w:cs="仿宋"/>
                <w:sz w:val="28"/>
                <w:lang w:val="en-US" w:eastAsia="zh-CN"/>
              </w:rPr>
            </w:pPr>
            <w:r>
              <w:rPr>
                <w:rFonts w:hint="eastAsia" w:ascii="仿宋" w:hAnsi="仿宋" w:eastAsia="仿宋" w:cs="仿宋"/>
                <w:sz w:val="28"/>
                <w:lang w:eastAsia="zh-CN"/>
              </w:rPr>
              <w:t>评审委员会启动异常低价投标审查后，属于前述第1项至第4项情形的，应当要求相关供应商在评审现场不少于30分钟内对投标价格作出解释，不能证明其报价合理性的，评审委员会应当将其作为无效投标。</w:t>
            </w:r>
          </w:p>
        </w:tc>
      </w:tr>
    </w:tbl>
    <w:p w14:paraId="05BCBA64">
      <w:pPr>
        <w:spacing w:line="440" w:lineRule="exact"/>
        <w:ind w:firstLine="560" w:firstLineChars="200"/>
        <w:rPr>
          <w:rFonts w:hint="eastAsia" w:ascii="仿宋" w:hAnsi="仿宋" w:eastAsia="仿宋" w:cs="仿宋"/>
          <w:sz w:val="28"/>
        </w:rPr>
        <w:sectPr>
          <w:pgSz w:w="11910" w:h="16840"/>
          <w:pgMar w:top="1440" w:right="1080" w:bottom="1440" w:left="1080" w:header="0" w:footer="974" w:gutter="0"/>
          <w:pgNumType w:fmt="decimal"/>
          <w:cols w:space="720" w:num="1"/>
        </w:sectPr>
      </w:pPr>
    </w:p>
    <w:p w14:paraId="0BDD6E39">
      <w:pPr>
        <w:pStyle w:val="9"/>
        <w:keepNext w:val="0"/>
        <w:keepLines w:val="0"/>
        <w:pageBreakBefore w:val="0"/>
        <w:widowControl w:val="0"/>
        <w:tabs>
          <w:tab w:val="left" w:pos="2083"/>
        </w:tabs>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bookmarkStart w:id="7" w:name="1、总_则"/>
      <w:bookmarkEnd w:id="7"/>
      <w:r>
        <w:rPr>
          <w:rFonts w:hint="eastAsia" w:ascii="仿宋" w:hAnsi="仿宋" w:eastAsia="仿宋" w:cs="仿宋"/>
        </w:rPr>
        <w:t>1、总则</w:t>
      </w:r>
    </w:p>
    <w:p w14:paraId="35B514CE">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77FB3B28">
      <w:pPr>
        <w:pStyle w:val="9"/>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rPr>
      </w:pPr>
      <w:bookmarkStart w:id="8" w:name="1.1适用范围"/>
      <w:bookmarkEnd w:id="8"/>
      <w:r>
        <w:rPr>
          <w:rFonts w:hint="default" w:ascii="宋体" w:hAnsi="宋体" w:eastAsia="宋体" w:cs="宋体"/>
          <w:b/>
          <w:bCs/>
          <w:w w:val="99"/>
          <w:sz w:val="28"/>
          <w:szCs w:val="28"/>
          <w:lang w:val="zh-CN" w:eastAsia="zh-CN" w:bidi="zh-CN"/>
        </w:rPr>
        <w:t>1.1</w:t>
      </w:r>
      <w:r>
        <w:rPr>
          <w:rFonts w:hint="eastAsia" w:ascii="仿宋" w:hAnsi="仿宋" w:eastAsia="仿宋" w:cs="仿宋"/>
        </w:rPr>
        <w:t>适用范围</w:t>
      </w:r>
    </w:p>
    <w:p w14:paraId="1C3E16C3">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1"/>
        </w:rPr>
      </w:pPr>
      <w:r>
        <w:rPr>
          <w:rFonts w:hint="eastAsia" w:ascii="仿宋" w:hAnsi="仿宋" w:eastAsia="仿宋" w:cs="仿宋"/>
        </w:rPr>
        <w:t>仅适用于本次竞争性磋商文件中政府采购的项目。</w:t>
      </w:r>
    </w:p>
    <w:p w14:paraId="4AE65AD2">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9" w:name="1.2定义"/>
      <w:bookmarkEnd w:id="9"/>
      <w:r>
        <w:rPr>
          <w:rFonts w:hint="default" w:ascii="宋体" w:hAnsi="宋体" w:eastAsia="宋体" w:cs="宋体"/>
          <w:b/>
          <w:bCs/>
          <w:w w:val="99"/>
          <w:sz w:val="28"/>
          <w:szCs w:val="28"/>
          <w:lang w:val="zh-CN" w:eastAsia="zh-CN" w:bidi="zh-CN"/>
        </w:rPr>
        <w:t>1.2</w:t>
      </w:r>
      <w:r>
        <w:rPr>
          <w:rFonts w:hint="eastAsia" w:ascii="仿宋" w:hAnsi="仿宋" w:eastAsia="仿宋" w:cs="仿宋"/>
        </w:rPr>
        <w:t>定义</w:t>
      </w:r>
    </w:p>
    <w:p w14:paraId="14511852">
      <w:pPr>
        <w:pStyle w:val="35"/>
        <w:keepNext w:val="0"/>
        <w:keepLines w:val="0"/>
        <w:pageBreakBefore w:val="0"/>
        <w:widowControl w:val="0"/>
        <w:numPr>
          <w:ilvl w:val="2"/>
          <w:numId w:val="0"/>
        </w:numPr>
        <w:tabs>
          <w:tab w:val="left" w:pos="2365"/>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1.2.1</w:t>
      </w:r>
      <w:r>
        <w:rPr>
          <w:rFonts w:hint="eastAsia" w:ascii="仿宋" w:hAnsi="仿宋" w:eastAsia="仿宋" w:cs="仿宋"/>
          <w:spacing w:val="8"/>
          <w:sz w:val="28"/>
        </w:rPr>
        <w:t>“采购人”系指委托采购代理机构采购本次项目的国家机关、事业单位和团体组织；也是磋商结果的最终确认方。</w:t>
      </w:r>
    </w:p>
    <w:p w14:paraId="32AC5415">
      <w:pPr>
        <w:pStyle w:val="35"/>
        <w:keepNext w:val="0"/>
        <w:keepLines w:val="0"/>
        <w:pageBreakBefore w:val="0"/>
        <w:widowControl w:val="0"/>
        <w:numPr>
          <w:ilvl w:val="2"/>
          <w:numId w:val="0"/>
        </w:numPr>
        <w:tabs>
          <w:tab w:val="left" w:pos="2365"/>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1.2.2</w:t>
      </w:r>
      <w:r>
        <w:rPr>
          <w:rFonts w:hint="eastAsia" w:ascii="仿宋" w:hAnsi="仿宋" w:eastAsia="仿宋" w:cs="仿宋"/>
          <w:spacing w:val="8"/>
          <w:sz w:val="28"/>
        </w:rPr>
        <w:t>“采购代理机构”系指受采购人委托组织本次磋商的服务机构。</w:t>
      </w:r>
    </w:p>
    <w:p w14:paraId="42AD03C3">
      <w:pPr>
        <w:pStyle w:val="35"/>
        <w:keepNext w:val="0"/>
        <w:keepLines w:val="0"/>
        <w:pageBreakBefore w:val="0"/>
        <w:widowControl w:val="0"/>
        <w:numPr>
          <w:ilvl w:val="2"/>
          <w:numId w:val="0"/>
        </w:numPr>
        <w:tabs>
          <w:tab w:val="left" w:pos="2365"/>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1.2.3</w:t>
      </w:r>
      <w:r>
        <w:rPr>
          <w:rFonts w:hint="eastAsia" w:ascii="仿宋" w:hAnsi="仿宋" w:eastAsia="仿宋" w:cs="仿宋"/>
          <w:spacing w:val="9"/>
          <w:sz w:val="28"/>
        </w:rPr>
        <w:t>“供应商”系指向采购人（采购代理机构）</w:t>
      </w:r>
      <w:r>
        <w:rPr>
          <w:rFonts w:hint="eastAsia" w:ascii="仿宋" w:hAnsi="仿宋" w:eastAsia="仿宋" w:cs="仿宋"/>
          <w:spacing w:val="7"/>
          <w:sz w:val="28"/>
        </w:rPr>
        <w:t>提交响应文件的单位。</w:t>
      </w:r>
    </w:p>
    <w:p w14:paraId="08CCB63D">
      <w:pPr>
        <w:pStyle w:val="35"/>
        <w:keepNext w:val="0"/>
        <w:keepLines w:val="0"/>
        <w:pageBreakBefore w:val="0"/>
        <w:widowControl w:val="0"/>
        <w:numPr>
          <w:ilvl w:val="2"/>
          <w:numId w:val="0"/>
        </w:numPr>
        <w:tabs>
          <w:tab w:val="left" w:pos="2365"/>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1.2.4</w:t>
      </w:r>
      <w:r>
        <w:rPr>
          <w:rFonts w:hint="eastAsia" w:ascii="仿宋" w:hAnsi="仿宋" w:eastAsia="仿宋" w:cs="仿宋"/>
          <w:spacing w:val="8"/>
          <w:sz w:val="28"/>
        </w:rPr>
        <w:t>“服务”系指磋商文件规定供应商须向采购人提供的服务和应当履行的承诺和义务。</w:t>
      </w:r>
    </w:p>
    <w:p w14:paraId="224D702D">
      <w:pPr>
        <w:pStyle w:val="35"/>
        <w:keepNext w:val="0"/>
        <w:keepLines w:val="0"/>
        <w:pageBreakBefore w:val="0"/>
        <w:widowControl w:val="0"/>
        <w:numPr>
          <w:ilvl w:val="2"/>
          <w:numId w:val="0"/>
        </w:numPr>
        <w:tabs>
          <w:tab w:val="left" w:pos="2365"/>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1"/>
        </w:rPr>
      </w:pPr>
      <w:r>
        <w:rPr>
          <w:rFonts w:hint="default" w:ascii="宋体" w:hAnsi="宋体" w:eastAsia="宋体" w:cs="宋体"/>
          <w:w w:val="100"/>
          <w:sz w:val="26"/>
          <w:szCs w:val="26"/>
          <w:lang w:val="zh-CN" w:eastAsia="zh-CN" w:bidi="zh-CN"/>
        </w:rPr>
        <w:t>1.2.5</w:t>
      </w:r>
      <w:r>
        <w:rPr>
          <w:rFonts w:hint="eastAsia" w:ascii="仿宋" w:hAnsi="仿宋" w:eastAsia="仿宋" w:cs="仿宋"/>
          <w:sz w:val="28"/>
        </w:rPr>
        <w:t>“项目”系指供应商按磋商文件规定向采购人提供的服务。</w:t>
      </w:r>
    </w:p>
    <w:p w14:paraId="24D0BDCB">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10" w:name="1.3合格供应商"/>
      <w:bookmarkEnd w:id="10"/>
      <w:r>
        <w:rPr>
          <w:rFonts w:hint="default" w:ascii="宋体" w:hAnsi="宋体" w:eastAsia="宋体" w:cs="宋体"/>
          <w:b/>
          <w:bCs/>
          <w:w w:val="99"/>
          <w:sz w:val="28"/>
          <w:szCs w:val="28"/>
          <w:lang w:val="zh-CN" w:eastAsia="zh-CN" w:bidi="zh-CN"/>
        </w:rPr>
        <w:t>1.3</w:t>
      </w:r>
      <w:r>
        <w:rPr>
          <w:rFonts w:hint="eastAsia" w:ascii="仿宋" w:hAnsi="仿宋" w:eastAsia="仿宋" w:cs="仿宋"/>
        </w:rPr>
        <w:t>合格供应商</w:t>
      </w:r>
    </w:p>
    <w:p w14:paraId="247134D4">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1.3.1</w:t>
      </w:r>
      <w:r>
        <w:rPr>
          <w:rFonts w:hint="eastAsia" w:ascii="仿宋" w:hAnsi="仿宋" w:eastAsia="仿宋" w:cs="仿宋"/>
          <w:spacing w:val="-5"/>
          <w:sz w:val="28"/>
        </w:rPr>
        <w:t>供应商应具备承担本服务采购项目的资质条件、能力和信誉，符合、承认并承诺履行本磋商文件各项规定的国内供应商：</w:t>
      </w:r>
      <w:r>
        <w:rPr>
          <w:rFonts w:hint="eastAsia" w:ascii="仿宋" w:hAnsi="仿宋" w:eastAsia="仿宋" w:cs="仿宋"/>
          <w:spacing w:val="-10"/>
          <w:sz w:val="28"/>
        </w:rPr>
        <w:t>满足《中华人民共和国政府采购法》第二十二条规定。并</w:t>
      </w:r>
      <w:r>
        <w:rPr>
          <w:rFonts w:hint="eastAsia" w:ascii="仿宋" w:hAnsi="仿宋" w:eastAsia="仿宋" w:cs="仿宋"/>
          <w:spacing w:val="-15"/>
          <w:sz w:val="28"/>
        </w:rPr>
        <w:t>按照《中华人民共和国政府采购法实施条例》第十七条的规定，提供资</w:t>
      </w:r>
      <w:r>
        <w:rPr>
          <w:rFonts w:hint="eastAsia" w:ascii="仿宋" w:hAnsi="仿宋" w:eastAsia="仿宋" w:cs="仿宋"/>
          <w:sz w:val="28"/>
        </w:rPr>
        <w:t>格证明文件。</w:t>
      </w:r>
    </w:p>
    <w:p w14:paraId="7B91F43B">
      <w:pPr>
        <w:pStyle w:val="35"/>
        <w:keepNext w:val="0"/>
        <w:keepLines w:val="0"/>
        <w:pageBreakBefore w:val="0"/>
        <w:widowControl w:val="0"/>
        <w:numPr>
          <w:ilvl w:val="3"/>
          <w:numId w:val="0"/>
        </w:numPr>
        <w:tabs>
          <w:tab w:val="left" w:pos="2706"/>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1.3.1.1</w:t>
      </w:r>
      <w:r>
        <w:rPr>
          <w:rFonts w:hint="eastAsia" w:ascii="仿宋" w:hAnsi="仿宋" w:eastAsia="仿宋" w:cs="仿宋"/>
          <w:spacing w:val="4"/>
          <w:sz w:val="28"/>
        </w:rPr>
        <w:t>落实政府采购政策需满足的资格要求：见供应商须知前附表。</w:t>
      </w:r>
    </w:p>
    <w:p w14:paraId="7C3C8039">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1.3.1.2</w:t>
      </w:r>
      <w:r>
        <w:rPr>
          <w:rFonts w:hint="eastAsia" w:ascii="仿宋" w:hAnsi="仿宋" w:eastAsia="仿宋" w:cs="仿宋"/>
          <w:sz w:val="28"/>
        </w:rPr>
        <w:t>本项目的特定资格要求：见供应商须知前附表。</w:t>
      </w:r>
    </w:p>
    <w:p w14:paraId="2CF1BC81">
      <w:pPr>
        <w:pStyle w:val="35"/>
        <w:keepNext w:val="0"/>
        <w:keepLines w:val="0"/>
        <w:pageBreakBefore w:val="0"/>
        <w:widowControl w:val="0"/>
        <w:numPr>
          <w:ilvl w:val="2"/>
          <w:numId w:val="0"/>
        </w:numPr>
        <w:tabs>
          <w:tab w:val="left" w:pos="2426"/>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lang w:val="zh-CN" w:eastAsia="zh-CN"/>
        </w:rPr>
      </w:pPr>
      <w:r>
        <w:rPr>
          <w:rFonts w:hint="default" w:ascii="宋体" w:hAnsi="宋体" w:eastAsia="宋体" w:cs="宋体"/>
          <w:w w:val="100"/>
          <w:sz w:val="28"/>
          <w:szCs w:val="28"/>
          <w:lang w:val="zh-CN" w:eastAsia="zh-CN" w:bidi="zh-CN"/>
        </w:rPr>
        <w:t>1.3.2</w:t>
      </w:r>
      <w:r>
        <w:rPr>
          <w:rFonts w:hint="eastAsia" w:ascii="仿宋" w:hAnsi="仿宋" w:eastAsia="仿宋" w:cs="仿宋"/>
          <w:sz w:val="28"/>
          <w:lang w:val="zh-CN" w:eastAsia="zh-CN"/>
        </w:rPr>
        <w:t>供应商须知前附表规定接受联合体参加的，联合体各方应遵守以下规定：</w:t>
      </w:r>
    </w:p>
    <w:p w14:paraId="376E6C18">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1.3.2.1</w:t>
      </w:r>
      <w:r>
        <w:rPr>
          <w:rFonts w:hint="eastAsia" w:ascii="仿宋" w:hAnsi="仿宋" w:eastAsia="仿宋" w:cs="仿宋"/>
          <w:spacing w:val="-9"/>
          <w:sz w:val="28"/>
        </w:rPr>
        <w:t>联合体各方均应当符合《政府采购法》第二十二条规定的</w:t>
      </w:r>
      <w:r>
        <w:rPr>
          <w:rFonts w:hint="eastAsia" w:ascii="仿宋" w:hAnsi="仿宋" w:eastAsia="仿宋" w:cs="仿宋"/>
          <w:sz w:val="28"/>
        </w:rPr>
        <w:t>条件，联合体各方均应按照磋商文件要求提供相关材料。</w:t>
      </w:r>
    </w:p>
    <w:p w14:paraId="007AE54D">
      <w:pPr>
        <w:pStyle w:val="35"/>
        <w:keepNext w:val="0"/>
        <w:keepLines w:val="0"/>
        <w:pageBreakBefore w:val="0"/>
        <w:widowControl w:val="0"/>
        <w:numPr>
          <w:ilvl w:val="3"/>
          <w:numId w:val="0"/>
        </w:numPr>
        <w:tabs>
          <w:tab w:val="left" w:pos="2706"/>
        </w:tabs>
        <w:kinsoku/>
        <w:wordWrap/>
        <w:overflowPunct/>
        <w:topLinePunct w:val="0"/>
        <w:autoSpaceDE w:val="0"/>
        <w:autoSpaceDN w:val="0"/>
        <w:bidi w:val="0"/>
        <w:adjustRightInd/>
        <w:snapToGrid/>
        <w:spacing w:before="0" w:line="360" w:lineRule="auto"/>
        <w:ind w:left="0" w:leftChars="0" w:firstLine="567" w:firstLineChars="0"/>
        <w:jc w:val="both"/>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1.3.2.2</w:t>
      </w:r>
      <w:r>
        <w:rPr>
          <w:rFonts w:hint="eastAsia" w:ascii="仿宋" w:hAnsi="仿宋" w:eastAsia="仿宋" w:cs="仿宋"/>
          <w:spacing w:val="4"/>
          <w:sz w:val="28"/>
        </w:rPr>
        <w:t>本项目有特定资格条件要求的，联合体各方有同类资质</w:t>
      </w:r>
      <w:r>
        <w:rPr>
          <w:rFonts w:hint="eastAsia" w:ascii="仿宋" w:hAnsi="仿宋" w:eastAsia="仿宋" w:cs="仿宋"/>
          <w:sz w:val="28"/>
        </w:rPr>
        <w:t>的供应商按照联合体分工承担相同工作的，应当按照资质等级较低的供应商确定资质等级；联合体各方不得再单独参加或者与其他供应商另外组成联合体参加同一合同项下的磋商活动。</w:t>
      </w:r>
    </w:p>
    <w:p w14:paraId="1F2C6AA2">
      <w:pPr>
        <w:pStyle w:val="35"/>
        <w:keepNext w:val="0"/>
        <w:keepLines w:val="0"/>
        <w:pageBreakBefore w:val="0"/>
        <w:widowControl w:val="0"/>
        <w:numPr>
          <w:ilvl w:val="3"/>
          <w:numId w:val="0"/>
        </w:numPr>
        <w:tabs>
          <w:tab w:val="left" w:pos="2706"/>
        </w:tabs>
        <w:kinsoku/>
        <w:wordWrap/>
        <w:overflowPunct/>
        <w:topLinePunct w:val="0"/>
        <w:autoSpaceDE w:val="0"/>
        <w:autoSpaceDN w:val="0"/>
        <w:bidi w:val="0"/>
        <w:adjustRightInd/>
        <w:snapToGrid/>
        <w:spacing w:before="0" w:line="360" w:lineRule="auto"/>
        <w:ind w:left="0" w:leftChars="0" w:firstLine="567" w:firstLineChars="0"/>
        <w:jc w:val="both"/>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1.3.2.3</w:t>
      </w:r>
      <w:r>
        <w:rPr>
          <w:rFonts w:hint="eastAsia" w:ascii="仿宋" w:hAnsi="仿宋" w:eastAsia="仿宋" w:cs="仿宋"/>
          <w:spacing w:val="4"/>
          <w:sz w:val="28"/>
        </w:rPr>
        <w:t>联合体各方应按磋商文件提供的格式签订联合协议，明</w:t>
      </w:r>
      <w:r>
        <w:rPr>
          <w:rFonts w:hint="eastAsia" w:ascii="仿宋" w:hAnsi="仿宋" w:eastAsia="仿宋" w:cs="仿宋"/>
          <w:sz w:val="28"/>
        </w:rPr>
        <w:t>确联合体各方承担的工作和义务，并将联合磋商协议连同响应文件一并提交。</w:t>
      </w:r>
    </w:p>
    <w:p w14:paraId="084E83D1">
      <w:pPr>
        <w:pStyle w:val="35"/>
        <w:keepNext w:val="0"/>
        <w:keepLines w:val="0"/>
        <w:pageBreakBefore w:val="0"/>
        <w:widowControl w:val="0"/>
        <w:numPr>
          <w:ilvl w:val="3"/>
          <w:numId w:val="0"/>
        </w:numPr>
        <w:tabs>
          <w:tab w:val="left" w:pos="2706"/>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1.3.2.4</w:t>
      </w:r>
      <w:r>
        <w:rPr>
          <w:rFonts w:hint="eastAsia" w:ascii="仿宋" w:hAnsi="仿宋" w:eastAsia="仿宋" w:cs="仿宋"/>
          <w:spacing w:val="4"/>
          <w:sz w:val="28"/>
        </w:rPr>
        <w:t>联合体各方应当共同与采购人签订采购合同，就采购合同约定的事项对采购人承担连带责任；</w:t>
      </w:r>
    </w:p>
    <w:p w14:paraId="3EEEA9B2">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1.3.3</w:t>
      </w:r>
      <w:r>
        <w:rPr>
          <w:rFonts w:hint="eastAsia" w:ascii="仿宋" w:hAnsi="仿宋" w:eastAsia="仿宋" w:cs="仿宋"/>
          <w:spacing w:val="-7"/>
          <w:sz w:val="28"/>
        </w:rPr>
        <w:t>单位负责人为同一人或者存在直接控股、管理关系的不同供</w:t>
      </w:r>
      <w:r>
        <w:rPr>
          <w:rFonts w:hint="eastAsia" w:ascii="仿宋" w:hAnsi="仿宋" w:eastAsia="仿宋" w:cs="仿宋"/>
          <w:sz w:val="28"/>
        </w:rPr>
        <w:t>应商，不得参加同一合同项下的政府采购活动。</w:t>
      </w:r>
    </w:p>
    <w:p w14:paraId="23E54187">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pacing w:val="-5"/>
          <w:sz w:val="28"/>
        </w:rPr>
      </w:pPr>
      <w:r>
        <w:rPr>
          <w:rFonts w:hint="default" w:ascii="宋体" w:hAnsi="宋体" w:eastAsia="宋体" w:cs="宋体"/>
          <w:spacing w:val="-5"/>
          <w:w w:val="100"/>
          <w:sz w:val="26"/>
          <w:szCs w:val="26"/>
          <w:lang w:val="zh-CN" w:eastAsia="zh-CN" w:bidi="zh-CN"/>
        </w:rPr>
        <w:t>1.3.4</w:t>
      </w:r>
      <w:r>
        <w:rPr>
          <w:rFonts w:hint="eastAsia" w:ascii="仿宋" w:hAnsi="仿宋" w:eastAsia="仿宋" w:cs="仿宋"/>
          <w:spacing w:val="-5"/>
          <w:sz w:val="28"/>
        </w:rPr>
        <w:t>为采购项目提供整体设计、规范编制或者项目管理、监理、检测等服务的供应商，不得再参加该采购项目的其他采购活动。</w:t>
      </w:r>
    </w:p>
    <w:p w14:paraId="0482BE94">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11" w:name="1.4供应商委托有关说明"/>
      <w:bookmarkEnd w:id="11"/>
      <w:r>
        <w:rPr>
          <w:rFonts w:hint="default" w:ascii="宋体" w:hAnsi="宋体" w:eastAsia="宋体" w:cs="宋体"/>
          <w:b/>
          <w:bCs/>
          <w:w w:val="99"/>
          <w:sz w:val="28"/>
          <w:szCs w:val="28"/>
          <w:lang w:val="zh-CN" w:eastAsia="zh-CN" w:bidi="zh-CN"/>
        </w:rPr>
        <w:t>1.4</w:t>
      </w:r>
      <w:r>
        <w:rPr>
          <w:rFonts w:hint="eastAsia" w:ascii="仿宋" w:hAnsi="仿宋" w:eastAsia="仿宋" w:cs="仿宋"/>
        </w:rPr>
        <w:t>供应商委托有关说明</w:t>
      </w:r>
    </w:p>
    <w:p w14:paraId="5574E1A2">
      <w:pPr>
        <w:pStyle w:val="35"/>
        <w:keepNext w:val="0"/>
        <w:keepLines w:val="0"/>
        <w:pageBreakBefore w:val="0"/>
        <w:widowControl w:val="0"/>
        <w:numPr>
          <w:ilvl w:val="2"/>
          <w:numId w:val="0"/>
        </w:numPr>
        <w:tabs>
          <w:tab w:val="left" w:pos="2426"/>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1.4.1</w:t>
      </w:r>
      <w:r>
        <w:rPr>
          <w:rFonts w:hint="eastAsia" w:ascii="仿宋" w:hAnsi="仿宋" w:eastAsia="仿宋" w:cs="仿宋"/>
          <w:spacing w:val="4"/>
          <w:sz w:val="28"/>
        </w:rPr>
        <w:t>供应商授权代表须携带有效身份证件，如不是法定代表人，须有法定代表人出具的授权委托书。</w:t>
      </w:r>
    </w:p>
    <w:p w14:paraId="7F679F72">
      <w:pPr>
        <w:keepNext w:val="0"/>
        <w:keepLines w:val="0"/>
        <w:pageBreakBefore w:val="0"/>
        <w:widowControl w:val="0"/>
        <w:kinsoku/>
        <w:wordWrap/>
        <w:overflowPunct/>
        <w:topLinePunct w:val="0"/>
        <w:autoSpaceDE w:val="0"/>
        <w:autoSpaceDN w:val="0"/>
        <w:bidi w:val="0"/>
        <w:adjustRightInd/>
        <w:snapToGrid/>
        <w:spacing w:line="360" w:lineRule="auto"/>
        <w:ind w:firstLine="576" w:firstLineChars="200"/>
        <w:textAlignment w:val="auto"/>
        <w:rPr>
          <w:rFonts w:hint="eastAsia" w:ascii="仿宋" w:hAnsi="仿宋" w:eastAsia="仿宋" w:cs="仿宋"/>
          <w:spacing w:val="4"/>
          <w:sz w:val="28"/>
        </w:rPr>
      </w:pPr>
      <w:r>
        <w:rPr>
          <w:rFonts w:hint="eastAsia" w:ascii="仿宋" w:hAnsi="仿宋" w:eastAsia="仿宋" w:cs="仿宋"/>
          <w:spacing w:val="4"/>
          <w:sz w:val="28"/>
        </w:rPr>
        <w:t>供应商所使用的资格、信誉、荣誉、业绩与企业认证必须为本单位所拥有。其所使用的采购项目实施人员必须为本单位员工。</w:t>
      </w:r>
    </w:p>
    <w:p w14:paraId="3F04B7A1">
      <w:pPr>
        <w:pStyle w:val="35"/>
        <w:keepNext w:val="0"/>
        <w:keepLines w:val="0"/>
        <w:pageBreakBefore w:val="0"/>
        <w:widowControl w:val="0"/>
        <w:numPr>
          <w:ilvl w:val="2"/>
          <w:numId w:val="0"/>
        </w:numPr>
        <w:tabs>
          <w:tab w:val="left" w:pos="2426"/>
        </w:tabs>
        <w:kinsoku/>
        <w:wordWrap/>
        <w:overflowPunct/>
        <w:topLinePunct w:val="0"/>
        <w:autoSpaceDE w:val="0"/>
        <w:autoSpaceDN w:val="0"/>
        <w:bidi w:val="0"/>
        <w:adjustRightInd/>
        <w:snapToGrid/>
        <w:spacing w:before="0" w:line="360" w:lineRule="auto"/>
        <w:ind w:left="0" w:leftChars="0" w:firstLine="567" w:firstLineChars="0"/>
        <w:jc w:val="both"/>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1.4.2</w:t>
      </w:r>
      <w:r>
        <w:rPr>
          <w:rFonts w:hint="eastAsia" w:ascii="仿宋" w:hAnsi="仿宋" w:eastAsia="仿宋" w:cs="仿宋"/>
          <w:spacing w:val="4"/>
          <w:sz w:val="28"/>
        </w:rPr>
        <w:t>以联合体形式参加政府采购活动的，联合体各方不得再单</w:t>
      </w:r>
      <w:r>
        <w:rPr>
          <w:rFonts w:hint="eastAsia" w:ascii="仿宋" w:hAnsi="仿宋" w:eastAsia="仿宋" w:cs="仿宋"/>
          <w:sz w:val="28"/>
        </w:rPr>
        <w:t>独参加或者与其他供应商另外组成联合体参加同一合同项下的政府采购活动。</w:t>
      </w:r>
    </w:p>
    <w:p w14:paraId="3DB0B225">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1.4.3</w:t>
      </w:r>
      <w:r>
        <w:rPr>
          <w:rFonts w:hint="eastAsia" w:ascii="仿宋" w:hAnsi="仿宋" w:eastAsia="仿宋" w:cs="仿宋"/>
          <w:spacing w:val="-7"/>
          <w:sz w:val="28"/>
        </w:rPr>
        <w:t>单位负责人为同一人或者存在直接控股、管理关系的不同供</w:t>
      </w:r>
      <w:r>
        <w:rPr>
          <w:rFonts w:hint="eastAsia" w:ascii="仿宋" w:hAnsi="仿宋" w:eastAsia="仿宋" w:cs="仿宋"/>
          <w:sz w:val="28"/>
        </w:rPr>
        <w:t>应商，不得参加同一合同项下的政府采购活动。</w:t>
      </w:r>
    </w:p>
    <w:p w14:paraId="1DBB2E1E">
      <w:pPr>
        <w:pStyle w:val="35"/>
        <w:keepNext w:val="0"/>
        <w:keepLines w:val="0"/>
        <w:pageBreakBefore w:val="0"/>
        <w:widowControl w:val="0"/>
        <w:numPr>
          <w:ilvl w:val="2"/>
          <w:numId w:val="0"/>
        </w:numPr>
        <w:tabs>
          <w:tab w:val="left" w:pos="2426"/>
        </w:tabs>
        <w:kinsoku/>
        <w:wordWrap/>
        <w:overflowPunct/>
        <w:topLinePunct w:val="0"/>
        <w:autoSpaceDE w:val="0"/>
        <w:autoSpaceDN w:val="0"/>
        <w:bidi w:val="0"/>
        <w:adjustRightInd/>
        <w:snapToGrid/>
        <w:spacing w:before="0" w:line="360" w:lineRule="auto"/>
        <w:ind w:left="0" w:leftChars="0" w:firstLine="567" w:firstLineChars="0"/>
        <w:jc w:val="both"/>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1.4.4</w:t>
      </w:r>
      <w:r>
        <w:rPr>
          <w:rFonts w:hint="eastAsia" w:ascii="仿宋" w:hAnsi="仿宋" w:eastAsia="仿宋" w:cs="仿宋"/>
          <w:spacing w:val="4"/>
          <w:sz w:val="28"/>
        </w:rPr>
        <w:t>供应商应仔细阅读竞争性磋商文件的所有内容，按照竞争</w:t>
      </w:r>
      <w:r>
        <w:rPr>
          <w:rFonts w:hint="eastAsia" w:ascii="仿宋" w:hAnsi="仿宋" w:eastAsia="仿宋" w:cs="仿宋"/>
          <w:sz w:val="28"/>
        </w:rPr>
        <w:t>性磋商文件的要求提交响应文件，并对所提供的全部资料的真实性承担法律责任。</w:t>
      </w:r>
    </w:p>
    <w:p w14:paraId="7C76F660">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12" w:name="1.5磋商响应费用"/>
      <w:bookmarkEnd w:id="12"/>
      <w:r>
        <w:rPr>
          <w:rFonts w:hint="default" w:ascii="宋体" w:hAnsi="宋体" w:eastAsia="宋体" w:cs="宋体"/>
          <w:b/>
          <w:bCs/>
          <w:w w:val="99"/>
          <w:sz w:val="28"/>
          <w:szCs w:val="28"/>
          <w:lang w:val="zh-CN" w:eastAsia="zh-CN" w:bidi="zh-CN"/>
        </w:rPr>
        <w:t>1.5</w:t>
      </w:r>
      <w:r>
        <w:rPr>
          <w:rFonts w:hint="eastAsia" w:ascii="仿宋" w:hAnsi="仿宋" w:eastAsia="仿宋" w:cs="仿宋"/>
        </w:rPr>
        <w:t>磋商响应费用</w:t>
      </w:r>
    </w:p>
    <w:p w14:paraId="500A2EE0">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不论磋商采购结果如何，供应商均应自行承担所有与响应有关的全部费用（磋商文件有其他规定除外）。</w:t>
      </w:r>
    </w:p>
    <w:p w14:paraId="3A4A2AA4">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13" w:name="1.6质疑"/>
      <w:bookmarkEnd w:id="13"/>
      <w:r>
        <w:rPr>
          <w:rFonts w:hint="default" w:ascii="宋体" w:hAnsi="宋体" w:eastAsia="宋体" w:cs="宋体"/>
          <w:b/>
          <w:bCs/>
          <w:w w:val="99"/>
          <w:sz w:val="28"/>
          <w:szCs w:val="28"/>
          <w:lang w:val="zh-CN" w:eastAsia="zh-CN" w:bidi="zh-CN"/>
        </w:rPr>
        <w:t>1.6</w:t>
      </w:r>
      <w:r>
        <w:rPr>
          <w:rFonts w:hint="eastAsia" w:ascii="仿宋" w:hAnsi="仿宋" w:eastAsia="仿宋" w:cs="仿宋"/>
        </w:rPr>
        <w:t>质疑</w:t>
      </w:r>
    </w:p>
    <w:p w14:paraId="60D40D82">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jc w:val="both"/>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1.6.1</w:t>
      </w:r>
      <w:r>
        <w:rPr>
          <w:rFonts w:hint="eastAsia" w:ascii="仿宋" w:hAnsi="仿宋" w:eastAsia="仿宋" w:cs="仿宋"/>
          <w:spacing w:val="-11"/>
          <w:sz w:val="28"/>
        </w:rPr>
        <w:t>供应商认为磋商文件、磋商过程或成交结果使自己的合法权</w:t>
      </w:r>
      <w:r>
        <w:rPr>
          <w:rFonts w:hint="eastAsia" w:ascii="仿宋" w:hAnsi="仿宋" w:eastAsia="仿宋" w:cs="仿宋"/>
          <w:sz w:val="28"/>
        </w:rPr>
        <w:t>益受到损害的，应当在法定质疑期限内，以书面形式向采购人</w:t>
      </w:r>
      <w:r>
        <w:rPr>
          <w:rFonts w:hint="eastAsia" w:ascii="仿宋" w:hAnsi="仿宋" w:eastAsia="仿宋" w:cs="仿宋"/>
          <w:spacing w:val="3"/>
          <w:sz w:val="28"/>
        </w:rPr>
        <w:t>（</w:t>
      </w:r>
      <w:r>
        <w:rPr>
          <w:rFonts w:hint="eastAsia" w:ascii="仿宋" w:hAnsi="仿宋" w:eastAsia="仿宋" w:cs="仿宋"/>
          <w:sz w:val="28"/>
        </w:rPr>
        <w:t>采购代理机构）一次性提出针对同一采购程序环节的质疑。</w:t>
      </w:r>
    </w:p>
    <w:p w14:paraId="32090C11">
      <w:pPr>
        <w:pStyle w:val="35"/>
        <w:keepNext w:val="0"/>
        <w:keepLines w:val="0"/>
        <w:pageBreakBefore w:val="0"/>
        <w:widowControl w:val="0"/>
        <w:numPr>
          <w:ilvl w:val="3"/>
          <w:numId w:val="0"/>
        </w:numPr>
        <w:tabs>
          <w:tab w:val="left" w:pos="2706"/>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1.6.1.1</w:t>
      </w:r>
      <w:r>
        <w:rPr>
          <w:rFonts w:hint="eastAsia" w:ascii="仿宋" w:hAnsi="仿宋" w:eastAsia="仿宋" w:cs="仿宋"/>
          <w:spacing w:val="4"/>
          <w:sz w:val="28"/>
        </w:rPr>
        <w:t>对磋商文件提出质疑的，应在收到采购文件之日或者采</w:t>
      </w:r>
      <w:r>
        <w:rPr>
          <w:rFonts w:hint="eastAsia" w:ascii="仿宋" w:hAnsi="仿宋" w:eastAsia="仿宋" w:cs="仿宋"/>
          <w:spacing w:val="-3"/>
          <w:sz w:val="28"/>
        </w:rPr>
        <w:t>购文件公告期限届满之日起</w:t>
      </w:r>
      <w:r>
        <w:rPr>
          <w:rFonts w:hint="eastAsia" w:ascii="仿宋" w:hAnsi="仿宋" w:eastAsia="仿宋" w:cs="仿宋"/>
          <w:sz w:val="28"/>
        </w:rPr>
        <w:t>7</w:t>
      </w:r>
      <w:r>
        <w:rPr>
          <w:rFonts w:hint="eastAsia" w:ascii="仿宋" w:hAnsi="仿宋" w:eastAsia="仿宋" w:cs="仿宋"/>
          <w:spacing w:val="-11"/>
          <w:sz w:val="28"/>
        </w:rPr>
        <w:t>个工作日内提出；</w:t>
      </w:r>
    </w:p>
    <w:p w14:paraId="0BF8F62B">
      <w:pPr>
        <w:pStyle w:val="35"/>
        <w:keepNext w:val="0"/>
        <w:keepLines w:val="0"/>
        <w:pageBreakBefore w:val="0"/>
        <w:widowControl w:val="0"/>
        <w:numPr>
          <w:ilvl w:val="3"/>
          <w:numId w:val="0"/>
        </w:numPr>
        <w:tabs>
          <w:tab w:val="left" w:pos="2706"/>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1.6.1.2</w:t>
      </w:r>
      <w:r>
        <w:rPr>
          <w:rFonts w:hint="eastAsia" w:ascii="仿宋" w:hAnsi="仿宋" w:eastAsia="仿宋" w:cs="仿宋"/>
          <w:spacing w:val="4"/>
          <w:sz w:val="28"/>
        </w:rPr>
        <w:t>对磋商过程提出质疑的，在各采购程序环节结束之日起7</w:t>
      </w:r>
      <w:r>
        <w:rPr>
          <w:rFonts w:hint="eastAsia" w:ascii="仿宋" w:hAnsi="仿宋" w:eastAsia="仿宋" w:cs="仿宋"/>
          <w:spacing w:val="-11"/>
          <w:sz w:val="28"/>
        </w:rPr>
        <w:t>个工作日内提出；</w:t>
      </w:r>
    </w:p>
    <w:p w14:paraId="4C8AB610">
      <w:pPr>
        <w:pStyle w:val="35"/>
        <w:keepNext w:val="0"/>
        <w:keepLines w:val="0"/>
        <w:pageBreakBefore w:val="0"/>
        <w:widowControl w:val="0"/>
        <w:numPr>
          <w:ilvl w:val="3"/>
          <w:numId w:val="0"/>
        </w:numPr>
        <w:tabs>
          <w:tab w:val="left" w:pos="2706"/>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1.6.1.3</w:t>
      </w:r>
      <w:r>
        <w:rPr>
          <w:rFonts w:hint="eastAsia" w:ascii="仿宋" w:hAnsi="仿宋" w:eastAsia="仿宋" w:cs="仿宋"/>
          <w:spacing w:val="4"/>
          <w:sz w:val="28"/>
        </w:rPr>
        <w:t>对磋商结果提出质疑的，应在成交结果公告期限届满之</w:t>
      </w:r>
      <w:r>
        <w:rPr>
          <w:rFonts w:hint="eastAsia" w:ascii="仿宋" w:hAnsi="仿宋" w:eastAsia="仿宋" w:cs="仿宋"/>
          <w:spacing w:val="-26"/>
          <w:sz w:val="28"/>
        </w:rPr>
        <w:t xml:space="preserve">日起 </w:t>
      </w:r>
      <w:r>
        <w:rPr>
          <w:rFonts w:hint="eastAsia" w:ascii="仿宋" w:hAnsi="仿宋" w:eastAsia="仿宋" w:cs="仿宋"/>
          <w:sz w:val="28"/>
        </w:rPr>
        <w:t>7</w:t>
      </w:r>
      <w:r>
        <w:rPr>
          <w:rFonts w:hint="eastAsia" w:ascii="仿宋" w:hAnsi="仿宋" w:eastAsia="仿宋" w:cs="仿宋"/>
          <w:spacing w:val="-11"/>
          <w:sz w:val="28"/>
        </w:rPr>
        <w:t>个工作日内提出。</w:t>
      </w:r>
    </w:p>
    <w:p w14:paraId="40C2EA22">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rPr>
      </w:pPr>
      <w:r>
        <w:rPr>
          <w:rFonts w:hint="eastAsia" w:ascii="仿宋" w:hAnsi="仿宋" w:eastAsia="仿宋" w:cs="仿宋"/>
        </w:rPr>
        <w:t>未参与上述所质疑项目采购活动的供应商不得提出质疑。</w:t>
      </w:r>
    </w:p>
    <w:p w14:paraId="3F566EC5">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6"/>
          <w:szCs w:val="26"/>
          <w:lang w:val="zh-CN" w:eastAsia="zh-CN" w:bidi="zh-CN"/>
        </w:rPr>
        <w:t>1.6.2</w:t>
      </w:r>
      <w:r>
        <w:rPr>
          <w:rFonts w:hint="eastAsia" w:ascii="仿宋" w:hAnsi="仿宋" w:eastAsia="仿宋" w:cs="仿宋"/>
          <w:spacing w:val="-7"/>
          <w:sz w:val="28"/>
        </w:rPr>
        <w:t>质疑应当以电子文件形式提出。格式见《政府采购质疑和投</w:t>
      </w:r>
      <w:r>
        <w:rPr>
          <w:rFonts w:hint="eastAsia" w:ascii="仿宋" w:hAnsi="仿宋" w:eastAsia="仿宋" w:cs="仿宋"/>
          <w:spacing w:val="-8"/>
          <w:sz w:val="28"/>
        </w:rPr>
        <w:t>诉办法》</w:t>
      </w:r>
      <w:r>
        <w:rPr>
          <w:rFonts w:hint="eastAsia" w:ascii="仿宋" w:hAnsi="仿宋" w:eastAsia="仿宋" w:cs="仿宋"/>
          <w:sz w:val="28"/>
        </w:rPr>
        <w:t>（</w:t>
      </w:r>
      <w:r>
        <w:rPr>
          <w:rFonts w:hint="eastAsia" w:ascii="仿宋" w:hAnsi="仿宋" w:eastAsia="仿宋" w:cs="仿宋"/>
          <w:spacing w:val="-14"/>
          <w:sz w:val="28"/>
        </w:rPr>
        <w:t xml:space="preserve">财政部令第 </w:t>
      </w:r>
      <w:r>
        <w:rPr>
          <w:rFonts w:hint="eastAsia" w:ascii="仿宋" w:hAnsi="仿宋" w:eastAsia="仿宋" w:cs="仿宋"/>
          <w:sz w:val="28"/>
        </w:rPr>
        <w:t>94</w:t>
      </w:r>
      <w:r>
        <w:rPr>
          <w:rFonts w:hint="eastAsia" w:ascii="仿宋" w:hAnsi="仿宋" w:eastAsia="仿宋" w:cs="仿宋"/>
          <w:spacing w:val="-42"/>
          <w:sz w:val="28"/>
        </w:rPr>
        <w:t xml:space="preserve"> 号</w:t>
      </w:r>
      <w:r>
        <w:rPr>
          <w:rFonts w:hint="eastAsia" w:ascii="仿宋" w:hAnsi="仿宋" w:eastAsia="仿宋" w:cs="仿宋"/>
          <w:sz w:val="28"/>
        </w:rPr>
        <w:t>）附件范本，可在</w:t>
      </w:r>
      <w:r>
        <w:rPr>
          <w:rFonts w:hint="eastAsia" w:ascii="仿宋" w:hAnsi="仿宋" w:eastAsia="仿宋" w:cs="仿宋"/>
          <w:sz w:val="28"/>
          <w:szCs w:val="28"/>
        </w:rPr>
        <w:t>山</w:t>
      </w:r>
      <w:r>
        <w:rPr>
          <w:rFonts w:hint="eastAsia" w:ascii="仿宋" w:hAnsi="仿宋" w:eastAsia="仿宋" w:cs="仿宋"/>
          <w:spacing w:val="-2"/>
          <w:sz w:val="28"/>
        </w:rPr>
        <w:t>西政府采购平台下载。</w:t>
      </w:r>
      <w:r>
        <w:rPr>
          <w:rFonts w:hint="eastAsia" w:ascii="仿宋" w:hAnsi="仿宋" w:eastAsia="仿宋" w:cs="仿宋"/>
          <w:sz w:val="28"/>
        </w:rPr>
        <w:t>供应商提出质疑应当提交质疑函和必要的证明材料。质疑函应当包括下列内容：</w:t>
      </w:r>
    </w:p>
    <w:p w14:paraId="3C8438CA">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1.6.2.1</w:t>
      </w:r>
      <w:r>
        <w:rPr>
          <w:rFonts w:hint="eastAsia" w:ascii="仿宋" w:hAnsi="仿宋" w:eastAsia="仿宋" w:cs="仿宋"/>
          <w:spacing w:val="-7"/>
          <w:sz w:val="28"/>
        </w:rPr>
        <w:t>供应商的姓名或者名称、地址、邮编、联系人及联系电话；</w:t>
      </w:r>
    </w:p>
    <w:p w14:paraId="581D03C8">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1.6.2.2</w:t>
      </w:r>
      <w:r>
        <w:rPr>
          <w:rFonts w:hint="eastAsia" w:ascii="仿宋" w:hAnsi="仿宋" w:eastAsia="仿宋" w:cs="仿宋"/>
          <w:sz w:val="28"/>
        </w:rPr>
        <w:t>质疑项目的名称、编号；</w:t>
      </w:r>
    </w:p>
    <w:p w14:paraId="4BA40751">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1.6.2.3</w:t>
      </w:r>
      <w:r>
        <w:rPr>
          <w:rFonts w:hint="eastAsia" w:ascii="仿宋" w:hAnsi="仿宋" w:eastAsia="仿宋" w:cs="仿宋"/>
          <w:sz w:val="28"/>
        </w:rPr>
        <w:t>具体、明确的质疑事项和与质疑事项相关的请求；</w:t>
      </w:r>
    </w:p>
    <w:p w14:paraId="633FCF28">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1.6.2.4</w:t>
      </w:r>
      <w:r>
        <w:rPr>
          <w:rFonts w:hint="eastAsia" w:ascii="仿宋" w:hAnsi="仿宋" w:eastAsia="仿宋" w:cs="仿宋"/>
          <w:sz w:val="28"/>
        </w:rPr>
        <w:t>事实依据；</w:t>
      </w:r>
    </w:p>
    <w:p w14:paraId="2CC1717E">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1.6.2.5</w:t>
      </w:r>
      <w:r>
        <w:rPr>
          <w:rFonts w:hint="eastAsia" w:ascii="仿宋" w:hAnsi="仿宋" w:eastAsia="仿宋" w:cs="仿宋"/>
          <w:sz w:val="28"/>
        </w:rPr>
        <w:t>必要的法律依据；</w:t>
      </w:r>
    </w:p>
    <w:p w14:paraId="3C22CD0C">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1.6.2.6</w:t>
      </w:r>
      <w:r>
        <w:rPr>
          <w:rFonts w:hint="eastAsia" w:ascii="仿宋" w:hAnsi="仿宋" w:eastAsia="仿宋" w:cs="仿宋"/>
          <w:sz w:val="28"/>
        </w:rPr>
        <w:t>提出质疑的日期。</w:t>
      </w:r>
    </w:p>
    <w:p w14:paraId="2602D1C2">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w:t>
      </w:r>
      <w:r>
        <w:rPr>
          <w:rFonts w:hint="eastAsia" w:ascii="仿宋" w:hAnsi="仿宋" w:eastAsia="仿宋" w:cs="仿宋"/>
          <w:spacing w:val="-14"/>
        </w:rPr>
        <w:t>位调查、答复和处理, 质疑函不符合《政府采购质疑和投诉办法》相关</w:t>
      </w:r>
      <w:r>
        <w:rPr>
          <w:rFonts w:hint="eastAsia" w:ascii="仿宋" w:hAnsi="仿宋" w:eastAsia="仿宋" w:cs="仿宋"/>
        </w:rPr>
        <w:t>规定的，应在规定期限内补齐的，采购人（采购代理机构</w:t>
      </w:r>
      <w:r>
        <w:rPr>
          <w:rFonts w:hint="eastAsia" w:ascii="仿宋" w:hAnsi="仿宋" w:eastAsia="仿宋" w:cs="仿宋"/>
          <w:spacing w:val="3"/>
        </w:rPr>
        <w:t>）</w:t>
      </w:r>
      <w:r>
        <w:rPr>
          <w:rFonts w:hint="eastAsia" w:ascii="仿宋" w:hAnsi="仿宋" w:eastAsia="仿宋" w:cs="仿宋"/>
          <w:spacing w:val="1"/>
        </w:rPr>
        <w:t>自收到补</w:t>
      </w:r>
      <w:r>
        <w:rPr>
          <w:rFonts w:hint="eastAsia" w:ascii="仿宋" w:hAnsi="仿宋" w:eastAsia="仿宋" w:cs="仿宋"/>
        </w:rPr>
        <w:t>齐材料之日起受理；逾期未补齐的，按自动撤回质疑处理。</w:t>
      </w:r>
      <w:bookmarkStart w:id="14" w:name="2、磋商文件"/>
      <w:bookmarkEnd w:id="14"/>
    </w:p>
    <w:p w14:paraId="24327562">
      <w:pPr>
        <w:pStyle w:val="12"/>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jc w:val="both"/>
        <w:textAlignment w:val="auto"/>
        <w:rPr>
          <w:rFonts w:hint="eastAsia" w:ascii="仿宋" w:hAnsi="仿宋" w:eastAsia="仿宋" w:cs="仿宋"/>
          <w:b/>
        </w:rPr>
      </w:pPr>
      <w:r>
        <w:rPr>
          <w:rFonts w:hint="eastAsia" w:ascii="仿宋" w:hAnsi="仿宋" w:eastAsia="仿宋" w:cs="仿宋"/>
          <w:b/>
        </w:rPr>
        <w:t>2、磋商文件</w:t>
      </w:r>
    </w:p>
    <w:p w14:paraId="5740CFE5">
      <w:pPr>
        <w:pStyle w:val="9"/>
        <w:keepNext w:val="0"/>
        <w:keepLines w:val="0"/>
        <w:pageBreakBefore w:val="0"/>
        <w:widowControl w:val="0"/>
        <w:numPr>
          <w:ilvl w:val="1"/>
          <w:numId w:val="3"/>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15" w:name="2.1磋商文件的组成"/>
      <w:bookmarkEnd w:id="15"/>
      <w:r>
        <w:rPr>
          <w:rFonts w:hint="eastAsia" w:ascii="仿宋" w:hAnsi="仿宋" w:eastAsia="仿宋" w:cs="仿宋"/>
        </w:rPr>
        <w:t>磋商文件的组成</w:t>
      </w:r>
    </w:p>
    <w:p w14:paraId="2AD9B75D">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lang w:val="en-US"/>
        </w:rPr>
      </w:pPr>
      <w:r>
        <w:rPr>
          <w:rFonts w:hint="eastAsia" w:ascii="仿宋" w:hAnsi="仿宋" w:eastAsia="仿宋" w:cs="仿宋"/>
        </w:rPr>
        <w:t>本磋商文件包括：</w:t>
      </w:r>
      <w:r>
        <w:rPr>
          <w:rFonts w:hint="eastAsia" w:ascii="仿宋" w:hAnsi="仿宋" w:eastAsia="仿宋" w:cs="仿宋"/>
          <w:lang w:val="en-US"/>
        </w:rPr>
        <w:tab/>
      </w:r>
      <w:r>
        <w:rPr>
          <w:rFonts w:hint="eastAsia" w:ascii="仿宋" w:hAnsi="仿宋" w:eastAsia="仿宋" w:cs="仿宋"/>
          <w:lang w:val="en-US"/>
        </w:rPr>
        <w:tab/>
      </w:r>
    </w:p>
    <w:p w14:paraId="3EEE0C9F">
      <w:pPr>
        <w:pStyle w:val="35"/>
        <w:keepNext w:val="0"/>
        <w:keepLines w:val="0"/>
        <w:pageBreakBefore w:val="0"/>
        <w:widowControl w:val="0"/>
        <w:numPr>
          <w:ilvl w:val="2"/>
          <w:numId w:val="3"/>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竞争性磋商公告；</w:t>
      </w:r>
    </w:p>
    <w:p w14:paraId="55526293">
      <w:pPr>
        <w:pStyle w:val="35"/>
        <w:keepNext w:val="0"/>
        <w:keepLines w:val="0"/>
        <w:pageBreakBefore w:val="0"/>
        <w:widowControl w:val="0"/>
        <w:numPr>
          <w:ilvl w:val="2"/>
          <w:numId w:val="3"/>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供应商须知；</w:t>
      </w:r>
    </w:p>
    <w:p w14:paraId="30ED90C4">
      <w:pPr>
        <w:pStyle w:val="35"/>
        <w:keepNext w:val="0"/>
        <w:keepLines w:val="0"/>
        <w:pageBreakBefore w:val="0"/>
        <w:widowControl w:val="0"/>
        <w:numPr>
          <w:ilvl w:val="2"/>
          <w:numId w:val="3"/>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评审办法及评审标准；</w:t>
      </w:r>
    </w:p>
    <w:p w14:paraId="2B5A6B82">
      <w:pPr>
        <w:pStyle w:val="35"/>
        <w:keepNext w:val="0"/>
        <w:keepLines w:val="0"/>
        <w:pageBreakBefore w:val="0"/>
        <w:widowControl w:val="0"/>
        <w:numPr>
          <w:ilvl w:val="2"/>
          <w:numId w:val="3"/>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商务、技术要求；</w:t>
      </w:r>
    </w:p>
    <w:p w14:paraId="04F528D0">
      <w:pPr>
        <w:pStyle w:val="35"/>
        <w:keepNext w:val="0"/>
        <w:keepLines w:val="0"/>
        <w:pageBreakBefore w:val="0"/>
        <w:widowControl w:val="0"/>
        <w:numPr>
          <w:ilvl w:val="2"/>
          <w:numId w:val="3"/>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合同原则；</w:t>
      </w:r>
    </w:p>
    <w:p w14:paraId="1D475328">
      <w:pPr>
        <w:pStyle w:val="35"/>
        <w:keepNext w:val="0"/>
        <w:keepLines w:val="0"/>
        <w:pageBreakBefore w:val="0"/>
        <w:widowControl w:val="0"/>
        <w:numPr>
          <w:ilvl w:val="2"/>
          <w:numId w:val="3"/>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1"/>
        </w:rPr>
      </w:pPr>
      <w:r>
        <w:rPr>
          <w:rFonts w:hint="eastAsia" w:ascii="仿宋" w:hAnsi="仿宋" w:eastAsia="仿宋" w:cs="仿宋"/>
          <w:sz w:val="28"/>
        </w:rPr>
        <w:t>响应文件格式。</w:t>
      </w:r>
    </w:p>
    <w:p w14:paraId="7A1DDB93">
      <w:pPr>
        <w:pStyle w:val="9"/>
        <w:keepNext w:val="0"/>
        <w:keepLines w:val="0"/>
        <w:pageBreakBefore w:val="0"/>
        <w:widowControl w:val="0"/>
        <w:numPr>
          <w:ilvl w:val="1"/>
          <w:numId w:val="3"/>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16" w:name="2.2磋商文件的澄清与修改"/>
      <w:bookmarkEnd w:id="16"/>
      <w:r>
        <w:rPr>
          <w:rFonts w:hint="eastAsia" w:ascii="仿宋" w:hAnsi="仿宋" w:eastAsia="仿宋" w:cs="仿宋"/>
        </w:rPr>
        <w:t>磋商文件的澄清与修改</w:t>
      </w:r>
    </w:p>
    <w:p w14:paraId="41CDB8DF">
      <w:pPr>
        <w:pStyle w:val="35"/>
        <w:keepNext w:val="0"/>
        <w:keepLines w:val="0"/>
        <w:pageBreakBefore w:val="0"/>
        <w:widowControl w:val="0"/>
        <w:numPr>
          <w:ilvl w:val="2"/>
          <w:numId w:val="3"/>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6"/>
          <w:sz w:val="28"/>
        </w:rPr>
        <w:t>采购人</w:t>
      </w:r>
      <w:r>
        <w:rPr>
          <w:rFonts w:hint="eastAsia" w:ascii="仿宋" w:hAnsi="仿宋" w:eastAsia="仿宋" w:cs="仿宋"/>
          <w:spacing w:val="5"/>
          <w:sz w:val="28"/>
        </w:rPr>
        <w:t>（采购代理机构</w:t>
      </w:r>
      <w:r>
        <w:rPr>
          <w:rFonts w:hint="eastAsia" w:ascii="仿宋" w:hAnsi="仿宋" w:eastAsia="仿宋" w:cs="仿宋"/>
          <w:spacing w:val="10"/>
          <w:sz w:val="28"/>
        </w:rPr>
        <w:t>）</w:t>
      </w:r>
      <w:r>
        <w:rPr>
          <w:rFonts w:hint="eastAsia" w:ascii="仿宋" w:hAnsi="仿宋" w:eastAsia="仿宋" w:cs="仿宋"/>
          <w:spacing w:val="4"/>
          <w:sz w:val="28"/>
        </w:rPr>
        <w:t>可以对已发出的磋商文件进行必</w:t>
      </w:r>
      <w:r>
        <w:rPr>
          <w:rFonts w:hint="eastAsia" w:ascii="仿宋" w:hAnsi="仿宋" w:eastAsia="仿宋" w:cs="仿宋"/>
          <w:sz w:val="28"/>
        </w:rPr>
        <w:t>要的澄清或者修改，澄清或者修改在原公告发布媒体上发布澄清公告澄清或者修改的内容为磋商文件的组成部分，对所有供应商均具有约束作用。</w:t>
      </w:r>
    </w:p>
    <w:p w14:paraId="662D4B27">
      <w:pPr>
        <w:pStyle w:val="35"/>
        <w:keepNext w:val="0"/>
        <w:keepLines w:val="0"/>
        <w:pageBreakBefore w:val="0"/>
        <w:widowControl w:val="0"/>
        <w:numPr>
          <w:ilvl w:val="2"/>
          <w:numId w:val="3"/>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pacing w:val="-2"/>
          <w:sz w:val="28"/>
        </w:rPr>
      </w:pPr>
      <w:r>
        <w:rPr>
          <w:rFonts w:hint="eastAsia" w:ascii="仿宋" w:hAnsi="仿宋" w:eastAsia="仿宋" w:cs="仿宋"/>
          <w:spacing w:val="5"/>
          <w:sz w:val="28"/>
        </w:rPr>
        <w:t>澄清或修改的内容可能影响响应文件编制的，采购人（</w:t>
      </w:r>
      <w:r>
        <w:rPr>
          <w:rFonts w:hint="eastAsia" w:ascii="仿宋" w:hAnsi="仿宋" w:eastAsia="仿宋" w:cs="仿宋"/>
          <w:sz w:val="28"/>
        </w:rPr>
        <w:t>采</w:t>
      </w:r>
      <w:r>
        <w:rPr>
          <w:rFonts w:hint="eastAsia" w:ascii="仿宋" w:hAnsi="仿宋" w:eastAsia="仿宋" w:cs="仿宋"/>
          <w:spacing w:val="3"/>
          <w:sz w:val="28"/>
        </w:rPr>
        <w:t>购代理机构</w:t>
      </w:r>
      <w:r>
        <w:rPr>
          <w:rFonts w:hint="eastAsia" w:ascii="仿宋" w:hAnsi="仿宋" w:eastAsia="仿宋" w:cs="仿宋"/>
          <w:spacing w:val="5"/>
          <w:sz w:val="28"/>
        </w:rPr>
        <w:t>）</w:t>
      </w:r>
      <w:r>
        <w:rPr>
          <w:rFonts w:hint="eastAsia" w:ascii="仿宋" w:hAnsi="仿宋" w:eastAsia="仿宋" w:cs="仿宋"/>
          <w:spacing w:val="-3"/>
          <w:sz w:val="28"/>
        </w:rPr>
        <w:t>将在提交首次响应文件截止时间</w:t>
      </w:r>
      <w:r>
        <w:rPr>
          <w:rFonts w:hint="eastAsia" w:ascii="仿宋" w:hAnsi="仿宋" w:eastAsia="仿宋" w:cs="仿宋"/>
          <w:sz w:val="28"/>
        </w:rPr>
        <w:t>5</w:t>
      </w:r>
      <w:r>
        <w:rPr>
          <w:rFonts w:hint="eastAsia" w:ascii="仿宋" w:hAnsi="仿宋" w:eastAsia="仿宋" w:cs="仿宋"/>
          <w:spacing w:val="-8"/>
          <w:sz w:val="28"/>
        </w:rPr>
        <w:t>日前，以发布公告的</w:t>
      </w:r>
      <w:r>
        <w:rPr>
          <w:rFonts w:hint="eastAsia" w:ascii="仿宋" w:hAnsi="仿宋" w:eastAsia="仿宋" w:cs="仿宋"/>
          <w:spacing w:val="9"/>
          <w:sz w:val="28"/>
        </w:rPr>
        <w:t>形式通知所有获取到磋商文件的潜在供应商，不足</w:t>
      </w:r>
      <w:r>
        <w:rPr>
          <w:rFonts w:hint="eastAsia" w:ascii="仿宋" w:hAnsi="仿宋" w:eastAsia="仿宋" w:cs="仿宋"/>
          <w:sz w:val="28"/>
        </w:rPr>
        <w:t>5</w:t>
      </w:r>
      <w:r>
        <w:rPr>
          <w:rFonts w:hint="eastAsia" w:ascii="仿宋" w:hAnsi="仿宋" w:eastAsia="仿宋" w:cs="仿宋"/>
          <w:spacing w:val="-2"/>
          <w:sz w:val="28"/>
        </w:rPr>
        <w:t>日的，采购人（采购代理机构）将顺延提交首次响应文件截止时间。</w:t>
      </w:r>
    </w:p>
    <w:p w14:paraId="45EDF26D">
      <w:pPr>
        <w:pStyle w:val="35"/>
        <w:keepNext w:val="0"/>
        <w:keepLines w:val="0"/>
        <w:pageBreakBefore w:val="0"/>
        <w:widowControl w:val="0"/>
        <w:numPr>
          <w:ilvl w:val="2"/>
          <w:numId w:val="3"/>
        </w:numPr>
        <w:tabs>
          <w:tab w:val="left" w:pos="242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4"/>
          <w:sz w:val="28"/>
        </w:rPr>
      </w:pPr>
      <w:r>
        <w:rPr>
          <w:rFonts w:hint="eastAsia" w:ascii="仿宋" w:hAnsi="仿宋" w:eastAsia="仿宋" w:cs="仿宋"/>
          <w:spacing w:val="6"/>
          <w:sz w:val="28"/>
        </w:rPr>
        <w:t>采购人</w:t>
      </w:r>
      <w:r>
        <w:rPr>
          <w:rFonts w:hint="eastAsia" w:ascii="仿宋" w:hAnsi="仿宋" w:eastAsia="仿宋" w:cs="仿宋"/>
          <w:spacing w:val="5"/>
          <w:sz w:val="28"/>
        </w:rPr>
        <w:t>（采购代理机构</w:t>
      </w:r>
      <w:r>
        <w:rPr>
          <w:rFonts w:hint="eastAsia" w:ascii="仿宋" w:hAnsi="仿宋" w:eastAsia="仿宋" w:cs="仿宋"/>
          <w:spacing w:val="10"/>
          <w:sz w:val="28"/>
        </w:rPr>
        <w:t>）</w:t>
      </w:r>
      <w:r>
        <w:rPr>
          <w:rFonts w:hint="eastAsia" w:ascii="仿宋" w:hAnsi="仿宋" w:eastAsia="仿宋" w:cs="仿宋"/>
          <w:spacing w:val="4"/>
          <w:sz w:val="28"/>
        </w:rPr>
        <w:t>将视情况确定是否进行现场考察或召开标前答疑会，见供应商须知前附表的要求。</w:t>
      </w:r>
    </w:p>
    <w:p w14:paraId="28A7424A">
      <w:pPr>
        <w:pStyle w:val="35"/>
        <w:keepNext w:val="0"/>
        <w:keepLines w:val="0"/>
        <w:pageBreakBefore w:val="0"/>
        <w:widowControl w:val="0"/>
        <w:numPr>
          <w:ilvl w:val="2"/>
          <w:numId w:val="3"/>
        </w:numPr>
        <w:tabs>
          <w:tab w:val="left" w:pos="242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b/>
          <w:sz w:val="28"/>
        </w:rPr>
      </w:pPr>
      <w:r>
        <w:rPr>
          <w:rFonts w:hint="eastAsia" w:ascii="仿宋" w:hAnsi="仿宋" w:eastAsia="仿宋" w:cs="仿宋"/>
          <w:spacing w:val="4"/>
          <w:sz w:val="28"/>
        </w:rPr>
        <w:t>供应商对磋商文件有疑问，应当于公告发布之日起至公告</w:t>
      </w:r>
      <w:r>
        <w:rPr>
          <w:rFonts w:hint="eastAsia" w:ascii="仿宋" w:hAnsi="仿宋" w:eastAsia="仿宋" w:cs="仿宋"/>
          <w:spacing w:val="-19"/>
          <w:sz w:val="28"/>
        </w:rPr>
        <w:t xml:space="preserve">期限满 </w:t>
      </w:r>
      <w:r>
        <w:rPr>
          <w:rFonts w:hint="eastAsia" w:ascii="仿宋" w:hAnsi="仿宋" w:eastAsia="仿宋" w:cs="仿宋"/>
          <w:sz w:val="28"/>
        </w:rPr>
        <w:t>7</w:t>
      </w:r>
      <w:r>
        <w:rPr>
          <w:rFonts w:hint="eastAsia" w:ascii="仿宋" w:hAnsi="仿宋" w:eastAsia="仿宋" w:cs="仿宋"/>
          <w:spacing w:val="-10"/>
          <w:sz w:val="28"/>
        </w:rPr>
        <w:t xml:space="preserve"> 个工作日内在</w:t>
      </w:r>
      <w:r>
        <w:rPr>
          <w:rFonts w:hint="eastAsia" w:ascii="仿宋" w:hAnsi="仿宋" w:eastAsia="仿宋" w:cs="仿宋"/>
          <w:sz w:val="28"/>
        </w:rPr>
        <w:t>山</w:t>
      </w:r>
      <w:r>
        <w:rPr>
          <w:rFonts w:hint="eastAsia" w:ascii="仿宋" w:hAnsi="仿宋" w:eastAsia="仿宋" w:cs="仿宋"/>
          <w:spacing w:val="2"/>
          <w:sz w:val="28"/>
        </w:rPr>
        <w:t>西政府采购平台上要求澄清。采购代理机构</w:t>
      </w:r>
      <w:r>
        <w:rPr>
          <w:rFonts w:hint="eastAsia" w:ascii="仿宋" w:hAnsi="仿宋" w:eastAsia="仿宋" w:cs="仿宋"/>
          <w:sz w:val="28"/>
        </w:rPr>
        <w:t>将在规定的时间内，在财政部门指定的政府采购信息发布媒体上发布更正公告，并通知所有获取到磋商文件的潜在供应商。</w:t>
      </w:r>
      <w:r>
        <w:rPr>
          <w:rFonts w:hint="eastAsia" w:ascii="仿宋" w:hAnsi="仿宋" w:eastAsia="仿宋" w:cs="仿宋"/>
          <w:b/>
          <w:sz w:val="28"/>
        </w:rPr>
        <w:t>逾期提出采购人（采购代理机构）将不予受理。</w:t>
      </w:r>
    </w:p>
    <w:p w14:paraId="421400AA">
      <w:pPr>
        <w:pStyle w:val="35"/>
        <w:keepNext w:val="0"/>
        <w:keepLines w:val="0"/>
        <w:pageBreakBefore w:val="0"/>
        <w:widowControl w:val="0"/>
        <w:numPr>
          <w:ilvl w:val="2"/>
          <w:numId w:val="3"/>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在磋商过程中，磋商小组可以根据磋商文件和磋商情况实</w:t>
      </w:r>
      <w:r>
        <w:rPr>
          <w:rFonts w:hint="eastAsia" w:ascii="仿宋" w:hAnsi="仿宋" w:eastAsia="仿宋" w:cs="仿宋"/>
          <w:sz w:val="28"/>
        </w:rPr>
        <w:t>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0E9E6F62">
      <w:pPr>
        <w:pStyle w:val="35"/>
        <w:keepNext w:val="0"/>
        <w:keepLines w:val="0"/>
        <w:pageBreakBefore w:val="0"/>
        <w:widowControl w:val="0"/>
        <w:numPr>
          <w:ilvl w:val="2"/>
          <w:numId w:val="3"/>
        </w:numPr>
        <w:tabs>
          <w:tab w:val="left" w:pos="2420"/>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11"/>
          <w:sz w:val="28"/>
        </w:rPr>
        <w:t>磋商文件澄清、答复、修改、补充的内容为磋商文件的组成</w:t>
      </w:r>
      <w:r>
        <w:rPr>
          <w:rFonts w:hint="eastAsia" w:ascii="仿宋" w:hAnsi="仿宋" w:eastAsia="仿宋" w:cs="仿宋"/>
          <w:spacing w:val="-24"/>
          <w:sz w:val="28"/>
        </w:rPr>
        <w:t>部分。当磋商文件与磋商文件的答复、澄清、修改、补充通知就同一内容</w:t>
      </w:r>
      <w:r>
        <w:rPr>
          <w:rFonts w:hint="eastAsia" w:ascii="仿宋" w:hAnsi="仿宋" w:eastAsia="仿宋" w:cs="仿宋"/>
          <w:sz w:val="28"/>
        </w:rPr>
        <w:t>的表述不一致时，以最后发出的电子文件为准。</w:t>
      </w:r>
    </w:p>
    <w:p w14:paraId="4896033A">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rPr>
      </w:pPr>
      <w:bookmarkStart w:id="17" w:name="3、响应文件的编制"/>
      <w:bookmarkEnd w:id="17"/>
      <w:r>
        <w:rPr>
          <w:rFonts w:hint="eastAsia" w:ascii="仿宋" w:hAnsi="仿宋" w:eastAsia="仿宋" w:cs="仿宋"/>
        </w:rPr>
        <w:t>3、响应文件的编制</w:t>
      </w:r>
    </w:p>
    <w:p w14:paraId="43605A90">
      <w:pPr>
        <w:pStyle w:val="9"/>
        <w:keepNext w:val="0"/>
        <w:keepLines w:val="0"/>
        <w:pageBreakBefore w:val="0"/>
        <w:widowControl w:val="0"/>
        <w:numPr>
          <w:ilvl w:val="1"/>
          <w:numId w:val="0"/>
        </w:numPr>
        <w:tabs>
          <w:tab w:val="left" w:pos="476"/>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highlight w:val="none"/>
        </w:rPr>
      </w:pPr>
      <w:bookmarkStart w:id="18" w:name="3.1响应文件的组成"/>
      <w:bookmarkEnd w:id="18"/>
      <w:r>
        <w:rPr>
          <w:rFonts w:hint="default" w:ascii="宋体" w:hAnsi="宋体" w:eastAsia="宋体" w:cs="宋体"/>
          <w:b/>
          <w:bCs/>
          <w:w w:val="99"/>
          <w:sz w:val="28"/>
          <w:szCs w:val="28"/>
          <w:lang w:val="zh-CN" w:eastAsia="zh-CN" w:bidi="zh-CN"/>
        </w:rPr>
        <w:t>3.1</w:t>
      </w:r>
      <w:r>
        <w:rPr>
          <w:rFonts w:hint="eastAsia" w:ascii="仿宋" w:hAnsi="仿宋" w:eastAsia="仿宋" w:cs="仿宋"/>
          <w:w w:val="95"/>
          <w:highlight w:val="none"/>
        </w:rPr>
        <w:t>响应文件的组成</w:t>
      </w:r>
    </w:p>
    <w:p w14:paraId="3906E735">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highlight w:val="none"/>
        </w:rPr>
      </w:pPr>
      <w:r>
        <w:rPr>
          <w:rFonts w:hint="eastAsia" w:ascii="仿宋" w:hAnsi="仿宋" w:eastAsia="仿宋" w:cs="仿宋"/>
          <w:highlight w:val="none"/>
        </w:rPr>
        <w:t>响应文件由资格文件、商务及技术文件、报价文件三部分组成。</w:t>
      </w:r>
    </w:p>
    <w:p w14:paraId="022649A2">
      <w:pPr>
        <w:pStyle w:val="9"/>
        <w:keepNext w:val="0"/>
        <w:keepLines w:val="0"/>
        <w:pageBreakBefore w:val="0"/>
        <w:widowControl w:val="0"/>
        <w:numPr>
          <w:ilvl w:val="2"/>
          <w:numId w:val="0"/>
        </w:numPr>
        <w:tabs>
          <w:tab w:val="left" w:pos="756"/>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highlight w:val="none"/>
        </w:rPr>
      </w:pPr>
      <w:r>
        <w:rPr>
          <w:rFonts w:hint="default" w:ascii="仿宋" w:hAnsi="仿宋" w:eastAsia="仿宋" w:cs="仿宋"/>
          <w:b/>
          <w:bCs/>
          <w:w w:val="100"/>
          <w:sz w:val="28"/>
          <w:szCs w:val="28"/>
          <w:lang w:val="zh-CN" w:eastAsia="zh-CN" w:bidi="zh-CN"/>
        </w:rPr>
        <w:t>3.1.1</w:t>
      </w:r>
      <w:r>
        <w:rPr>
          <w:rFonts w:hint="eastAsia" w:ascii="仿宋" w:hAnsi="仿宋" w:eastAsia="仿宋" w:cs="仿宋"/>
          <w:w w:val="95"/>
          <w:highlight w:val="none"/>
        </w:rPr>
        <w:t>资格文件</w:t>
      </w:r>
    </w:p>
    <w:p w14:paraId="363F1211">
      <w:pPr>
        <w:pStyle w:val="35"/>
        <w:keepNext w:val="0"/>
        <w:keepLines w:val="0"/>
        <w:pageBreakBefore w:val="0"/>
        <w:widowControl w:val="0"/>
        <w:numPr>
          <w:ilvl w:val="0"/>
          <w:numId w:val="4"/>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供应商代表的证明；</w:t>
      </w:r>
    </w:p>
    <w:p w14:paraId="5C3F858D">
      <w:pPr>
        <w:pStyle w:val="35"/>
        <w:keepNext w:val="0"/>
        <w:keepLines w:val="0"/>
        <w:pageBreakBefore w:val="0"/>
        <w:widowControl w:val="0"/>
        <w:numPr>
          <w:ilvl w:val="0"/>
          <w:numId w:val="4"/>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声明书；</w:t>
      </w:r>
    </w:p>
    <w:p w14:paraId="10EE9C9F">
      <w:pPr>
        <w:pStyle w:val="35"/>
        <w:keepNext w:val="0"/>
        <w:keepLines w:val="0"/>
        <w:pageBreakBefore w:val="0"/>
        <w:widowControl w:val="0"/>
        <w:numPr>
          <w:ilvl w:val="0"/>
          <w:numId w:val="4"/>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具有独立承担民事责任的能力；</w:t>
      </w:r>
    </w:p>
    <w:p w14:paraId="549814F8">
      <w:pPr>
        <w:pStyle w:val="35"/>
        <w:keepNext w:val="0"/>
        <w:keepLines w:val="0"/>
        <w:pageBreakBefore w:val="0"/>
        <w:widowControl w:val="0"/>
        <w:numPr>
          <w:ilvl w:val="0"/>
          <w:numId w:val="4"/>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具有良好的商业信誉和健全的财务会计制度；</w:t>
      </w:r>
    </w:p>
    <w:p w14:paraId="754321C2">
      <w:pPr>
        <w:pStyle w:val="35"/>
        <w:keepNext w:val="0"/>
        <w:keepLines w:val="0"/>
        <w:pageBreakBefore w:val="0"/>
        <w:widowControl w:val="0"/>
        <w:numPr>
          <w:ilvl w:val="0"/>
          <w:numId w:val="4"/>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具有履行合同所必需的设备和专业技术能力；</w:t>
      </w:r>
    </w:p>
    <w:p w14:paraId="579BAB76">
      <w:pPr>
        <w:pStyle w:val="35"/>
        <w:keepNext w:val="0"/>
        <w:keepLines w:val="0"/>
        <w:pageBreakBefore w:val="0"/>
        <w:widowControl w:val="0"/>
        <w:numPr>
          <w:ilvl w:val="0"/>
          <w:numId w:val="4"/>
        </w:numPr>
        <w:tabs>
          <w:tab w:val="left" w:pos="239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6"/>
          <w:sz w:val="28"/>
        </w:rPr>
      </w:pPr>
      <w:r>
        <w:rPr>
          <w:rFonts w:hint="eastAsia" w:ascii="仿宋" w:hAnsi="仿宋" w:eastAsia="仿宋" w:cs="仿宋"/>
          <w:spacing w:val="6"/>
          <w:sz w:val="28"/>
        </w:rPr>
        <w:t>具有依法缴纳税收和社会保障金的良好记录；</w:t>
      </w:r>
    </w:p>
    <w:p w14:paraId="710EBB44">
      <w:pPr>
        <w:pStyle w:val="35"/>
        <w:keepNext w:val="0"/>
        <w:keepLines w:val="0"/>
        <w:pageBreakBefore w:val="0"/>
        <w:widowControl w:val="0"/>
        <w:numPr>
          <w:ilvl w:val="0"/>
          <w:numId w:val="4"/>
        </w:numPr>
        <w:tabs>
          <w:tab w:val="left" w:pos="239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6"/>
          <w:sz w:val="28"/>
        </w:rPr>
      </w:pPr>
      <w:r>
        <w:rPr>
          <w:rFonts w:hint="eastAsia" w:ascii="仿宋" w:hAnsi="仿宋" w:eastAsia="仿宋" w:cs="仿宋"/>
          <w:spacing w:val="6"/>
          <w:sz w:val="28"/>
        </w:rPr>
        <w:t>参加政府采购活动前三年内，在经营活动中没有重大违法记录；</w:t>
      </w:r>
    </w:p>
    <w:p w14:paraId="443955A5">
      <w:pPr>
        <w:pStyle w:val="35"/>
        <w:keepNext w:val="0"/>
        <w:keepLines w:val="0"/>
        <w:pageBreakBefore w:val="0"/>
        <w:widowControl w:val="0"/>
        <w:numPr>
          <w:ilvl w:val="0"/>
          <w:numId w:val="4"/>
        </w:numPr>
        <w:tabs>
          <w:tab w:val="left" w:pos="239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6"/>
          <w:sz w:val="28"/>
        </w:rPr>
      </w:pPr>
      <w:r>
        <w:rPr>
          <w:rFonts w:hint="eastAsia" w:ascii="仿宋" w:hAnsi="仿宋" w:eastAsia="仿宋" w:cs="仿宋"/>
          <w:spacing w:val="6"/>
          <w:sz w:val="28"/>
        </w:rPr>
        <w:t>本项目的特定资格要求；</w:t>
      </w:r>
    </w:p>
    <w:p w14:paraId="05F24B00">
      <w:pPr>
        <w:pStyle w:val="35"/>
        <w:keepNext w:val="0"/>
        <w:keepLines w:val="0"/>
        <w:pageBreakBefore w:val="0"/>
        <w:widowControl w:val="0"/>
        <w:numPr>
          <w:ilvl w:val="0"/>
          <w:numId w:val="4"/>
        </w:numPr>
        <w:tabs>
          <w:tab w:val="left" w:pos="239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6"/>
          <w:sz w:val="28"/>
        </w:rPr>
      </w:pPr>
      <w:r>
        <w:rPr>
          <w:rFonts w:hint="eastAsia" w:ascii="仿宋" w:hAnsi="仿宋" w:eastAsia="仿宋" w:cs="仿宋"/>
          <w:spacing w:val="6"/>
          <w:sz w:val="28"/>
          <w:lang w:val="en-US"/>
        </w:rPr>
        <w:t>基本账户开户许可证或基本账户开户信息</w:t>
      </w:r>
      <w:r>
        <w:rPr>
          <w:rFonts w:hint="eastAsia" w:ascii="仿宋" w:hAnsi="仿宋" w:eastAsia="仿宋" w:cs="仿宋"/>
          <w:spacing w:val="6"/>
          <w:sz w:val="28"/>
          <w:lang w:val="en-US" w:eastAsia="zh-CN"/>
        </w:rPr>
        <w:t>及</w:t>
      </w:r>
      <w:r>
        <w:rPr>
          <w:rFonts w:hint="eastAsia" w:ascii="仿宋" w:hAnsi="仿宋" w:eastAsia="仿宋" w:cs="仿宋"/>
          <w:spacing w:val="6"/>
          <w:sz w:val="28"/>
          <w:lang w:val="en-US"/>
        </w:rPr>
        <w:t>投标保证金</w:t>
      </w:r>
      <w:r>
        <w:rPr>
          <w:rFonts w:hint="eastAsia" w:ascii="仿宋" w:hAnsi="仿宋" w:eastAsia="仿宋" w:cs="仿宋"/>
          <w:spacing w:val="6"/>
          <w:sz w:val="28"/>
        </w:rPr>
        <w:t>。</w:t>
      </w:r>
    </w:p>
    <w:p w14:paraId="3B4CF25E">
      <w:pPr>
        <w:pStyle w:val="9"/>
        <w:keepNext w:val="0"/>
        <w:keepLines w:val="0"/>
        <w:pageBreakBefore w:val="0"/>
        <w:widowControl w:val="0"/>
        <w:numPr>
          <w:ilvl w:val="2"/>
          <w:numId w:val="0"/>
        </w:numPr>
        <w:tabs>
          <w:tab w:val="left" w:pos="2422"/>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rPr>
      </w:pPr>
      <w:r>
        <w:rPr>
          <w:rFonts w:hint="default" w:ascii="仿宋" w:hAnsi="仿宋" w:eastAsia="仿宋" w:cs="仿宋"/>
          <w:b/>
          <w:bCs/>
          <w:w w:val="100"/>
          <w:sz w:val="28"/>
          <w:szCs w:val="28"/>
          <w:lang w:val="zh-CN" w:eastAsia="zh-CN" w:bidi="zh-CN"/>
        </w:rPr>
        <w:t>3.1.2</w:t>
      </w:r>
      <w:r>
        <w:rPr>
          <w:rFonts w:hint="eastAsia" w:ascii="仿宋" w:hAnsi="仿宋" w:eastAsia="仿宋" w:cs="仿宋"/>
        </w:rPr>
        <w:t>商务及技术文件</w:t>
      </w:r>
    </w:p>
    <w:p w14:paraId="77C14541">
      <w:pPr>
        <w:pStyle w:val="35"/>
        <w:keepNext w:val="0"/>
        <w:keepLines w:val="0"/>
        <w:pageBreakBefore w:val="0"/>
        <w:widowControl w:val="0"/>
        <w:numPr>
          <w:ilvl w:val="0"/>
          <w:numId w:val="5"/>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供应商情况介绍；</w:t>
      </w:r>
    </w:p>
    <w:p w14:paraId="1C260EF4">
      <w:pPr>
        <w:pStyle w:val="35"/>
        <w:keepNext w:val="0"/>
        <w:keepLines w:val="0"/>
        <w:pageBreakBefore w:val="0"/>
        <w:widowControl w:val="0"/>
        <w:numPr>
          <w:ilvl w:val="0"/>
          <w:numId w:val="5"/>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类似成功案例的业绩证明；</w:t>
      </w:r>
    </w:p>
    <w:p w14:paraId="4B3614D5">
      <w:pPr>
        <w:pStyle w:val="35"/>
        <w:keepNext w:val="0"/>
        <w:keepLines w:val="0"/>
        <w:pageBreakBefore w:val="0"/>
        <w:widowControl w:val="0"/>
        <w:numPr>
          <w:ilvl w:val="0"/>
          <w:numId w:val="5"/>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商务响应表；</w:t>
      </w:r>
    </w:p>
    <w:p w14:paraId="07237624">
      <w:pPr>
        <w:pStyle w:val="35"/>
        <w:keepNext w:val="0"/>
        <w:keepLines w:val="0"/>
        <w:pageBreakBefore w:val="0"/>
        <w:widowControl w:val="0"/>
        <w:numPr>
          <w:ilvl w:val="0"/>
          <w:numId w:val="5"/>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lang w:val="en-US"/>
        </w:rPr>
      </w:pPr>
      <w:r>
        <w:rPr>
          <w:rFonts w:hint="eastAsia" w:ascii="仿宋" w:hAnsi="仿宋" w:eastAsia="仿宋" w:cs="仿宋"/>
          <w:sz w:val="28"/>
          <w:lang w:val="en-US" w:eastAsia="zh-CN"/>
        </w:rPr>
        <w:t>项目实施方案</w:t>
      </w:r>
      <w:r>
        <w:rPr>
          <w:rFonts w:hint="eastAsia" w:ascii="仿宋" w:hAnsi="仿宋" w:eastAsia="仿宋" w:cs="仿宋"/>
          <w:sz w:val="28"/>
          <w:lang w:val="en-US"/>
        </w:rPr>
        <w:t>；</w:t>
      </w:r>
    </w:p>
    <w:p w14:paraId="13F1FEBE">
      <w:pPr>
        <w:pStyle w:val="35"/>
        <w:keepNext w:val="0"/>
        <w:keepLines w:val="0"/>
        <w:pageBreakBefore w:val="0"/>
        <w:widowControl w:val="0"/>
        <w:numPr>
          <w:ilvl w:val="0"/>
          <w:numId w:val="5"/>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lang w:val="en-US"/>
        </w:rPr>
      </w:pPr>
      <w:r>
        <w:rPr>
          <w:rFonts w:hint="eastAsia" w:ascii="仿宋" w:hAnsi="仿宋" w:eastAsia="仿宋" w:cs="仿宋"/>
          <w:sz w:val="28"/>
          <w:lang w:val="en-US"/>
        </w:rPr>
        <w:t>近三年发生的诉讼及仲裁情况；</w:t>
      </w:r>
    </w:p>
    <w:p w14:paraId="5B1234FA">
      <w:pPr>
        <w:pStyle w:val="35"/>
        <w:keepNext w:val="0"/>
        <w:keepLines w:val="0"/>
        <w:pageBreakBefore w:val="0"/>
        <w:widowControl w:val="0"/>
        <w:numPr>
          <w:ilvl w:val="0"/>
          <w:numId w:val="5"/>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lang w:val="en-US"/>
        </w:rPr>
      </w:pPr>
      <w:r>
        <w:rPr>
          <w:rFonts w:hint="eastAsia" w:ascii="仿宋" w:hAnsi="仿宋" w:eastAsia="仿宋" w:cs="仿宋"/>
          <w:sz w:val="28"/>
          <w:lang w:val="en-US"/>
        </w:rPr>
        <w:t>供应商需要说明的其他文件和说明。</w:t>
      </w:r>
    </w:p>
    <w:p w14:paraId="13E64F10">
      <w:pPr>
        <w:pStyle w:val="9"/>
        <w:keepNext w:val="0"/>
        <w:keepLines w:val="0"/>
        <w:pageBreakBefore w:val="0"/>
        <w:widowControl w:val="0"/>
        <w:numPr>
          <w:ilvl w:val="2"/>
          <w:numId w:val="0"/>
        </w:numPr>
        <w:tabs>
          <w:tab w:val="left" w:pos="2422"/>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rPr>
      </w:pPr>
      <w:r>
        <w:rPr>
          <w:rFonts w:hint="default" w:ascii="仿宋" w:hAnsi="仿宋" w:eastAsia="仿宋" w:cs="仿宋"/>
          <w:b/>
          <w:bCs/>
          <w:w w:val="100"/>
          <w:sz w:val="28"/>
          <w:szCs w:val="28"/>
          <w:lang w:val="zh-CN" w:eastAsia="zh-CN" w:bidi="zh-CN"/>
        </w:rPr>
        <w:t>3.1.3</w:t>
      </w:r>
      <w:r>
        <w:rPr>
          <w:rFonts w:hint="eastAsia" w:ascii="仿宋" w:hAnsi="仿宋" w:eastAsia="仿宋" w:cs="仿宋"/>
        </w:rPr>
        <w:t>报价文件</w:t>
      </w:r>
    </w:p>
    <w:p w14:paraId="38167DFB">
      <w:pPr>
        <w:pStyle w:val="35"/>
        <w:keepNext w:val="0"/>
        <w:keepLines w:val="0"/>
        <w:pageBreakBefore w:val="0"/>
        <w:widowControl w:val="0"/>
        <w:numPr>
          <w:ilvl w:val="0"/>
          <w:numId w:val="6"/>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报价一览表；</w:t>
      </w:r>
    </w:p>
    <w:p w14:paraId="180923AE">
      <w:pPr>
        <w:pStyle w:val="35"/>
        <w:keepNext w:val="0"/>
        <w:keepLines w:val="0"/>
        <w:pageBreakBefore w:val="0"/>
        <w:widowControl w:val="0"/>
        <w:numPr>
          <w:ilvl w:val="0"/>
          <w:numId w:val="6"/>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中小企业声明函（如有）；</w:t>
      </w:r>
    </w:p>
    <w:p w14:paraId="1B2F253E">
      <w:pPr>
        <w:pStyle w:val="35"/>
        <w:keepNext w:val="0"/>
        <w:keepLines w:val="0"/>
        <w:pageBreakBefore w:val="0"/>
        <w:widowControl w:val="0"/>
        <w:numPr>
          <w:ilvl w:val="0"/>
          <w:numId w:val="6"/>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残疾人福利性单位声明函（如有）；</w:t>
      </w:r>
    </w:p>
    <w:p w14:paraId="3CA8EA86">
      <w:pPr>
        <w:pStyle w:val="35"/>
        <w:keepNext w:val="0"/>
        <w:keepLines w:val="0"/>
        <w:pageBreakBefore w:val="0"/>
        <w:widowControl w:val="0"/>
        <w:numPr>
          <w:ilvl w:val="0"/>
          <w:numId w:val="6"/>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监狱企业声明函（如有）；</w:t>
      </w:r>
    </w:p>
    <w:p w14:paraId="2DA5DA45">
      <w:pPr>
        <w:pStyle w:val="35"/>
        <w:keepNext w:val="0"/>
        <w:keepLines w:val="0"/>
        <w:pageBreakBefore w:val="0"/>
        <w:widowControl w:val="0"/>
        <w:numPr>
          <w:ilvl w:val="0"/>
          <w:numId w:val="6"/>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创新服务明细表（如有）；</w:t>
      </w:r>
    </w:p>
    <w:p w14:paraId="53291E40">
      <w:pPr>
        <w:pStyle w:val="35"/>
        <w:keepNext w:val="0"/>
        <w:keepLines w:val="0"/>
        <w:pageBreakBefore w:val="0"/>
        <w:widowControl w:val="0"/>
        <w:numPr>
          <w:ilvl w:val="0"/>
          <w:numId w:val="6"/>
        </w:numPr>
        <w:tabs>
          <w:tab w:val="left" w:pos="2365"/>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2"/>
        </w:rPr>
      </w:pPr>
      <w:r>
        <w:rPr>
          <w:rFonts w:hint="eastAsia" w:ascii="仿宋" w:hAnsi="仿宋" w:eastAsia="仿宋" w:cs="仿宋"/>
          <w:sz w:val="28"/>
        </w:rPr>
        <w:t>供应商认为需要的其他文件资料。</w:t>
      </w:r>
      <w:bookmarkStart w:id="19" w:name="3.2响应文件的语言及计量"/>
      <w:bookmarkEnd w:id="19"/>
    </w:p>
    <w:p w14:paraId="37758257">
      <w:pPr>
        <w:pStyle w:val="35"/>
        <w:keepNext w:val="0"/>
        <w:keepLines w:val="0"/>
        <w:pageBreakBefore w:val="0"/>
        <w:widowControl w:val="0"/>
        <w:numPr>
          <w:ilvl w:val="0"/>
          <w:numId w:val="0"/>
        </w:numPr>
        <w:tabs>
          <w:tab w:val="left" w:pos="2365"/>
        </w:tabs>
        <w:kinsoku/>
        <w:wordWrap/>
        <w:overflowPunct/>
        <w:topLinePunct w:val="0"/>
        <w:autoSpaceDE w:val="0"/>
        <w:autoSpaceDN w:val="0"/>
        <w:bidi w:val="0"/>
        <w:adjustRightInd/>
        <w:snapToGrid/>
        <w:spacing w:before="0" w:line="360" w:lineRule="auto"/>
        <w:ind w:left="567" w:leftChars="0"/>
        <w:textAlignment w:val="auto"/>
        <w:rPr>
          <w:rFonts w:hint="eastAsia" w:ascii="仿宋" w:hAnsi="仿宋" w:eastAsia="仿宋" w:cs="仿宋"/>
          <w:sz w:val="22"/>
        </w:rPr>
      </w:pPr>
      <w:r>
        <w:rPr>
          <w:rFonts w:hint="default" w:ascii="宋体" w:hAnsi="宋体" w:eastAsia="宋体" w:cs="宋体"/>
          <w:b/>
          <w:bCs/>
          <w:w w:val="99"/>
          <w:sz w:val="28"/>
          <w:szCs w:val="28"/>
          <w:lang w:val="zh-CN" w:eastAsia="zh-CN" w:bidi="zh-CN"/>
        </w:rPr>
        <w:t>3.2</w:t>
      </w:r>
      <w:r>
        <w:rPr>
          <w:rFonts w:hint="eastAsia" w:ascii="仿宋" w:hAnsi="仿宋" w:eastAsia="仿宋" w:cs="仿宋"/>
          <w:sz w:val="28"/>
          <w:szCs w:val="28"/>
        </w:rPr>
        <w:t>响应文件的语言及计量</w:t>
      </w:r>
    </w:p>
    <w:p w14:paraId="7A059A8B">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3.2.1</w:t>
      </w:r>
      <w:r>
        <w:rPr>
          <w:rFonts w:hint="eastAsia" w:ascii="仿宋" w:hAnsi="仿宋" w:eastAsia="仿宋" w:cs="仿宋"/>
          <w:sz w:val="28"/>
        </w:rPr>
        <w:t>响应文件以及供应商与采购人（采购代理机构）就有关磋商响应事宜的所有来往电子文件，均应以中文汉语书写。除签名、盖章、专用名称等特殊情形外，以中文汉语以外的文字表述的响应文件视同 未提供。</w:t>
      </w:r>
    </w:p>
    <w:p w14:paraId="57D57FA3">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jc w:val="both"/>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3.2.2</w:t>
      </w:r>
      <w:r>
        <w:rPr>
          <w:rFonts w:hint="eastAsia" w:ascii="仿宋" w:hAnsi="仿宋" w:eastAsia="仿宋" w:cs="仿宋"/>
          <w:sz w:val="28"/>
        </w:rPr>
        <w:t>计量单位，磋商文件已有明确规定的，使用磋商文件规定</w:t>
      </w:r>
      <w:r>
        <w:rPr>
          <w:rFonts w:hint="eastAsia" w:ascii="仿宋" w:hAnsi="仿宋" w:eastAsia="仿宋" w:cs="仿宋"/>
          <w:spacing w:val="-1"/>
          <w:sz w:val="28"/>
        </w:rPr>
        <w:t>的计量单位；磋商文件没有规定的，应采用中华人民共和国法定计量</w:t>
      </w:r>
      <w:r>
        <w:rPr>
          <w:rFonts w:hint="eastAsia" w:ascii="仿宋" w:hAnsi="仿宋" w:eastAsia="仿宋" w:cs="仿宋"/>
          <w:sz w:val="28"/>
        </w:rPr>
        <w:t>单位（货币单位：人民币元），否则视同未响应。</w:t>
      </w:r>
    </w:p>
    <w:p w14:paraId="26A03B22">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20" w:name="3.3磋商报价"/>
      <w:bookmarkEnd w:id="20"/>
      <w:r>
        <w:rPr>
          <w:rFonts w:hint="default" w:ascii="宋体" w:hAnsi="宋体" w:eastAsia="宋体" w:cs="宋体"/>
          <w:b/>
          <w:bCs/>
          <w:w w:val="99"/>
          <w:sz w:val="28"/>
          <w:szCs w:val="28"/>
          <w:lang w:val="zh-CN" w:eastAsia="zh-CN" w:bidi="zh-CN"/>
        </w:rPr>
        <w:t>3.3</w:t>
      </w:r>
      <w:r>
        <w:rPr>
          <w:rFonts w:hint="eastAsia" w:ascii="仿宋" w:hAnsi="仿宋" w:eastAsia="仿宋" w:cs="仿宋"/>
        </w:rPr>
        <w:t>磋商报价</w:t>
      </w:r>
    </w:p>
    <w:p w14:paraId="39A316EB">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3.3.1</w:t>
      </w:r>
      <w:r>
        <w:rPr>
          <w:rFonts w:hint="eastAsia" w:ascii="仿宋" w:hAnsi="仿宋" w:eastAsia="仿宋" w:cs="仿宋"/>
          <w:sz w:val="28"/>
        </w:rPr>
        <w:t>磋商报价应按磋商文件中相关附表格式填报；</w:t>
      </w:r>
    </w:p>
    <w:p w14:paraId="74D2C7B9">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3.3.2</w:t>
      </w:r>
      <w:r>
        <w:rPr>
          <w:rFonts w:hint="eastAsia" w:ascii="仿宋" w:hAnsi="仿宋" w:eastAsia="仿宋" w:cs="仿宋"/>
          <w:sz w:val="28"/>
        </w:rPr>
        <w:t>磋商最后报价是履行合同的最终价格，是供应商为提供本</w:t>
      </w:r>
      <w:r>
        <w:rPr>
          <w:rFonts w:hint="eastAsia" w:ascii="仿宋" w:hAnsi="仿宋" w:eastAsia="仿宋" w:cs="仿宋"/>
          <w:spacing w:val="-8"/>
          <w:sz w:val="28"/>
        </w:rPr>
        <w:t>项目所要求的全部服务内容及其验收所发生的一切成本、保险、税金和</w:t>
      </w:r>
      <w:r>
        <w:rPr>
          <w:rFonts w:hint="eastAsia" w:ascii="仿宋" w:hAnsi="仿宋" w:eastAsia="仿宋" w:cs="仿宋"/>
          <w:sz w:val="28"/>
        </w:rPr>
        <w:t>利润等。</w:t>
      </w:r>
    </w:p>
    <w:p w14:paraId="41C21D09">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21" w:name="3.4响应文件的有效期"/>
      <w:bookmarkEnd w:id="21"/>
      <w:r>
        <w:rPr>
          <w:rFonts w:hint="default" w:ascii="宋体" w:hAnsi="宋体" w:eastAsia="宋体" w:cs="宋体"/>
          <w:b/>
          <w:bCs/>
          <w:w w:val="99"/>
          <w:sz w:val="28"/>
          <w:szCs w:val="28"/>
          <w:lang w:val="zh-CN" w:eastAsia="zh-CN" w:bidi="zh-CN"/>
        </w:rPr>
        <w:t>3.4</w:t>
      </w:r>
      <w:r>
        <w:rPr>
          <w:rFonts w:hint="eastAsia" w:ascii="仿宋" w:hAnsi="仿宋" w:eastAsia="仿宋" w:cs="仿宋"/>
        </w:rPr>
        <w:t>响应文件的有效期</w:t>
      </w:r>
    </w:p>
    <w:p w14:paraId="29BACBB2">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3.4.1</w:t>
      </w:r>
      <w:r>
        <w:rPr>
          <w:rFonts w:hint="eastAsia" w:ascii="仿宋" w:hAnsi="仿宋" w:eastAsia="仿宋" w:cs="仿宋"/>
          <w:spacing w:val="-1"/>
          <w:sz w:val="28"/>
        </w:rPr>
        <w:t>自提交响应文件截止之日起</w:t>
      </w:r>
      <w:bookmarkStart w:id="22" w:name="PO_3000000033_PM046"/>
      <w:r>
        <w:rPr>
          <w:rFonts w:hint="eastAsia" w:ascii="仿宋" w:hAnsi="仿宋" w:eastAsia="仿宋" w:cs="仿宋"/>
          <w:sz w:val="28"/>
          <w:szCs w:val="28"/>
        </w:rPr>
        <w:t>90日历天</w:t>
      </w:r>
      <w:bookmarkEnd w:id="22"/>
      <w:r>
        <w:rPr>
          <w:rFonts w:hint="eastAsia" w:ascii="仿宋" w:hAnsi="仿宋" w:eastAsia="仿宋" w:cs="仿宋"/>
          <w:spacing w:val="-1"/>
          <w:sz w:val="28"/>
        </w:rPr>
        <w:t>内响应</w:t>
      </w:r>
      <w:r>
        <w:rPr>
          <w:rFonts w:hint="eastAsia" w:ascii="仿宋" w:hAnsi="仿宋" w:eastAsia="仿宋" w:cs="仿宋"/>
          <w:sz w:val="28"/>
        </w:rPr>
        <w:t>文件应保持有效。有效期不足的响应文件将被拒绝。</w:t>
      </w:r>
    </w:p>
    <w:p w14:paraId="7E63761C">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3.4.2</w:t>
      </w:r>
      <w:r>
        <w:rPr>
          <w:rFonts w:hint="eastAsia" w:ascii="仿宋" w:hAnsi="仿宋" w:eastAsia="仿宋" w:cs="仿宋"/>
          <w:spacing w:val="-1"/>
          <w:sz w:val="28"/>
        </w:rPr>
        <w:t>成交供应商的响应文件自磋商之日起至合同履行完毕止均</w:t>
      </w:r>
      <w:r>
        <w:rPr>
          <w:rFonts w:hint="eastAsia" w:ascii="仿宋" w:hAnsi="仿宋" w:eastAsia="仿宋" w:cs="仿宋"/>
          <w:sz w:val="28"/>
        </w:rPr>
        <w:t>应保持有效。</w:t>
      </w:r>
    </w:p>
    <w:p w14:paraId="11277A22">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23" w:name="3.5磋商保证金"/>
      <w:bookmarkEnd w:id="23"/>
      <w:r>
        <w:rPr>
          <w:rFonts w:hint="default" w:ascii="宋体" w:hAnsi="宋体" w:eastAsia="宋体" w:cs="宋体"/>
          <w:b/>
          <w:bCs/>
          <w:w w:val="99"/>
          <w:sz w:val="28"/>
          <w:szCs w:val="28"/>
          <w:lang w:val="zh-CN" w:eastAsia="zh-CN" w:bidi="zh-CN"/>
        </w:rPr>
        <w:t>3.5</w:t>
      </w:r>
      <w:r>
        <w:rPr>
          <w:rFonts w:hint="eastAsia" w:ascii="仿宋" w:hAnsi="仿宋" w:eastAsia="仿宋" w:cs="仿宋"/>
        </w:rPr>
        <w:t>磋商保证金</w:t>
      </w:r>
    </w:p>
    <w:p w14:paraId="4F99B26A">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3.5.1</w:t>
      </w:r>
      <w:r>
        <w:rPr>
          <w:rFonts w:hint="eastAsia" w:ascii="仿宋" w:hAnsi="仿宋" w:eastAsia="仿宋" w:cs="仿宋"/>
          <w:sz w:val="28"/>
        </w:rPr>
        <w:t>供应商须按供应商须知前附表的规定提交磋商保证金。</w:t>
      </w:r>
    </w:p>
    <w:p w14:paraId="622F1FD4">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jc w:val="both"/>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3.5.2</w:t>
      </w:r>
      <w:r>
        <w:rPr>
          <w:rFonts w:hint="eastAsia" w:ascii="仿宋" w:hAnsi="仿宋" w:eastAsia="仿宋" w:cs="仿宋"/>
          <w:spacing w:val="-4"/>
          <w:sz w:val="28"/>
        </w:rPr>
        <w:t xml:space="preserve">未成交供应商的磋商保证金在成交通知书发出后 </w:t>
      </w:r>
      <w:r>
        <w:rPr>
          <w:rFonts w:hint="eastAsia" w:ascii="仿宋" w:hAnsi="仿宋" w:eastAsia="仿宋" w:cs="仿宋"/>
          <w:sz w:val="28"/>
        </w:rPr>
        <w:t>5</w:t>
      </w:r>
      <w:r>
        <w:rPr>
          <w:rFonts w:hint="eastAsia" w:ascii="仿宋" w:hAnsi="仿宋" w:eastAsia="仿宋" w:cs="仿宋"/>
          <w:spacing w:val="-21"/>
          <w:sz w:val="28"/>
        </w:rPr>
        <w:t xml:space="preserve"> 个工作</w:t>
      </w:r>
      <w:r>
        <w:rPr>
          <w:rFonts w:hint="eastAsia" w:ascii="仿宋" w:hAnsi="仿宋" w:eastAsia="仿宋" w:cs="仿宋"/>
          <w:spacing w:val="-24"/>
          <w:sz w:val="28"/>
        </w:rPr>
        <w:t xml:space="preserve">日内可办理退还手续，成交供应商的保证金可在采购合同签订后 </w:t>
      </w:r>
      <w:r>
        <w:rPr>
          <w:rFonts w:hint="eastAsia" w:ascii="仿宋" w:hAnsi="仿宋" w:eastAsia="仿宋" w:cs="仿宋"/>
          <w:sz w:val="28"/>
        </w:rPr>
        <w:t>5</w:t>
      </w:r>
      <w:r>
        <w:rPr>
          <w:rFonts w:hint="eastAsia" w:ascii="仿宋" w:hAnsi="仿宋" w:eastAsia="仿宋" w:cs="仿宋"/>
          <w:spacing w:val="-51"/>
          <w:sz w:val="28"/>
        </w:rPr>
        <w:t xml:space="preserve"> 个</w:t>
      </w:r>
      <w:r>
        <w:rPr>
          <w:rFonts w:hint="eastAsia" w:ascii="仿宋" w:hAnsi="仿宋" w:eastAsia="仿宋" w:cs="仿宋"/>
          <w:sz w:val="28"/>
        </w:rPr>
        <w:t>工作日内退还。保证金不计息。</w:t>
      </w:r>
    </w:p>
    <w:p w14:paraId="28EEE6EA">
      <w:pPr>
        <w:pStyle w:val="9"/>
        <w:keepNext w:val="0"/>
        <w:keepLines w:val="0"/>
        <w:pageBreakBefore w:val="0"/>
        <w:widowControl w:val="0"/>
        <w:numPr>
          <w:ilvl w:val="2"/>
          <w:numId w:val="0"/>
        </w:numPr>
        <w:tabs>
          <w:tab w:val="left" w:pos="2422"/>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rPr>
      </w:pPr>
      <w:r>
        <w:rPr>
          <w:rFonts w:hint="default" w:ascii="仿宋" w:hAnsi="仿宋" w:eastAsia="仿宋" w:cs="仿宋"/>
          <w:b/>
          <w:bCs/>
          <w:w w:val="100"/>
          <w:sz w:val="28"/>
          <w:szCs w:val="28"/>
          <w:lang w:val="zh-CN" w:eastAsia="zh-CN" w:bidi="zh-CN"/>
        </w:rPr>
        <w:t>3.5.3</w:t>
      </w:r>
      <w:r>
        <w:rPr>
          <w:rFonts w:hint="eastAsia" w:ascii="仿宋" w:hAnsi="仿宋" w:eastAsia="仿宋" w:cs="仿宋"/>
        </w:rPr>
        <w:t>供应商有下列情形之一的，磋商保证金将不予退还：</w:t>
      </w:r>
    </w:p>
    <w:p w14:paraId="5FBCEC0A">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3.5.3.1</w:t>
      </w:r>
      <w:r>
        <w:rPr>
          <w:rFonts w:hint="eastAsia" w:ascii="仿宋" w:hAnsi="仿宋" w:eastAsia="仿宋" w:cs="仿宋"/>
          <w:sz w:val="28"/>
        </w:rPr>
        <w:t>供应商在提交响应文件截止时间后撤回响应文件的；</w:t>
      </w:r>
    </w:p>
    <w:p w14:paraId="4C90CD85">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3.5.3.2</w:t>
      </w:r>
      <w:r>
        <w:rPr>
          <w:rFonts w:hint="eastAsia" w:ascii="仿宋" w:hAnsi="仿宋" w:eastAsia="仿宋" w:cs="仿宋"/>
          <w:sz w:val="28"/>
        </w:rPr>
        <w:t>供应商在响应文件中提供虚假材料的；</w:t>
      </w:r>
    </w:p>
    <w:p w14:paraId="390B28E8">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宋体" w:hAnsi="宋体" w:eastAsia="宋体" w:cs="宋体"/>
          <w:w w:val="100"/>
          <w:sz w:val="28"/>
          <w:szCs w:val="28"/>
          <w:lang w:val="zh-CN" w:eastAsia="zh-CN" w:bidi="zh-CN"/>
        </w:rPr>
        <w:t>3.5.3.3</w:t>
      </w:r>
      <w:r>
        <w:rPr>
          <w:rFonts w:hint="eastAsia" w:ascii="仿宋" w:hAnsi="仿宋" w:eastAsia="仿宋" w:cs="仿宋"/>
          <w:sz w:val="28"/>
        </w:rPr>
        <w:t>除因不可抗力以外，成交供应商不与采购人签订合同的；</w:t>
      </w:r>
    </w:p>
    <w:p w14:paraId="51B0C79D">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rPr>
      </w:pPr>
      <w:r>
        <w:rPr>
          <w:rFonts w:hint="default" w:ascii="宋体" w:hAnsi="宋体" w:eastAsia="宋体" w:cs="宋体"/>
          <w:w w:val="100"/>
          <w:sz w:val="28"/>
          <w:szCs w:val="28"/>
          <w:lang w:val="zh-CN" w:eastAsia="zh-CN" w:bidi="zh-CN"/>
        </w:rPr>
        <w:t>3.5.3.4</w:t>
      </w:r>
      <w:r>
        <w:rPr>
          <w:rFonts w:hint="eastAsia" w:ascii="仿宋" w:hAnsi="仿宋" w:eastAsia="仿宋" w:cs="仿宋"/>
          <w:spacing w:val="-10"/>
          <w:sz w:val="28"/>
        </w:rPr>
        <w:t>供应商与采购人、其他供应商或者采购代理协议恶意串通</w:t>
      </w:r>
      <w:r>
        <w:rPr>
          <w:rFonts w:hint="eastAsia" w:ascii="仿宋" w:hAnsi="仿宋" w:eastAsia="仿宋" w:cs="仿宋"/>
          <w:sz w:val="28"/>
        </w:rPr>
        <w:t>的</w:t>
      </w:r>
      <w:r>
        <w:rPr>
          <w:rFonts w:hint="eastAsia" w:ascii="仿宋" w:hAnsi="仿宋" w:eastAsia="仿宋" w:cs="仿宋"/>
        </w:rPr>
        <w:t>;</w:t>
      </w:r>
    </w:p>
    <w:p w14:paraId="4365BE02">
      <w:pPr>
        <w:pStyle w:val="35"/>
        <w:keepNext w:val="0"/>
        <w:keepLines w:val="0"/>
        <w:pageBreakBefore w:val="0"/>
        <w:widowControl w:val="0"/>
        <w:numPr>
          <w:ilvl w:val="3"/>
          <w:numId w:val="0"/>
        </w:numPr>
        <w:tabs>
          <w:tab w:val="left" w:pos="270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16"/>
        </w:rPr>
      </w:pPr>
      <w:r>
        <w:rPr>
          <w:rFonts w:hint="default" w:ascii="宋体" w:hAnsi="宋体" w:eastAsia="宋体" w:cs="宋体"/>
          <w:w w:val="100"/>
          <w:sz w:val="28"/>
          <w:szCs w:val="28"/>
          <w:lang w:val="zh-CN" w:eastAsia="zh-CN" w:bidi="zh-CN"/>
        </w:rPr>
        <w:t>3.5.3.5</w:t>
      </w:r>
      <w:r>
        <w:rPr>
          <w:rFonts w:hint="eastAsia" w:ascii="仿宋" w:hAnsi="仿宋" w:eastAsia="仿宋" w:cs="仿宋"/>
          <w:sz w:val="28"/>
        </w:rPr>
        <w:t>其他严重扰乱竞争性磋商活动的；</w:t>
      </w:r>
    </w:p>
    <w:p w14:paraId="33EDAF19">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24" w:name="3.6响应文件的编制和签署"/>
      <w:bookmarkEnd w:id="24"/>
      <w:r>
        <w:rPr>
          <w:rFonts w:hint="default" w:ascii="宋体" w:hAnsi="宋体" w:eastAsia="宋体" w:cs="宋体"/>
          <w:b/>
          <w:bCs/>
          <w:w w:val="99"/>
          <w:sz w:val="28"/>
          <w:szCs w:val="28"/>
          <w:lang w:val="zh-CN" w:eastAsia="zh-CN" w:bidi="zh-CN"/>
        </w:rPr>
        <w:t>3.6</w:t>
      </w:r>
      <w:r>
        <w:rPr>
          <w:rFonts w:hint="eastAsia" w:ascii="仿宋" w:hAnsi="仿宋" w:eastAsia="仿宋" w:cs="仿宋"/>
        </w:rPr>
        <w:t>响应文件的编制和签署</w:t>
      </w:r>
    </w:p>
    <w:p w14:paraId="20047DEE">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highlight w:val="none"/>
        </w:rPr>
      </w:pPr>
      <w:r>
        <w:rPr>
          <w:rFonts w:hint="default" w:ascii="仿宋" w:hAnsi="仿宋" w:eastAsia="仿宋" w:cs="仿宋"/>
          <w:w w:val="100"/>
          <w:sz w:val="28"/>
          <w:szCs w:val="22"/>
          <w:lang w:val="zh-CN" w:eastAsia="zh-CN" w:bidi="zh-CN"/>
        </w:rPr>
        <w:t>3.6.1</w:t>
      </w:r>
      <w:r>
        <w:rPr>
          <w:rFonts w:hint="eastAsia" w:ascii="仿宋" w:hAnsi="仿宋" w:eastAsia="仿宋" w:cs="仿宋"/>
          <w:spacing w:val="-9"/>
          <w:sz w:val="28"/>
        </w:rPr>
        <w:t>供应商应按资信及商务文件、技术文件顺序，以及磋商文件</w:t>
      </w:r>
      <w:r>
        <w:rPr>
          <w:rFonts w:hint="eastAsia" w:ascii="仿宋" w:hAnsi="仿宋" w:eastAsia="仿宋" w:cs="仿宋"/>
          <w:sz w:val="28"/>
        </w:rPr>
        <w:t>规定的格式编制响应文件</w:t>
      </w:r>
      <w:r>
        <w:rPr>
          <w:rFonts w:hint="eastAsia" w:ascii="仿宋" w:hAnsi="仿宋" w:eastAsia="仿宋" w:cs="仿宋"/>
          <w:sz w:val="28"/>
          <w:highlight w:val="none"/>
        </w:rPr>
        <w:t>并标注页码，响应文件内容不完整、编排混乱导致响应文件被误读、漏读或者查找不到相关内容的，是供应商的责任。</w:t>
      </w:r>
    </w:p>
    <w:p w14:paraId="06A26FF5">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highlight w:val="none"/>
        </w:rPr>
      </w:pPr>
      <w:r>
        <w:rPr>
          <w:rFonts w:hint="default" w:ascii="仿宋" w:hAnsi="仿宋" w:eastAsia="仿宋" w:cs="仿宋"/>
          <w:w w:val="100"/>
          <w:sz w:val="28"/>
          <w:szCs w:val="22"/>
          <w:lang w:val="zh-CN" w:eastAsia="zh-CN" w:bidi="zh-CN"/>
        </w:rPr>
        <w:t>3.6.2</w:t>
      </w:r>
      <w:r>
        <w:rPr>
          <w:rFonts w:hint="eastAsia" w:ascii="仿宋" w:hAnsi="仿宋" w:eastAsia="仿宋" w:cs="仿宋"/>
          <w:spacing w:val="-8"/>
          <w:sz w:val="28"/>
          <w:highlight w:val="none"/>
        </w:rPr>
        <w:t>响应文件全部采用电子文档。响应文件所附资料均为原件扫</w:t>
      </w:r>
      <w:r>
        <w:rPr>
          <w:rFonts w:hint="eastAsia" w:ascii="仿宋" w:hAnsi="仿宋" w:eastAsia="仿宋" w:cs="仿宋"/>
          <w:spacing w:val="-1"/>
          <w:sz w:val="28"/>
          <w:highlight w:val="none"/>
        </w:rPr>
        <w:t>描件，并采用单位和个人数字证书，按磋商文件要求在相应位置加盖</w:t>
      </w:r>
      <w:r>
        <w:rPr>
          <w:rFonts w:hint="eastAsia" w:ascii="仿宋" w:hAnsi="仿宋" w:eastAsia="仿宋" w:cs="仿宋"/>
          <w:sz w:val="28"/>
          <w:highlight w:val="none"/>
        </w:rPr>
        <w:t>电子印章。由供应商的法定代表人</w:t>
      </w:r>
      <w:r>
        <w:rPr>
          <w:rFonts w:hint="eastAsia" w:ascii="仿宋" w:hAnsi="仿宋" w:eastAsia="仿宋" w:cs="仿宋"/>
          <w:spacing w:val="3"/>
          <w:sz w:val="28"/>
          <w:highlight w:val="none"/>
        </w:rPr>
        <w:t>（</w:t>
      </w:r>
      <w:r>
        <w:rPr>
          <w:rFonts w:hint="eastAsia" w:ascii="仿宋" w:hAnsi="仿宋" w:eastAsia="仿宋" w:cs="仿宋"/>
          <w:spacing w:val="1"/>
          <w:sz w:val="28"/>
          <w:highlight w:val="none"/>
        </w:rPr>
        <w:t>单位负责人</w:t>
      </w:r>
      <w:r>
        <w:rPr>
          <w:rFonts w:hint="eastAsia" w:ascii="仿宋" w:hAnsi="仿宋" w:eastAsia="仿宋" w:cs="仿宋"/>
          <w:spacing w:val="4"/>
          <w:sz w:val="28"/>
          <w:highlight w:val="none"/>
        </w:rPr>
        <w:t>）</w:t>
      </w:r>
      <w:r>
        <w:rPr>
          <w:rFonts w:hint="eastAsia" w:ascii="仿宋" w:hAnsi="仿宋" w:eastAsia="仿宋" w:cs="仿宋"/>
          <w:sz w:val="28"/>
          <w:highlight w:val="none"/>
        </w:rPr>
        <w:t>签字或加盖电子印章的，应附法定代表人（</w:t>
      </w:r>
      <w:r>
        <w:rPr>
          <w:rFonts w:hint="eastAsia" w:ascii="仿宋" w:hAnsi="仿宋" w:eastAsia="仿宋" w:cs="仿宋"/>
          <w:spacing w:val="2"/>
          <w:sz w:val="28"/>
          <w:highlight w:val="none"/>
        </w:rPr>
        <w:t>单位负责人</w:t>
      </w:r>
      <w:r>
        <w:rPr>
          <w:rFonts w:hint="eastAsia" w:ascii="仿宋" w:hAnsi="仿宋" w:eastAsia="仿宋" w:cs="仿宋"/>
          <w:sz w:val="28"/>
          <w:highlight w:val="none"/>
        </w:rPr>
        <w:t>）身份证明，由代理人签字或加盖电子印章的，应附由法定代表人（单位负责人）</w:t>
      </w:r>
      <w:r>
        <w:rPr>
          <w:rFonts w:hint="eastAsia" w:ascii="仿宋" w:hAnsi="仿宋" w:eastAsia="仿宋" w:cs="仿宋"/>
          <w:spacing w:val="-2"/>
          <w:sz w:val="28"/>
          <w:highlight w:val="none"/>
        </w:rPr>
        <w:t>签署的授权委托书。</w:t>
      </w:r>
    </w:p>
    <w:p w14:paraId="53B25E76">
      <w:pPr>
        <w:pStyle w:val="35"/>
        <w:keepNext w:val="0"/>
        <w:keepLines w:val="0"/>
        <w:pageBreakBefore w:val="0"/>
        <w:widowControl w:val="0"/>
        <w:numPr>
          <w:ilvl w:val="2"/>
          <w:numId w:val="0"/>
        </w:numPr>
        <w:tabs>
          <w:tab w:val="left" w:pos="2420"/>
        </w:tabs>
        <w:kinsoku/>
        <w:wordWrap/>
        <w:overflowPunct/>
        <w:topLinePunct w:val="0"/>
        <w:autoSpaceDE w:val="0"/>
        <w:autoSpaceDN w:val="0"/>
        <w:bidi w:val="0"/>
        <w:adjustRightInd/>
        <w:snapToGrid/>
        <w:spacing w:before="0" w:line="360" w:lineRule="auto"/>
        <w:ind w:left="0" w:leftChars="0" w:firstLine="567" w:firstLineChars="0"/>
        <w:textAlignment w:val="auto"/>
        <w:rPr>
          <w:rFonts w:hint="eastAsia" w:ascii="仿宋" w:hAnsi="仿宋" w:eastAsia="仿宋" w:cs="仿宋"/>
          <w:sz w:val="28"/>
        </w:rPr>
      </w:pPr>
      <w:r>
        <w:rPr>
          <w:rFonts w:hint="default" w:ascii="仿宋" w:hAnsi="仿宋" w:eastAsia="仿宋" w:cs="仿宋"/>
          <w:w w:val="100"/>
          <w:sz w:val="28"/>
          <w:szCs w:val="22"/>
          <w:lang w:val="zh-CN" w:eastAsia="zh-CN" w:bidi="zh-CN"/>
        </w:rPr>
        <w:t>3.6.3</w:t>
      </w:r>
      <w:r>
        <w:rPr>
          <w:rFonts w:hint="eastAsia" w:ascii="仿宋" w:hAnsi="仿宋" w:eastAsia="仿宋" w:cs="仿宋"/>
          <w:sz w:val="28"/>
        </w:rPr>
        <w:t>响应文件资格文件 、商务及技术文件、报价文件</w:t>
      </w:r>
      <w:r>
        <w:rPr>
          <w:rFonts w:hint="eastAsia" w:ascii="仿宋" w:hAnsi="仿宋" w:eastAsia="仿宋" w:cs="仿宋"/>
          <w:sz w:val="28"/>
          <w:lang w:val="en-US"/>
        </w:rPr>
        <w:t>合册装订，并由投标人的法定代表人或委托代理人签字、盖单位章</w:t>
      </w:r>
      <w:r>
        <w:rPr>
          <w:rFonts w:hint="eastAsia" w:ascii="仿宋" w:hAnsi="仿宋" w:eastAsia="仿宋" w:cs="仿宋"/>
          <w:sz w:val="28"/>
        </w:rPr>
        <w:t>。</w:t>
      </w:r>
    </w:p>
    <w:p w14:paraId="0083A69D">
      <w:pPr>
        <w:pStyle w:val="9"/>
        <w:keepNext w:val="0"/>
        <w:keepLines w:val="0"/>
        <w:pageBreakBefore w:val="0"/>
        <w:widowControl w:val="0"/>
        <w:numPr>
          <w:ilvl w:val="1"/>
          <w:numId w:val="0"/>
        </w:numPr>
        <w:tabs>
          <w:tab w:val="left" w:pos="1580"/>
        </w:tabs>
        <w:kinsoku/>
        <w:wordWrap/>
        <w:overflowPunct/>
        <w:topLinePunct w:val="0"/>
        <w:autoSpaceDE w:val="0"/>
        <w:autoSpaceDN w:val="0"/>
        <w:bidi w:val="0"/>
        <w:adjustRightInd/>
        <w:snapToGrid/>
        <w:spacing w:line="360" w:lineRule="auto"/>
        <w:ind w:left="0" w:leftChars="0" w:firstLine="567" w:firstLineChars="0"/>
        <w:textAlignment w:val="auto"/>
        <w:rPr>
          <w:rFonts w:hint="eastAsia" w:ascii="仿宋" w:hAnsi="仿宋" w:eastAsia="仿宋" w:cs="仿宋"/>
          <w:sz w:val="22"/>
        </w:rPr>
      </w:pPr>
      <w:bookmarkStart w:id="25" w:name="3.7响应文件的密封"/>
      <w:bookmarkEnd w:id="25"/>
      <w:r>
        <w:rPr>
          <w:rFonts w:hint="default" w:ascii="宋体" w:hAnsi="宋体" w:eastAsia="宋体" w:cs="宋体"/>
          <w:b/>
          <w:bCs/>
          <w:w w:val="99"/>
          <w:sz w:val="28"/>
          <w:szCs w:val="28"/>
          <w:lang w:val="zh-CN" w:eastAsia="zh-CN" w:bidi="zh-CN"/>
        </w:rPr>
        <w:t>3.7</w:t>
      </w:r>
      <w:r>
        <w:rPr>
          <w:rFonts w:hint="eastAsia" w:ascii="仿宋" w:hAnsi="仿宋" w:eastAsia="仿宋" w:cs="仿宋"/>
        </w:rPr>
        <w:t>响应文件的密封</w:t>
      </w:r>
    </w:p>
    <w:p w14:paraId="3686CA76">
      <w:pPr>
        <w:pStyle w:val="12"/>
        <w:keepNext w:val="0"/>
        <w:keepLines w:val="0"/>
        <w:pageBreakBefore w:val="0"/>
        <w:widowControl w:val="0"/>
        <w:kinsoku/>
        <w:wordWrap/>
        <w:overflowPunct/>
        <w:topLinePunct w:val="0"/>
        <w:autoSpaceDE w:val="0"/>
        <w:autoSpaceDN w:val="0"/>
        <w:bidi w:val="0"/>
        <w:adjustRightInd/>
        <w:snapToGrid/>
        <w:spacing w:line="360" w:lineRule="auto"/>
        <w:ind w:firstLine="516" w:firstLineChars="200"/>
        <w:textAlignment w:val="auto"/>
        <w:rPr>
          <w:rFonts w:hint="eastAsia" w:ascii="仿宋" w:hAnsi="仿宋" w:eastAsia="仿宋" w:cs="仿宋"/>
          <w:highlight w:val="none"/>
        </w:rPr>
      </w:pPr>
      <w:r>
        <w:rPr>
          <w:rFonts w:hint="eastAsia" w:ascii="仿宋" w:hAnsi="仿宋" w:eastAsia="仿宋" w:cs="仿宋"/>
          <w:spacing w:val="-11"/>
          <w:highlight w:val="none"/>
        </w:rPr>
        <w:t xml:space="preserve">供应商应当使用 </w:t>
      </w:r>
      <w:r>
        <w:rPr>
          <w:rFonts w:hint="eastAsia" w:ascii="仿宋" w:hAnsi="仿宋" w:eastAsia="仿宋" w:cs="仿宋"/>
          <w:highlight w:val="none"/>
        </w:rPr>
        <w:t>CA</w:t>
      </w:r>
      <w:r>
        <w:rPr>
          <w:rFonts w:hint="eastAsia" w:ascii="仿宋" w:hAnsi="仿宋" w:eastAsia="仿宋" w:cs="仿宋"/>
          <w:spacing w:val="-17"/>
          <w:highlight w:val="none"/>
        </w:rPr>
        <w:t xml:space="preserve"> 电子锁按</w:t>
      </w:r>
      <w:r>
        <w:rPr>
          <w:rFonts w:hint="eastAsia" w:ascii="仿宋" w:hAnsi="仿宋" w:eastAsia="仿宋" w:cs="仿宋"/>
          <w:highlight w:val="none"/>
        </w:rPr>
        <w:t>山</w:t>
      </w:r>
      <w:r>
        <w:rPr>
          <w:rFonts w:hint="eastAsia" w:ascii="仿宋" w:hAnsi="仿宋" w:eastAsia="仿宋" w:cs="仿宋"/>
          <w:spacing w:val="-2"/>
          <w:highlight w:val="none"/>
        </w:rPr>
        <w:t>西政府采购平台的要求加密响应</w:t>
      </w:r>
      <w:r>
        <w:rPr>
          <w:rFonts w:hint="eastAsia" w:ascii="仿宋" w:hAnsi="仿宋" w:eastAsia="仿宋" w:cs="仿宋"/>
          <w:highlight w:val="none"/>
        </w:rPr>
        <w:t>文件。</w:t>
      </w:r>
    </w:p>
    <w:p w14:paraId="1B5A1947">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highlight w:val="yellow"/>
        </w:rPr>
      </w:pPr>
      <w:r>
        <w:rPr>
          <w:rFonts w:hint="eastAsia" w:ascii="仿宋" w:hAnsi="仿宋" w:eastAsia="仿宋" w:cs="仿宋"/>
        </w:rPr>
        <w:t>磋商</w:t>
      </w:r>
      <w:r>
        <w:rPr>
          <w:rFonts w:hint="eastAsia" w:ascii="仿宋" w:hAnsi="仿宋" w:eastAsia="仿宋" w:cs="仿宋"/>
          <w:highlight w:val="none"/>
        </w:rPr>
        <w:t>供应商须将纸质版响应文件及磋商供应商认为有必要提交的其他资料密封提交。封皮上须写明项目编号、项目名称、磋商供应商全称，注明“密封”字样并加盖磋商供应商公章。</w:t>
      </w:r>
    </w:p>
    <w:p w14:paraId="4EC47E2F">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rPr>
      </w:pPr>
      <w:bookmarkStart w:id="26" w:name="4、竞争性磋商程序"/>
      <w:bookmarkEnd w:id="26"/>
      <w:r>
        <w:rPr>
          <w:rFonts w:hint="eastAsia" w:ascii="仿宋" w:hAnsi="仿宋" w:eastAsia="仿宋" w:cs="仿宋"/>
        </w:rPr>
        <w:t>4、竞争性磋商程序</w:t>
      </w:r>
    </w:p>
    <w:p w14:paraId="22E936DC">
      <w:pPr>
        <w:pStyle w:val="9"/>
        <w:keepNext w:val="0"/>
        <w:keepLines w:val="0"/>
        <w:pageBreakBefore w:val="0"/>
        <w:widowControl w:val="0"/>
        <w:numPr>
          <w:ilvl w:val="1"/>
          <w:numId w:val="7"/>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27" w:name="4.1组建磋商小组"/>
      <w:bookmarkEnd w:id="27"/>
      <w:r>
        <w:rPr>
          <w:rFonts w:hint="eastAsia" w:ascii="仿宋" w:hAnsi="仿宋" w:eastAsia="仿宋" w:cs="仿宋"/>
        </w:rPr>
        <w:t>组建磋商小组</w:t>
      </w:r>
    </w:p>
    <w:p w14:paraId="3E917838">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根据政府采购有关法律法规的规定，依法组建成立磋商小组。评审专家从政府采购评审专家库内相关专业的专家名单中随机抽取。</w:t>
      </w:r>
    </w:p>
    <w:p w14:paraId="18DD8152">
      <w:pPr>
        <w:pStyle w:val="12"/>
        <w:keepNext w:val="0"/>
        <w:keepLines w:val="0"/>
        <w:pageBreakBefore w:val="0"/>
        <w:widowControl w:val="0"/>
        <w:kinsoku/>
        <w:wordWrap/>
        <w:overflowPunct/>
        <w:topLinePunct w:val="0"/>
        <w:autoSpaceDE w:val="0"/>
        <w:autoSpaceDN w:val="0"/>
        <w:bidi w:val="0"/>
        <w:adjustRightInd/>
        <w:snapToGrid/>
        <w:spacing w:line="360" w:lineRule="auto"/>
        <w:ind w:firstLine="552" w:firstLineChars="200"/>
        <w:jc w:val="both"/>
        <w:textAlignment w:val="auto"/>
        <w:rPr>
          <w:rFonts w:hint="eastAsia" w:ascii="仿宋" w:hAnsi="仿宋" w:eastAsia="仿宋" w:cs="仿宋"/>
        </w:rPr>
      </w:pPr>
      <w:r>
        <w:rPr>
          <w:rFonts w:hint="eastAsia" w:ascii="仿宋" w:hAnsi="仿宋" w:eastAsia="仿宋" w:cs="仿宋"/>
          <w:spacing w:val="-2"/>
        </w:rPr>
        <w:t xml:space="preserve">竞争性磋商小组由采购人代表和评审专家共 </w:t>
      </w:r>
      <w:r>
        <w:rPr>
          <w:rFonts w:hint="eastAsia" w:ascii="仿宋" w:hAnsi="仿宋" w:eastAsia="仿宋" w:cs="仿宋"/>
        </w:rPr>
        <w:t>3</w:t>
      </w:r>
      <w:r>
        <w:rPr>
          <w:rFonts w:hint="eastAsia" w:ascii="仿宋" w:hAnsi="仿宋" w:eastAsia="仿宋" w:cs="仿宋"/>
          <w:spacing w:val="-8"/>
        </w:rPr>
        <w:t xml:space="preserve"> 人以上单数组成， </w:t>
      </w:r>
      <w:r>
        <w:rPr>
          <w:rFonts w:hint="eastAsia" w:ascii="仿宋" w:hAnsi="仿宋" w:eastAsia="仿宋" w:cs="仿宋"/>
          <w:spacing w:val="-12"/>
        </w:rPr>
        <w:t xml:space="preserve">其中评审专家人数不得少于竞争性磋商小组成员总数的 </w:t>
      </w:r>
      <w:r>
        <w:rPr>
          <w:rFonts w:hint="eastAsia" w:ascii="仿宋" w:hAnsi="仿宋" w:eastAsia="仿宋" w:cs="仿宋"/>
        </w:rPr>
        <w:t>2/3</w:t>
      </w:r>
      <w:r>
        <w:rPr>
          <w:rFonts w:hint="eastAsia" w:ascii="仿宋" w:hAnsi="仿宋" w:eastAsia="仿宋" w:cs="仿宋"/>
          <w:spacing w:val="-23"/>
        </w:rPr>
        <w:t>。</w:t>
      </w:r>
    </w:p>
    <w:p w14:paraId="5A565BC5">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竞争性磋商小组人数以及评审专家的确定方式见供应商须知前附表。</w:t>
      </w:r>
    </w:p>
    <w:p w14:paraId="4D5844A5">
      <w:pPr>
        <w:pStyle w:val="9"/>
        <w:keepNext w:val="0"/>
        <w:keepLines w:val="0"/>
        <w:pageBreakBefore w:val="0"/>
        <w:widowControl w:val="0"/>
        <w:numPr>
          <w:ilvl w:val="1"/>
          <w:numId w:val="7"/>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28" w:name="4.2组织开标程序"/>
      <w:bookmarkEnd w:id="28"/>
      <w:r>
        <w:rPr>
          <w:rFonts w:hint="eastAsia" w:ascii="仿宋" w:hAnsi="仿宋" w:eastAsia="仿宋" w:cs="仿宋"/>
        </w:rPr>
        <w:t>组织开标程序</w:t>
      </w:r>
    </w:p>
    <w:p w14:paraId="1BF6EEE0">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rPr>
      </w:pPr>
      <w:r>
        <w:rPr>
          <w:rFonts w:hint="eastAsia" w:ascii="仿宋" w:hAnsi="仿宋" w:eastAsia="仿宋" w:cs="仿宋"/>
          <w:sz w:val="28"/>
        </w:rPr>
        <w:t>采购代理价机构在规定的提交响应文件截止时间,通过</w:t>
      </w:r>
      <w:r>
        <w:rPr>
          <w:rFonts w:hint="eastAsia" w:ascii="仿宋" w:hAnsi="仿宋" w:eastAsia="仿宋" w:cs="仿宋"/>
          <w:sz w:val="28"/>
          <w:szCs w:val="28"/>
        </w:rPr>
        <w:t>山</w:t>
      </w:r>
      <w:r>
        <w:rPr>
          <w:rFonts w:hint="eastAsia" w:ascii="仿宋" w:hAnsi="仿宋" w:eastAsia="仿宋" w:cs="仿宋"/>
          <w:sz w:val="28"/>
        </w:rPr>
        <w:t>西政府采购平台开标，所有供应商的法定代表人（</w:t>
      </w:r>
      <w:r>
        <w:rPr>
          <w:rFonts w:hint="eastAsia" w:ascii="仿宋" w:hAnsi="仿宋" w:eastAsia="仿宋" w:cs="仿宋"/>
          <w:spacing w:val="2"/>
          <w:sz w:val="28"/>
        </w:rPr>
        <w:t>单位负责人</w:t>
      </w:r>
      <w:r>
        <w:rPr>
          <w:rFonts w:hint="eastAsia" w:ascii="仿宋" w:hAnsi="仿宋" w:eastAsia="仿宋" w:cs="仿宋"/>
          <w:sz w:val="28"/>
        </w:rPr>
        <w:t>）</w:t>
      </w:r>
      <w:r>
        <w:rPr>
          <w:rFonts w:hint="eastAsia" w:ascii="仿宋" w:hAnsi="仿宋" w:eastAsia="仿宋" w:cs="仿宋"/>
          <w:spacing w:val="1"/>
          <w:sz w:val="28"/>
        </w:rPr>
        <w:t>或其授</w:t>
      </w:r>
      <w:r>
        <w:rPr>
          <w:rFonts w:hint="eastAsia" w:ascii="仿宋" w:hAnsi="仿宋" w:eastAsia="仿宋" w:cs="仿宋"/>
          <w:sz w:val="28"/>
        </w:rPr>
        <w:t>权代表应当准时参加，是否要求现场出席开标会见供应商须知前附表。无关人员不得进入开标现场。</w:t>
      </w:r>
    </w:p>
    <w:p w14:paraId="29FFC172">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开标会由采购代理价机构主持，主持人介绍开标现场的人</w:t>
      </w:r>
      <w:r>
        <w:rPr>
          <w:rFonts w:hint="eastAsia" w:ascii="仿宋" w:hAnsi="仿宋" w:eastAsia="仿宋" w:cs="仿宋"/>
          <w:sz w:val="28"/>
        </w:rPr>
        <w:t>员情况，宣读在提交响应文件截止时间前提交响应文件的供应商名单开标纪律、应当回避的情形等注意事项。</w:t>
      </w:r>
    </w:p>
    <w:p w14:paraId="5D5C7A41">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6"/>
          <w:sz w:val="28"/>
        </w:rPr>
        <w:t>供应商按</w:t>
      </w:r>
      <w:r>
        <w:rPr>
          <w:rFonts w:hint="eastAsia" w:ascii="仿宋" w:hAnsi="仿宋" w:eastAsia="仿宋" w:cs="仿宋"/>
          <w:spacing w:val="3"/>
          <w:sz w:val="28"/>
        </w:rPr>
        <w:t>山</w:t>
      </w:r>
      <w:r>
        <w:rPr>
          <w:rFonts w:hint="eastAsia" w:ascii="仿宋" w:hAnsi="仿宋" w:eastAsia="仿宋" w:cs="仿宋"/>
          <w:spacing w:val="4"/>
          <w:sz w:val="28"/>
        </w:rPr>
        <w:t>西政府采购信息平台要求解密响应文件，同时公布供应商响应文件相关信息。</w:t>
      </w:r>
    </w:p>
    <w:p w14:paraId="09B21F41">
      <w:pPr>
        <w:pStyle w:val="9"/>
        <w:keepNext w:val="0"/>
        <w:keepLines w:val="0"/>
        <w:pageBreakBefore w:val="0"/>
        <w:widowControl w:val="0"/>
        <w:numPr>
          <w:ilvl w:val="1"/>
          <w:numId w:val="7"/>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29" w:name="4.3组织磋商程序"/>
      <w:bookmarkEnd w:id="29"/>
      <w:r>
        <w:rPr>
          <w:rFonts w:hint="eastAsia" w:ascii="仿宋" w:hAnsi="仿宋" w:eastAsia="仿宋" w:cs="仿宋"/>
        </w:rPr>
        <w:t>组织磋商程序</w:t>
      </w:r>
    </w:p>
    <w:p w14:paraId="5A95179F">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采购人（采购代理价机构）将按照竞争性磋商文件规定的程序组织磋商，各磋商小组成员及相关人员应参加磋商活动并接受核验、签到，无关人员不得进入磋商现场。除供应商须知前附表另有约定外， 磋商小组成员应到磋商现场参加磋商活动。</w:t>
      </w:r>
    </w:p>
    <w:p w14:paraId="15334BD2">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核验出席磋商活动现场的磋商小组各成员和相关监督人员</w:t>
      </w:r>
      <w:r>
        <w:rPr>
          <w:rFonts w:hint="eastAsia" w:ascii="仿宋" w:hAnsi="仿宋" w:eastAsia="仿宋" w:cs="仿宋"/>
          <w:sz w:val="28"/>
        </w:rPr>
        <w:t>身份，并要求其分别登记、签到，按规定统一保存其通讯工具，无关人员一律拒绝其进入磋商现场。</w:t>
      </w:r>
    </w:p>
    <w:p w14:paraId="301A67AB">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4"/>
          <w:sz w:val="28"/>
        </w:rPr>
      </w:pPr>
      <w:r>
        <w:rPr>
          <w:rFonts w:hint="eastAsia" w:ascii="仿宋" w:hAnsi="仿宋" w:eastAsia="仿宋" w:cs="仿宋"/>
          <w:spacing w:val="4"/>
          <w:sz w:val="28"/>
        </w:rPr>
        <w:t>介绍磋商现场的人员情况，宣布磋商工作纪律，组织推选磋商小组组长。</w:t>
      </w:r>
    </w:p>
    <w:p w14:paraId="5F75087C">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宣读提交响应文件的供应商名单，告知磋商人员应当回避</w:t>
      </w:r>
      <w:r>
        <w:rPr>
          <w:rFonts w:hint="eastAsia" w:ascii="仿宋" w:hAnsi="仿宋" w:eastAsia="仿宋" w:cs="仿宋"/>
          <w:sz w:val="28"/>
        </w:rPr>
        <w:t>情形；组织磋商小组各位成员签订《政府采购评审人员廉洁自律承诺书》。</w:t>
      </w:r>
    </w:p>
    <w:p w14:paraId="35F36F7F">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5"/>
          <w:sz w:val="28"/>
        </w:rPr>
        <w:t>根据需要简要介绍竞争性磋商文件</w:t>
      </w:r>
      <w:r>
        <w:rPr>
          <w:rFonts w:hint="eastAsia" w:ascii="仿宋" w:hAnsi="仿宋" w:eastAsia="仿宋" w:cs="仿宋"/>
          <w:spacing w:val="7"/>
          <w:sz w:val="28"/>
        </w:rPr>
        <w:t>（</w:t>
      </w:r>
      <w:r>
        <w:rPr>
          <w:rFonts w:hint="eastAsia" w:ascii="仿宋" w:hAnsi="仿宋" w:eastAsia="仿宋" w:cs="仿宋"/>
          <w:spacing w:val="5"/>
          <w:sz w:val="28"/>
        </w:rPr>
        <w:t>含补充文件</w:t>
      </w:r>
      <w:r>
        <w:rPr>
          <w:rFonts w:hint="eastAsia" w:ascii="仿宋" w:hAnsi="仿宋" w:eastAsia="仿宋" w:cs="仿宋"/>
          <w:spacing w:val="7"/>
          <w:sz w:val="28"/>
        </w:rPr>
        <w:t>）</w:t>
      </w:r>
      <w:r>
        <w:rPr>
          <w:rFonts w:hint="eastAsia" w:ascii="仿宋" w:hAnsi="仿宋" w:eastAsia="仿宋" w:cs="仿宋"/>
          <w:spacing w:val="4"/>
          <w:sz w:val="28"/>
        </w:rPr>
        <w:t>制定及</w:t>
      </w:r>
      <w:r>
        <w:rPr>
          <w:rFonts w:hint="eastAsia" w:ascii="仿宋" w:hAnsi="仿宋" w:eastAsia="仿宋" w:cs="仿宋"/>
          <w:sz w:val="28"/>
        </w:rPr>
        <w:t>质疑答复情况、项目基本情况及磋商工作需注意事项等，让磋商小组</w:t>
      </w:r>
      <w:r>
        <w:rPr>
          <w:rFonts w:hint="eastAsia" w:ascii="仿宋" w:hAnsi="仿宋" w:eastAsia="仿宋" w:cs="仿宋"/>
          <w:spacing w:val="-9"/>
          <w:sz w:val="28"/>
        </w:rPr>
        <w:t>专家尽快知悉和了解所磋商项目的采购需求、评审依据、评审标准、工</w:t>
      </w:r>
      <w:r>
        <w:rPr>
          <w:rFonts w:hint="eastAsia" w:ascii="仿宋" w:hAnsi="仿宋" w:eastAsia="仿宋" w:cs="仿宋"/>
          <w:sz w:val="28"/>
        </w:rPr>
        <w:t>作程序等。</w:t>
      </w:r>
    </w:p>
    <w:p w14:paraId="181CE135">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7"/>
          <w:sz w:val="28"/>
        </w:rPr>
        <w:t>磋商小组组长组织磋商人员独立评审。对未实质性响应磋商</w:t>
      </w:r>
      <w:r>
        <w:rPr>
          <w:rFonts w:hint="eastAsia" w:ascii="仿宋" w:hAnsi="仿宋" w:eastAsia="仿宋" w:cs="仿宋"/>
          <w:sz w:val="28"/>
        </w:rPr>
        <w:t>文件的响应文件按无效响应文件处理，磋商小组应当告知提交响应文件的供应商。</w:t>
      </w:r>
    </w:p>
    <w:p w14:paraId="76B5EBB6">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4"/>
          <w:sz w:val="28"/>
        </w:rPr>
        <w:t>做好磋商现场相关记录，协助磋商小组做好有关内容电脑文字录入工作，并要求磋商小组各成员对评审资料进行签字确认。</w:t>
      </w:r>
    </w:p>
    <w:p w14:paraId="43267667">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5"/>
          <w:sz w:val="28"/>
        </w:rPr>
        <w:t>磋商结束后，采购人（采购代理价机构）应对磋商小组各成员的专业水平、职业道德、遵纪守法等情况进行评价。</w:t>
      </w:r>
    </w:p>
    <w:p w14:paraId="5BC00085">
      <w:pPr>
        <w:pStyle w:val="9"/>
        <w:keepNext w:val="0"/>
        <w:keepLines w:val="0"/>
        <w:pageBreakBefore w:val="0"/>
        <w:widowControl w:val="0"/>
        <w:numPr>
          <w:ilvl w:val="1"/>
          <w:numId w:val="7"/>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30" w:name="4.4磋商小组磋商程序"/>
      <w:bookmarkEnd w:id="30"/>
      <w:r>
        <w:rPr>
          <w:rFonts w:hint="eastAsia" w:ascii="仿宋" w:hAnsi="仿宋" w:eastAsia="仿宋" w:cs="仿宋"/>
        </w:rPr>
        <w:t>磋商小组磋商程序</w:t>
      </w:r>
    </w:p>
    <w:p w14:paraId="5D30B83D">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在磋商专家中推选磋商小组组长。</w:t>
      </w:r>
    </w:p>
    <w:p w14:paraId="5DA75577">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磋商小组组长召集成员认真阅读竞争性磋商文件以及相关</w:t>
      </w:r>
      <w:r>
        <w:rPr>
          <w:rFonts w:hint="eastAsia" w:ascii="仿宋" w:hAnsi="仿宋" w:eastAsia="仿宋" w:cs="仿宋"/>
          <w:spacing w:val="-15"/>
          <w:sz w:val="28"/>
        </w:rPr>
        <w:t>补充、质疑、答复文件、项目书面说明等材料，熟悉采购项目的基本概</w:t>
      </w:r>
      <w:r>
        <w:rPr>
          <w:rFonts w:hint="eastAsia" w:ascii="仿宋" w:hAnsi="仿宋" w:eastAsia="仿宋" w:cs="仿宋"/>
          <w:sz w:val="28"/>
        </w:rPr>
        <w:t>况，采购项目的服务需求，采购合同主要条款，响应文件无效情形、评审依据、评审标准等。</w:t>
      </w:r>
    </w:p>
    <w:p w14:paraId="05DFC09E">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本次磋商采取一轮磋商、二轮报价方式进行。</w:t>
      </w:r>
    </w:p>
    <w:p w14:paraId="4B5CFC9F">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6"/>
          <w:sz w:val="28"/>
        </w:rPr>
      </w:pPr>
      <w:r>
        <w:rPr>
          <w:rFonts w:hint="eastAsia" w:ascii="仿宋" w:hAnsi="仿宋" w:eastAsia="仿宋" w:cs="仿宋"/>
          <w:spacing w:val="-6"/>
          <w:sz w:val="28"/>
        </w:rPr>
        <w:t>磋商小组对各供应商响应文件的有效性、完整性和响应程度进行审查，确定是否对竞争性磋商文件作出实质性响应。审查结束后，从符合相应条件的供应商名单中确定不少于3家的供应商参加磋商</w:t>
      </w:r>
    </w:p>
    <w:p w14:paraId="445DB060">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rPr>
      </w:pPr>
      <w:r>
        <w:rPr>
          <w:rFonts w:hint="eastAsia" w:ascii="仿宋" w:hAnsi="仿宋" w:eastAsia="仿宋" w:cs="仿宋"/>
          <w:spacing w:val="-6"/>
          <w:sz w:val="28"/>
        </w:rPr>
        <w:t>【市场竞争不充分的科研项目，以及需要扶持的科技成果转化项目和政府购买服务项目（含政府和社会资本合作项目）不少于2家】。评审标准详见第三章的相关规定。</w:t>
      </w:r>
    </w:p>
    <w:p w14:paraId="0DF3BF9E">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5"/>
          <w:sz w:val="28"/>
        </w:rPr>
        <w:t>在审查时，磋商小组可以要求供应商在</w:t>
      </w:r>
      <w:r>
        <w:rPr>
          <w:rFonts w:hint="eastAsia" w:ascii="仿宋" w:hAnsi="仿宋" w:eastAsia="仿宋" w:cs="仿宋"/>
          <w:spacing w:val="2"/>
          <w:sz w:val="28"/>
        </w:rPr>
        <w:t>山</w:t>
      </w:r>
      <w:r>
        <w:rPr>
          <w:rFonts w:hint="eastAsia" w:ascii="仿宋" w:hAnsi="仿宋" w:eastAsia="仿宋" w:cs="仿宋"/>
          <w:spacing w:val="4"/>
          <w:sz w:val="28"/>
        </w:rPr>
        <w:t>西政府采购平台</w:t>
      </w:r>
      <w:r>
        <w:rPr>
          <w:rFonts w:hint="eastAsia" w:ascii="仿宋" w:hAnsi="仿宋" w:eastAsia="仿宋" w:cs="仿宋"/>
          <w:sz w:val="28"/>
        </w:rPr>
        <w:t>上，对响应文件含义不明确、同类问题表述不一致或者有明显的文字</w:t>
      </w:r>
      <w:r>
        <w:rPr>
          <w:rFonts w:hint="eastAsia" w:ascii="仿宋" w:hAnsi="仿宋" w:eastAsia="仿宋" w:cs="仿宋"/>
          <w:spacing w:val="-8"/>
          <w:sz w:val="28"/>
        </w:rPr>
        <w:t>或计算错误的内容等作出必要的澄清、说明或者更正。供应商的澄清、</w:t>
      </w:r>
      <w:r>
        <w:rPr>
          <w:rFonts w:hint="eastAsia" w:ascii="仿宋" w:hAnsi="仿宋" w:eastAsia="仿宋" w:cs="仿宋"/>
          <w:sz w:val="28"/>
        </w:rPr>
        <w:t>说明或者更正应当加盖电子印章。</w:t>
      </w:r>
    </w:p>
    <w:p w14:paraId="46CA457A">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供应商的澄清、说明或者更正不得超出响应文件的范围或者改变</w:t>
      </w:r>
      <w:r>
        <w:rPr>
          <w:rFonts w:hint="eastAsia" w:ascii="仿宋" w:hAnsi="仿宋" w:eastAsia="仿宋" w:cs="仿宋"/>
          <w:spacing w:val="-15"/>
        </w:rPr>
        <w:t>响应文件的实质性内容。澄清、说明或者更正文件应作为政府采购项目</w:t>
      </w:r>
      <w:r>
        <w:rPr>
          <w:rFonts w:hint="eastAsia" w:ascii="仿宋" w:hAnsi="仿宋" w:eastAsia="仿宋" w:cs="仿宋"/>
        </w:rPr>
        <w:t>档案归档留存。</w:t>
      </w:r>
    </w:p>
    <w:p w14:paraId="224793C0">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pacing w:val="-5"/>
          <w:sz w:val="28"/>
        </w:rPr>
      </w:pPr>
      <w:r>
        <w:rPr>
          <w:rFonts w:hint="eastAsia" w:ascii="仿宋" w:hAnsi="仿宋" w:eastAsia="仿宋" w:cs="仿宋"/>
          <w:spacing w:val="-5"/>
          <w:sz w:val="28"/>
        </w:rPr>
        <w:t>磋商小组按标项与各供应商就项目技术、服务要求、价格构成、等要素按供应商解密文件顺序依次分别进行磋商。</w:t>
      </w:r>
    </w:p>
    <w:p w14:paraId="2C8C7D82">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在磋商过程中，因磋商小组实质性变动了采购需求，已提</w:t>
      </w:r>
      <w:r>
        <w:rPr>
          <w:rFonts w:hint="eastAsia" w:ascii="仿宋" w:hAnsi="仿宋" w:eastAsia="仿宋" w:cs="仿宋"/>
          <w:sz w:val="28"/>
        </w:rPr>
        <w:t>交响应文件的供应商，在提交最后报价之前，可以根据磋商情况退出磋商。</w:t>
      </w:r>
    </w:p>
    <w:p w14:paraId="17AA5F06">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经磋商确定最终采购需求和实质性响应的供应商后，磋商</w:t>
      </w:r>
      <w:r>
        <w:rPr>
          <w:rFonts w:hint="eastAsia" w:ascii="仿宋" w:hAnsi="仿宋" w:eastAsia="仿宋" w:cs="仿宋"/>
          <w:sz w:val="28"/>
        </w:rPr>
        <w:t>小组要求各供应商在规定时间内提交最终报价，并对最终报价的合理性进行审核。</w:t>
      </w:r>
    </w:p>
    <w:p w14:paraId="7559B14A">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9"/>
          <w:sz w:val="28"/>
        </w:rPr>
        <w:t>磋商小组根据第三章《评审办法与评审标准》对提交最后报</w:t>
      </w:r>
      <w:r>
        <w:rPr>
          <w:rFonts w:hint="eastAsia" w:ascii="仿宋" w:hAnsi="仿宋" w:eastAsia="仿宋" w:cs="仿宋"/>
          <w:sz w:val="28"/>
        </w:rPr>
        <w:t>价的供应商的响应文件和最后报价进行综合评分。按照评审得分由高</w:t>
      </w:r>
      <w:r>
        <w:rPr>
          <w:rFonts w:hint="eastAsia" w:ascii="仿宋" w:hAnsi="仿宋" w:eastAsia="仿宋" w:cs="仿宋"/>
          <w:spacing w:val="-10"/>
          <w:sz w:val="28"/>
        </w:rPr>
        <w:t xml:space="preserve">到低顺序推荐 </w:t>
      </w:r>
      <w:r>
        <w:rPr>
          <w:rFonts w:hint="eastAsia" w:ascii="仿宋" w:hAnsi="仿宋" w:eastAsia="仿宋" w:cs="仿宋"/>
          <w:sz w:val="28"/>
        </w:rPr>
        <w:t>3</w:t>
      </w:r>
      <w:r>
        <w:rPr>
          <w:rFonts w:hint="eastAsia" w:ascii="仿宋" w:hAnsi="仿宋" w:eastAsia="仿宋" w:cs="仿宋"/>
          <w:spacing w:val="-6"/>
          <w:sz w:val="28"/>
        </w:rPr>
        <w:t xml:space="preserve"> 名以上成交候选供应商，磋商小组推荐成交侯选供应商的人数见供应商须知前附表。</w:t>
      </w:r>
    </w:p>
    <w:p w14:paraId="0F90C09D">
      <w:pPr>
        <w:pStyle w:val="35"/>
        <w:keepNext w:val="0"/>
        <w:keepLines w:val="0"/>
        <w:pageBreakBefore w:val="0"/>
        <w:widowControl w:val="0"/>
        <w:numPr>
          <w:ilvl w:val="2"/>
          <w:numId w:val="7"/>
        </w:numPr>
        <w:tabs>
          <w:tab w:val="left" w:pos="256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z w:val="28"/>
        </w:rPr>
        <w:t>编写评审报告，所有磋商专家须在评审报告上签字确认。</w:t>
      </w:r>
    </w:p>
    <w:p w14:paraId="4F0FB485">
      <w:pPr>
        <w:pStyle w:val="9"/>
        <w:keepNext w:val="0"/>
        <w:keepLines w:val="0"/>
        <w:pageBreakBefore w:val="0"/>
        <w:widowControl w:val="0"/>
        <w:numPr>
          <w:ilvl w:val="1"/>
          <w:numId w:val="7"/>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31" w:name="4.5磋商原则"/>
      <w:bookmarkEnd w:id="31"/>
      <w:r>
        <w:rPr>
          <w:rFonts w:hint="eastAsia" w:ascii="仿宋" w:hAnsi="仿宋" w:eastAsia="仿宋" w:cs="仿宋"/>
        </w:rPr>
        <w:t>磋商原则</w:t>
      </w:r>
    </w:p>
    <w:p w14:paraId="33F41C41">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9"/>
          <w:sz w:val="28"/>
        </w:rPr>
        <w:t>磋商小组必须按照客观、公正、审慎原则进行独立评审，不</w:t>
      </w:r>
      <w:r>
        <w:rPr>
          <w:rFonts w:hint="eastAsia" w:ascii="仿宋" w:hAnsi="仿宋" w:eastAsia="仿宋" w:cs="仿宋"/>
          <w:sz w:val="28"/>
        </w:rPr>
        <w:t>带任何倾向性和启发性；不得向外界透露任何与磋商有关的内容；任何单位和个人不得干扰、影响磋商的正常进行；磋商小组及有关工作人员不得私下与供应商接触。</w:t>
      </w:r>
    </w:p>
    <w:p w14:paraId="3BEF66CE">
      <w:pPr>
        <w:pStyle w:val="35"/>
        <w:keepNext w:val="0"/>
        <w:keepLines w:val="0"/>
        <w:pageBreakBefore w:val="0"/>
        <w:widowControl w:val="0"/>
        <w:numPr>
          <w:ilvl w:val="2"/>
          <w:numId w:val="7"/>
        </w:numPr>
        <w:tabs>
          <w:tab w:val="left" w:pos="2420"/>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11"/>
          <w:sz w:val="28"/>
        </w:rPr>
        <w:t>磋商小组专家因回避、临时缺席或健康原因等特殊情况不能</w:t>
      </w:r>
      <w:r>
        <w:rPr>
          <w:rFonts w:hint="eastAsia" w:ascii="仿宋" w:hAnsi="仿宋" w:eastAsia="仿宋" w:cs="仿宋"/>
          <w:spacing w:val="6"/>
          <w:sz w:val="28"/>
        </w:rPr>
        <w:t>继续参加磋商工作的，应按规定更换磋商专家,被更换的磋商专家之</w:t>
      </w:r>
      <w:r>
        <w:rPr>
          <w:rFonts w:hint="eastAsia" w:ascii="仿宋" w:hAnsi="仿宋" w:eastAsia="仿宋" w:cs="仿宋"/>
          <w:sz w:val="28"/>
        </w:rPr>
        <w:t>前所作出的磋商意见不再予以采纳，由更换后的磋商小组专家重新进行磋商。</w:t>
      </w:r>
    </w:p>
    <w:p w14:paraId="2F72BAB8">
      <w:pPr>
        <w:pStyle w:val="35"/>
        <w:keepNext w:val="0"/>
        <w:keepLines w:val="0"/>
        <w:pageBreakBefore w:val="0"/>
        <w:widowControl w:val="0"/>
        <w:numPr>
          <w:ilvl w:val="2"/>
          <w:numId w:val="7"/>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磋商小组成员对评审报告有异议的，磋商小组按照少数服</w:t>
      </w:r>
      <w:r>
        <w:rPr>
          <w:rFonts w:hint="eastAsia" w:ascii="仿宋" w:hAnsi="仿宋" w:eastAsia="仿宋" w:cs="仿宋"/>
          <w:sz w:val="28"/>
        </w:rPr>
        <w:t>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1A79B565">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bookmarkStart w:id="32" w:name="5、确定成交供应商的原则"/>
      <w:bookmarkEnd w:id="32"/>
      <w:r>
        <w:rPr>
          <w:rFonts w:hint="eastAsia" w:ascii="仿宋" w:hAnsi="仿宋" w:eastAsia="仿宋" w:cs="仿宋"/>
        </w:rPr>
        <w:t>5、确定成交供应商的原则</w:t>
      </w:r>
    </w:p>
    <w:p w14:paraId="6C6D9B48">
      <w:pPr>
        <w:pStyle w:val="35"/>
        <w:keepNext w:val="0"/>
        <w:keepLines w:val="0"/>
        <w:pageBreakBefore w:val="0"/>
        <w:widowControl w:val="0"/>
        <w:numPr>
          <w:ilvl w:val="1"/>
          <w:numId w:val="8"/>
        </w:numPr>
        <w:tabs>
          <w:tab w:val="left" w:pos="2148"/>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1"/>
          <w:sz w:val="28"/>
        </w:rPr>
        <w:t xml:space="preserve">采购代理机构应当自评审结束之日起 </w:t>
      </w:r>
      <w:r>
        <w:rPr>
          <w:rFonts w:hint="eastAsia" w:ascii="仿宋" w:hAnsi="仿宋" w:eastAsia="仿宋" w:cs="仿宋"/>
          <w:sz w:val="28"/>
        </w:rPr>
        <w:t>2</w:t>
      </w:r>
      <w:r>
        <w:rPr>
          <w:rFonts w:hint="eastAsia" w:ascii="仿宋" w:hAnsi="仿宋" w:eastAsia="仿宋" w:cs="仿宋"/>
          <w:spacing w:val="-3"/>
          <w:sz w:val="28"/>
        </w:rPr>
        <w:t xml:space="preserve"> 个工作日内将评审报</w:t>
      </w:r>
      <w:r>
        <w:rPr>
          <w:rFonts w:hint="eastAsia" w:ascii="仿宋" w:hAnsi="仿宋" w:eastAsia="仿宋" w:cs="仿宋"/>
          <w:spacing w:val="-1"/>
          <w:sz w:val="28"/>
        </w:rPr>
        <w:t xml:space="preserve">告送交采购人。采购人应当自收到评审报告之日起 </w:t>
      </w:r>
      <w:r>
        <w:rPr>
          <w:rFonts w:hint="eastAsia" w:ascii="仿宋" w:hAnsi="仿宋" w:eastAsia="仿宋" w:cs="仿宋"/>
          <w:sz w:val="28"/>
        </w:rPr>
        <w:t>5</w:t>
      </w:r>
      <w:r>
        <w:rPr>
          <w:rFonts w:hint="eastAsia" w:ascii="仿宋" w:hAnsi="仿宋" w:eastAsia="仿宋" w:cs="仿宋"/>
          <w:spacing w:val="-9"/>
          <w:sz w:val="28"/>
        </w:rPr>
        <w:t xml:space="preserve"> 个工作日内在评审报告推荐的成交候选人中按顺序确定成交供应商。</w:t>
      </w:r>
    </w:p>
    <w:p w14:paraId="3E46D95C">
      <w:pPr>
        <w:pStyle w:val="35"/>
        <w:keepNext w:val="0"/>
        <w:keepLines w:val="0"/>
        <w:pageBreakBefore w:val="0"/>
        <w:widowControl w:val="0"/>
        <w:numPr>
          <w:ilvl w:val="1"/>
          <w:numId w:val="8"/>
        </w:numPr>
        <w:tabs>
          <w:tab w:val="left" w:pos="214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4"/>
          <w:sz w:val="28"/>
        </w:rPr>
        <w:t>确定成交供应商依据从评审报告提出的成交候选供应商中， 按照排序由高到低的原则。</w:t>
      </w:r>
    </w:p>
    <w:p w14:paraId="42FA6A3F">
      <w:pPr>
        <w:pStyle w:val="35"/>
        <w:keepNext w:val="0"/>
        <w:keepLines w:val="0"/>
        <w:pageBreakBefore w:val="0"/>
        <w:widowControl w:val="0"/>
        <w:numPr>
          <w:ilvl w:val="1"/>
          <w:numId w:val="8"/>
        </w:numPr>
        <w:tabs>
          <w:tab w:val="left" w:pos="2148"/>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z w:val="28"/>
        </w:rPr>
        <w:t>采购人未在收到评审报告后 5</w:t>
      </w:r>
      <w:r>
        <w:rPr>
          <w:rFonts w:hint="eastAsia" w:ascii="仿宋" w:hAnsi="仿宋" w:eastAsia="仿宋" w:cs="仿宋"/>
          <w:spacing w:val="-3"/>
          <w:sz w:val="28"/>
        </w:rPr>
        <w:t xml:space="preserve"> 个工作日内，确定成交供应商</w:t>
      </w:r>
      <w:r>
        <w:rPr>
          <w:rFonts w:hint="eastAsia" w:ascii="仿宋" w:hAnsi="仿宋" w:eastAsia="仿宋" w:cs="仿宋"/>
          <w:sz w:val="28"/>
        </w:rPr>
        <w:t>且不提出异议的，视为确定评审报告提出的排序第一的供应商为成交供应商。</w:t>
      </w:r>
    </w:p>
    <w:p w14:paraId="36E80935">
      <w:pPr>
        <w:pStyle w:val="35"/>
        <w:keepNext w:val="0"/>
        <w:keepLines w:val="0"/>
        <w:pageBreakBefore w:val="0"/>
        <w:widowControl w:val="0"/>
        <w:numPr>
          <w:ilvl w:val="1"/>
          <w:numId w:val="8"/>
        </w:numPr>
        <w:tabs>
          <w:tab w:val="left" w:pos="2146"/>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rPr>
      </w:pPr>
      <w:r>
        <w:rPr>
          <w:rFonts w:hint="eastAsia" w:ascii="仿宋" w:hAnsi="仿宋" w:eastAsia="仿宋" w:cs="仿宋"/>
          <w:spacing w:val="4"/>
          <w:sz w:val="28"/>
        </w:rPr>
        <w:t>成交供应商拒绝与采购人签订合同的，采购人可以按照评审报告推荐的成交候选人名单排序，确定下一候选人为成交供应商，也可以重新开展政府采购活动。</w:t>
      </w:r>
    </w:p>
    <w:p w14:paraId="39AA778E">
      <w:pPr>
        <w:pStyle w:val="35"/>
        <w:keepNext w:val="0"/>
        <w:keepLines w:val="0"/>
        <w:pageBreakBefore w:val="0"/>
        <w:widowControl w:val="0"/>
        <w:numPr>
          <w:ilvl w:val="1"/>
          <w:numId w:val="8"/>
        </w:numPr>
        <w:tabs>
          <w:tab w:val="left" w:pos="2148"/>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2"/>
          <w:sz w:val="28"/>
        </w:rPr>
        <w:t xml:space="preserve">成交供应商确定后，采购代理机构将于 </w:t>
      </w:r>
      <w:r>
        <w:rPr>
          <w:rFonts w:hint="eastAsia" w:ascii="仿宋" w:hAnsi="仿宋" w:eastAsia="仿宋" w:cs="仿宋"/>
          <w:sz w:val="28"/>
        </w:rPr>
        <w:t>2</w:t>
      </w:r>
      <w:r>
        <w:rPr>
          <w:rFonts w:hint="eastAsia" w:ascii="仿宋" w:hAnsi="仿宋" w:eastAsia="仿宋" w:cs="仿宋"/>
          <w:spacing w:val="-3"/>
          <w:sz w:val="28"/>
        </w:rPr>
        <w:t xml:space="preserve"> 个工作日内向成交 </w:t>
      </w:r>
      <w:r>
        <w:rPr>
          <w:rFonts w:hint="eastAsia" w:ascii="仿宋" w:hAnsi="仿宋" w:eastAsia="仿宋" w:cs="仿宋"/>
          <w:spacing w:val="-15"/>
          <w:sz w:val="28"/>
        </w:rPr>
        <w:t>供应商发出《成交通知书》，并在中国</w:t>
      </w:r>
      <w:r>
        <w:rPr>
          <w:rFonts w:hint="eastAsia" w:ascii="仿宋" w:hAnsi="仿宋" w:eastAsia="仿宋" w:cs="仿宋"/>
          <w:sz w:val="28"/>
        </w:rPr>
        <w:t>山</w:t>
      </w:r>
      <w:r>
        <w:rPr>
          <w:rFonts w:hint="eastAsia" w:ascii="仿宋" w:hAnsi="仿宋" w:eastAsia="仿宋" w:cs="仿宋"/>
          <w:spacing w:val="-2"/>
          <w:sz w:val="28"/>
        </w:rPr>
        <w:t>西政府采购网上发布成交公告。</w:t>
      </w:r>
    </w:p>
    <w:p w14:paraId="2AC7FD29">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rPr>
      </w:pPr>
      <w:bookmarkStart w:id="33" w:name="6、合同授予"/>
      <w:bookmarkEnd w:id="33"/>
      <w:r>
        <w:rPr>
          <w:rFonts w:hint="eastAsia" w:ascii="仿宋" w:hAnsi="仿宋" w:eastAsia="仿宋" w:cs="仿宋"/>
        </w:rPr>
        <w:t>6、合同授予</w:t>
      </w:r>
    </w:p>
    <w:p w14:paraId="490C3A28">
      <w:pPr>
        <w:pStyle w:val="9"/>
        <w:keepNext w:val="0"/>
        <w:keepLines w:val="0"/>
        <w:pageBreakBefore w:val="0"/>
        <w:widowControl w:val="0"/>
        <w:numPr>
          <w:ilvl w:val="1"/>
          <w:numId w:val="9"/>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34" w:name="6.1签订合同"/>
      <w:bookmarkEnd w:id="34"/>
      <w:r>
        <w:rPr>
          <w:rFonts w:hint="eastAsia" w:ascii="仿宋" w:hAnsi="仿宋" w:eastAsia="仿宋" w:cs="仿宋"/>
        </w:rPr>
        <w:t>签订合同</w:t>
      </w:r>
    </w:p>
    <w:p w14:paraId="677D8812">
      <w:pPr>
        <w:pStyle w:val="35"/>
        <w:keepNext w:val="0"/>
        <w:keepLines w:val="0"/>
        <w:pageBreakBefore w:val="0"/>
        <w:widowControl w:val="0"/>
        <w:numPr>
          <w:ilvl w:val="2"/>
          <w:numId w:val="9"/>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17"/>
          <w:sz w:val="28"/>
        </w:rPr>
        <w:t xml:space="preserve">采购人与成交供应商应当在《成交通知书》发出之日起 </w:t>
      </w:r>
      <w:r>
        <w:rPr>
          <w:rFonts w:hint="eastAsia" w:ascii="仿宋" w:hAnsi="仿宋" w:eastAsia="仿宋" w:cs="仿宋"/>
          <w:sz w:val="28"/>
        </w:rPr>
        <w:t>30</w:t>
      </w:r>
      <w:r>
        <w:rPr>
          <w:rFonts w:hint="eastAsia" w:ascii="仿宋" w:hAnsi="仿宋" w:eastAsia="仿宋" w:cs="仿宋"/>
          <w:spacing w:val="-50"/>
          <w:sz w:val="28"/>
        </w:rPr>
        <w:t xml:space="preserve"> 日</w:t>
      </w:r>
      <w:r>
        <w:rPr>
          <w:rFonts w:hint="eastAsia" w:ascii="仿宋" w:hAnsi="仿宋" w:eastAsia="仿宋" w:cs="仿宋"/>
          <w:sz w:val="28"/>
        </w:rPr>
        <w:t>内签订政府采购合同。</w:t>
      </w:r>
    </w:p>
    <w:p w14:paraId="6C4FD1F5">
      <w:pPr>
        <w:pStyle w:val="35"/>
        <w:keepNext w:val="0"/>
        <w:keepLines w:val="0"/>
        <w:pageBreakBefore w:val="0"/>
        <w:widowControl w:val="0"/>
        <w:numPr>
          <w:ilvl w:val="2"/>
          <w:numId w:val="9"/>
        </w:numPr>
        <w:tabs>
          <w:tab w:val="left" w:pos="2426"/>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4"/>
          <w:sz w:val="28"/>
        </w:rPr>
        <w:t>成交供应商无正当理由拒签合同的，其磋商保证金不予退</w:t>
      </w:r>
      <w:r>
        <w:rPr>
          <w:rFonts w:hint="eastAsia" w:ascii="仿宋" w:hAnsi="仿宋" w:eastAsia="仿宋" w:cs="仿宋"/>
          <w:spacing w:val="-11"/>
          <w:sz w:val="28"/>
        </w:rPr>
        <w:t>还且成交无效，并按照《中华人民共和国政府采购法》第七十七条第一</w:t>
      </w:r>
      <w:r>
        <w:rPr>
          <w:rFonts w:hint="eastAsia" w:ascii="仿宋" w:hAnsi="仿宋" w:eastAsia="仿宋" w:cs="仿宋"/>
          <w:sz w:val="28"/>
        </w:rPr>
        <w:t>款的规定追究法律责任。</w:t>
      </w:r>
    </w:p>
    <w:p w14:paraId="170F96A6">
      <w:pPr>
        <w:pStyle w:val="9"/>
        <w:keepNext w:val="0"/>
        <w:keepLines w:val="0"/>
        <w:pageBreakBefore w:val="0"/>
        <w:widowControl w:val="0"/>
        <w:numPr>
          <w:ilvl w:val="1"/>
          <w:numId w:val="9"/>
        </w:numPr>
        <w:tabs>
          <w:tab w:val="left" w:pos="1580"/>
        </w:tabs>
        <w:kinsoku/>
        <w:wordWrap/>
        <w:overflowPunct/>
        <w:topLinePunct w:val="0"/>
        <w:autoSpaceDE w:val="0"/>
        <w:autoSpaceDN w:val="0"/>
        <w:bidi w:val="0"/>
        <w:adjustRightInd/>
        <w:snapToGrid/>
        <w:spacing w:line="360" w:lineRule="auto"/>
        <w:textAlignment w:val="auto"/>
        <w:rPr>
          <w:rFonts w:hint="eastAsia" w:ascii="仿宋" w:hAnsi="仿宋" w:eastAsia="仿宋" w:cs="仿宋"/>
          <w:sz w:val="22"/>
        </w:rPr>
      </w:pPr>
      <w:bookmarkStart w:id="35" w:name="6.2履约保证金"/>
      <w:bookmarkEnd w:id="35"/>
      <w:r>
        <w:rPr>
          <w:rFonts w:hint="eastAsia" w:ascii="仿宋" w:hAnsi="仿宋" w:eastAsia="仿宋" w:cs="仿宋"/>
        </w:rPr>
        <w:t>履约保证金</w:t>
      </w:r>
    </w:p>
    <w:p w14:paraId="3628BCDD">
      <w:pPr>
        <w:pStyle w:val="35"/>
        <w:keepNext w:val="0"/>
        <w:keepLines w:val="0"/>
        <w:pageBreakBefore w:val="0"/>
        <w:widowControl w:val="0"/>
        <w:numPr>
          <w:ilvl w:val="2"/>
          <w:numId w:val="9"/>
        </w:numPr>
        <w:tabs>
          <w:tab w:val="left" w:pos="2420"/>
        </w:tabs>
        <w:kinsoku/>
        <w:wordWrap/>
        <w:overflowPunct/>
        <w:topLinePunct w:val="0"/>
        <w:autoSpaceDE w:val="0"/>
        <w:autoSpaceDN w:val="0"/>
        <w:bidi w:val="0"/>
        <w:adjustRightInd/>
        <w:snapToGrid/>
        <w:spacing w:before="0" w:line="360" w:lineRule="auto"/>
        <w:jc w:val="both"/>
        <w:textAlignment w:val="auto"/>
        <w:rPr>
          <w:rFonts w:hint="eastAsia" w:ascii="仿宋" w:hAnsi="仿宋" w:eastAsia="仿宋" w:cs="仿宋"/>
          <w:sz w:val="28"/>
        </w:rPr>
      </w:pPr>
      <w:r>
        <w:rPr>
          <w:rFonts w:hint="eastAsia" w:ascii="仿宋" w:hAnsi="仿宋" w:eastAsia="仿宋" w:cs="仿宋"/>
          <w:spacing w:val="-10"/>
          <w:sz w:val="28"/>
        </w:rPr>
        <w:t>合同签订时，采购人按《中华人民共和国政府采购法实施条</w:t>
      </w:r>
      <w:r>
        <w:rPr>
          <w:rFonts w:hint="eastAsia" w:ascii="仿宋" w:hAnsi="仿宋" w:eastAsia="仿宋" w:cs="仿宋"/>
          <w:spacing w:val="-16"/>
          <w:sz w:val="28"/>
        </w:rPr>
        <w:t>例》有关规定自行收取项目履约保证金。采购人要求中标或者成交供应</w:t>
      </w:r>
      <w:r>
        <w:rPr>
          <w:rFonts w:hint="eastAsia" w:ascii="仿宋" w:hAnsi="仿宋" w:eastAsia="仿宋" w:cs="仿宋"/>
          <w:spacing w:val="-21"/>
          <w:sz w:val="28"/>
        </w:rPr>
        <w:t>商提交履约保证金的，供应商应当以支票、汇票、本票或者金融机构、</w:t>
      </w:r>
      <w:r>
        <w:rPr>
          <w:rFonts w:hint="eastAsia" w:ascii="仿宋" w:hAnsi="仿宋" w:eastAsia="仿宋" w:cs="仿宋"/>
          <w:sz w:val="28"/>
        </w:rPr>
        <w:t>担保机构出具的保函等非现金形式提交。履约保证金的数额不得超过</w:t>
      </w:r>
      <w:r>
        <w:rPr>
          <w:rFonts w:hint="eastAsia" w:ascii="仿宋" w:hAnsi="仿宋" w:eastAsia="仿宋" w:cs="仿宋"/>
          <w:spacing w:val="-9"/>
          <w:sz w:val="28"/>
        </w:rPr>
        <w:t xml:space="preserve">政府采购合同金额的 </w:t>
      </w:r>
      <w:r>
        <w:rPr>
          <w:rFonts w:hint="eastAsia" w:ascii="仿宋" w:hAnsi="仿宋" w:eastAsia="仿宋" w:cs="仿宋"/>
          <w:sz w:val="28"/>
        </w:rPr>
        <w:t>10%。具体内容见供应商须知前附表。</w:t>
      </w:r>
    </w:p>
    <w:p w14:paraId="4D145B96">
      <w:pPr>
        <w:pStyle w:val="35"/>
        <w:keepNext w:val="0"/>
        <w:keepLines w:val="0"/>
        <w:pageBreakBefore w:val="0"/>
        <w:widowControl w:val="0"/>
        <w:numPr>
          <w:ilvl w:val="2"/>
          <w:numId w:val="9"/>
        </w:numPr>
        <w:tabs>
          <w:tab w:val="left" w:pos="2420"/>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30"/>
        </w:rPr>
      </w:pPr>
      <w:r>
        <w:rPr>
          <w:rFonts w:hint="eastAsia" w:ascii="仿宋" w:hAnsi="仿宋" w:eastAsia="仿宋" w:cs="仿宋"/>
          <w:sz w:val="28"/>
        </w:rPr>
        <w:t>按合同约定办理履约保证金退还手续。</w:t>
      </w:r>
    </w:p>
    <w:p w14:paraId="54BA9814">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bookmarkStart w:id="36" w:name="7、合同款的结算"/>
      <w:bookmarkEnd w:id="36"/>
      <w:r>
        <w:rPr>
          <w:rFonts w:hint="eastAsia" w:ascii="仿宋" w:hAnsi="仿宋" w:eastAsia="仿宋" w:cs="仿宋"/>
        </w:rPr>
        <w:t>7、合同款的结算</w:t>
      </w:r>
    </w:p>
    <w:p w14:paraId="40F1171C">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合同款由采购人自行支付。若资金在采购人处的，由采购人直接支付；若资金在核算中心的，由采购人向核算中心发起支付令，由核算中心把合同款打入成交供应商帐户。</w:t>
      </w:r>
    </w:p>
    <w:p w14:paraId="524F3EBA">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bookmarkStart w:id="37" w:name="8、需要补充的其他内容"/>
      <w:bookmarkEnd w:id="37"/>
      <w:r>
        <w:rPr>
          <w:rFonts w:hint="eastAsia" w:ascii="仿宋" w:hAnsi="仿宋" w:eastAsia="仿宋" w:cs="仿宋"/>
        </w:rPr>
        <w:t>8、需要补充的其他内容</w:t>
      </w:r>
    </w:p>
    <w:p w14:paraId="362D13E8">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需要补充的其他内容，见供应商须知前附表。</w:t>
      </w:r>
    </w:p>
    <w:p w14:paraId="73CA7334">
      <w:pPr>
        <w:rPr>
          <w:rFonts w:hint="eastAsia" w:ascii="仿宋" w:hAnsi="仿宋" w:eastAsia="仿宋" w:cs="仿宋"/>
        </w:rPr>
      </w:pPr>
      <w:r>
        <w:rPr>
          <w:rFonts w:hint="eastAsia" w:ascii="仿宋" w:hAnsi="仿宋" w:eastAsia="仿宋" w:cs="仿宋"/>
        </w:rPr>
        <w:br w:type="page"/>
      </w:r>
    </w:p>
    <w:p w14:paraId="60F072A2">
      <w:pPr>
        <w:pStyle w:val="3"/>
        <w:numPr>
          <w:ilvl w:val="0"/>
          <w:numId w:val="10"/>
        </w:numPr>
        <w:tabs>
          <w:tab w:val="left" w:pos="1446"/>
        </w:tabs>
        <w:spacing w:before="0" w:line="440" w:lineRule="exact"/>
        <w:ind w:left="0" w:firstLine="723" w:firstLineChars="200"/>
        <w:rPr>
          <w:rFonts w:hint="eastAsia" w:ascii="仿宋" w:hAnsi="仿宋" w:eastAsia="仿宋" w:cs="仿宋"/>
        </w:rPr>
      </w:pPr>
      <w:bookmarkStart w:id="38" w:name="_bookmark2"/>
      <w:bookmarkEnd w:id="38"/>
      <w:bookmarkStart w:id="39" w:name="第三章_评审办法及评审标准"/>
      <w:bookmarkEnd w:id="39"/>
      <w:r>
        <w:rPr>
          <w:rFonts w:hint="eastAsia" w:ascii="仿宋" w:hAnsi="仿宋" w:eastAsia="仿宋" w:cs="仿宋"/>
        </w:rPr>
        <w:t>评审办法及评审标准</w:t>
      </w:r>
    </w:p>
    <w:p w14:paraId="62F98183">
      <w:pPr>
        <w:pStyle w:val="41"/>
        <w:snapToGrid w:val="0"/>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资格审查内容及标准</w:t>
      </w:r>
    </w:p>
    <w:p w14:paraId="4F636D2F">
      <w:pPr>
        <w:pStyle w:val="36"/>
        <w:rPr>
          <w:rFonts w:hint="eastAsia" w:ascii="仿宋" w:hAnsi="仿宋" w:eastAsia="仿宋" w:cs="仿宋"/>
        </w:rPr>
      </w:pPr>
    </w:p>
    <w:tbl>
      <w:tblPr>
        <w:tblStyle w:val="24"/>
        <w:tblW w:w="508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88"/>
        <w:gridCol w:w="2650"/>
        <w:gridCol w:w="6687"/>
      </w:tblGrid>
      <w:tr w14:paraId="6D702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68904D5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08" w:type="pct"/>
            <w:tcBorders>
              <w:top w:val="single" w:color="auto" w:sz="2" w:space="0"/>
              <w:left w:val="single" w:color="auto" w:sz="2" w:space="0"/>
              <w:bottom w:val="single" w:color="auto" w:sz="2" w:space="0"/>
              <w:right w:val="single" w:color="auto" w:sz="2" w:space="0"/>
            </w:tcBorders>
            <w:noWrap w:val="0"/>
            <w:vAlign w:val="top"/>
          </w:tcPr>
          <w:p w14:paraId="118D8D1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内容</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1A90B539">
            <w:pPr>
              <w:spacing w:line="360" w:lineRule="auto"/>
              <w:rPr>
                <w:rFonts w:hint="eastAsia" w:ascii="仿宋" w:hAnsi="仿宋" w:eastAsia="仿宋" w:cs="仿宋"/>
                <w:sz w:val="24"/>
                <w:szCs w:val="24"/>
              </w:rPr>
            </w:pPr>
            <w:r>
              <w:rPr>
                <w:rFonts w:hint="eastAsia" w:ascii="仿宋" w:hAnsi="仿宋" w:eastAsia="仿宋" w:cs="仿宋"/>
                <w:sz w:val="24"/>
                <w:szCs w:val="24"/>
              </w:rPr>
              <w:t>标准</w:t>
            </w:r>
          </w:p>
        </w:tc>
      </w:tr>
      <w:tr w14:paraId="5A47E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251BAAA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15A7A90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磋商供应商代表证明</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608FB2EA">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（1）法定代表人（负责人）参加磋商的，提供“法定代表人（负责人）证明书”</w:t>
            </w:r>
          </w:p>
          <w:p w14:paraId="19EE48C5">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（2）委托代理人参加磋商的，还需提供“法定代表人（负责人）授权委托书”</w:t>
            </w:r>
          </w:p>
          <w:p w14:paraId="3AE523E7">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内容齐全，法人电子签章符合要求。</w:t>
            </w:r>
          </w:p>
        </w:tc>
      </w:tr>
      <w:tr w14:paraId="4D1B8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2100E55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4B2FDE6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声明书</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3FBE91A1">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内容齐全，法人电子签章符合要求。</w:t>
            </w:r>
          </w:p>
        </w:tc>
      </w:tr>
      <w:tr w14:paraId="4720F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5A459F8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71239C7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具有独立承担民事责任的能力</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7313E6A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提供供应商信用承诺书。</w:t>
            </w:r>
          </w:p>
          <w:p w14:paraId="384C5403">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以上证明材料须符合要求、有效、完整。否则，响应无效。</w:t>
            </w:r>
          </w:p>
        </w:tc>
      </w:tr>
      <w:tr w14:paraId="594CE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4923582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3266B68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具有良好的商业信誉和健全的财务会计制度</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57FA6844">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提供供应商信用承诺书。</w:t>
            </w:r>
          </w:p>
          <w:p w14:paraId="0AA0166A">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以上证明材料须符合要求、有效、完整。否则，响应无效。</w:t>
            </w:r>
          </w:p>
        </w:tc>
      </w:tr>
      <w:tr w14:paraId="3DB9F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0049FF7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57774B3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2A2B771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提供供应商信用承诺书。</w:t>
            </w:r>
          </w:p>
          <w:p w14:paraId="3C047916">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以上证明材料须符合要求、有效、完整。否则，响应无效。</w:t>
            </w:r>
          </w:p>
        </w:tc>
      </w:tr>
      <w:tr w14:paraId="0B2D9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0599767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3081182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具有依法缴纳税收和社会保障金的良好记录</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4B9C5CC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提供供应商信用承诺书。</w:t>
            </w:r>
          </w:p>
          <w:p w14:paraId="3ED68E68">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以上证明材料须符合要求、有效、完整。否则，响应无效。</w:t>
            </w:r>
          </w:p>
        </w:tc>
      </w:tr>
      <w:tr w14:paraId="23FD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4F897FB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34F74A1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参加政府采购活动前三年内，在经营活动中没有重大违法记录</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5E645F5A">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提供供应商信用承诺书。</w:t>
            </w:r>
          </w:p>
          <w:p w14:paraId="3B55BEB8">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以上证明材料须符合要求、有效、完整。否则，响应无效。</w:t>
            </w:r>
          </w:p>
        </w:tc>
      </w:tr>
      <w:tr w14:paraId="4CFDC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31C05336">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2900C77B">
            <w:pPr>
              <w:spacing w:line="360" w:lineRule="auto"/>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基本账户开户许可证或基本账户开户信息及投标保证金</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2A7387C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提供基本账户开户许可证或基本账户开户信息扫描件，磋商保证金从磋商供应商的基本存款账户转出。</w:t>
            </w:r>
          </w:p>
        </w:tc>
      </w:tr>
      <w:tr w14:paraId="5925A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89" w:type="pct"/>
            <w:tcBorders>
              <w:top w:val="single" w:color="auto" w:sz="2" w:space="0"/>
              <w:left w:val="single" w:color="auto" w:sz="2" w:space="0"/>
              <w:bottom w:val="single" w:color="auto" w:sz="2" w:space="0"/>
              <w:right w:val="single" w:color="auto" w:sz="2" w:space="0"/>
            </w:tcBorders>
            <w:noWrap w:val="0"/>
            <w:vAlign w:val="center"/>
          </w:tcPr>
          <w:p w14:paraId="6933909F">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08" w:type="pct"/>
            <w:tcBorders>
              <w:top w:val="single" w:color="auto" w:sz="2" w:space="0"/>
              <w:left w:val="single" w:color="auto" w:sz="2" w:space="0"/>
              <w:bottom w:val="single" w:color="auto" w:sz="2" w:space="0"/>
              <w:right w:val="single" w:color="auto" w:sz="2" w:space="0"/>
            </w:tcBorders>
            <w:noWrap w:val="0"/>
            <w:vAlign w:val="center"/>
          </w:tcPr>
          <w:p w14:paraId="34CDD3D1">
            <w:pPr>
              <w:spacing w:line="360" w:lineRule="auto"/>
              <w:jc w:val="center"/>
              <w:rPr>
                <w:rFonts w:hint="eastAsia" w:ascii="仿宋" w:hAnsi="仿宋" w:eastAsia="仿宋" w:cs="仿宋"/>
                <w:sz w:val="24"/>
                <w:szCs w:val="24"/>
                <w:lang w:val="en-US"/>
              </w:rPr>
            </w:pPr>
            <w:r>
              <w:rPr>
                <w:rFonts w:hint="eastAsia" w:ascii="仿宋" w:hAnsi="仿宋" w:eastAsia="仿宋" w:cs="仿宋"/>
                <w:sz w:val="24"/>
                <w:szCs w:val="24"/>
                <w:lang w:val="en-US"/>
              </w:rPr>
              <w:t>供应商应为中小企业</w:t>
            </w:r>
          </w:p>
        </w:tc>
        <w:tc>
          <w:tcPr>
            <w:tcW w:w="3301" w:type="pct"/>
            <w:tcBorders>
              <w:top w:val="single" w:color="auto" w:sz="2" w:space="0"/>
              <w:left w:val="single" w:color="auto" w:sz="2" w:space="0"/>
              <w:bottom w:val="single" w:color="auto" w:sz="2" w:space="0"/>
              <w:right w:val="single" w:color="auto" w:sz="2" w:space="0"/>
            </w:tcBorders>
            <w:noWrap w:val="0"/>
            <w:vAlign w:val="top"/>
          </w:tcPr>
          <w:p w14:paraId="23BA33C7">
            <w:pPr>
              <w:spacing w:line="360" w:lineRule="auto"/>
              <w:rPr>
                <w:rFonts w:hint="eastAsia" w:ascii="仿宋" w:hAnsi="仿宋" w:eastAsia="仿宋" w:cs="仿宋"/>
                <w:sz w:val="24"/>
                <w:szCs w:val="24"/>
              </w:rPr>
            </w:pPr>
            <w:r>
              <w:rPr>
                <w:rFonts w:hint="eastAsia" w:ascii="仿宋" w:hAnsi="仿宋" w:eastAsia="仿宋" w:cs="仿宋"/>
                <w:sz w:val="24"/>
                <w:szCs w:val="24"/>
              </w:rPr>
              <w:t>请根据要</w:t>
            </w:r>
            <w:r>
              <w:rPr>
                <w:rFonts w:hint="eastAsia" w:ascii="仿宋" w:hAnsi="仿宋" w:eastAsia="仿宋" w:cs="仿宋"/>
                <w:color w:val="auto"/>
                <w:sz w:val="24"/>
                <w:szCs w:val="24"/>
              </w:rPr>
              <w:t>求单独上传《中小企业声明函》。格式以采购文件要求为准。</w:t>
            </w:r>
          </w:p>
        </w:tc>
      </w:tr>
    </w:tbl>
    <w:p w14:paraId="7BE78A37">
      <w:pPr>
        <w:jc w:val="both"/>
        <w:rPr>
          <w:rFonts w:hint="eastAsia" w:ascii="仿宋" w:hAnsi="仿宋" w:eastAsia="仿宋" w:cs="仿宋"/>
          <w:b/>
          <w:bCs/>
          <w:sz w:val="28"/>
          <w:szCs w:val="28"/>
          <w:lang w:val="en-US"/>
        </w:rPr>
      </w:pPr>
    </w:p>
    <w:p w14:paraId="5259384E">
      <w:pPr>
        <w:jc w:val="center"/>
        <w:rPr>
          <w:rFonts w:hint="eastAsia" w:ascii="仿宋" w:hAnsi="仿宋" w:eastAsia="仿宋" w:cs="仿宋"/>
          <w:b/>
          <w:bCs/>
          <w:sz w:val="28"/>
          <w:szCs w:val="28"/>
        </w:rPr>
      </w:pPr>
      <w:r>
        <w:rPr>
          <w:rFonts w:hint="eastAsia" w:ascii="仿宋" w:hAnsi="仿宋" w:eastAsia="仿宋" w:cs="仿宋"/>
          <w:b/>
          <w:bCs/>
          <w:sz w:val="28"/>
          <w:szCs w:val="28"/>
          <w:lang w:val="en-US"/>
        </w:rPr>
        <w:t>磋商</w:t>
      </w:r>
      <w:r>
        <w:rPr>
          <w:rFonts w:hint="eastAsia" w:ascii="仿宋" w:hAnsi="仿宋" w:eastAsia="仿宋" w:cs="仿宋"/>
          <w:b/>
          <w:bCs/>
          <w:sz w:val="28"/>
          <w:szCs w:val="28"/>
        </w:rPr>
        <w:t>文件的有效性、完整性、响应程度检查的内容及标准</w:t>
      </w:r>
    </w:p>
    <w:p w14:paraId="1E7AC342">
      <w:pPr>
        <w:pStyle w:val="36"/>
        <w:rPr>
          <w:rFonts w:hint="eastAsia" w:ascii="仿宋" w:hAnsi="仿宋" w:eastAsia="仿宋" w:cs="仿宋"/>
        </w:rPr>
      </w:pPr>
    </w:p>
    <w:tbl>
      <w:tblPr>
        <w:tblStyle w:val="2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56"/>
        <w:gridCol w:w="4808"/>
        <w:gridCol w:w="2560"/>
      </w:tblGrid>
      <w:tr w14:paraId="4CA05D7A">
        <w:tblPrEx>
          <w:tblCellMar>
            <w:top w:w="0" w:type="dxa"/>
            <w:left w:w="108" w:type="dxa"/>
            <w:bottom w:w="0" w:type="dxa"/>
            <w:right w:w="108" w:type="dxa"/>
          </w:tblCellMar>
        </w:tblPrEx>
        <w:trPr>
          <w:trHeight w:val="956" w:hRule="atLeast"/>
          <w:jc w:val="center"/>
        </w:trPr>
        <w:tc>
          <w:tcPr>
            <w:tcW w:w="575" w:type="dxa"/>
            <w:noWrap w:val="0"/>
            <w:vAlign w:val="center"/>
          </w:tcPr>
          <w:p w14:paraId="1C447BAC">
            <w:pPr>
              <w:pStyle w:val="41"/>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序号</w:t>
            </w:r>
          </w:p>
        </w:tc>
        <w:tc>
          <w:tcPr>
            <w:tcW w:w="1256" w:type="dxa"/>
            <w:noWrap w:val="0"/>
            <w:vAlign w:val="center"/>
          </w:tcPr>
          <w:p w14:paraId="17EC6D21">
            <w:pPr>
              <w:pStyle w:val="41"/>
              <w:snapToGrid w:val="0"/>
              <w:spacing w:line="360" w:lineRule="auto"/>
              <w:jc w:val="center"/>
              <w:rPr>
                <w:rFonts w:hint="eastAsia" w:ascii="仿宋" w:hAnsi="仿宋" w:eastAsia="仿宋" w:cs="仿宋"/>
                <w:sz w:val="22"/>
                <w:szCs w:val="22"/>
                <w:lang w:val="en-US"/>
              </w:rPr>
            </w:pPr>
            <w:r>
              <w:rPr>
                <w:rFonts w:hint="eastAsia" w:ascii="仿宋" w:hAnsi="仿宋" w:eastAsia="仿宋" w:cs="仿宋"/>
                <w:sz w:val="22"/>
                <w:szCs w:val="22"/>
                <w:lang w:val="en-US"/>
              </w:rPr>
              <w:t>类型</w:t>
            </w:r>
          </w:p>
        </w:tc>
        <w:tc>
          <w:tcPr>
            <w:tcW w:w="4808" w:type="dxa"/>
            <w:noWrap w:val="0"/>
            <w:vAlign w:val="center"/>
          </w:tcPr>
          <w:p w14:paraId="5109F920">
            <w:pPr>
              <w:pStyle w:val="41"/>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内容</w:t>
            </w:r>
          </w:p>
        </w:tc>
        <w:tc>
          <w:tcPr>
            <w:tcW w:w="2560" w:type="dxa"/>
            <w:noWrap w:val="0"/>
            <w:vAlign w:val="center"/>
          </w:tcPr>
          <w:p w14:paraId="13EDB637">
            <w:pPr>
              <w:pStyle w:val="41"/>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标准</w:t>
            </w:r>
          </w:p>
        </w:tc>
      </w:tr>
      <w:tr w14:paraId="52B1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75" w:type="dxa"/>
            <w:noWrap w:val="0"/>
            <w:vAlign w:val="center"/>
          </w:tcPr>
          <w:p w14:paraId="32C2144C">
            <w:pPr>
              <w:pStyle w:val="41"/>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rPr>
              <w:t>1</w:t>
            </w:r>
          </w:p>
        </w:tc>
        <w:tc>
          <w:tcPr>
            <w:tcW w:w="1256" w:type="dxa"/>
            <w:noWrap w:val="0"/>
            <w:vAlign w:val="center"/>
          </w:tcPr>
          <w:p w14:paraId="0C8AEA70">
            <w:pPr>
              <w:pStyle w:val="41"/>
              <w:snapToGrid w:val="0"/>
              <w:spacing w:line="360" w:lineRule="auto"/>
              <w:jc w:val="center"/>
              <w:rPr>
                <w:rFonts w:hint="eastAsia" w:ascii="仿宋" w:hAnsi="仿宋" w:eastAsia="仿宋" w:cs="仿宋"/>
                <w:sz w:val="22"/>
                <w:szCs w:val="22"/>
                <w:lang w:val="en-US"/>
              </w:rPr>
            </w:pPr>
            <w:r>
              <w:rPr>
                <w:rFonts w:hint="eastAsia" w:ascii="仿宋" w:hAnsi="仿宋" w:eastAsia="仿宋" w:cs="仿宋"/>
                <w:sz w:val="22"/>
                <w:szCs w:val="22"/>
                <w:lang w:val="en-US"/>
              </w:rPr>
              <w:t>报价</w:t>
            </w:r>
          </w:p>
        </w:tc>
        <w:tc>
          <w:tcPr>
            <w:tcW w:w="4808" w:type="dxa"/>
            <w:noWrap w:val="0"/>
            <w:vAlign w:val="center"/>
          </w:tcPr>
          <w:p w14:paraId="271F18B4">
            <w:pPr>
              <w:pStyle w:val="41"/>
              <w:snapToGrid w:val="0"/>
              <w:spacing w:line="360" w:lineRule="auto"/>
              <w:rPr>
                <w:rFonts w:hint="eastAsia" w:ascii="仿宋" w:hAnsi="仿宋" w:eastAsia="仿宋" w:cs="仿宋"/>
                <w:sz w:val="22"/>
                <w:szCs w:val="22"/>
              </w:rPr>
            </w:pPr>
            <w:r>
              <w:rPr>
                <w:rFonts w:hint="eastAsia" w:ascii="仿宋" w:hAnsi="仿宋" w:eastAsia="仿宋" w:cs="仿宋"/>
                <w:sz w:val="22"/>
                <w:szCs w:val="22"/>
              </w:rPr>
              <w:t>投标报价是否超过预算金额；</w:t>
            </w:r>
          </w:p>
          <w:p w14:paraId="138C66FA">
            <w:pPr>
              <w:pStyle w:val="41"/>
              <w:snapToGrid w:val="0"/>
              <w:spacing w:line="360" w:lineRule="auto"/>
              <w:rPr>
                <w:rFonts w:hint="eastAsia" w:ascii="仿宋" w:hAnsi="仿宋" w:eastAsia="仿宋" w:cs="仿宋"/>
                <w:sz w:val="22"/>
                <w:szCs w:val="22"/>
              </w:rPr>
            </w:pPr>
            <w:r>
              <w:rPr>
                <w:rFonts w:hint="eastAsia" w:ascii="仿宋" w:hAnsi="仿宋" w:eastAsia="仿宋" w:cs="仿宋"/>
                <w:sz w:val="22"/>
                <w:szCs w:val="22"/>
              </w:rPr>
              <w:t>内容是否完整，有无计算错误等；</w:t>
            </w:r>
          </w:p>
        </w:tc>
        <w:tc>
          <w:tcPr>
            <w:tcW w:w="2560" w:type="dxa"/>
            <w:noWrap w:val="0"/>
            <w:vAlign w:val="center"/>
          </w:tcPr>
          <w:p w14:paraId="14E8A434">
            <w:pPr>
              <w:pStyle w:val="41"/>
              <w:snapToGrid w:val="0"/>
              <w:spacing w:line="360" w:lineRule="auto"/>
              <w:jc w:val="center"/>
              <w:rPr>
                <w:rFonts w:hint="eastAsia" w:ascii="仿宋" w:hAnsi="仿宋" w:eastAsia="仿宋" w:cs="仿宋"/>
                <w:sz w:val="22"/>
                <w:szCs w:val="22"/>
                <w:lang w:val="en-US"/>
              </w:rPr>
            </w:pPr>
            <w:r>
              <w:rPr>
                <w:rFonts w:hint="eastAsia" w:ascii="仿宋" w:hAnsi="仿宋" w:eastAsia="仿宋" w:cs="仿宋"/>
                <w:sz w:val="22"/>
                <w:szCs w:val="22"/>
                <w:lang w:val="en-US"/>
              </w:rPr>
              <w:t>符合文件要求</w:t>
            </w:r>
          </w:p>
        </w:tc>
      </w:tr>
      <w:tr w14:paraId="273E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575" w:type="dxa"/>
            <w:noWrap w:val="0"/>
            <w:vAlign w:val="center"/>
          </w:tcPr>
          <w:p w14:paraId="63AEBF38">
            <w:pPr>
              <w:pStyle w:val="41"/>
              <w:snapToGrid w:val="0"/>
              <w:spacing w:line="360" w:lineRule="auto"/>
              <w:jc w:val="center"/>
              <w:rPr>
                <w:rFonts w:hint="eastAsia" w:ascii="仿宋" w:hAnsi="仿宋" w:eastAsia="仿宋" w:cs="仿宋"/>
                <w:sz w:val="22"/>
                <w:szCs w:val="22"/>
                <w:lang w:val="en-US" w:bidi="ar-SA"/>
              </w:rPr>
            </w:pPr>
            <w:r>
              <w:rPr>
                <w:rFonts w:hint="eastAsia" w:ascii="仿宋" w:hAnsi="仿宋" w:eastAsia="仿宋" w:cs="仿宋"/>
                <w:sz w:val="22"/>
                <w:szCs w:val="22"/>
                <w:lang w:val="en-US"/>
              </w:rPr>
              <w:t>2</w:t>
            </w:r>
          </w:p>
        </w:tc>
        <w:tc>
          <w:tcPr>
            <w:tcW w:w="1256" w:type="dxa"/>
            <w:noWrap w:val="0"/>
            <w:vAlign w:val="center"/>
          </w:tcPr>
          <w:p w14:paraId="297113B4">
            <w:pPr>
              <w:pStyle w:val="41"/>
              <w:snapToGrid w:val="0"/>
              <w:spacing w:line="360" w:lineRule="auto"/>
              <w:jc w:val="center"/>
              <w:rPr>
                <w:rFonts w:hint="eastAsia" w:ascii="仿宋" w:hAnsi="仿宋" w:eastAsia="仿宋" w:cs="仿宋"/>
                <w:sz w:val="22"/>
                <w:szCs w:val="22"/>
                <w:lang w:val="en-US"/>
              </w:rPr>
            </w:pPr>
            <w:r>
              <w:rPr>
                <w:rFonts w:hint="eastAsia" w:ascii="仿宋" w:hAnsi="仿宋" w:eastAsia="仿宋" w:cs="仿宋"/>
                <w:sz w:val="22"/>
                <w:szCs w:val="22"/>
                <w:lang w:val="en-US"/>
              </w:rPr>
              <w:t>商务资信</w:t>
            </w:r>
          </w:p>
        </w:tc>
        <w:tc>
          <w:tcPr>
            <w:tcW w:w="4808" w:type="dxa"/>
            <w:noWrap w:val="0"/>
            <w:vAlign w:val="center"/>
          </w:tcPr>
          <w:p w14:paraId="6FBB19FF">
            <w:pPr>
              <w:pStyle w:val="41"/>
              <w:snapToGrid w:val="0"/>
              <w:spacing w:line="360" w:lineRule="auto"/>
              <w:rPr>
                <w:rFonts w:hint="eastAsia" w:ascii="仿宋" w:hAnsi="仿宋" w:eastAsia="仿宋" w:cs="仿宋"/>
                <w:sz w:val="22"/>
                <w:szCs w:val="22"/>
              </w:rPr>
            </w:pPr>
            <w:r>
              <w:rPr>
                <w:rFonts w:hint="eastAsia" w:ascii="仿宋" w:hAnsi="仿宋" w:eastAsia="仿宋" w:cs="仿宋"/>
                <w:sz w:val="22"/>
                <w:szCs w:val="22"/>
              </w:rPr>
              <w:t>法人代表或授权代表是否有效签署；</w:t>
            </w:r>
          </w:p>
          <w:p w14:paraId="07E3BF56">
            <w:pPr>
              <w:pStyle w:val="41"/>
              <w:snapToGrid w:val="0"/>
              <w:spacing w:line="360" w:lineRule="auto"/>
              <w:rPr>
                <w:rFonts w:hint="eastAsia" w:ascii="仿宋" w:hAnsi="仿宋" w:eastAsia="仿宋" w:cs="仿宋"/>
                <w:sz w:val="22"/>
                <w:szCs w:val="22"/>
              </w:rPr>
            </w:pPr>
            <w:r>
              <w:rPr>
                <w:rFonts w:hint="eastAsia" w:ascii="仿宋" w:hAnsi="仿宋" w:eastAsia="仿宋" w:cs="仿宋"/>
                <w:sz w:val="22"/>
                <w:szCs w:val="22"/>
              </w:rPr>
              <w:t>是否按照磋商文件规定要求签署、盖章；</w:t>
            </w:r>
          </w:p>
          <w:p w14:paraId="505376A0">
            <w:pPr>
              <w:pStyle w:val="41"/>
              <w:snapToGrid w:val="0"/>
              <w:spacing w:line="360" w:lineRule="auto"/>
              <w:rPr>
                <w:rFonts w:hint="eastAsia" w:ascii="仿宋" w:hAnsi="仿宋" w:eastAsia="仿宋" w:cs="仿宋"/>
                <w:sz w:val="22"/>
                <w:szCs w:val="22"/>
              </w:rPr>
            </w:pPr>
            <w:r>
              <w:rPr>
                <w:rFonts w:hint="eastAsia" w:ascii="仿宋" w:hAnsi="仿宋" w:eastAsia="仿宋" w:cs="仿宋"/>
                <w:sz w:val="22"/>
                <w:szCs w:val="22"/>
              </w:rPr>
              <w:t>是否满足磋商文件规定的服务期；</w:t>
            </w:r>
          </w:p>
          <w:p w14:paraId="235660E5">
            <w:pPr>
              <w:pStyle w:val="41"/>
              <w:snapToGrid w:val="0"/>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rPr>
              <w:t>是否递交投标保证金</w:t>
            </w:r>
            <w:r>
              <w:rPr>
                <w:rFonts w:hint="eastAsia" w:ascii="仿宋" w:hAnsi="仿宋" w:eastAsia="仿宋" w:cs="仿宋"/>
                <w:sz w:val="22"/>
                <w:szCs w:val="22"/>
                <w:lang w:eastAsia="zh-CN"/>
              </w:rPr>
              <w:t>。</w:t>
            </w:r>
          </w:p>
        </w:tc>
        <w:tc>
          <w:tcPr>
            <w:tcW w:w="2560" w:type="dxa"/>
            <w:noWrap w:val="0"/>
            <w:vAlign w:val="center"/>
          </w:tcPr>
          <w:p w14:paraId="79CB2492">
            <w:pPr>
              <w:pStyle w:val="41"/>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rPr>
              <w:t>符合文件要求</w:t>
            </w:r>
          </w:p>
        </w:tc>
      </w:tr>
      <w:tr w14:paraId="1277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75" w:type="dxa"/>
            <w:noWrap w:val="0"/>
            <w:vAlign w:val="center"/>
          </w:tcPr>
          <w:p w14:paraId="3ACB4B88">
            <w:pPr>
              <w:adjustRightInd w:val="0"/>
              <w:snapToGrid w:val="0"/>
              <w:spacing w:line="360" w:lineRule="auto"/>
              <w:jc w:val="center"/>
              <w:rPr>
                <w:rFonts w:hint="eastAsia" w:ascii="仿宋" w:hAnsi="仿宋" w:eastAsia="仿宋" w:cs="仿宋"/>
                <w:sz w:val="22"/>
                <w:szCs w:val="21"/>
                <w:lang w:val="en-US"/>
              </w:rPr>
            </w:pPr>
            <w:r>
              <w:rPr>
                <w:rFonts w:hint="eastAsia" w:ascii="仿宋" w:hAnsi="仿宋" w:eastAsia="仿宋" w:cs="仿宋"/>
                <w:sz w:val="22"/>
                <w:szCs w:val="21"/>
                <w:lang w:val="en-US"/>
              </w:rPr>
              <w:t>3</w:t>
            </w:r>
          </w:p>
        </w:tc>
        <w:tc>
          <w:tcPr>
            <w:tcW w:w="1256" w:type="dxa"/>
            <w:noWrap w:val="0"/>
            <w:vAlign w:val="center"/>
          </w:tcPr>
          <w:p w14:paraId="3D95D0EF">
            <w:pPr>
              <w:pStyle w:val="41"/>
              <w:snapToGrid w:val="0"/>
              <w:spacing w:line="360" w:lineRule="auto"/>
              <w:jc w:val="center"/>
              <w:rPr>
                <w:rFonts w:hint="eastAsia" w:ascii="仿宋" w:hAnsi="仿宋" w:eastAsia="仿宋" w:cs="仿宋"/>
                <w:sz w:val="22"/>
                <w:szCs w:val="20"/>
                <w:lang w:val="en-US"/>
              </w:rPr>
            </w:pPr>
            <w:r>
              <w:rPr>
                <w:rFonts w:hint="eastAsia" w:ascii="仿宋" w:hAnsi="仿宋" w:eastAsia="仿宋" w:cs="仿宋"/>
                <w:sz w:val="22"/>
                <w:szCs w:val="20"/>
                <w:lang w:val="en-US"/>
              </w:rPr>
              <w:t>技术</w:t>
            </w:r>
          </w:p>
        </w:tc>
        <w:tc>
          <w:tcPr>
            <w:tcW w:w="4808" w:type="dxa"/>
            <w:noWrap w:val="0"/>
            <w:vAlign w:val="center"/>
          </w:tcPr>
          <w:p w14:paraId="2185B012">
            <w:pPr>
              <w:pStyle w:val="41"/>
              <w:snapToGrid w:val="0"/>
              <w:spacing w:line="360" w:lineRule="auto"/>
              <w:rPr>
                <w:rFonts w:hint="eastAsia" w:ascii="仿宋" w:hAnsi="仿宋" w:eastAsia="仿宋" w:cs="仿宋"/>
                <w:sz w:val="22"/>
                <w:szCs w:val="20"/>
              </w:rPr>
            </w:pPr>
            <w:r>
              <w:rPr>
                <w:rFonts w:hint="eastAsia" w:ascii="仿宋" w:hAnsi="仿宋" w:eastAsia="仿宋" w:cs="仿宋"/>
                <w:sz w:val="22"/>
                <w:szCs w:val="20"/>
              </w:rPr>
              <w:t>详看“第四章商务、技术要求”</w:t>
            </w:r>
          </w:p>
        </w:tc>
        <w:tc>
          <w:tcPr>
            <w:tcW w:w="2560" w:type="dxa"/>
            <w:noWrap w:val="0"/>
            <w:vAlign w:val="center"/>
          </w:tcPr>
          <w:p w14:paraId="7C88F50A">
            <w:pPr>
              <w:pStyle w:val="41"/>
              <w:snapToGrid w:val="0"/>
              <w:spacing w:line="360" w:lineRule="auto"/>
              <w:jc w:val="center"/>
              <w:rPr>
                <w:rFonts w:hint="eastAsia" w:ascii="仿宋" w:hAnsi="仿宋" w:eastAsia="仿宋" w:cs="仿宋"/>
                <w:bCs/>
                <w:sz w:val="22"/>
                <w:szCs w:val="20"/>
              </w:rPr>
            </w:pPr>
            <w:r>
              <w:rPr>
                <w:rFonts w:hint="eastAsia" w:ascii="仿宋" w:hAnsi="仿宋" w:eastAsia="仿宋" w:cs="仿宋"/>
                <w:sz w:val="22"/>
                <w:szCs w:val="22"/>
                <w:lang w:val="en-US"/>
              </w:rPr>
              <w:t>符合文件要求</w:t>
            </w:r>
          </w:p>
        </w:tc>
      </w:tr>
    </w:tbl>
    <w:p w14:paraId="202B77CD">
      <w:pPr>
        <w:pStyle w:val="42"/>
        <w:rPr>
          <w:rFonts w:hint="eastAsia" w:ascii="仿宋" w:hAnsi="仿宋" w:eastAsia="仿宋" w:cs="仿宋"/>
        </w:rPr>
        <w:sectPr>
          <w:pgSz w:w="11906" w:h="16838"/>
          <w:pgMar w:top="1440" w:right="1080" w:bottom="1440" w:left="1080" w:header="851" w:footer="992" w:gutter="0"/>
          <w:pgNumType w:fmt="decimal"/>
          <w:cols w:space="720" w:num="1"/>
          <w:docGrid w:type="lines" w:linePitch="339" w:charSpace="0"/>
        </w:sectPr>
      </w:pPr>
    </w:p>
    <w:p w14:paraId="1FD430AC">
      <w:pPr>
        <w:pStyle w:val="3"/>
        <w:spacing w:before="0" w:line="440" w:lineRule="exact"/>
        <w:ind w:left="0"/>
        <w:rPr>
          <w:rFonts w:hint="eastAsia" w:ascii="仿宋" w:hAnsi="仿宋" w:eastAsia="仿宋" w:cs="仿宋"/>
          <w:sz w:val="28"/>
          <w:szCs w:val="28"/>
          <w:lang w:val="en-US"/>
        </w:rPr>
      </w:pPr>
      <w:r>
        <w:rPr>
          <w:rFonts w:hint="eastAsia" w:ascii="仿宋" w:hAnsi="仿宋" w:eastAsia="仿宋" w:cs="仿宋"/>
          <w:sz w:val="28"/>
          <w:szCs w:val="28"/>
          <w:lang w:val="en-US"/>
        </w:rPr>
        <w:t>综合评分标准</w:t>
      </w:r>
    </w:p>
    <w:p w14:paraId="5FA2A129">
      <w:pPr>
        <w:rPr>
          <w:rFonts w:hint="eastAsia" w:ascii="仿宋" w:hAnsi="仿宋" w:eastAsia="仿宋" w:cs="仿宋"/>
          <w:lang w:val="en-US"/>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gridCol w:w="765"/>
      </w:tblGrid>
      <w:tr w14:paraId="5DF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3A17699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评定内容及标准</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3206A3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得分</w:t>
            </w:r>
          </w:p>
        </w:tc>
      </w:tr>
      <w:tr w14:paraId="3B7C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41D7F88D">
            <w:pPr>
              <w:spacing w:line="360" w:lineRule="auto"/>
              <w:rPr>
                <w:rFonts w:hint="eastAsia" w:ascii="仿宋" w:hAnsi="仿宋" w:eastAsia="仿宋" w:cs="仿宋"/>
                <w:sz w:val="24"/>
                <w:highlight w:val="none"/>
                <w:lang w:eastAsia="zh-CN"/>
              </w:rPr>
            </w:pPr>
            <w:r>
              <w:rPr>
                <w:rFonts w:hint="eastAsia" w:ascii="仿宋" w:hAnsi="仿宋" w:eastAsia="仿宋" w:cs="仿宋"/>
                <w:b/>
                <w:bCs/>
                <w:sz w:val="24"/>
                <w:highlight w:val="none"/>
              </w:rPr>
              <w:t>一、商务评分</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20分</w:t>
            </w:r>
            <w:r>
              <w:rPr>
                <w:rFonts w:hint="eastAsia" w:ascii="仿宋" w:hAnsi="仿宋" w:eastAsia="仿宋" w:cs="仿宋"/>
                <w:b/>
                <w:bCs/>
                <w:color w:val="auto"/>
                <w:sz w:val="24"/>
                <w:highlight w:val="none"/>
                <w:lang w:eastAsia="zh-CN"/>
              </w:rPr>
              <w:t>）</w:t>
            </w:r>
            <w:r>
              <w:rPr>
                <w:rFonts w:hint="eastAsia" w:ascii="仿宋" w:hAnsi="仿宋" w:eastAsia="仿宋" w:cs="仿宋"/>
                <w:b/>
                <w:bCs/>
                <w:sz w:val="24"/>
                <w:highlight w:val="none"/>
              </w:rPr>
              <w:t>（由磋商小组共同认定）</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3A5DCF75">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20</w:t>
            </w:r>
          </w:p>
        </w:tc>
      </w:tr>
      <w:tr w14:paraId="4F89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0F3BA833">
            <w:pPr>
              <w:keepNext w:val="0"/>
              <w:keepLines w:val="0"/>
              <w:pageBreakBefore w:val="0"/>
              <w:widowControl w:val="0"/>
              <w:kinsoku/>
              <w:wordWrap/>
              <w:overflowPunct/>
              <w:topLinePunct w:val="0"/>
              <w:autoSpaceDE/>
              <w:autoSpaceDN/>
              <w:bidi w:val="0"/>
              <w:adjustRightInd/>
              <w:snapToGrid/>
              <w:spacing w:line="360" w:lineRule="auto"/>
              <w:ind w:firstLine="436" w:firstLineChars="1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1、案例业绩(</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rPr>
              <w:t>)</w:t>
            </w:r>
          </w:p>
          <w:p w14:paraId="21A0C677">
            <w:pPr>
              <w:keepNext w:val="0"/>
              <w:keepLines w:val="0"/>
              <w:pageBreakBefore w:val="0"/>
              <w:widowControl w:val="0"/>
              <w:kinsoku/>
              <w:wordWrap/>
              <w:overflowPunct/>
              <w:topLinePunct w:val="0"/>
              <w:autoSpaceDE/>
              <w:autoSpaceDN/>
              <w:bidi w:val="0"/>
              <w:adjustRightInd/>
              <w:snapToGrid/>
              <w:spacing w:line="360" w:lineRule="auto"/>
              <w:ind w:firstLine="436" w:firstLineChars="182"/>
              <w:jc w:val="left"/>
              <w:textAlignment w:val="auto"/>
              <w:rPr>
                <w:rFonts w:hint="eastAsia"/>
                <w:color w:val="auto"/>
                <w:highlight w:val="none"/>
                <w:lang w:eastAsia="zh-CN"/>
              </w:rPr>
            </w:pPr>
            <w:r>
              <w:rPr>
                <w:rFonts w:hint="eastAsia" w:ascii="仿宋" w:hAnsi="仿宋" w:eastAsia="仿宋" w:cs="仿宋"/>
                <w:color w:val="auto"/>
                <w:sz w:val="24"/>
                <w:szCs w:val="24"/>
                <w:highlight w:val="none"/>
              </w:rPr>
              <w:t>案例</w:t>
            </w:r>
            <w:r>
              <w:rPr>
                <w:rFonts w:hint="eastAsia" w:ascii="仿宋" w:hAnsi="仿宋" w:eastAsia="仿宋" w:cs="仿宋"/>
                <w:color w:val="auto"/>
                <w:sz w:val="24"/>
                <w:szCs w:val="24"/>
                <w:highlight w:val="none"/>
                <w:lang w:eastAsia="zh-CN"/>
              </w:rPr>
              <w:t>业绩</w:t>
            </w:r>
            <w:r>
              <w:rPr>
                <w:rFonts w:hint="eastAsia" w:ascii="仿宋" w:hAnsi="仿宋" w:eastAsia="仿宋" w:cs="仿宋"/>
                <w:color w:val="auto"/>
                <w:sz w:val="24"/>
                <w:szCs w:val="24"/>
                <w:highlight w:val="none"/>
              </w:rPr>
              <w:t>须提供合同首页、合同金额所在页、签字盖章页</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作为证明，每提供一个</w:t>
            </w:r>
            <w:r>
              <w:rPr>
                <w:rFonts w:hint="eastAsia" w:ascii="仿宋" w:hAnsi="仿宋" w:eastAsia="仿宋" w:cs="仿宋"/>
                <w:color w:val="auto"/>
                <w:sz w:val="24"/>
                <w:szCs w:val="24"/>
                <w:highlight w:val="none"/>
                <w:lang w:val="en-US" w:eastAsia="zh-CN"/>
              </w:rPr>
              <w:t>近三年内（2023年5月至投标截止前）</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类似</w:t>
            </w:r>
            <w:r>
              <w:rPr>
                <w:rFonts w:hint="eastAsia" w:ascii="仿宋" w:hAnsi="仿宋" w:eastAsia="仿宋" w:cs="仿宋"/>
                <w:color w:val="auto"/>
                <w:sz w:val="24"/>
                <w:szCs w:val="24"/>
                <w:highlight w:val="none"/>
              </w:rPr>
              <w:t>项目合同案例得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分，否则不得分，最高</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3E9E07C8">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20</w:t>
            </w:r>
          </w:p>
        </w:tc>
      </w:tr>
      <w:tr w14:paraId="07A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40B00E42">
            <w:pPr>
              <w:spacing w:line="360" w:lineRule="auto"/>
              <w:rPr>
                <w:rFonts w:hint="eastAsia" w:ascii="仿宋" w:hAnsi="仿宋" w:eastAsia="仿宋" w:cs="仿宋"/>
                <w:sz w:val="24"/>
                <w:highlight w:val="none"/>
                <w:lang w:eastAsia="zh-CN"/>
              </w:rPr>
            </w:pPr>
            <w:r>
              <w:rPr>
                <w:rFonts w:hint="eastAsia" w:ascii="仿宋" w:hAnsi="仿宋" w:eastAsia="仿宋" w:cs="仿宋"/>
                <w:b/>
                <w:sz w:val="24"/>
                <w:highlight w:val="none"/>
              </w:rPr>
              <w:t>二、</w:t>
            </w:r>
            <w:r>
              <w:rPr>
                <w:rFonts w:hint="eastAsia" w:ascii="仿宋" w:hAnsi="仿宋" w:eastAsia="仿宋" w:cs="仿宋"/>
                <w:b/>
                <w:sz w:val="24"/>
                <w:highlight w:val="none"/>
                <w:lang w:val="en-US"/>
              </w:rPr>
              <w:t>技术</w:t>
            </w:r>
            <w:r>
              <w:rPr>
                <w:rFonts w:hint="eastAsia" w:ascii="仿宋" w:hAnsi="仿宋" w:eastAsia="仿宋" w:cs="仿宋"/>
                <w:b/>
                <w:sz w:val="24"/>
                <w:highlight w:val="none"/>
              </w:rPr>
              <w:t>评审</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70</w:t>
            </w:r>
            <w:r>
              <w:rPr>
                <w:rFonts w:hint="eastAsia" w:ascii="仿宋" w:hAnsi="仿宋" w:eastAsia="仿宋" w:cs="仿宋"/>
                <w:b/>
                <w:bCs/>
                <w:sz w:val="24"/>
                <w:highlight w:val="none"/>
                <w:lang w:val="en-US"/>
              </w:rPr>
              <w:t>分</w:t>
            </w:r>
            <w:r>
              <w:rPr>
                <w:rFonts w:hint="eastAsia" w:ascii="仿宋" w:hAnsi="仿宋" w:eastAsia="仿宋" w:cs="仿宋"/>
                <w:b/>
                <w:bCs/>
                <w:sz w:val="24"/>
                <w:highlight w:val="none"/>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B41C626">
            <w:pPr>
              <w:spacing w:line="360" w:lineRule="auto"/>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70</w:t>
            </w:r>
          </w:p>
        </w:tc>
      </w:tr>
      <w:tr w14:paraId="458B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7DED533A">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zh-CN" w:eastAsia="zh-CN" w:bidi="zh-CN"/>
              </w:rPr>
              <w:t>1.项目总体认知（1</w:t>
            </w:r>
            <w:r>
              <w:rPr>
                <w:rFonts w:hint="eastAsia" w:ascii="仿宋" w:hAnsi="仿宋" w:eastAsia="仿宋" w:cs="仿宋"/>
                <w:sz w:val="24"/>
                <w:szCs w:val="24"/>
                <w:highlight w:val="none"/>
                <w:lang w:val="en-US" w:eastAsia="zh-CN" w:bidi="zh-CN"/>
              </w:rPr>
              <w:t>2</w:t>
            </w:r>
            <w:r>
              <w:rPr>
                <w:rFonts w:hint="eastAsia" w:ascii="仿宋" w:hAnsi="仿宋" w:eastAsia="仿宋" w:cs="仿宋"/>
                <w:sz w:val="24"/>
                <w:szCs w:val="24"/>
                <w:highlight w:val="none"/>
                <w:lang w:val="zh-CN" w:eastAsia="zh-CN" w:bidi="zh-CN"/>
              </w:rPr>
              <w:t xml:space="preserve">分） </w:t>
            </w:r>
          </w:p>
          <w:p w14:paraId="10F1BF58">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zh-CN" w:eastAsia="zh-CN" w:bidi="zh-CN"/>
              </w:rPr>
              <w:t>总体认知评审要点包含但不限于：①对本项目的理解、②对本项目工作的重点、难点分析、③对考古发掘工作关键点的描述，评标委员会根据上述内容进行评审，每项最高</w:t>
            </w:r>
            <w:r>
              <w:rPr>
                <w:rFonts w:hint="eastAsia" w:ascii="仿宋" w:hAnsi="仿宋" w:eastAsia="仿宋" w:cs="仿宋"/>
                <w:sz w:val="24"/>
                <w:szCs w:val="24"/>
                <w:highlight w:val="none"/>
                <w:lang w:val="en-US" w:eastAsia="zh-CN" w:bidi="zh-CN"/>
              </w:rPr>
              <w:t>4</w:t>
            </w:r>
            <w:r>
              <w:rPr>
                <w:rFonts w:hint="eastAsia" w:ascii="仿宋" w:hAnsi="仿宋" w:eastAsia="仿宋" w:cs="仿宋"/>
                <w:sz w:val="24"/>
                <w:szCs w:val="24"/>
                <w:highlight w:val="none"/>
                <w:lang w:val="zh-CN" w:eastAsia="zh-CN" w:bidi="zh-CN"/>
              </w:rPr>
              <w:t xml:space="preserve">分。 </w:t>
            </w:r>
          </w:p>
          <w:p w14:paraId="488DDFD9">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zh-CN" w:eastAsia="zh-CN" w:bidi="zh-CN"/>
              </w:rPr>
              <w:t xml:space="preserve">所提供的方案中每有一处具有缺陷(缺陷是指:凭空编造、内容前后矛盾、前后 </w:t>
            </w:r>
          </w:p>
          <w:p w14:paraId="3A900992">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zh-CN" w:eastAsia="zh-CN" w:bidi="zh-CN"/>
              </w:rPr>
              <w:t>逻辑错误、涉及的范围及标准错误、地点区域误、内容缺失)的扣0.5分，扣完为止。</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30FDB30B">
            <w:pPr>
              <w:spacing w:line="360" w:lineRule="auto"/>
              <w:jc w:val="center"/>
              <w:rPr>
                <w:rFonts w:hint="default"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rPr>
              <w:t>12</w:t>
            </w:r>
          </w:p>
        </w:tc>
      </w:tr>
      <w:tr w14:paraId="392C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45FEDE4C">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 xml:space="preserve">2.针对本项目的服务方案（21分） </w:t>
            </w:r>
          </w:p>
          <w:p w14:paraId="718986CC">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 xml:space="preserve">本项目的服务方案包含但不限于：①工作流程、②技术方案、③车辆交通服务 </w:t>
            </w:r>
          </w:p>
          <w:p w14:paraId="0066C833">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 xml:space="preserve">④易耗品、设备、仪器及工具、⑤搭建服务、安全保卫服务、⑥后勤保障服务、⑦不可预见事项发生后的处理服务；评标委员会根据上述内容进行评审，每项最高3分。 </w:t>
            </w:r>
          </w:p>
          <w:p w14:paraId="4DD0641C">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 xml:space="preserve">所提供的方案中每有一处具有缺陷(缺陷是指:凭空编造、内容前后矛盾、前后 </w:t>
            </w:r>
          </w:p>
          <w:p w14:paraId="7C03E94A">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逻辑错误、涉及的范围及标准错误、地点区域误、内容缺失)的扣0.5分，扣完为止。</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95DE512">
            <w:pPr>
              <w:spacing w:line="360" w:lineRule="auto"/>
              <w:jc w:val="center"/>
              <w:rPr>
                <w:rFonts w:hint="default"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21</w:t>
            </w:r>
          </w:p>
        </w:tc>
      </w:tr>
      <w:tr w14:paraId="4255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0113936C">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3.人员配备（6分） </w:t>
            </w:r>
          </w:p>
          <w:p w14:paraId="64C87B05">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根据供应商提供的项目团队信息中的①组成结构、②管理能力、③人员搭配、④职权分工进行评审，每项最高1.5分。 </w:t>
            </w:r>
          </w:p>
          <w:p w14:paraId="15604B54">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所提供的方案中每有一处具有缺陷(缺陷是指:凭空编造、内容前后矛盾、前 </w:t>
            </w:r>
          </w:p>
          <w:p w14:paraId="7EB43428">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后逻辑错误、涉及的范围及标准错误、地点区域误、内容缺失)的扣0.5分，扣完为止。</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6A5AC20">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r>
      <w:tr w14:paraId="02DA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589A96D0">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4.项目管理制度及保证措施（9分） </w:t>
            </w:r>
          </w:p>
          <w:p w14:paraId="74274D42">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项目管理制度及保证措施包含但不限于：①安全管理制度及保证措施、②质量管理制度及保证措施、③内部管理制度，评标委员会根据上述内容进行评审，每项最高3分。 </w:t>
            </w:r>
          </w:p>
          <w:p w14:paraId="74772A2C">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highlight w:val="none"/>
                <w:lang w:val="zh-CN" w:eastAsia="zh-CN"/>
              </w:rPr>
            </w:pPr>
            <w:r>
              <w:rPr>
                <w:rFonts w:hint="eastAsia" w:ascii="仿宋" w:hAnsi="仿宋" w:eastAsia="仿宋" w:cs="仿宋"/>
                <w:sz w:val="24"/>
                <w:szCs w:val="24"/>
                <w:highlight w:val="none"/>
                <w:lang w:val="en-US" w:eastAsia="zh-CN" w:bidi="zh-CN"/>
              </w:rPr>
              <w:t>所提供的方案中</w:t>
            </w:r>
            <w:bookmarkStart w:id="97" w:name="_GoBack"/>
            <w:bookmarkEnd w:id="97"/>
            <w:r>
              <w:rPr>
                <w:rFonts w:hint="eastAsia" w:ascii="仿宋" w:hAnsi="仿宋" w:eastAsia="仿宋" w:cs="仿宋"/>
                <w:sz w:val="24"/>
                <w:szCs w:val="24"/>
                <w:highlight w:val="none"/>
                <w:lang w:val="en-US" w:eastAsia="zh-CN" w:bidi="zh-CN"/>
              </w:rPr>
              <w:t>每有一处具有缺陷(缺陷是指:凭空编造、内容前后矛盾、前后逻辑错误、涉及的范围及标准错误、地点区域误、内容缺失)的扣0.5分，扣完为止。</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A433144">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r>
      <w:tr w14:paraId="6DDF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33CE2585">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5.工作进度保证措施（8分） </w:t>
            </w:r>
          </w:p>
          <w:p w14:paraId="628855D4">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工作进度保证措施包含但不限于：①工作进度安排、②工作进度保证措施，评标委员会根据上述内容进行评审，每项最高4分。 </w:t>
            </w:r>
          </w:p>
          <w:p w14:paraId="3E86C574">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lang w:val="en-US" w:eastAsia="zh-CN" w:bidi="zh-CN"/>
              </w:rPr>
              <w:t>所提供的方案中每有一处具有缺陷(缺陷是指:凭空编造、内容前后矛盾、前后逻辑错误、涉及的范围及标准错误、地点区域误、内容缺失)的扣0.5分，扣完为止。</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90E399D">
            <w:pPr>
              <w:spacing w:line="360" w:lineRule="auto"/>
              <w:jc w:val="center"/>
              <w:rPr>
                <w:rFonts w:hint="default"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8</w:t>
            </w:r>
          </w:p>
        </w:tc>
      </w:tr>
      <w:tr w14:paraId="4AFD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1028F926">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6.服务质量保障措施（8分） </w:t>
            </w:r>
          </w:p>
          <w:p w14:paraId="5891C4EC">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服务质量保障措施包含但不限于：①服务质量保证承诺、②服务质量保证措施等内容，评标委员会根据上述内容进行评审，每项最高4分。 </w:t>
            </w:r>
          </w:p>
          <w:p w14:paraId="373E1790">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所提供的方案中每有一处具有缺陷(缺陷是指:凭空编造、内容前后矛盾、前后逻辑错误、涉及的范围及标准错误、地点区域误、内容缺失)的扣0.5分，扣完为止。</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C47EC8E">
            <w:pPr>
              <w:spacing w:line="360" w:lineRule="auto"/>
              <w:jc w:val="center"/>
              <w:rPr>
                <w:rFonts w:hint="default"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8</w:t>
            </w:r>
          </w:p>
        </w:tc>
      </w:tr>
      <w:tr w14:paraId="6186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5C43B03B">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7.针对本项目的安全保密措施（6分） </w:t>
            </w:r>
          </w:p>
          <w:p w14:paraId="4E988185">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 xml:space="preserve">安全保密措施包含但不限于：①保密承诺、②保密相关规范及措施，贴合考古实际需求，评标委员会根据上述内容进行评审：每项最高3分。 </w:t>
            </w:r>
          </w:p>
          <w:p w14:paraId="5B222C11">
            <w:pPr>
              <w:keepNext w:val="0"/>
              <w:keepLines w:val="0"/>
              <w:pageBreakBefore w:val="0"/>
              <w:widowControl w:val="0"/>
              <w:kinsoku/>
              <w:wordWrap/>
              <w:overflowPunct/>
              <w:topLinePunct w:val="0"/>
              <w:autoSpaceDE w:val="0"/>
              <w:autoSpaceDN w:val="0"/>
              <w:bidi w:val="0"/>
              <w:adjustRightInd/>
              <w:spacing w:line="360" w:lineRule="auto"/>
              <w:ind w:left="0" w:leftChars="0" w:firstLine="439" w:firstLineChars="183"/>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所提供的方案中每有一处具有缺陷(缺陷是指:凭空编造、内容前后矛盾、前后逻辑错误、涉及的范围及标准错误、地点区域误、内容缺失)的扣0.5分，扣完为止。</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E0CF411">
            <w:pPr>
              <w:spacing w:line="360" w:lineRule="auto"/>
              <w:jc w:val="center"/>
              <w:rPr>
                <w:rFonts w:hint="default"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6</w:t>
            </w:r>
          </w:p>
        </w:tc>
      </w:tr>
      <w:tr w14:paraId="54FE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8863" w:type="dxa"/>
            <w:tcBorders>
              <w:top w:val="single" w:color="auto" w:sz="4" w:space="0"/>
              <w:left w:val="single" w:color="auto" w:sz="4" w:space="0"/>
              <w:bottom w:val="single" w:color="auto" w:sz="4" w:space="0"/>
              <w:right w:val="single" w:color="auto" w:sz="4" w:space="0"/>
            </w:tcBorders>
            <w:noWrap w:val="0"/>
            <w:vAlign w:val="center"/>
          </w:tcPr>
          <w:p w14:paraId="1535AEB7">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三、价格部分（</w:t>
            </w:r>
            <w:r>
              <w:rPr>
                <w:rFonts w:hint="eastAsia" w:ascii="仿宋" w:hAnsi="仿宋" w:eastAsia="仿宋" w:cs="仿宋"/>
                <w:b/>
                <w:bCs/>
                <w:sz w:val="24"/>
                <w:highlight w:val="none"/>
                <w:lang w:val="en-US" w:eastAsia="zh-CN"/>
              </w:rPr>
              <w:t>10</w:t>
            </w:r>
            <w:r>
              <w:rPr>
                <w:rFonts w:hint="eastAsia" w:ascii="仿宋" w:hAnsi="仿宋" w:eastAsia="仿宋" w:cs="仿宋"/>
                <w:b/>
                <w:bCs/>
                <w:sz w:val="24"/>
                <w:highlight w:val="none"/>
              </w:rPr>
              <w:t>分）</w:t>
            </w:r>
          </w:p>
          <w:p w14:paraId="517B7C24">
            <w:pPr>
              <w:widowControl/>
              <w:adjustRightInd w:val="0"/>
              <w:snapToGrid w:val="0"/>
              <w:spacing w:before="120" w:beforeLines="50" w:line="360" w:lineRule="auto"/>
              <w:ind w:firstLine="504"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满足磋商文件要求且第二轮报价（最终报价）最低的报价为磋商基准价，其价格分为满分。其他报价人的价格分按照下列公式计算：</w:t>
            </w:r>
          </w:p>
          <w:p w14:paraId="52373FFC">
            <w:pPr>
              <w:widowControl/>
              <w:adjustRightInd w:val="0"/>
              <w:snapToGrid w:val="0"/>
              <w:spacing w:before="120" w:beforeLines="50" w:line="360" w:lineRule="auto"/>
              <w:ind w:firstLine="504" w:firstLineChars="200"/>
              <w:rPr>
                <w:rFonts w:hint="eastAsia" w:ascii="仿宋" w:hAnsi="仿宋" w:eastAsia="仿宋" w:cs="仿宋"/>
                <w:sz w:val="24"/>
                <w:highlight w:val="none"/>
                <w:lang w:eastAsia="zh-CN"/>
              </w:rPr>
            </w:pPr>
            <w:r>
              <w:rPr>
                <w:rFonts w:hint="eastAsia" w:ascii="仿宋" w:hAnsi="仿宋" w:eastAsia="仿宋" w:cs="仿宋"/>
                <w:bCs/>
                <w:spacing w:val="6"/>
                <w:sz w:val="24"/>
                <w:szCs w:val="24"/>
                <w:highlight w:val="none"/>
              </w:rPr>
              <w:t>投标报价：投标报价得分=（磋商基准价/投标报价）×</w:t>
            </w:r>
            <w:r>
              <w:rPr>
                <w:rFonts w:hint="eastAsia" w:ascii="仿宋" w:hAnsi="仿宋" w:eastAsia="仿宋" w:cs="仿宋"/>
                <w:bCs/>
                <w:spacing w:val="6"/>
                <w:sz w:val="24"/>
                <w:szCs w:val="24"/>
                <w:highlight w:val="none"/>
                <w:lang w:val="en-US" w:eastAsia="zh-CN"/>
              </w:rPr>
              <w:t>10</w:t>
            </w:r>
            <w:r>
              <w:rPr>
                <w:rFonts w:hint="eastAsia" w:ascii="仿宋" w:hAnsi="仿宋" w:eastAsia="仿宋" w:cs="仿宋"/>
                <w:bCs/>
                <w:spacing w:val="6"/>
                <w:sz w:val="24"/>
                <w:szCs w:val="24"/>
                <w:highlight w:val="none"/>
                <w:lang w:eastAsia="zh-CN"/>
              </w:rPr>
              <w:t>。</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E0D2DFE">
            <w:pPr>
              <w:spacing w:line="360" w:lineRule="auto"/>
              <w:jc w:val="center"/>
              <w:rPr>
                <w:rFonts w:hint="eastAsia" w:ascii="仿宋" w:hAnsi="仿宋" w:eastAsia="仿宋" w:cs="仿宋"/>
                <w:sz w:val="24"/>
                <w:highlight w:val="none"/>
                <w:lang w:val="en-US"/>
              </w:rPr>
            </w:pPr>
            <w:r>
              <w:rPr>
                <w:rFonts w:hint="eastAsia" w:ascii="仿宋" w:hAnsi="仿宋" w:eastAsia="仿宋" w:cs="仿宋"/>
                <w:sz w:val="24"/>
                <w:highlight w:val="none"/>
                <w:lang w:val="en-US" w:eastAsia="zh-CN"/>
              </w:rPr>
              <w:t>10</w:t>
            </w:r>
          </w:p>
        </w:tc>
      </w:tr>
    </w:tbl>
    <w:p w14:paraId="40EF1B2E">
      <w:pPr>
        <w:pStyle w:val="12"/>
        <w:spacing w:line="440" w:lineRule="exact"/>
        <w:jc w:val="both"/>
        <w:rPr>
          <w:rFonts w:hint="eastAsia" w:ascii="仿宋" w:hAnsi="仿宋" w:eastAsia="仿宋" w:cs="仿宋"/>
          <w:spacing w:val="-3"/>
          <w:highlight w:val="none"/>
        </w:rPr>
      </w:pPr>
    </w:p>
    <w:p w14:paraId="65D5FF4A">
      <w:pPr>
        <w:pStyle w:val="12"/>
        <w:keepNext w:val="0"/>
        <w:keepLines w:val="0"/>
        <w:pageBreakBefore w:val="0"/>
        <w:wordWrap/>
        <w:overflowPunct/>
        <w:topLinePunct w:val="0"/>
        <w:autoSpaceDE w:val="0"/>
        <w:autoSpaceDN w:val="0"/>
        <w:bidi w:val="0"/>
        <w:spacing w:line="360" w:lineRule="auto"/>
        <w:ind w:left="0" w:firstLine="548" w:firstLineChars="200"/>
        <w:jc w:val="both"/>
        <w:rPr>
          <w:rFonts w:hint="eastAsia" w:ascii="仿宋" w:hAnsi="仿宋" w:eastAsia="仿宋" w:cs="仿宋"/>
          <w:spacing w:val="-3"/>
        </w:rPr>
      </w:pPr>
      <w:r>
        <w:rPr>
          <w:rFonts w:hint="eastAsia" w:ascii="仿宋" w:hAnsi="仿宋" w:eastAsia="仿宋" w:cs="仿宋"/>
          <w:spacing w:val="-3"/>
        </w:rPr>
        <w:t>根据《中华人民共和国政府采购法》、《中华人民共和国政府采购法实施条例》、《政府采购竞争性磋商采购方式管理暂行办法》等有关法律法规，结合本项目的实际需求，制定本办法。</w:t>
      </w:r>
    </w:p>
    <w:p w14:paraId="3DA41EC1">
      <w:pPr>
        <w:pStyle w:val="9"/>
        <w:keepNext w:val="0"/>
        <w:keepLines w:val="0"/>
        <w:pageBreakBefore w:val="0"/>
        <w:wordWrap/>
        <w:overflowPunct/>
        <w:topLinePunct w:val="0"/>
        <w:autoSpaceDE w:val="0"/>
        <w:autoSpaceDN w:val="0"/>
        <w:bidi w:val="0"/>
        <w:spacing w:line="360" w:lineRule="auto"/>
        <w:ind w:left="0" w:firstLine="562" w:firstLineChars="200"/>
        <w:jc w:val="both"/>
        <w:rPr>
          <w:rFonts w:hint="eastAsia" w:ascii="仿宋" w:hAnsi="仿宋" w:eastAsia="仿宋" w:cs="仿宋"/>
          <w:sz w:val="22"/>
        </w:rPr>
      </w:pPr>
      <w:bookmarkStart w:id="40" w:name="1、评审方法"/>
      <w:bookmarkEnd w:id="40"/>
      <w:r>
        <w:rPr>
          <w:rFonts w:hint="eastAsia" w:ascii="仿宋" w:hAnsi="仿宋" w:eastAsia="仿宋" w:cs="仿宋"/>
        </w:rPr>
        <w:t>1、评审方法</w:t>
      </w:r>
    </w:p>
    <w:p w14:paraId="3A839C20">
      <w:pPr>
        <w:pStyle w:val="12"/>
        <w:keepNext w:val="0"/>
        <w:keepLines w:val="0"/>
        <w:pageBreakBefore w:val="0"/>
        <w:wordWrap/>
        <w:overflowPunct/>
        <w:topLinePunct w:val="0"/>
        <w:autoSpaceDE w:val="0"/>
        <w:autoSpaceDN w:val="0"/>
        <w:bidi w:val="0"/>
        <w:spacing w:line="360" w:lineRule="auto"/>
        <w:ind w:left="0" w:firstLine="548" w:firstLineChars="200"/>
        <w:jc w:val="both"/>
        <w:rPr>
          <w:rFonts w:hint="eastAsia" w:ascii="仿宋" w:hAnsi="仿宋" w:eastAsia="仿宋" w:cs="仿宋"/>
        </w:rPr>
      </w:pPr>
      <w:r>
        <w:rPr>
          <w:rFonts w:hint="eastAsia" w:ascii="仿宋" w:hAnsi="仿宋" w:eastAsia="仿宋" w:cs="仿宋"/>
          <w:spacing w:val="-3"/>
        </w:rPr>
        <w:t xml:space="preserve">本次评标采用综合评分法，总分为 </w:t>
      </w:r>
      <w:r>
        <w:rPr>
          <w:rFonts w:hint="eastAsia" w:ascii="仿宋" w:hAnsi="仿宋" w:eastAsia="仿宋" w:cs="仿宋"/>
        </w:rPr>
        <w:t>100</w:t>
      </w:r>
      <w:r>
        <w:rPr>
          <w:rFonts w:hint="eastAsia" w:ascii="仿宋" w:hAnsi="仿宋" w:eastAsia="仿宋" w:cs="仿宋"/>
          <w:spacing w:val="-5"/>
        </w:rPr>
        <w:t xml:space="preserve"> 分。磋商小组对提交最后</w:t>
      </w:r>
      <w:r>
        <w:rPr>
          <w:rFonts w:hint="eastAsia" w:ascii="仿宋" w:hAnsi="仿宋" w:eastAsia="仿宋" w:cs="仿宋"/>
        </w:rPr>
        <w:t>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1DEFA29A">
      <w:pPr>
        <w:pStyle w:val="9"/>
        <w:keepNext w:val="0"/>
        <w:keepLines w:val="0"/>
        <w:pageBreakBefore w:val="0"/>
        <w:wordWrap/>
        <w:overflowPunct/>
        <w:topLinePunct w:val="0"/>
        <w:autoSpaceDE w:val="0"/>
        <w:autoSpaceDN w:val="0"/>
        <w:bidi w:val="0"/>
        <w:spacing w:line="360" w:lineRule="auto"/>
        <w:ind w:left="0" w:firstLine="562" w:firstLineChars="200"/>
        <w:jc w:val="both"/>
        <w:rPr>
          <w:rFonts w:hint="eastAsia" w:ascii="仿宋" w:hAnsi="仿宋" w:eastAsia="仿宋" w:cs="仿宋"/>
        </w:rPr>
      </w:pPr>
      <w:bookmarkStart w:id="41" w:name="2、分值构成与评审标准"/>
      <w:bookmarkEnd w:id="41"/>
      <w:r>
        <w:rPr>
          <w:rFonts w:hint="eastAsia" w:ascii="仿宋" w:hAnsi="仿宋" w:eastAsia="仿宋" w:cs="仿宋"/>
        </w:rPr>
        <w:t>2、分值构成与评审标准</w:t>
      </w:r>
    </w:p>
    <w:p w14:paraId="1D3A32A4">
      <w:pPr>
        <w:pStyle w:val="9"/>
        <w:keepNext w:val="0"/>
        <w:keepLines w:val="0"/>
        <w:pageBreakBefore w:val="0"/>
        <w:numPr>
          <w:ilvl w:val="1"/>
          <w:numId w:val="11"/>
        </w:numPr>
        <w:tabs>
          <w:tab w:val="left" w:pos="1580"/>
        </w:tabs>
        <w:wordWrap/>
        <w:overflowPunct/>
        <w:topLinePunct w:val="0"/>
        <w:autoSpaceDE w:val="0"/>
        <w:autoSpaceDN w:val="0"/>
        <w:bidi w:val="0"/>
        <w:spacing w:line="360" w:lineRule="auto"/>
        <w:ind w:left="0"/>
        <w:jc w:val="both"/>
        <w:rPr>
          <w:rFonts w:hint="eastAsia" w:ascii="仿宋" w:hAnsi="仿宋" w:eastAsia="仿宋" w:cs="仿宋"/>
        </w:rPr>
      </w:pPr>
      <w:bookmarkStart w:id="42" w:name="2.1分值构成"/>
      <w:bookmarkEnd w:id="42"/>
      <w:r>
        <w:rPr>
          <w:rFonts w:hint="eastAsia" w:ascii="仿宋" w:hAnsi="仿宋" w:eastAsia="仿宋" w:cs="仿宋"/>
        </w:rPr>
        <w:t>分值构成</w:t>
      </w:r>
    </w:p>
    <w:p w14:paraId="5DF10313">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资信商务部分：见评标办法前附表。</w:t>
      </w:r>
    </w:p>
    <w:p w14:paraId="50E8D484">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服务技术部分：见评标办法前附表。</w:t>
      </w:r>
    </w:p>
    <w:p w14:paraId="1654AB47">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磋商报价：见评标办法前附表。</w:t>
      </w:r>
    </w:p>
    <w:p w14:paraId="6FD5D1DD">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1"/>
        </w:rPr>
      </w:pPr>
      <w:r>
        <w:rPr>
          <w:rFonts w:hint="eastAsia" w:ascii="仿宋" w:hAnsi="仿宋" w:eastAsia="仿宋" w:cs="仿宋"/>
          <w:sz w:val="28"/>
        </w:rPr>
        <w:t>其他评分因素：见评标办法前附表。</w:t>
      </w:r>
    </w:p>
    <w:p w14:paraId="313A25DD">
      <w:pPr>
        <w:pStyle w:val="9"/>
        <w:keepNext w:val="0"/>
        <w:keepLines w:val="0"/>
        <w:pageBreakBefore w:val="0"/>
        <w:numPr>
          <w:ilvl w:val="1"/>
          <w:numId w:val="11"/>
        </w:numPr>
        <w:tabs>
          <w:tab w:val="left" w:pos="1580"/>
        </w:tabs>
        <w:wordWrap/>
        <w:overflowPunct/>
        <w:topLinePunct w:val="0"/>
        <w:autoSpaceDE w:val="0"/>
        <w:autoSpaceDN w:val="0"/>
        <w:bidi w:val="0"/>
        <w:spacing w:line="360" w:lineRule="auto"/>
        <w:ind w:left="0"/>
        <w:jc w:val="both"/>
        <w:rPr>
          <w:rFonts w:hint="eastAsia" w:ascii="仿宋" w:hAnsi="仿宋" w:eastAsia="仿宋" w:cs="仿宋"/>
          <w:sz w:val="22"/>
        </w:rPr>
      </w:pPr>
      <w:bookmarkStart w:id="43" w:name="2.2评分标准"/>
      <w:bookmarkEnd w:id="43"/>
      <w:r>
        <w:rPr>
          <w:rFonts w:hint="eastAsia" w:ascii="仿宋" w:hAnsi="仿宋" w:eastAsia="仿宋" w:cs="仿宋"/>
        </w:rPr>
        <w:t>评分标准</w:t>
      </w:r>
    </w:p>
    <w:p w14:paraId="435B1C8B">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资信商务评分标准：见评标办法前附表。</w:t>
      </w:r>
    </w:p>
    <w:p w14:paraId="6251436F">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服务技术评分标准：见评标办法前附表。</w:t>
      </w:r>
    </w:p>
    <w:p w14:paraId="36787220">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磋商报价评分标准：见评标办法前附表。</w:t>
      </w:r>
    </w:p>
    <w:p w14:paraId="20ABAEC4">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1"/>
        </w:rPr>
      </w:pPr>
      <w:r>
        <w:rPr>
          <w:rFonts w:hint="eastAsia" w:ascii="仿宋" w:hAnsi="仿宋" w:eastAsia="仿宋" w:cs="仿宋"/>
          <w:sz w:val="28"/>
        </w:rPr>
        <w:t>其他因素评分标准：见评标办法前附表。</w:t>
      </w:r>
    </w:p>
    <w:p w14:paraId="37FB1A33">
      <w:pPr>
        <w:pStyle w:val="9"/>
        <w:keepNext w:val="0"/>
        <w:keepLines w:val="0"/>
        <w:pageBreakBefore w:val="0"/>
        <w:numPr>
          <w:ilvl w:val="1"/>
          <w:numId w:val="11"/>
        </w:numPr>
        <w:tabs>
          <w:tab w:val="left" w:pos="1580"/>
        </w:tabs>
        <w:wordWrap/>
        <w:overflowPunct/>
        <w:topLinePunct w:val="0"/>
        <w:autoSpaceDE w:val="0"/>
        <w:autoSpaceDN w:val="0"/>
        <w:bidi w:val="0"/>
        <w:spacing w:line="360" w:lineRule="auto"/>
        <w:ind w:left="0"/>
        <w:jc w:val="both"/>
        <w:rPr>
          <w:rFonts w:hint="eastAsia" w:ascii="仿宋" w:hAnsi="仿宋" w:eastAsia="仿宋" w:cs="仿宋"/>
          <w:sz w:val="22"/>
        </w:rPr>
      </w:pPr>
      <w:bookmarkStart w:id="44" w:name="2.3落实政府采购政策性要求的评审标准"/>
      <w:bookmarkEnd w:id="44"/>
      <w:r>
        <w:rPr>
          <w:rFonts w:hint="eastAsia" w:ascii="仿宋" w:hAnsi="仿宋" w:eastAsia="仿宋" w:cs="仿宋"/>
        </w:rPr>
        <w:t>落实政府采购政策性要求的评审标准</w:t>
      </w:r>
    </w:p>
    <w:p w14:paraId="29EE83FA">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小型、微型企业参加本项目的评审标准</w:t>
      </w:r>
    </w:p>
    <w:p w14:paraId="408CAFE1">
      <w:pPr>
        <w:pStyle w:val="35"/>
        <w:keepNext w:val="0"/>
        <w:keepLines w:val="0"/>
        <w:pageBreakBefore w:val="0"/>
        <w:numPr>
          <w:ilvl w:val="3"/>
          <w:numId w:val="11"/>
        </w:numPr>
        <w:tabs>
          <w:tab w:val="left" w:pos="2700"/>
        </w:tabs>
        <w:wordWrap/>
        <w:overflowPunct/>
        <w:topLinePunct w:val="0"/>
        <w:autoSpaceDE w:val="0"/>
        <w:autoSpaceDN w:val="0"/>
        <w:bidi w:val="0"/>
        <w:spacing w:before="0" w:line="360" w:lineRule="auto"/>
        <w:ind w:left="0"/>
        <w:jc w:val="both"/>
        <w:rPr>
          <w:rFonts w:hint="eastAsia" w:ascii="仿宋" w:hAnsi="仿宋" w:eastAsia="仿宋" w:cs="仿宋"/>
          <w:spacing w:val="-11"/>
          <w:sz w:val="28"/>
        </w:rPr>
      </w:pPr>
      <w:r>
        <w:rPr>
          <w:rFonts w:hint="eastAsia" w:ascii="仿宋" w:hAnsi="仿宋" w:eastAsia="仿宋" w:cs="仿宋"/>
          <w:spacing w:val="-11"/>
          <w:sz w:val="28"/>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仿宋" w:hAnsi="仿宋" w:eastAsia="仿宋" w:cs="仿宋"/>
          <w:spacing w:val="4"/>
          <w:sz w:val="28"/>
        </w:rPr>
        <w:t>中小企业</w:t>
      </w:r>
      <w:r>
        <w:rPr>
          <w:rFonts w:hint="eastAsia" w:ascii="仿宋" w:hAnsi="仿宋" w:eastAsia="仿宋" w:cs="仿宋"/>
          <w:spacing w:val="-11"/>
          <w:sz w:val="28"/>
        </w:rPr>
        <w:t>声明函》。</w:t>
      </w:r>
    </w:p>
    <w:p w14:paraId="71A69A60">
      <w:pPr>
        <w:pStyle w:val="35"/>
        <w:keepNext w:val="0"/>
        <w:keepLines w:val="0"/>
        <w:pageBreakBefore w:val="0"/>
        <w:numPr>
          <w:ilvl w:val="3"/>
          <w:numId w:val="11"/>
        </w:numPr>
        <w:tabs>
          <w:tab w:val="left" w:pos="2706"/>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4"/>
          <w:sz w:val="28"/>
        </w:rPr>
        <w:t>由中小企业提供服务的，对其报价享受</w:t>
      </w:r>
      <w:r>
        <w:rPr>
          <w:rFonts w:hint="eastAsia" w:ascii="仿宋" w:hAnsi="仿宋" w:eastAsia="仿宋" w:cs="仿宋"/>
          <w:spacing w:val="4"/>
          <w:sz w:val="28"/>
          <w:lang w:val="en-US" w:eastAsia="zh-CN"/>
        </w:rPr>
        <w:t>15</w:t>
      </w:r>
      <w:r>
        <w:rPr>
          <w:rFonts w:hint="eastAsia" w:ascii="仿宋" w:hAnsi="仿宋" w:eastAsia="仿宋" w:cs="仿宋"/>
          <w:spacing w:val="4"/>
          <w:sz w:val="28"/>
          <w:lang w:val="en-US"/>
        </w:rPr>
        <w:t>.0</w:t>
      </w:r>
      <w:r>
        <w:rPr>
          <w:rFonts w:hint="eastAsia" w:ascii="仿宋" w:hAnsi="仿宋" w:eastAsia="仿宋" w:cs="仿宋"/>
          <w:spacing w:val="4"/>
          <w:sz w:val="28"/>
        </w:rPr>
        <w:t>%的价格折扣，用扣除后价格参加评审。</w:t>
      </w:r>
    </w:p>
    <w:p w14:paraId="2D76ABA1">
      <w:pPr>
        <w:pStyle w:val="35"/>
        <w:keepNext w:val="0"/>
        <w:keepLines w:val="0"/>
        <w:pageBreakBefore w:val="0"/>
        <w:numPr>
          <w:ilvl w:val="3"/>
          <w:numId w:val="11"/>
        </w:numPr>
        <w:tabs>
          <w:tab w:val="left" w:pos="2706"/>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4"/>
          <w:sz w:val="28"/>
        </w:rPr>
        <w:t>联合体价格折扣：本项目若允许联合体参加，大中型企</w:t>
      </w:r>
      <w:r>
        <w:rPr>
          <w:rFonts w:hint="eastAsia" w:ascii="仿宋" w:hAnsi="仿宋" w:eastAsia="仿宋" w:cs="仿宋"/>
          <w:spacing w:val="-14"/>
          <w:sz w:val="28"/>
        </w:rPr>
        <w:t>业与小型、微型企业组成联合体的，联合协议约定小型、微型企业的合</w:t>
      </w:r>
      <w:r>
        <w:rPr>
          <w:rFonts w:hint="eastAsia" w:ascii="仿宋" w:hAnsi="仿宋" w:eastAsia="仿宋" w:cs="仿宋"/>
          <w:spacing w:val="-5"/>
          <w:sz w:val="28"/>
        </w:rPr>
        <w:t xml:space="preserve">同份额占到合同总金额 </w:t>
      </w:r>
      <w:r>
        <w:rPr>
          <w:rFonts w:hint="eastAsia" w:ascii="仿宋" w:hAnsi="仿宋" w:eastAsia="仿宋" w:cs="仿宋"/>
          <w:sz w:val="28"/>
        </w:rPr>
        <w:t>30</w:t>
      </w:r>
      <w:r>
        <w:rPr>
          <w:rFonts w:hint="eastAsia" w:ascii="仿宋" w:hAnsi="仿宋" w:eastAsia="仿宋" w:cs="仿宋"/>
          <w:spacing w:val="-5"/>
          <w:sz w:val="28"/>
        </w:rPr>
        <w:t xml:space="preserve">%以上的，对联合体的报价给予 </w:t>
      </w:r>
      <w:r>
        <w:rPr>
          <w:rFonts w:hint="eastAsia" w:ascii="仿宋" w:hAnsi="仿宋" w:eastAsia="仿宋" w:cs="仿宋"/>
          <w:sz w:val="28"/>
        </w:rPr>
        <w:t>3</w:t>
      </w:r>
      <w:r>
        <w:rPr>
          <w:rFonts w:hint="eastAsia" w:ascii="仿宋" w:hAnsi="仿宋" w:eastAsia="仿宋" w:cs="仿宋"/>
          <w:spacing w:val="1"/>
          <w:sz w:val="28"/>
        </w:rPr>
        <w:t>%的扣除， 用扣除后价格参加评审。</w:t>
      </w:r>
    </w:p>
    <w:p w14:paraId="32E82FE7">
      <w:pPr>
        <w:pStyle w:val="35"/>
        <w:keepNext w:val="0"/>
        <w:keepLines w:val="0"/>
        <w:pageBreakBefore w:val="0"/>
        <w:numPr>
          <w:ilvl w:val="3"/>
          <w:numId w:val="11"/>
        </w:numPr>
        <w:tabs>
          <w:tab w:val="left" w:pos="270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11"/>
          <w:sz w:val="28"/>
        </w:rPr>
        <w:t>大中型企业向小型、微型企业分包的价格折扣：大中型企</w:t>
      </w:r>
      <w:r>
        <w:rPr>
          <w:rFonts w:hint="eastAsia" w:ascii="仿宋" w:hAnsi="仿宋" w:eastAsia="仿宋" w:cs="仿宋"/>
          <w:spacing w:val="-12"/>
          <w:sz w:val="28"/>
        </w:rPr>
        <w:t>业向一家或者多家小型、微型企业分包的，分包意向协议约定小型、微</w:t>
      </w:r>
      <w:r>
        <w:rPr>
          <w:rFonts w:hint="eastAsia" w:ascii="仿宋" w:hAnsi="仿宋" w:eastAsia="仿宋" w:cs="仿宋"/>
          <w:spacing w:val="-1"/>
          <w:sz w:val="28"/>
        </w:rPr>
        <w:t xml:space="preserve">型企业的合同份额占到合同总金额 </w:t>
      </w:r>
      <w:r>
        <w:rPr>
          <w:rFonts w:hint="eastAsia" w:ascii="仿宋" w:hAnsi="仿宋" w:eastAsia="仿宋" w:cs="仿宋"/>
          <w:sz w:val="28"/>
        </w:rPr>
        <w:t>30</w:t>
      </w:r>
      <w:r>
        <w:rPr>
          <w:rFonts w:hint="eastAsia" w:ascii="仿宋" w:hAnsi="仿宋" w:eastAsia="仿宋" w:cs="仿宋"/>
          <w:spacing w:val="2"/>
          <w:sz w:val="28"/>
        </w:rPr>
        <w:t>%以上的，对大中型企业的报价</w:t>
      </w:r>
      <w:r>
        <w:rPr>
          <w:rFonts w:hint="eastAsia" w:ascii="仿宋" w:hAnsi="仿宋" w:eastAsia="仿宋" w:cs="仿宋"/>
          <w:spacing w:val="-27"/>
          <w:sz w:val="28"/>
        </w:rPr>
        <w:t xml:space="preserve">给予 </w:t>
      </w:r>
      <w:r>
        <w:rPr>
          <w:rFonts w:hint="eastAsia" w:ascii="仿宋" w:hAnsi="仿宋" w:eastAsia="仿宋" w:cs="仿宋"/>
          <w:sz w:val="28"/>
        </w:rPr>
        <w:t>3%的扣除，用扣除后价格参加评审。</w:t>
      </w:r>
    </w:p>
    <w:p w14:paraId="48401CD6">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残疾人福利性单位参加本项目的评审标准：</w:t>
      </w:r>
    </w:p>
    <w:p w14:paraId="45B4E3EC">
      <w:pPr>
        <w:pStyle w:val="35"/>
        <w:keepNext w:val="0"/>
        <w:keepLines w:val="0"/>
        <w:pageBreakBefore w:val="0"/>
        <w:numPr>
          <w:ilvl w:val="3"/>
          <w:numId w:val="11"/>
        </w:numPr>
        <w:tabs>
          <w:tab w:val="left" w:pos="270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17"/>
          <w:sz w:val="28"/>
        </w:rPr>
        <w:t>须根据财库【</w:t>
      </w:r>
      <w:r>
        <w:rPr>
          <w:rFonts w:hint="eastAsia" w:ascii="仿宋" w:hAnsi="仿宋" w:eastAsia="仿宋" w:cs="仿宋"/>
          <w:sz w:val="28"/>
        </w:rPr>
        <w:t>2017</w:t>
      </w:r>
      <w:r>
        <w:rPr>
          <w:rFonts w:hint="eastAsia" w:ascii="仿宋" w:hAnsi="仿宋" w:eastAsia="仿宋" w:cs="仿宋"/>
          <w:spacing w:val="-96"/>
          <w:sz w:val="28"/>
        </w:rPr>
        <w:t>】</w:t>
      </w:r>
      <w:r>
        <w:rPr>
          <w:rFonts w:hint="eastAsia" w:ascii="仿宋" w:hAnsi="仿宋" w:eastAsia="仿宋" w:cs="仿宋"/>
          <w:sz w:val="28"/>
        </w:rPr>
        <w:t>141</w:t>
      </w:r>
      <w:r>
        <w:rPr>
          <w:rFonts w:hint="eastAsia" w:ascii="仿宋" w:hAnsi="仿宋" w:eastAsia="仿宋" w:cs="仿宋"/>
          <w:spacing w:val="-16"/>
          <w:sz w:val="28"/>
        </w:rPr>
        <w:t xml:space="preserve"> 号《关于促进残疾人就业政府采购</w:t>
      </w:r>
      <w:r>
        <w:rPr>
          <w:rFonts w:hint="eastAsia" w:ascii="仿宋" w:hAnsi="仿宋" w:eastAsia="仿宋" w:cs="仿宋"/>
          <w:sz w:val="28"/>
        </w:rPr>
        <w:t>政策的通知》的要求，如实填写残疾人福利性单位声明函，残疾人福</w:t>
      </w:r>
      <w:r>
        <w:rPr>
          <w:rFonts w:hint="eastAsia" w:ascii="仿宋" w:hAnsi="仿宋" w:eastAsia="仿宋" w:cs="仿宋"/>
          <w:spacing w:val="-1"/>
          <w:sz w:val="28"/>
        </w:rPr>
        <w:t xml:space="preserve">利性单位参加本项目磋商时，享受 </w:t>
      </w:r>
      <w:r>
        <w:rPr>
          <w:rFonts w:hint="eastAsia" w:ascii="仿宋" w:hAnsi="仿宋" w:eastAsia="仿宋" w:cs="仿宋"/>
          <w:sz w:val="28"/>
        </w:rPr>
        <w:t>10</w:t>
      </w:r>
      <w:r>
        <w:rPr>
          <w:rFonts w:hint="eastAsia" w:ascii="仿宋" w:hAnsi="仿宋" w:eastAsia="仿宋" w:cs="仿宋"/>
          <w:spacing w:val="2"/>
          <w:sz w:val="28"/>
        </w:rPr>
        <w:t>%的价格折扣，用扣除后的价格参与评审。</w:t>
      </w:r>
    </w:p>
    <w:p w14:paraId="0A0FFF08">
      <w:pPr>
        <w:pStyle w:val="35"/>
        <w:keepNext w:val="0"/>
        <w:keepLines w:val="0"/>
        <w:pageBreakBefore w:val="0"/>
        <w:numPr>
          <w:ilvl w:val="3"/>
          <w:numId w:val="11"/>
        </w:numPr>
        <w:tabs>
          <w:tab w:val="left" w:pos="2706"/>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4"/>
          <w:sz w:val="28"/>
        </w:rPr>
        <w:t>享受政府采购支持政策的残疾人福利性单位应当同时满足以下条件：</w:t>
      </w:r>
    </w:p>
    <w:p w14:paraId="76EF5A9D">
      <w:pPr>
        <w:pStyle w:val="35"/>
        <w:keepNext w:val="0"/>
        <w:keepLines w:val="0"/>
        <w:pageBreakBefore w:val="0"/>
        <w:numPr>
          <w:ilvl w:val="0"/>
          <w:numId w:val="12"/>
        </w:numPr>
        <w:tabs>
          <w:tab w:val="left" w:pos="1962"/>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13"/>
          <w:sz w:val="28"/>
        </w:rPr>
        <w:t>安置的残疾人占本单位在职职工人数的比例不低于</w:t>
      </w:r>
      <w:r>
        <w:rPr>
          <w:rFonts w:hint="eastAsia" w:ascii="仿宋" w:hAnsi="仿宋" w:eastAsia="仿宋" w:cs="仿宋"/>
          <w:spacing w:val="9"/>
          <w:sz w:val="28"/>
        </w:rPr>
        <w:t>25%（</w:t>
      </w:r>
      <w:r>
        <w:rPr>
          <w:rFonts w:hint="eastAsia" w:ascii="仿宋" w:hAnsi="仿宋" w:eastAsia="仿宋" w:cs="仿宋"/>
          <w:sz w:val="28"/>
        </w:rPr>
        <w:t>含</w:t>
      </w:r>
      <w:r>
        <w:rPr>
          <w:rFonts w:hint="eastAsia" w:ascii="仿宋" w:hAnsi="仿宋" w:eastAsia="仿宋" w:cs="仿宋"/>
          <w:sz w:val="28"/>
          <w:lang w:val="en-US"/>
        </w:rPr>
        <w:t>25%）</w:t>
      </w:r>
    </w:p>
    <w:p w14:paraId="214ED2C2">
      <w:pPr>
        <w:keepNext w:val="0"/>
        <w:keepLines w:val="0"/>
        <w:pageBreakBefore w:val="0"/>
        <w:wordWrap/>
        <w:overflowPunct/>
        <w:topLinePunct w:val="0"/>
        <w:autoSpaceDE w:val="0"/>
        <w:autoSpaceDN w:val="0"/>
        <w:bidi w:val="0"/>
        <w:spacing w:line="360" w:lineRule="auto"/>
        <w:ind w:left="0"/>
        <w:jc w:val="both"/>
        <w:rPr>
          <w:rFonts w:hint="eastAsia" w:ascii="仿宋" w:hAnsi="仿宋" w:eastAsia="仿宋" w:cs="仿宋"/>
          <w:sz w:val="28"/>
        </w:rPr>
      </w:pPr>
      <w:r>
        <w:rPr>
          <w:rFonts w:hint="eastAsia" w:ascii="仿宋" w:hAnsi="仿宋" w:eastAsia="仿宋" w:cs="仿宋"/>
          <w:sz w:val="28"/>
        </w:rPr>
        <w:t>，</w:t>
      </w:r>
      <w:r>
        <w:rPr>
          <w:rFonts w:hint="eastAsia" w:ascii="仿宋" w:hAnsi="仿宋" w:eastAsia="仿宋" w:cs="仿宋"/>
          <w:spacing w:val="-6"/>
          <w:sz w:val="28"/>
        </w:rPr>
        <w:t xml:space="preserve">并且安置的残疾人人数不少于 </w:t>
      </w:r>
      <w:r>
        <w:rPr>
          <w:rFonts w:hint="eastAsia" w:ascii="仿宋" w:hAnsi="仿宋" w:eastAsia="仿宋" w:cs="仿宋"/>
          <w:sz w:val="28"/>
        </w:rPr>
        <w:t>10</w:t>
      </w:r>
      <w:r>
        <w:rPr>
          <w:rFonts w:hint="eastAsia" w:ascii="仿宋" w:hAnsi="仿宋" w:eastAsia="仿宋" w:cs="仿宋"/>
          <w:spacing w:val="-42"/>
          <w:sz w:val="28"/>
        </w:rPr>
        <w:t xml:space="preserve"> 人</w:t>
      </w:r>
      <w:r>
        <w:rPr>
          <w:rFonts w:hint="eastAsia" w:ascii="仿宋" w:hAnsi="仿宋" w:eastAsia="仿宋" w:cs="仿宋"/>
          <w:sz w:val="28"/>
        </w:rPr>
        <w:t>（</w:t>
      </w:r>
      <w:r>
        <w:rPr>
          <w:rFonts w:hint="eastAsia" w:ascii="仿宋" w:hAnsi="仿宋" w:eastAsia="仿宋" w:cs="仿宋"/>
          <w:spacing w:val="-42"/>
          <w:sz w:val="28"/>
        </w:rPr>
        <w:t xml:space="preserve">含 </w:t>
      </w:r>
      <w:r>
        <w:rPr>
          <w:rFonts w:hint="eastAsia" w:ascii="仿宋" w:hAnsi="仿宋" w:eastAsia="仿宋" w:cs="仿宋"/>
          <w:sz w:val="28"/>
        </w:rPr>
        <w:t>10</w:t>
      </w:r>
      <w:r>
        <w:rPr>
          <w:rFonts w:hint="eastAsia" w:ascii="仿宋" w:hAnsi="仿宋" w:eastAsia="仿宋" w:cs="仿宋"/>
          <w:spacing w:val="-42"/>
          <w:sz w:val="28"/>
        </w:rPr>
        <w:t xml:space="preserve"> 人</w:t>
      </w:r>
      <w:r>
        <w:rPr>
          <w:rFonts w:hint="eastAsia" w:ascii="仿宋" w:hAnsi="仿宋" w:eastAsia="仿宋" w:cs="仿宋"/>
          <w:sz w:val="28"/>
        </w:rPr>
        <w:t>）；</w:t>
      </w:r>
    </w:p>
    <w:p w14:paraId="0C82C4E3">
      <w:pPr>
        <w:pStyle w:val="35"/>
        <w:keepNext w:val="0"/>
        <w:keepLines w:val="0"/>
        <w:pageBreakBefore w:val="0"/>
        <w:numPr>
          <w:ilvl w:val="0"/>
          <w:numId w:val="12"/>
        </w:numPr>
        <w:tabs>
          <w:tab w:val="left" w:pos="1946"/>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依法与安置的每位残疾人签订了一年以上</w:t>
      </w:r>
      <w:r>
        <w:rPr>
          <w:rFonts w:hint="eastAsia" w:ascii="仿宋" w:hAnsi="仿宋" w:eastAsia="仿宋" w:cs="仿宋"/>
          <w:spacing w:val="5"/>
          <w:sz w:val="28"/>
        </w:rPr>
        <w:t>（</w:t>
      </w:r>
      <w:r>
        <w:rPr>
          <w:rFonts w:hint="eastAsia" w:ascii="仿宋" w:hAnsi="仿宋" w:eastAsia="仿宋" w:cs="仿宋"/>
          <w:sz w:val="28"/>
        </w:rPr>
        <w:t>含一年</w:t>
      </w:r>
      <w:r>
        <w:rPr>
          <w:rFonts w:hint="eastAsia" w:ascii="仿宋" w:hAnsi="仿宋" w:eastAsia="仿宋" w:cs="仿宋"/>
          <w:spacing w:val="3"/>
          <w:sz w:val="28"/>
        </w:rPr>
        <w:t>）</w:t>
      </w:r>
      <w:r>
        <w:rPr>
          <w:rFonts w:hint="eastAsia" w:ascii="仿宋" w:hAnsi="仿宋" w:eastAsia="仿宋" w:cs="仿宋"/>
          <w:spacing w:val="1"/>
          <w:sz w:val="28"/>
        </w:rPr>
        <w:t>的劳</w:t>
      </w:r>
      <w:r>
        <w:rPr>
          <w:rFonts w:hint="eastAsia" w:ascii="仿宋" w:hAnsi="仿宋" w:eastAsia="仿宋" w:cs="仿宋"/>
          <w:sz w:val="28"/>
        </w:rPr>
        <w:t>动合同或服务协议；</w:t>
      </w:r>
    </w:p>
    <w:p w14:paraId="595CD53B">
      <w:pPr>
        <w:pStyle w:val="35"/>
        <w:keepNext w:val="0"/>
        <w:keepLines w:val="0"/>
        <w:pageBreakBefore w:val="0"/>
        <w:numPr>
          <w:ilvl w:val="0"/>
          <w:numId w:val="12"/>
        </w:numPr>
        <w:tabs>
          <w:tab w:val="left" w:pos="1946"/>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为安置的每位残疾人按月足额缴纳了基本养老保险、基本医疗保险、失业保险、工伤保险和生育保险等社会保险费；</w:t>
      </w:r>
    </w:p>
    <w:p w14:paraId="7739FCAA">
      <w:pPr>
        <w:pStyle w:val="35"/>
        <w:keepNext w:val="0"/>
        <w:keepLines w:val="0"/>
        <w:pageBreakBefore w:val="0"/>
        <w:numPr>
          <w:ilvl w:val="0"/>
          <w:numId w:val="12"/>
        </w:numPr>
        <w:tabs>
          <w:tab w:val="left" w:pos="1946"/>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通过银行等金融机构向安置的每位残疾人，按月支付了不低于单位所在区县适用的经省级人民政府批准的月最低工资标准的工资；</w:t>
      </w:r>
    </w:p>
    <w:p w14:paraId="1800814A">
      <w:pPr>
        <w:pStyle w:val="35"/>
        <w:keepNext w:val="0"/>
        <w:keepLines w:val="0"/>
        <w:pageBreakBefore w:val="0"/>
        <w:numPr>
          <w:ilvl w:val="0"/>
          <w:numId w:val="12"/>
        </w:numPr>
        <w:tabs>
          <w:tab w:val="left" w:pos="1946"/>
        </w:tabs>
        <w:wordWrap/>
        <w:overflowPunct/>
        <w:topLinePunct w:val="0"/>
        <w:autoSpaceDE w:val="0"/>
        <w:autoSpaceDN w:val="0"/>
        <w:bidi w:val="0"/>
        <w:spacing w:before="0" w:line="360" w:lineRule="auto"/>
        <w:ind w:left="0"/>
        <w:jc w:val="both"/>
        <w:rPr>
          <w:rFonts w:hint="eastAsia" w:ascii="仿宋" w:hAnsi="仿宋" w:eastAsia="仿宋" w:cs="仿宋"/>
        </w:rPr>
      </w:pPr>
      <w:r>
        <w:rPr>
          <w:rFonts w:hint="eastAsia" w:ascii="仿宋" w:hAnsi="仿宋" w:eastAsia="仿宋" w:cs="仿宋"/>
          <w:spacing w:val="7"/>
          <w:sz w:val="28"/>
        </w:rPr>
        <w:t>提供本单位制造的货物、承担的工程或者服务（</w:t>
      </w:r>
      <w:r>
        <w:rPr>
          <w:rFonts w:hint="eastAsia" w:ascii="仿宋" w:hAnsi="仿宋" w:eastAsia="仿宋" w:cs="仿宋"/>
          <w:spacing w:val="6"/>
          <w:sz w:val="28"/>
        </w:rPr>
        <w:t>以下简称产品），或者提供其他残疾人福利性单位制造的货物（不包括使用非残疾人福利性单位注册商标的货物</w:t>
      </w:r>
      <w:r>
        <w:rPr>
          <w:rFonts w:hint="eastAsia" w:ascii="仿宋" w:hAnsi="仿宋" w:eastAsia="仿宋" w:cs="仿宋"/>
        </w:rPr>
        <w:t>）。</w:t>
      </w:r>
    </w:p>
    <w:p w14:paraId="77372929">
      <w:pPr>
        <w:pStyle w:val="12"/>
        <w:keepNext w:val="0"/>
        <w:keepLines w:val="0"/>
        <w:pageBreakBefore w:val="0"/>
        <w:wordWrap/>
        <w:overflowPunct/>
        <w:topLinePunct w:val="0"/>
        <w:autoSpaceDE w:val="0"/>
        <w:autoSpaceDN w:val="0"/>
        <w:bidi w:val="0"/>
        <w:spacing w:line="360" w:lineRule="auto"/>
        <w:ind w:left="0" w:firstLine="560" w:firstLineChars="200"/>
        <w:jc w:val="both"/>
        <w:rPr>
          <w:rFonts w:hint="eastAsia" w:ascii="仿宋" w:hAnsi="仿宋" w:eastAsia="仿宋" w:cs="仿宋"/>
        </w:rPr>
      </w:pPr>
      <w:r>
        <w:rPr>
          <w:rFonts w:hint="eastAsia" w:ascii="仿宋" w:hAnsi="仿宋" w:eastAsia="仿宋" w:cs="仿宋"/>
        </w:rPr>
        <w:t>前款所称残疾人是指法定劳动年龄内，持有《中华人民共和国残</w:t>
      </w:r>
      <w:r>
        <w:rPr>
          <w:rFonts w:hint="eastAsia" w:ascii="仿宋" w:hAnsi="仿宋" w:eastAsia="仿宋" w:cs="仿宋"/>
          <w:spacing w:val="-17"/>
        </w:rPr>
        <w:t>疾人证》或者《中华人民共和国残疾军人证</w:t>
      </w:r>
      <w:r>
        <w:rPr>
          <w:rFonts w:hint="eastAsia" w:ascii="仿宋" w:hAnsi="仿宋" w:eastAsia="仿宋" w:cs="仿宋"/>
        </w:rPr>
        <w:t>（1</w:t>
      </w:r>
      <w:r>
        <w:rPr>
          <w:rFonts w:hint="eastAsia" w:ascii="仿宋" w:hAnsi="仿宋" w:eastAsia="仿宋" w:cs="仿宋"/>
          <w:spacing w:val="-57"/>
        </w:rPr>
        <w:t xml:space="preserve"> 至 </w:t>
      </w:r>
      <w:r>
        <w:rPr>
          <w:rFonts w:hint="eastAsia" w:ascii="仿宋" w:hAnsi="仿宋" w:eastAsia="仿宋" w:cs="仿宋"/>
          <w:spacing w:val="-57"/>
          <w:lang w:val="en-US"/>
        </w:rPr>
        <w:t xml:space="preserve">   </w:t>
      </w:r>
      <w:r>
        <w:rPr>
          <w:rFonts w:hint="eastAsia" w:ascii="仿宋" w:hAnsi="仿宋" w:eastAsia="仿宋" w:cs="仿宋"/>
        </w:rPr>
        <w:t>8</w:t>
      </w:r>
      <w:r>
        <w:rPr>
          <w:rFonts w:hint="eastAsia" w:ascii="仿宋" w:hAnsi="仿宋" w:eastAsia="仿宋" w:cs="仿宋"/>
          <w:spacing w:val="-43"/>
        </w:rPr>
        <w:t xml:space="preserve"> 级</w:t>
      </w:r>
      <w:r>
        <w:rPr>
          <w:rFonts w:hint="eastAsia" w:ascii="仿宋" w:hAnsi="仿宋" w:eastAsia="仿宋" w:cs="仿宋"/>
          <w:spacing w:val="-43"/>
          <w:lang w:val="en-US"/>
        </w:rPr>
        <w:t xml:space="preserve">  </w:t>
      </w:r>
      <w:r>
        <w:rPr>
          <w:rFonts w:hint="eastAsia" w:ascii="仿宋" w:hAnsi="仿宋" w:eastAsia="仿宋" w:cs="仿宋"/>
        </w:rPr>
        <w:t>）</w:t>
      </w:r>
      <w:r>
        <w:rPr>
          <w:rFonts w:hint="eastAsia" w:ascii="仿宋" w:hAnsi="仿宋" w:eastAsia="仿宋" w:cs="仿宋"/>
          <w:spacing w:val="-20"/>
        </w:rPr>
        <w:t>》的自然人，包</w:t>
      </w:r>
      <w:r>
        <w:rPr>
          <w:rFonts w:hint="eastAsia" w:ascii="仿宋" w:hAnsi="仿宋" w:eastAsia="仿宋" w:cs="仿宋"/>
        </w:rPr>
        <w:t>括具有劳动条件和劳动意愿的精神残疾人。在职职工人数是指与残疾人福利性单位建立劳动关系并依法签订劳动合同或者服务协议的雇员人数。</w:t>
      </w:r>
    </w:p>
    <w:p w14:paraId="262DA5DC">
      <w:pPr>
        <w:pStyle w:val="35"/>
        <w:keepNext w:val="0"/>
        <w:keepLines w:val="0"/>
        <w:pageBreakBefore w:val="0"/>
        <w:numPr>
          <w:ilvl w:val="3"/>
          <w:numId w:val="11"/>
        </w:numPr>
        <w:tabs>
          <w:tab w:val="left" w:pos="2700"/>
        </w:tabs>
        <w:wordWrap/>
        <w:overflowPunct/>
        <w:topLinePunct w:val="0"/>
        <w:autoSpaceDE w:val="0"/>
        <w:autoSpaceDN w:val="0"/>
        <w:bidi w:val="0"/>
        <w:spacing w:before="0" w:line="360" w:lineRule="auto"/>
        <w:ind w:left="0"/>
        <w:jc w:val="both"/>
        <w:rPr>
          <w:rFonts w:hint="eastAsia" w:ascii="仿宋" w:hAnsi="仿宋" w:eastAsia="仿宋" w:cs="仿宋"/>
          <w:spacing w:val="-9"/>
          <w:sz w:val="28"/>
        </w:rPr>
      </w:pPr>
      <w:r>
        <w:rPr>
          <w:rFonts w:hint="eastAsia" w:ascii="仿宋" w:hAnsi="仿宋" w:eastAsia="仿宋" w:cs="仿宋"/>
          <w:spacing w:val="-9"/>
          <w:sz w:val="28"/>
        </w:rPr>
        <w:t>供应商提供的《残疾人福利性单位声明函》与事实不符的，依照《政府采购法》第七十七条第一款的规定追究法律责任。</w:t>
      </w:r>
    </w:p>
    <w:p w14:paraId="75EB2C2D">
      <w:pPr>
        <w:pStyle w:val="35"/>
        <w:keepNext w:val="0"/>
        <w:keepLines w:val="0"/>
        <w:pageBreakBefore w:val="0"/>
        <w:numPr>
          <w:ilvl w:val="3"/>
          <w:numId w:val="11"/>
        </w:numPr>
        <w:tabs>
          <w:tab w:val="left" w:pos="270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5"/>
          <w:sz w:val="28"/>
        </w:rPr>
        <w:t>残疾人福利性单位视同小型、微型企业，享受预留份额、</w:t>
      </w:r>
      <w:r>
        <w:rPr>
          <w:rFonts w:hint="eastAsia" w:ascii="仿宋" w:hAnsi="仿宋" w:eastAsia="仿宋" w:cs="仿宋"/>
          <w:sz w:val="28"/>
        </w:rPr>
        <w:t>评审中价格扣除等促进中小企业发展的政府采购政策。向残疾人福利性单位采购的金额，计入面向中小企业采购的统计数据。残疾人福利性单位属于小型、微型企业的，不重复享受政策。</w:t>
      </w:r>
    </w:p>
    <w:p w14:paraId="10DF75F2">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监狱企业参加本项目磋商的要求：</w:t>
      </w:r>
    </w:p>
    <w:p w14:paraId="57822C7A">
      <w:pPr>
        <w:pStyle w:val="12"/>
        <w:keepNext w:val="0"/>
        <w:keepLines w:val="0"/>
        <w:pageBreakBefore w:val="0"/>
        <w:wordWrap/>
        <w:overflowPunct/>
        <w:topLinePunct w:val="0"/>
        <w:autoSpaceDE w:val="0"/>
        <w:autoSpaceDN w:val="0"/>
        <w:bidi w:val="0"/>
        <w:spacing w:line="360" w:lineRule="auto"/>
        <w:ind w:left="0" w:firstLine="560" w:firstLineChars="200"/>
        <w:jc w:val="both"/>
        <w:rPr>
          <w:rFonts w:hint="eastAsia" w:ascii="仿宋" w:hAnsi="仿宋" w:eastAsia="仿宋" w:cs="仿宋"/>
        </w:rPr>
      </w:pPr>
      <w:r>
        <w:rPr>
          <w:rFonts w:hint="eastAsia" w:ascii="仿宋" w:hAnsi="仿宋" w:eastAsia="仿宋" w:cs="仿宋"/>
        </w:rPr>
        <w:t>监狱企业参加磋商视同小微企业，需提供由省级以上监狱管理局或戒毒管理局出具的属于监狱企业的证明文件。</w:t>
      </w:r>
    </w:p>
    <w:p w14:paraId="0C57E38F">
      <w:pPr>
        <w:pStyle w:val="35"/>
        <w:keepNext w:val="0"/>
        <w:keepLines w:val="0"/>
        <w:pageBreakBefore w:val="0"/>
        <w:numPr>
          <w:ilvl w:val="2"/>
          <w:numId w:val="11"/>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本项目涉及创新产品、创新服务的评审标准：</w:t>
      </w:r>
    </w:p>
    <w:p w14:paraId="19362A71">
      <w:pPr>
        <w:pStyle w:val="35"/>
        <w:keepNext w:val="0"/>
        <w:keepLines w:val="0"/>
        <w:pageBreakBefore w:val="0"/>
        <w:numPr>
          <w:ilvl w:val="3"/>
          <w:numId w:val="11"/>
        </w:numPr>
        <w:tabs>
          <w:tab w:val="left" w:pos="2706"/>
        </w:tabs>
        <w:wordWrap/>
        <w:overflowPunct/>
        <w:topLinePunct w:val="0"/>
        <w:autoSpaceDE w:val="0"/>
        <w:autoSpaceDN w:val="0"/>
        <w:bidi w:val="0"/>
        <w:spacing w:before="0" w:line="360" w:lineRule="auto"/>
        <w:ind w:left="0"/>
        <w:jc w:val="both"/>
        <w:rPr>
          <w:rFonts w:hint="eastAsia" w:ascii="仿宋" w:hAnsi="仿宋" w:eastAsia="仿宋" w:cs="仿宋"/>
          <w:spacing w:val="4"/>
          <w:sz w:val="28"/>
        </w:rPr>
      </w:pPr>
      <w:r>
        <w:rPr>
          <w:rFonts w:hint="eastAsia" w:ascii="仿宋" w:hAnsi="仿宋" w:eastAsia="仿宋" w:cs="仿宋"/>
          <w:spacing w:val="5"/>
          <w:sz w:val="28"/>
        </w:rPr>
        <w:t>供应商投提供服务属于《</w:t>
      </w:r>
      <w:r>
        <w:rPr>
          <w:rFonts w:hint="eastAsia" w:ascii="仿宋" w:hAnsi="仿宋" w:eastAsia="仿宋" w:cs="仿宋"/>
          <w:spacing w:val="2"/>
          <w:sz w:val="28"/>
        </w:rPr>
        <w:t>山</w:t>
      </w:r>
      <w:r>
        <w:rPr>
          <w:rFonts w:hint="eastAsia" w:ascii="仿宋" w:hAnsi="仿宋" w:eastAsia="仿宋" w:cs="仿宋"/>
          <w:spacing w:val="4"/>
          <w:sz w:val="28"/>
        </w:rPr>
        <w:t>西省创新产品和服务推荐清单》中创新产品或创新服务的，在评审时，其报价享受 10%的价格折扣， 以折扣后的价格参与评审。</w:t>
      </w:r>
    </w:p>
    <w:p w14:paraId="6A86487E">
      <w:pPr>
        <w:pStyle w:val="35"/>
        <w:keepNext w:val="0"/>
        <w:keepLines w:val="0"/>
        <w:pageBreakBefore w:val="0"/>
        <w:numPr>
          <w:ilvl w:val="3"/>
          <w:numId w:val="11"/>
        </w:numPr>
        <w:tabs>
          <w:tab w:val="left" w:pos="2700"/>
        </w:tabs>
        <w:wordWrap/>
        <w:overflowPunct/>
        <w:topLinePunct w:val="0"/>
        <w:autoSpaceDE w:val="0"/>
        <w:autoSpaceDN w:val="0"/>
        <w:bidi w:val="0"/>
        <w:spacing w:before="0" w:line="360" w:lineRule="auto"/>
        <w:ind w:left="0"/>
        <w:jc w:val="both"/>
        <w:rPr>
          <w:rFonts w:hint="eastAsia" w:ascii="仿宋" w:hAnsi="仿宋" w:eastAsia="仿宋" w:cs="仿宋"/>
          <w:spacing w:val="-5"/>
          <w:sz w:val="28"/>
        </w:rPr>
      </w:pPr>
      <w:r>
        <w:rPr>
          <w:rFonts w:hint="eastAsia" w:ascii="仿宋" w:hAnsi="仿宋" w:eastAsia="仿宋" w:cs="仿宋"/>
          <w:spacing w:val="-5"/>
          <w:sz w:val="28"/>
        </w:rPr>
        <w:t>供应商提供创新服务的，应在响应文件中填写《创新服务明细表》，并提供《山西省创新产品和服务推荐清单》。</w:t>
      </w:r>
    </w:p>
    <w:p w14:paraId="0005EB78">
      <w:pPr>
        <w:pStyle w:val="35"/>
        <w:keepNext w:val="0"/>
        <w:keepLines w:val="0"/>
        <w:pageBreakBefore w:val="0"/>
        <w:numPr>
          <w:ilvl w:val="3"/>
          <w:numId w:val="11"/>
        </w:numPr>
        <w:tabs>
          <w:tab w:val="left" w:pos="2700"/>
        </w:tabs>
        <w:wordWrap/>
        <w:overflowPunct/>
        <w:topLinePunct w:val="0"/>
        <w:autoSpaceDE w:val="0"/>
        <w:autoSpaceDN w:val="0"/>
        <w:bidi w:val="0"/>
        <w:spacing w:before="0" w:line="360" w:lineRule="auto"/>
        <w:ind w:left="0"/>
        <w:jc w:val="both"/>
        <w:rPr>
          <w:rFonts w:hint="eastAsia" w:ascii="仿宋" w:hAnsi="仿宋" w:eastAsia="仿宋" w:cs="仿宋"/>
          <w:b/>
          <w:sz w:val="28"/>
        </w:rPr>
      </w:pPr>
      <w:r>
        <w:rPr>
          <w:rFonts w:hint="eastAsia" w:ascii="仿宋" w:hAnsi="仿宋" w:eastAsia="仿宋" w:cs="仿宋"/>
          <w:spacing w:val="-1"/>
          <w:sz w:val="28"/>
        </w:rPr>
        <w:t>创新服务的价格折扣政策可与其他政府采购政策叠加。</w:t>
      </w:r>
      <w:bookmarkStart w:id="45" w:name="3、评分结果"/>
      <w:bookmarkEnd w:id="45"/>
    </w:p>
    <w:p w14:paraId="42A7BD67">
      <w:pPr>
        <w:pStyle w:val="35"/>
        <w:keepNext w:val="0"/>
        <w:keepLines w:val="0"/>
        <w:pageBreakBefore w:val="0"/>
        <w:tabs>
          <w:tab w:val="left" w:pos="2700"/>
        </w:tabs>
        <w:wordWrap/>
        <w:overflowPunct/>
        <w:topLinePunct w:val="0"/>
        <w:autoSpaceDE w:val="0"/>
        <w:autoSpaceDN w:val="0"/>
        <w:bidi w:val="0"/>
        <w:spacing w:before="0" w:line="360" w:lineRule="auto"/>
        <w:ind w:left="0" w:firstLine="0"/>
        <w:jc w:val="both"/>
        <w:rPr>
          <w:rFonts w:hint="eastAsia" w:ascii="仿宋" w:hAnsi="仿宋" w:eastAsia="仿宋" w:cs="仿宋"/>
          <w:b/>
          <w:sz w:val="28"/>
        </w:rPr>
      </w:pPr>
      <w:r>
        <w:rPr>
          <w:rFonts w:hint="eastAsia" w:ascii="仿宋" w:hAnsi="仿宋" w:eastAsia="仿宋" w:cs="仿宋"/>
          <w:b/>
          <w:sz w:val="28"/>
        </w:rPr>
        <w:t>3、评分结果</w:t>
      </w:r>
    </w:p>
    <w:p w14:paraId="3D4915F7">
      <w:pPr>
        <w:pStyle w:val="9"/>
        <w:keepNext w:val="0"/>
        <w:keepLines w:val="0"/>
        <w:pageBreakBefore w:val="0"/>
        <w:numPr>
          <w:ilvl w:val="1"/>
          <w:numId w:val="13"/>
        </w:numPr>
        <w:tabs>
          <w:tab w:val="left" w:pos="1580"/>
        </w:tabs>
        <w:wordWrap/>
        <w:overflowPunct/>
        <w:topLinePunct w:val="0"/>
        <w:autoSpaceDE w:val="0"/>
        <w:autoSpaceDN w:val="0"/>
        <w:bidi w:val="0"/>
        <w:spacing w:line="360" w:lineRule="auto"/>
        <w:ind w:left="0"/>
        <w:jc w:val="both"/>
        <w:rPr>
          <w:rFonts w:hint="eastAsia" w:ascii="仿宋" w:hAnsi="仿宋" w:eastAsia="仿宋" w:cs="仿宋"/>
          <w:sz w:val="22"/>
        </w:rPr>
      </w:pPr>
      <w:bookmarkStart w:id="46" w:name="3.1资信商务、服务技术及其他因素得分计算"/>
      <w:bookmarkEnd w:id="46"/>
      <w:r>
        <w:rPr>
          <w:rFonts w:hint="eastAsia" w:ascii="仿宋" w:hAnsi="仿宋" w:eastAsia="仿宋" w:cs="仿宋"/>
        </w:rPr>
        <w:t>资信商务、服务技术及其他因素得分计算</w:t>
      </w:r>
    </w:p>
    <w:p w14:paraId="0FDA5509">
      <w:pPr>
        <w:pStyle w:val="12"/>
        <w:keepNext w:val="0"/>
        <w:keepLines w:val="0"/>
        <w:pageBreakBefore w:val="0"/>
        <w:wordWrap/>
        <w:overflowPunct/>
        <w:topLinePunct w:val="0"/>
        <w:autoSpaceDE w:val="0"/>
        <w:autoSpaceDN w:val="0"/>
        <w:bidi w:val="0"/>
        <w:spacing w:line="360" w:lineRule="auto"/>
        <w:ind w:left="0" w:firstLine="560" w:firstLineChars="200"/>
        <w:jc w:val="both"/>
        <w:rPr>
          <w:rFonts w:hint="eastAsia" w:ascii="仿宋" w:hAnsi="仿宋" w:eastAsia="仿宋" w:cs="仿宋"/>
          <w:sz w:val="21"/>
        </w:rPr>
      </w:pPr>
      <w:r>
        <w:rPr>
          <w:rFonts w:hint="eastAsia" w:ascii="仿宋" w:hAnsi="仿宋" w:eastAsia="仿宋" w:cs="仿宋"/>
        </w:rPr>
        <w:t>按照磋商小组成员的独立评分结果汇总后的算术平均值计算。</w:t>
      </w:r>
    </w:p>
    <w:p w14:paraId="43C5D2CF">
      <w:pPr>
        <w:pStyle w:val="9"/>
        <w:keepNext w:val="0"/>
        <w:keepLines w:val="0"/>
        <w:pageBreakBefore w:val="0"/>
        <w:numPr>
          <w:ilvl w:val="1"/>
          <w:numId w:val="13"/>
        </w:numPr>
        <w:tabs>
          <w:tab w:val="left" w:pos="1580"/>
        </w:tabs>
        <w:wordWrap/>
        <w:overflowPunct/>
        <w:topLinePunct w:val="0"/>
        <w:autoSpaceDE w:val="0"/>
        <w:autoSpaceDN w:val="0"/>
        <w:bidi w:val="0"/>
        <w:spacing w:line="360" w:lineRule="auto"/>
        <w:ind w:left="0"/>
        <w:jc w:val="both"/>
        <w:rPr>
          <w:rFonts w:hint="eastAsia" w:ascii="仿宋" w:hAnsi="仿宋" w:eastAsia="仿宋" w:cs="仿宋"/>
          <w:sz w:val="22"/>
        </w:rPr>
      </w:pPr>
      <w:bookmarkStart w:id="47" w:name="3.2磋商报价得分计算"/>
      <w:bookmarkEnd w:id="47"/>
      <w:r>
        <w:rPr>
          <w:rFonts w:hint="eastAsia" w:ascii="仿宋" w:hAnsi="仿宋" w:eastAsia="仿宋" w:cs="仿宋"/>
        </w:rPr>
        <w:t>磋商报价得分计算</w:t>
      </w:r>
    </w:p>
    <w:p w14:paraId="25D4FA3F">
      <w:pPr>
        <w:pStyle w:val="35"/>
        <w:keepNext w:val="0"/>
        <w:keepLines w:val="0"/>
        <w:pageBreakBefore w:val="0"/>
        <w:numPr>
          <w:ilvl w:val="2"/>
          <w:numId w:val="13"/>
        </w:numPr>
        <w:tabs>
          <w:tab w:val="left" w:pos="2420"/>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z w:val="28"/>
        </w:rPr>
        <w:t>评标过程中，不得去掉报价中的最高报价和最低报价；</w:t>
      </w:r>
    </w:p>
    <w:p w14:paraId="136DD9C2">
      <w:pPr>
        <w:pStyle w:val="35"/>
        <w:keepNext w:val="0"/>
        <w:keepLines w:val="0"/>
        <w:pageBreakBefore w:val="0"/>
        <w:numPr>
          <w:ilvl w:val="2"/>
          <w:numId w:val="13"/>
        </w:numPr>
        <w:tabs>
          <w:tab w:val="left" w:pos="2426"/>
        </w:tabs>
        <w:wordWrap/>
        <w:overflowPunct/>
        <w:topLinePunct w:val="0"/>
        <w:autoSpaceDE w:val="0"/>
        <w:autoSpaceDN w:val="0"/>
        <w:bidi w:val="0"/>
        <w:spacing w:before="0" w:line="360" w:lineRule="auto"/>
        <w:ind w:left="0"/>
        <w:jc w:val="both"/>
        <w:rPr>
          <w:rFonts w:hint="eastAsia" w:ascii="仿宋" w:hAnsi="仿宋" w:eastAsia="仿宋" w:cs="仿宋"/>
          <w:sz w:val="28"/>
        </w:rPr>
      </w:pPr>
      <w:r>
        <w:rPr>
          <w:rFonts w:hint="eastAsia" w:ascii="仿宋" w:hAnsi="仿宋" w:eastAsia="仿宋" w:cs="仿宋"/>
          <w:spacing w:val="4"/>
          <w:sz w:val="28"/>
        </w:rPr>
        <w:t>因落实政府采购政策进行价格调整的，以调整后的价格计算磋商基准价和最后磋商报价。</w:t>
      </w:r>
    </w:p>
    <w:p w14:paraId="3796E057">
      <w:pPr>
        <w:pStyle w:val="9"/>
        <w:keepNext w:val="0"/>
        <w:keepLines w:val="0"/>
        <w:pageBreakBefore w:val="0"/>
        <w:numPr>
          <w:ilvl w:val="1"/>
          <w:numId w:val="13"/>
        </w:numPr>
        <w:tabs>
          <w:tab w:val="left" w:pos="1580"/>
        </w:tabs>
        <w:wordWrap/>
        <w:overflowPunct/>
        <w:topLinePunct w:val="0"/>
        <w:autoSpaceDE w:val="0"/>
        <w:autoSpaceDN w:val="0"/>
        <w:bidi w:val="0"/>
        <w:spacing w:line="360" w:lineRule="auto"/>
        <w:ind w:left="0"/>
        <w:jc w:val="both"/>
        <w:rPr>
          <w:rFonts w:hint="eastAsia" w:ascii="仿宋" w:hAnsi="仿宋" w:eastAsia="仿宋" w:cs="仿宋"/>
          <w:sz w:val="22"/>
        </w:rPr>
      </w:pPr>
      <w:bookmarkStart w:id="48" w:name="3.3供应商得分"/>
      <w:bookmarkEnd w:id="48"/>
      <w:r>
        <w:rPr>
          <w:rFonts w:hint="eastAsia" w:ascii="仿宋" w:hAnsi="仿宋" w:eastAsia="仿宋" w:cs="仿宋"/>
        </w:rPr>
        <w:t>供应商得分</w:t>
      </w:r>
    </w:p>
    <w:p w14:paraId="6F9C3419">
      <w:pPr>
        <w:pStyle w:val="12"/>
        <w:keepNext w:val="0"/>
        <w:keepLines w:val="0"/>
        <w:pageBreakBefore w:val="0"/>
        <w:wordWrap/>
        <w:overflowPunct/>
        <w:topLinePunct w:val="0"/>
        <w:autoSpaceDE w:val="0"/>
        <w:autoSpaceDN w:val="0"/>
        <w:bidi w:val="0"/>
        <w:spacing w:line="360" w:lineRule="auto"/>
        <w:ind w:left="0" w:firstLine="560" w:firstLineChars="200"/>
        <w:jc w:val="both"/>
        <w:rPr>
          <w:rFonts w:hint="eastAsia" w:ascii="仿宋" w:hAnsi="仿宋" w:eastAsia="仿宋" w:cs="仿宋"/>
        </w:rPr>
      </w:pPr>
      <w:r>
        <w:rPr>
          <w:rFonts w:hint="eastAsia" w:ascii="仿宋" w:hAnsi="仿宋" w:eastAsia="仿宋" w:cs="仿宋"/>
        </w:rPr>
        <w:t>磋商小组按本章规定的量化因素和分值进行打分，并计算出供应商得分。评分分值计算保留小数点后两位，小数点后第三位“四舍五入”。</w:t>
      </w:r>
    </w:p>
    <w:p w14:paraId="1EA5473B">
      <w:pPr>
        <w:pStyle w:val="12"/>
        <w:keepNext w:val="0"/>
        <w:keepLines w:val="0"/>
        <w:pageBreakBefore w:val="0"/>
        <w:wordWrap/>
        <w:overflowPunct/>
        <w:topLinePunct w:val="0"/>
        <w:autoSpaceDE w:val="0"/>
        <w:autoSpaceDN w:val="0"/>
        <w:bidi w:val="0"/>
        <w:spacing w:line="360" w:lineRule="auto"/>
        <w:ind w:left="0" w:firstLine="560" w:firstLineChars="200"/>
        <w:jc w:val="both"/>
        <w:rPr>
          <w:rFonts w:hint="eastAsia" w:ascii="仿宋" w:hAnsi="仿宋" w:eastAsia="仿宋" w:cs="仿宋"/>
        </w:rPr>
      </w:pPr>
      <w:r>
        <w:rPr>
          <w:rFonts w:hint="eastAsia" w:ascii="仿宋" w:hAnsi="仿宋" w:eastAsia="仿宋" w:cs="仿宋"/>
        </w:rPr>
        <w:t>供应商得分=（资信商务+服务技术+其他因素）得分+磋商报价得分。</w:t>
      </w:r>
    </w:p>
    <w:p w14:paraId="6CD7CE48">
      <w:pPr>
        <w:keepNext w:val="0"/>
        <w:keepLines w:val="0"/>
        <w:pageBreakBefore w:val="0"/>
        <w:wordWrap/>
        <w:overflowPunct/>
        <w:topLinePunct w:val="0"/>
        <w:autoSpaceDE w:val="0"/>
        <w:autoSpaceDN w:val="0"/>
        <w:bidi w:val="0"/>
        <w:spacing w:line="360" w:lineRule="auto"/>
        <w:ind w:left="0" w:firstLine="440" w:firstLineChars="200"/>
        <w:jc w:val="both"/>
        <w:rPr>
          <w:rFonts w:hint="eastAsia" w:ascii="仿宋" w:hAnsi="仿宋" w:eastAsia="仿宋" w:cs="仿宋"/>
        </w:rPr>
        <w:sectPr>
          <w:pgSz w:w="11910" w:h="16840"/>
          <w:pgMar w:top="1440" w:right="1080" w:bottom="1440" w:left="1080" w:header="0" w:footer="974" w:gutter="0"/>
          <w:pgNumType w:fmt="decimal"/>
          <w:cols w:space="720" w:num="1"/>
        </w:sectPr>
      </w:pPr>
    </w:p>
    <w:p w14:paraId="302694AE">
      <w:pPr>
        <w:pStyle w:val="3"/>
        <w:keepNext w:val="0"/>
        <w:keepLines w:val="0"/>
        <w:pageBreakBefore w:val="0"/>
        <w:tabs>
          <w:tab w:val="left" w:pos="1446"/>
        </w:tabs>
        <w:wordWrap/>
        <w:overflowPunct/>
        <w:topLinePunct w:val="0"/>
        <w:autoSpaceDE w:val="0"/>
        <w:autoSpaceDN w:val="0"/>
        <w:bidi w:val="0"/>
        <w:spacing w:before="0" w:line="360" w:lineRule="auto"/>
        <w:ind w:left="0"/>
        <w:jc w:val="center"/>
        <w:rPr>
          <w:rFonts w:hint="eastAsia" w:ascii="仿宋" w:hAnsi="仿宋" w:eastAsia="仿宋" w:cs="仿宋"/>
          <w:kern w:val="2"/>
          <w:sz w:val="28"/>
          <w:szCs w:val="28"/>
          <w:highlight w:val="none"/>
          <w:lang w:val="en-US" w:eastAsia="zh-CN" w:bidi="ar-SA"/>
        </w:rPr>
      </w:pPr>
      <w:bookmarkStart w:id="49" w:name="_bookmark4"/>
      <w:bookmarkEnd w:id="49"/>
      <w:bookmarkStart w:id="50" w:name="第四章_商务、技术要求"/>
      <w:bookmarkEnd w:id="50"/>
      <w:r>
        <w:rPr>
          <w:rFonts w:hint="eastAsia" w:ascii="仿宋" w:hAnsi="仿宋" w:eastAsia="仿宋" w:cs="仿宋"/>
        </w:rPr>
        <w:t>第四章</w:t>
      </w:r>
      <w:r>
        <w:rPr>
          <w:rFonts w:hint="eastAsia" w:ascii="仿宋" w:hAnsi="仿宋" w:eastAsia="仿宋" w:cs="仿宋"/>
        </w:rPr>
        <w:tab/>
      </w:r>
      <w:r>
        <w:rPr>
          <w:rFonts w:hint="eastAsia" w:ascii="仿宋" w:hAnsi="仿宋" w:eastAsia="仿宋" w:cs="仿宋"/>
        </w:rPr>
        <w:t>商务、技术要求</w:t>
      </w:r>
      <w:bookmarkStart w:id="51" w:name="第五章_合同原则"/>
      <w:bookmarkEnd w:id="51"/>
      <w:bookmarkStart w:id="52" w:name="1、项目概况"/>
      <w:bookmarkEnd w:id="52"/>
      <w:bookmarkStart w:id="53" w:name="2、商务要求"/>
      <w:bookmarkEnd w:id="53"/>
    </w:p>
    <w:p w14:paraId="479DAC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一、项目概况：</w:t>
      </w:r>
    </w:p>
    <w:p w14:paraId="148F81E9">
      <w:pPr>
        <w:pStyle w:val="35"/>
        <w:keepNext w:val="0"/>
        <w:keepLines w:val="0"/>
        <w:pageBreakBefore w:val="0"/>
        <w:tabs>
          <w:tab w:val="left" w:pos="2140"/>
        </w:tabs>
        <w:wordWrap/>
        <w:overflowPunct/>
        <w:topLinePunct w:val="0"/>
        <w:autoSpaceDE w:val="0"/>
        <w:autoSpaceDN w:val="0"/>
        <w:bidi w:val="0"/>
        <w:spacing w:before="0" w:line="360" w:lineRule="auto"/>
        <w:ind w:left="0" w:firstLineChars="20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项目名称：</w:t>
      </w:r>
      <w:r>
        <w:rPr>
          <w:rFonts w:hint="eastAsia" w:ascii="仿宋" w:hAnsi="仿宋" w:eastAsia="仿宋" w:cs="仿宋"/>
          <w:kern w:val="2"/>
          <w:sz w:val="28"/>
          <w:szCs w:val="28"/>
          <w:highlight w:val="none"/>
          <w:lang w:val="en-US" w:eastAsia="zh-CN" w:bidi="ar-SA"/>
        </w:rPr>
        <w:t>长治市屯留区TL2025-3号宗地考古发掘服务项目（二次）</w:t>
      </w:r>
    </w:p>
    <w:p w14:paraId="5D46DBEB">
      <w:pPr>
        <w:pStyle w:val="35"/>
        <w:keepNext w:val="0"/>
        <w:keepLines w:val="0"/>
        <w:pageBreakBefore w:val="0"/>
        <w:tabs>
          <w:tab w:val="left" w:pos="2140"/>
        </w:tabs>
        <w:wordWrap/>
        <w:overflowPunct/>
        <w:topLinePunct w:val="0"/>
        <w:autoSpaceDE w:val="0"/>
        <w:autoSpaceDN w:val="0"/>
        <w:bidi w:val="0"/>
        <w:spacing w:before="0" w:line="360" w:lineRule="auto"/>
        <w:ind w:left="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最高限价</w:t>
      </w:r>
      <w:r>
        <w:rPr>
          <w:rFonts w:hint="eastAsia" w:ascii="仿宋" w:hAnsi="仿宋" w:eastAsia="仿宋" w:cs="仿宋"/>
          <w:kern w:val="2"/>
          <w:sz w:val="28"/>
          <w:szCs w:val="28"/>
          <w:highlight w:val="none"/>
          <w:lang w:val="en-US" w:bidi="ar-SA"/>
        </w:rPr>
        <w:t>：</w:t>
      </w:r>
      <w:r>
        <w:rPr>
          <w:rFonts w:hint="eastAsia" w:ascii="仿宋" w:hAnsi="仿宋" w:eastAsia="仿宋" w:cs="仿宋"/>
          <w:kern w:val="2"/>
          <w:sz w:val="28"/>
          <w:szCs w:val="28"/>
          <w:highlight w:val="none"/>
          <w:lang w:val="en-US" w:eastAsia="zh-CN" w:bidi="ar-SA"/>
        </w:rPr>
        <w:t>572719.13元</w:t>
      </w:r>
    </w:p>
    <w:p w14:paraId="66FC1FC3">
      <w:pPr>
        <w:pStyle w:val="35"/>
        <w:keepNext w:val="0"/>
        <w:keepLines w:val="0"/>
        <w:pageBreakBefore w:val="0"/>
        <w:tabs>
          <w:tab w:val="left" w:pos="2140"/>
        </w:tabs>
        <w:wordWrap/>
        <w:overflowPunct/>
        <w:topLinePunct w:val="0"/>
        <w:autoSpaceDE w:val="0"/>
        <w:autoSpaceDN w:val="0"/>
        <w:bidi w:val="0"/>
        <w:spacing w:before="0" w:line="360" w:lineRule="auto"/>
        <w:ind w:left="0" w:firstLineChars="200"/>
        <w:jc w:val="both"/>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工作地点:采购人指定地点</w:t>
      </w:r>
    </w:p>
    <w:p w14:paraId="05CFD625">
      <w:pPr>
        <w:pStyle w:val="35"/>
        <w:keepNext w:val="0"/>
        <w:keepLines w:val="0"/>
        <w:pageBreakBefore w:val="0"/>
        <w:tabs>
          <w:tab w:val="left" w:pos="2140"/>
        </w:tabs>
        <w:wordWrap/>
        <w:overflowPunct/>
        <w:topLinePunct w:val="0"/>
        <w:autoSpaceDE w:val="0"/>
        <w:autoSpaceDN w:val="0"/>
        <w:bidi w:val="0"/>
        <w:spacing w:before="0" w:line="360" w:lineRule="auto"/>
        <w:ind w:left="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bidi="ar-SA"/>
        </w:rPr>
        <w:t>采购需求：项目拟对墓葬进行考古发掘清理，拟发掘面积约170</w:t>
      </w:r>
      <w:r>
        <w:rPr>
          <w:rFonts w:hint="eastAsia" w:ascii="宋体" w:hAnsi="宋体" w:eastAsia="宋体" w:cs="宋体"/>
          <w:kern w:val="2"/>
          <w:sz w:val="28"/>
          <w:szCs w:val="28"/>
          <w:lang w:val="en-US" w:bidi="ar-SA"/>
        </w:rPr>
        <w:t>㎡</w:t>
      </w:r>
      <w:r>
        <w:rPr>
          <w:rFonts w:hint="eastAsia" w:ascii="仿宋" w:hAnsi="仿宋" w:eastAsia="仿宋" w:cs="仿宋"/>
          <w:kern w:val="2"/>
          <w:sz w:val="28"/>
          <w:szCs w:val="28"/>
          <w:lang w:val="en-US" w:bidi="ar-SA"/>
        </w:rPr>
        <w:t>，服务时间约 2 个月，严格按照按照国家、省、市有关文物保护法律、法规、规章的规定开展文物考古发掘工作，确保工作质量及工地文物安全。</w:t>
      </w:r>
      <w:r>
        <w:rPr>
          <w:rFonts w:hint="eastAsia" w:ascii="仿宋" w:hAnsi="仿宋" w:eastAsia="仿宋" w:cs="仿宋"/>
          <w:kern w:val="2"/>
          <w:sz w:val="28"/>
          <w:szCs w:val="28"/>
          <w:lang w:val="en-US" w:eastAsia="zh-CN" w:bidi="ar-SA"/>
        </w:rPr>
        <w:t xml:space="preserve"> </w:t>
      </w:r>
    </w:p>
    <w:p w14:paraId="4B58846B">
      <w:pPr>
        <w:pStyle w:val="35"/>
        <w:keepNext w:val="0"/>
        <w:keepLines w:val="0"/>
        <w:pageBreakBefore w:val="0"/>
        <w:tabs>
          <w:tab w:val="left" w:pos="2140"/>
        </w:tabs>
        <w:wordWrap/>
        <w:overflowPunct/>
        <w:topLinePunct w:val="0"/>
        <w:autoSpaceDE w:val="0"/>
        <w:autoSpaceDN w:val="0"/>
        <w:bidi w:val="0"/>
        <w:spacing w:before="0" w:line="360" w:lineRule="auto"/>
        <w:ind w:left="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合同履行期限</w:t>
      </w:r>
      <w:r>
        <w:rPr>
          <w:rFonts w:hint="eastAsia" w:ascii="仿宋" w:hAnsi="仿宋" w:eastAsia="仿宋" w:cs="仿宋"/>
          <w:kern w:val="2"/>
          <w:sz w:val="28"/>
          <w:szCs w:val="28"/>
          <w:highlight w:val="none"/>
          <w:lang w:val="en-US" w:bidi="ar-SA"/>
        </w:rPr>
        <w:t>：</w:t>
      </w:r>
      <w:r>
        <w:rPr>
          <w:rFonts w:hint="eastAsia" w:ascii="仿宋" w:hAnsi="仿宋" w:eastAsia="仿宋" w:cs="仿宋"/>
          <w:kern w:val="2"/>
          <w:sz w:val="28"/>
          <w:szCs w:val="28"/>
          <w:highlight w:val="none"/>
          <w:lang w:val="en-US" w:eastAsia="zh-CN" w:bidi="ar-SA"/>
        </w:rPr>
        <w:t>两个月</w:t>
      </w:r>
    </w:p>
    <w:p w14:paraId="01295EE5">
      <w:pPr>
        <w:pStyle w:val="41"/>
        <w:keepNext w:val="0"/>
        <w:keepLines w:val="0"/>
        <w:pageBreakBefore w:val="0"/>
        <w:wordWrap/>
        <w:overflowPunct/>
        <w:topLinePunct w:val="0"/>
        <w:autoSpaceDE w:val="0"/>
        <w:autoSpaceDN w:val="0"/>
        <w:bidi w:val="0"/>
        <w:snapToGrid w:val="0"/>
        <w:spacing w:line="360" w:lineRule="auto"/>
        <w:ind w:left="0"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服务要求：符合现行国家有关验收规范和标准要求，达到合格及以上质量标准。</w:t>
      </w:r>
    </w:p>
    <w:p w14:paraId="536BD5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二、服务要求</w:t>
      </w:r>
    </w:p>
    <w:p w14:paraId="6BB6BD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（1）供应商应本着“既有利于文物保护，又有利于基本建设”的原则，在施工过程如发现遗迹现象及时向当地文物行政主管部门报告。</w:t>
      </w:r>
    </w:p>
    <w:p w14:paraId="5E55EA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（2）应按照国家和山西省有关文物保护法律、法规、规章的规定开展文物考古发掘劳务工作。</w:t>
      </w:r>
    </w:p>
    <w:p w14:paraId="5B6B2D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供应商须严格遵守《中华人民共和国文物保护法》等法律法规及其相关政策规定，熟悉文物保护工程和文物考古工作程序，具备协助采购人进行文物考古发掘劳务工作的服务能力。服从采购人的工作安排，满足采购人的工作需求。</w:t>
      </w:r>
    </w:p>
    <w:p w14:paraId="1AD45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考古工作的特殊性、保密性，为确保地下文物的安全性，供应商需承诺对考古发掘结果的保密，加强文物安全管理，确保工地、出土文物和考古资料的安全。任何人不得私自携带、截留和倒卖出土的各类文物标本，不得擅自向第三方爆料，泄露考古工地情况，所有的工作成果及报告必须严格保密一经发现，采购人有权终止合同，并依法追究当事人法律责任。</w:t>
      </w:r>
    </w:p>
    <w:p w14:paraId="53D21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（5）合同签订后，成交供应商须按照采购人要求的时间及时跟进，开始项目相关工作。</w:t>
      </w:r>
    </w:p>
    <w:p w14:paraId="14872C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三、技术要求</w:t>
      </w:r>
    </w:p>
    <w:p w14:paraId="4E13AC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1.按照国家有关文物保护法律、法规、规章的规定开展文物考古发掘工作。</w:t>
      </w:r>
    </w:p>
    <w:p w14:paraId="22FCF1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2.根据本项目具体采购内容及特点配备满足项目实施需求的考古发掘人员及设备、仪器、工具等。</w:t>
      </w:r>
    </w:p>
    <w:p w14:paraId="1758BE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3.严格遵守《中华人民共和国文物保护法》等法律法规及其相关政策规定，熟悉文物保护工程和文物考古工作程序，具备文物考古发掘服务工作的能力。</w:t>
      </w:r>
    </w:p>
    <w:p w14:paraId="3EBB94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4.做好考古人员的后勤保障。</w:t>
      </w:r>
    </w:p>
    <w:p w14:paraId="5A358E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5.积极配合考古发掘机构做好发掘期间的安全工作。</w:t>
      </w:r>
    </w:p>
    <w:p w14:paraId="243EA9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四、其他非实质性要求</w:t>
      </w:r>
    </w:p>
    <w:p w14:paraId="1A965F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无</w:t>
      </w:r>
    </w:p>
    <w:p w14:paraId="2A8234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五、验收标准</w:t>
      </w:r>
    </w:p>
    <w:p w14:paraId="3A64AF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0" w:firstLineChars="1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采购文件、中标供应商的响应文件等进行验收。</w:t>
      </w:r>
    </w:p>
    <w:p w14:paraId="43A11C33">
      <w:pPr>
        <w:rPr>
          <w:rFonts w:hint="eastAsia" w:ascii="仿宋_GB2312" w:hAnsi="仿宋_GB2312" w:eastAsia="仿宋_GB2312" w:cs="仿宋_GB2312"/>
          <w:color w:val="auto"/>
          <w:w w:val="100"/>
          <w:kern w:val="2"/>
          <w:sz w:val="28"/>
          <w:szCs w:val="28"/>
          <w:highlight w:val="none"/>
          <w:lang w:val="en-US" w:eastAsia="zh-CN" w:bidi="ar-SA"/>
        </w:rPr>
      </w:pPr>
    </w:p>
    <w:p w14:paraId="624CF7A8">
      <w:pPr>
        <w:pStyle w:val="3"/>
        <w:rPr>
          <w:rFonts w:hint="eastAsia" w:ascii="仿宋_GB2312" w:hAnsi="仿宋_GB2312" w:eastAsia="仿宋_GB2312" w:cs="仿宋_GB2312"/>
          <w:color w:val="auto"/>
          <w:w w:val="100"/>
          <w:kern w:val="2"/>
          <w:sz w:val="28"/>
          <w:szCs w:val="28"/>
          <w:highlight w:val="none"/>
          <w:lang w:val="en-US" w:eastAsia="zh-CN" w:bidi="ar-SA"/>
        </w:rPr>
      </w:pPr>
    </w:p>
    <w:p w14:paraId="3CDB7B8D">
      <w:pPr>
        <w:rPr>
          <w:rFonts w:hint="eastAsia" w:ascii="仿宋_GB2312" w:hAnsi="仿宋_GB2312" w:eastAsia="仿宋_GB2312" w:cs="仿宋_GB2312"/>
          <w:color w:val="auto"/>
          <w:w w:val="100"/>
          <w:kern w:val="2"/>
          <w:sz w:val="28"/>
          <w:szCs w:val="28"/>
          <w:highlight w:val="none"/>
          <w:lang w:val="en-US" w:eastAsia="zh-CN" w:bidi="ar-SA"/>
        </w:rPr>
      </w:pPr>
    </w:p>
    <w:p w14:paraId="7985B4E0">
      <w:pPr>
        <w:pStyle w:val="3"/>
        <w:rPr>
          <w:rFonts w:hint="eastAsia" w:ascii="仿宋_GB2312" w:hAnsi="仿宋_GB2312" w:eastAsia="仿宋_GB2312" w:cs="仿宋_GB2312"/>
          <w:color w:val="auto"/>
          <w:w w:val="100"/>
          <w:kern w:val="2"/>
          <w:sz w:val="28"/>
          <w:szCs w:val="28"/>
          <w:highlight w:val="none"/>
          <w:lang w:val="en-US" w:eastAsia="zh-CN" w:bidi="ar-SA"/>
        </w:rPr>
      </w:pPr>
    </w:p>
    <w:p w14:paraId="529E3A25">
      <w:pPr>
        <w:rPr>
          <w:rFonts w:hint="eastAsia" w:ascii="仿宋_GB2312" w:hAnsi="仿宋_GB2312" w:eastAsia="仿宋_GB2312" w:cs="仿宋_GB2312"/>
          <w:color w:val="auto"/>
          <w:w w:val="100"/>
          <w:kern w:val="2"/>
          <w:sz w:val="28"/>
          <w:szCs w:val="28"/>
          <w:highlight w:val="none"/>
          <w:lang w:val="en-US" w:eastAsia="zh-CN" w:bidi="ar-SA"/>
        </w:rPr>
      </w:pPr>
    </w:p>
    <w:p w14:paraId="08D7E225">
      <w:pPr>
        <w:pStyle w:val="3"/>
        <w:rPr>
          <w:rFonts w:hint="eastAsia" w:ascii="仿宋_GB2312" w:hAnsi="仿宋_GB2312" w:eastAsia="仿宋_GB2312" w:cs="仿宋_GB2312"/>
          <w:color w:val="auto"/>
          <w:w w:val="100"/>
          <w:kern w:val="2"/>
          <w:sz w:val="28"/>
          <w:szCs w:val="28"/>
          <w:highlight w:val="none"/>
          <w:lang w:val="en-US" w:eastAsia="zh-CN" w:bidi="ar-SA"/>
        </w:rPr>
      </w:pPr>
    </w:p>
    <w:p w14:paraId="50AA7E6B">
      <w:pPr>
        <w:rPr>
          <w:rFonts w:hint="eastAsia" w:ascii="仿宋_GB2312" w:hAnsi="仿宋_GB2312" w:eastAsia="仿宋_GB2312" w:cs="仿宋_GB2312"/>
          <w:color w:val="auto"/>
          <w:w w:val="100"/>
          <w:kern w:val="2"/>
          <w:sz w:val="28"/>
          <w:szCs w:val="28"/>
          <w:highlight w:val="none"/>
          <w:lang w:val="en-US" w:eastAsia="zh-CN" w:bidi="ar-SA"/>
        </w:rPr>
      </w:pPr>
    </w:p>
    <w:p w14:paraId="7E45A0B7">
      <w:pPr>
        <w:pStyle w:val="2"/>
        <w:rPr>
          <w:rFonts w:hint="eastAsia" w:ascii="仿宋_GB2312" w:hAnsi="仿宋_GB2312" w:eastAsia="仿宋_GB2312" w:cs="仿宋_GB2312"/>
          <w:color w:val="auto"/>
          <w:w w:val="100"/>
          <w:kern w:val="2"/>
          <w:sz w:val="28"/>
          <w:szCs w:val="28"/>
          <w:highlight w:val="none"/>
          <w:lang w:val="en-US" w:eastAsia="zh-CN" w:bidi="ar-SA"/>
        </w:rPr>
      </w:pPr>
    </w:p>
    <w:p w14:paraId="3C3F1C8B">
      <w:pPr>
        <w:rPr>
          <w:rFonts w:hint="eastAsia" w:ascii="仿宋_GB2312" w:hAnsi="仿宋_GB2312" w:eastAsia="仿宋_GB2312" w:cs="仿宋_GB2312"/>
          <w:color w:val="auto"/>
          <w:w w:val="100"/>
          <w:kern w:val="2"/>
          <w:sz w:val="28"/>
          <w:szCs w:val="28"/>
          <w:highlight w:val="none"/>
          <w:lang w:val="en-US" w:eastAsia="zh-CN" w:bidi="ar-SA"/>
        </w:rPr>
      </w:pPr>
    </w:p>
    <w:p w14:paraId="0FF0566D">
      <w:pPr>
        <w:pStyle w:val="2"/>
        <w:rPr>
          <w:rFonts w:hint="eastAsia" w:ascii="仿宋_GB2312" w:hAnsi="仿宋_GB2312" w:eastAsia="仿宋_GB2312" w:cs="仿宋_GB2312"/>
          <w:color w:val="auto"/>
          <w:w w:val="100"/>
          <w:kern w:val="2"/>
          <w:sz w:val="28"/>
          <w:szCs w:val="28"/>
          <w:highlight w:val="none"/>
          <w:lang w:val="en-US" w:eastAsia="zh-CN" w:bidi="ar-SA"/>
        </w:rPr>
      </w:pPr>
    </w:p>
    <w:p w14:paraId="12E98AA4">
      <w:pPr>
        <w:rPr>
          <w:rFonts w:hint="eastAsia" w:ascii="仿宋_GB2312" w:hAnsi="仿宋_GB2312" w:eastAsia="仿宋_GB2312" w:cs="仿宋_GB2312"/>
          <w:color w:val="auto"/>
          <w:w w:val="100"/>
          <w:kern w:val="2"/>
          <w:sz w:val="28"/>
          <w:szCs w:val="28"/>
          <w:highlight w:val="none"/>
          <w:lang w:val="en-US" w:eastAsia="zh-CN" w:bidi="ar-SA"/>
        </w:rPr>
      </w:pPr>
    </w:p>
    <w:p w14:paraId="48893E19">
      <w:pPr>
        <w:pStyle w:val="2"/>
        <w:rPr>
          <w:rFonts w:hint="eastAsia"/>
          <w:lang w:val="en-US" w:eastAsia="zh-CN"/>
        </w:rPr>
      </w:pPr>
    </w:p>
    <w:p w14:paraId="767E3DE5">
      <w:pPr>
        <w:pStyle w:val="3"/>
        <w:spacing w:before="0" w:line="440" w:lineRule="exact"/>
        <w:ind w:left="0"/>
        <w:rPr>
          <w:rFonts w:hint="eastAsia" w:ascii="仿宋" w:hAnsi="仿宋" w:eastAsia="仿宋" w:cs="仿宋"/>
        </w:rPr>
      </w:pPr>
      <w:r>
        <w:rPr>
          <w:rFonts w:hint="eastAsia" w:ascii="仿宋" w:hAnsi="仿宋" w:eastAsia="仿宋" w:cs="仿宋"/>
        </w:rPr>
        <w:t>第五章</w:t>
      </w:r>
      <w:r>
        <w:rPr>
          <w:rFonts w:hint="eastAsia" w:ascii="仿宋" w:hAnsi="仿宋" w:eastAsia="仿宋" w:cs="仿宋"/>
        </w:rPr>
        <w:tab/>
      </w:r>
      <w:r>
        <w:rPr>
          <w:rFonts w:hint="eastAsia" w:ascii="仿宋" w:hAnsi="仿宋" w:eastAsia="仿宋" w:cs="仿宋"/>
        </w:rPr>
        <w:t>合同原则</w:t>
      </w:r>
    </w:p>
    <w:p w14:paraId="326653E6">
      <w:pPr>
        <w:pStyle w:val="12"/>
        <w:spacing w:line="440" w:lineRule="exact"/>
        <w:ind w:firstLine="743" w:firstLineChars="200"/>
        <w:rPr>
          <w:rFonts w:hint="eastAsia" w:ascii="仿宋" w:hAnsi="仿宋" w:eastAsia="仿宋" w:cs="仿宋"/>
          <w:b/>
          <w:sz w:val="37"/>
        </w:rPr>
      </w:pPr>
    </w:p>
    <w:p w14:paraId="18B7896C">
      <w:pPr>
        <w:pStyle w:val="1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rPr>
      </w:pPr>
      <w:r>
        <w:rPr>
          <w:rFonts w:hint="eastAsia" w:ascii="仿宋" w:hAnsi="仿宋" w:eastAsia="仿宋" w:cs="仿宋"/>
        </w:rPr>
        <w:t>说明：本合同作为合同的基本格式，不作为最终合同，甲方有权在签订合同时对合同的相关条款及内容作进一步的细化和修改。</w:t>
      </w:r>
    </w:p>
    <w:p w14:paraId="153830E7">
      <w:pPr>
        <w:pStyle w:val="1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rPr>
      </w:pPr>
    </w:p>
    <w:p w14:paraId="3972F042">
      <w:pPr>
        <w:pStyle w:val="1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rPr>
      </w:pPr>
      <w:r>
        <w:rPr>
          <w:rFonts w:hint="eastAsia" w:ascii="仿宋" w:hAnsi="仿宋" w:eastAsia="仿宋" w:cs="仿宋"/>
        </w:rPr>
        <w:t>服务合同草案</w:t>
      </w:r>
    </w:p>
    <w:p w14:paraId="668874FB">
      <w:pPr>
        <w:pStyle w:val="12"/>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仿宋" w:hAnsi="仿宋" w:eastAsia="仿宋" w:cs="仿宋"/>
          <w:sz w:val="23"/>
        </w:rPr>
      </w:pPr>
    </w:p>
    <w:p w14:paraId="1271565F">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 xml:space="preserve">甲方： </w:t>
      </w:r>
    </w:p>
    <w:p w14:paraId="22336312">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乙方：</w:t>
      </w:r>
    </w:p>
    <w:p w14:paraId="58638269">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根据</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u w:val="single"/>
        </w:rPr>
        <w:t>（采购项目）</w:t>
      </w:r>
      <w:r>
        <w:rPr>
          <w:rFonts w:hint="eastAsia" w:ascii="仿宋" w:hAnsi="仿宋" w:eastAsia="仿宋" w:cs="仿宋"/>
        </w:rPr>
        <w:t>的采购结果，按照</w:t>
      </w:r>
      <w:r>
        <w:rPr>
          <w:rFonts w:hint="eastAsia" w:ascii="仿宋" w:hAnsi="仿宋" w:eastAsia="仿宋" w:cs="仿宋"/>
          <w:spacing w:val="-7"/>
        </w:rPr>
        <w:t>《中华人民共和国政府采购法》及实施条例</w:t>
      </w:r>
      <w:r>
        <w:rPr>
          <w:rFonts w:hint="eastAsia" w:ascii="仿宋" w:hAnsi="仿宋" w:eastAsia="仿宋" w:cs="仿宋"/>
          <w:spacing w:val="-18"/>
        </w:rPr>
        <w:t>、《中华人民共和国民法典》</w:t>
      </w:r>
      <w:r>
        <w:rPr>
          <w:rFonts w:hint="eastAsia" w:ascii="仿宋" w:hAnsi="仿宋" w:eastAsia="仿宋" w:cs="仿宋"/>
        </w:rPr>
        <w:t>的规定，经双方协商，本着平等互利和诚实信用的原则，一致同意签订本合同。</w:t>
      </w:r>
    </w:p>
    <w:p w14:paraId="4E8BEDA0">
      <w:pPr>
        <w:pStyle w:val="9"/>
        <w:keepNext w:val="0"/>
        <w:keepLines w:val="0"/>
        <w:pageBreakBefore w:val="0"/>
        <w:widowControl w:val="0"/>
        <w:tabs>
          <w:tab w:val="left" w:pos="2223"/>
        </w:tabs>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bookmarkStart w:id="54" w:name="第一条_项目概况"/>
      <w:bookmarkEnd w:id="54"/>
      <w:r>
        <w:rPr>
          <w:rFonts w:hint="eastAsia" w:ascii="仿宋" w:hAnsi="仿宋" w:eastAsia="仿宋" w:cs="仿宋"/>
        </w:rPr>
        <w:t>第一条</w:t>
      </w:r>
      <w:r>
        <w:rPr>
          <w:rFonts w:hint="eastAsia" w:ascii="仿宋" w:hAnsi="仿宋" w:eastAsia="仿宋" w:cs="仿宋"/>
          <w:lang w:val="en-US"/>
        </w:rPr>
        <w:t xml:space="preserve"> </w:t>
      </w:r>
      <w:r>
        <w:rPr>
          <w:rFonts w:hint="eastAsia" w:ascii="仿宋" w:hAnsi="仿宋" w:eastAsia="仿宋" w:cs="仿宋"/>
        </w:rPr>
        <w:t>项目概况</w:t>
      </w:r>
    </w:p>
    <w:p w14:paraId="76D5C438">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w:t>
      </w:r>
      <w:r>
        <w:rPr>
          <w:rFonts w:hint="eastAsia" w:ascii="仿宋" w:hAnsi="仿宋" w:eastAsia="仿宋" w:cs="仿宋"/>
          <w:u w:val="single"/>
          <w:lang w:val="en-US"/>
        </w:rPr>
        <w:t xml:space="preserve">               </w:t>
      </w:r>
    </w:p>
    <w:p w14:paraId="4161D431">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lang w:val="en-US"/>
        </w:rPr>
      </w:pPr>
      <w:r>
        <w:rPr>
          <w:rFonts w:hint="eastAsia" w:ascii="仿宋" w:hAnsi="仿宋" w:eastAsia="仿宋" w:cs="仿宋"/>
        </w:rPr>
        <w:t>服务地点</w:t>
      </w:r>
      <w:r>
        <w:rPr>
          <w:rFonts w:hint="eastAsia" w:ascii="仿宋" w:hAnsi="仿宋" w:eastAsia="仿宋" w:cs="仿宋"/>
          <w:u w:val="single"/>
        </w:rPr>
        <w:t>：</w:t>
      </w:r>
      <w:r>
        <w:rPr>
          <w:rFonts w:hint="eastAsia" w:ascii="仿宋" w:hAnsi="仿宋" w:eastAsia="仿宋" w:cs="仿宋"/>
          <w:u w:val="single"/>
          <w:lang w:val="en-US"/>
        </w:rPr>
        <w:t xml:space="preserve">               </w:t>
      </w:r>
    </w:p>
    <w:p w14:paraId="28B539CB">
      <w:pPr>
        <w:pStyle w:val="9"/>
        <w:keepNext w:val="0"/>
        <w:keepLines w:val="0"/>
        <w:pageBreakBefore w:val="0"/>
        <w:widowControl w:val="0"/>
        <w:tabs>
          <w:tab w:val="left" w:pos="2223"/>
        </w:tabs>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bookmarkStart w:id="55" w:name="第二条_服务范围及要求:"/>
      <w:bookmarkEnd w:id="55"/>
      <w:r>
        <w:rPr>
          <w:rFonts w:hint="eastAsia" w:ascii="仿宋" w:hAnsi="仿宋" w:eastAsia="仿宋" w:cs="仿宋"/>
        </w:rPr>
        <w:t>第二条</w:t>
      </w:r>
      <w:r>
        <w:rPr>
          <w:rFonts w:hint="eastAsia" w:ascii="仿宋" w:hAnsi="仿宋" w:eastAsia="仿宋" w:cs="仿宋"/>
          <w:lang w:val="en-US"/>
        </w:rPr>
        <w:t xml:space="preserve"> </w:t>
      </w:r>
      <w:r>
        <w:rPr>
          <w:rFonts w:hint="eastAsia" w:ascii="仿宋" w:hAnsi="仿宋" w:eastAsia="仿宋" w:cs="仿宋"/>
        </w:rPr>
        <w:t>服务范围及要求:</w:t>
      </w:r>
    </w:p>
    <w:p w14:paraId="1052AB35">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（一）服务范围</w:t>
      </w:r>
    </w:p>
    <w:p w14:paraId="052C03D6">
      <w:pPr>
        <w:pStyle w:val="1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1"/>
        </w:rPr>
      </w:pPr>
      <w:r>
        <w:rPr>
          <w:rFonts w:hint="eastAsia" w:ascii="仿宋" w:hAnsi="仿宋" w:eastAsia="仿宋" w:cs="仿宋"/>
          <w:lang w:val="en-US"/>
        </w:rPr>
        <w:t xml:space="preserve">     </w:t>
      </w:r>
      <w:r>
        <w:rPr>
          <w:rFonts w:hint="eastAsia" w:ascii="仿宋" w:hAnsi="仿宋" w:eastAsia="仿宋" w:cs="仿宋"/>
          <w:u w:val="single"/>
          <w:lang w:val="en-US"/>
        </w:rPr>
        <w:t xml:space="preserve">                                                         。</w:t>
      </w:r>
    </w:p>
    <w:p w14:paraId="3611CE56">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（二）服务要求</w:t>
      </w:r>
    </w:p>
    <w:p w14:paraId="4684475A">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u w:val="single"/>
          <w:lang w:val="en-US"/>
        </w:rPr>
        <w:t xml:space="preserve">                                                          。</w:t>
      </w:r>
    </w:p>
    <w:p w14:paraId="777E835A">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rPr>
      </w:pPr>
      <w:bookmarkStart w:id="56" w:name="第三条_合同委托服务期限"/>
      <w:bookmarkEnd w:id="56"/>
      <w:r>
        <w:rPr>
          <w:rFonts w:hint="eastAsia" w:ascii="仿宋" w:hAnsi="仿宋" w:eastAsia="仿宋" w:cs="仿宋"/>
        </w:rPr>
        <w:t>第三条 合同委托服务期限</w:t>
      </w:r>
    </w:p>
    <w:p w14:paraId="6A5BBB50">
      <w:pPr>
        <w:pStyle w:val="12"/>
        <w:keepNext w:val="0"/>
        <w:keepLines w:val="0"/>
        <w:pageBreakBefore w:val="0"/>
        <w:widowControl w:val="0"/>
        <w:tabs>
          <w:tab w:val="left" w:pos="4690"/>
        </w:tabs>
        <w:kinsoku/>
        <w:wordWrap/>
        <w:overflowPunct/>
        <w:topLinePunct w:val="0"/>
        <w:autoSpaceDE w:val="0"/>
        <w:autoSpaceDN w:val="0"/>
        <w:bidi w:val="0"/>
        <w:adjustRightInd/>
        <w:snapToGrid/>
        <w:spacing w:line="360" w:lineRule="auto"/>
        <w:ind w:firstLine="580" w:firstLineChars="200"/>
        <w:textAlignment w:val="auto"/>
        <w:rPr>
          <w:rFonts w:hint="eastAsia" w:ascii="仿宋" w:hAnsi="仿宋" w:eastAsia="仿宋" w:cs="仿宋"/>
        </w:rPr>
      </w:pPr>
      <w:r>
        <w:rPr>
          <w:rFonts w:hint="eastAsia" w:ascii="仿宋" w:hAnsi="仿宋" w:eastAsia="仿宋" w:cs="仿宋"/>
          <w:spacing w:val="5"/>
        </w:rPr>
        <w:t>本</w:t>
      </w:r>
      <w:r>
        <w:rPr>
          <w:rFonts w:hint="eastAsia" w:ascii="仿宋" w:hAnsi="仿宋" w:eastAsia="仿宋" w:cs="仿宋"/>
          <w:spacing w:val="7"/>
        </w:rPr>
        <w:t>项</w:t>
      </w:r>
      <w:r>
        <w:rPr>
          <w:rFonts w:hint="eastAsia" w:ascii="仿宋" w:hAnsi="仿宋" w:eastAsia="仿宋" w:cs="仿宋"/>
          <w:spacing w:val="5"/>
        </w:rPr>
        <w:t>目</w:t>
      </w:r>
      <w:r>
        <w:rPr>
          <w:rFonts w:hint="eastAsia" w:ascii="仿宋" w:hAnsi="仿宋" w:eastAsia="仿宋" w:cs="仿宋"/>
          <w:spacing w:val="7"/>
        </w:rPr>
        <w:t>服</w:t>
      </w:r>
      <w:r>
        <w:rPr>
          <w:rFonts w:hint="eastAsia" w:ascii="仿宋" w:hAnsi="仿宋" w:eastAsia="仿宋" w:cs="仿宋"/>
          <w:spacing w:val="5"/>
        </w:rPr>
        <w:t>务</w:t>
      </w:r>
      <w:r>
        <w:rPr>
          <w:rFonts w:hint="eastAsia" w:ascii="仿宋" w:hAnsi="仿宋" w:eastAsia="仿宋" w:cs="仿宋"/>
          <w:spacing w:val="7"/>
        </w:rPr>
        <w:t>期</w:t>
      </w:r>
      <w:r>
        <w:rPr>
          <w:rFonts w:hint="eastAsia" w:ascii="仿宋" w:hAnsi="仿宋" w:eastAsia="仿宋" w:cs="仿宋"/>
          <w:spacing w:val="5"/>
        </w:rPr>
        <w:t>限</w:t>
      </w:r>
      <w:r>
        <w:rPr>
          <w:rFonts w:hint="eastAsia" w:ascii="仿宋" w:hAnsi="仿宋" w:eastAsia="仿宋" w:cs="仿宋"/>
        </w:rPr>
        <w:t>为</w:t>
      </w:r>
      <w:r>
        <w:rPr>
          <w:rFonts w:hint="eastAsia" w:ascii="仿宋" w:hAnsi="仿宋" w:eastAsia="仿宋" w:cs="仿宋"/>
          <w:u w:val="single"/>
          <w:lang w:val="en-US"/>
        </w:rPr>
        <w:t xml:space="preserve">     </w:t>
      </w:r>
      <w:r>
        <w:rPr>
          <w:rFonts w:hint="eastAsia" w:ascii="仿宋" w:hAnsi="仿宋" w:eastAsia="仿宋" w:cs="仿宋"/>
          <w:spacing w:val="7"/>
        </w:rPr>
        <w:t>，</w:t>
      </w:r>
      <w:r>
        <w:rPr>
          <w:rFonts w:hint="eastAsia" w:ascii="仿宋" w:hAnsi="仿宋" w:eastAsia="仿宋" w:cs="仿宋"/>
          <w:spacing w:val="5"/>
        </w:rPr>
        <w:t>自</w:t>
      </w:r>
      <w:r>
        <w:rPr>
          <w:rFonts w:hint="eastAsia" w:ascii="仿宋" w:hAnsi="仿宋" w:eastAsia="仿宋" w:cs="仿宋"/>
          <w:spacing w:val="13"/>
          <w:u w:val="single"/>
          <w:lang w:val="en-US"/>
        </w:rPr>
        <w:t xml:space="preserve">    </w:t>
      </w:r>
      <w:r>
        <w:rPr>
          <w:rFonts w:hint="eastAsia" w:ascii="仿宋" w:hAnsi="仿宋" w:eastAsia="仿宋" w:cs="仿宋"/>
          <w:spacing w:val="5"/>
        </w:rPr>
        <w:t>年</w:t>
      </w:r>
      <w:r>
        <w:rPr>
          <w:rFonts w:hint="eastAsia" w:ascii="仿宋" w:hAnsi="仿宋" w:eastAsia="仿宋" w:cs="仿宋"/>
          <w:spacing w:val="5"/>
          <w:u w:val="single"/>
          <w:lang w:val="en-US"/>
        </w:rPr>
        <w:t xml:space="preserve">    </w:t>
      </w:r>
      <w:r>
        <w:rPr>
          <w:rFonts w:hint="eastAsia" w:ascii="仿宋" w:hAnsi="仿宋" w:eastAsia="仿宋" w:cs="仿宋"/>
          <w:spacing w:val="5"/>
        </w:rPr>
        <w:t>月</w:t>
      </w:r>
      <w:r>
        <w:rPr>
          <w:rFonts w:hint="eastAsia" w:ascii="仿宋" w:hAnsi="仿宋" w:eastAsia="仿宋" w:cs="仿宋"/>
          <w:spacing w:val="5"/>
          <w:u w:val="single"/>
          <w:lang w:val="en-US"/>
        </w:rPr>
        <w:t xml:space="preserve">    </w:t>
      </w:r>
      <w:r>
        <w:rPr>
          <w:rFonts w:hint="eastAsia" w:ascii="仿宋" w:hAnsi="仿宋" w:eastAsia="仿宋" w:cs="仿宋"/>
          <w:spacing w:val="5"/>
        </w:rPr>
        <w:t>日</w:t>
      </w:r>
      <w:r>
        <w:rPr>
          <w:rFonts w:hint="eastAsia" w:ascii="仿宋" w:hAnsi="仿宋" w:eastAsia="仿宋" w:cs="仿宋"/>
          <w:spacing w:val="7"/>
        </w:rPr>
        <w:t>至</w:t>
      </w:r>
      <w:r>
        <w:rPr>
          <w:rFonts w:hint="eastAsia" w:ascii="仿宋" w:hAnsi="仿宋" w:eastAsia="仿宋" w:cs="仿宋"/>
          <w:spacing w:val="7"/>
          <w:u w:val="single"/>
          <w:lang w:val="en-US"/>
        </w:rPr>
        <w:t xml:space="preserve">    </w:t>
      </w:r>
      <w:r>
        <w:rPr>
          <w:rFonts w:hint="eastAsia" w:ascii="仿宋" w:hAnsi="仿宋" w:eastAsia="仿宋" w:cs="仿宋"/>
        </w:rPr>
        <w:t>年</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rPr>
        <w:t>日。</w:t>
      </w:r>
    </w:p>
    <w:p w14:paraId="54FC2775">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rPr>
      </w:pPr>
      <w:bookmarkStart w:id="57" w:name="第四条_合同金额及结算方式"/>
      <w:bookmarkEnd w:id="57"/>
      <w:r>
        <w:rPr>
          <w:rFonts w:hint="eastAsia" w:ascii="仿宋" w:hAnsi="仿宋" w:eastAsia="仿宋" w:cs="仿宋"/>
        </w:rPr>
        <w:t>第四条 合同金额及结算方式</w:t>
      </w:r>
    </w:p>
    <w:p w14:paraId="69340592">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（一）资金性质</w:t>
      </w:r>
    </w:p>
    <w:p w14:paraId="542DD11B">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按财政国库集中支付规定程序办理或采购人自行支付。</w:t>
      </w:r>
    </w:p>
    <w:p w14:paraId="7EF2179F">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（二）合同金额：</w:t>
      </w:r>
    </w:p>
    <w:p w14:paraId="387694A2">
      <w:pPr>
        <w:pStyle w:val="12"/>
        <w:keepNext w:val="0"/>
        <w:keepLines w:val="0"/>
        <w:pageBreakBefore w:val="0"/>
        <w:widowControl w:val="0"/>
        <w:tabs>
          <w:tab w:val="left" w:pos="5063"/>
          <w:tab w:val="left" w:pos="8283"/>
        </w:tabs>
        <w:kinsoku/>
        <w:wordWrap/>
        <w:overflowPunct/>
        <w:topLinePunct w:val="0"/>
        <w:autoSpaceDE w:val="0"/>
        <w:autoSpaceDN w:val="0"/>
        <w:bidi w:val="0"/>
        <w:adjustRightInd/>
        <w:snapToGrid/>
        <w:spacing w:line="360" w:lineRule="auto"/>
        <w:ind w:firstLine="596" w:firstLineChars="200"/>
        <w:textAlignment w:val="auto"/>
        <w:rPr>
          <w:rFonts w:hint="eastAsia" w:ascii="仿宋" w:hAnsi="仿宋" w:eastAsia="仿宋" w:cs="仿宋"/>
        </w:rPr>
      </w:pPr>
      <w:r>
        <w:rPr>
          <w:rFonts w:hint="eastAsia" w:ascii="仿宋" w:hAnsi="仿宋" w:eastAsia="仿宋" w:cs="仿宋"/>
          <w:spacing w:val="9"/>
        </w:rPr>
        <w:t>合</w:t>
      </w:r>
      <w:r>
        <w:rPr>
          <w:rFonts w:hint="eastAsia" w:ascii="仿宋" w:hAnsi="仿宋" w:eastAsia="仿宋" w:cs="仿宋"/>
          <w:spacing w:val="10"/>
        </w:rPr>
        <w:t>同总</w:t>
      </w:r>
      <w:r>
        <w:rPr>
          <w:rFonts w:hint="eastAsia" w:ascii="仿宋" w:hAnsi="仿宋" w:eastAsia="仿宋" w:cs="仿宋"/>
          <w:spacing w:val="9"/>
        </w:rPr>
        <w:t>金额</w:t>
      </w:r>
      <w:r>
        <w:rPr>
          <w:rFonts w:hint="eastAsia" w:ascii="仿宋" w:hAnsi="仿宋" w:eastAsia="仿宋" w:cs="仿宋"/>
          <w:spacing w:val="10"/>
        </w:rPr>
        <w:t>（大</w:t>
      </w:r>
      <w:r>
        <w:rPr>
          <w:rFonts w:hint="eastAsia" w:ascii="仿宋" w:hAnsi="仿宋" w:eastAsia="仿宋" w:cs="仿宋"/>
          <w:spacing w:val="9"/>
        </w:rPr>
        <w:t>写</w:t>
      </w:r>
      <w:r>
        <w:rPr>
          <w:rFonts w:hint="eastAsia" w:ascii="仿宋" w:hAnsi="仿宋" w:eastAsia="仿宋" w:cs="仿宋"/>
          <w:spacing w:val="10"/>
        </w:rPr>
        <w:t>）</w:t>
      </w:r>
      <w:r>
        <w:rPr>
          <w:rFonts w:hint="eastAsia" w:ascii="仿宋" w:hAnsi="仿宋" w:eastAsia="仿宋" w:cs="仿宋"/>
          <w:spacing w:val="10"/>
          <w:u w:val="single"/>
        </w:rPr>
        <w:t xml:space="preserve"> </w:t>
      </w:r>
      <w:r>
        <w:rPr>
          <w:rFonts w:hint="eastAsia" w:ascii="仿宋" w:hAnsi="仿宋" w:eastAsia="仿宋" w:cs="仿宋"/>
          <w:spacing w:val="10"/>
          <w:u w:val="single"/>
        </w:rPr>
        <w:tab/>
      </w:r>
      <w:r>
        <w:rPr>
          <w:rFonts w:hint="eastAsia" w:ascii="仿宋" w:hAnsi="仿宋" w:eastAsia="仿宋" w:cs="仿宋"/>
          <w:spacing w:val="9"/>
        </w:rPr>
        <w:t>元人</w:t>
      </w:r>
      <w:r>
        <w:rPr>
          <w:rFonts w:hint="eastAsia" w:ascii="仿宋" w:hAnsi="仿宋" w:eastAsia="仿宋" w:cs="仿宋"/>
          <w:spacing w:val="10"/>
        </w:rPr>
        <w:t>民币</w:t>
      </w:r>
      <w:r>
        <w:rPr>
          <w:rFonts w:hint="eastAsia" w:ascii="仿宋" w:hAnsi="仿宋" w:eastAsia="仿宋" w:cs="仿宋"/>
          <w:spacing w:val="9"/>
        </w:rPr>
        <w:t>（小写</w:t>
      </w:r>
      <w:r>
        <w:rPr>
          <w:rFonts w:hint="eastAsia" w:ascii="仿宋" w:hAnsi="仿宋" w:eastAsia="仿宋" w:cs="仿宋"/>
          <w:spacing w:val="10"/>
        </w:rPr>
        <w:t>：</w:t>
      </w:r>
      <w:r>
        <w:rPr>
          <w:rFonts w:hint="eastAsia" w:ascii="仿宋" w:hAnsi="仿宋" w:eastAsia="仿宋" w:cs="仿宋"/>
          <w:spacing w:val="10"/>
          <w:u w:val="single"/>
        </w:rPr>
        <w:t xml:space="preserve"> </w:t>
      </w:r>
      <w:r>
        <w:rPr>
          <w:rFonts w:hint="eastAsia" w:ascii="仿宋" w:hAnsi="仿宋" w:eastAsia="仿宋" w:cs="仿宋"/>
          <w:spacing w:val="10"/>
          <w:u w:val="single"/>
        </w:rPr>
        <w:tab/>
      </w:r>
      <w:r>
        <w:rPr>
          <w:rFonts w:hint="eastAsia" w:ascii="仿宋" w:hAnsi="仿宋" w:eastAsia="仿宋" w:cs="仿宋"/>
          <w:spacing w:val="9"/>
        </w:rPr>
        <w:t>元</w:t>
      </w:r>
      <w:r>
        <w:rPr>
          <w:rFonts w:hint="eastAsia" w:ascii="仿宋" w:hAnsi="仿宋" w:eastAsia="仿宋" w:cs="仿宋"/>
          <w:spacing w:val="4"/>
        </w:rPr>
        <w:t>）；</w:t>
      </w:r>
    </w:p>
    <w:p w14:paraId="4D4A485B">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（三）结算方式：</w:t>
      </w:r>
    </w:p>
    <w:p w14:paraId="522EA8D3">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r>
        <w:rPr>
          <w:rFonts w:hint="eastAsia" w:ascii="仿宋" w:hAnsi="仿宋" w:eastAsia="仿宋" w:cs="仿宋"/>
        </w:rPr>
        <w:t>第五条 双方权利义务</w:t>
      </w:r>
    </w:p>
    <w:p w14:paraId="7C5E194B">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（一）甲方权利和义务</w:t>
      </w:r>
    </w:p>
    <w:p w14:paraId="1813AECA">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1、甲方有权获取乙方提供的专业化服务；</w:t>
      </w:r>
    </w:p>
    <w:p w14:paraId="500E5FA3">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2、甲方保证服务期间，对乙方工作给予支持，提供采购需求必须的基础工作条件；</w:t>
      </w:r>
    </w:p>
    <w:p w14:paraId="5C4D2D6F">
      <w:pPr>
        <w:pStyle w:val="12"/>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both"/>
        <w:textAlignment w:val="auto"/>
        <w:rPr>
          <w:rFonts w:hint="eastAsia" w:ascii="仿宋" w:hAnsi="仿宋" w:eastAsia="仿宋" w:cs="仿宋"/>
        </w:rPr>
      </w:pPr>
      <w:r>
        <w:rPr>
          <w:rFonts w:hint="eastAsia" w:ascii="仿宋" w:hAnsi="仿宋" w:eastAsia="仿宋" w:cs="仿宋"/>
          <w:spacing w:val="10"/>
        </w:rPr>
        <w:t>3</w:t>
      </w:r>
      <w:r>
        <w:rPr>
          <w:rFonts w:hint="eastAsia" w:ascii="仿宋" w:hAnsi="仿宋" w:eastAsia="仿宋" w:cs="仿宋"/>
          <w:spacing w:val="-12"/>
        </w:rPr>
        <w:t>、按合同要求及时向乙方支付服务费。不得以机构变动、人员更</w:t>
      </w:r>
      <w:r>
        <w:rPr>
          <w:rFonts w:hint="eastAsia" w:ascii="仿宋" w:hAnsi="仿宋" w:eastAsia="仿宋" w:cs="仿宋"/>
          <w:spacing w:val="10"/>
        </w:rPr>
        <w:t>替、政策调整等为由延迟付款，不得将采购文件和合同中未规定的</w:t>
      </w:r>
      <w:r>
        <w:rPr>
          <w:rFonts w:hint="eastAsia" w:ascii="仿宋" w:hAnsi="仿宋" w:eastAsia="仿宋" w:cs="仿宋"/>
          <w:spacing w:val="8"/>
        </w:rPr>
        <w:t>义务作为向供应商付款的条件。</w:t>
      </w:r>
    </w:p>
    <w:p w14:paraId="4A8C632A">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（二）乙方权利和义务</w:t>
      </w:r>
    </w:p>
    <w:p w14:paraId="6790B01F">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1、乙方有权要求甲方提供为完成本次服务所需的相关材料和相关信息。</w:t>
      </w:r>
    </w:p>
    <w:p w14:paraId="2D620114">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2、按照合同约定收取服务费。</w:t>
      </w:r>
    </w:p>
    <w:p w14:paraId="35876423">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544ECFB4">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4、乙方为甲方提供服务期间，制定并执行严格的安全生产管理措施，保证甲乙方工作人员人身安全和甲方的设备设施（如有）的完好无损，如发生安全事故的，责任由乙方全部负责。</w:t>
      </w:r>
    </w:p>
    <w:p w14:paraId="0ACEB082">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5、乙方保证所提供的服务或其任何一部分不会侵犯任何第三方</w:t>
      </w:r>
      <w:r>
        <w:rPr>
          <w:rFonts w:hint="eastAsia" w:ascii="仿宋" w:hAnsi="仿宋" w:eastAsia="仿宋" w:cs="仿宋"/>
          <w:spacing w:val="-6"/>
        </w:rPr>
        <w:t>的专利权、商标权或著作权。一旦发现侵权、索赔或诉讼，乙方应承</w:t>
      </w:r>
      <w:r>
        <w:rPr>
          <w:rFonts w:hint="eastAsia" w:ascii="仿宋" w:hAnsi="仿宋" w:eastAsia="仿宋" w:cs="仿宋"/>
          <w:spacing w:val="10"/>
        </w:rPr>
        <w:t xml:space="preserve">担全部责任。乙方保证提供的服务不存在危机人身及财产安全的隐患，不存在违反国家法律、法规及行业规范要求的有关安全条款， </w:t>
      </w:r>
      <w:r>
        <w:rPr>
          <w:rFonts w:hint="eastAsia" w:ascii="仿宋" w:hAnsi="仿宋" w:eastAsia="仿宋" w:cs="仿宋"/>
          <w:spacing w:val="8"/>
        </w:rPr>
        <w:t>否则应承担全部法律责任。</w:t>
      </w:r>
    </w:p>
    <w:p w14:paraId="583CFC00">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30"/>
        </w:rPr>
      </w:pPr>
      <w:r>
        <w:rPr>
          <w:rFonts w:hint="eastAsia" w:ascii="仿宋" w:hAnsi="仿宋" w:eastAsia="仿宋" w:cs="仿宋"/>
        </w:rPr>
        <w:t>6、乙方不得擅自转让其应履行的合同义务。</w:t>
      </w:r>
    </w:p>
    <w:p w14:paraId="2C274E6D">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jc w:val="both"/>
        <w:textAlignment w:val="auto"/>
        <w:rPr>
          <w:rFonts w:hint="eastAsia" w:ascii="仿宋" w:hAnsi="仿宋" w:eastAsia="仿宋" w:cs="仿宋"/>
          <w:sz w:val="22"/>
        </w:rPr>
      </w:pPr>
      <w:r>
        <w:rPr>
          <w:rFonts w:hint="eastAsia" w:ascii="仿宋" w:hAnsi="仿宋" w:eastAsia="仿宋" w:cs="仿宋"/>
        </w:rPr>
        <w:t>第六条 知识产权归属</w:t>
      </w:r>
    </w:p>
    <w:p w14:paraId="38DF361F">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30"/>
        </w:rPr>
      </w:pPr>
      <w:r>
        <w:rPr>
          <w:rFonts w:hint="eastAsia" w:ascii="仿宋" w:hAnsi="仿宋" w:eastAsia="仿宋" w:cs="仿宋"/>
        </w:rPr>
        <w:t>本合同所约定工作内容中正式成果的知识产品归甲方所有。</w:t>
      </w:r>
    </w:p>
    <w:p w14:paraId="29B26459">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jc w:val="both"/>
        <w:textAlignment w:val="auto"/>
        <w:rPr>
          <w:rFonts w:hint="eastAsia" w:ascii="仿宋" w:hAnsi="仿宋" w:eastAsia="仿宋" w:cs="仿宋"/>
          <w:sz w:val="22"/>
        </w:rPr>
      </w:pPr>
      <w:r>
        <w:rPr>
          <w:rFonts w:hint="eastAsia" w:ascii="仿宋" w:hAnsi="仿宋" w:eastAsia="仿宋" w:cs="仿宋"/>
        </w:rPr>
        <w:t>第七条 保密条款</w:t>
      </w:r>
    </w:p>
    <w:p w14:paraId="362D77EF">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58E30983">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618" w:firstLineChars="200"/>
        <w:jc w:val="both"/>
        <w:textAlignment w:val="auto"/>
        <w:rPr>
          <w:rFonts w:hint="eastAsia" w:ascii="仿宋" w:hAnsi="仿宋" w:eastAsia="仿宋" w:cs="仿宋"/>
          <w:sz w:val="25"/>
        </w:rPr>
      </w:pPr>
      <w:r>
        <w:rPr>
          <w:rFonts w:hint="eastAsia" w:ascii="仿宋" w:hAnsi="仿宋" w:eastAsia="仿宋" w:cs="仿宋"/>
          <w:spacing w:val="14"/>
        </w:rPr>
        <w:t>第八条 履约验收</w:t>
      </w:r>
    </w:p>
    <w:p w14:paraId="674E438C">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618" w:firstLineChars="200"/>
        <w:jc w:val="both"/>
        <w:textAlignment w:val="auto"/>
        <w:rPr>
          <w:rFonts w:hint="eastAsia" w:ascii="仿宋" w:hAnsi="仿宋" w:eastAsia="仿宋" w:cs="仿宋"/>
          <w:sz w:val="22"/>
        </w:rPr>
      </w:pPr>
      <w:r>
        <w:rPr>
          <w:rFonts w:hint="eastAsia" w:ascii="仿宋" w:hAnsi="仿宋" w:eastAsia="仿宋" w:cs="仿宋"/>
          <w:spacing w:val="14"/>
        </w:rPr>
        <w:t>第九条 违约责任</w:t>
      </w:r>
    </w:p>
    <w:p w14:paraId="07F99939">
      <w:pPr>
        <w:pStyle w:val="12"/>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both"/>
        <w:textAlignment w:val="auto"/>
        <w:rPr>
          <w:rFonts w:hint="eastAsia" w:ascii="仿宋" w:hAnsi="仿宋" w:eastAsia="仿宋" w:cs="仿宋"/>
        </w:rPr>
      </w:pPr>
      <w:r>
        <w:rPr>
          <w:rFonts w:hint="eastAsia" w:ascii="仿宋" w:hAnsi="仿宋" w:eastAsia="仿宋" w:cs="仿宋"/>
          <w:spacing w:val="10"/>
        </w:rPr>
        <w:t>1</w:t>
      </w:r>
      <w:r>
        <w:rPr>
          <w:rFonts w:hint="eastAsia" w:ascii="仿宋" w:hAnsi="仿宋" w:eastAsia="仿宋" w:cs="仿宋"/>
        </w:rPr>
        <w:t>、乙方未按合同约定提供服务的，每逾期一日，向甲方赔偿违</w:t>
      </w:r>
      <w:r>
        <w:rPr>
          <w:rFonts w:hint="eastAsia" w:ascii="仿宋" w:hAnsi="仿宋" w:eastAsia="仿宋" w:cs="仿宋"/>
          <w:spacing w:val="9"/>
        </w:rPr>
        <w:t>约服务款项</w:t>
      </w:r>
      <w:r>
        <w:rPr>
          <w:rFonts w:hint="eastAsia" w:ascii="仿宋" w:hAnsi="仿宋" w:eastAsia="仿宋" w:cs="仿宋"/>
          <w:spacing w:val="9"/>
          <w:u w:val="single"/>
        </w:rPr>
        <w:t xml:space="preserve"> </w:t>
      </w:r>
      <w:r>
        <w:rPr>
          <w:rFonts w:hint="eastAsia" w:ascii="仿宋" w:hAnsi="仿宋" w:eastAsia="仿宋" w:cs="仿宋"/>
          <w:spacing w:val="4"/>
        </w:rPr>
        <w:t xml:space="preserve">%的违约金，违约金累计不超过合同总金额的 </w:t>
      </w:r>
      <w:r>
        <w:rPr>
          <w:rFonts w:hint="eastAsia" w:ascii="仿宋" w:hAnsi="仿宋" w:eastAsia="仿宋" w:cs="仿宋"/>
          <w:spacing w:val="9"/>
        </w:rPr>
        <w:t>5</w:t>
      </w:r>
      <w:r>
        <w:rPr>
          <w:rFonts w:hint="eastAsia" w:ascii="仿宋" w:hAnsi="仿宋" w:eastAsia="仿宋" w:cs="仿宋"/>
          <w:spacing w:val="-23"/>
        </w:rPr>
        <w:t>%。乙方</w:t>
      </w:r>
      <w:r>
        <w:rPr>
          <w:rFonts w:hint="eastAsia" w:ascii="仿宋" w:hAnsi="仿宋" w:eastAsia="仿宋" w:cs="仿宋"/>
          <w:spacing w:val="17"/>
        </w:rPr>
        <w:t>未按合同约定提供服务累计超过</w:t>
      </w:r>
      <w:r>
        <w:rPr>
          <w:rFonts w:hint="eastAsia" w:ascii="仿宋" w:hAnsi="仿宋" w:eastAsia="仿宋" w:cs="仿宋"/>
          <w:spacing w:val="176"/>
          <w:u w:val="single"/>
        </w:rPr>
        <w:t xml:space="preserve"> </w:t>
      </w:r>
      <w:r>
        <w:rPr>
          <w:rFonts w:hint="eastAsia" w:ascii="仿宋" w:hAnsi="仿宋" w:eastAsia="仿宋" w:cs="仿宋"/>
          <w:spacing w:val="15"/>
        </w:rPr>
        <w:t>天，甲方有权解除合同并要求</w:t>
      </w:r>
      <w:r>
        <w:rPr>
          <w:rFonts w:hint="eastAsia" w:ascii="仿宋" w:hAnsi="仿宋" w:eastAsia="仿宋" w:cs="仿宋"/>
          <w:spacing w:val="8"/>
        </w:rPr>
        <w:t>乙方承当甲方造成的经济损失。</w:t>
      </w:r>
    </w:p>
    <w:p w14:paraId="72BC9CBA">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2、在乙方服务工作范围内，如因工作未达到服务标准，由此造成的损失有乙方承担。</w:t>
      </w:r>
    </w:p>
    <w:p w14:paraId="532775FE">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3、任意一方擅自解除合同导致合同不能履行，视为违约，违约方按合同约定合同总金额的 5%收取违约金并赔偿给守约方的经济损失。</w:t>
      </w:r>
    </w:p>
    <w:p w14:paraId="5FBA36E7">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562" w:firstLineChars="200"/>
        <w:jc w:val="both"/>
        <w:textAlignment w:val="auto"/>
        <w:rPr>
          <w:rFonts w:hint="eastAsia" w:ascii="仿宋" w:hAnsi="仿宋" w:eastAsia="仿宋" w:cs="仿宋"/>
        </w:rPr>
      </w:pPr>
      <w:r>
        <w:rPr>
          <w:rFonts w:hint="eastAsia" w:ascii="仿宋" w:hAnsi="仿宋" w:eastAsia="仿宋" w:cs="仿宋"/>
        </w:rPr>
        <w:t>第十条 不可抗力</w:t>
      </w:r>
    </w:p>
    <w:p w14:paraId="55530699">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1、不可抗力是指合同当事人在签订合同时不可预见，在合同履行过程中不可避免且不能克服的自然灾害和社会性突发事件，如地震、海啸、瘟疫、骚乱、戒严、暴动、战争等。</w:t>
      </w:r>
    </w:p>
    <w:p w14:paraId="4209E4B2">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2、由于不可抗力的原因，而不能履行合同或延迟履行合同的一方可视不可抗力的实际影响免除部分或全部违约责任。但受不可抗力影响的一方应立即通知对方，并于不可抗力发生结束后 10 日内提供相关证明文件。</w:t>
      </w:r>
    </w:p>
    <w:p w14:paraId="130B7383">
      <w:pPr>
        <w:pStyle w:val="12"/>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textAlignment w:val="auto"/>
        <w:rPr>
          <w:rFonts w:hint="eastAsia" w:ascii="仿宋" w:hAnsi="仿宋" w:eastAsia="仿宋" w:cs="仿宋"/>
        </w:rPr>
      </w:pPr>
      <w:r>
        <w:rPr>
          <w:rFonts w:hint="eastAsia" w:ascii="仿宋" w:hAnsi="仿宋" w:eastAsia="仿宋" w:cs="仿宋"/>
          <w:spacing w:val="10"/>
        </w:rPr>
        <w:t>3</w:t>
      </w:r>
      <w:r>
        <w:rPr>
          <w:rFonts w:hint="eastAsia" w:ascii="仿宋" w:hAnsi="仿宋" w:eastAsia="仿宋" w:cs="仿宋"/>
        </w:rPr>
        <w:t xml:space="preserve">、由于不可抗力的原因，致使合同无法按期履行或不能履行的， </w:t>
      </w:r>
      <w:r>
        <w:rPr>
          <w:rFonts w:hint="eastAsia" w:ascii="仿宋" w:hAnsi="仿宋" w:eastAsia="仿宋" w:cs="仿宋"/>
          <w:spacing w:val="10"/>
        </w:rPr>
        <w:t xml:space="preserve">所造成的的损失有双方各自承担，受不可抗力影响的一方应当采取 </w:t>
      </w:r>
      <w:r>
        <w:rPr>
          <w:rFonts w:hint="eastAsia" w:ascii="仿宋" w:hAnsi="仿宋" w:eastAsia="仿宋" w:cs="仿宋"/>
          <w:spacing w:val="8"/>
        </w:rPr>
        <w:t>合理的措施防止损失的扩大，否则应就扩大的损失负赔偿责任。</w:t>
      </w:r>
    </w:p>
    <w:p w14:paraId="0FB4954A">
      <w:pPr>
        <w:pStyle w:val="9"/>
        <w:keepNext w:val="0"/>
        <w:keepLines w:val="0"/>
        <w:pageBreakBefore w:val="0"/>
        <w:widowControl w:val="0"/>
        <w:tabs>
          <w:tab w:val="left" w:pos="2503"/>
        </w:tabs>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r>
        <w:rPr>
          <w:rFonts w:hint="eastAsia" w:ascii="仿宋" w:hAnsi="仿宋" w:eastAsia="仿宋" w:cs="仿宋"/>
        </w:rPr>
        <w:t>第十一条</w:t>
      </w:r>
      <w:bookmarkStart w:id="58" w:name="第十一条_合同变更与解除"/>
      <w:bookmarkEnd w:id="58"/>
      <w:r>
        <w:rPr>
          <w:rFonts w:hint="eastAsia" w:ascii="仿宋" w:hAnsi="仿宋" w:eastAsia="仿宋" w:cs="仿宋"/>
          <w:lang w:val="en-US"/>
        </w:rPr>
        <w:t xml:space="preserve"> </w:t>
      </w:r>
      <w:r>
        <w:rPr>
          <w:rFonts w:hint="eastAsia" w:ascii="仿宋" w:hAnsi="仿宋" w:eastAsia="仿宋" w:cs="仿宋"/>
        </w:rPr>
        <w:t>合同变更与解除</w:t>
      </w:r>
    </w:p>
    <w:p w14:paraId="726AC6E5">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本合同期限自签订之日起到合同终止日期。合同到期甲乙双方均未提出新的意向，合同自行终止。合作期内任何一方不得擅自停止协议，否则应负担所造成的一切损失。</w:t>
      </w:r>
    </w:p>
    <w:p w14:paraId="1493FE0D">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在下列情况发生时，甲方有权提前解除合同并就实际损失向乙方提出索赔：</w:t>
      </w:r>
    </w:p>
    <w:p w14:paraId="58265FFD">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乙方服务质量考核不合格；</w:t>
      </w:r>
    </w:p>
    <w:p w14:paraId="12F86636">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乙方未得到甲方同意，擅自更换服务人员。</w:t>
      </w:r>
    </w:p>
    <w:p w14:paraId="27FC80B6">
      <w:pPr>
        <w:pStyle w:val="12"/>
        <w:keepNext w:val="0"/>
        <w:keepLines w:val="0"/>
        <w:pageBreakBefore w:val="0"/>
        <w:widowControl w:val="0"/>
        <w:tabs>
          <w:tab w:val="left" w:pos="6403"/>
        </w:tabs>
        <w:kinsoku/>
        <w:wordWrap/>
        <w:overflowPunct/>
        <w:topLinePunct w:val="0"/>
        <w:autoSpaceDE w:val="0"/>
        <w:autoSpaceDN w:val="0"/>
        <w:bidi w:val="0"/>
        <w:adjustRightInd/>
        <w:snapToGrid/>
        <w:spacing w:line="360" w:lineRule="auto"/>
        <w:ind w:firstLine="608" w:firstLineChars="200"/>
        <w:textAlignment w:val="auto"/>
        <w:rPr>
          <w:rFonts w:hint="eastAsia" w:ascii="仿宋" w:hAnsi="仿宋" w:eastAsia="仿宋" w:cs="仿宋"/>
        </w:rPr>
      </w:pPr>
      <w:r>
        <w:rPr>
          <w:rFonts w:hint="eastAsia" w:ascii="仿宋" w:hAnsi="仿宋" w:eastAsia="仿宋" w:cs="仿宋"/>
          <w:spacing w:val="12"/>
        </w:rPr>
        <w:t>乙方</w:t>
      </w:r>
      <w:r>
        <w:rPr>
          <w:rFonts w:hint="eastAsia" w:ascii="仿宋" w:hAnsi="仿宋" w:eastAsia="仿宋" w:cs="仿宋"/>
          <w:spacing w:val="11"/>
        </w:rPr>
        <w:t>因</w:t>
      </w:r>
      <w:r>
        <w:rPr>
          <w:rFonts w:hint="eastAsia" w:ascii="仿宋" w:hAnsi="仿宋" w:eastAsia="仿宋" w:cs="仿宋"/>
          <w:spacing w:val="12"/>
        </w:rPr>
        <w:t>故需终</w:t>
      </w:r>
      <w:r>
        <w:rPr>
          <w:rFonts w:hint="eastAsia" w:ascii="仿宋" w:hAnsi="仿宋" w:eastAsia="仿宋" w:cs="仿宋"/>
          <w:spacing w:val="11"/>
        </w:rPr>
        <w:t>止合同，必须提</w:t>
      </w:r>
      <w:r>
        <w:rPr>
          <w:rFonts w:hint="eastAsia" w:ascii="仿宋" w:hAnsi="仿宋" w:eastAsia="仿宋" w:cs="仿宋"/>
          <w:spacing w:val="17"/>
        </w:rPr>
        <w:t>前</w:t>
      </w:r>
      <w:r>
        <w:rPr>
          <w:rFonts w:hint="eastAsia" w:ascii="仿宋" w:hAnsi="仿宋" w:eastAsia="仿宋" w:cs="仿宋"/>
          <w:spacing w:val="17"/>
          <w:u w:val="single"/>
        </w:rPr>
        <w:t xml:space="preserve"> </w:t>
      </w:r>
      <w:r>
        <w:rPr>
          <w:rFonts w:hint="eastAsia" w:ascii="仿宋" w:hAnsi="仿宋" w:eastAsia="仿宋" w:cs="仿宋"/>
          <w:spacing w:val="17"/>
          <w:u w:val="single"/>
        </w:rPr>
        <w:tab/>
      </w:r>
      <w:r>
        <w:rPr>
          <w:rFonts w:hint="eastAsia" w:ascii="仿宋" w:hAnsi="仿宋" w:eastAsia="仿宋" w:cs="仿宋"/>
          <w:spacing w:val="12"/>
        </w:rPr>
        <w:t>天书面通知甲</w:t>
      </w:r>
      <w:r>
        <w:rPr>
          <w:rFonts w:hint="eastAsia" w:ascii="仿宋" w:hAnsi="仿宋" w:eastAsia="仿宋" w:cs="仿宋"/>
          <w:spacing w:val="11"/>
        </w:rPr>
        <w:t>方</w:t>
      </w:r>
      <w:r>
        <w:rPr>
          <w:rFonts w:hint="eastAsia" w:ascii="仿宋" w:hAnsi="仿宋" w:eastAsia="仿宋" w:cs="仿宋"/>
          <w:spacing w:val="12"/>
        </w:rPr>
        <w:t>，经甲</w:t>
      </w:r>
      <w:r>
        <w:rPr>
          <w:rFonts w:hint="eastAsia" w:ascii="仿宋" w:hAnsi="仿宋" w:eastAsia="仿宋" w:cs="仿宋"/>
          <w:spacing w:val="-16"/>
        </w:rPr>
        <w:t>方</w:t>
      </w:r>
      <w:r>
        <w:rPr>
          <w:rFonts w:hint="eastAsia" w:ascii="仿宋" w:hAnsi="仿宋" w:eastAsia="仿宋" w:cs="仿宋"/>
          <w:spacing w:val="10"/>
        </w:rPr>
        <w:t>同</w:t>
      </w:r>
      <w:r>
        <w:rPr>
          <w:rFonts w:hint="eastAsia" w:ascii="仿宋" w:hAnsi="仿宋" w:eastAsia="仿宋" w:cs="仿宋"/>
          <w:spacing w:val="9"/>
        </w:rPr>
        <w:t>意</w:t>
      </w:r>
      <w:r>
        <w:rPr>
          <w:rFonts w:hint="eastAsia" w:ascii="仿宋" w:hAnsi="仿宋" w:eastAsia="仿宋" w:cs="仿宋"/>
          <w:spacing w:val="10"/>
        </w:rPr>
        <w:t>后</w:t>
      </w:r>
      <w:r>
        <w:rPr>
          <w:rFonts w:hint="eastAsia" w:ascii="仿宋" w:hAnsi="仿宋" w:eastAsia="仿宋" w:cs="仿宋"/>
          <w:spacing w:val="9"/>
        </w:rPr>
        <w:t>，</w:t>
      </w:r>
      <w:r>
        <w:rPr>
          <w:rFonts w:hint="eastAsia" w:ascii="仿宋" w:hAnsi="仿宋" w:eastAsia="仿宋" w:cs="仿宋"/>
          <w:spacing w:val="10"/>
        </w:rPr>
        <w:t>方</w:t>
      </w:r>
      <w:r>
        <w:rPr>
          <w:rFonts w:hint="eastAsia" w:ascii="仿宋" w:hAnsi="仿宋" w:eastAsia="仿宋" w:cs="仿宋"/>
          <w:spacing w:val="9"/>
        </w:rPr>
        <w:t>可</w:t>
      </w:r>
      <w:r>
        <w:rPr>
          <w:rFonts w:hint="eastAsia" w:ascii="仿宋" w:hAnsi="仿宋" w:eastAsia="仿宋" w:cs="仿宋"/>
          <w:spacing w:val="10"/>
        </w:rPr>
        <w:t>终</w:t>
      </w:r>
      <w:r>
        <w:rPr>
          <w:rFonts w:hint="eastAsia" w:ascii="仿宋" w:hAnsi="仿宋" w:eastAsia="仿宋" w:cs="仿宋"/>
          <w:spacing w:val="9"/>
        </w:rPr>
        <w:t>止</w:t>
      </w:r>
      <w:r>
        <w:rPr>
          <w:rFonts w:hint="eastAsia" w:ascii="仿宋" w:hAnsi="仿宋" w:eastAsia="仿宋" w:cs="仿宋"/>
        </w:rPr>
        <w:t>。</w:t>
      </w:r>
    </w:p>
    <w:p w14:paraId="4656D046">
      <w:pPr>
        <w:pStyle w:val="9"/>
        <w:keepNext w:val="0"/>
        <w:keepLines w:val="0"/>
        <w:pageBreakBefore w:val="0"/>
        <w:widowControl w:val="0"/>
        <w:tabs>
          <w:tab w:val="left" w:pos="2503"/>
        </w:tabs>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r>
        <w:rPr>
          <w:rFonts w:hint="eastAsia" w:ascii="仿宋" w:hAnsi="仿宋" w:eastAsia="仿宋" w:cs="仿宋"/>
        </w:rPr>
        <w:t>第十二条</w:t>
      </w:r>
      <w:bookmarkStart w:id="59" w:name="第十二条_合同争议解决"/>
      <w:bookmarkEnd w:id="59"/>
      <w:r>
        <w:rPr>
          <w:rFonts w:hint="eastAsia" w:ascii="仿宋" w:hAnsi="仿宋" w:eastAsia="仿宋" w:cs="仿宋"/>
          <w:lang w:val="en-US"/>
        </w:rPr>
        <w:t xml:space="preserve"> </w:t>
      </w:r>
      <w:r>
        <w:rPr>
          <w:rFonts w:hint="eastAsia" w:ascii="仿宋" w:hAnsi="仿宋" w:eastAsia="仿宋" w:cs="仿宋"/>
        </w:rPr>
        <w:t>合同争议解决</w:t>
      </w:r>
    </w:p>
    <w:p w14:paraId="65811457">
      <w:pPr>
        <w:pStyle w:val="12"/>
        <w:keepNext w:val="0"/>
        <w:keepLines w:val="0"/>
        <w:pageBreakBefore w:val="0"/>
        <w:widowControl w:val="0"/>
        <w:tabs>
          <w:tab w:val="left" w:pos="8073"/>
        </w:tabs>
        <w:kinsoku/>
        <w:wordWrap/>
        <w:overflowPunct/>
        <w:topLinePunct w:val="0"/>
        <w:autoSpaceDE w:val="0"/>
        <w:autoSpaceDN w:val="0"/>
        <w:bidi w:val="0"/>
        <w:adjustRightInd/>
        <w:snapToGrid/>
        <w:spacing w:line="360" w:lineRule="auto"/>
        <w:ind w:firstLine="608" w:firstLineChars="200"/>
        <w:textAlignment w:val="auto"/>
        <w:rPr>
          <w:rFonts w:hint="eastAsia" w:ascii="仿宋" w:hAnsi="仿宋" w:eastAsia="仿宋" w:cs="仿宋"/>
        </w:rPr>
      </w:pPr>
      <w:r>
        <w:rPr>
          <w:rFonts w:hint="eastAsia" w:ascii="仿宋" w:hAnsi="仿宋" w:eastAsia="仿宋" w:cs="仿宋"/>
          <w:spacing w:val="12"/>
        </w:rPr>
        <w:t>因</w:t>
      </w:r>
      <w:r>
        <w:rPr>
          <w:rFonts w:hint="eastAsia" w:ascii="仿宋" w:hAnsi="仿宋" w:eastAsia="仿宋" w:cs="仿宋"/>
          <w:spacing w:val="13"/>
        </w:rPr>
        <w:t>履</w:t>
      </w:r>
      <w:r>
        <w:rPr>
          <w:rFonts w:hint="eastAsia" w:ascii="仿宋" w:hAnsi="仿宋" w:eastAsia="仿宋" w:cs="仿宋"/>
          <w:spacing w:val="11"/>
        </w:rPr>
        <w:t>行</w:t>
      </w:r>
      <w:r>
        <w:rPr>
          <w:rFonts w:hint="eastAsia" w:ascii="仿宋" w:hAnsi="仿宋" w:eastAsia="仿宋" w:cs="仿宋"/>
          <w:spacing w:val="13"/>
        </w:rPr>
        <w:t>合</w:t>
      </w:r>
      <w:r>
        <w:rPr>
          <w:rFonts w:hint="eastAsia" w:ascii="仿宋" w:hAnsi="仿宋" w:eastAsia="仿宋" w:cs="仿宋"/>
          <w:spacing w:val="12"/>
        </w:rPr>
        <w:t>同</w:t>
      </w:r>
      <w:r>
        <w:rPr>
          <w:rFonts w:hint="eastAsia" w:ascii="仿宋" w:hAnsi="仿宋" w:eastAsia="仿宋" w:cs="仿宋"/>
          <w:spacing w:val="14"/>
        </w:rPr>
        <w:t>引</w:t>
      </w:r>
      <w:r>
        <w:rPr>
          <w:rFonts w:hint="eastAsia" w:ascii="仿宋" w:hAnsi="仿宋" w:eastAsia="仿宋" w:cs="仿宋"/>
          <w:spacing w:val="11"/>
        </w:rPr>
        <w:t>起</w:t>
      </w:r>
      <w:r>
        <w:rPr>
          <w:rFonts w:hint="eastAsia" w:ascii="仿宋" w:hAnsi="仿宋" w:eastAsia="仿宋" w:cs="仿宋"/>
          <w:spacing w:val="14"/>
        </w:rPr>
        <w:t>的</w:t>
      </w:r>
      <w:r>
        <w:rPr>
          <w:rFonts w:hint="eastAsia" w:ascii="仿宋" w:hAnsi="仿宋" w:eastAsia="仿宋" w:cs="仿宋"/>
          <w:spacing w:val="11"/>
        </w:rPr>
        <w:t>或</w:t>
      </w:r>
      <w:r>
        <w:rPr>
          <w:rFonts w:hint="eastAsia" w:ascii="仿宋" w:hAnsi="仿宋" w:eastAsia="仿宋" w:cs="仿宋"/>
          <w:spacing w:val="14"/>
        </w:rPr>
        <w:t>与</w:t>
      </w:r>
      <w:r>
        <w:rPr>
          <w:rFonts w:hint="eastAsia" w:ascii="仿宋" w:hAnsi="仿宋" w:eastAsia="仿宋" w:cs="仿宋"/>
          <w:spacing w:val="11"/>
        </w:rPr>
        <w:t>本</w:t>
      </w:r>
      <w:r>
        <w:rPr>
          <w:rFonts w:hint="eastAsia" w:ascii="仿宋" w:hAnsi="仿宋" w:eastAsia="仿宋" w:cs="仿宋"/>
          <w:spacing w:val="13"/>
        </w:rPr>
        <w:t>合</w:t>
      </w:r>
      <w:r>
        <w:rPr>
          <w:rFonts w:hint="eastAsia" w:ascii="仿宋" w:hAnsi="仿宋" w:eastAsia="仿宋" w:cs="仿宋"/>
          <w:spacing w:val="11"/>
        </w:rPr>
        <w:t>同</w:t>
      </w:r>
      <w:r>
        <w:rPr>
          <w:rFonts w:hint="eastAsia" w:ascii="仿宋" w:hAnsi="仿宋" w:eastAsia="仿宋" w:cs="仿宋"/>
          <w:spacing w:val="13"/>
        </w:rPr>
        <w:t>有</w:t>
      </w:r>
      <w:r>
        <w:rPr>
          <w:rFonts w:hint="eastAsia" w:ascii="仿宋" w:hAnsi="仿宋" w:eastAsia="仿宋" w:cs="仿宋"/>
          <w:spacing w:val="11"/>
        </w:rPr>
        <w:t>关</w:t>
      </w:r>
      <w:r>
        <w:rPr>
          <w:rFonts w:hint="eastAsia" w:ascii="仿宋" w:hAnsi="仿宋" w:eastAsia="仿宋" w:cs="仿宋"/>
          <w:spacing w:val="13"/>
        </w:rPr>
        <w:t>的争</w:t>
      </w:r>
      <w:r>
        <w:rPr>
          <w:rFonts w:hint="eastAsia" w:ascii="仿宋" w:hAnsi="仿宋" w:eastAsia="仿宋" w:cs="仿宋"/>
          <w:spacing w:val="14"/>
        </w:rPr>
        <w:t>议</w:t>
      </w:r>
      <w:r>
        <w:rPr>
          <w:rFonts w:hint="eastAsia" w:ascii="仿宋" w:hAnsi="仿宋" w:eastAsia="仿宋" w:cs="仿宋"/>
          <w:spacing w:val="12"/>
        </w:rPr>
        <w:t>，</w:t>
      </w:r>
      <w:r>
        <w:rPr>
          <w:rFonts w:hint="eastAsia" w:ascii="仿宋" w:hAnsi="仿宋" w:eastAsia="仿宋" w:cs="仿宋"/>
          <w:spacing w:val="13"/>
        </w:rPr>
        <w:t>甲</w:t>
      </w:r>
      <w:r>
        <w:rPr>
          <w:rFonts w:hint="eastAsia" w:ascii="仿宋" w:hAnsi="仿宋" w:eastAsia="仿宋" w:cs="仿宋"/>
          <w:spacing w:val="11"/>
        </w:rPr>
        <w:t>乙</w:t>
      </w:r>
      <w:r>
        <w:rPr>
          <w:rFonts w:hint="eastAsia" w:ascii="仿宋" w:hAnsi="仿宋" w:eastAsia="仿宋" w:cs="仿宋"/>
          <w:spacing w:val="14"/>
        </w:rPr>
        <w:t>双</w:t>
      </w:r>
      <w:r>
        <w:rPr>
          <w:rFonts w:hint="eastAsia" w:ascii="仿宋" w:hAnsi="仿宋" w:eastAsia="仿宋" w:cs="仿宋"/>
          <w:spacing w:val="11"/>
        </w:rPr>
        <w:t>方</w:t>
      </w:r>
      <w:r>
        <w:rPr>
          <w:rFonts w:hint="eastAsia" w:ascii="仿宋" w:hAnsi="仿宋" w:eastAsia="仿宋" w:cs="仿宋"/>
          <w:spacing w:val="14"/>
        </w:rPr>
        <w:t>首</w:t>
      </w:r>
      <w:r>
        <w:rPr>
          <w:rFonts w:hint="eastAsia" w:ascii="仿宋" w:hAnsi="仿宋" w:eastAsia="仿宋" w:cs="仿宋"/>
          <w:spacing w:val="12"/>
        </w:rPr>
        <w:t>先</w:t>
      </w:r>
      <w:r>
        <w:rPr>
          <w:rFonts w:hint="eastAsia" w:ascii="仿宋" w:hAnsi="仿宋" w:eastAsia="仿宋" w:cs="仿宋"/>
          <w:spacing w:val="14"/>
        </w:rPr>
        <w:t>通</w:t>
      </w:r>
      <w:r>
        <w:rPr>
          <w:rFonts w:hint="eastAsia" w:ascii="仿宋" w:hAnsi="仿宋" w:eastAsia="仿宋" w:cs="仿宋"/>
        </w:rPr>
        <w:t>过</w:t>
      </w:r>
      <w:r>
        <w:rPr>
          <w:rFonts w:hint="eastAsia" w:ascii="仿宋" w:hAnsi="仿宋" w:eastAsia="仿宋" w:cs="仿宋"/>
          <w:spacing w:val="9"/>
        </w:rPr>
        <w:t>友</w:t>
      </w:r>
      <w:r>
        <w:rPr>
          <w:rFonts w:hint="eastAsia" w:ascii="仿宋" w:hAnsi="仿宋" w:eastAsia="仿宋" w:cs="仿宋"/>
          <w:spacing w:val="10"/>
        </w:rPr>
        <w:t>好协商</w:t>
      </w:r>
      <w:r>
        <w:rPr>
          <w:rFonts w:hint="eastAsia" w:ascii="仿宋" w:hAnsi="仿宋" w:eastAsia="仿宋" w:cs="仿宋"/>
          <w:spacing w:val="9"/>
        </w:rPr>
        <w:t>解</w:t>
      </w:r>
      <w:r>
        <w:rPr>
          <w:rFonts w:hint="eastAsia" w:ascii="仿宋" w:hAnsi="仿宋" w:eastAsia="仿宋" w:cs="仿宋"/>
          <w:spacing w:val="10"/>
        </w:rPr>
        <w:t>决</w:t>
      </w:r>
      <w:r>
        <w:rPr>
          <w:rFonts w:hint="eastAsia" w:ascii="仿宋" w:hAnsi="仿宋" w:eastAsia="仿宋" w:cs="仿宋"/>
          <w:spacing w:val="9"/>
        </w:rPr>
        <w:t>，</w:t>
      </w:r>
      <w:r>
        <w:rPr>
          <w:rFonts w:hint="eastAsia" w:ascii="仿宋" w:hAnsi="仿宋" w:eastAsia="仿宋" w:cs="仿宋"/>
          <w:spacing w:val="10"/>
        </w:rPr>
        <w:t>如双方协</w:t>
      </w:r>
      <w:r>
        <w:rPr>
          <w:rFonts w:hint="eastAsia" w:ascii="仿宋" w:hAnsi="仿宋" w:eastAsia="仿宋" w:cs="仿宋"/>
          <w:spacing w:val="9"/>
        </w:rPr>
        <w:t>商</w:t>
      </w:r>
      <w:r>
        <w:rPr>
          <w:rFonts w:hint="eastAsia" w:ascii="仿宋" w:hAnsi="仿宋" w:eastAsia="仿宋" w:cs="仿宋"/>
          <w:spacing w:val="10"/>
        </w:rPr>
        <w:t>不能</w:t>
      </w:r>
      <w:r>
        <w:rPr>
          <w:rFonts w:hint="eastAsia" w:ascii="仿宋" w:hAnsi="仿宋" w:eastAsia="仿宋" w:cs="仿宋"/>
          <w:spacing w:val="9"/>
        </w:rPr>
        <w:t>解</w:t>
      </w:r>
      <w:r>
        <w:rPr>
          <w:rFonts w:hint="eastAsia" w:ascii="仿宋" w:hAnsi="仿宋" w:eastAsia="仿宋" w:cs="仿宋"/>
          <w:spacing w:val="10"/>
        </w:rPr>
        <w:t>决</w:t>
      </w:r>
      <w:r>
        <w:rPr>
          <w:rFonts w:hint="eastAsia" w:ascii="仿宋" w:hAnsi="仿宋" w:eastAsia="仿宋" w:cs="仿宋"/>
          <w:spacing w:val="9"/>
        </w:rPr>
        <w:t>时</w:t>
      </w:r>
      <w:r>
        <w:rPr>
          <w:rFonts w:hint="eastAsia" w:ascii="仿宋" w:hAnsi="仿宋" w:eastAsia="仿宋" w:cs="仿宋"/>
          <w:spacing w:val="10"/>
        </w:rPr>
        <w:t>，选择下列第</w:t>
      </w:r>
      <w:r>
        <w:rPr>
          <w:rFonts w:hint="eastAsia" w:ascii="仿宋" w:hAnsi="仿宋" w:eastAsia="仿宋" w:cs="仿宋"/>
          <w:spacing w:val="10"/>
          <w:u w:val="single"/>
        </w:rPr>
        <w:t xml:space="preserve"> </w:t>
      </w:r>
      <w:r>
        <w:rPr>
          <w:rFonts w:hint="eastAsia" w:ascii="仿宋" w:hAnsi="仿宋" w:eastAsia="仿宋" w:cs="仿宋"/>
          <w:spacing w:val="10"/>
          <w:u w:val="single"/>
        </w:rPr>
        <w:tab/>
      </w:r>
      <w:r>
        <w:rPr>
          <w:rFonts w:hint="eastAsia" w:ascii="仿宋" w:hAnsi="仿宋" w:eastAsia="仿宋" w:cs="仿宋"/>
          <w:spacing w:val="10"/>
        </w:rPr>
        <w:t>种</w:t>
      </w:r>
      <w:r>
        <w:rPr>
          <w:rFonts w:hint="eastAsia" w:ascii="仿宋" w:hAnsi="仿宋" w:eastAsia="仿宋" w:cs="仿宋"/>
          <w:spacing w:val="9"/>
        </w:rPr>
        <w:t>方</w:t>
      </w:r>
      <w:r>
        <w:rPr>
          <w:rFonts w:hint="eastAsia" w:ascii="仿宋" w:hAnsi="仿宋" w:eastAsia="仿宋" w:cs="仿宋"/>
          <w:spacing w:val="10"/>
        </w:rPr>
        <w:t>式</w:t>
      </w:r>
      <w:r>
        <w:rPr>
          <w:rFonts w:hint="eastAsia" w:ascii="仿宋" w:hAnsi="仿宋" w:eastAsia="仿宋" w:cs="仿宋"/>
          <w:spacing w:val="9"/>
        </w:rPr>
        <w:t>解</w:t>
      </w:r>
      <w:r>
        <w:rPr>
          <w:rFonts w:hint="eastAsia" w:ascii="仿宋" w:hAnsi="仿宋" w:eastAsia="仿宋" w:cs="仿宋"/>
        </w:rPr>
        <w:t>决</w:t>
      </w:r>
      <w:r>
        <w:rPr>
          <w:rFonts w:hint="eastAsia" w:ascii="仿宋" w:hAnsi="仿宋" w:eastAsia="仿宋" w:cs="仿宋"/>
          <w:spacing w:val="-15"/>
        </w:rPr>
        <w:t>：</w:t>
      </w:r>
    </w:p>
    <w:p w14:paraId="7FC5F1A5">
      <w:pPr>
        <w:pStyle w:val="35"/>
        <w:keepNext w:val="0"/>
        <w:keepLines w:val="0"/>
        <w:pageBreakBefore w:val="0"/>
        <w:widowControl w:val="0"/>
        <w:numPr>
          <w:ilvl w:val="0"/>
          <w:numId w:val="14"/>
        </w:numPr>
        <w:tabs>
          <w:tab w:val="left" w:pos="2134"/>
          <w:tab w:val="left" w:pos="3323"/>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10"/>
          <w:sz w:val="28"/>
        </w:rPr>
        <w:t>向</w:t>
      </w:r>
      <w:r>
        <w:rPr>
          <w:rFonts w:hint="eastAsia" w:ascii="仿宋" w:hAnsi="仿宋" w:eastAsia="仿宋" w:cs="仿宋"/>
          <w:spacing w:val="10"/>
          <w:sz w:val="28"/>
          <w:u w:val="single"/>
        </w:rPr>
        <w:t xml:space="preserve"> </w:t>
      </w:r>
      <w:r>
        <w:rPr>
          <w:rFonts w:hint="eastAsia" w:ascii="仿宋" w:hAnsi="仿宋" w:eastAsia="仿宋" w:cs="仿宋"/>
          <w:spacing w:val="10"/>
          <w:sz w:val="28"/>
          <w:u w:val="single"/>
        </w:rPr>
        <w:tab/>
      </w:r>
      <w:r>
        <w:rPr>
          <w:rFonts w:hint="eastAsia" w:ascii="仿宋" w:hAnsi="仿宋" w:eastAsia="仿宋" w:cs="仿宋"/>
          <w:spacing w:val="9"/>
          <w:sz w:val="28"/>
        </w:rPr>
        <w:t>仲</w:t>
      </w:r>
      <w:r>
        <w:rPr>
          <w:rFonts w:hint="eastAsia" w:ascii="仿宋" w:hAnsi="仿宋" w:eastAsia="仿宋" w:cs="仿宋"/>
          <w:spacing w:val="10"/>
          <w:sz w:val="28"/>
        </w:rPr>
        <w:t>裁</w:t>
      </w:r>
      <w:r>
        <w:rPr>
          <w:rFonts w:hint="eastAsia" w:ascii="仿宋" w:hAnsi="仿宋" w:eastAsia="仿宋" w:cs="仿宋"/>
          <w:spacing w:val="9"/>
          <w:sz w:val="28"/>
        </w:rPr>
        <w:t>委</w:t>
      </w:r>
      <w:r>
        <w:rPr>
          <w:rFonts w:hint="eastAsia" w:ascii="仿宋" w:hAnsi="仿宋" w:eastAsia="仿宋" w:cs="仿宋"/>
          <w:spacing w:val="10"/>
          <w:sz w:val="28"/>
        </w:rPr>
        <w:t>员</w:t>
      </w:r>
      <w:r>
        <w:rPr>
          <w:rFonts w:hint="eastAsia" w:ascii="仿宋" w:hAnsi="仿宋" w:eastAsia="仿宋" w:cs="仿宋"/>
          <w:spacing w:val="9"/>
          <w:sz w:val="28"/>
        </w:rPr>
        <w:t>会申</w:t>
      </w:r>
      <w:r>
        <w:rPr>
          <w:rFonts w:hint="eastAsia" w:ascii="仿宋" w:hAnsi="仿宋" w:eastAsia="仿宋" w:cs="仿宋"/>
          <w:spacing w:val="10"/>
          <w:sz w:val="28"/>
        </w:rPr>
        <w:t>请</w:t>
      </w:r>
      <w:r>
        <w:rPr>
          <w:rFonts w:hint="eastAsia" w:ascii="仿宋" w:hAnsi="仿宋" w:eastAsia="仿宋" w:cs="仿宋"/>
          <w:spacing w:val="9"/>
          <w:sz w:val="28"/>
        </w:rPr>
        <w:t>仲</w:t>
      </w:r>
      <w:r>
        <w:rPr>
          <w:rFonts w:hint="eastAsia" w:ascii="仿宋" w:hAnsi="仿宋" w:eastAsia="仿宋" w:cs="仿宋"/>
          <w:spacing w:val="10"/>
          <w:sz w:val="28"/>
        </w:rPr>
        <w:t>裁</w:t>
      </w:r>
      <w:r>
        <w:rPr>
          <w:rFonts w:hint="eastAsia" w:ascii="仿宋" w:hAnsi="仿宋" w:eastAsia="仿宋" w:cs="仿宋"/>
          <w:sz w:val="28"/>
        </w:rPr>
        <w:t>。</w:t>
      </w:r>
    </w:p>
    <w:p w14:paraId="5A62BDC2">
      <w:pPr>
        <w:pStyle w:val="35"/>
        <w:keepNext w:val="0"/>
        <w:keepLines w:val="0"/>
        <w:pageBreakBefore w:val="0"/>
        <w:widowControl w:val="0"/>
        <w:numPr>
          <w:ilvl w:val="0"/>
          <w:numId w:val="14"/>
        </w:numPr>
        <w:tabs>
          <w:tab w:val="left" w:pos="2134"/>
          <w:tab w:val="left" w:pos="3323"/>
        </w:tabs>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28"/>
        </w:rPr>
      </w:pPr>
      <w:r>
        <w:rPr>
          <w:rFonts w:hint="eastAsia" w:ascii="仿宋" w:hAnsi="仿宋" w:eastAsia="仿宋" w:cs="仿宋"/>
          <w:spacing w:val="10"/>
          <w:sz w:val="28"/>
        </w:rPr>
        <w:t>向</w:t>
      </w:r>
      <w:r>
        <w:rPr>
          <w:rFonts w:hint="eastAsia" w:ascii="仿宋" w:hAnsi="仿宋" w:eastAsia="仿宋" w:cs="仿宋"/>
          <w:spacing w:val="10"/>
          <w:sz w:val="28"/>
          <w:u w:val="single"/>
        </w:rPr>
        <w:t xml:space="preserve"> </w:t>
      </w:r>
      <w:r>
        <w:rPr>
          <w:rFonts w:hint="eastAsia" w:ascii="仿宋" w:hAnsi="仿宋" w:eastAsia="仿宋" w:cs="仿宋"/>
          <w:spacing w:val="10"/>
          <w:sz w:val="28"/>
          <w:u w:val="single"/>
        </w:rPr>
        <w:tab/>
      </w:r>
      <w:r>
        <w:rPr>
          <w:rFonts w:hint="eastAsia" w:ascii="仿宋" w:hAnsi="仿宋" w:eastAsia="仿宋" w:cs="仿宋"/>
          <w:sz w:val="28"/>
        </w:rPr>
        <w:t>有管辖权的人民法院提起诉讼。</w:t>
      </w:r>
    </w:p>
    <w:p w14:paraId="64E28717">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在起诉或仲裁期间，除正在进行的起诉或仲裁部分外，合同其他部分继续执行。</w:t>
      </w:r>
    </w:p>
    <w:p w14:paraId="6D32AC80">
      <w:pPr>
        <w:pStyle w:val="9"/>
        <w:keepNext w:val="0"/>
        <w:keepLines w:val="0"/>
        <w:pageBreakBefore w:val="0"/>
        <w:widowControl w:val="0"/>
        <w:tabs>
          <w:tab w:val="left" w:pos="2503"/>
        </w:tabs>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sz w:val="22"/>
        </w:rPr>
      </w:pPr>
      <w:bookmarkStart w:id="60" w:name="第十三条_合同生效及其他"/>
      <w:bookmarkEnd w:id="60"/>
      <w:r>
        <w:rPr>
          <w:rFonts w:hint="eastAsia" w:ascii="仿宋" w:hAnsi="仿宋" w:eastAsia="仿宋" w:cs="仿宋"/>
        </w:rPr>
        <w:t>第十三条</w:t>
      </w:r>
      <w:r>
        <w:rPr>
          <w:rFonts w:hint="eastAsia" w:ascii="仿宋" w:hAnsi="仿宋" w:eastAsia="仿宋" w:cs="仿宋"/>
        </w:rPr>
        <w:tab/>
      </w:r>
      <w:r>
        <w:rPr>
          <w:rFonts w:hint="eastAsia" w:ascii="仿宋" w:hAnsi="仿宋" w:eastAsia="仿宋" w:cs="仿宋"/>
        </w:rPr>
        <w:t>合同生效及其他</w:t>
      </w:r>
    </w:p>
    <w:p w14:paraId="20B97836">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1、合同由甲、乙双方法定代表人或授权代表签字并加盖公章或合同专用章之日起生效。</w:t>
      </w:r>
    </w:p>
    <w:p w14:paraId="61E3830A">
      <w:pPr>
        <w:pStyle w:val="12"/>
        <w:keepNext w:val="0"/>
        <w:keepLines w:val="0"/>
        <w:pageBreakBefore w:val="0"/>
        <w:widowControl w:val="0"/>
        <w:tabs>
          <w:tab w:val="left" w:leader="underscore" w:pos="4371"/>
          <w:tab w:val="left" w:pos="7345"/>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2、本合同一式（</w:t>
      </w:r>
      <w:r>
        <w:rPr>
          <w:rFonts w:hint="eastAsia" w:ascii="仿宋" w:hAnsi="仿宋" w:eastAsia="仿宋" w:cs="仿宋"/>
        </w:rPr>
        <w:tab/>
      </w:r>
      <w:r>
        <w:rPr>
          <w:rFonts w:hint="eastAsia" w:ascii="仿宋" w:hAnsi="仿宋" w:eastAsia="仿宋" w:cs="仿宋"/>
        </w:rPr>
        <w:t>）份，甲乙双方各</w:t>
      </w:r>
      <w:r>
        <w:rPr>
          <w:rFonts w:hint="eastAsia" w:ascii="仿宋" w:hAnsi="仿宋" w:eastAsia="仿宋" w:cs="仿宋"/>
          <w:spacing w:val="10"/>
        </w:rPr>
        <w:t>执</w:t>
      </w:r>
      <w:r>
        <w:rPr>
          <w:rFonts w:hint="eastAsia" w:ascii="仿宋" w:hAnsi="仿宋" w:eastAsia="仿宋" w:cs="仿宋"/>
          <w:spacing w:val="10"/>
          <w:u w:val="single"/>
        </w:rPr>
        <w:t xml:space="preserve"> </w:t>
      </w:r>
      <w:r>
        <w:rPr>
          <w:rFonts w:hint="eastAsia" w:ascii="仿宋" w:hAnsi="仿宋" w:eastAsia="仿宋" w:cs="仿宋"/>
          <w:spacing w:val="10"/>
          <w:u w:val="single"/>
        </w:rPr>
        <w:tab/>
      </w:r>
      <w:r>
        <w:rPr>
          <w:rFonts w:hint="eastAsia" w:ascii="仿宋" w:hAnsi="仿宋" w:eastAsia="仿宋" w:cs="仿宋"/>
        </w:rPr>
        <w:t>份，每份具有同等</w:t>
      </w:r>
    </w:p>
    <w:p w14:paraId="29427EC5">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法律效力。</w:t>
      </w:r>
    </w:p>
    <w:p w14:paraId="661363FC">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rPr>
      </w:pPr>
      <w:r>
        <w:rPr>
          <w:rFonts w:hint="eastAsia" w:ascii="仿宋" w:hAnsi="仿宋" w:eastAsia="仿宋" w:cs="仿宋"/>
        </w:rPr>
        <w:t>3</w:t>
      </w:r>
      <w:r>
        <w:rPr>
          <w:rFonts w:hint="eastAsia" w:ascii="仿宋" w:hAnsi="仿宋" w:eastAsia="仿宋" w:cs="仿宋"/>
          <w:spacing w:val="-7"/>
        </w:rPr>
        <w:t>、合同执行过程中出现的未尽事宜，双方在不违背合同和磋商文</w:t>
      </w:r>
      <w:r>
        <w:rPr>
          <w:rFonts w:hint="eastAsia" w:ascii="仿宋" w:hAnsi="仿宋" w:eastAsia="仿宋" w:cs="仿宋"/>
        </w:rPr>
        <w:t>件的前提下协商解决。协商结果以“纪要”形式甲乙双方签字盖章确认，作为合同附件，与合同具有同等效力。</w:t>
      </w:r>
    </w:p>
    <w:p w14:paraId="56BB6662">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jc w:val="both"/>
        <w:textAlignment w:val="auto"/>
        <w:rPr>
          <w:rFonts w:hint="eastAsia" w:ascii="仿宋" w:hAnsi="仿宋" w:eastAsia="仿宋" w:cs="仿宋"/>
          <w:sz w:val="28"/>
        </w:rPr>
      </w:pPr>
      <w:bookmarkStart w:id="61" w:name="第十四条_下列文件为本合同不可分割部分"/>
      <w:bookmarkEnd w:id="61"/>
      <w:r>
        <w:rPr>
          <w:rFonts w:hint="eastAsia" w:ascii="仿宋" w:hAnsi="仿宋" w:eastAsia="仿宋" w:cs="仿宋"/>
          <w:b/>
          <w:sz w:val="28"/>
        </w:rPr>
        <w:t>第十四条 下列文件为本合同不可分割部分</w:t>
      </w:r>
      <w:r>
        <w:rPr>
          <w:rFonts w:hint="eastAsia" w:ascii="仿宋" w:hAnsi="仿宋" w:eastAsia="仿宋" w:cs="仿宋"/>
          <w:sz w:val="28"/>
        </w:rPr>
        <w:t>1、中标/成交通知书</w:t>
      </w:r>
    </w:p>
    <w:p w14:paraId="218DBFFA">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2、响应文件/投标文件（含澄清或说明文件）</w:t>
      </w:r>
    </w:p>
    <w:p w14:paraId="10885B4C">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3、采购文件（含澄清或修改文件）</w:t>
      </w:r>
    </w:p>
    <w:p w14:paraId="0C943892">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4、供应商所做的其他承诺</w:t>
      </w:r>
    </w:p>
    <w:p w14:paraId="780395E2">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p>
    <w:p w14:paraId="118A7065">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p>
    <w:p w14:paraId="7F9E0E43">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p>
    <w:p w14:paraId="76398A55">
      <w:pPr>
        <w:pStyle w:val="9"/>
        <w:keepNext w:val="0"/>
        <w:keepLines w:val="0"/>
        <w:pageBreakBefore w:val="0"/>
        <w:widowControl w:val="0"/>
        <w:tabs>
          <w:tab w:val="left" w:pos="6703"/>
        </w:tabs>
        <w:kinsoku/>
        <w:wordWrap/>
        <w:overflowPunct/>
        <w:topLinePunct w:val="0"/>
        <w:autoSpaceDE w:val="0"/>
        <w:autoSpaceDN w:val="0"/>
        <w:bidi w:val="0"/>
        <w:adjustRightInd/>
        <w:snapToGrid/>
        <w:spacing w:line="360" w:lineRule="auto"/>
        <w:ind w:left="0" w:firstLine="562" w:firstLineChars="200"/>
        <w:textAlignment w:val="auto"/>
        <w:rPr>
          <w:rFonts w:hint="eastAsia" w:ascii="仿宋" w:hAnsi="仿宋" w:eastAsia="仿宋" w:cs="仿宋"/>
        </w:rPr>
      </w:pPr>
      <w:r>
        <w:rPr>
          <w:rFonts w:hint="eastAsia" w:ascii="仿宋" w:hAnsi="仿宋" w:eastAsia="仿宋" w:cs="仿宋"/>
        </w:rPr>
        <w:t>甲方（章）：</w:t>
      </w:r>
      <w:r>
        <w:rPr>
          <w:rFonts w:hint="eastAsia" w:ascii="仿宋" w:hAnsi="仿宋" w:eastAsia="仿宋" w:cs="仿宋"/>
          <w:lang w:val="en-US"/>
        </w:rPr>
        <w:t xml:space="preserve">                          </w:t>
      </w:r>
      <w:r>
        <w:rPr>
          <w:rFonts w:hint="eastAsia" w:ascii="仿宋" w:hAnsi="仿宋" w:eastAsia="仿宋" w:cs="仿宋"/>
        </w:rPr>
        <w:t>乙方（章）：</w:t>
      </w:r>
    </w:p>
    <w:p w14:paraId="13B3495A">
      <w:pPr>
        <w:pStyle w:val="12"/>
        <w:keepNext w:val="0"/>
        <w:keepLines w:val="0"/>
        <w:pageBreakBefore w:val="0"/>
        <w:widowControl w:val="0"/>
        <w:tabs>
          <w:tab w:val="left" w:pos="6703"/>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lang w:val="en-US"/>
        </w:rPr>
        <w:t xml:space="preserve">                          </w:t>
      </w:r>
      <w:r>
        <w:rPr>
          <w:rFonts w:hint="eastAsia" w:ascii="仿宋" w:hAnsi="仿宋" w:eastAsia="仿宋" w:cs="仿宋"/>
        </w:rPr>
        <w:t>法定代表人</w:t>
      </w:r>
    </w:p>
    <w:p w14:paraId="6990F1A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rPr>
      </w:pPr>
    </w:p>
    <w:p w14:paraId="2B9458CE">
      <w:pPr>
        <w:pStyle w:val="12"/>
        <w:keepNext w:val="0"/>
        <w:keepLines w:val="0"/>
        <w:pageBreakBefore w:val="0"/>
        <w:widowControl w:val="0"/>
        <w:tabs>
          <w:tab w:val="left" w:pos="6703"/>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lang w:val="en-US"/>
        </w:rPr>
        <w:t xml:space="preserve">                          </w:t>
      </w:r>
      <w:r>
        <w:rPr>
          <w:rFonts w:hint="eastAsia" w:ascii="仿宋" w:hAnsi="仿宋" w:eastAsia="仿宋" w:cs="仿宋"/>
        </w:rPr>
        <w:t>委托代理人：</w:t>
      </w:r>
    </w:p>
    <w:p w14:paraId="6932D1B3">
      <w:pPr>
        <w:pStyle w:val="12"/>
        <w:keepNext w:val="0"/>
        <w:keepLines w:val="0"/>
        <w:pageBreakBefore w:val="0"/>
        <w:widowControl w:val="0"/>
        <w:tabs>
          <w:tab w:val="left" w:pos="6703"/>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lang w:val="en-US"/>
        </w:rPr>
        <w:t xml:space="preserve">                               </w:t>
      </w:r>
      <w:r>
        <w:rPr>
          <w:rFonts w:hint="eastAsia" w:ascii="仿宋" w:hAnsi="仿宋" w:eastAsia="仿宋" w:cs="仿宋"/>
        </w:rPr>
        <w:t>地 址：</w:t>
      </w:r>
    </w:p>
    <w:p w14:paraId="7FBCD6CA">
      <w:pPr>
        <w:pStyle w:val="12"/>
        <w:keepNext w:val="0"/>
        <w:keepLines w:val="0"/>
        <w:pageBreakBefore w:val="0"/>
        <w:widowControl w:val="0"/>
        <w:tabs>
          <w:tab w:val="left" w:pos="6703"/>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电 话：</w:t>
      </w:r>
      <w:r>
        <w:rPr>
          <w:rFonts w:hint="eastAsia" w:ascii="仿宋" w:hAnsi="仿宋" w:eastAsia="仿宋" w:cs="仿宋"/>
          <w:lang w:val="en-US"/>
        </w:rPr>
        <w:t xml:space="preserve">                               </w:t>
      </w:r>
      <w:r>
        <w:rPr>
          <w:rFonts w:hint="eastAsia" w:ascii="仿宋" w:hAnsi="仿宋" w:eastAsia="仿宋" w:cs="仿宋"/>
        </w:rPr>
        <w:t>电 话：</w:t>
      </w:r>
    </w:p>
    <w:p w14:paraId="6CC6F570">
      <w:pPr>
        <w:pStyle w:val="12"/>
        <w:keepNext w:val="0"/>
        <w:keepLines w:val="0"/>
        <w:pageBreakBefore w:val="0"/>
        <w:widowControl w:val="0"/>
        <w:tabs>
          <w:tab w:val="left" w:pos="6703"/>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lang w:val="en-US"/>
        </w:rPr>
        <w:t xml:space="preserve">                            </w:t>
      </w:r>
      <w:r>
        <w:rPr>
          <w:rFonts w:hint="eastAsia" w:ascii="仿宋" w:hAnsi="仿宋" w:eastAsia="仿宋" w:cs="仿宋"/>
        </w:rPr>
        <w:t>开户银行：</w:t>
      </w:r>
    </w:p>
    <w:p w14:paraId="549A7709">
      <w:pPr>
        <w:pStyle w:val="12"/>
        <w:keepNext w:val="0"/>
        <w:keepLines w:val="0"/>
        <w:pageBreakBefore w:val="0"/>
        <w:widowControl w:val="0"/>
        <w:tabs>
          <w:tab w:val="left" w:pos="6703"/>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账 号：</w:t>
      </w:r>
      <w:r>
        <w:rPr>
          <w:rFonts w:hint="eastAsia" w:ascii="仿宋" w:hAnsi="仿宋" w:eastAsia="仿宋" w:cs="仿宋"/>
          <w:lang w:val="en-US"/>
        </w:rPr>
        <w:t xml:space="preserve">                               </w:t>
      </w:r>
      <w:r>
        <w:rPr>
          <w:rFonts w:hint="eastAsia" w:ascii="仿宋" w:hAnsi="仿宋" w:eastAsia="仿宋" w:cs="仿宋"/>
        </w:rPr>
        <w:t>账 号：</w:t>
      </w:r>
    </w:p>
    <w:p w14:paraId="12BF68D8">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p>
    <w:p w14:paraId="772090FF">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本合同的签署地：</w:t>
      </w:r>
    </w:p>
    <w:p w14:paraId="3FF2144C">
      <w:pPr>
        <w:pStyle w:val="12"/>
        <w:keepNext w:val="0"/>
        <w:keepLines w:val="0"/>
        <w:pageBreakBefore w:val="0"/>
        <w:widowControl w:val="0"/>
        <w:kinsoku/>
        <w:wordWrap/>
        <w:overflowPunct/>
        <w:topLinePunct w:val="0"/>
        <w:autoSpaceDE w:val="0"/>
        <w:autoSpaceDN w:val="0"/>
        <w:bidi w:val="0"/>
        <w:adjustRightInd/>
        <w:snapToGrid/>
        <w:spacing w:line="360" w:lineRule="auto"/>
        <w:ind w:firstLine="200" w:firstLineChars="200"/>
        <w:textAlignment w:val="auto"/>
        <w:rPr>
          <w:rFonts w:hint="eastAsia" w:ascii="仿宋" w:hAnsi="仿宋" w:eastAsia="仿宋" w:cs="仿宋"/>
          <w:sz w:val="10"/>
        </w:rPr>
      </w:pPr>
    </w:p>
    <w:p w14:paraId="277F3CB3">
      <w:pPr>
        <w:pStyle w:val="12"/>
        <w:keepNext w:val="0"/>
        <w:keepLines w:val="0"/>
        <w:pageBreakBefore w:val="0"/>
        <w:widowControl w:val="0"/>
        <w:tabs>
          <w:tab w:val="left" w:pos="7123"/>
          <w:tab w:val="left" w:pos="7963"/>
          <w:tab w:val="left" w:pos="8803"/>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rPr>
      </w:pPr>
      <w:r>
        <w:rPr>
          <w:rFonts w:hint="eastAsia" w:ascii="仿宋" w:hAnsi="仿宋" w:eastAsia="仿宋" w:cs="仿宋"/>
        </w:rPr>
        <w:t>日 期：</w:t>
      </w:r>
      <w:r>
        <w:rPr>
          <w:rFonts w:hint="eastAsia" w:ascii="仿宋" w:hAnsi="仿宋" w:eastAsia="仿宋" w:cs="仿宋"/>
          <w:lang w:val="en-US"/>
        </w:rPr>
        <w:t xml:space="preserve">    </w:t>
      </w: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03B00F76">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3F4FCE21">
      <w:pPr>
        <w:pStyle w:val="3"/>
        <w:tabs>
          <w:tab w:val="left" w:pos="1446"/>
        </w:tabs>
        <w:spacing w:before="0" w:line="440" w:lineRule="exact"/>
        <w:rPr>
          <w:rFonts w:hint="eastAsia" w:ascii="仿宋" w:hAnsi="仿宋" w:eastAsia="仿宋" w:cs="仿宋"/>
        </w:rPr>
      </w:pPr>
      <w:bookmarkStart w:id="62" w:name="_bookmark5"/>
      <w:bookmarkEnd w:id="62"/>
      <w:bookmarkStart w:id="63" w:name="第六章_响应文件格式"/>
      <w:bookmarkEnd w:id="63"/>
      <w:r>
        <w:rPr>
          <w:rFonts w:hint="eastAsia" w:ascii="仿宋" w:hAnsi="仿宋" w:eastAsia="仿宋" w:cs="仿宋"/>
        </w:rPr>
        <w:t>第六章</w:t>
      </w:r>
      <w:r>
        <w:rPr>
          <w:rFonts w:hint="eastAsia" w:ascii="仿宋" w:hAnsi="仿宋" w:eastAsia="仿宋" w:cs="仿宋"/>
        </w:rPr>
        <w:tab/>
      </w:r>
      <w:r>
        <w:rPr>
          <w:rFonts w:hint="eastAsia" w:ascii="仿宋" w:hAnsi="仿宋" w:eastAsia="仿宋" w:cs="仿宋"/>
        </w:rPr>
        <w:t>响应文件格式</w:t>
      </w:r>
    </w:p>
    <w:p w14:paraId="394F80C8">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0D0592DE">
      <w:pPr>
        <w:pStyle w:val="7"/>
        <w:spacing w:before="0" w:line="440" w:lineRule="exact"/>
        <w:ind w:left="0" w:firstLine="602" w:firstLineChars="200"/>
        <w:rPr>
          <w:rFonts w:hint="eastAsia" w:ascii="仿宋" w:hAnsi="仿宋" w:eastAsia="仿宋" w:cs="仿宋"/>
        </w:rPr>
      </w:pPr>
      <w:bookmarkStart w:id="64" w:name="附件1：资格文件"/>
      <w:bookmarkEnd w:id="64"/>
      <w:r>
        <w:rPr>
          <w:rFonts w:hint="eastAsia" w:ascii="仿宋" w:hAnsi="仿宋" w:eastAsia="仿宋" w:cs="仿宋"/>
        </w:rPr>
        <w:t>附件 1：资格文件</w:t>
      </w:r>
    </w:p>
    <w:p w14:paraId="0986CAA2">
      <w:pPr>
        <w:pStyle w:val="12"/>
        <w:spacing w:line="440" w:lineRule="exact"/>
        <w:ind w:firstLine="723" w:firstLineChars="200"/>
        <w:rPr>
          <w:rFonts w:hint="eastAsia" w:ascii="仿宋" w:hAnsi="仿宋" w:eastAsia="仿宋" w:cs="仿宋"/>
          <w:b/>
          <w:sz w:val="36"/>
        </w:rPr>
      </w:pPr>
    </w:p>
    <w:p w14:paraId="11356D03">
      <w:pPr>
        <w:widowControl/>
        <w:spacing w:line="300" w:lineRule="auto"/>
        <w:jc w:val="center"/>
        <w:rPr>
          <w:rFonts w:hint="eastAsia" w:ascii="仿宋" w:hAnsi="仿宋" w:eastAsia="仿宋" w:cs="仿宋"/>
          <w:spacing w:val="60"/>
          <w:sz w:val="52"/>
          <w:szCs w:val="52"/>
        </w:rPr>
      </w:pPr>
    </w:p>
    <w:p w14:paraId="720D07F9">
      <w:pPr>
        <w:widowControl/>
        <w:spacing w:line="300" w:lineRule="auto"/>
        <w:jc w:val="center"/>
        <w:rPr>
          <w:rFonts w:hint="eastAsia" w:ascii="仿宋" w:hAnsi="仿宋" w:eastAsia="仿宋" w:cs="仿宋"/>
          <w:spacing w:val="60"/>
          <w:sz w:val="52"/>
          <w:szCs w:val="52"/>
        </w:rPr>
      </w:pPr>
      <w:r>
        <w:rPr>
          <w:rFonts w:hint="eastAsia" w:ascii="仿宋" w:hAnsi="仿宋" w:eastAsia="仿宋" w:cs="仿宋"/>
          <w:spacing w:val="60"/>
          <w:sz w:val="52"/>
          <w:szCs w:val="52"/>
        </w:rPr>
        <w:t>(项目名称)项目</w:t>
      </w:r>
    </w:p>
    <w:p w14:paraId="732D2BBA">
      <w:pPr>
        <w:pStyle w:val="4"/>
        <w:spacing w:line="440" w:lineRule="exact"/>
        <w:rPr>
          <w:rFonts w:hint="eastAsia" w:ascii="仿宋" w:hAnsi="仿宋" w:eastAsia="仿宋" w:cs="仿宋"/>
          <w:u w:val="single"/>
          <w:lang w:val="en-US"/>
        </w:rPr>
      </w:pPr>
      <w:r>
        <w:rPr>
          <w:rFonts w:hint="eastAsia" w:ascii="仿宋" w:hAnsi="仿宋" w:eastAsia="仿宋" w:cs="仿宋"/>
        </w:rPr>
        <w:t>项目编号：</w:t>
      </w:r>
    </w:p>
    <w:p w14:paraId="1BCE977C">
      <w:pPr>
        <w:spacing w:line="480" w:lineRule="auto"/>
        <w:jc w:val="both"/>
        <w:rPr>
          <w:rFonts w:hint="eastAsia" w:ascii="仿宋" w:hAnsi="仿宋" w:eastAsia="仿宋" w:cs="仿宋"/>
          <w:b/>
          <w:sz w:val="84"/>
        </w:rPr>
      </w:pPr>
    </w:p>
    <w:p w14:paraId="452D3E0B">
      <w:pPr>
        <w:spacing w:line="480" w:lineRule="auto"/>
        <w:jc w:val="center"/>
        <w:rPr>
          <w:rFonts w:hint="eastAsia" w:ascii="仿宋" w:hAnsi="仿宋" w:eastAsia="仿宋" w:cs="仿宋"/>
          <w:b/>
          <w:sz w:val="84"/>
        </w:rPr>
      </w:pPr>
      <w:r>
        <w:rPr>
          <w:rFonts w:hint="eastAsia" w:ascii="仿宋" w:hAnsi="仿宋" w:eastAsia="仿宋" w:cs="仿宋"/>
          <w:b/>
          <w:sz w:val="84"/>
        </w:rPr>
        <w:t>资格文件</w:t>
      </w:r>
    </w:p>
    <w:p w14:paraId="03B6603D">
      <w:pPr>
        <w:pStyle w:val="2"/>
        <w:rPr>
          <w:rFonts w:hint="eastAsia" w:ascii="仿宋" w:hAnsi="仿宋" w:eastAsia="仿宋" w:cs="仿宋"/>
          <w:b/>
          <w:sz w:val="84"/>
        </w:rPr>
      </w:pPr>
    </w:p>
    <w:p w14:paraId="192EA477">
      <w:pPr>
        <w:pStyle w:val="2"/>
        <w:rPr>
          <w:rFonts w:hint="eastAsia" w:ascii="仿宋" w:hAnsi="仿宋" w:eastAsia="仿宋" w:cs="仿宋"/>
          <w:b/>
          <w:sz w:val="84"/>
        </w:rPr>
      </w:pPr>
    </w:p>
    <w:p w14:paraId="57C2E356">
      <w:pPr>
        <w:pStyle w:val="2"/>
        <w:rPr>
          <w:rFonts w:hint="eastAsia" w:ascii="仿宋" w:hAnsi="仿宋" w:eastAsia="仿宋" w:cs="仿宋"/>
          <w:b/>
          <w:sz w:val="84"/>
        </w:rPr>
      </w:pPr>
    </w:p>
    <w:p w14:paraId="19C7EE52">
      <w:pPr>
        <w:pStyle w:val="2"/>
        <w:rPr>
          <w:rFonts w:hint="eastAsia" w:ascii="仿宋" w:hAnsi="仿宋" w:eastAsia="仿宋" w:cs="仿宋"/>
          <w:b/>
          <w:sz w:val="84"/>
        </w:rPr>
      </w:pPr>
    </w:p>
    <w:p w14:paraId="0EA357B2">
      <w:pPr>
        <w:pStyle w:val="6"/>
        <w:tabs>
          <w:tab w:val="left" w:pos="5409"/>
        </w:tabs>
        <w:spacing w:line="360" w:lineRule="auto"/>
        <w:ind w:left="0" w:firstLine="2240" w:firstLineChars="700"/>
        <w:jc w:val="left"/>
        <w:rPr>
          <w:rFonts w:hint="eastAsia" w:ascii="仿宋" w:hAnsi="仿宋" w:eastAsia="仿宋" w:cs="仿宋"/>
          <w:spacing w:val="-18"/>
        </w:rPr>
      </w:pPr>
      <w:r>
        <w:rPr>
          <w:rFonts w:hint="eastAsia" w:ascii="仿宋" w:hAnsi="仿宋" w:eastAsia="仿宋" w:cs="仿宋"/>
        </w:rPr>
        <w:t>响应方全称</w:t>
      </w:r>
      <w:r>
        <w:rPr>
          <w:rFonts w:hint="eastAsia" w:ascii="仿宋" w:hAnsi="仿宋" w:eastAsia="仿宋" w:cs="仿宋"/>
          <w:spacing w:val="-18"/>
        </w:rPr>
        <w:t>：</w:t>
      </w:r>
      <w:r>
        <w:rPr>
          <w:rFonts w:hint="eastAsia" w:ascii="仿宋" w:hAnsi="仿宋" w:eastAsia="仿宋" w:cs="仿宋"/>
          <w:spacing w:val="-18"/>
          <w:u w:val="single"/>
          <w:lang w:val="en-US"/>
        </w:rPr>
        <w:t xml:space="preserve">                             </w:t>
      </w:r>
      <w:r>
        <w:rPr>
          <w:rFonts w:hint="eastAsia" w:ascii="仿宋" w:hAnsi="仿宋" w:eastAsia="仿宋" w:cs="仿宋"/>
          <w:spacing w:val="-18"/>
        </w:rPr>
        <w:t xml:space="preserve"> </w:t>
      </w:r>
    </w:p>
    <w:p w14:paraId="6A970478">
      <w:pPr>
        <w:pStyle w:val="6"/>
        <w:tabs>
          <w:tab w:val="left" w:pos="5409"/>
        </w:tabs>
        <w:spacing w:line="360" w:lineRule="auto"/>
        <w:ind w:left="0" w:firstLine="2240" w:firstLineChars="700"/>
        <w:jc w:val="left"/>
        <w:rPr>
          <w:rFonts w:hint="eastAsia" w:ascii="仿宋" w:hAnsi="仿宋" w:eastAsia="仿宋" w:cs="仿宋"/>
          <w:u w:val="single"/>
          <w:lang w:val="en-US"/>
        </w:rPr>
      </w:pPr>
      <w:r>
        <w:rPr>
          <w:rFonts w:hint="eastAsia" w:ascii="仿宋" w:hAnsi="仿宋" w:eastAsia="仿宋" w:cs="仿宋"/>
        </w:rPr>
        <w:t>地址：</w:t>
      </w:r>
      <w:r>
        <w:rPr>
          <w:rFonts w:hint="eastAsia" w:ascii="仿宋" w:hAnsi="仿宋" w:eastAsia="仿宋" w:cs="仿宋"/>
          <w:u w:val="single"/>
          <w:lang w:val="en-US"/>
        </w:rPr>
        <w:t xml:space="preserve">                            </w:t>
      </w:r>
    </w:p>
    <w:p w14:paraId="79206771">
      <w:pPr>
        <w:pStyle w:val="6"/>
        <w:tabs>
          <w:tab w:val="left" w:pos="1074"/>
        </w:tabs>
        <w:spacing w:line="360" w:lineRule="auto"/>
        <w:ind w:left="0" w:firstLine="2240" w:firstLineChars="700"/>
        <w:jc w:val="left"/>
        <w:rPr>
          <w:rFonts w:hint="eastAsia" w:ascii="仿宋" w:hAnsi="仿宋" w:eastAsia="仿宋" w:cs="仿宋"/>
          <w:u w:val="single"/>
          <w:lang w:val="en-US"/>
        </w:rPr>
      </w:pPr>
      <w:r>
        <w:rPr>
          <w:rFonts w:hint="eastAsia" w:ascii="仿宋" w:hAnsi="仿宋" w:eastAsia="仿宋" w:cs="仿宋"/>
        </w:rPr>
        <w:t>时间：</w:t>
      </w:r>
      <w:r>
        <w:rPr>
          <w:rFonts w:hint="eastAsia" w:ascii="仿宋" w:hAnsi="仿宋" w:eastAsia="仿宋" w:cs="仿宋"/>
          <w:u w:val="single"/>
          <w:lang w:val="en-US"/>
        </w:rPr>
        <w:t xml:space="preserve">                            </w:t>
      </w:r>
    </w:p>
    <w:p w14:paraId="76179FDB">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1CBEB6A4">
      <w:pPr>
        <w:pStyle w:val="9"/>
        <w:spacing w:line="440" w:lineRule="exact"/>
        <w:ind w:left="0"/>
        <w:jc w:val="center"/>
        <w:rPr>
          <w:rFonts w:hint="eastAsia" w:ascii="仿宋" w:hAnsi="仿宋" w:eastAsia="仿宋" w:cs="仿宋"/>
        </w:rPr>
      </w:pPr>
      <w:r>
        <w:rPr>
          <w:rFonts w:hint="eastAsia" w:ascii="仿宋" w:hAnsi="仿宋" w:eastAsia="仿宋" w:cs="仿宋"/>
        </w:rPr>
        <w:t>资格文件目录</w:t>
      </w:r>
    </w:p>
    <w:p w14:paraId="6A6CBAB0">
      <w:pPr>
        <w:rPr>
          <w:rFonts w:hint="eastAsia" w:ascii="仿宋" w:hAnsi="仿宋" w:eastAsia="仿宋" w:cs="仿宋"/>
        </w:rPr>
      </w:pPr>
    </w:p>
    <w:p w14:paraId="14786164">
      <w:pPr>
        <w:pStyle w:val="12"/>
        <w:spacing w:line="440" w:lineRule="exact"/>
        <w:ind w:firstLine="560" w:firstLineChars="200"/>
        <w:rPr>
          <w:rFonts w:hint="eastAsia" w:ascii="仿宋" w:hAnsi="仿宋" w:eastAsia="仿宋" w:cs="仿宋"/>
        </w:rPr>
      </w:pPr>
      <w:r>
        <w:rPr>
          <w:rFonts w:hint="eastAsia" w:ascii="仿宋" w:hAnsi="仿宋" w:eastAsia="仿宋" w:cs="仿宋"/>
        </w:rPr>
        <w:t>（一）供应商代表的证明；</w:t>
      </w:r>
    </w:p>
    <w:p w14:paraId="4710025D">
      <w:pPr>
        <w:pStyle w:val="12"/>
        <w:spacing w:line="440" w:lineRule="exact"/>
        <w:ind w:firstLine="560" w:firstLineChars="200"/>
        <w:rPr>
          <w:rFonts w:hint="eastAsia" w:ascii="仿宋" w:hAnsi="仿宋" w:eastAsia="仿宋" w:cs="仿宋"/>
        </w:rPr>
      </w:pPr>
      <w:r>
        <w:rPr>
          <w:rFonts w:hint="eastAsia" w:ascii="仿宋" w:hAnsi="仿宋" w:eastAsia="仿宋" w:cs="仿宋"/>
        </w:rPr>
        <w:t>（二）声明书；</w:t>
      </w:r>
    </w:p>
    <w:p w14:paraId="4FCAF526">
      <w:pPr>
        <w:pStyle w:val="12"/>
        <w:spacing w:line="440" w:lineRule="exact"/>
        <w:ind w:firstLine="560" w:firstLineChars="200"/>
        <w:rPr>
          <w:rFonts w:hint="eastAsia" w:ascii="仿宋" w:hAnsi="仿宋" w:eastAsia="仿宋" w:cs="仿宋"/>
        </w:rPr>
      </w:pPr>
      <w:r>
        <w:rPr>
          <w:rFonts w:hint="eastAsia" w:ascii="仿宋" w:hAnsi="仿宋" w:eastAsia="仿宋" w:cs="仿宋"/>
        </w:rPr>
        <w:t>（三）具有独立承担民事责任的能力；</w:t>
      </w:r>
    </w:p>
    <w:p w14:paraId="74E72E50">
      <w:pPr>
        <w:pStyle w:val="12"/>
        <w:spacing w:line="440" w:lineRule="exact"/>
        <w:ind w:firstLine="560" w:firstLineChars="200"/>
        <w:rPr>
          <w:rFonts w:hint="eastAsia" w:ascii="仿宋" w:hAnsi="仿宋" w:eastAsia="仿宋" w:cs="仿宋"/>
        </w:rPr>
      </w:pPr>
      <w:r>
        <w:rPr>
          <w:rFonts w:hint="eastAsia" w:ascii="仿宋" w:hAnsi="仿宋" w:eastAsia="仿宋" w:cs="仿宋"/>
        </w:rPr>
        <w:t>（四）具有良好的商业信誉和健全的财务会计制度；</w:t>
      </w:r>
    </w:p>
    <w:p w14:paraId="122627EB">
      <w:pPr>
        <w:pStyle w:val="12"/>
        <w:spacing w:line="440" w:lineRule="exact"/>
        <w:ind w:firstLine="560" w:firstLineChars="200"/>
        <w:rPr>
          <w:rFonts w:hint="eastAsia" w:ascii="仿宋" w:hAnsi="仿宋" w:eastAsia="仿宋" w:cs="仿宋"/>
        </w:rPr>
      </w:pPr>
      <w:r>
        <w:rPr>
          <w:rFonts w:hint="eastAsia" w:ascii="仿宋" w:hAnsi="仿宋" w:eastAsia="仿宋" w:cs="仿宋"/>
        </w:rPr>
        <w:t>（五）具有履行合同所必需的设备和专业技术能力；</w:t>
      </w:r>
    </w:p>
    <w:p w14:paraId="7C5F8227">
      <w:pPr>
        <w:pStyle w:val="12"/>
        <w:spacing w:line="440" w:lineRule="exact"/>
        <w:ind w:firstLine="560" w:firstLineChars="200"/>
        <w:rPr>
          <w:rFonts w:hint="eastAsia" w:ascii="仿宋" w:hAnsi="仿宋" w:eastAsia="仿宋" w:cs="仿宋"/>
        </w:rPr>
      </w:pPr>
      <w:r>
        <w:rPr>
          <w:rFonts w:hint="eastAsia" w:ascii="仿宋" w:hAnsi="仿宋" w:eastAsia="仿宋" w:cs="仿宋"/>
        </w:rPr>
        <w:t>（六）具有依法缴纳税收和社会保障金的良好记录；</w:t>
      </w:r>
    </w:p>
    <w:p w14:paraId="7A9B0099">
      <w:pPr>
        <w:pStyle w:val="12"/>
        <w:spacing w:line="440" w:lineRule="exact"/>
        <w:ind w:firstLine="560" w:firstLineChars="200"/>
        <w:rPr>
          <w:rFonts w:hint="eastAsia" w:ascii="仿宋" w:hAnsi="仿宋" w:eastAsia="仿宋" w:cs="仿宋"/>
        </w:rPr>
      </w:pPr>
      <w:r>
        <w:rPr>
          <w:rFonts w:hint="eastAsia" w:ascii="仿宋" w:hAnsi="仿宋" w:eastAsia="仿宋" w:cs="仿宋"/>
        </w:rPr>
        <w:t>（七）参加政府采购活动前三年内，在经营活动中没有重大违法记录；</w:t>
      </w:r>
    </w:p>
    <w:p w14:paraId="1D310CF5">
      <w:pPr>
        <w:pStyle w:val="12"/>
        <w:spacing w:line="440" w:lineRule="exact"/>
        <w:ind w:firstLine="56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rPr>
        <w:t>八</w:t>
      </w:r>
      <w:r>
        <w:rPr>
          <w:rFonts w:hint="eastAsia" w:ascii="仿宋" w:hAnsi="仿宋" w:eastAsia="仿宋" w:cs="仿宋"/>
        </w:rPr>
        <w:t>）本项目的特定资格要求；</w:t>
      </w:r>
    </w:p>
    <w:p w14:paraId="0784970E">
      <w:pPr>
        <w:pStyle w:val="12"/>
        <w:spacing w:line="440" w:lineRule="exact"/>
        <w:ind w:firstLine="560" w:firstLineChars="200"/>
        <w:rPr>
          <w:rFonts w:hint="eastAsia" w:ascii="仿宋" w:hAnsi="仿宋" w:eastAsia="仿宋" w:cs="仿宋"/>
          <w:lang w:val="en-US"/>
        </w:rPr>
      </w:pPr>
      <w:r>
        <w:rPr>
          <w:rFonts w:hint="eastAsia" w:ascii="仿宋" w:hAnsi="仿宋" w:eastAsia="仿宋" w:cs="仿宋"/>
        </w:rPr>
        <w:t>（</w:t>
      </w:r>
      <w:r>
        <w:rPr>
          <w:rFonts w:hint="eastAsia" w:ascii="仿宋" w:hAnsi="仿宋" w:eastAsia="仿宋" w:cs="仿宋"/>
          <w:lang w:val="en-US"/>
        </w:rPr>
        <w:t>九</w:t>
      </w:r>
      <w:r>
        <w:rPr>
          <w:rFonts w:hint="eastAsia" w:ascii="仿宋" w:hAnsi="仿宋" w:eastAsia="仿宋" w:cs="仿宋"/>
        </w:rPr>
        <w:t>）</w:t>
      </w:r>
      <w:r>
        <w:rPr>
          <w:rFonts w:hint="eastAsia" w:ascii="仿宋" w:hAnsi="仿宋" w:eastAsia="仿宋" w:cs="仿宋"/>
          <w:lang w:val="en-US"/>
        </w:rPr>
        <w:t>基本账户开户许可证或基本账户开户信息</w:t>
      </w:r>
      <w:r>
        <w:rPr>
          <w:rFonts w:hint="eastAsia" w:ascii="仿宋" w:hAnsi="仿宋" w:eastAsia="仿宋" w:cs="仿宋"/>
          <w:lang w:val="en-US" w:eastAsia="zh-CN"/>
        </w:rPr>
        <w:t>及</w:t>
      </w:r>
      <w:r>
        <w:rPr>
          <w:rFonts w:hint="eastAsia" w:ascii="仿宋" w:hAnsi="仿宋" w:eastAsia="仿宋" w:cs="仿宋"/>
          <w:lang w:val="en-US"/>
        </w:rPr>
        <w:t>投标保证金。</w:t>
      </w:r>
    </w:p>
    <w:p w14:paraId="73514821">
      <w:pPr>
        <w:pStyle w:val="12"/>
        <w:spacing w:line="440" w:lineRule="exact"/>
        <w:ind w:firstLine="560" w:firstLineChars="200"/>
        <w:rPr>
          <w:rFonts w:hint="eastAsia" w:ascii="仿宋" w:hAnsi="仿宋" w:eastAsia="仿宋" w:cs="仿宋"/>
          <w:lang w:val="en-US"/>
        </w:rPr>
        <w:sectPr>
          <w:pgSz w:w="11910" w:h="16840"/>
          <w:pgMar w:top="1440" w:right="1080" w:bottom="1440" w:left="1080" w:header="0" w:footer="974" w:gutter="0"/>
          <w:pgNumType w:fmt="decimal"/>
          <w:cols w:space="720" w:num="1"/>
        </w:sectPr>
      </w:pPr>
    </w:p>
    <w:p w14:paraId="7284CFB4">
      <w:pPr>
        <w:pStyle w:val="12"/>
        <w:spacing w:line="440" w:lineRule="exact"/>
        <w:ind w:firstLine="560" w:firstLineChars="200"/>
        <w:rPr>
          <w:rFonts w:hint="eastAsia" w:ascii="仿宋" w:hAnsi="仿宋" w:eastAsia="仿宋" w:cs="仿宋"/>
        </w:rPr>
      </w:pPr>
      <w:bookmarkStart w:id="65" w:name="（一）供应商代表的证明格式"/>
      <w:bookmarkEnd w:id="65"/>
      <w:r>
        <w:rPr>
          <w:rFonts w:hint="eastAsia" w:ascii="仿宋" w:hAnsi="仿宋" w:eastAsia="仿宋" w:cs="仿宋"/>
        </w:rPr>
        <w:t>（一）供应商代表的证明格式</w:t>
      </w:r>
    </w:p>
    <w:p w14:paraId="754252F6">
      <w:pPr>
        <w:pStyle w:val="12"/>
        <w:spacing w:line="440" w:lineRule="exact"/>
        <w:ind w:firstLine="560" w:firstLineChars="200"/>
        <w:rPr>
          <w:rFonts w:hint="eastAsia" w:ascii="仿宋" w:hAnsi="仿宋" w:eastAsia="仿宋" w:cs="仿宋"/>
        </w:rPr>
      </w:pPr>
    </w:p>
    <w:p w14:paraId="6EA19A6B">
      <w:pPr>
        <w:pStyle w:val="12"/>
        <w:spacing w:line="440" w:lineRule="exact"/>
        <w:ind w:firstLine="400" w:firstLineChars="200"/>
        <w:rPr>
          <w:rFonts w:hint="eastAsia" w:ascii="仿宋" w:hAnsi="仿宋" w:eastAsia="仿宋" w:cs="仿宋"/>
          <w:sz w:val="20"/>
        </w:rPr>
      </w:pPr>
    </w:p>
    <w:p w14:paraId="2B9418ED">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法定代表人（负责人）身份证明书</w:t>
      </w:r>
    </w:p>
    <w:p w14:paraId="2A88C643">
      <w:pPr>
        <w:pStyle w:val="12"/>
        <w:spacing w:line="440" w:lineRule="exact"/>
        <w:ind w:firstLine="683" w:firstLineChars="200"/>
        <w:rPr>
          <w:rFonts w:hint="eastAsia" w:ascii="仿宋" w:hAnsi="仿宋" w:eastAsia="仿宋" w:cs="仿宋"/>
          <w:b/>
          <w:sz w:val="34"/>
        </w:rPr>
      </w:pPr>
    </w:p>
    <w:p w14:paraId="7EEE6704">
      <w:pPr>
        <w:pStyle w:val="12"/>
        <w:spacing w:line="440" w:lineRule="exact"/>
        <w:ind w:firstLine="560" w:firstLineChars="200"/>
        <w:jc w:val="both"/>
        <w:rPr>
          <w:rFonts w:hint="eastAsia" w:ascii="仿宋" w:hAnsi="仿宋" w:eastAsia="仿宋" w:cs="仿宋"/>
        </w:rPr>
      </w:pPr>
      <w:r>
        <w:rPr>
          <w:rFonts w:hint="eastAsia" w:ascii="仿宋" w:hAnsi="仿宋" w:eastAsia="仿宋" w:cs="仿宋"/>
        </w:rPr>
        <w:t>单位名称：</w:t>
      </w:r>
      <w:r>
        <w:rPr>
          <w:rFonts w:hint="eastAsia" w:ascii="仿宋" w:hAnsi="仿宋" w:eastAsia="仿宋" w:cs="仿宋"/>
          <w:u w:val="single"/>
          <w:lang w:val="en-US"/>
        </w:rPr>
        <w:t xml:space="preserve">                              </w:t>
      </w:r>
      <w:r>
        <w:rPr>
          <w:rFonts w:hint="eastAsia" w:ascii="仿宋" w:hAnsi="仿宋" w:eastAsia="仿宋" w:cs="仿宋"/>
        </w:rPr>
        <w:t xml:space="preserve"> </w:t>
      </w:r>
    </w:p>
    <w:p w14:paraId="45D309BA">
      <w:pPr>
        <w:pStyle w:val="12"/>
        <w:spacing w:line="440" w:lineRule="exact"/>
        <w:ind w:firstLine="560" w:firstLineChars="200"/>
        <w:jc w:val="both"/>
        <w:rPr>
          <w:rFonts w:hint="eastAsia" w:ascii="仿宋" w:hAnsi="仿宋" w:eastAsia="仿宋" w:cs="仿宋"/>
        </w:rPr>
      </w:pPr>
      <w:r>
        <w:rPr>
          <w:rFonts w:hint="eastAsia" w:ascii="仿宋" w:hAnsi="仿宋" w:eastAsia="仿宋" w:cs="仿宋"/>
        </w:rPr>
        <w:t>单位性质：</w:t>
      </w:r>
      <w:r>
        <w:rPr>
          <w:rFonts w:hint="eastAsia" w:ascii="仿宋" w:hAnsi="仿宋" w:eastAsia="仿宋" w:cs="仿宋"/>
          <w:u w:val="single"/>
          <w:lang w:val="en-US"/>
        </w:rPr>
        <w:t xml:space="preserve">                              </w:t>
      </w:r>
      <w:r>
        <w:rPr>
          <w:rFonts w:hint="eastAsia" w:ascii="仿宋" w:hAnsi="仿宋" w:eastAsia="仿宋" w:cs="仿宋"/>
        </w:rPr>
        <w:t xml:space="preserve"> </w:t>
      </w:r>
    </w:p>
    <w:p w14:paraId="3C70B575">
      <w:pPr>
        <w:pStyle w:val="12"/>
        <w:spacing w:line="440" w:lineRule="exact"/>
        <w:ind w:firstLine="560" w:firstLineChars="200"/>
        <w:jc w:val="both"/>
        <w:rPr>
          <w:rFonts w:hint="eastAsia" w:ascii="仿宋" w:hAnsi="仿宋" w:eastAsia="仿宋" w:cs="仿宋"/>
          <w:u w:val="single"/>
          <w:lang w:val="en-US"/>
        </w:rPr>
      </w:pPr>
      <w:r>
        <w:rPr>
          <w:rFonts w:hint="eastAsia" w:ascii="仿宋" w:hAnsi="仿宋" w:eastAsia="仿宋" w:cs="仿宋"/>
        </w:rPr>
        <w:t>地 址 ：</w:t>
      </w:r>
      <w:r>
        <w:rPr>
          <w:rFonts w:hint="eastAsia" w:ascii="仿宋" w:hAnsi="仿宋" w:eastAsia="仿宋" w:cs="仿宋"/>
          <w:u w:val="single"/>
          <w:lang w:val="en-US"/>
        </w:rPr>
        <w:t xml:space="preserve">                                </w:t>
      </w:r>
    </w:p>
    <w:p w14:paraId="132007BC">
      <w:pPr>
        <w:pStyle w:val="12"/>
        <w:spacing w:line="440" w:lineRule="exact"/>
        <w:ind w:firstLine="560" w:firstLineChars="200"/>
        <w:jc w:val="both"/>
        <w:rPr>
          <w:rFonts w:hint="eastAsia"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u w:val="single"/>
        </w:rPr>
        <w:t>年</w:t>
      </w:r>
      <w:r>
        <w:rPr>
          <w:rFonts w:hint="eastAsia" w:ascii="仿宋" w:hAnsi="仿宋" w:eastAsia="仿宋" w:cs="仿宋"/>
          <w:u w:val="single"/>
          <w:lang w:val="en-US"/>
        </w:rPr>
        <w:t xml:space="preserve">  </w:t>
      </w:r>
      <w:r>
        <w:rPr>
          <w:rFonts w:hint="eastAsia" w:ascii="仿宋" w:hAnsi="仿宋" w:eastAsia="仿宋" w:cs="仿宋"/>
          <w:u w:val="single"/>
        </w:rPr>
        <w:t xml:space="preserve"> 月 </w:t>
      </w:r>
      <w:r>
        <w:rPr>
          <w:rFonts w:hint="eastAsia" w:ascii="仿宋" w:hAnsi="仿宋" w:eastAsia="仿宋" w:cs="仿宋"/>
          <w:u w:val="single"/>
          <w:lang w:val="en-US"/>
        </w:rPr>
        <w:t xml:space="preserve">  </w:t>
      </w:r>
      <w:r>
        <w:rPr>
          <w:rFonts w:hint="eastAsia" w:ascii="仿宋" w:hAnsi="仿宋" w:eastAsia="仿宋" w:cs="仿宋"/>
          <w:u w:val="single"/>
        </w:rPr>
        <w:t>日</w:t>
      </w:r>
    </w:p>
    <w:p w14:paraId="2A7260CF">
      <w:pPr>
        <w:pStyle w:val="12"/>
        <w:spacing w:line="440" w:lineRule="exact"/>
        <w:ind w:firstLine="560" w:firstLineChars="200"/>
        <w:rPr>
          <w:rFonts w:hint="eastAsia" w:ascii="仿宋" w:hAnsi="仿宋" w:eastAsia="仿宋" w:cs="仿宋"/>
        </w:rPr>
      </w:pPr>
      <w:r>
        <w:rPr>
          <w:rFonts w:hint="eastAsia" w:ascii="仿宋" w:hAnsi="仿宋" w:eastAsia="仿宋" w:cs="仿宋"/>
        </w:rPr>
        <w:t>经营期限：</w:t>
      </w:r>
      <w:r>
        <w:rPr>
          <w:rFonts w:hint="eastAsia" w:ascii="仿宋" w:hAnsi="仿宋" w:eastAsia="仿宋" w:cs="仿宋"/>
          <w:u w:val="single"/>
          <w:lang w:val="en-US"/>
        </w:rPr>
        <w:t xml:space="preserve">                              </w:t>
      </w:r>
    </w:p>
    <w:p w14:paraId="71824182">
      <w:pPr>
        <w:pStyle w:val="12"/>
        <w:tabs>
          <w:tab w:val="left" w:pos="6037"/>
        </w:tabs>
        <w:spacing w:line="440" w:lineRule="exact"/>
        <w:ind w:firstLine="560" w:firstLineChars="200"/>
        <w:jc w:val="both"/>
        <w:rPr>
          <w:rFonts w:hint="eastAsia" w:ascii="仿宋" w:hAnsi="仿宋" w:eastAsia="仿宋" w:cs="仿宋"/>
        </w:rPr>
      </w:pPr>
      <w:r>
        <w:rPr>
          <w:rFonts w:hint="eastAsia" w:ascii="仿宋" w:hAnsi="仿宋" w:eastAsia="仿宋" w:cs="仿宋"/>
        </w:rPr>
        <w:t xml:space="preserve">姓   </w:t>
      </w:r>
      <w:r>
        <w:rPr>
          <w:rFonts w:hint="eastAsia" w:ascii="仿宋" w:hAnsi="仿宋" w:eastAsia="仿宋" w:cs="仿宋"/>
          <w:spacing w:val="28"/>
        </w:rPr>
        <w:t xml:space="preserve"> </w:t>
      </w:r>
      <w:r>
        <w:rPr>
          <w:rFonts w:hint="eastAsia" w:ascii="仿宋" w:hAnsi="仿宋" w:eastAsia="仿宋" w:cs="仿宋"/>
          <w:spacing w:val="5"/>
        </w:rPr>
        <w:t>名</w:t>
      </w:r>
      <w:r>
        <w:rPr>
          <w:rFonts w:hint="eastAsia" w:ascii="仿宋" w:hAnsi="仿宋" w:eastAsia="仿宋" w:cs="仿宋"/>
        </w:rPr>
        <w:t>：</w:t>
      </w:r>
      <w:r>
        <w:rPr>
          <w:rFonts w:hint="eastAsia" w:ascii="仿宋" w:hAnsi="仿宋" w:eastAsia="仿宋" w:cs="仿宋"/>
          <w:u w:val="single"/>
          <w:lang w:val="en-US"/>
        </w:rPr>
        <w:t xml:space="preserve">              </w:t>
      </w:r>
      <w:r>
        <w:rPr>
          <w:rFonts w:hint="eastAsia" w:ascii="仿宋" w:hAnsi="仿宋" w:eastAsia="仿宋" w:cs="仿宋"/>
        </w:rPr>
        <w:t>性</w:t>
      </w:r>
      <w:r>
        <w:rPr>
          <w:rFonts w:hint="eastAsia" w:ascii="仿宋" w:hAnsi="仿宋" w:eastAsia="仿宋" w:cs="仿宋"/>
          <w:spacing w:val="24"/>
        </w:rPr>
        <w:t xml:space="preserve"> </w:t>
      </w:r>
      <w:r>
        <w:rPr>
          <w:rFonts w:hint="eastAsia" w:ascii="仿宋" w:hAnsi="仿宋" w:eastAsia="仿宋" w:cs="仿宋"/>
          <w:spacing w:val="6"/>
        </w:rPr>
        <w:t xml:space="preserve">别 </w:t>
      </w:r>
      <w:r>
        <w:rPr>
          <w:rFonts w:hint="eastAsia" w:ascii="仿宋" w:hAnsi="仿宋" w:eastAsia="仿宋" w:cs="仿宋"/>
        </w:rPr>
        <w:t>：</w:t>
      </w:r>
      <w:r>
        <w:rPr>
          <w:rFonts w:hint="eastAsia" w:ascii="仿宋" w:hAnsi="仿宋" w:eastAsia="仿宋" w:cs="仿宋"/>
          <w:u w:val="single"/>
          <w:lang w:val="en-US"/>
        </w:rPr>
        <w:t xml:space="preserve">              </w:t>
      </w:r>
    </w:p>
    <w:p w14:paraId="03386090">
      <w:pPr>
        <w:pStyle w:val="12"/>
        <w:tabs>
          <w:tab w:val="left" w:pos="6037"/>
        </w:tabs>
        <w:spacing w:line="440" w:lineRule="exact"/>
        <w:ind w:firstLine="584" w:firstLineChars="200"/>
        <w:jc w:val="both"/>
        <w:rPr>
          <w:rFonts w:hint="eastAsia" w:ascii="仿宋" w:hAnsi="仿宋" w:eastAsia="仿宋" w:cs="仿宋"/>
        </w:rPr>
      </w:pPr>
      <w:r>
        <w:rPr>
          <w:rFonts w:hint="eastAsia" w:ascii="仿宋" w:hAnsi="仿宋" w:eastAsia="仿宋" w:cs="仿宋"/>
          <w:spacing w:val="6"/>
        </w:rPr>
        <w:t>身份</w:t>
      </w:r>
      <w:r>
        <w:rPr>
          <w:rFonts w:hint="eastAsia" w:ascii="仿宋" w:hAnsi="仿宋" w:eastAsia="仿宋" w:cs="仿宋"/>
          <w:spacing w:val="5"/>
        </w:rPr>
        <w:t>证号</w:t>
      </w:r>
      <w:r>
        <w:rPr>
          <w:rFonts w:hint="eastAsia" w:ascii="仿宋" w:hAnsi="仿宋" w:eastAsia="仿宋" w:cs="仿宋"/>
        </w:rPr>
        <w:t>：</w:t>
      </w:r>
      <w:r>
        <w:rPr>
          <w:rFonts w:hint="eastAsia" w:ascii="仿宋" w:hAnsi="仿宋" w:eastAsia="仿宋" w:cs="仿宋"/>
          <w:u w:val="single"/>
          <w:lang w:val="en-US"/>
        </w:rPr>
        <w:t xml:space="preserve">              </w:t>
      </w:r>
      <w:r>
        <w:rPr>
          <w:rFonts w:hint="eastAsia" w:ascii="仿宋" w:hAnsi="仿宋" w:eastAsia="仿宋" w:cs="仿宋"/>
        </w:rPr>
        <w:t>职</w:t>
      </w:r>
      <w:r>
        <w:rPr>
          <w:rFonts w:hint="eastAsia" w:ascii="仿宋" w:hAnsi="仿宋" w:eastAsia="仿宋" w:cs="仿宋"/>
          <w:spacing w:val="12"/>
        </w:rPr>
        <w:t xml:space="preserve"> </w:t>
      </w:r>
      <w:r>
        <w:rPr>
          <w:rFonts w:hint="eastAsia" w:ascii="仿宋" w:hAnsi="仿宋" w:eastAsia="仿宋" w:cs="仿宋"/>
          <w:spacing w:val="5"/>
        </w:rPr>
        <w:t xml:space="preserve">务 </w:t>
      </w:r>
      <w:r>
        <w:rPr>
          <w:rFonts w:hint="eastAsia" w:ascii="仿宋" w:hAnsi="仿宋" w:eastAsia="仿宋" w:cs="仿宋"/>
        </w:rPr>
        <w:t>：</w:t>
      </w:r>
      <w:r>
        <w:rPr>
          <w:rFonts w:hint="eastAsia" w:ascii="仿宋" w:hAnsi="仿宋" w:eastAsia="仿宋" w:cs="仿宋"/>
          <w:u w:val="single"/>
          <w:lang w:val="en-US"/>
        </w:rPr>
        <w:t xml:space="preserve">              </w:t>
      </w:r>
    </w:p>
    <w:p w14:paraId="7A0E23EC">
      <w:pPr>
        <w:pStyle w:val="12"/>
        <w:tabs>
          <w:tab w:val="left" w:pos="2409"/>
          <w:tab w:val="left" w:pos="5727"/>
        </w:tabs>
        <w:spacing w:line="440" w:lineRule="exact"/>
        <w:ind w:firstLine="584" w:firstLineChars="200"/>
        <w:rPr>
          <w:rFonts w:hint="eastAsia" w:ascii="仿宋" w:hAnsi="仿宋" w:eastAsia="仿宋" w:cs="仿宋"/>
        </w:rPr>
      </w:pPr>
      <w:r>
        <w:rPr>
          <w:rFonts w:hint="eastAsia" w:ascii="仿宋" w:hAnsi="仿宋" w:eastAsia="仿宋" w:cs="仿宋"/>
          <w:spacing w:val="6"/>
        </w:rPr>
        <w:t>系</w:t>
      </w:r>
      <w:r>
        <w:rPr>
          <w:rFonts w:hint="eastAsia" w:ascii="仿宋" w:hAnsi="仿宋" w:eastAsia="仿宋" w:cs="仿宋"/>
          <w:spacing w:val="6"/>
          <w:u w:val="single"/>
        </w:rPr>
        <w:t xml:space="preserve"> </w:t>
      </w:r>
      <w:r>
        <w:rPr>
          <w:rFonts w:hint="eastAsia" w:ascii="仿宋" w:hAnsi="仿宋" w:eastAsia="仿宋" w:cs="仿宋"/>
          <w:spacing w:val="6"/>
          <w:u w:val="single"/>
        </w:rPr>
        <w:tab/>
      </w:r>
      <w:r>
        <w:rPr>
          <w:rFonts w:hint="eastAsia" w:ascii="仿宋" w:hAnsi="仿宋" w:eastAsia="仿宋" w:cs="仿宋"/>
          <w:spacing w:val="6"/>
          <w:u w:val="single"/>
          <w:lang w:val="en-US"/>
        </w:rPr>
        <w:t xml:space="preserve"> </w:t>
      </w:r>
      <w:r>
        <w:rPr>
          <w:rFonts w:hint="eastAsia" w:ascii="仿宋" w:hAnsi="仿宋" w:eastAsia="仿宋" w:cs="仿宋"/>
          <w:spacing w:val="5"/>
          <w:u w:val="single"/>
        </w:rPr>
        <w:t>（投标人名称</w:t>
      </w:r>
      <w:r>
        <w:rPr>
          <w:rFonts w:hint="eastAsia" w:ascii="仿宋" w:hAnsi="仿宋" w:eastAsia="仿宋" w:cs="仿宋"/>
          <w:u w:val="single"/>
        </w:rPr>
        <w:t>）</w:t>
      </w:r>
      <w:r>
        <w:rPr>
          <w:rFonts w:hint="eastAsia" w:ascii="仿宋" w:hAnsi="仿宋" w:eastAsia="仿宋" w:cs="仿宋"/>
          <w:u w:val="single"/>
          <w:lang w:val="en-US"/>
        </w:rPr>
        <w:t xml:space="preserve">           </w:t>
      </w:r>
      <w:r>
        <w:rPr>
          <w:rFonts w:hint="eastAsia" w:ascii="仿宋" w:hAnsi="仿宋" w:eastAsia="仿宋" w:cs="仿宋"/>
          <w:spacing w:val="5"/>
        </w:rPr>
        <w:t>的法定代表人</w:t>
      </w:r>
      <w:r>
        <w:rPr>
          <w:rFonts w:hint="eastAsia" w:ascii="仿宋" w:hAnsi="仿宋" w:eastAsia="仿宋" w:cs="仿宋"/>
          <w:spacing w:val="8"/>
        </w:rPr>
        <w:t>（</w:t>
      </w:r>
      <w:r>
        <w:rPr>
          <w:rFonts w:hint="eastAsia" w:ascii="仿宋" w:hAnsi="仿宋" w:eastAsia="仿宋" w:cs="仿宋"/>
          <w:spacing w:val="5"/>
        </w:rPr>
        <w:t>负</w:t>
      </w:r>
      <w:r>
        <w:rPr>
          <w:rFonts w:hint="eastAsia" w:ascii="仿宋" w:hAnsi="仿宋" w:eastAsia="仿宋" w:cs="仿宋"/>
          <w:spacing w:val="6"/>
        </w:rPr>
        <w:t>责</w:t>
      </w:r>
      <w:r>
        <w:rPr>
          <w:rFonts w:hint="eastAsia" w:ascii="仿宋" w:hAnsi="仿宋" w:eastAsia="仿宋" w:cs="仿宋"/>
          <w:spacing w:val="5"/>
        </w:rPr>
        <w:t>人）</w:t>
      </w:r>
      <w:r>
        <w:rPr>
          <w:rFonts w:hint="eastAsia" w:ascii="仿宋" w:hAnsi="仿宋" w:eastAsia="仿宋" w:cs="仿宋"/>
        </w:rPr>
        <w:t>。</w:t>
      </w:r>
      <w:r>
        <w:rPr>
          <w:rFonts w:hint="eastAsia" w:ascii="仿宋" w:hAnsi="仿宋" w:eastAsia="仿宋" w:cs="仿宋"/>
          <w:spacing w:val="6"/>
        </w:rPr>
        <w:t>特此证明</w:t>
      </w:r>
      <w:r>
        <w:rPr>
          <w:rFonts w:hint="eastAsia" w:ascii="仿宋" w:hAnsi="仿宋" w:eastAsia="仿宋" w:cs="仿宋"/>
        </w:rPr>
        <w:t>。</w:t>
      </w:r>
    </w:p>
    <w:p w14:paraId="186A55E6">
      <w:pPr>
        <w:pStyle w:val="12"/>
        <w:spacing w:line="440" w:lineRule="exact"/>
        <w:ind w:firstLine="740" w:firstLineChars="200"/>
        <w:rPr>
          <w:rFonts w:hint="eastAsia" w:ascii="仿宋" w:hAnsi="仿宋" w:eastAsia="仿宋" w:cs="仿宋"/>
          <w:sz w:val="37"/>
        </w:rPr>
      </w:pPr>
    </w:p>
    <w:p w14:paraId="554AA9BC">
      <w:pPr>
        <w:pStyle w:val="12"/>
        <w:spacing w:line="440" w:lineRule="exact"/>
        <w:ind w:firstLine="636" w:firstLineChars="200"/>
        <w:jc w:val="right"/>
        <w:rPr>
          <w:rFonts w:hint="eastAsia" w:ascii="仿宋" w:hAnsi="仿宋" w:eastAsia="仿宋" w:cs="仿宋"/>
        </w:rPr>
      </w:pPr>
      <w:r>
        <w:rPr>
          <w:rFonts w:hint="eastAsia" w:ascii="仿宋" w:hAnsi="仿宋" w:eastAsia="仿宋" w:cs="仿宋"/>
          <w:spacing w:val="19"/>
        </w:rPr>
        <w:t>投标人全称</w:t>
      </w:r>
      <w:r>
        <w:rPr>
          <w:rFonts w:hint="eastAsia" w:ascii="仿宋" w:hAnsi="仿宋" w:eastAsia="仿宋" w:cs="仿宋"/>
        </w:rPr>
        <w:t>（电子印章）：</w:t>
      </w:r>
    </w:p>
    <w:p w14:paraId="3332AD83">
      <w:pPr>
        <w:pStyle w:val="12"/>
        <w:spacing w:line="440" w:lineRule="exact"/>
        <w:ind w:firstLine="560" w:firstLineChars="200"/>
        <w:jc w:val="right"/>
        <w:rPr>
          <w:rFonts w:hint="eastAsia" w:ascii="仿宋" w:hAnsi="仿宋" w:eastAsia="仿宋" w:cs="仿宋"/>
        </w:rPr>
      </w:pPr>
      <w:r>
        <w:rPr>
          <w:rFonts w:hint="eastAsia" w:ascii="仿宋" w:hAnsi="仿宋" w:eastAsia="仿宋" w:cs="仿宋"/>
        </w:rPr>
        <w:t>法定代表人（负责人）：（法定代表人电子印章</w:t>
      </w:r>
      <w:r>
        <w:rPr>
          <w:rFonts w:hint="eastAsia" w:ascii="仿宋" w:hAnsi="仿宋" w:eastAsia="仿宋" w:cs="仿宋"/>
          <w:lang w:val="en-US" w:eastAsia="zh-CN"/>
        </w:rPr>
        <w:t>或签名</w:t>
      </w:r>
      <w:r>
        <w:rPr>
          <w:rFonts w:hint="eastAsia" w:ascii="仿宋" w:hAnsi="仿宋" w:eastAsia="仿宋" w:cs="仿宋"/>
          <w:spacing w:val="-18"/>
        </w:rPr>
        <w:t>）</w:t>
      </w:r>
    </w:p>
    <w:p w14:paraId="4D80EEAB">
      <w:pPr>
        <w:pStyle w:val="12"/>
        <w:tabs>
          <w:tab w:val="left" w:pos="778"/>
          <w:tab w:val="left" w:pos="1556"/>
        </w:tabs>
        <w:spacing w:line="440" w:lineRule="exact"/>
        <w:ind w:firstLine="560" w:firstLineChars="200"/>
        <w:jc w:val="right"/>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4D75FEAB">
      <w:pPr>
        <w:pStyle w:val="12"/>
        <w:spacing w:line="440" w:lineRule="exact"/>
        <w:ind w:firstLine="680" w:firstLineChars="200"/>
        <w:rPr>
          <w:rFonts w:hint="eastAsia" w:ascii="仿宋" w:hAnsi="仿宋" w:eastAsia="仿宋" w:cs="仿宋"/>
          <w:sz w:val="34"/>
        </w:rPr>
      </w:pPr>
    </w:p>
    <w:p w14:paraId="3F7104A6">
      <w:pPr>
        <w:pStyle w:val="9"/>
        <w:spacing w:line="440" w:lineRule="exact"/>
        <w:ind w:left="0" w:firstLine="562" w:firstLineChars="200"/>
        <w:rPr>
          <w:rFonts w:hint="eastAsia" w:ascii="仿宋" w:hAnsi="仿宋" w:eastAsia="仿宋" w:cs="仿宋"/>
        </w:rPr>
      </w:pPr>
      <w:r>
        <w:rPr>
          <w:rFonts w:hint="eastAsia" w:ascii="仿宋" w:hAnsi="仿宋" w:eastAsia="仿宋" w:cs="仿宋"/>
        </w:rPr>
        <w:t>附法定代表人有效的身份证正反两面扫描件</w:t>
      </w:r>
    </w:p>
    <w:tbl>
      <w:tblPr>
        <w:tblStyle w:val="25"/>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0"/>
        <w:gridCol w:w="4970"/>
      </w:tblGrid>
      <w:tr w14:paraId="22AA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4970" w:type="dxa"/>
            <w:noWrap w:val="0"/>
            <w:vAlign w:val="top"/>
          </w:tcPr>
          <w:p w14:paraId="7F24538C">
            <w:pPr>
              <w:jc w:val="both"/>
              <w:rPr>
                <w:rFonts w:hint="eastAsia" w:ascii="仿宋" w:hAnsi="仿宋" w:eastAsia="仿宋" w:cs="仿宋"/>
              </w:rPr>
            </w:pPr>
          </w:p>
        </w:tc>
        <w:tc>
          <w:tcPr>
            <w:tcW w:w="4970" w:type="dxa"/>
            <w:noWrap w:val="0"/>
            <w:vAlign w:val="top"/>
          </w:tcPr>
          <w:p w14:paraId="0FD1B5BA">
            <w:pPr>
              <w:jc w:val="both"/>
              <w:rPr>
                <w:rFonts w:hint="eastAsia" w:ascii="仿宋" w:hAnsi="仿宋" w:eastAsia="仿宋" w:cs="仿宋"/>
              </w:rPr>
            </w:pPr>
          </w:p>
        </w:tc>
      </w:tr>
    </w:tbl>
    <w:p w14:paraId="1E9349E2">
      <w:pPr>
        <w:rPr>
          <w:rFonts w:hint="eastAsia" w:ascii="仿宋" w:hAnsi="仿宋" w:eastAsia="仿宋" w:cs="仿宋"/>
        </w:rPr>
      </w:pPr>
    </w:p>
    <w:p w14:paraId="3615060D">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1605220B">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法定代表人（负责人）授权委托书</w:t>
      </w:r>
    </w:p>
    <w:p w14:paraId="4A113A23">
      <w:pPr>
        <w:pStyle w:val="12"/>
        <w:spacing w:line="440" w:lineRule="exact"/>
        <w:ind w:firstLine="683" w:firstLineChars="200"/>
        <w:rPr>
          <w:rFonts w:hint="eastAsia" w:ascii="仿宋" w:hAnsi="仿宋" w:eastAsia="仿宋" w:cs="仿宋"/>
          <w:b/>
          <w:sz w:val="34"/>
        </w:rPr>
      </w:pPr>
    </w:p>
    <w:p w14:paraId="49D01E2D">
      <w:pPr>
        <w:pStyle w:val="12"/>
        <w:spacing w:line="440" w:lineRule="exact"/>
        <w:ind w:firstLine="560" w:firstLineChars="200"/>
        <w:rPr>
          <w:rFonts w:hint="default" w:ascii="仿宋" w:hAnsi="仿宋" w:eastAsia="仿宋" w:cs="仿宋"/>
          <w:b/>
          <w:lang w:val="en-US" w:eastAsia="zh-CN"/>
        </w:rPr>
      </w:pPr>
      <w:r>
        <w:rPr>
          <w:rFonts w:hint="eastAsia" w:ascii="仿宋" w:hAnsi="仿宋" w:eastAsia="仿宋" w:cs="仿宋"/>
        </w:rPr>
        <w:t>采购代理机构</w:t>
      </w:r>
      <w:r>
        <w:rPr>
          <w:rFonts w:hint="eastAsia" w:ascii="仿宋" w:hAnsi="仿宋" w:eastAsia="仿宋" w:cs="仿宋"/>
          <w:b/>
        </w:rPr>
        <w:t>：</w:t>
      </w:r>
      <w:r>
        <w:rPr>
          <w:rFonts w:hint="eastAsia" w:ascii="仿宋" w:hAnsi="仿宋" w:eastAsia="仿宋" w:cs="仿宋"/>
          <w:b/>
          <w:u w:val="single"/>
          <w:lang w:val="en-US" w:eastAsia="zh-CN"/>
        </w:rPr>
        <w:t xml:space="preserve">                   </w:t>
      </w:r>
    </w:p>
    <w:p w14:paraId="783F587F">
      <w:pPr>
        <w:pStyle w:val="12"/>
        <w:spacing w:line="440" w:lineRule="exact"/>
        <w:ind w:firstLine="560" w:firstLineChars="200"/>
        <w:jc w:val="both"/>
        <w:rPr>
          <w:rFonts w:hint="eastAsia" w:ascii="仿宋" w:hAnsi="仿宋" w:eastAsia="仿宋" w:cs="仿宋"/>
        </w:rPr>
      </w:pPr>
      <w:r>
        <w:rPr>
          <w:rFonts w:hint="eastAsia" w:ascii="仿宋" w:hAnsi="仿宋" w:eastAsia="仿宋" w:cs="仿宋"/>
        </w:rPr>
        <w:t>本授权委托书声明：注册于</w:t>
      </w:r>
      <w:r>
        <w:rPr>
          <w:rFonts w:hint="eastAsia" w:ascii="仿宋" w:hAnsi="仿宋" w:eastAsia="仿宋" w:cs="仿宋"/>
          <w:u w:val="single"/>
        </w:rPr>
        <w:t>（投标人住址）</w:t>
      </w:r>
      <w:r>
        <w:rPr>
          <w:rFonts w:hint="eastAsia" w:ascii="仿宋" w:hAnsi="仿宋" w:eastAsia="仿宋" w:cs="仿宋"/>
        </w:rPr>
        <w:t>的</w:t>
      </w:r>
      <w:r>
        <w:rPr>
          <w:rFonts w:hint="eastAsia" w:ascii="仿宋" w:hAnsi="仿宋" w:eastAsia="仿宋" w:cs="仿宋"/>
          <w:u w:val="single"/>
        </w:rPr>
        <w:t>（投标人名称）</w:t>
      </w:r>
      <w:r>
        <w:rPr>
          <w:rFonts w:hint="eastAsia" w:ascii="仿宋" w:hAnsi="仿宋" w:eastAsia="仿宋" w:cs="仿宋"/>
        </w:rPr>
        <w:t>法定代表人</w:t>
      </w:r>
      <w:r>
        <w:rPr>
          <w:rFonts w:hint="eastAsia" w:ascii="仿宋" w:hAnsi="仿宋" w:eastAsia="仿宋" w:cs="仿宋"/>
          <w:u w:val="single"/>
        </w:rPr>
        <w:t>（法定代表人姓名、职务、身份证号）</w:t>
      </w:r>
      <w:r>
        <w:rPr>
          <w:rFonts w:hint="eastAsia" w:ascii="仿宋" w:hAnsi="仿宋" w:eastAsia="仿宋" w:cs="仿宋"/>
        </w:rPr>
        <w:t>代表本公司授权</w:t>
      </w:r>
      <w:r>
        <w:rPr>
          <w:rFonts w:hint="eastAsia" w:ascii="仿宋" w:hAnsi="仿宋" w:eastAsia="仿宋" w:cs="仿宋"/>
          <w:u w:val="single"/>
        </w:rPr>
        <w:t>（投标人代表姓名、职务、身份证号）</w:t>
      </w:r>
      <w:r>
        <w:rPr>
          <w:rFonts w:hint="eastAsia" w:ascii="仿宋" w:hAnsi="仿宋" w:eastAsia="仿宋" w:cs="仿宋"/>
        </w:rPr>
        <w:t>为本公司的合法代理人，就贵方组织的</w:t>
      </w:r>
      <w:r>
        <w:rPr>
          <w:rFonts w:hint="eastAsia" w:ascii="仿宋" w:hAnsi="仿宋" w:eastAsia="仿宋" w:cs="仿宋"/>
          <w:u w:val="single"/>
        </w:rPr>
        <w:t>（项目名称、项目编号）</w:t>
      </w:r>
      <w:r>
        <w:rPr>
          <w:rFonts w:hint="eastAsia" w:ascii="仿宋" w:hAnsi="仿宋" w:eastAsia="仿宋" w:cs="仿宋"/>
        </w:rPr>
        <w:t>项目，以本公司名义处理一切与之有关的事务。</w:t>
      </w:r>
    </w:p>
    <w:p w14:paraId="5D42D62F">
      <w:pPr>
        <w:pStyle w:val="12"/>
        <w:tabs>
          <w:tab w:val="left" w:pos="3623"/>
          <w:tab w:val="left" w:pos="4183"/>
          <w:tab w:val="left" w:pos="4743"/>
        </w:tabs>
        <w:spacing w:line="440" w:lineRule="exact"/>
        <w:ind w:firstLine="560" w:firstLineChars="200"/>
        <w:rPr>
          <w:rFonts w:hint="eastAsia" w:ascii="仿宋" w:hAnsi="仿宋" w:eastAsia="仿宋" w:cs="仿宋"/>
        </w:rPr>
      </w:pPr>
      <w:r>
        <w:rPr>
          <w:rFonts w:hint="eastAsia" w:ascii="仿宋" w:hAnsi="仿宋" w:eastAsia="仿宋" w:cs="仿宋"/>
        </w:rPr>
        <w:t>本授权书于</w:t>
      </w:r>
      <w:r>
        <w:rPr>
          <w:rFonts w:hint="eastAsia" w:ascii="仿宋" w:hAnsi="仿宋" w:eastAsia="仿宋" w:cs="仿宋"/>
          <w:u w:val="single"/>
          <w:lang w:val="en-US"/>
        </w:rPr>
        <w:t xml:space="preserve">      </w:t>
      </w:r>
      <w:r>
        <w:rPr>
          <w:rFonts w:hint="eastAsia" w:ascii="仿宋" w:hAnsi="仿宋" w:eastAsia="仿宋" w:cs="仿宋"/>
          <w:u w:val="single"/>
        </w:rPr>
        <w:t>年</w:t>
      </w:r>
      <w:r>
        <w:rPr>
          <w:rFonts w:hint="eastAsia" w:ascii="仿宋" w:hAnsi="仿宋" w:eastAsia="仿宋" w:cs="仿宋"/>
          <w:u w:val="single"/>
          <w:lang w:val="en-US"/>
        </w:rPr>
        <w:t xml:space="preserve">    </w:t>
      </w:r>
      <w:r>
        <w:rPr>
          <w:rFonts w:hint="eastAsia" w:ascii="仿宋" w:hAnsi="仿宋" w:eastAsia="仿宋" w:cs="仿宋"/>
          <w:u w:val="single"/>
        </w:rPr>
        <w:t>月</w:t>
      </w:r>
      <w:r>
        <w:rPr>
          <w:rFonts w:hint="eastAsia" w:ascii="仿宋" w:hAnsi="仿宋" w:eastAsia="仿宋" w:cs="仿宋"/>
          <w:u w:val="single"/>
          <w:lang w:val="en-US"/>
        </w:rPr>
        <w:t xml:space="preserve">     </w:t>
      </w:r>
      <w:r>
        <w:rPr>
          <w:rFonts w:hint="eastAsia" w:ascii="仿宋" w:hAnsi="仿宋" w:eastAsia="仿宋" w:cs="仿宋"/>
        </w:rPr>
        <w:t>日生效，特此声明。</w:t>
      </w:r>
    </w:p>
    <w:p w14:paraId="73883826">
      <w:pPr>
        <w:pStyle w:val="12"/>
        <w:spacing w:line="440" w:lineRule="exact"/>
        <w:ind w:firstLine="680" w:firstLineChars="200"/>
        <w:rPr>
          <w:rFonts w:hint="eastAsia" w:ascii="仿宋" w:hAnsi="仿宋" w:eastAsia="仿宋" w:cs="仿宋"/>
          <w:sz w:val="34"/>
        </w:rPr>
      </w:pPr>
    </w:p>
    <w:p w14:paraId="4ADAC87A">
      <w:pPr>
        <w:pStyle w:val="12"/>
        <w:spacing w:line="440" w:lineRule="exact"/>
        <w:ind w:firstLine="560" w:firstLineChars="200"/>
        <w:jc w:val="right"/>
        <w:rPr>
          <w:rFonts w:hint="eastAsia" w:ascii="仿宋" w:hAnsi="仿宋" w:eastAsia="仿宋" w:cs="仿宋"/>
          <w:spacing w:val="-9"/>
        </w:rPr>
      </w:pPr>
      <w:r>
        <w:rPr>
          <w:rFonts w:hint="eastAsia" w:ascii="仿宋" w:hAnsi="仿宋" w:eastAsia="仿宋" w:cs="仿宋"/>
        </w:rPr>
        <w:t>投标人全称（电子印章</w:t>
      </w:r>
      <w:r>
        <w:rPr>
          <w:rFonts w:hint="eastAsia" w:ascii="仿宋" w:hAnsi="仿宋" w:eastAsia="仿宋" w:cs="仿宋"/>
          <w:spacing w:val="-9"/>
        </w:rPr>
        <w:t>）：</w:t>
      </w:r>
    </w:p>
    <w:p w14:paraId="6BEAAF15">
      <w:pPr>
        <w:pStyle w:val="12"/>
        <w:spacing w:line="440" w:lineRule="exact"/>
        <w:ind w:firstLine="560" w:firstLineChars="200"/>
        <w:jc w:val="right"/>
        <w:rPr>
          <w:rFonts w:hint="eastAsia" w:ascii="仿宋" w:hAnsi="仿宋" w:eastAsia="仿宋" w:cs="仿宋"/>
        </w:rPr>
      </w:pPr>
      <w:r>
        <w:rPr>
          <w:rFonts w:hint="eastAsia" w:ascii="仿宋" w:hAnsi="仿宋" w:eastAsia="仿宋" w:cs="仿宋"/>
        </w:rPr>
        <w:t>法定代表人（负责人）：（法定代表人电子印章</w:t>
      </w:r>
      <w:r>
        <w:rPr>
          <w:rFonts w:hint="eastAsia" w:ascii="仿宋" w:hAnsi="仿宋" w:eastAsia="仿宋" w:cs="仿宋"/>
          <w:lang w:val="en-US" w:eastAsia="zh-CN"/>
        </w:rPr>
        <w:t>或签名</w:t>
      </w:r>
      <w:r>
        <w:rPr>
          <w:rFonts w:hint="eastAsia" w:ascii="仿宋" w:hAnsi="仿宋" w:eastAsia="仿宋" w:cs="仿宋"/>
          <w:spacing w:val="-18"/>
        </w:rPr>
        <w:t>）</w:t>
      </w:r>
    </w:p>
    <w:p w14:paraId="14084CAC">
      <w:pPr>
        <w:pStyle w:val="12"/>
        <w:tabs>
          <w:tab w:val="left" w:pos="559"/>
          <w:tab w:val="left" w:pos="1119"/>
        </w:tabs>
        <w:spacing w:line="440" w:lineRule="exact"/>
        <w:ind w:firstLine="560" w:firstLineChars="200"/>
        <w:jc w:val="right"/>
        <w:rPr>
          <w:rFonts w:hint="eastAsia" w:ascii="仿宋" w:hAnsi="仿宋" w:eastAsia="仿宋" w:cs="仿宋"/>
          <w:lang w:eastAsia="zh-CN"/>
        </w:rPr>
      </w:pPr>
      <w:r>
        <w:rPr>
          <w:rFonts w:hint="eastAsia" w:ascii="仿宋" w:hAnsi="仿宋" w:eastAsia="仿宋" w:cs="仿宋"/>
          <w:u w:val="none"/>
        </w:rPr>
        <w:t>投标人代表</w:t>
      </w:r>
      <w:r>
        <w:rPr>
          <w:rFonts w:hint="eastAsia" w:ascii="仿宋" w:hAnsi="仿宋" w:eastAsia="仿宋" w:cs="仿宋"/>
          <w:u w:val="none"/>
          <w:lang w:eastAsia="zh-CN"/>
        </w:rPr>
        <w:t>：</w:t>
      </w:r>
      <w:r>
        <w:rPr>
          <w:rFonts w:hint="eastAsia" w:ascii="仿宋" w:hAnsi="仿宋" w:eastAsia="仿宋" w:cs="仿宋"/>
        </w:rPr>
        <w:t>（电子印章</w:t>
      </w:r>
      <w:r>
        <w:rPr>
          <w:rFonts w:hint="eastAsia" w:ascii="仿宋" w:hAnsi="仿宋" w:eastAsia="仿宋" w:cs="仿宋"/>
          <w:lang w:val="en-US" w:eastAsia="zh-CN"/>
        </w:rPr>
        <w:t>或签字</w:t>
      </w:r>
      <w:r>
        <w:rPr>
          <w:rFonts w:hint="eastAsia" w:ascii="仿宋" w:hAnsi="仿宋" w:eastAsia="仿宋" w:cs="仿宋"/>
          <w:spacing w:val="-9"/>
        </w:rPr>
        <w:t>）</w:t>
      </w:r>
    </w:p>
    <w:p w14:paraId="69DE2DB1">
      <w:pPr>
        <w:pStyle w:val="12"/>
        <w:tabs>
          <w:tab w:val="left" w:pos="559"/>
          <w:tab w:val="left" w:pos="1119"/>
        </w:tabs>
        <w:spacing w:line="440" w:lineRule="exact"/>
        <w:ind w:firstLine="560" w:firstLineChars="200"/>
        <w:jc w:val="right"/>
        <w:rPr>
          <w:rFonts w:hint="eastAsia" w:ascii="仿宋" w:hAnsi="仿宋" w:eastAsia="仿宋" w:cs="仿宋"/>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7D623B83">
      <w:pPr>
        <w:pStyle w:val="12"/>
        <w:spacing w:line="440" w:lineRule="exact"/>
        <w:ind w:firstLine="420" w:firstLineChars="200"/>
        <w:rPr>
          <w:rFonts w:hint="eastAsia" w:ascii="仿宋" w:hAnsi="仿宋" w:eastAsia="仿宋" w:cs="仿宋"/>
          <w:sz w:val="21"/>
        </w:rPr>
      </w:pPr>
    </w:p>
    <w:p w14:paraId="70308262">
      <w:pPr>
        <w:spacing w:line="440" w:lineRule="exact"/>
        <w:ind w:firstLine="562" w:firstLineChars="200"/>
        <w:rPr>
          <w:rFonts w:hint="eastAsia" w:ascii="仿宋" w:hAnsi="仿宋" w:eastAsia="仿宋" w:cs="仿宋"/>
          <w:sz w:val="21"/>
        </w:rPr>
      </w:pPr>
      <w:r>
        <w:rPr>
          <w:rFonts w:hint="eastAsia" w:ascii="仿宋" w:hAnsi="仿宋" w:eastAsia="仿宋" w:cs="仿宋"/>
          <w:b/>
          <w:bCs/>
          <w:sz w:val="28"/>
          <w:szCs w:val="28"/>
        </w:rPr>
        <w:t>附投标人代表有效的身份证正反两面扫描件</w:t>
      </w:r>
    </w:p>
    <w:p w14:paraId="2679760C">
      <w:pPr>
        <w:pStyle w:val="12"/>
        <w:spacing w:line="440" w:lineRule="exact"/>
        <w:ind w:firstLine="420" w:firstLineChars="200"/>
        <w:rPr>
          <w:rFonts w:hint="eastAsia" w:ascii="仿宋" w:hAnsi="仿宋" w:eastAsia="仿宋" w:cs="仿宋"/>
          <w:sz w:val="21"/>
        </w:rPr>
      </w:pPr>
    </w:p>
    <w:tbl>
      <w:tblPr>
        <w:tblStyle w:val="25"/>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0"/>
        <w:gridCol w:w="4970"/>
      </w:tblGrid>
      <w:tr w14:paraId="6152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4970" w:type="dxa"/>
            <w:noWrap w:val="0"/>
            <w:vAlign w:val="top"/>
          </w:tcPr>
          <w:p w14:paraId="7110937A">
            <w:pPr>
              <w:jc w:val="both"/>
              <w:rPr>
                <w:rFonts w:hint="eastAsia" w:ascii="仿宋" w:hAnsi="仿宋" w:eastAsia="仿宋" w:cs="仿宋"/>
              </w:rPr>
            </w:pPr>
          </w:p>
        </w:tc>
        <w:tc>
          <w:tcPr>
            <w:tcW w:w="4970" w:type="dxa"/>
            <w:noWrap w:val="0"/>
            <w:vAlign w:val="top"/>
          </w:tcPr>
          <w:p w14:paraId="2374EC03">
            <w:pPr>
              <w:jc w:val="both"/>
              <w:rPr>
                <w:rFonts w:hint="eastAsia" w:ascii="仿宋" w:hAnsi="仿宋" w:eastAsia="仿宋" w:cs="仿宋"/>
              </w:rPr>
            </w:pPr>
          </w:p>
        </w:tc>
      </w:tr>
    </w:tbl>
    <w:p w14:paraId="21A27287">
      <w:pPr>
        <w:spacing w:line="440" w:lineRule="exact"/>
        <w:ind w:firstLine="420" w:firstLineChars="200"/>
        <w:rPr>
          <w:rFonts w:hint="eastAsia" w:ascii="仿宋" w:hAnsi="仿宋" w:eastAsia="仿宋" w:cs="仿宋"/>
          <w:sz w:val="21"/>
        </w:rPr>
        <w:sectPr>
          <w:pgSz w:w="11910" w:h="16840"/>
          <w:pgMar w:top="1440" w:right="1080" w:bottom="1440" w:left="1080" w:header="0" w:footer="974" w:gutter="0"/>
          <w:pgNumType w:fmt="decimal"/>
          <w:cols w:space="720" w:num="1"/>
        </w:sectPr>
      </w:pPr>
    </w:p>
    <w:p w14:paraId="795268AF">
      <w:pPr>
        <w:pStyle w:val="12"/>
        <w:spacing w:line="440" w:lineRule="exact"/>
        <w:ind w:firstLine="560" w:firstLineChars="200"/>
        <w:rPr>
          <w:rFonts w:hint="eastAsia" w:ascii="仿宋" w:hAnsi="仿宋" w:eastAsia="仿宋" w:cs="仿宋"/>
        </w:rPr>
      </w:pPr>
      <w:bookmarkStart w:id="66" w:name="（二）声明书格式"/>
      <w:bookmarkEnd w:id="66"/>
      <w:r>
        <w:rPr>
          <w:rFonts w:hint="eastAsia" w:ascii="仿宋" w:hAnsi="仿宋" w:eastAsia="仿宋" w:cs="仿宋"/>
        </w:rPr>
        <w:t>（二）声明书格式</w:t>
      </w:r>
    </w:p>
    <w:p w14:paraId="7F9D3C9F">
      <w:pPr>
        <w:pStyle w:val="12"/>
        <w:spacing w:line="440" w:lineRule="exact"/>
        <w:ind w:firstLine="400" w:firstLineChars="200"/>
        <w:rPr>
          <w:rFonts w:hint="eastAsia" w:ascii="仿宋" w:hAnsi="仿宋" w:eastAsia="仿宋" w:cs="仿宋"/>
          <w:sz w:val="20"/>
        </w:rPr>
      </w:pPr>
    </w:p>
    <w:p w14:paraId="3F7FCC75">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声 明 书</w:t>
      </w:r>
    </w:p>
    <w:p w14:paraId="782E7846">
      <w:pPr>
        <w:pStyle w:val="12"/>
        <w:spacing w:line="440" w:lineRule="exact"/>
        <w:ind w:firstLine="683" w:firstLineChars="200"/>
        <w:rPr>
          <w:rFonts w:hint="eastAsia" w:ascii="仿宋" w:hAnsi="仿宋" w:eastAsia="仿宋" w:cs="仿宋"/>
          <w:b/>
          <w:sz w:val="34"/>
        </w:rPr>
      </w:pPr>
    </w:p>
    <w:p w14:paraId="14D1AB88">
      <w:pPr>
        <w:pStyle w:val="12"/>
        <w:spacing w:line="440" w:lineRule="exact"/>
        <w:rPr>
          <w:rFonts w:hint="eastAsia" w:ascii="仿宋" w:hAnsi="仿宋" w:eastAsia="仿宋" w:cs="仿宋"/>
        </w:rPr>
      </w:pPr>
      <w:r>
        <w:rPr>
          <w:rFonts w:hint="eastAsia" w:ascii="仿宋" w:hAnsi="仿宋" w:eastAsia="仿宋" w:cs="仿宋"/>
          <w:u w:val="single"/>
          <w:lang w:val="en-US"/>
        </w:rPr>
        <w:t xml:space="preserve">              </w:t>
      </w:r>
      <w:r>
        <w:rPr>
          <w:rFonts w:hint="eastAsia" w:ascii="仿宋" w:hAnsi="仿宋" w:eastAsia="仿宋" w:cs="仿宋"/>
        </w:rPr>
        <w:t>：</w:t>
      </w:r>
    </w:p>
    <w:p w14:paraId="26D21C98">
      <w:pPr>
        <w:pStyle w:val="12"/>
        <w:spacing w:line="440" w:lineRule="exact"/>
        <w:ind w:firstLine="580" w:firstLineChars="200"/>
        <w:rPr>
          <w:rFonts w:hint="eastAsia" w:ascii="仿宋" w:hAnsi="仿宋" w:eastAsia="仿宋" w:cs="仿宋"/>
          <w:sz w:val="29"/>
        </w:rPr>
      </w:pPr>
    </w:p>
    <w:p w14:paraId="3048DC60">
      <w:pPr>
        <w:pStyle w:val="12"/>
        <w:spacing w:line="440" w:lineRule="exact"/>
        <w:ind w:firstLine="560" w:firstLineChars="200"/>
        <w:rPr>
          <w:rFonts w:hint="eastAsia" w:ascii="仿宋" w:hAnsi="仿宋" w:eastAsia="仿宋" w:cs="仿宋"/>
        </w:rPr>
      </w:pPr>
      <w:r>
        <w:rPr>
          <w:rFonts w:hint="eastAsia" w:ascii="仿宋" w:hAnsi="仿宋" w:eastAsia="仿宋" w:cs="仿宋"/>
          <w:u w:val="single"/>
        </w:rPr>
        <w:t>（投标人名称）</w:t>
      </w:r>
      <w:r>
        <w:rPr>
          <w:rFonts w:hint="eastAsia" w:ascii="仿宋" w:hAnsi="仿宋" w:eastAsia="仿宋" w:cs="仿宋"/>
          <w:u w:val="single"/>
          <w:lang w:val="en-US"/>
        </w:rPr>
        <w:t xml:space="preserve">              </w:t>
      </w:r>
      <w:r>
        <w:rPr>
          <w:rFonts w:hint="eastAsia" w:ascii="仿宋" w:hAnsi="仿宋" w:eastAsia="仿宋" w:cs="仿宋"/>
          <w:spacing w:val="28"/>
        </w:rPr>
        <w:t>系</w:t>
      </w:r>
      <w:r>
        <w:rPr>
          <w:rFonts w:hint="eastAsia" w:ascii="仿宋" w:hAnsi="仿宋" w:eastAsia="仿宋" w:cs="仿宋"/>
        </w:rPr>
        <w:t>中华人民共和国合法企业，经营地址</w:t>
      </w:r>
      <w:r>
        <w:rPr>
          <w:rFonts w:hint="eastAsia" w:ascii="仿宋" w:hAnsi="仿宋" w:eastAsia="仿宋" w:cs="仿宋"/>
          <w:u w:val="single"/>
          <w:lang w:val="en-US"/>
        </w:rPr>
        <w:t xml:space="preserve">             </w:t>
      </w:r>
      <w:r>
        <w:rPr>
          <w:rFonts w:hint="eastAsia" w:ascii="仿宋" w:hAnsi="仿宋" w:eastAsia="仿宋" w:cs="仿宋"/>
        </w:rPr>
        <w:t>。</w:t>
      </w:r>
    </w:p>
    <w:p w14:paraId="1FC905C5">
      <w:pPr>
        <w:pStyle w:val="12"/>
        <w:spacing w:line="440" w:lineRule="exact"/>
        <w:ind w:firstLine="560" w:firstLineChars="200"/>
        <w:jc w:val="both"/>
        <w:rPr>
          <w:rFonts w:hint="eastAsia" w:ascii="仿宋" w:hAnsi="仿宋" w:eastAsia="仿宋" w:cs="仿宋"/>
        </w:rPr>
      </w:pPr>
      <w:r>
        <w:rPr>
          <w:rFonts w:hint="eastAsia" w:ascii="仿宋" w:hAnsi="仿宋" w:eastAsia="仿宋" w:cs="仿宋"/>
        </w:rPr>
        <w:t>我</w:t>
      </w:r>
      <w:r>
        <w:rPr>
          <w:rFonts w:hint="eastAsia" w:ascii="仿宋" w:hAnsi="仿宋" w:eastAsia="仿宋" w:cs="仿宋"/>
          <w:u w:val="single"/>
        </w:rPr>
        <w:t>（姓名）</w:t>
      </w:r>
      <w:r>
        <w:rPr>
          <w:rFonts w:hint="eastAsia" w:ascii="仿宋" w:hAnsi="仿宋" w:eastAsia="仿宋" w:cs="仿宋"/>
        </w:rPr>
        <w:t>系</w:t>
      </w:r>
      <w:r>
        <w:rPr>
          <w:rFonts w:hint="eastAsia" w:ascii="仿宋" w:hAnsi="仿宋" w:eastAsia="仿宋" w:cs="仿宋"/>
          <w:u w:val="single"/>
        </w:rPr>
        <w:t>（投标人名称）</w:t>
      </w:r>
      <w:r>
        <w:rPr>
          <w:rFonts w:hint="eastAsia" w:ascii="仿宋" w:hAnsi="仿宋" w:eastAsia="仿宋" w:cs="仿宋"/>
        </w:rPr>
        <w:t>的法定代表人，我方愿意参加贵方组织的</w:t>
      </w:r>
    </w:p>
    <w:p w14:paraId="765199B5">
      <w:pPr>
        <w:pStyle w:val="12"/>
        <w:spacing w:line="440" w:lineRule="exact"/>
        <w:jc w:val="both"/>
        <w:rPr>
          <w:rFonts w:hint="eastAsia" w:ascii="仿宋" w:hAnsi="仿宋" w:eastAsia="仿宋" w:cs="仿宋"/>
        </w:rPr>
      </w:pPr>
      <w:r>
        <w:rPr>
          <w:rFonts w:hint="eastAsia" w:ascii="仿宋" w:hAnsi="仿宋" w:eastAsia="仿宋" w:cs="仿宋"/>
          <w:u w:val="single"/>
          <w:lang w:val="en-US"/>
        </w:rPr>
        <w:t xml:space="preserve">    （项目名称）</w:t>
      </w:r>
      <w:r>
        <w:rPr>
          <w:rFonts w:hint="eastAsia" w:ascii="仿宋" w:hAnsi="仿宋" w:eastAsia="仿宋" w:cs="仿宋"/>
          <w:u w:val="single"/>
        </w:rPr>
        <w:t>（编号为：）</w:t>
      </w:r>
      <w:r>
        <w:rPr>
          <w:rFonts w:hint="eastAsia" w:ascii="仿宋" w:hAnsi="仿宋" w:eastAsia="仿宋" w:cs="仿宋"/>
        </w:rPr>
        <w:t>的投标，为此，我方就本次投标有关事项郑重声明如下：</w:t>
      </w:r>
    </w:p>
    <w:p w14:paraId="7133EC20">
      <w:pPr>
        <w:pStyle w:val="12"/>
        <w:spacing w:line="440" w:lineRule="exact"/>
        <w:ind w:firstLine="560" w:firstLineChars="200"/>
        <w:rPr>
          <w:rFonts w:hint="eastAsia" w:ascii="仿宋" w:hAnsi="仿宋" w:eastAsia="仿宋" w:cs="仿宋"/>
        </w:rPr>
      </w:pPr>
      <w:r>
        <w:rPr>
          <w:rFonts w:hint="eastAsia" w:ascii="仿宋" w:hAnsi="仿宋" w:eastAsia="仿宋" w:cs="仿宋"/>
        </w:rPr>
        <w:t>1、我方已详细审查全部招标文件，同意招标文件的各项要求。</w:t>
      </w:r>
    </w:p>
    <w:p w14:paraId="332E6F29">
      <w:pPr>
        <w:pStyle w:val="12"/>
        <w:spacing w:line="440" w:lineRule="exact"/>
        <w:ind w:firstLine="560" w:firstLineChars="200"/>
        <w:rPr>
          <w:rFonts w:hint="eastAsia" w:ascii="仿宋" w:hAnsi="仿宋" w:eastAsia="仿宋" w:cs="仿宋"/>
        </w:rPr>
      </w:pPr>
      <w:r>
        <w:rPr>
          <w:rFonts w:hint="eastAsia" w:ascii="仿宋" w:hAnsi="仿宋" w:eastAsia="仿宋" w:cs="仿宋"/>
        </w:rPr>
        <w:t>2、我方向贵方提交的所有投标文件、资料都是准确的和真实的。</w:t>
      </w:r>
    </w:p>
    <w:p w14:paraId="439A8738">
      <w:pPr>
        <w:pStyle w:val="12"/>
        <w:spacing w:line="440" w:lineRule="exact"/>
        <w:ind w:firstLine="560" w:firstLineChars="200"/>
        <w:rPr>
          <w:rFonts w:hint="eastAsia" w:ascii="仿宋" w:hAnsi="仿宋" w:eastAsia="仿宋" w:cs="仿宋"/>
        </w:rPr>
      </w:pPr>
      <w:r>
        <w:rPr>
          <w:rFonts w:hint="eastAsia" w:ascii="仿宋" w:hAnsi="仿宋" w:eastAsia="仿宋" w:cs="仿宋"/>
        </w:rPr>
        <w:t>3、若中标，我方将按招标文件规定履行合同责任和义务。</w:t>
      </w:r>
    </w:p>
    <w:p w14:paraId="2700F206">
      <w:pPr>
        <w:pStyle w:val="12"/>
        <w:spacing w:line="440" w:lineRule="exact"/>
        <w:ind w:firstLine="560" w:firstLineChars="200"/>
        <w:rPr>
          <w:rFonts w:hint="eastAsia" w:ascii="仿宋" w:hAnsi="仿宋" w:eastAsia="仿宋" w:cs="仿宋"/>
        </w:rPr>
      </w:pPr>
      <w:r>
        <w:rPr>
          <w:rFonts w:hint="eastAsia" w:ascii="仿宋" w:hAnsi="仿宋" w:eastAsia="仿宋" w:cs="仿宋"/>
        </w:rPr>
        <w:t>4</w:t>
      </w:r>
      <w:r>
        <w:rPr>
          <w:rFonts w:hint="eastAsia" w:ascii="仿宋" w:hAnsi="仿宋" w:eastAsia="仿宋" w:cs="仿宋"/>
          <w:spacing w:val="-6"/>
        </w:rPr>
        <w:t>、我方不是采购人的附属机构；在获知本项目采购信息后，与采</w:t>
      </w:r>
      <w:r>
        <w:rPr>
          <w:rFonts w:hint="eastAsia" w:ascii="仿宋" w:hAnsi="仿宋" w:eastAsia="仿宋" w:cs="仿宋"/>
          <w:spacing w:val="-7"/>
        </w:rPr>
        <w:t>购人聘请的为此项目提供咨询服务的公司及其附属机构没有任何联系。</w:t>
      </w:r>
    </w:p>
    <w:p w14:paraId="4565DBA6">
      <w:pPr>
        <w:pStyle w:val="12"/>
        <w:spacing w:line="440" w:lineRule="exact"/>
        <w:ind w:firstLine="560" w:firstLineChars="200"/>
        <w:rPr>
          <w:rFonts w:hint="eastAsia" w:ascii="仿宋" w:hAnsi="仿宋" w:eastAsia="仿宋" w:cs="仿宋"/>
        </w:rPr>
      </w:pPr>
      <w:r>
        <w:rPr>
          <w:rFonts w:hint="eastAsia" w:ascii="仿宋" w:hAnsi="仿宋" w:eastAsia="仿宋" w:cs="仿宋"/>
        </w:rPr>
        <w:t>5、投标文件自开标日起有效期为</w:t>
      </w:r>
      <w:bookmarkStart w:id="67" w:name="PO_3000000033_PM046_1"/>
      <w:r>
        <w:rPr>
          <w:rFonts w:hint="eastAsia" w:ascii="仿宋" w:hAnsi="仿宋" w:eastAsia="仿宋" w:cs="仿宋"/>
          <w:u w:val="single"/>
          <w:lang w:val="en-US" w:eastAsia="zh-CN"/>
        </w:rPr>
        <w:t xml:space="preserve"> </w:t>
      </w:r>
      <w:r>
        <w:rPr>
          <w:rFonts w:hint="eastAsia" w:ascii="仿宋" w:hAnsi="仿宋" w:eastAsia="仿宋" w:cs="仿宋"/>
        </w:rPr>
        <w:t>日历天</w:t>
      </w:r>
      <w:bookmarkEnd w:id="67"/>
      <w:r>
        <w:rPr>
          <w:rFonts w:hint="eastAsia" w:ascii="仿宋" w:hAnsi="仿宋" w:eastAsia="仿宋" w:cs="仿宋"/>
        </w:rPr>
        <w:t>。</w:t>
      </w:r>
    </w:p>
    <w:p w14:paraId="35876696">
      <w:pPr>
        <w:pStyle w:val="9"/>
        <w:spacing w:line="440" w:lineRule="exact"/>
        <w:ind w:left="0" w:firstLine="560" w:firstLineChars="200"/>
        <w:rPr>
          <w:rFonts w:hint="eastAsia" w:ascii="仿宋" w:hAnsi="仿宋" w:eastAsia="仿宋" w:cs="仿宋"/>
        </w:rPr>
      </w:pPr>
      <w:r>
        <w:rPr>
          <w:rFonts w:hint="eastAsia" w:ascii="仿宋" w:hAnsi="仿宋" w:eastAsia="仿宋" w:cs="仿宋"/>
          <w:b w:val="0"/>
          <w:bCs w:val="0"/>
        </w:rPr>
        <w:t>6</w:t>
      </w:r>
      <w:r>
        <w:rPr>
          <w:rFonts w:hint="eastAsia" w:ascii="仿宋" w:hAnsi="仿宋" w:eastAsia="仿宋" w:cs="仿宋"/>
          <w:b w:val="0"/>
          <w:bCs w:val="0"/>
          <w:spacing w:val="-11"/>
        </w:rPr>
        <w:t xml:space="preserve">、我方参与本项目前 </w:t>
      </w:r>
      <w:r>
        <w:rPr>
          <w:rFonts w:hint="eastAsia" w:ascii="仿宋" w:hAnsi="仿宋" w:eastAsia="仿宋" w:cs="仿宋"/>
          <w:b w:val="0"/>
          <w:bCs w:val="0"/>
        </w:rPr>
        <w:t>3</w:t>
      </w:r>
      <w:r>
        <w:rPr>
          <w:rFonts w:hint="eastAsia" w:ascii="仿宋" w:hAnsi="仿宋" w:eastAsia="仿宋" w:cs="仿宋"/>
          <w:b w:val="0"/>
          <w:bCs w:val="0"/>
          <w:spacing w:val="-11"/>
        </w:rPr>
        <w:t xml:space="preserve"> 年内的经营活动中没有重大违法记录；</w:t>
      </w:r>
    </w:p>
    <w:p w14:paraId="2BA4A694">
      <w:pPr>
        <w:pStyle w:val="12"/>
        <w:spacing w:line="440" w:lineRule="exact"/>
        <w:ind w:firstLine="560" w:firstLineChars="200"/>
        <w:jc w:val="both"/>
        <w:rPr>
          <w:rFonts w:hint="eastAsia" w:ascii="仿宋" w:hAnsi="仿宋" w:eastAsia="仿宋" w:cs="仿宋"/>
        </w:rPr>
      </w:pPr>
      <w:r>
        <w:rPr>
          <w:rFonts w:hint="eastAsia" w:ascii="仿宋" w:hAnsi="仿宋" w:eastAsia="仿宋" w:cs="仿宋"/>
        </w:rPr>
        <w:t>7</w:t>
      </w:r>
      <w:r>
        <w:rPr>
          <w:rFonts w:hint="eastAsia" w:ascii="仿宋" w:hAnsi="仿宋" w:eastAsia="仿宋" w:cs="仿宋"/>
          <w:spacing w:val="-18"/>
        </w:rPr>
        <w:t>、</w:t>
      </w:r>
      <w:r>
        <w:rPr>
          <w:rFonts w:hint="eastAsia" w:ascii="仿宋" w:hAnsi="仿宋" w:eastAsia="仿宋" w:cs="仿宋"/>
        </w:rPr>
        <w:fldChar w:fldCharType="begin"/>
      </w:r>
      <w:r>
        <w:rPr>
          <w:rFonts w:hint="eastAsia" w:ascii="仿宋" w:hAnsi="仿宋" w:eastAsia="仿宋" w:cs="仿宋"/>
        </w:rPr>
        <w:instrText xml:space="preserve"> HYPERLINK "http://www.creditchina.gov.cn/" \h </w:instrText>
      </w:r>
      <w:r>
        <w:rPr>
          <w:rFonts w:hint="eastAsia" w:ascii="仿宋" w:hAnsi="仿宋" w:eastAsia="仿宋" w:cs="仿宋"/>
        </w:rPr>
        <w:fldChar w:fldCharType="separate"/>
      </w:r>
      <w:r>
        <w:rPr>
          <w:rFonts w:hint="eastAsia" w:ascii="仿宋" w:hAnsi="仿宋" w:eastAsia="仿宋" w:cs="仿宋"/>
        </w:rPr>
        <w:t>我方通过“信用中国”网站（www.creditchina.gov.cn</w:t>
      </w:r>
      <w:r>
        <w:rPr>
          <w:rFonts w:hint="eastAsia" w:ascii="仿宋" w:hAnsi="仿宋" w:eastAsia="仿宋" w:cs="仿宋"/>
        </w:rPr>
        <w:fldChar w:fldCharType="end"/>
      </w:r>
      <w:r>
        <w:rPr>
          <w:rFonts w:hint="eastAsia" w:ascii="仿宋" w:hAnsi="仿宋" w:eastAsia="仿宋" w:cs="仿宋"/>
        </w:rPr>
        <w:t>）</w:t>
      </w:r>
      <w:r>
        <w:rPr>
          <w:rFonts w:hint="eastAsia" w:ascii="仿宋" w:hAnsi="仿宋" w:eastAsia="仿宋" w:cs="仿宋"/>
          <w:spacing w:val="-18"/>
        </w:rPr>
        <w:t>、中</w:t>
      </w:r>
      <w:r>
        <w:rPr>
          <w:rFonts w:hint="eastAsia" w:ascii="仿宋" w:hAnsi="仿宋" w:eastAsia="仿宋" w:cs="仿宋"/>
        </w:rPr>
        <w:t>国政府采购网（</w:t>
      </w:r>
      <w:r>
        <w:rPr>
          <w:rFonts w:hint="eastAsia" w:ascii="仿宋" w:hAnsi="仿宋" w:eastAsia="仿宋" w:cs="仿宋"/>
        </w:rPr>
        <w:fldChar w:fldCharType="begin"/>
      </w:r>
      <w:r>
        <w:rPr>
          <w:rFonts w:hint="eastAsia" w:ascii="仿宋" w:hAnsi="仿宋" w:eastAsia="仿宋" w:cs="仿宋"/>
        </w:rPr>
        <w:instrText xml:space="preserve"> HYPERLINK "http://www.ccgp.gov.cn/" \h </w:instrText>
      </w:r>
      <w:r>
        <w:rPr>
          <w:rFonts w:hint="eastAsia" w:ascii="仿宋" w:hAnsi="仿宋" w:eastAsia="仿宋" w:cs="仿宋"/>
        </w:rPr>
        <w:fldChar w:fldCharType="separate"/>
      </w:r>
      <w:r>
        <w:rPr>
          <w:rFonts w:hint="eastAsia" w:ascii="仿宋" w:hAnsi="仿宋" w:eastAsia="仿宋" w:cs="仿宋"/>
        </w:rPr>
        <w:t>www.ccgp.gov.cn</w:t>
      </w:r>
      <w:r>
        <w:rPr>
          <w:rFonts w:hint="eastAsia" w:ascii="仿宋" w:hAnsi="仿宋" w:eastAsia="仿宋" w:cs="仿宋"/>
        </w:rPr>
        <w:fldChar w:fldCharType="end"/>
      </w:r>
      <w:r>
        <w:rPr>
          <w:rFonts w:hint="eastAsia" w:ascii="仿宋" w:hAnsi="仿宋" w:eastAsia="仿宋" w:cs="仿宋"/>
        </w:rPr>
        <w:t>）</w:t>
      </w:r>
      <w:r>
        <w:rPr>
          <w:rFonts w:hint="eastAsia" w:ascii="仿宋" w:hAnsi="仿宋" w:eastAsia="仿宋" w:cs="仿宋"/>
          <w:spacing w:val="-4"/>
        </w:rPr>
        <w:t>查询，未被列入失信被执行人、重</w:t>
      </w:r>
      <w:r>
        <w:rPr>
          <w:rFonts w:hint="eastAsia" w:ascii="仿宋" w:hAnsi="仿宋" w:eastAsia="仿宋" w:cs="仿宋"/>
        </w:rPr>
        <w:t>大税收违法案件当事人名单、政府采购严重违法失信行为记录名单。</w:t>
      </w:r>
    </w:p>
    <w:p w14:paraId="20298821">
      <w:pPr>
        <w:pStyle w:val="12"/>
        <w:spacing w:line="440" w:lineRule="exact"/>
        <w:ind w:firstLine="560" w:firstLineChars="200"/>
        <w:rPr>
          <w:rFonts w:hint="eastAsia" w:ascii="仿宋" w:hAnsi="仿宋" w:eastAsia="仿宋" w:cs="仿宋"/>
        </w:rPr>
      </w:pPr>
      <w:r>
        <w:rPr>
          <w:rFonts w:hint="eastAsia" w:ascii="仿宋" w:hAnsi="仿宋" w:eastAsia="仿宋" w:cs="仿宋"/>
        </w:rPr>
        <w:t>8、以上事项如有虚假或隐瞒，我方愿意承担一切后果，并不再寻求任何旨在减轻或免除法律责任的辩解。</w:t>
      </w:r>
    </w:p>
    <w:p w14:paraId="79C61E4F">
      <w:pPr>
        <w:pStyle w:val="12"/>
        <w:spacing w:line="440" w:lineRule="exact"/>
        <w:ind w:firstLine="560" w:firstLineChars="200"/>
        <w:rPr>
          <w:rFonts w:hint="eastAsia" w:ascii="仿宋" w:hAnsi="仿宋" w:eastAsia="仿宋" w:cs="仿宋"/>
        </w:rPr>
      </w:pPr>
    </w:p>
    <w:p w14:paraId="5DCE3C8D">
      <w:pPr>
        <w:pStyle w:val="12"/>
        <w:spacing w:line="440" w:lineRule="exact"/>
        <w:ind w:firstLine="560" w:firstLineChars="200"/>
        <w:rPr>
          <w:rFonts w:hint="eastAsia" w:ascii="仿宋" w:hAnsi="仿宋" w:eastAsia="仿宋" w:cs="仿宋"/>
        </w:rPr>
      </w:pPr>
      <w:r>
        <w:rPr>
          <w:rFonts w:hint="eastAsia" w:ascii="仿宋" w:hAnsi="仿宋" w:eastAsia="仿宋" w:cs="仿宋"/>
        </w:rPr>
        <w:t>法定代表人（负责人）：（法定代表人电子印章</w:t>
      </w:r>
      <w:r>
        <w:rPr>
          <w:rFonts w:hint="eastAsia" w:ascii="仿宋" w:hAnsi="仿宋" w:eastAsia="仿宋" w:cs="仿宋"/>
          <w:lang w:val="en-US" w:eastAsia="zh-CN"/>
        </w:rPr>
        <w:t>或签名</w:t>
      </w:r>
      <w:r>
        <w:rPr>
          <w:rFonts w:hint="eastAsia" w:ascii="仿宋" w:hAnsi="仿宋" w:eastAsia="仿宋" w:cs="仿宋"/>
        </w:rPr>
        <w:t>）：</w:t>
      </w:r>
    </w:p>
    <w:p w14:paraId="1611F591">
      <w:pPr>
        <w:pStyle w:val="12"/>
        <w:spacing w:line="440" w:lineRule="exact"/>
        <w:ind w:firstLine="560" w:firstLineChars="200"/>
        <w:rPr>
          <w:rFonts w:hint="eastAsia" w:ascii="仿宋" w:hAnsi="仿宋" w:eastAsia="仿宋" w:cs="仿宋"/>
        </w:rPr>
      </w:pPr>
      <w:r>
        <w:rPr>
          <w:rFonts w:hint="eastAsia" w:ascii="仿宋" w:hAnsi="仿宋" w:eastAsia="仿宋" w:cs="仿宋"/>
        </w:rPr>
        <w:t>投标人全称（电子印章）：</w:t>
      </w:r>
    </w:p>
    <w:p w14:paraId="57DE8E89">
      <w:pPr>
        <w:pStyle w:val="12"/>
        <w:spacing w:line="440" w:lineRule="exact"/>
        <w:ind w:firstLine="560" w:firstLineChars="200"/>
        <w:rPr>
          <w:rFonts w:hint="eastAsia" w:ascii="仿宋" w:hAnsi="仿宋" w:eastAsia="仿宋" w:cs="仿宋"/>
        </w:rPr>
      </w:pPr>
      <w:r>
        <w:rPr>
          <w:rFonts w:hint="eastAsia" w:ascii="仿宋" w:hAnsi="仿宋" w:eastAsia="仿宋" w:cs="仿宋"/>
        </w:rPr>
        <w:t>日 期：</w:t>
      </w:r>
    </w:p>
    <w:p w14:paraId="5D94B304">
      <w:pPr>
        <w:spacing w:line="440" w:lineRule="exact"/>
        <w:ind w:firstLine="44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p>
    <w:p w14:paraId="5B014E12">
      <w:pPr>
        <w:pStyle w:val="12"/>
        <w:spacing w:line="440" w:lineRule="exact"/>
        <w:ind w:firstLine="560" w:firstLineChars="200"/>
        <w:rPr>
          <w:rFonts w:hint="eastAsia" w:ascii="仿宋" w:hAnsi="仿宋" w:eastAsia="仿宋" w:cs="仿宋"/>
        </w:rPr>
      </w:pPr>
      <w:bookmarkStart w:id="68" w:name="（三）具有独立承担民事责任的能力"/>
      <w:bookmarkEnd w:id="68"/>
      <w:r>
        <w:rPr>
          <w:rFonts w:hint="eastAsia" w:ascii="仿宋" w:hAnsi="仿宋" w:eastAsia="仿宋" w:cs="仿宋"/>
        </w:rPr>
        <w:t>（三）具有独立承担民事责任的能力</w:t>
      </w:r>
    </w:p>
    <w:p w14:paraId="398454A4">
      <w:pPr>
        <w:pStyle w:val="12"/>
        <w:spacing w:line="440" w:lineRule="exact"/>
        <w:ind w:firstLine="560" w:firstLineChars="200"/>
        <w:rPr>
          <w:rFonts w:hint="eastAsia" w:ascii="仿宋" w:hAnsi="仿宋" w:eastAsia="仿宋" w:cs="仿宋"/>
        </w:rPr>
      </w:pPr>
      <w:bookmarkStart w:id="69" w:name="（四）具有良好的商业信誉和健全的财务会计制度"/>
      <w:bookmarkEnd w:id="69"/>
    </w:p>
    <w:p w14:paraId="28B1A4E2">
      <w:pPr>
        <w:snapToGrid w:val="0"/>
        <w:spacing w:line="36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供应商具有独立承担民事责任的能力的承诺函</w:t>
      </w:r>
    </w:p>
    <w:p w14:paraId="6284FA29">
      <w:pPr>
        <w:rPr>
          <w:rFonts w:hint="eastAsia" w:ascii="仿宋" w:hAnsi="仿宋" w:eastAsia="仿宋" w:cs="仿宋"/>
          <w:sz w:val="28"/>
          <w:szCs w:val="28"/>
          <w:u w:val="single"/>
        </w:rPr>
      </w:pPr>
    </w:p>
    <w:p w14:paraId="78B2655B">
      <w:pPr>
        <w:spacing w:line="360" w:lineRule="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rPr>
        <w:t xml:space="preserve">  采购代理机构名称  ：</w:t>
      </w:r>
      <w:r>
        <w:rPr>
          <w:rFonts w:hint="eastAsia" w:ascii="仿宋" w:hAnsi="仿宋" w:eastAsia="仿宋" w:cs="仿宋"/>
          <w:sz w:val="28"/>
          <w:szCs w:val="28"/>
          <w:u w:val="single"/>
          <w:lang w:val="en-US" w:eastAsia="zh-CN"/>
        </w:rPr>
        <w:t xml:space="preserve">                  </w:t>
      </w:r>
    </w:p>
    <w:p w14:paraId="7C466693">
      <w:pPr>
        <w:widowControl/>
        <w:snapToGrid w:val="0"/>
        <w:spacing w:line="360" w:lineRule="auto"/>
        <w:ind w:firstLine="560" w:firstLineChars="200"/>
        <w:rPr>
          <w:rFonts w:hint="eastAsia" w:ascii="仿宋" w:hAnsi="仿宋" w:eastAsia="仿宋" w:cs="仿宋"/>
          <w:sz w:val="28"/>
          <w:szCs w:val="28"/>
        </w:rPr>
      </w:pPr>
    </w:p>
    <w:p w14:paraId="5728D654">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本供应商现参与贵公司组织的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）的采购活动。依据采购（磋商）文件相关规定，现郑重承诺：我方具有有效的营业执照或事业单位法人证书或自然人身份证明或其他非企业组织证明文件及有效的开户许可证，能独立承担民事责任的能力。</w:t>
      </w:r>
    </w:p>
    <w:p w14:paraId="0C6CFD4E">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基本信息如下：</w:t>
      </w:r>
    </w:p>
    <w:p w14:paraId="03CB4F42">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名称为：</w:t>
      </w:r>
      <w:r>
        <w:rPr>
          <w:rFonts w:hint="eastAsia" w:ascii="仿宋" w:hAnsi="仿宋" w:eastAsia="仿宋" w:cs="仿宋"/>
          <w:sz w:val="28"/>
          <w:szCs w:val="28"/>
          <w:u w:val="single"/>
        </w:rPr>
        <w:t xml:space="preserve">            </w:t>
      </w:r>
      <w:r>
        <w:rPr>
          <w:rFonts w:hint="eastAsia" w:ascii="仿宋" w:hAnsi="仿宋" w:eastAsia="仿宋" w:cs="仿宋"/>
          <w:sz w:val="28"/>
          <w:szCs w:val="28"/>
        </w:rPr>
        <w:t>，统一社会信用代码为：</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；法定代表人（负责人）为：</w:t>
      </w:r>
      <w:r>
        <w:rPr>
          <w:rFonts w:hint="eastAsia" w:ascii="仿宋" w:hAnsi="仿宋" w:eastAsia="仿宋" w:cs="仿宋"/>
          <w:sz w:val="28"/>
          <w:szCs w:val="28"/>
          <w:u w:val="single"/>
        </w:rPr>
        <w:t xml:space="preserve">           </w:t>
      </w:r>
      <w:r>
        <w:rPr>
          <w:rFonts w:hint="eastAsia" w:ascii="仿宋" w:hAnsi="仿宋" w:eastAsia="仿宋" w:cs="仿宋"/>
          <w:sz w:val="28"/>
          <w:szCs w:val="28"/>
        </w:rPr>
        <w:t>；营业期限为:</w:t>
      </w:r>
      <w:r>
        <w:rPr>
          <w:rFonts w:hint="eastAsia" w:ascii="仿宋" w:hAnsi="仿宋" w:eastAsia="仿宋" w:cs="仿宋"/>
          <w:sz w:val="28"/>
          <w:szCs w:val="28"/>
          <w:u w:val="single"/>
        </w:rPr>
        <w:t xml:space="preserve">               </w:t>
      </w:r>
      <w:r>
        <w:rPr>
          <w:rFonts w:hint="eastAsia" w:ascii="仿宋" w:hAnsi="仿宋" w:eastAsia="仿宋" w:cs="仿宋"/>
          <w:sz w:val="28"/>
          <w:szCs w:val="28"/>
        </w:rPr>
        <w:t>；基本开户银行为：</w:t>
      </w:r>
      <w:r>
        <w:rPr>
          <w:rFonts w:hint="eastAsia" w:ascii="仿宋" w:hAnsi="仿宋" w:eastAsia="仿宋" w:cs="仿宋"/>
          <w:sz w:val="28"/>
          <w:szCs w:val="28"/>
          <w:u w:val="single"/>
        </w:rPr>
        <w:t xml:space="preserve">             </w:t>
      </w:r>
      <w:r>
        <w:rPr>
          <w:rFonts w:hint="eastAsia" w:ascii="仿宋" w:hAnsi="仿宋" w:eastAsia="仿宋" w:cs="仿宋"/>
          <w:sz w:val="28"/>
          <w:szCs w:val="28"/>
        </w:rPr>
        <w:t>；账号为：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7BAF1479">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 xml:space="preserve">以上承诺信息如有虚假或隐瞒，我方愿意承担一切后果，并不再寻求任何旨在减轻或免除法律责任的辩解。 </w:t>
      </w:r>
    </w:p>
    <w:p w14:paraId="259BBFA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特此承诺。</w:t>
      </w:r>
    </w:p>
    <w:p w14:paraId="3C451BF1">
      <w:pPr>
        <w:widowControl/>
        <w:snapToGrid w:val="0"/>
        <w:spacing w:line="360" w:lineRule="auto"/>
        <w:ind w:firstLine="560" w:firstLineChars="200"/>
        <w:rPr>
          <w:rFonts w:hint="eastAsia" w:ascii="仿宋" w:hAnsi="仿宋" w:eastAsia="仿宋" w:cs="仿宋"/>
          <w:sz w:val="28"/>
          <w:szCs w:val="28"/>
        </w:rPr>
      </w:pPr>
    </w:p>
    <w:p w14:paraId="627E8F83">
      <w:pPr>
        <w:widowControl/>
        <w:snapToGrid w:val="0"/>
        <w:spacing w:line="360" w:lineRule="auto"/>
        <w:ind w:firstLine="560" w:firstLineChars="200"/>
        <w:rPr>
          <w:rFonts w:hint="eastAsia" w:ascii="仿宋" w:hAnsi="仿宋" w:eastAsia="仿宋" w:cs="仿宋"/>
          <w:sz w:val="28"/>
          <w:szCs w:val="28"/>
        </w:rPr>
      </w:pPr>
    </w:p>
    <w:p w14:paraId="12F0C7B4">
      <w:pPr>
        <w:spacing w:line="360" w:lineRule="auto"/>
        <w:ind w:left="1540" w:leftChars="700" w:firstLine="480"/>
        <w:rPr>
          <w:rFonts w:hint="eastAsia" w:ascii="仿宋" w:hAnsi="仿宋" w:eastAsia="仿宋" w:cs="仿宋"/>
          <w:sz w:val="28"/>
          <w:szCs w:val="28"/>
          <w:u w:val="single"/>
        </w:rPr>
      </w:pPr>
      <w:r>
        <w:rPr>
          <w:rFonts w:hint="eastAsia" w:ascii="仿宋" w:hAnsi="仿宋" w:eastAsia="仿宋" w:cs="仿宋"/>
          <w:sz w:val="28"/>
          <w:szCs w:val="28"/>
        </w:rPr>
        <w:t>供应商名称(电子印章)：</w:t>
      </w:r>
      <w:r>
        <w:rPr>
          <w:rFonts w:hint="eastAsia" w:ascii="仿宋" w:hAnsi="仿宋" w:eastAsia="仿宋" w:cs="仿宋"/>
          <w:sz w:val="28"/>
          <w:szCs w:val="28"/>
          <w:u w:val="single"/>
        </w:rPr>
        <w:t xml:space="preserve">                             </w:t>
      </w:r>
    </w:p>
    <w:p w14:paraId="40EC0880">
      <w:pPr>
        <w:spacing w:line="360" w:lineRule="auto"/>
        <w:ind w:left="1540" w:leftChars="700" w:firstLine="480"/>
        <w:rPr>
          <w:rFonts w:hint="eastAsia" w:ascii="仿宋" w:hAnsi="仿宋" w:eastAsia="仿宋" w:cs="仿宋"/>
          <w:sz w:val="28"/>
          <w:szCs w:val="28"/>
          <w:u w:val="single"/>
        </w:rPr>
      </w:pPr>
      <w:r>
        <w:rPr>
          <w:rFonts w:hint="eastAsia" w:ascii="仿宋" w:hAnsi="仿宋" w:eastAsia="仿宋" w:cs="仿宋"/>
          <w:sz w:val="28"/>
          <w:szCs w:val="28"/>
        </w:rPr>
        <w:t>法定代表人或供应商代表(电子印章</w:t>
      </w:r>
      <w:r>
        <w:rPr>
          <w:rFonts w:hint="eastAsia" w:ascii="仿宋" w:hAnsi="仿宋" w:eastAsia="仿宋" w:cs="仿宋"/>
          <w:sz w:val="28"/>
          <w:szCs w:val="28"/>
          <w:lang w:val="en-US" w:eastAsia="zh-CN"/>
        </w:rPr>
        <w:t>或签名</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5B1642DC">
      <w:pPr>
        <w:pStyle w:val="12"/>
        <w:spacing w:line="440" w:lineRule="exact"/>
        <w:ind w:firstLine="4480" w:firstLineChars="1600"/>
        <w:rPr>
          <w:rFonts w:hint="eastAsia" w:ascii="仿宋" w:hAnsi="仿宋" w:eastAsia="仿宋" w:cs="仿宋"/>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31D826EB">
      <w:pPr>
        <w:spacing w:line="360" w:lineRule="auto"/>
        <w:ind w:left="420" w:hanging="420" w:hangingChars="150"/>
        <w:jc w:val="both"/>
        <w:rPr>
          <w:rFonts w:hint="eastAsia" w:ascii="仿宋" w:hAnsi="仿宋" w:eastAsia="仿宋" w:cs="仿宋"/>
          <w:sz w:val="28"/>
          <w:szCs w:val="28"/>
        </w:rPr>
      </w:pPr>
    </w:p>
    <w:p w14:paraId="3BA68E48">
      <w:pPr>
        <w:rPr>
          <w:rFonts w:hint="eastAsia"/>
        </w:rPr>
        <w:sectPr>
          <w:pgSz w:w="11910" w:h="16840"/>
          <w:pgMar w:top="1440" w:right="1080" w:bottom="1440" w:left="1080" w:header="0" w:footer="974" w:gutter="0"/>
          <w:pgNumType w:fmt="decimal"/>
          <w:cols w:space="720" w:num="1"/>
        </w:sectPr>
      </w:pPr>
    </w:p>
    <w:p w14:paraId="5DE0F18E">
      <w:pPr>
        <w:pStyle w:val="12"/>
        <w:spacing w:line="440" w:lineRule="exact"/>
        <w:ind w:firstLine="560" w:firstLineChars="200"/>
        <w:rPr>
          <w:rFonts w:hint="eastAsia" w:ascii="仿宋" w:hAnsi="仿宋" w:eastAsia="仿宋" w:cs="仿宋"/>
        </w:rPr>
      </w:pPr>
      <w:r>
        <w:rPr>
          <w:rFonts w:hint="eastAsia" w:ascii="仿宋" w:hAnsi="仿宋" w:eastAsia="仿宋" w:cs="仿宋"/>
        </w:rPr>
        <w:t>（四）具有良好的商业信誉和健全的财务会计制度</w:t>
      </w:r>
    </w:p>
    <w:p w14:paraId="0F5CBF37">
      <w:pPr>
        <w:spacing w:line="440" w:lineRule="exact"/>
        <w:jc w:val="center"/>
        <w:rPr>
          <w:rFonts w:hint="eastAsia" w:ascii="仿宋" w:hAnsi="仿宋" w:eastAsia="仿宋" w:cs="仿宋"/>
          <w:b/>
          <w:spacing w:val="17"/>
          <w:w w:val="95"/>
          <w:sz w:val="28"/>
        </w:rPr>
      </w:pPr>
      <w:r>
        <w:rPr>
          <w:rFonts w:hint="eastAsia" w:ascii="仿宋" w:hAnsi="仿宋" w:eastAsia="仿宋" w:cs="仿宋"/>
          <w:b/>
          <w:spacing w:val="17"/>
          <w:w w:val="95"/>
          <w:sz w:val="28"/>
        </w:rPr>
        <w:t>具有良好的商业信誉和健全的财务会计制度的承诺函</w:t>
      </w:r>
    </w:p>
    <w:p w14:paraId="0675BB6C">
      <w:pPr>
        <w:spacing w:line="440" w:lineRule="exact"/>
        <w:rPr>
          <w:rFonts w:hint="eastAsia" w:ascii="仿宋" w:hAnsi="仿宋" w:eastAsia="仿宋" w:cs="仿宋"/>
          <w:sz w:val="28"/>
        </w:rPr>
      </w:pPr>
    </w:p>
    <w:p w14:paraId="785CD505">
      <w:pPr>
        <w:spacing w:line="440" w:lineRule="exact"/>
        <w:rPr>
          <w:rFonts w:hint="eastAsia" w:ascii="仿宋" w:hAnsi="仿宋" w:eastAsia="仿宋" w:cs="仿宋"/>
          <w:sz w:val="28"/>
          <w:u w:val="single"/>
          <w:lang w:val="en-US"/>
        </w:rPr>
      </w:pPr>
      <w:r>
        <w:rPr>
          <w:rFonts w:hint="eastAsia" w:ascii="仿宋" w:hAnsi="仿宋" w:eastAsia="仿宋" w:cs="仿宋"/>
          <w:sz w:val="28"/>
        </w:rPr>
        <w:t>致：</w:t>
      </w:r>
      <w:r>
        <w:rPr>
          <w:rFonts w:hint="eastAsia" w:ascii="仿宋" w:hAnsi="仿宋" w:eastAsia="仿宋" w:cs="仿宋"/>
          <w:sz w:val="28"/>
          <w:u w:val="single"/>
          <w:lang w:val="en-US"/>
        </w:rPr>
        <w:t xml:space="preserve">                  </w:t>
      </w:r>
    </w:p>
    <w:p w14:paraId="3A1E8A92">
      <w:pPr>
        <w:pStyle w:val="12"/>
        <w:tabs>
          <w:tab w:val="left" w:pos="7899"/>
        </w:tabs>
        <w:spacing w:line="440" w:lineRule="exact"/>
        <w:ind w:firstLine="576" w:firstLineChars="200"/>
        <w:jc w:val="both"/>
        <w:rPr>
          <w:rFonts w:hint="eastAsia" w:ascii="仿宋" w:hAnsi="仿宋" w:eastAsia="仿宋" w:cs="仿宋"/>
        </w:rPr>
      </w:pPr>
      <w:r>
        <w:rPr>
          <w:rFonts w:hint="eastAsia" w:ascii="仿宋" w:hAnsi="仿宋" w:eastAsia="仿宋" w:cs="仿宋"/>
          <w:spacing w:val="4"/>
        </w:rPr>
        <w:t>我</w:t>
      </w:r>
      <w:r>
        <w:rPr>
          <w:rFonts w:hint="eastAsia" w:ascii="仿宋" w:hAnsi="仿宋" w:eastAsia="仿宋" w:cs="仿宋"/>
          <w:spacing w:val="6"/>
        </w:rPr>
        <w:t>方</w:t>
      </w:r>
      <w:r>
        <w:rPr>
          <w:rFonts w:hint="eastAsia" w:ascii="仿宋" w:hAnsi="仿宋" w:eastAsia="仿宋" w:cs="仿宋"/>
          <w:spacing w:val="3"/>
        </w:rPr>
        <w:t>参</w:t>
      </w:r>
      <w:r>
        <w:rPr>
          <w:rFonts w:hint="eastAsia" w:ascii="仿宋" w:hAnsi="仿宋" w:eastAsia="仿宋" w:cs="仿宋"/>
          <w:spacing w:val="6"/>
        </w:rPr>
        <w:t>加</w:t>
      </w:r>
      <w:r>
        <w:rPr>
          <w:rFonts w:hint="eastAsia" w:ascii="仿宋" w:hAnsi="仿宋" w:eastAsia="仿宋" w:cs="仿宋"/>
          <w:spacing w:val="6"/>
          <w:u w:val="single"/>
        </w:rPr>
        <w:t xml:space="preserve"> </w:t>
      </w:r>
      <w:r>
        <w:rPr>
          <w:rFonts w:hint="eastAsia" w:ascii="仿宋" w:hAnsi="仿宋" w:eastAsia="仿宋" w:cs="仿宋"/>
          <w:spacing w:val="6"/>
          <w:u w:val="single"/>
        </w:rPr>
        <w:tab/>
      </w:r>
      <w:r>
        <w:rPr>
          <w:rFonts w:hint="eastAsia" w:ascii="仿宋" w:hAnsi="仿宋" w:eastAsia="仿宋" w:cs="仿宋"/>
          <w:spacing w:val="3"/>
        </w:rPr>
        <w:t>的</w:t>
      </w:r>
      <w:r>
        <w:rPr>
          <w:rFonts w:hint="eastAsia" w:ascii="仿宋" w:hAnsi="仿宋" w:eastAsia="仿宋" w:cs="仿宋"/>
          <w:spacing w:val="5"/>
        </w:rPr>
        <w:t>政</w:t>
      </w:r>
      <w:r>
        <w:rPr>
          <w:rFonts w:hint="eastAsia" w:ascii="仿宋" w:hAnsi="仿宋" w:eastAsia="仿宋" w:cs="仿宋"/>
          <w:spacing w:val="3"/>
        </w:rPr>
        <w:t>府</w:t>
      </w:r>
      <w:r>
        <w:rPr>
          <w:rFonts w:hint="eastAsia" w:ascii="仿宋" w:hAnsi="仿宋" w:eastAsia="仿宋" w:cs="仿宋"/>
          <w:spacing w:val="5"/>
        </w:rPr>
        <w:t>采购</w:t>
      </w:r>
      <w:r>
        <w:rPr>
          <w:rFonts w:hint="eastAsia" w:ascii="仿宋" w:hAnsi="仿宋" w:eastAsia="仿宋" w:cs="仿宋"/>
          <w:spacing w:val="-12"/>
        </w:rPr>
        <w:t>活</w:t>
      </w:r>
      <w:r>
        <w:rPr>
          <w:rFonts w:hint="eastAsia" w:ascii="仿宋" w:hAnsi="仿宋" w:eastAsia="仿宋" w:cs="仿宋"/>
        </w:rPr>
        <w:t>动</w:t>
      </w:r>
      <w:r>
        <w:rPr>
          <w:rFonts w:hint="eastAsia" w:ascii="仿宋" w:hAnsi="仿宋" w:eastAsia="仿宋" w:cs="仿宋"/>
          <w:spacing w:val="4"/>
        </w:rPr>
        <w:t>，</w:t>
      </w:r>
      <w:r>
        <w:rPr>
          <w:rFonts w:hint="eastAsia" w:ascii="仿宋" w:hAnsi="仿宋" w:eastAsia="仿宋" w:cs="仿宋"/>
        </w:rPr>
        <w:t>依</w:t>
      </w:r>
      <w:r>
        <w:rPr>
          <w:rFonts w:hint="eastAsia" w:ascii="仿宋" w:hAnsi="仿宋" w:eastAsia="仿宋" w:cs="仿宋"/>
          <w:spacing w:val="4"/>
        </w:rPr>
        <w:t>据</w:t>
      </w:r>
      <w:r>
        <w:rPr>
          <w:rFonts w:hint="eastAsia" w:ascii="仿宋" w:hAnsi="仿宋" w:eastAsia="仿宋" w:cs="仿宋"/>
        </w:rPr>
        <w:t>招</w:t>
      </w:r>
      <w:r>
        <w:rPr>
          <w:rFonts w:hint="eastAsia" w:ascii="仿宋" w:hAnsi="仿宋" w:eastAsia="仿宋" w:cs="仿宋"/>
          <w:spacing w:val="3"/>
        </w:rPr>
        <w:t>标</w:t>
      </w:r>
      <w:r>
        <w:rPr>
          <w:rFonts w:hint="eastAsia" w:ascii="仿宋" w:hAnsi="仿宋" w:eastAsia="仿宋" w:cs="仿宋"/>
        </w:rPr>
        <w:t>文</w:t>
      </w:r>
      <w:r>
        <w:rPr>
          <w:rFonts w:hint="eastAsia" w:ascii="仿宋" w:hAnsi="仿宋" w:eastAsia="仿宋" w:cs="仿宋"/>
          <w:spacing w:val="3"/>
        </w:rPr>
        <w:t>件</w:t>
      </w:r>
      <w:r>
        <w:rPr>
          <w:rFonts w:hint="eastAsia" w:ascii="仿宋" w:hAnsi="仿宋" w:eastAsia="仿宋" w:cs="仿宋"/>
        </w:rPr>
        <w:t>相</w:t>
      </w:r>
      <w:r>
        <w:rPr>
          <w:rFonts w:hint="eastAsia" w:ascii="仿宋" w:hAnsi="仿宋" w:eastAsia="仿宋" w:cs="仿宋"/>
          <w:spacing w:val="3"/>
        </w:rPr>
        <w:t>关</w:t>
      </w:r>
      <w:r>
        <w:rPr>
          <w:rFonts w:hint="eastAsia" w:ascii="仿宋" w:hAnsi="仿宋" w:eastAsia="仿宋" w:cs="仿宋"/>
        </w:rPr>
        <w:t>规</w:t>
      </w:r>
      <w:r>
        <w:rPr>
          <w:rFonts w:hint="eastAsia" w:ascii="仿宋" w:hAnsi="仿宋" w:eastAsia="仿宋" w:cs="仿宋"/>
          <w:spacing w:val="3"/>
        </w:rPr>
        <w:t>定</w:t>
      </w:r>
      <w:r>
        <w:rPr>
          <w:rFonts w:hint="eastAsia" w:ascii="仿宋" w:hAnsi="仿宋" w:eastAsia="仿宋" w:cs="仿宋"/>
          <w:spacing w:val="4"/>
        </w:rPr>
        <w:t>，郑</w:t>
      </w:r>
      <w:r>
        <w:rPr>
          <w:rFonts w:hint="eastAsia" w:ascii="仿宋" w:hAnsi="仿宋" w:eastAsia="仿宋" w:cs="仿宋"/>
        </w:rPr>
        <w:t>重</w:t>
      </w:r>
      <w:r>
        <w:rPr>
          <w:rFonts w:hint="eastAsia" w:ascii="仿宋" w:hAnsi="仿宋" w:eastAsia="仿宋" w:cs="仿宋"/>
          <w:spacing w:val="3"/>
        </w:rPr>
        <w:t>承</w:t>
      </w:r>
      <w:r>
        <w:rPr>
          <w:rFonts w:hint="eastAsia" w:ascii="仿宋" w:hAnsi="仿宋" w:eastAsia="仿宋" w:cs="仿宋"/>
        </w:rPr>
        <w:t>诺</w:t>
      </w:r>
      <w:r>
        <w:rPr>
          <w:rFonts w:hint="eastAsia" w:ascii="仿宋" w:hAnsi="仿宋" w:eastAsia="仿宋" w:cs="仿宋"/>
          <w:spacing w:val="4"/>
        </w:rPr>
        <w:t>：</w:t>
      </w:r>
      <w:r>
        <w:rPr>
          <w:rFonts w:hint="eastAsia" w:ascii="仿宋" w:hAnsi="仿宋" w:eastAsia="仿宋" w:cs="仿宋"/>
        </w:rPr>
        <w:t>我</w:t>
      </w:r>
      <w:r>
        <w:rPr>
          <w:rFonts w:hint="eastAsia" w:ascii="仿宋" w:hAnsi="仿宋" w:eastAsia="仿宋" w:cs="仿宋"/>
          <w:spacing w:val="4"/>
        </w:rPr>
        <w:t>方</w:t>
      </w:r>
      <w:r>
        <w:rPr>
          <w:rFonts w:hint="eastAsia" w:ascii="仿宋" w:hAnsi="仿宋" w:eastAsia="仿宋" w:cs="仿宋"/>
        </w:rPr>
        <w:t>具</w:t>
      </w:r>
      <w:r>
        <w:rPr>
          <w:rFonts w:hint="eastAsia" w:ascii="仿宋" w:hAnsi="仿宋" w:eastAsia="仿宋" w:cs="仿宋"/>
          <w:spacing w:val="4"/>
        </w:rPr>
        <w:t>有</w:t>
      </w:r>
      <w:r>
        <w:rPr>
          <w:rFonts w:hint="eastAsia" w:ascii="仿宋" w:hAnsi="仿宋" w:eastAsia="仿宋" w:cs="仿宋"/>
        </w:rPr>
        <w:t>良</w:t>
      </w:r>
      <w:r>
        <w:rPr>
          <w:rFonts w:hint="eastAsia" w:ascii="仿宋" w:hAnsi="仿宋" w:eastAsia="仿宋" w:cs="仿宋"/>
          <w:spacing w:val="4"/>
        </w:rPr>
        <w:t>好</w:t>
      </w:r>
      <w:r>
        <w:rPr>
          <w:rFonts w:hint="eastAsia" w:ascii="仿宋" w:hAnsi="仿宋" w:eastAsia="仿宋" w:cs="仿宋"/>
        </w:rPr>
        <w:t>的</w:t>
      </w:r>
      <w:r>
        <w:rPr>
          <w:rFonts w:hint="eastAsia" w:ascii="仿宋" w:hAnsi="仿宋" w:eastAsia="仿宋" w:cs="仿宋"/>
          <w:spacing w:val="3"/>
        </w:rPr>
        <w:t>商</w:t>
      </w:r>
      <w:r>
        <w:rPr>
          <w:rFonts w:hint="eastAsia" w:ascii="仿宋" w:hAnsi="仿宋" w:eastAsia="仿宋" w:cs="仿宋"/>
        </w:rPr>
        <w:t>业</w:t>
      </w:r>
      <w:r>
        <w:rPr>
          <w:rFonts w:hint="eastAsia" w:ascii="仿宋" w:hAnsi="仿宋" w:eastAsia="仿宋" w:cs="仿宋"/>
          <w:spacing w:val="5"/>
        </w:rPr>
        <w:t>信</w:t>
      </w:r>
      <w:r>
        <w:rPr>
          <w:rFonts w:hint="eastAsia" w:ascii="仿宋" w:hAnsi="仿宋" w:eastAsia="仿宋" w:cs="仿宋"/>
        </w:rPr>
        <w:t>誉和健</w:t>
      </w:r>
      <w:r>
        <w:rPr>
          <w:rFonts w:hint="eastAsia" w:ascii="仿宋" w:hAnsi="仿宋" w:eastAsia="仿宋" w:cs="仿宋"/>
          <w:spacing w:val="3"/>
        </w:rPr>
        <w:t>全</w:t>
      </w:r>
      <w:r>
        <w:rPr>
          <w:rFonts w:hint="eastAsia" w:ascii="仿宋" w:hAnsi="仿宋" w:eastAsia="仿宋" w:cs="仿宋"/>
        </w:rPr>
        <w:t>的</w:t>
      </w:r>
      <w:r>
        <w:rPr>
          <w:rFonts w:hint="eastAsia" w:ascii="仿宋" w:hAnsi="仿宋" w:eastAsia="仿宋" w:cs="仿宋"/>
          <w:spacing w:val="4"/>
        </w:rPr>
        <w:t>财</w:t>
      </w:r>
      <w:r>
        <w:rPr>
          <w:rFonts w:hint="eastAsia" w:ascii="仿宋" w:hAnsi="仿宋" w:eastAsia="仿宋" w:cs="仿宋"/>
        </w:rPr>
        <w:t>务</w:t>
      </w:r>
      <w:r>
        <w:rPr>
          <w:rFonts w:hint="eastAsia" w:ascii="仿宋" w:hAnsi="仿宋" w:eastAsia="仿宋" w:cs="仿宋"/>
          <w:spacing w:val="4"/>
        </w:rPr>
        <w:t>会</w:t>
      </w:r>
      <w:r>
        <w:rPr>
          <w:rFonts w:hint="eastAsia" w:ascii="仿宋" w:hAnsi="仿宋" w:eastAsia="仿宋" w:cs="仿宋"/>
        </w:rPr>
        <w:t>计</w:t>
      </w:r>
      <w:r>
        <w:rPr>
          <w:rFonts w:hint="eastAsia" w:ascii="仿宋" w:hAnsi="仿宋" w:eastAsia="仿宋" w:cs="仿宋"/>
          <w:spacing w:val="4"/>
        </w:rPr>
        <w:t>制</w:t>
      </w:r>
      <w:r>
        <w:rPr>
          <w:rFonts w:hint="eastAsia" w:ascii="仿宋" w:hAnsi="仿宋" w:eastAsia="仿宋" w:cs="仿宋"/>
        </w:rPr>
        <w:t>度</w:t>
      </w:r>
      <w:r>
        <w:rPr>
          <w:rFonts w:hint="eastAsia" w:ascii="仿宋" w:hAnsi="仿宋" w:eastAsia="仿宋" w:cs="仿宋"/>
          <w:spacing w:val="4"/>
        </w:rPr>
        <w:t>的</w:t>
      </w:r>
      <w:r>
        <w:rPr>
          <w:rFonts w:hint="eastAsia" w:ascii="仿宋" w:hAnsi="仿宋" w:eastAsia="仿宋" w:cs="仿宋"/>
        </w:rPr>
        <w:t>承</w:t>
      </w:r>
      <w:r>
        <w:rPr>
          <w:rFonts w:hint="eastAsia" w:ascii="仿宋" w:hAnsi="仿宋" w:eastAsia="仿宋" w:cs="仿宋"/>
          <w:spacing w:val="4"/>
        </w:rPr>
        <w:t>诺</w:t>
      </w:r>
      <w:r>
        <w:rPr>
          <w:rFonts w:hint="eastAsia" w:ascii="仿宋" w:hAnsi="仿宋" w:eastAsia="仿宋" w:cs="仿宋"/>
        </w:rPr>
        <w:t>函</w:t>
      </w:r>
      <w:r>
        <w:rPr>
          <w:rFonts w:hint="eastAsia" w:ascii="仿宋" w:hAnsi="仿宋" w:eastAsia="仿宋" w:cs="仿宋"/>
          <w:spacing w:val="4"/>
        </w:rPr>
        <w:t>，</w:t>
      </w:r>
      <w:r>
        <w:rPr>
          <w:rFonts w:hint="eastAsia" w:ascii="仿宋" w:hAnsi="仿宋" w:eastAsia="仿宋" w:cs="仿宋"/>
        </w:rPr>
        <w:t>符</w:t>
      </w:r>
      <w:r>
        <w:rPr>
          <w:rFonts w:hint="eastAsia" w:ascii="仿宋" w:hAnsi="仿宋" w:eastAsia="仿宋" w:cs="仿宋"/>
          <w:spacing w:val="3"/>
        </w:rPr>
        <w:t>合</w:t>
      </w:r>
      <w:r>
        <w:rPr>
          <w:rFonts w:hint="eastAsia" w:ascii="仿宋" w:hAnsi="仿宋" w:eastAsia="仿宋" w:cs="仿宋"/>
        </w:rPr>
        <w:t>本</w:t>
      </w:r>
      <w:r>
        <w:rPr>
          <w:rFonts w:hint="eastAsia" w:ascii="仿宋" w:hAnsi="仿宋" w:eastAsia="仿宋" w:cs="仿宋"/>
          <w:spacing w:val="3"/>
        </w:rPr>
        <w:t>项目</w:t>
      </w:r>
      <w:r>
        <w:rPr>
          <w:rFonts w:hint="eastAsia" w:ascii="仿宋" w:hAnsi="仿宋" w:eastAsia="仿宋" w:cs="仿宋"/>
          <w:spacing w:val="4"/>
        </w:rPr>
        <w:t>招</w:t>
      </w:r>
      <w:r>
        <w:rPr>
          <w:rFonts w:hint="eastAsia" w:ascii="仿宋" w:hAnsi="仿宋" w:eastAsia="仿宋" w:cs="仿宋"/>
        </w:rPr>
        <w:t>标</w:t>
      </w:r>
      <w:r>
        <w:rPr>
          <w:rFonts w:hint="eastAsia" w:ascii="仿宋" w:hAnsi="仿宋" w:eastAsia="仿宋" w:cs="仿宋"/>
          <w:spacing w:val="3"/>
        </w:rPr>
        <w:t>文</w:t>
      </w:r>
      <w:r>
        <w:rPr>
          <w:rFonts w:hint="eastAsia" w:ascii="仿宋" w:hAnsi="仿宋" w:eastAsia="仿宋" w:cs="仿宋"/>
        </w:rPr>
        <w:t>件</w:t>
      </w:r>
      <w:r>
        <w:rPr>
          <w:rFonts w:hint="eastAsia" w:ascii="仿宋" w:hAnsi="仿宋" w:eastAsia="仿宋" w:cs="仿宋"/>
          <w:spacing w:val="3"/>
        </w:rPr>
        <w:t>规</w:t>
      </w:r>
      <w:r>
        <w:rPr>
          <w:rFonts w:hint="eastAsia" w:ascii="仿宋" w:hAnsi="仿宋" w:eastAsia="仿宋" w:cs="仿宋"/>
        </w:rPr>
        <w:t>定</w:t>
      </w:r>
      <w:r>
        <w:rPr>
          <w:rFonts w:hint="eastAsia" w:ascii="仿宋" w:hAnsi="仿宋" w:eastAsia="仿宋" w:cs="仿宋"/>
          <w:spacing w:val="3"/>
        </w:rPr>
        <w:t>的</w:t>
      </w:r>
      <w:r>
        <w:rPr>
          <w:rFonts w:hint="eastAsia" w:ascii="仿宋" w:hAnsi="仿宋" w:eastAsia="仿宋" w:cs="仿宋"/>
        </w:rPr>
        <w:t>投</w:t>
      </w:r>
      <w:r>
        <w:rPr>
          <w:rFonts w:hint="eastAsia" w:ascii="仿宋" w:hAnsi="仿宋" w:eastAsia="仿宋" w:cs="仿宋"/>
          <w:spacing w:val="3"/>
        </w:rPr>
        <w:t>标</w:t>
      </w:r>
      <w:r>
        <w:rPr>
          <w:rFonts w:hint="eastAsia" w:ascii="仿宋" w:hAnsi="仿宋" w:eastAsia="仿宋" w:cs="仿宋"/>
        </w:rPr>
        <w:t>人资格</w:t>
      </w:r>
      <w:r>
        <w:rPr>
          <w:rFonts w:hint="eastAsia" w:ascii="仿宋" w:hAnsi="仿宋" w:eastAsia="仿宋" w:cs="仿宋"/>
          <w:spacing w:val="3"/>
        </w:rPr>
        <w:t>要</w:t>
      </w:r>
      <w:r>
        <w:rPr>
          <w:rFonts w:hint="eastAsia" w:ascii="仿宋" w:hAnsi="仿宋" w:eastAsia="仿宋" w:cs="仿宋"/>
        </w:rPr>
        <w:t>求</w:t>
      </w:r>
      <w:r>
        <w:rPr>
          <w:rFonts w:hint="eastAsia" w:ascii="仿宋" w:hAnsi="仿宋" w:eastAsia="仿宋" w:cs="仿宋"/>
          <w:spacing w:val="3"/>
        </w:rPr>
        <w:t>，</w:t>
      </w:r>
      <w:r>
        <w:rPr>
          <w:rFonts w:hint="eastAsia" w:ascii="仿宋" w:hAnsi="仿宋" w:eastAsia="仿宋" w:cs="仿宋"/>
        </w:rPr>
        <w:t>如</w:t>
      </w:r>
      <w:r>
        <w:rPr>
          <w:rFonts w:hint="eastAsia" w:ascii="仿宋" w:hAnsi="仿宋" w:eastAsia="仿宋" w:cs="仿宋"/>
          <w:spacing w:val="3"/>
        </w:rPr>
        <w:t>中</w:t>
      </w:r>
      <w:r>
        <w:rPr>
          <w:rFonts w:hint="eastAsia" w:ascii="仿宋" w:hAnsi="仿宋" w:eastAsia="仿宋" w:cs="仿宋"/>
        </w:rPr>
        <w:t>标</w:t>
      </w:r>
      <w:r>
        <w:rPr>
          <w:rFonts w:hint="eastAsia" w:ascii="仿宋" w:hAnsi="仿宋" w:eastAsia="仿宋" w:cs="仿宋"/>
          <w:spacing w:val="6"/>
        </w:rPr>
        <w:t>，</w:t>
      </w:r>
      <w:r>
        <w:rPr>
          <w:rFonts w:hint="eastAsia" w:ascii="仿宋" w:hAnsi="仿宋" w:eastAsia="仿宋" w:cs="仿宋"/>
        </w:rPr>
        <w:t>我</w:t>
      </w:r>
      <w:r>
        <w:rPr>
          <w:rFonts w:hint="eastAsia" w:ascii="仿宋" w:hAnsi="仿宋" w:eastAsia="仿宋" w:cs="仿宋"/>
          <w:spacing w:val="4"/>
        </w:rPr>
        <w:t>方</w:t>
      </w:r>
      <w:r>
        <w:rPr>
          <w:rFonts w:hint="eastAsia" w:ascii="仿宋" w:hAnsi="仿宋" w:eastAsia="仿宋" w:cs="仿宋"/>
        </w:rPr>
        <w:t>将</w:t>
      </w:r>
      <w:r>
        <w:rPr>
          <w:rFonts w:hint="eastAsia" w:ascii="仿宋" w:hAnsi="仿宋" w:eastAsia="仿宋" w:cs="仿宋"/>
          <w:spacing w:val="4"/>
        </w:rPr>
        <w:t>按</w:t>
      </w:r>
      <w:r>
        <w:rPr>
          <w:rFonts w:hint="eastAsia" w:ascii="仿宋" w:hAnsi="仿宋" w:eastAsia="仿宋" w:cs="仿宋"/>
        </w:rPr>
        <w:t>我</w:t>
      </w:r>
      <w:r>
        <w:rPr>
          <w:rFonts w:hint="eastAsia" w:ascii="仿宋" w:hAnsi="仿宋" w:eastAsia="仿宋" w:cs="仿宋"/>
          <w:spacing w:val="3"/>
        </w:rPr>
        <w:t>方</w:t>
      </w:r>
      <w:r>
        <w:rPr>
          <w:rFonts w:hint="eastAsia" w:ascii="仿宋" w:hAnsi="仿宋" w:eastAsia="仿宋" w:cs="仿宋"/>
        </w:rPr>
        <w:t>投</w:t>
      </w:r>
      <w:r>
        <w:rPr>
          <w:rFonts w:hint="eastAsia" w:ascii="仿宋" w:hAnsi="仿宋" w:eastAsia="仿宋" w:cs="仿宋"/>
          <w:spacing w:val="3"/>
        </w:rPr>
        <w:t>标</w:t>
      </w:r>
      <w:r>
        <w:rPr>
          <w:rFonts w:hint="eastAsia" w:ascii="仿宋" w:hAnsi="仿宋" w:eastAsia="仿宋" w:cs="仿宋"/>
        </w:rPr>
        <w:t>文</w:t>
      </w:r>
      <w:r>
        <w:rPr>
          <w:rFonts w:hint="eastAsia" w:ascii="仿宋" w:hAnsi="仿宋" w:eastAsia="仿宋" w:cs="仿宋"/>
          <w:spacing w:val="5"/>
        </w:rPr>
        <w:t>件</w:t>
      </w:r>
      <w:r>
        <w:rPr>
          <w:rFonts w:hint="eastAsia" w:ascii="仿宋" w:hAnsi="仿宋" w:eastAsia="仿宋" w:cs="仿宋"/>
        </w:rPr>
        <w:t>承</w:t>
      </w:r>
      <w:r>
        <w:rPr>
          <w:rFonts w:hint="eastAsia" w:ascii="仿宋" w:hAnsi="仿宋" w:eastAsia="仿宋" w:cs="仿宋"/>
          <w:spacing w:val="4"/>
        </w:rPr>
        <w:t>诺</w:t>
      </w:r>
      <w:r>
        <w:rPr>
          <w:rFonts w:hint="eastAsia" w:ascii="仿宋" w:hAnsi="仿宋" w:eastAsia="仿宋" w:cs="仿宋"/>
        </w:rPr>
        <w:t>，</w:t>
      </w:r>
      <w:r>
        <w:rPr>
          <w:rFonts w:hint="eastAsia" w:ascii="仿宋" w:hAnsi="仿宋" w:eastAsia="仿宋" w:cs="仿宋"/>
          <w:spacing w:val="3"/>
        </w:rPr>
        <w:t>保</w:t>
      </w:r>
      <w:r>
        <w:rPr>
          <w:rFonts w:hint="eastAsia" w:ascii="仿宋" w:hAnsi="仿宋" w:eastAsia="仿宋" w:cs="仿宋"/>
        </w:rPr>
        <w:t>证</w:t>
      </w:r>
      <w:r>
        <w:rPr>
          <w:rFonts w:hint="eastAsia" w:ascii="仿宋" w:hAnsi="仿宋" w:eastAsia="仿宋" w:cs="仿宋"/>
          <w:spacing w:val="3"/>
        </w:rPr>
        <w:t>合同</w:t>
      </w:r>
      <w:r>
        <w:rPr>
          <w:rFonts w:hint="eastAsia" w:ascii="仿宋" w:hAnsi="仿宋" w:eastAsia="仿宋" w:cs="仿宋"/>
          <w:spacing w:val="4"/>
        </w:rPr>
        <w:t>顺</w:t>
      </w:r>
      <w:r>
        <w:rPr>
          <w:rFonts w:hint="eastAsia" w:ascii="仿宋" w:hAnsi="仿宋" w:eastAsia="仿宋" w:cs="仿宋"/>
        </w:rPr>
        <w:t>利</w:t>
      </w:r>
      <w:r>
        <w:rPr>
          <w:rFonts w:hint="eastAsia" w:ascii="仿宋" w:hAnsi="仿宋" w:eastAsia="仿宋" w:cs="仿宋"/>
          <w:spacing w:val="3"/>
        </w:rPr>
        <w:t>履</w:t>
      </w:r>
      <w:r>
        <w:rPr>
          <w:rFonts w:hint="eastAsia" w:ascii="仿宋" w:hAnsi="仿宋" w:eastAsia="仿宋" w:cs="仿宋"/>
        </w:rPr>
        <w:t>行。如</w:t>
      </w:r>
      <w:r>
        <w:rPr>
          <w:rFonts w:hint="eastAsia" w:ascii="仿宋" w:hAnsi="仿宋" w:eastAsia="仿宋" w:cs="仿宋"/>
          <w:spacing w:val="4"/>
        </w:rPr>
        <w:t>有</w:t>
      </w:r>
      <w:r>
        <w:rPr>
          <w:rFonts w:hint="eastAsia" w:ascii="仿宋" w:hAnsi="仿宋" w:eastAsia="仿宋" w:cs="仿宋"/>
        </w:rPr>
        <w:t>虚</w:t>
      </w:r>
      <w:r>
        <w:rPr>
          <w:rFonts w:hint="eastAsia" w:ascii="仿宋" w:hAnsi="仿宋" w:eastAsia="仿宋" w:cs="仿宋"/>
          <w:spacing w:val="4"/>
        </w:rPr>
        <w:t>假</w:t>
      </w:r>
      <w:r>
        <w:rPr>
          <w:rFonts w:hint="eastAsia" w:ascii="仿宋" w:hAnsi="仿宋" w:eastAsia="仿宋" w:cs="仿宋"/>
        </w:rPr>
        <w:t>或</w:t>
      </w:r>
      <w:r>
        <w:rPr>
          <w:rFonts w:hint="eastAsia" w:ascii="仿宋" w:hAnsi="仿宋" w:eastAsia="仿宋" w:cs="仿宋"/>
          <w:spacing w:val="4"/>
        </w:rPr>
        <w:t>隐</w:t>
      </w:r>
      <w:r>
        <w:rPr>
          <w:rFonts w:hint="eastAsia" w:ascii="仿宋" w:hAnsi="仿宋" w:eastAsia="仿宋" w:cs="仿宋"/>
        </w:rPr>
        <w:t>瞒</w:t>
      </w:r>
      <w:r>
        <w:rPr>
          <w:rFonts w:hint="eastAsia" w:ascii="仿宋" w:hAnsi="仿宋" w:eastAsia="仿宋" w:cs="仿宋"/>
          <w:spacing w:val="3"/>
        </w:rPr>
        <w:t>，</w:t>
      </w:r>
      <w:r>
        <w:rPr>
          <w:rFonts w:hint="eastAsia" w:ascii="仿宋" w:hAnsi="仿宋" w:eastAsia="仿宋" w:cs="仿宋"/>
        </w:rPr>
        <w:t>采</w:t>
      </w:r>
      <w:r>
        <w:rPr>
          <w:rFonts w:hint="eastAsia" w:ascii="仿宋" w:hAnsi="仿宋" w:eastAsia="仿宋" w:cs="仿宋"/>
          <w:spacing w:val="3"/>
        </w:rPr>
        <w:t>购人</w:t>
      </w:r>
      <w:r>
        <w:rPr>
          <w:rFonts w:hint="eastAsia" w:ascii="仿宋" w:hAnsi="仿宋" w:eastAsia="仿宋" w:cs="仿宋"/>
          <w:spacing w:val="4"/>
        </w:rPr>
        <w:t>可</w:t>
      </w:r>
      <w:r>
        <w:rPr>
          <w:rFonts w:hint="eastAsia" w:ascii="仿宋" w:hAnsi="仿宋" w:eastAsia="仿宋" w:cs="仿宋"/>
        </w:rPr>
        <w:t>取</w:t>
      </w:r>
      <w:r>
        <w:rPr>
          <w:rFonts w:hint="eastAsia" w:ascii="仿宋" w:hAnsi="仿宋" w:eastAsia="仿宋" w:cs="仿宋"/>
          <w:spacing w:val="3"/>
        </w:rPr>
        <w:t>消</w:t>
      </w:r>
      <w:r>
        <w:rPr>
          <w:rFonts w:hint="eastAsia" w:ascii="仿宋" w:hAnsi="仿宋" w:eastAsia="仿宋" w:cs="仿宋"/>
        </w:rPr>
        <w:t>我</w:t>
      </w:r>
      <w:r>
        <w:rPr>
          <w:rFonts w:hint="eastAsia" w:ascii="仿宋" w:hAnsi="仿宋" w:eastAsia="仿宋" w:cs="仿宋"/>
          <w:spacing w:val="4"/>
        </w:rPr>
        <w:t>方</w:t>
      </w:r>
      <w:r>
        <w:rPr>
          <w:rFonts w:hint="eastAsia" w:ascii="仿宋" w:hAnsi="仿宋" w:eastAsia="仿宋" w:cs="仿宋"/>
        </w:rPr>
        <w:t>任</w:t>
      </w:r>
      <w:r>
        <w:rPr>
          <w:rFonts w:hint="eastAsia" w:ascii="仿宋" w:hAnsi="仿宋" w:eastAsia="仿宋" w:cs="仿宋"/>
          <w:spacing w:val="4"/>
        </w:rPr>
        <w:t>何</w:t>
      </w:r>
      <w:r>
        <w:rPr>
          <w:rFonts w:hint="eastAsia" w:ascii="仿宋" w:hAnsi="仿宋" w:eastAsia="仿宋" w:cs="仿宋"/>
        </w:rPr>
        <w:t>资</w:t>
      </w:r>
      <w:r>
        <w:rPr>
          <w:rFonts w:hint="eastAsia" w:ascii="仿宋" w:hAnsi="仿宋" w:eastAsia="仿宋" w:cs="仿宋"/>
          <w:spacing w:val="3"/>
        </w:rPr>
        <w:t>格</w:t>
      </w:r>
      <w:r>
        <w:rPr>
          <w:rFonts w:hint="eastAsia" w:ascii="仿宋" w:hAnsi="仿宋" w:eastAsia="仿宋" w:cs="仿宋"/>
        </w:rPr>
        <w:t>（</w:t>
      </w:r>
      <w:r>
        <w:rPr>
          <w:rFonts w:hint="eastAsia" w:ascii="仿宋" w:hAnsi="仿宋" w:eastAsia="仿宋" w:cs="仿宋"/>
          <w:spacing w:val="3"/>
        </w:rPr>
        <w:t>投</w:t>
      </w:r>
      <w:r>
        <w:rPr>
          <w:rFonts w:hint="eastAsia" w:ascii="仿宋" w:hAnsi="仿宋" w:eastAsia="仿宋" w:cs="仿宋"/>
          <w:spacing w:val="15"/>
        </w:rPr>
        <w:t>标</w:t>
      </w:r>
      <w:r>
        <w:rPr>
          <w:rFonts w:hint="eastAsia" w:ascii="仿宋" w:hAnsi="仿宋" w:eastAsia="仿宋" w:cs="仿宋"/>
        </w:rPr>
        <w:t>/</w:t>
      </w:r>
      <w:r>
        <w:rPr>
          <w:rFonts w:hint="eastAsia" w:ascii="仿宋" w:hAnsi="仿宋" w:eastAsia="仿宋" w:cs="仿宋"/>
          <w:spacing w:val="3"/>
        </w:rPr>
        <w:t>谈</w:t>
      </w:r>
      <w:r>
        <w:rPr>
          <w:rFonts w:hint="eastAsia" w:ascii="仿宋" w:hAnsi="仿宋" w:eastAsia="仿宋" w:cs="仿宋"/>
          <w:spacing w:val="4"/>
        </w:rPr>
        <w:t>判</w:t>
      </w:r>
      <w:r>
        <w:rPr>
          <w:rFonts w:hint="eastAsia" w:ascii="仿宋" w:hAnsi="仿宋" w:eastAsia="仿宋" w:cs="仿宋"/>
        </w:rPr>
        <w:t>/</w:t>
      </w:r>
      <w:r>
        <w:rPr>
          <w:rFonts w:hint="eastAsia" w:ascii="仿宋" w:hAnsi="仿宋" w:eastAsia="仿宋" w:cs="仿宋"/>
          <w:spacing w:val="3"/>
        </w:rPr>
        <w:t>中</w:t>
      </w:r>
      <w:r>
        <w:rPr>
          <w:rFonts w:hint="eastAsia" w:ascii="仿宋" w:hAnsi="仿宋" w:eastAsia="仿宋" w:cs="仿宋"/>
        </w:rPr>
        <w:t>标</w:t>
      </w:r>
      <w:r>
        <w:rPr>
          <w:rFonts w:hint="eastAsia" w:ascii="仿宋" w:hAnsi="仿宋" w:eastAsia="仿宋" w:cs="仿宋"/>
          <w:spacing w:val="4"/>
        </w:rPr>
        <w:t>（</w:t>
      </w:r>
      <w:r>
        <w:rPr>
          <w:rFonts w:hint="eastAsia" w:ascii="仿宋" w:hAnsi="仿宋" w:eastAsia="仿宋" w:cs="仿宋"/>
        </w:rPr>
        <w:t>成</w:t>
      </w:r>
      <w:r>
        <w:rPr>
          <w:rFonts w:hint="eastAsia" w:ascii="仿宋" w:hAnsi="仿宋" w:eastAsia="仿宋" w:cs="仿宋"/>
          <w:spacing w:val="7"/>
        </w:rPr>
        <w:t>交</w:t>
      </w:r>
      <w:r>
        <w:rPr>
          <w:rFonts w:hint="eastAsia" w:ascii="仿宋" w:hAnsi="仿宋" w:eastAsia="仿宋" w:cs="仿宋"/>
          <w:spacing w:val="8"/>
        </w:rPr>
        <w:t>）/</w:t>
      </w:r>
      <w:r>
        <w:rPr>
          <w:rFonts w:hint="eastAsia" w:ascii="仿宋" w:hAnsi="仿宋" w:eastAsia="仿宋" w:cs="仿宋"/>
          <w:spacing w:val="7"/>
        </w:rPr>
        <w:t>签</w:t>
      </w:r>
      <w:r>
        <w:rPr>
          <w:rFonts w:hint="eastAsia" w:ascii="仿宋" w:hAnsi="仿宋" w:eastAsia="仿宋" w:cs="仿宋"/>
          <w:spacing w:val="8"/>
        </w:rPr>
        <w:t>订</w:t>
      </w:r>
      <w:r>
        <w:rPr>
          <w:rFonts w:hint="eastAsia" w:ascii="仿宋" w:hAnsi="仿宋" w:eastAsia="仿宋" w:cs="仿宋"/>
          <w:spacing w:val="7"/>
        </w:rPr>
        <w:t>合同），</w:t>
      </w:r>
      <w:r>
        <w:rPr>
          <w:rFonts w:hint="eastAsia" w:ascii="仿宋" w:hAnsi="仿宋" w:eastAsia="仿宋" w:cs="仿宋"/>
          <w:spacing w:val="8"/>
        </w:rPr>
        <w:t>我</w:t>
      </w:r>
      <w:r>
        <w:rPr>
          <w:rFonts w:hint="eastAsia" w:ascii="仿宋" w:hAnsi="仿宋" w:eastAsia="仿宋" w:cs="仿宋"/>
          <w:spacing w:val="7"/>
        </w:rPr>
        <w:t>方</w:t>
      </w:r>
      <w:r>
        <w:rPr>
          <w:rFonts w:hint="eastAsia" w:ascii="仿宋" w:hAnsi="仿宋" w:eastAsia="仿宋" w:cs="仿宋"/>
          <w:spacing w:val="8"/>
        </w:rPr>
        <w:t>对此</w:t>
      </w:r>
      <w:r>
        <w:rPr>
          <w:rFonts w:hint="eastAsia" w:ascii="仿宋" w:hAnsi="仿宋" w:eastAsia="仿宋" w:cs="仿宋"/>
          <w:spacing w:val="7"/>
        </w:rPr>
        <w:t>无任何异</w:t>
      </w:r>
      <w:r>
        <w:rPr>
          <w:rFonts w:hint="eastAsia" w:ascii="仿宋" w:hAnsi="仿宋" w:eastAsia="仿宋" w:cs="仿宋"/>
          <w:spacing w:val="8"/>
        </w:rPr>
        <w:t>议</w:t>
      </w:r>
      <w:r>
        <w:rPr>
          <w:rFonts w:hint="eastAsia" w:ascii="仿宋" w:hAnsi="仿宋" w:eastAsia="仿宋" w:cs="仿宋"/>
          <w:spacing w:val="7"/>
        </w:rPr>
        <w:t>，</w:t>
      </w:r>
      <w:r>
        <w:rPr>
          <w:rFonts w:hint="eastAsia" w:ascii="仿宋" w:hAnsi="仿宋" w:eastAsia="仿宋" w:cs="仿宋"/>
          <w:spacing w:val="8"/>
        </w:rPr>
        <w:t>并</w:t>
      </w:r>
      <w:r>
        <w:rPr>
          <w:rFonts w:hint="eastAsia" w:ascii="仿宋" w:hAnsi="仿宋" w:eastAsia="仿宋" w:cs="仿宋"/>
          <w:spacing w:val="7"/>
        </w:rPr>
        <w:t>愿意承</w:t>
      </w:r>
      <w:r>
        <w:rPr>
          <w:rFonts w:hint="eastAsia" w:ascii="仿宋" w:hAnsi="仿宋" w:eastAsia="仿宋" w:cs="仿宋"/>
          <w:spacing w:val="8"/>
        </w:rPr>
        <w:t>担一切</w:t>
      </w:r>
      <w:r>
        <w:rPr>
          <w:rFonts w:hint="eastAsia" w:ascii="仿宋" w:hAnsi="仿宋" w:eastAsia="仿宋" w:cs="仿宋"/>
          <w:spacing w:val="7"/>
        </w:rPr>
        <w:t>后</w:t>
      </w:r>
      <w:r>
        <w:rPr>
          <w:rFonts w:hint="eastAsia" w:ascii="仿宋" w:hAnsi="仿宋" w:eastAsia="仿宋" w:cs="仿宋"/>
          <w:spacing w:val="8"/>
        </w:rPr>
        <w:t>果和</w:t>
      </w:r>
      <w:r>
        <w:rPr>
          <w:rFonts w:hint="eastAsia" w:ascii="仿宋" w:hAnsi="仿宋" w:eastAsia="仿宋" w:cs="仿宋"/>
        </w:rPr>
        <w:t>责任。</w:t>
      </w:r>
    </w:p>
    <w:p w14:paraId="23F3AF55">
      <w:pPr>
        <w:pStyle w:val="12"/>
        <w:spacing w:line="440" w:lineRule="exact"/>
        <w:ind w:firstLine="560" w:firstLineChars="200"/>
        <w:rPr>
          <w:rFonts w:hint="eastAsia" w:ascii="仿宋" w:hAnsi="仿宋" w:eastAsia="仿宋" w:cs="仿宋"/>
        </w:rPr>
      </w:pPr>
      <w:r>
        <w:rPr>
          <w:rFonts w:hint="eastAsia" w:ascii="仿宋" w:hAnsi="仿宋" w:eastAsia="仿宋" w:cs="仿宋"/>
        </w:rPr>
        <w:t>特此承诺。</w:t>
      </w:r>
    </w:p>
    <w:p w14:paraId="4D249D79">
      <w:pPr>
        <w:pStyle w:val="12"/>
        <w:spacing w:line="440" w:lineRule="exact"/>
        <w:ind w:firstLine="680" w:firstLineChars="200"/>
        <w:rPr>
          <w:rFonts w:hint="eastAsia" w:ascii="仿宋" w:hAnsi="仿宋" w:eastAsia="仿宋" w:cs="仿宋"/>
          <w:sz w:val="34"/>
        </w:rPr>
      </w:pPr>
    </w:p>
    <w:p w14:paraId="588E63DA">
      <w:pPr>
        <w:pStyle w:val="12"/>
        <w:spacing w:line="440" w:lineRule="exact"/>
        <w:ind w:firstLine="680" w:firstLineChars="200"/>
        <w:rPr>
          <w:rFonts w:hint="eastAsia" w:ascii="仿宋" w:hAnsi="仿宋" w:eastAsia="仿宋" w:cs="仿宋"/>
          <w:sz w:val="34"/>
        </w:rPr>
      </w:pPr>
    </w:p>
    <w:p w14:paraId="3AA829BC">
      <w:pPr>
        <w:pStyle w:val="12"/>
        <w:spacing w:line="440" w:lineRule="exact"/>
        <w:ind w:firstLine="680" w:firstLineChars="200"/>
        <w:rPr>
          <w:rFonts w:hint="eastAsia" w:ascii="仿宋" w:hAnsi="仿宋" w:eastAsia="仿宋" w:cs="仿宋"/>
          <w:sz w:val="34"/>
        </w:rPr>
      </w:pPr>
    </w:p>
    <w:p w14:paraId="7D94C27C">
      <w:pPr>
        <w:pStyle w:val="12"/>
        <w:spacing w:line="440" w:lineRule="exact"/>
        <w:ind w:firstLine="560" w:firstLineChars="200"/>
        <w:jc w:val="right"/>
        <w:rPr>
          <w:rFonts w:hint="eastAsia" w:ascii="仿宋" w:hAnsi="仿宋" w:eastAsia="仿宋" w:cs="仿宋"/>
        </w:rPr>
      </w:pPr>
      <w:r>
        <w:rPr>
          <w:rFonts w:hint="eastAsia" w:ascii="仿宋" w:hAnsi="仿宋" w:eastAsia="仿宋" w:cs="仿宋"/>
        </w:rPr>
        <w:t>投标人全称（电子印章）：</w:t>
      </w:r>
    </w:p>
    <w:p w14:paraId="30835F45">
      <w:pPr>
        <w:pStyle w:val="12"/>
        <w:tabs>
          <w:tab w:val="left" w:pos="839"/>
          <w:tab w:val="left" w:pos="1539"/>
        </w:tabs>
        <w:spacing w:line="440" w:lineRule="exact"/>
        <w:ind w:firstLine="560" w:firstLineChars="200"/>
        <w:jc w:val="right"/>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5D0B48C7">
      <w:pPr>
        <w:spacing w:line="440" w:lineRule="exact"/>
        <w:ind w:firstLine="44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p>
    <w:p w14:paraId="514EE24D">
      <w:pPr>
        <w:pStyle w:val="12"/>
        <w:spacing w:line="440" w:lineRule="exact"/>
        <w:ind w:firstLine="560" w:firstLineChars="200"/>
        <w:rPr>
          <w:rFonts w:hint="eastAsia" w:ascii="仿宋" w:hAnsi="仿宋" w:eastAsia="仿宋" w:cs="仿宋"/>
        </w:rPr>
      </w:pPr>
      <w:bookmarkStart w:id="70" w:name="（五）具有履行合同所必需的设备和专业技术能力"/>
      <w:bookmarkEnd w:id="70"/>
      <w:r>
        <w:rPr>
          <w:rFonts w:hint="eastAsia" w:ascii="仿宋" w:hAnsi="仿宋" w:eastAsia="仿宋" w:cs="仿宋"/>
        </w:rPr>
        <w:t>（五）具有履行合同所必需的设备和专业技术能力</w:t>
      </w:r>
    </w:p>
    <w:p w14:paraId="3CC0BAB2">
      <w:pPr>
        <w:spacing w:line="440" w:lineRule="exact"/>
        <w:jc w:val="center"/>
        <w:rPr>
          <w:rFonts w:hint="eastAsia" w:ascii="仿宋" w:hAnsi="仿宋" w:eastAsia="仿宋" w:cs="仿宋"/>
          <w:b/>
          <w:spacing w:val="18"/>
          <w:w w:val="95"/>
          <w:sz w:val="28"/>
        </w:rPr>
      </w:pPr>
      <w:r>
        <w:rPr>
          <w:rFonts w:hint="eastAsia" w:ascii="仿宋" w:hAnsi="仿宋" w:eastAsia="仿宋" w:cs="仿宋"/>
          <w:b/>
          <w:spacing w:val="18"/>
          <w:w w:val="95"/>
          <w:sz w:val="28"/>
        </w:rPr>
        <w:t>具有履行合同所必需的设备和专业技术能力的承诺函</w:t>
      </w:r>
    </w:p>
    <w:p w14:paraId="05B628C7">
      <w:pPr>
        <w:spacing w:line="440" w:lineRule="exact"/>
        <w:rPr>
          <w:rFonts w:hint="eastAsia" w:ascii="仿宋" w:hAnsi="仿宋" w:eastAsia="仿宋" w:cs="仿宋"/>
          <w:sz w:val="28"/>
          <w:u w:val="single"/>
          <w:lang w:val="en-US"/>
        </w:rPr>
      </w:pPr>
      <w:r>
        <w:rPr>
          <w:rFonts w:hint="eastAsia" w:ascii="仿宋" w:hAnsi="仿宋" w:eastAsia="仿宋" w:cs="仿宋"/>
          <w:spacing w:val="18"/>
          <w:sz w:val="28"/>
        </w:rPr>
        <w:t>致：</w:t>
      </w:r>
      <w:r>
        <w:rPr>
          <w:rFonts w:hint="eastAsia" w:ascii="仿宋" w:hAnsi="仿宋" w:eastAsia="仿宋" w:cs="仿宋"/>
          <w:spacing w:val="18"/>
          <w:sz w:val="28"/>
          <w:u w:val="single"/>
          <w:lang w:val="en-US"/>
        </w:rPr>
        <w:t xml:space="preserve">                </w:t>
      </w:r>
    </w:p>
    <w:p w14:paraId="062BB0D0">
      <w:pPr>
        <w:pStyle w:val="12"/>
        <w:spacing w:line="440" w:lineRule="exact"/>
        <w:ind w:firstLine="588" w:firstLineChars="200"/>
        <w:jc w:val="both"/>
        <w:rPr>
          <w:rFonts w:hint="eastAsia" w:ascii="仿宋" w:hAnsi="仿宋" w:eastAsia="仿宋" w:cs="仿宋"/>
        </w:rPr>
      </w:pPr>
      <w:r>
        <w:rPr>
          <w:rFonts w:hint="eastAsia" w:ascii="仿宋" w:hAnsi="仿宋" w:eastAsia="仿宋" w:cs="仿宋"/>
          <w:spacing w:val="7"/>
        </w:rPr>
        <w:t>我方郑重声明，我方具有履行</w:t>
      </w:r>
      <w:r>
        <w:rPr>
          <w:rFonts w:hint="eastAsia" w:ascii="仿宋" w:hAnsi="仿宋" w:eastAsia="仿宋" w:cs="仿宋"/>
          <w:spacing w:val="7"/>
          <w:u w:val="single"/>
        </w:rPr>
        <w:t>（</w:t>
      </w:r>
      <w:r>
        <w:rPr>
          <w:rFonts w:hint="eastAsia" w:ascii="仿宋" w:hAnsi="仿宋" w:eastAsia="仿宋" w:cs="仿宋"/>
          <w:spacing w:val="7"/>
          <w:u w:val="single"/>
          <w:lang w:val="en-US"/>
        </w:rPr>
        <w:t>项目名称</w:t>
      </w:r>
      <w:r>
        <w:rPr>
          <w:rFonts w:hint="eastAsia" w:ascii="仿宋" w:hAnsi="仿宋" w:eastAsia="仿宋" w:cs="仿宋"/>
          <w:spacing w:val="7"/>
          <w:u w:val="single"/>
        </w:rPr>
        <w:t>）</w:t>
      </w:r>
      <w:r>
        <w:rPr>
          <w:rFonts w:hint="eastAsia" w:ascii="仿宋" w:hAnsi="仿宋" w:eastAsia="仿宋" w:cs="仿宋"/>
          <w:spacing w:val="7"/>
          <w:u w:val="single"/>
          <w:lang w:val="en-US"/>
        </w:rPr>
        <w:t xml:space="preserve"> </w:t>
      </w:r>
      <w:r>
        <w:rPr>
          <w:rFonts w:hint="eastAsia" w:ascii="仿宋" w:hAnsi="仿宋" w:eastAsia="仿宋" w:cs="仿宋"/>
          <w:u w:val="single"/>
        </w:rPr>
        <w:t>（项目编号：</w:t>
      </w:r>
      <w:r>
        <w:rPr>
          <w:rFonts w:hint="eastAsia" w:ascii="仿宋" w:hAnsi="仿宋" w:eastAsia="仿宋" w:cs="仿宋"/>
          <w:u w:val="single"/>
          <w:lang w:val="en-US"/>
        </w:rPr>
        <w:t xml:space="preserve"> </w:t>
      </w:r>
      <w:r>
        <w:rPr>
          <w:rFonts w:hint="eastAsia" w:ascii="仿宋" w:hAnsi="仿宋" w:eastAsia="仿宋" w:cs="仿宋"/>
          <w:u w:val="single"/>
        </w:rPr>
        <w:t>）</w:t>
      </w:r>
      <w:r>
        <w:rPr>
          <w:rFonts w:hint="eastAsia" w:ascii="仿宋" w:hAnsi="仿宋" w:eastAsia="仿宋" w:cs="仿宋"/>
          <w:spacing w:val="4"/>
        </w:rPr>
        <w:t>合同所必需的设备和专业技术能力，如中标/</w:t>
      </w:r>
      <w:r>
        <w:rPr>
          <w:rFonts w:hint="eastAsia" w:ascii="仿宋" w:hAnsi="仿宋" w:eastAsia="仿宋" w:cs="仿宋"/>
        </w:rPr>
        <w:t>成交，我方将按我方投标文件承诺，保证合同顺利履行。如有虚假或隐瞒，愿意承担一切后果。</w:t>
      </w:r>
    </w:p>
    <w:p w14:paraId="225C9525">
      <w:pPr>
        <w:pStyle w:val="12"/>
        <w:spacing w:line="440" w:lineRule="exact"/>
        <w:ind w:firstLine="560" w:firstLineChars="200"/>
        <w:rPr>
          <w:rFonts w:hint="eastAsia" w:ascii="仿宋" w:hAnsi="仿宋" w:eastAsia="仿宋" w:cs="仿宋"/>
        </w:rPr>
      </w:pPr>
      <w:r>
        <w:rPr>
          <w:rFonts w:hint="eastAsia" w:ascii="仿宋" w:hAnsi="仿宋" w:eastAsia="仿宋" w:cs="仿宋"/>
        </w:rPr>
        <w:t>特此承诺。</w:t>
      </w:r>
    </w:p>
    <w:p w14:paraId="4523FAC8">
      <w:pPr>
        <w:pStyle w:val="12"/>
        <w:spacing w:line="440" w:lineRule="exact"/>
        <w:ind w:firstLine="680" w:firstLineChars="200"/>
        <w:rPr>
          <w:rFonts w:hint="eastAsia" w:ascii="仿宋" w:hAnsi="仿宋" w:eastAsia="仿宋" w:cs="仿宋"/>
          <w:sz w:val="34"/>
        </w:rPr>
      </w:pPr>
    </w:p>
    <w:p w14:paraId="6B88FC06">
      <w:pPr>
        <w:pStyle w:val="12"/>
        <w:spacing w:line="440" w:lineRule="exact"/>
        <w:ind w:firstLine="560" w:firstLineChars="200"/>
        <w:jc w:val="right"/>
        <w:rPr>
          <w:rFonts w:hint="eastAsia" w:ascii="仿宋" w:hAnsi="仿宋" w:eastAsia="仿宋" w:cs="仿宋"/>
        </w:rPr>
      </w:pPr>
      <w:r>
        <w:rPr>
          <w:rFonts w:hint="eastAsia" w:ascii="仿宋" w:hAnsi="仿宋" w:eastAsia="仿宋" w:cs="仿宋"/>
        </w:rPr>
        <w:t>投标人全称（电子印章）：</w:t>
      </w:r>
    </w:p>
    <w:p w14:paraId="77A711BF">
      <w:pPr>
        <w:pStyle w:val="12"/>
        <w:tabs>
          <w:tab w:val="left" w:pos="839"/>
          <w:tab w:val="left" w:pos="1539"/>
        </w:tabs>
        <w:spacing w:line="440" w:lineRule="exact"/>
        <w:ind w:firstLine="56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58324500">
      <w:pPr>
        <w:pStyle w:val="12"/>
        <w:spacing w:line="440" w:lineRule="exact"/>
        <w:ind w:firstLine="560" w:firstLineChars="200"/>
        <w:rPr>
          <w:rFonts w:hint="eastAsia" w:ascii="仿宋" w:hAnsi="仿宋" w:eastAsia="仿宋" w:cs="仿宋"/>
        </w:rPr>
      </w:pPr>
      <w:bookmarkStart w:id="71" w:name="（六）具有依法缴纳税收和社会保障金的良好记录"/>
      <w:bookmarkEnd w:id="71"/>
      <w:r>
        <w:rPr>
          <w:rFonts w:hint="eastAsia" w:ascii="仿宋" w:hAnsi="仿宋" w:eastAsia="仿宋" w:cs="仿宋"/>
        </w:rPr>
        <w:t>（六）具有依法缴纳税收和社会保障金的良好记录</w:t>
      </w:r>
    </w:p>
    <w:p w14:paraId="5B5454BC">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依法缴纳税收和社会保障金的承诺函</w:t>
      </w:r>
    </w:p>
    <w:p w14:paraId="2EA652B9">
      <w:pPr>
        <w:pStyle w:val="12"/>
        <w:spacing w:line="440" w:lineRule="exact"/>
        <w:ind w:firstLine="683" w:firstLineChars="200"/>
        <w:rPr>
          <w:rFonts w:hint="eastAsia" w:ascii="仿宋" w:hAnsi="仿宋" w:eastAsia="仿宋" w:cs="仿宋"/>
          <w:b/>
          <w:sz w:val="34"/>
        </w:rPr>
      </w:pPr>
    </w:p>
    <w:p w14:paraId="3A1A5762">
      <w:pPr>
        <w:pStyle w:val="12"/>
        <w:spacing w:line="440" w:lineRule="exact"/>
        <w:rPr>
          <w:rFonts w:hint="eastAsia" w:ascii="仿宋" w:hAnsi="仿宋" w:eastAsia="仿宋" w:cs="仿宋"/>
        </w:rPr>
      </w:pPr>
      <w:r>
        <w:rPr>
          <w:rFonts w:hint="eastAsia" w:ascii="仿宋" w:hAnsi="仿宋" w:eastAsia="仿宋" w:cs="仿宋"/>
          <w:spacing w:val="18"/>
          <w:u w:val="single"/>
          <w:lang w:val="en-US" w:eastAsia="zh-CN"/>
        </w:rPr>
        <w:t>致</w:t>
      </w:r>
      <w:r>
        <w:rPr>
          <w:rFonts w:hint="eastAsia" w:ascii="仿宋" w:hAnsi="仿宋" w:eastAsia="仿宋" w:cs="仿宋"/>
          <w:spacing w:val="18"/>
          <w:u w:val="single"/>
          <w:lang w:val="en-US"/>
        </w:rPr>
        <w:t xml:space="preserve">          </w:t>
      </w:r>
      <w:r>
        <w:rPr>
          <w:rFonts w:hint="eastAsia" w:ascii="仿宋" w:hAnsi="仿宋" w:eastAsia="仿宋" w:cs="仿宋"/>
        </w:rPr>
        <w:t>：</w:t>
      </w:r>
    </w:p>
    <w:p w14:paraId="3474EE6A">
      <w:pPr>
        <w:pStyle w:val="12"/>
        <w:spacing w:line="440" w:lineRule="exact"/>
        <w:ind w:firstLine="680" w:firstLineChars="200"/>
        <w:rPr>
          <w:rFonts w:hint="eastAsia" w:ascii="仿宋" w:hAnsi="仿宋" w:eastAsia="仿宋" w:cs="仿宋"/>
          <w:sz w:val="34"/>
        </w:rPr>
      </w:pPr>
    </w:p>
    <w:p w14:paraId="12BDC52A">
      <w:pPr>
        <w:pStyle w:val="12"/>
        <w:spacing w:line="440" w:lineRule="exact"/>
        <w:ind w:firstLine="560" w:firstLineChars="200"/>
        <w:rPr>
          <w:rFonts w:hint="eastAsia" w:ascii="仿宋" w:hAnsi="仿宋" w:eastAsia="仿宋" w:cs="仿宋"/>
        </w:rPr>
      </w:pPr>
      <w:r>
        <w:rPr>
          <w:rFonts w:hint="eastAsia" w:ascii="仿宋" w:hAnsi="仿宋" w:eastAsia="仿宋" w:cs="仿宋"/>
        </w:rPr>
        <w:t xml:space="preserve">我公司郑重声明，我公司严格依法缴纳税收和社会保障金，本文 </w:t>
      </w:r>
      <w:r>
        <w:rPr>
          <w:rFonts w:hint="eastAsia" w:ascii="仿宋" w:hAnsi="仿宋" w:eastAsia="仿宋" w:cs="仿宋"/>
          <w:spacing w:val="-9"/>
        </w:rPr>
        <w:t xml:space="preserve">件中所提供的相关材料均真实有效，不存在虚假、造假行为。如有违反， </w:t>
      </w:r>
      <w:r>
        <w:rPr>
          <w:rFonts w:hint="eastAsia" w:ascii="仿宋" w:hAnsi="仿宋" w:eastAsia="仿宋" w:cs="仿宋"/>
        </w:rPr>
        <w:t>愿承担一切</w:t>
      </w:r>
      <w:r>
        <w:rPr>
          <w:rFonts w:hint="eastAsia" w:ascii="仿宋" w:hAnsi="仿宋" w:eastAsia="仿宋" w:cs="仿宋"/>
          <w:lang w:val="en-US"/>
        </w:rPr>
        <w:t>责任</w:t>
      </w:r>
      <w:r>
        <w:rPr>
          <w:rFonts w:hint="eastAsia" w:ascii="仿宋" w:hAnsi="仿宋" w:eastAsia="仿宋" w:cs="仿宋"/>
        </w:rPr>
        <w:t>。</w:t>
      </w:r>
    </w:p>
    <w:p w14:paraId="7B56A29D">
      <w:pPr>
        <w:pStyle w:val="12"/>
        <w:spacing w:line="440" w:lineRule="exact"/>
        <w:ind w:firstLine="560" w:firstLineChars="200"/>
        <w:rPr>
          <w:rFonts w:hint="eastAsia" w:ascii="仿宋" w:hAnsi="仿宋" w:eastAsia="仿宋" w:cs="仿宋"/>
        </w:rPr>
      </w:pPr>
      <w:r>
        <w:rPr>
          <w:rFonts w:hint="eastAsia" w:ascii="仿宋" w:hAnsi="仿宋" w:eastAsia="仿宋" w:cs="仿宋"/>
        </w:rPr>
        <w:t>特此承诺。</w:t>
      </w:r>
    </w:p>
    <w:p w14:paraId="4ECD1B0E">
      <w:pPr>
        <w:pStyle w:val="12"/>
        <w:spacing w:line="440" w:lineRule="exact"/>
        <w:ind w:firstLine="680" w:firstLineChars="200"/>
        <w:rPr>
          <w:rFonts w:hint="eastAsia" w:ascii="仿宋" w:hAnsi="仿宋" w:eastAsia="仿宋" w:cs="仿宋"/>
          <w:sz w:val="34"/>
        </w:rPr>
      </w:pPr>
    </w:p>
    <w:p w14:paraId="2E240CBF">
      <w:pPr>
        <w:pStyle w:val="12"/>
        <w:spacing w:line="440" w:lineRule="exact"/>
        <w:ind w:firstLine="560" w:firstLineChars="200"/>
        <w:jc w:val="right"/>
        <w:rPr>
          <w:rFonts w:hint="eastAsia" w:ascii="仿宋" w:hAnsi="仿宋" w:eastAsia="仿宋" w:cs="仿宋"/>
        </w:rPr>
      </w:pPr>
      <w:r>
        <w:rPr>
          <w:rFonts w:hint="eastAsia" w:ascii="仿宋" w:hAnsi="仿宋" w:eastAsia="仿宋" w:cs="仿宋"/>
        </w:rPr>
        <w:t>投标人全称（电子印章）：</w:t>
      </w:r>
    </w:p>
    <w:p w14:paraId="43B5D98D">
      <w:pPr>
        <w:pStyle w:val="12"/>
        <w:tabs>
          <w:tab w:val="left" w:pos="839"/>
          <w:tab w:val="left" w:pos="1539"/>
        </w:tabs>
        <w:spacing w:line="440" w:lineRule="exact"/>
        <w:ind w:firstLine="560" w:firstLineChars="200"/>
        <w:jc w:val="right"/>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4AC4D668">
      <w:pPr>
        <w:spacing w:line="440" w:lineRule="exact"/>
        <w:ind w:firstLine="44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p>
    <w:p w14:paraId="24911E18">
      <w:pPr>
        <w:pStyle w:val="12"/>
        <w:spacing w:line="440" w:lineRule="exact"/>
        <w:jc w:val="center"/>
        <w:rPr>
          <w:rFonts w:hint="eastAsia" w:ascii="仿宋" w:hAnsi="仿宋" w:eastAsia="仿宋" w:cs="仿宋"/>
        </w:rPr>
      </w:pPr>
      <w:bookmarkStart w:id="72" w:name="（七）参加政府采购活动前三年内，在经营活动中没有重大违法记录格式"/>
      <w:bookmarkEnd w:id="72"/>
      <w:r>
        <w:rPr>
          <w:rFonts w:hint="eastAsia" w:ascii="仿宋" w:hAnsi="仿宋" w:eastAsia="仿宋" w:cs="仿宋"/>
        </w:rPr>
        <w:t>（七）参加政府采购活动前三年内，在经营活动中没有重大违法记录格式</w:t>
      </w:r>
    </w:p>
    <w:p w14:paraId="44C44C8D">
      <w:pPr>
        <w:pStyle w:val="12"/>
        <w:spacing w:line="440" w:lineRule="exact"/>
        <w:ind w:firstLine="660" w:firstLineChars="200"/>
        <w:rPr>
          <w:rFonts w:hint="eastAsia" w:ascii="仿宋" w:hAnsi="仿宋" w:eastAsia="仿宋" w:cs="仿宋"/>
          <w:sz w:val="33"/>
        </w:rPr>
      </w:pPr>
    </w:p>
    <w:p w14:paraId="19B38D1F">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无违法记录声明</w:t>
      </w:r>
    </w:p>
    <w:p w14:paraId="71DD7BD4">
      <w:pPr>
        <w:pStyle w:val="12"/>
        <w:spacing w:line="440" w:lineRule="exact"/>
        <w:ind w:firstLine="683" w:firstLineChars="200"/>
        <w:rPr>
          <w:rFonts w:hint="eastAsia" w:ascii="仿宋" w:hAnsi="仿宋" w:eastAsia="仿宋" w:cs="仿宋"/>
          <w:b/>
          <w:sz w:val="34"/>
        </w:rPr>
      </w:pPr>
    </w:p>
    <w:p w14:paraId="0E976620">
      <w:pPr>
        <w:pStyle w:val="12"/>
        <w:spacing w:line="440" w:lineRule="exact"/>
        <w:rPr>
          <w:rFonts w:hint="eastAsia" w:ascii="仿宋" w:hAnsi="仿宋" w:eastAsia="仿宋" w:cs="仿宋"/>
        </w:rPr>
      </w:pPr>
      <w:r>
        <w:rPr>
          <w:rFonts w:hint="eastAsia" w:ascii="仿宋" w:hAnsi="仿宋" w:eastAsia="仿宋" w:cs="仿宋"/>
          <w:spacing w:val="18"/>
          <w:u w:val="single"/>
          <w:lang w:val="en-US" w:eastAsia="zh-CN"/>
        </w:rPr>
        <w:t>致</w:t>
      </w:r>
      <w:r>
        <w:rPr>
          <w:rFonts w:hint="eastAsia" w:ascii="仿宋" w:hAnsi="仿宋" w:eastAsia="仿宋" w:cs="仿宋"/>
          <w:spacing w:val="18"/>
          <w:u w:val="single"/>
          <w:lang w:val="en-US"/>
        </w:rPr>
        <w:t xml:space="preserve">       </w:t>
      </w:r>
      <w:r>
        <w:rPr>
          <w:rFonts w:hint="eastAsia" w:ascii="仿宋" w:hAnsi="仿宋" w:eastAsia="仿宋" w:cs="仿宋"/>
        </w:rPr>
        <w:t>：</w:t>
      </w:r>
    </w:p>
    <w:p w14:paraId="7035D781">
      <w:pPr>
        <w:pStyle w:val="12"/>
        <w:spacing w:line="440" w:lineRule="exact"/>
        <w:ind w:firstLine="564" w:firstLineChars="200"/>
        <w:rPr>
          <w:rFonts w:hint="eastAsia" w:ascii="仿宋" w:hAnsi="仿宋" w:eastAsia="仿宋" w:cs="仿宋"/>
        </w:rPr>
      </w:pPr>
      <w:r>
        <w:rPr>
          <w:rFonts w:hint="eastAsia" w:ascii="仿宋" w:hAnsi="仿宋" w:eastAsia="仿宋" w:cs="仿宋"/>
          <w:spacing w:val="1"/>
        </w:rPr>
        <w:t>本投标人现参与</w:t>
      </w:r>
      <w:r>
        <w:rPr>
          <w:rFonts w:hint="eastAsia" w:ascii="仿宋" w:hAnsi="仿宋" w:eastAsia="仿宋" w:cs="仿宋"/>
          <w:spacing w:val="1"/>
          <w:u w:val="single"/>
          <w:lang w:val="en-US"/>
        </w:rPr>
        <w:t xml:space="preserve">     （项目名称）  </w:t>
      </w:r>
      <w:r>
        <w:rPr>
          <w:rFonts w:hint="eastAsia" w:ascii="仿宋" w:hAnsi="仿宋" w:eastAsia="仿宋" w:cs="仿宋"/>
          <w:spacing w:val="6"/>
          <w:u w:val="single"/>
        </w:rPr>
        <w:t>（项目编号：</w:t>
      </w:r>
      <w:r>
        <w:rPr>
          <w:rFonts w:hint="eastAsia" w:ascii="仿宋" w:hAnsi="仿宋" w:eastAsia="仿宋" w:cs="仿宋"/>
          <w:spacing w:val="6"/>
          <w:u w:val="single"/>
          <w:lang w:val="en-US"/>
        </w:rPr>
        <w:t xml:space="preserve">  </w:t>
      </w:r>
      <w:r>
        <w:rPr>
          <w:rFonts w:hint="eastAsia" w:ascii="仿宋" w:hAnsi="仿宋" w:eastAsia="仿宋" w:cs="仿宋"/>
          <w:spacing w:val="6"/>
          <w:u w:val="single"/>
        </w:rPr>
        <w:t>）</w:t>
      </w:r>
      <w:r>
        <w:rPr>
          <w:rFonts w:hint="eastAsia" w:ascii="仿宋" w:hAnsi="仿宋" w:eastAsia="仿宋" w:cs="仿宋"/>
        </w:rPr>
        <w:t>项目的采购活动，在参加本次政府采购活动前三年内，在经营活动中没有重大违法记录（因违法经营受到刑事处罚或者责令停产停业、吊销许可证或者执照、较大数额罚款等行政处罚。），在报价前查询了在信用中国网</w:t>
      </w:r>
      <w:r>
        <w:rPr>
          <w:rFonts w:hint="eastAsia" w:ascii="仿宋" w:hAnsi="仿宋" w:eastAsia="仿宋" w:cs="仿宋"/>
          <w:sz w:val="21"/>
          <w:szCs w:val="21"/>
        </w:rPr>
        <w:t>（</w:t>
      </w:r>
      <w:r>
        <w:rPr>
          <w:rFonts w:hint="eastAsia" w:ascii="仿宋" w:hAnsi="仿宋" w:eastAsia="仿宋" w:cs="仿宋"/>
        </w:rPr>
        <w:fldChar w:fldCharType="begin"/>
      </w:r>
      <w:r>
        <w:rPr>
          <w:rFonts w:hint="eastAsia" w:ascii="仿宋" w:hAnsi="仿宋" w:eastAsia="仿宋" w:cs="仿宋"/>
        </w:rPr>
        <w:instrText xml:space="preserve"> HYPERLINK "http://www.creditchina.gov.cn/" \h </w:instrText>
      </w:r>
      <w:r>
        <w:rPr>
          <w:rFonts w:hint="eastAsia" w:ascii="仿宋" w:hAnsi="仿宋" w:eastAsia="仿宋" w:cs="仿宋"/>
        </w:rPr>
        <w:fldChar w:fldCharType="separate"/>
      </w:r>
      <w:r>
        <w:rPr>
          <w:rFonts w:hint="eastAsia" w:ascii="仿宋" w:hAnsi="仿宋" w:eastAsia="仿宋" w:cs="仿宋"/>
          <w:sz w:val="21"/>
          <w:szCs w:val="21"/>
        </w:rPr>
        <w:t>http://www.creditchina.gov.cn</w:t>
      </w:r>
      <w:r>
        <w:rPr>
          <w:rFonts w:hint="eastAsia" w:ascii="仿宋" w:hAnsi="仿宋" w:eastAsia="仿宋" w:cs="仿宋"/>
          <w:sz w:val="21"/>
          <w:szCs w:val="21"/>
        </w:rPr>
        <w:fldChar w:fldCharType="end"/>
      </w:r>
      <w:r>
        <w:rPr>
          <w:rFonts w:hint="eastAsia" w:ascii="仿宋" w:hAnsi="仿宋" w:eastAsia="仿宋" w:cs="仿宋"/>
          <w:sz w:val="21"/>
          <w:szCs w:val="21"/>
        </w:rPr>
        <w:t>）</w:t>
      </w:r>
      <w:r>
        <w:rPr>
          <w:rFonts w:hint="eastAsia" w:ascii="仿宋" w:hAnsi="仿宋" w:eastAsia="仿宋" w:cs="仿宋"/>
        </w:rPr>
        <w:t xml:space="preserve"> 中的信用信息，本公司未列入失信被执行人、重大税收违法案件当事人名单；查询了在中国政府采购网（</w:t>
      </w:r>
      <w:r>
        <w:rPr>
          <w:rFonts w:hint="eastAsia" w:ascii="仿宋" w:hAnsi="仿宋" w:eastAsia="仿宋" w:cs="仿宋"/>
        </w:rPr>
        <w:fldChar w:fldCharType="begin"/>
      </w:r>
      <w:r>
        <w:rPr>
          <w:rFonts w:hint="eastAsia" w:ascii="仿宋" w:hAnsi="仿宋" w:eastAsia="仿宋" w:cs="仿宋"/>
        </w:rPr>
        <w:instrText xml:space="preserve"> HYPERLINK "http://www.ccgp.gov.cn/" \h </w:instrText>
      </w:r>
      <w:r>
        <w:rPr>
          <w:rFonts w:hint="eastAsia" w:ascii="仿宋" w:hAnsi="仿宋" w:eastAsia="仿宋" w:cs="仿宋"/>
        </w:rPr>
        <w:fldChar w:fldCharType="separate"/>
      </w:r>
      <w:r>
        <w:rPr>
          <w:rFonts w:hint="eastAsia" w:ascii="仿宋" w:hAnsi="仿宋" w:eastAsia="仿宋" w:cs="仿宋"/>
        </w:rPr>
        <w:t>http://www.ccgp.gov.cn</w:t>
      </w:r>
      <w:r>
        <w:rPr>
          <w:rFonts w:hint="eastAsia" w:ascii="仿宋" w:hAnsi="仿宋" w:eastAsia="仿宋" w:cs="仿宋"/>
        </w:rPr>
        <w:fldChar w:fldCharType="end"/>
      </w:r>
      <w:r>
        <w:rPr>
          <w:rFonts w:hint="eastAsia" w:ascii="仿宋" w:hAnsi="仿宋" w:eastAsia="仿宋" w:cs="仿宋"/>
        </w:rPr>
        <w:t>）中的政府采购严重违法失信行为信息，本公司未列入政府采购严重违法失信行为记录名单。</w:t>
      </w:r>
    </w:p>
    <w:p w14:paraId="4C4938A5">
      <w:pPr>
        <w:pStyle w:val="12"/>
        <w:spacing w:line="440" w:lineRule="exact"/>
        <w:ind w:firstLine="560" w:firstLineChars="200"/>
        <w:rPr>
          <w:rFonts w:hint="eastAsia" w:ascii="仿宋" w:hAnsi="仿宋" w:eastAsia="仿宋" w:cs="仿宋"/>
        </w:rPr>
      </w:pPr>
      <w:r>
        <w:rPr>
          <w:rFonts w:hint="eastAsia" w:ascii="仿宋" w:hAnsi="仿宋" w:eastAsia="仿宋" w:cs="仿宋"/>
        </w:rPr>
        <w:t>如上述声明不真实，愿意按照政府采购有关法律法规的规定接受处罚。</w:t>
      </w:r>
    </w:p>
    <w:p w14:paraId="4265A1B6">
      <w:pPr>
        <w:pStyle w:val="12"/>
        <w:spacing w:line="440" w:lineRule="exact"/>
        <w:ind w:firstLine="560" w:firstLineChars="200"/>
        <w:rPr>
          <w:rFonts w:hint="eastAsia" w:ascii="仿宋" w:hAnsi="仿宋" w:eastAsia="仿宋" w:cs="仿宋"/>
        </w:rPr>
      </w:pPr>
      <w:r>
        <w:rPr>
          <w:rFonts w:hint="eastAsia" w:ascii="仿宋" w:hAnsi="仿宋" w:eastAsia="仿宋" w:cs="仿宋"/>
        </w:rPr>
        <w:t>特此声明。</w:t>
      </w:r>
    </w:p>
    <w:p w14:paraId="2D674ADD">
      <w:pPr>
        <w:pStyle w:val="12"/>
        <w:spacing w:line="440" w:lineRule="exact"/>
        <w:ind w:firstLine="200" w:firstLineChars="200"/>
        <w:rPr>
          <w:rFonts w:hint="eastAsia" w:ascii="仿宋" w:hAnsi="仿宋" w:eastAsia="仿宋" w:cs="仿宋"/>
          <w:sz w:val="10"/>
        </w:rPr>
      </w:pPr>
    </w:p>
    <w:p w14:paraId="4C76F8DD">
      <w:pPr>
        <w:pStyle w:val="12"/>
        <w:spacing w:line="440" w:lineRule="exact"/>
        <w:ind w:firstLine="560" w:firstLineChars="200"/>
        <w:jc w:val="right"/>
        <w:rPr>
          <w:rFonts w:hint="eastAsia" w:ascii="仿宋" w:hAnsi="仿宋" w:eastAsia="仿宋" w:cs="仿宋"/>
        </w:rPr>
      </w:pPr>
      <w:r>
        <w:rPr>
          <w:rFonts w:hint="eastAsia" w:ascii="仿宋" w:hAnsi="仿宋" w:eastAsia="仿宋" w:cs="仿宋"/>
        </w:rPr>
        <w:t>投标人全称（电子印章）：</w:t>
      </w:r>
    </w:p>
    <w:p w14:paraId="331A3DCA">
      <w:pPr>
        <w:pStyle w:val="12"/>
        <w:tabs>
          <w:tab w:val="left" w:pos="559"/>
          <w:tab w:val="left" w:pos="1119"/>
        </w:tabs>
        <w:spacing w:line="440" w:lineRule="exact"/>
        <w:ind w:firstLine="560" w:firstLineChars="200"/>
        <w:jc w:val="right"/>
        <w:rPr>
          <w:rFonts w:hint="eastAsia" w:ascii="仿宋" w:hAnsi="仿宋" w:eastAsia="仿宋" w:cs="仿宋"/>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518DB2BA">
      <w:pPr>
        <w:spacing w:line="440" w:lineRule="exact"/>
        <w:ind w:firstLine="44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p>
    <w:p w14:paraId="1AE9247E">
      <w:pPr>
        <w:pStyle w:val="12"/>
        <w:spacing w:line="440" w:lineRule="exact"/>
        <w:ind w:firstLine="560" w:firstLineChars="200"/>
        <w:rPr>
          <w:rFonts w:hint="eastAsia" w:ascii="仿宋" w:hAnsi="仿宋" w:eastAsia="仿宋" w:cs="仿宋"/>
        </w:rPr>
      </w:pPr>
      <w:bookmarkStart w:id="73" w:name="（八）落实政府采购政策需满足的资格要求"/>
      <w:bookmarkEnd w:id="73"/>
      <w:bookmarkStart w:id="74" w:name="（九）本项目其他特定资格条件"/>
      <w:bookmarkEnd w:id="74"/>
      <w:r>
        <w:rPr>
          <w:rFonts w:hint="eastAsia" w:ascii="仿宋" w:hAnsi="仿宋" w:eastAsia="仿宋" w:cs="仿宋"/>
        </w:rPr>
        <w:t>（</w:t>
      </w:r>
      <w:r>
        <w:rPr>
          <w:rFonts w:hint="eastAsia" w:ascii="仿宋" w:hAnsi="仿宋" w:eastAsia="仿宋" w:cs="仿宋"/>
          <w:lang w:val="en-US"/>
        </w:rPr>
        <w:t>八</w:t>
      </w:r>
      <w:r>
        <w:rPr>
          <w:rFonts w:hint="eastAsia" w:ascii="仿宋" w:hAnsi="仿宋" w:eastAsia="仿宋" w:cs="仿宋"/>
        </w:rPr>
        <w:t>）本项目其他特定资格条件</w:t>
      </w:r>
    </w:p>
    <w:p w14:paraId="2C211F72">
      <w:pPr>
        <w:pStyle w:val="12"/>
        <w:tabs>
          <w:tab w:val="left" w:pos="2223"/>
          <w:tab w:val="left" w:pos="2783"/>
          <w:tab w:val="left" w:pos="7543"/>
          <w:tab w:val="left" w:pos="8103"/>
          <w:tab w:val="left" w:pos="8663"/>
        </w:tabs>
        <w:spacing w:line="440" w:lineRule="exact"/>
        <w:ind w:firstLine="560" w:firstLineChars="200"/>
        <w:rPr>
          <w:rFonts w:hint="eastAsia" w:ascii="仿宋" w:hAnsi="仿宋" w:eastAsia="仿宋" w:cs="仿宋"/>
        </w:rPr>
      </w:pPr>
      <w:r>
        <w:rPr>
          <w:rFonts w:hint="eastAsia" w:ascii="仿宋" w:hAnsi="仿宋" w:eastAsia="仿宋" w:cs="仿宋"/>
        </w:rPr>
        <w:t>按照本文件第二章“其他特定资质条件”规定提交相关证明文件扫描件；</w:t>
      </w:r>
      <w:bookmarkStart w:id="75" w:name="（十）联合体磋商协议书（如有）"/>
      <w:bookmarkEnd w:id="75"/>
    </w:p>
    <w:p w14:paraId="21997063">
      <w:pPr>
        <w:pStyle w:val="12"/>
        <w:spacing w:line="440" w:lineRule="exact"/>
        <w:ind w:left="559" w:leftChars="254"/>
        <w:rPr>
          <w:rFonts w:hint="eastAsia" w:ascii="仿宋" w:hAnsi="仿宋" w:eastAsia="仿宋" w:cs="仿宋"/>
        </w:rPr>
        <w:sectPr>
          <w:pgSz w:w="11910" w:h="16840"/>
          <w:pgMar w:top="1440" w:right="1080" w:bottom="1440" w:left="1080" w:header="0" w:footer="974" w:gutter="0"/>
          <w:pgNumType w:fmt="decimal"/>
          <w:cols w:space="720" w:num="1"/>
        </w:sectPr>
      </w:pPr>
      <w:bookmarkStart w:id="76" w:name="（十一）合格供应商资格条件的其他要求"/>
      <w:bookmarkEnd w:id="76"/>
      <w:bookmarkStart w:id="77" w:name="附件2：商务及技术文件"/>
      <w:bookmarkEnd w:id="77"/>
    </w:p>
    <w:p w14:paraId="301AC9B6">
      <w:pPr>
        <w:pStyle w:val="12"/>
        <w:numPr>
          <w:ilvl w:val="0"/>
          <w:numId w:val="0"/>
        </w:numPr>
        <w:spacing w:line="440" w:lineRule="exact"/>
        <w:ind w:left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九</w:t>
      </w:r>
      <w:r>
        <w:rPr>
          <w:rFonts w:hint="eastAsia" w:ascii="仿宋" w:hAnsi="仿宋" w:eastAsia="仿宋" w:cs="仿宋"/>
          <w:lang w:eastAsia="zh-CN"/>
        </w:rPr>
        <w:t>）</w:t>
      </w:r>
      <w:r>
        <w:rPr>
          <w:rFonts w:hint="eastAsia" w:ascii="仿宋" w:hAnsi="仿宋" w:eastAsia="仿宋" w:cs="仿宋"/>
        </w:rPr>
        <w:t>基本账户开户许可证或基本账户开户信息及投标保证金。</w:t>
      </w:r>
    </w:p>
    <w:p w14:paraId="4425A005">
      <w:pPr>
        <w:pStyle w:val="31"/>
        <w:rPr>
          <w:rFonts w:hint="eastAsia"/>
        </w:rPr>
        <w:sectPr>
          <w:pgSz w:w="11910" w:h="16840"/>
          <w:pgMar w:top="1440" w:right="1080" w:bottom="1440" w:left="1080" w:header="0" w:footer="974" w:gutter="0"/>
          <w:pgNumType w:fmt="decimal"/>
          <w:cols w:space="720" w:num="1"/>
        </w:sectPr>
      </w:pPr>
    </w:p>
    <w:p w14:paraId="652995B6">
      <w:pPr>
        <w:pStyle w:val="7"/>
        <w:spacing w:before="0" w:line="440" w:lineRule="exact"/>
        <w:ind w:left="0" w:leftChars="0" w:firstLine="0" w:firstLineChars="0"/>
        <w:rPr>
          <w:rFonts w:hint="eastAsia" w:ascii="仿宋" w:hAnsi="仿宋" w:eastAsia="仿宋" w:cs="仿宋"/>
        </w:rPr>
      </w:pPr>
      <w:r>
        <w:rPr>
          <w:rFonts w:hint="eastAsia" w:ascii="仿宋" w:hAnsi="仿宋" w:eastAsia="仿宋" w:cs="仿宋"/>
        </w:rPr>
        <w:t>附件 2：商务及技术文件</w:t>
      </w:r>
    </w:p>
    <w:p w14:paraId="5A6DDEBB">
      <w:pPr>
        <w:pStyle w:val="12"/>
        <w:spacing w:line="440" w:lineRule="exact"/>
        <w:ind w:firstLine="743" w:firstLineChars="200"/>
        <w:rPr>
          <w:rFonts w:hint="eastAsia" w:ascii="仿宋" w:hAnsi="仿宋" w:eastAsia="仿宋" w:cs="仿宋"/>
          <w:b/>
          <w:sz w:val="37"/>
        </w:rPr>
      </w:pPr>
    </w:p>
    <w:p w14:paraId="0E36DF49">
      <w:pPr>
        <w:widowControl/>
        <w:spacing w:line="300" w:lineRule="auto"/>
        <w:jc w:val="center"/>
        <w:rPr>
          <w:rFonts w:hint="eastAsia" w:ascii="仿宋" w:hAnsi="仿宋" w:eastAsia="仿宋" w:cs="仿宋"/>
          <w:spacing w:val="60"/>
          <w:sz w:val="52"/>
          <w:szCs w:val="52"/>
        </w:rPr>
      </w:pPr>
    </w:p>
    <w:p w14:paraId="6AD76D41">
      <w:pPr>
        <w:widowControl/>
        <w:spacing w:line="300" w:lineRule="auto"/>
        <w:jc w:val="center"/>
        <w:rPr>
          <w:rFonts w:hint="eastAsia" w:ascii="仿宋" w:hAnsi="仿宋" w:eastAsia="仿宋" w:cs="仿宋"/>
          <w:spacing w:val="60"/>
          <w:sz w:val="52"/>
          <w:szCs w:val="52"/>
        </w:rPr>
      </w:pPr>
      <w:r>
        <w:rPr>
          <w:rFonts w:hint="eastAsia" w:ascii="仿宋" w:hAnsi="仿宋" w:eastAsia="仿宋" w:cs="仿宋"/>
          <w:spacing w:val="60"/>
          <w:sz w:val="52"/>
          <w:szCs w:val="52"/>
        </w:rPr>
        <w:t>(项目名称)项目</w:t>
      </w:r>
    </w:p>
    <w:p w14:paraId="31F95982">
      <w:pPr>
        <w:pStyle w:val="4"/>
        <w:spacing w:line="440" w:lineRule="exact"/>
        <w:rPr>
          <w:rFonts w:hint="eastAsia" w:ascii="仿宋" w:hAnsi="仿宋" w:eastAsia="仿宋" w:cs="仿宋"/>
          <w:u w:val="single"/>
          <w:lang w:val="en-US"/>
        </w:rPr>
      </w:pPr>
      <w:r>
        <w:rPr>
          <w:rFonts w:hint="eastAsia" w:ascii="仿宋" w:hAnsi="仿宋" w:eastAsia="仿宋" w:cs="仿宋"/>
        </w:rPr>
        <w:t>项目编号：</w:t>
      </w:r>
    </w:p>
    <w:p w14:paraId="3168F473">
      <w:pPr>
        <w:spacing w:line="440" w:lineRule="exact"/>
        <w:ind w:firstLine="1040" w:firstLineChars="200"/>
        <w:jc w:val="center"/>
        <w:rPr>
          <w:rFonts w:hint="eastAsia" w:ascii="仿宋" w:hAnsi="仿宋" w:eastAsia="仿宋" w:cs="仿宋"/>
          <w:sz w:val="52"/>
        </w:rPr>
      </w:pPr>
    </w:p>
    <w:p w14:paraId="6160CE51">
      <w:pPr>
        <w:pStyle w:val="12"/>
        <w:spacing w:line="440" w:lineRule="exact"/>
        <w:ind w:firstLine="700" w:firstLineChars="200"/>
        <w:rPr>
          <w:rFonts w:hint="eastAsia" w:ascii="仿宋" w:hAnsi="仿宋" w:eastAsia="仿宋" w:cs="仿宋"/>
          <w:sz w:val="35"/>
        </w:rPr>
      </w:pPr>
    </w:p>
    <w:p w14:paraId="7A277006">
      <w:pPr>
        <w:spacing w:line="360" w:lineRule="auto"/>
        <w:jc w:val="center"/>
        <w:rPr>
          <w:rFonts w:hint="eastAsia" w:ascii="仿宋" w:hAnsi="仿宋" w:eastAsia="仿宋" w:cs="仿宋"/>
          <w:b/>
          <w:sz w:val="84"/>
        </w:rPr>
      </w:pPr>
      <w:r>
        <w:rPr>
          <w:rFonts w:hint="eastAsia" w:ascii="仿宋" w:hAnsi="仿宋" w:eastAsia="仿宋" w:cs="仿宋"/>
          <w:b/>
          <w:sz w:val="84"/>
        </w:rPr>
        <w:t>商务及技术文件</w:t>
      </w:r>
    </w:p>
    <w:p w14:paraId="3A0F41D9">
      <w:pPr>
        <w:pStyle w:val="12"/>
        <w:spacing w:line="440" w:lineRule="exact"/>
        <w:ind w:firstLine="1205" w:firstLineChars="200"/>
        <w:rPr>
          <w:rFonts w:hint="eastAsia" w:ascii="仿宋" w:hAnsi="仿宋" w:eastAsia="仿宋" w:cs="仿宋"/>
          <w:b/>
          <w:sz w:val="60"/>
        </w:rPr>
      </w:pPr>
    </w:p>
    <w:p w14:paraId="16ED0215">
      <w:pPr>
        <w:pStyle w:val="4"/>
        <w:tabs>
          <w:tab w:val="left" w:pos="5355"/>
        </w:tabs>
        <w:spacing w:line="440" w:lineRule="exact"/>
        <w:ind w:left="0" w:firstLine="720" w:firstLineChars="200"/>
        <w:rPr>
          <w:rFonts w:hint="eastAsia" w:ascii="仿宋" w:hAnsi="仿宋" w:eastAsia="仿宋" w:cs="仿宋"/>
        </w:rPr>
      </w:pPr>
    </w:p>
    <w:p w14:paraId="54A6CCF8">
      <w:pPr>
        <w:pStyle w:val="4"/>
        <w:tabs>
          <w:tab w:val="left" w:pos="5355"/>
        </w:tabs>
        <w:spacing w:line="440" w:lineRule="exact"/>
        <w:ind w:left="0" w:firstLine="720" w:firstLineChars="200"/>
        <w:rPr>
          <w:rFonts w:hint="eastAsia" w:ascii="仿宋" w:hAnsi="仿宋" w:eastAsia="仿宋" w:cs="仿宋"/>
        </w:rPr>
      </w:pPr>
    </w:p>
    <w:p w14:paraId="0B960101">
      <w:pPr>
        <w:pStyle w:val="4"/>
        <w:tabs>
          <w:tab w:val="left" w:pos="5355"/>
        </w:tabs>
        <w:spacing w:line="440" w:lineRule="exact"/>
        <w:ind w:left="0" w:firstLine="720" w:firstLineChars="200"/>
        <w:rPr>
          <w:rFonts w:hint="eastAsia" w:ascii="仿宋" w:hAnsi="仿宋" w:eastAsia="仿宋" w:cs="仿宋"/>
        </w:rPr>
      </w:pPr>
    </w:p>
    <w:p w14:paraId="5727BC9A">
      <w:pPr>
        <w:pStyle w:val="4"/>
        <w:tabs>
          <w:tab w:val="left" w:pos="5355"/>
        </w:tabs>
        <w:spacing w:line="440" w:lineRule="exact"/>
        <w:ind w:left="0" w:firstLine="720" w:firstLineChars="200"/>
        <w:rPr>
          <w:rFonts w:hint="eastAsia" w:ascii="仿宋" w:hAnsi="仿宋" w:eastAsia="仿宋" w:cs="仿宋"/>
        </w:rPr>
      </w:pPr>
    </w:p>
    <w:p w14:paraId="59638D64">
      <w:pPr>
        <w:pStyle w:val="4"/>
        <w:tabs>
          <w:tab w:val="left" w:pos="5355"/>
        </w:tabs>
        <w:spacing w:line="440" w:lineRule="exact"/>
        <w:ind w:left="0" w:firstLine="720" w:firstLineChars="200"/>
        <w:rPr>
          <w:rFonts w:hint="eastAsia" w:ascii="仿宋" w:hAnsi="仿宋" w:eastAsia="仿宋" w:cs="仿宋"/>
        </w:rPr>
      </w:pPr>
    </w:p>
    <w:p w14:paraId="687C18E7">
      <w:pPr>
        <w:pStyle w:val="4"/>
        <w:tabs>
          <w:tab w:val="left" w:pos="5355"/>
        </w:tabs>
        <w:spacing w:line="440" w:lineRule="exact"/>
        <w:ind w:left="0" w:firstLine="720" w:firstLineChars="200"/>
        <w:rPr>
          <w:rFonts w:hint="eastAsia" w:ascii="仿宋" w:hAnsi="仿宋" w:eastAsia="仿宋" w:cs="仿宋"/>
        </w:rPr>
      </w:pPr>
    </w:p>
    <w:p w14:paraId="1734C40A">
      <w:pPr>
        <w:pStyle w:val="4"/>
        <w:tabs>
          <w:tab w:val="left" w:pos="5355"/>
        </w:tabs>
        <w:spacing w:line="440" w:lineRule="exact"/>
        <w:ind w:left="0" w:firstLine="720" w:firstLineChars="200"/>
        <w:rPr>
          <w:rFonts w:hint="eastAsia" w:ascii="仿宋" w:hAnsi="仿宋" w:eastAsia="仿宋" w:cs="仿宋"/>
        </w:rPr>
      </w:pPr>
    </w:p>
    <w:p w14:paraId="7C18AA63">
      <w:pPr>
        <w:pStyle w:val="4"/>
        <w:tabs>
          <w:tab w:val="left" w:pos="5355"/>
        </w:tabs>
        <w:spacing w:line="440" w:lineRule="exact"/>
        <w:ind w:left="0" w:firstLine="720" w:firstLineChars="200"/>
        <w:rPr>
          <w:rFonts w:hint="eastAsia" w:ascii="仿宋" w:hAnsi="仿宋" w:eastAsia="仿宋" w:cs="仿宋"/>
        </w:rPr>
      </w:pPr>
    </w:p>
    <w:p w14:paraId="6E1FD819">
      <w:pPr>
        <w:pStyle w:val="4"/>
        <w:tabs>
          <w:tab w:val="left" w:pos="5355"/>
        </w:tabs>
        <w:spacing w:line="440" w:lineRule="exact"/>
        <w:ind w:left="0" w:firstLine="720" w:firstLineChars="200"/>
        <w:rPr>
          <w:rFonts w:hint="eastAsia" w:ascii="仿宋" w:hAnsi="仿宋" w:eastAsia="仿宋" w:cs="仿宋"/>
        </w:rPr>
      </w:pPr>
    </w:p>
    <w:p w14:paraId="72B04B00">
      <w:pPr>
        <w:pStyle w:val="4"/>
        <w:tabs>
          <w:tab w:val="left" w:pos="5355"/>
        </w:tabs>
        <w:spacing w:line="440" w:lineRule="exact"/>
        <w:ind w:left="0" w:firstLine="720" w:firstLineChars="200"/>
        <w:jc w:val="left"/>
        <w:rPr>
          <w:rFonts w:hint="eastAsia" w:ascii="仿宋" w:hAnsi="仿宋" w:eastAsia="仿宋" w:cs="仿宋"/>
        </w:rPr>
      </w:pPr>
    </w:p>
    <w:p w14:paraId="0F94AD25">
      <w:pPr>
        <w:pStyle w:val="4"/>
        <w:tabs>
          <w:tab w:val="left" w:pos="5355"/>
        </w:tabs>
        <w:spacing w:line="360" w:lineRule="auto"/>
        <w:ind w:left="0" w:firstLine="1800" w:firstLineChars="500"/>
        <w:jc w:val="left"/>
        <w:rPr>
          <w:rFonts w:hint="eastAsia" w:ascii="仿宋" w:hAnsi="仿宋" w:eastAsia="仿宋" w:cs="仿宋"/>
          <w:spacing w:val="-18"/>
        </w:rPr>
      </w:pPr>
      <w:r>
        <w:rPr>
          <w:rFonts w:hint="eastAsia" w:ascii="仿宋" w:hAnsi="仿宋" w:eastAsia="仿宋" w:cs="仿宋"/>
        </w:rPr>
        <w:t>响应方全称</w:t>
      </w:r>
      <w:r>
        <w:rPr>
          <w:rFonts w:hint="eastAsia" w:ascii="仿宋" w:hAnsi="仿宋" w:eastAsia="仿宋" w:cs="仿宋"/>
          <w:spacing w:val="-18"/>
        </w:rPr>
        <w:t>：</w:t>
      </w:r>
      <w:r>
        <w:rPr>
          <w:rFonts w:hint="eastAsia" w:ascii="仿宋" w:hAnsi="仿宋" w:eastAsia="仿宋" w:cs="仿宋"/>
          <w:spacing w:val="-18"/>
          <w:u w:val="single"/>
          <w:lang w:val="en-US"/>
        </w:rPr>
        <w:t xml:space="preserve">                          </w:t>
      </w:r>
      <w:r>
        <w:rPr>
          <w:rFonts w:hint="eastAsia" w:ascii="仿宋" w:hAnsi="仿宋" w:eastAsia="仿宋" w:cs="仿宋"/>
          <w:spacing w:val="-18"/>
        </w:rPr>
        <w:t xml:space="preserve"> </w:t>
      </w:r>
    </w:p>
    <w:p w14:paraId="3564AD40">
      <w:pPr>
        <w:pStyle w:val="4"/>
        <w:tabs>
          <w:tab w:val="left" w:pos="5355"/>
        </w:tabs>
        <w:spacing w:line="360" w:lineRule="auto"/>
        <w:ind w:left="0" w:firstLine="1800" w:firstLineChars="500"/>
        <w:jc w:val="left"/>
        <w:rPr>
          <w:rFonts w:hint="eastAsia" w:ascii="仿宋" w:hAnsi="仿宋" w:eastAsia="仿宋" w:cs="仿宋"/>
          <w:u w:val="single"/>
          <w:lang w:val="en-US"/>
        </w:rPr>
      </w:pPr>
      <w:r>
        <w:rPr>
          <w:rFonts w:hint="eastAsia" w:ascii="仿宋" w:hAnsi="仿宋" w:eastAsia="仿宋" w:cs="仿宋"/>
        </w:rPr>
        <w:t>地</w:t>
      </w:r>
      <w:r>
        <w:rPr>
          <w:rFonts w:hint="eastAsia" w:ascii="仿宋" w:hAnsi="仿宋" w:eastAsia="仿宋" w:cs="仿宋"/>
          <w:lang w:val="en-US"/>
        </w:rPr>
        <w:t xml:space="preserve">  </w:t>
      </w:r>
      <w:r>
        <w:rPr>
          <w:rFonts w:hint="eastAsia" w:ascii="仿宋" w:hAnsi="仿宋" w:eastAsia="仿宋" w:cs="仿宋"/>
        </w:rPr>
        <w:t>址：</w:t>
      </w:r>
      <w:r>
        <w:rPr>
          <w:rFonts w:hint="eastAsia" w:ascii="仿宋" w:hAnsi="仿宋" w:eastAsia="仿宋" w:cs="仿宋"/>
          <w:u w:val="single"/>
          <w:lang w:val="en-US"/>
        </w:rPr>
        <w:t xml:space="preserve">                         </w:t>
      </w:r>
    </w:p>
    <w:p w14:paraId="2E214795">
      <w:pPr>
        <w:pStyle w:val="4"/>
        <w:tabs>
          <w:tab w:val="left" w:pos="1086"/>
        </w:tabs>
        <w:spacing w:line="360" w:lineRule="auto"/>
        <w:ind w:left="0" w:firstLine="1800" w:firstLineChars="500"/>
        <w:jc w:val="left"/>
        <w:rPr>
          <w:rFonts w:hint="eastAsia" w:ascii="仿宋" w:hAnsi="仿宋" w:eastAsia="仿宋" w:cs="仿宋"/>
          <w:u w:val="single"/>
          <w:lang w:val="en-US"/>
        </w:rPr>
      </w:pPr>
      <w:r>
        <w:rPr>
          <w:rFonts w:hint="eastAsia" w:ascii="仿宋" w:hAnsi="仿宋" w:eastAsia="仿宋" w:cs="仿宋"/>
        </w:rPr>
        <w:t>时</w:t>
      </w:r>
      <w:r>
        <w:rPr>
          <w:rFonts w:hint="eastAsia" w:ascii="仿宋" w:hAnsi="仿宋" w:eastAsia="仿宋" w:cs="仿宋"/>
          <w:lang w:val="en-US"/>
        </w:rPr>
        <w:t xml:space="preserve">  </w:t>
      </w:r>
      <w:r>
        <w:rPr>
          <w:rFonts w:hint="eastAsia" w:ascii="仿宋" w:hAnsi="仿宋" w:eastAsia="仿宋" w:cs="仿宋"/>
        </w:rPr>
        <w:t>间：</w:t>
      </w:r>
      <w:r>
        <w:rPr>
          <w:rFonts w:hint="eastAsia" w:ascii="仿宋" w:hAnsi="仿宋" w:eastAsia="仿宋" w:cs="仿宋"/>
          <w:u w:val="single"/>
          <w:lang w:val="en-US"/>
        </w:rPr>
        <w:t xml:space="preserve">                         </w:t>
      </w:r>
    </w:p>
    <w:p w14:paraId="684F76B9">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200B7251">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商务及技术文件目录</w:t>
      </w:r>
    </w:p>
    <w:p w14:paraId="422797C4">
      <w:pPr>
        <w:pStyle w:val="12"/>
        <w:spacing w:line="440" w:lineRule="exact"/>
        <w:ind w:firstLine="560" w:firstLineChars="200"/>
        <w:rPr>
          <w:rFonts w:hint="eastAsia" w:ascii="仿宋" w:hAnsi="仿宋" w:eastAsia="仿宋" w:cs="仿宋"/>
        </w:rPr>
      </w:pPr>
      <w:r>
        <w:rPr>
          <w:rFonts w:hint="eastAsia" w:ascii="仿宋" w:hAnsi="仿宋" w:eastAsia="仿宋" w:cs="仿宋"/>
        </w:rPr>
        <w:t>（一）供应商情况介绍；</w:t>
      </w:r>
    </w:p>
    <w:p w14:paraId="0922CB80">
      <w:pPr>
        <w:pStyle w:val="12"/>
        <w:spacing w:line="440" w:lineRule="exact"/>
        <w:ind w:firstLine="560" w:firstLineChars="200"/>
        <w:rPr>
          <w:rFonts w:hint="eastAsia" w:ascii="仿宋" w:hAnsi="仿宋" w:eastAsia="仿宋" w:cs="仿宋"/>
        </w:rPr>
      </w:pPr>
      <w:r>
        <w:rPr>
          <w:rFonts w:hint="eastAsia" w:ascii="仿宋" w:hAnsi="仿宋" w:eastAsia="仿宋" w:cs="仿宋"/>
        </w:rPr>
        <w:t>（二）类似成功案例的业绩证明；</w:t>
      </w:r>
    </w:p>
    <w:p w14:paraId="3391CFC0">
      <w:pPr>
        <w:pStyle w:val="12"/>
        <w:spacing w:line="440" w:lineRule="exact"/>
        <w:ind w:firstLine="560" w:firstLineChars="200"/>
        <w:rPr>
          <w:rFonts w:hint="eastAsia" w:ascii="仿宋" w:hAnsi="仿宋" w:eastAsia="仿宋" w:cs="仿宋"/>
        </w:rPr>
      </w:pPr>
      <w:r>
        <w:rPr>
          <w:rFonts w:hint="eastAsia" w:ascii="仿宋" w:hAnsi="仿宋" w:eastAsia="仿宋" w:cs="仿宋"/>
        </w:rPr>
        <w:t>（三）商务响应表；</w:t>
      </w:r>
    </w:p>
    <w:p w14:paraId="4A4FA5C2">
      <w:pPr>
        <w:pStyle w:val="12"/>
        <w:spacing w:line="440" w:lineRule="exact"/>
        <w:ind w:firstLine="560" w:firstLineChars="200"/>
        <w:rPr>
          <w:rFonts w:hint="eastAsia" w:ascii="仿宋" w:hAnsi="仿宋" w:eastAsia="仿宋" w:cs="仿宋"/>
        </w:rPr>
      </w:pPr>
      <w:r>
        <w:rPr>
          <w:rFonts w:hint="eastAsia" w:ascii="仿宋" w:hAnsi="仿宋" w:eastAsia="仿宋" w:cs="仿宋"/>
        </w:rPr>
        <w:t>（四）</w:t>
      </w:r>
      <w:r>
        <w:rPr>
          <w:rFonts w:hint="eastAsia" w:ascii="仿宋" w:hAnsi="仿宋" w:eastAsia="仿宋" w:cs="仿宋"/>
          <w:lang w:eastAsia="zh-CN"/>
        </w:rPr>
        <w:t>项目实施方案</w:t>
      </w:r>
      <w:r>
        <w:rPr>
          <w:rFonts w:hint="eastAsia" w:ascii="仿宋" w:hAnsi="仿宋" w:eastAsia="仿宋" w:cs="仿宋"/>
        </w:rPr>
        <w:t>；</w:t>
      </w:r>
    </w:p>
    <w:p w14:paraId="49650D8E">
      <w:pPr>
        <w:pStyle w:val="12"/>
        <w:spacing w:line="440" w:lineRule="exact"/>
        <w:ind w:firstLine="56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rPr>
        <w:t>五</w:t>
      </w:r>
      <w:r>
        <w:rPr>
          <w:rFonts w:hint="eastAsia" w:ascii="仿宋" w:hAnsi="仿宋" w:eastAsia="仿宋" w:cs="仿宋"/>
        </w:rPr>
        <w:t>）项目实施人员一览表；</w:t>
      </w:r>
    </w:p>
    <w:p w14:paraId="598A46E8">
      <w:pPr>
        <w:pStyle w:val="12"/>
        <w:spacing w:line="440" w:lineRule="exact"/>
        <w:ind w:firstLine="56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rPr>
        <w:t>六</w:t>
      </w:r>
      <w:r>
        <w:rPr>
          <w:rFonts w:hint="eastAsia" w:ascii="仿宋" w:hAnsi="仿宋" w:eastAsia="仿宋" w:cs="仿宋"/>
        </w:rPr>
        <w:t>）近三年发生的诉讼及仲裁情况；</w:t>
      </w:r>
    </w:p>
    <w:p w14:paraId="5E1E70AA">
      <w:pPr>
        <w:pStyle w:val="12"/>
        <w:spacing w:line="440" w:lineRule="exact"/>
        <w:ind w:firstLine="560" w:firstLineChars="200"/>
        <w:rPr>
          <w:rFonts w:hint="eastAsia" w:ascii="仿宋" w:hAnsi="仿宋" w:eastAsia="仿宋" w:cs="仿宋"/>
        </w:rPr>
        <w:sectPr>
          <w:pgSz w:w="11910" w:h="16840"/>
          <w:pgMar w:top="1440" w:right="1080" w:bottom="1440" w:left="1080" w:header="0" w:footer="974" w:gutter="0"/>
          <w:pgNumType w:fmt="decimal"/>
          <w:cols w:space="720" w:num="1"/>
        </w:sectPr>
      </w:pPr>
      <w:r>
        <w:rPr>
          <w:rFonts w:hint="eastAsia" w:ascii="仿宋" w:hAnsi="仿宋" w:eastAsia="仿宋" w:cs="仿宋"/>
        </w:rPr>
        <w:t>（</w:t>
      </w:r>
      <w:r>
        <w:rPr>
          <w:rFonts w:hint="eastAsia" w:ascii="仿宋" w:hAnsi="仿宋" w:eastAsia="仿宋" w:cs="仿宋"/>
          <w:lang w:val="en-US"/>
        </w:rPr>
        <w:t>七</w:t>
      </w:r>
      <w:r>
        <w:rPr>
          <w:rFonts w:hint="eastAsia" w:ascii="仿宋" w:hAnsi="仿宋" w:eastAsia="仿宋" w:cs="仿宋"/>
        </w:rPr>
        <w:t>）供应商需要说明的其他文件和说明。</w:t>
      </w:r>
    </w:p>
    <w:p w14:paraId="2DAE678F">
      <w:pPr>
        <w:pStyle w:val="12"/>
        <w:spacing w:line="440" w:lineRule="exact"/>
        <w:ind w:firstLine="560" w:firstLineChars="200"/>
        <w:rPr>
          <w:rFonts w:hint="eastAsia" w:ascii="仿宋" w:hAnsi="仿宋" w:eastAsia="仿宋" w:cs="仿宋"/>
        </w:rPr>
      </w:pPr>
      <w:bookmarkStart w:id="78" w:name="（一）供应商情况介绍"/>
      <w:bookmarkEnd w:id="78"/>
      <w:r>
        <w:rPr>
          <w:rFonts w:hint="eastAsia" w:ascii="仿宋" w:hAnsi="仿宋" w:eastAsia="仿宋" w:cs="仿宋"/>
        </w:rPr>
        <w:t>（一）供应商情况介绍</w:t>
      </w:r>
    </w:p>
    <w:p w14:paraId="18FF60C2">
      <w:pPr>
        <w:pStyle w:val="12"/>
        <w:spacing w:line="440" w:lineRule="exact"/>
        <w:ind w:firstLine="560" w:firstLineChars="200"/>
        <w:rPr>
          <w:rFonts w:hint="eastAsia" w:ascii="仿宋" w:hAnsi="仿宋" w:eastAsia="仿宋" w:cs="仿宋"/>
          <w:highlight w:val="none"/>
        </w:rPr>
      </w:pPr>
      <w:r>
        <w:rPr>
          <w:rFonts w:hint="eastAsia" w:ascii="仿宋" w:hAnsi="仿宋" w:eastAsia="仿宋" w:cs="仿宋"/>
          <w:highlight w:val="none"/>
        </w:rPr>
        <w:t>格式自拟</w:t>
      </w:r>
    </w:p>
    <w:p w14:paraId="354E17C4">
      <w:pPr>
        <w:pStyle w:val="12"/>
        <w:spacing w:line="440" w:lineRule="exact"/>
        <w:ind w:firstLine="560" w:firstLineChars="200"/>
        <w:rPr>
          <w:rFonts w:hint="eastAsia" w:ascii="仿宋" w:hAnsi="仿宋" w:eastAsia="仿宋" w:cs="仿宋"/>
        </w:rPr>
      </w:pPr>
    </w:p>
    <w:p w14:paraId="73955571">
      <w:pPr>
        <w:ind w:firstLine="560" w:firstLineChars="200"/>
        <w:rPr>
          <w:rFonts w:hint="eastAsia" w:ascii="仿宋" w:hAnsi="仿宋" w:eastAsia="仿宋" w:cs="仿宋"/>
          <w:sz w:val="28"/>
          <w:szCs w:val="28"/>
        </w:rPr>
      </w:pPr>
      <w:bookmarkStart w:id="79" w:name="（二）类似成功案例的业绩证明"/>
      <w:bookmarkEnd w:id="79"/>
      <w:r>
        <w:rPr>
          <w:rFonts w:hint="eastAsia" w:ascii="仿宋" w:hAnsi="仿宋" w:eastAsia="仿宋" w:cs="仿宋"/>
          <w:sz w:val="28"/>
          <w:szCs w:val="28"/>
        </w:rPr>
        <w:t>（二）类似成功案例的业绩证明</w:t>
      </w:r>
    </w:p>
    <w:p w14:paraId="69781C08">
      <w:pPr>
        <w:pStyle w:val="12"/>
        <w:spacing w:line="440" w:lineRule="exact"/>
        <w:rPr>
          <w:rFonts w:hint="eastAsia" w:ascii="仿宋" w:hAnsi="仿宋" w:eastAsia="仿宋" w:cs="仿宋"/>
          <w:sz w:val="20"/>
        </w:rPr>
      </w:pPr>
    </w:p>
    <w:p w14:paraId="7B330321">
      <w:pPr>
        <w:pStyle w:val="9"/>
        <w:spacing w:line="440" w:lineRule="exact"/>
        <w:ind w:left="0" w:firstLine="562" w:firstLineChars="200"/>
        <w:jc w:val="center"/>
        <w:rPr>
          <w:rFonts w:hint="eastAsia" w:ascii="仿宋" w:hAnsi="仿宋" w:eastAsia="仿宋" w:cs="仿宋"/>
          <w:sz w:val="20"/>
        </w:rPr>
      </w:pPr>
      <w:r>
        <w:rPr>
          <w:rFonts w:hint="eastAsia" w:ascii="仿宋" w:hAnsi="仿宋" w:eastAsia="仿宋" w:cs="仿宋"/>
        </w:rPr>
        <w:t>供应商同类项目实施情况一览表</w:t>
      </w:r>
    </w:p>
    <w:p w14:paraId="4AFA5287">
      <w:pPr>
        <w:pStyle w:val="12"/>
        <w:spacing w:line="440" w:lineRule="exact"/>
        <w:ind w:firstLine="562" w:firstLineChars="200"/>
        <w:rPr>
          <w:rFonts w:hint="eastAsia" w:ascii="仿宋" w:hAnsi="仿宋" w:eastAsia="仿宋" w:cs="仿宋"/>
          <w:b/>
        </w:rPr>
      </w:pPr>
    </w:p>
    <w:tbl>
      <w:tblPr>
        <w:tblStyle w:val="24"/>
        <w:tblW w:w="93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23"/>
        <w:gridCol w:w="2952"/>
        <w:gridCol w:w="2124"/>
        <w:gridCol w:w="2195"/>
      </w:tblGrid>
      <w:tr w14:paraId="27FEC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4" w:hRule="atLeast"/>
          <w:jc w:val="center"/>
        </w:trPr>
        <w:tc>
          <w:tcPr>
            <w:tcW w:w="2123" w:type="dxa"/>
            <w:tcBorders>
              <w:left w:val="single" w:color="000000" w:sz="4" w:space="0"/>
              <w:right w:val="single" w:color="000000" w:sz="4" w:space="0"/>
            </w:tcBorders>
            <w:noWrap w:val="0"/>
            <w:vAlign w:val="center"/>
          </w:tcPr>
          <w:p w14:paraId="55377239">
            <w:pPr>
              <w:pStyle w:val="38"/>
              <w:spacing w:line="440" w:lineRule="exact"/>
              <w:jc w:val="center"/>
              <w:rPr>
                <w:rFonts w:hint="eastAsia" w:ascii="仿宋" w:hAnsi="仿宋" w:eastAsia="仿宋" w:cs="仿宋"/>
                <w:sz w:val="28"/>
              </w:rPr>
            </w:pPr>
            <w:r>
              <w:rPr>
                <w:rFonts w:hint="eastAsia" w:ascii="仿宋" w:hAnsi="仿宋" w:eastAsia="仿宋" w:cs="仿宋"/>
                <w:sz w:val="28"/>
              </w:rPr>
              <w:t>采购单位名称</w:t>
            </w:r>
          </w:p>
        </w:tc>
        <w:tc>
          <w:tcPr>
            <w:tcW w:w="2952" w:type="dxa"/>
            <w:tcBorders>
              <w:left w:val="single" w:color="000000" w:sz="4" w:space="0"/>
              <w:right w:val="single" w:color="000000" w:sz="4" w:space="0"/>
            </w:tcBorders>
            <w:noWrap w:val="0"/>
            <w:vAlign w:val="center"/>
          </w:tcPr>
          <w:p w14:paraId="23418BEF">
            <w:pPr>
              <w:pStyle w:val="38"/>
              <w:spacing w:line="440" w:lineRule="exact"/>
              <w:jc w:val="center"/>
              <w:rPr>
                <w:rFonts w:hint="eastAsia" w:ascii="仿宋" w:hAnsi="仿宋" w:eastAsia="仿宋" w:cs="仿宋"/>
                <w:sz w:val="28"/>
              </w:rPr>
            </w:pPr>
            <w:r>
              <w:rPr>
                <w:rFonts w:hint="eastAsia" w:ascii="仿宋" w:hAnsi="仿宋" w:eastAsia="仿宋" w:cs="仿宋"/>
                <w:sz w:val="28"/>
              </w:rPr>
              <w:t>项目名称</w:t>
            </w:r>
          </w:p>
        </w:tc>
        <w:tc>
          <w:tcPr>
            <w:tcW w:w="2124" w:type="dxa"/>
            <w:tcBorders>
              <w:left w:val="single" w:color="000000" w:sz="4" w:space="0"/>
              <w:right w:val="single" w:color="000000" w:sz="4" w:space="0"/>
            </w:tcBorders>
            <w:noWrap w:val="0"/>
            <w:vAlign w:val="center"/>
          </w:tcPr>
          <w:p w14:paraId="7556257B">
            <w:pPr>
              <w:pStyle w:val="38"/>
              <w:spacing w:line="440" w:lineRule="exact"/>
              <w:ind w:firstLine="562" w:firstLineChars="200"/>
              <w:jc w:val="center"/>
              <w:rPr>
                <w:rFonts w:hint="eastAsia" w:ascii="仿宋" w:hAnsi="仿宋" w:eastAsia="仿宋" w:cs="仿宋"/>
                <w:b/>
                <w:sz w:val="28"/>
              </w:rPr>
            </w:pPr>
          </w:p>
          <w:p w14:paraId="1062C814">
            <w:pPr>
              <w:pStyle w:val="38"/>
              <w:spacing w:line="440" w:lineRule="exact"/>
              <w:jc w:val="center"/>
              <w:rPr>
                <w:rFonts w:hint="eastAsia" w:ascii="仿宋" w:hAnsi="仿宋" w:eastAsia="仿宋" w:cs="仿宋"/>
                <w:sz w:val="28"/>
              </w:rPr>
            </w:pPr>
            <w:r>
              <w:rPr>
                <w:rFonts w:hint="eastAsia" w:ascii="仿宋" w:hAnsi="仿宋" w:eastAsia="仿宋" w:cs="仿宋"/>
                <w:sz w:val="28"/>
              </w:rPr>
              <w:t>合同金额</w:t>
            </w:r>
          </w:p>
          <w:p w14:paraId="743073F6">
            <w:pPr>
              <w:pStyle w:val="38"/>
              <w:spacing w:line="440" w:lineRule="exact"/>
              <w:jc w:val="center"/>
              <w:rPr>
                <w:rFonts w:hint="eastAsia" w:ascii="仿宋" w:hAnsi="仿宋" w:eastAsia="仿宋" w:cs="仿宋"/>
                <w:sz w:val="28"/>
              </w:rPr>
            </w:pPr>
            <w:r>
              <w:rPr>
                <w:rFonts w:hint="eastAsia" w:ascii="仿宋" w:hAnsi="仿宋" w:eastAsia="仿宋" w:cs="仿宋"/>
                <w:sz w:val="28"/>
              </w:rPr>
              <w:t>（万元）</w:t>
            </w:r>
          </w:p>
        </w:tc>
        <w:tc>
          <w:tcPr>
            <w:tcW w:w="2195" w:type="dxa"/>
            <w:tcBorders>
              <w:left w:val="single" w:color="000000" w:sz="4" w:space="0"/>
              <w:right w:val="single" w:color="000000" w:sz="4" w:space="0"/>
            </w:tcBorders>
            <w:noWrap w:val="0"/>
            <w:vAlign w:val="center"/>
          </w:tcPr>
          <w:p w14:paraId="456701F3">
            <w:pPr>
              <w:pStyle w:val="38"/>
              <w:spacing w:line="440" w:lineRule="exact"/>
              <w:ind w:firstLine="562" w:firstLineChars="200"/>
              <w:jc w:val="center"/>
              <w:rPr>
                <w:rFonts w:hint="eastAsia" w:ascii="仿宋" w:hAnsi="仿宋" w:eastAsia="仿宋" w:cs="仿宋"/>
                <w:b/>
                <w:sz w:val="28"/>
              </w:rPr>
            </w:pPr>
          </w:p>
          <w:p w14:paraId="78F8CEE1">
            <w:pPr>
              <w:pStyle w:val="38"/>
              <w:spacing w:line="440" w:lineRule="exact"/>
              <w:jc w:val="center"/>
              <w:rPr>
                <w:rFonts w:hint="eastAsia" w:ascii="仿宋" w:hAnsi="仿宋" w:eastAsia="仿宋" w:cs="仿宋"/>
                <w:sz w:val="28"/>
              </w:rPr>
            </w:pPr>
            <w:r>
              <w:rPr>
                <w:rFonts w:hint="eastAsia" w:ascii="仿宋" w:hAnsi="仿宋" w:eastAsia="仿宋" w:cs="仿宋"/>
                <w:sz w:val="28"/>
              </w:rPr>
              <w:t>采购单位联系人及联系电话</w:t>
            </w:r>
          </w:p>
        </w:tc>
      </w:tr>
      <w:tr w14:paraId="343A8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noWrap w:val="0"/>
            <w:vAlign w:val="center"/>
          </w:tcPr>
          <w:p w14:paraId="1BE87932">
            <w:pPr>
              <w:pStyle w:val="38"/>
              <w:spacing w:line="440" w:lineRule="exact"/>
              <w:ind w:firstLine="520" w:firstLineChars="200"/>
              <w:jc w:val="center"/>
              <w:rPr>
                <w:rFonts w:hint="eastAsia" w:ascii="仿宋" w:hAnsi="仿宋" w:eastAsia="仿宋" w:cs="仿宋"/>
                <w:sz w:val="26"/>
              </w:rPr>
            </w:pPr>
          </w:p>
        </w:tc>
        <w:tc>
          <w:tcPr>
            <w:tcW w:w="2952" w:type="dxa"/>
            <w:tcBorders>
              <w:left w:val="single" w:color="000000" w:sz="4" w:space="0"/>
              <w:right w:val="single" w:color="000000" w:sz="4" w:space="0"/>
            </w:tcBorders>
            <w:noWrap w:val="0"/>
            <w:vAlign w:val="center"/>
          </w:tcPr>
          <w:p w14:paraId="42C52DA9">
            <w:pPr>
              <w:pStyle w:val="38"/>
              <w:spacing w:line="440" w:lineRule="exact"/>
              <w:ind w:firstLine="520" w:firstLineChars="200"/>
              <w:jc w:val="center"/>
              <w:rPr>
                <w:rFonts w:hint="eastAsia" w:ascii="仿宋" w:hAnsi="仿宋" w:eastAsia="仿宋" w:cs="仿宋"/>
                <w:sz w:val="26"/>
              </w:rPr>
            </w:pPr>
          </w:p>
        </w:tc>
        <w:tc>
          <w:tcPr>
            <w:tcW w:w="2124" w:type="dxa"/>
            <w:tcBorders>
              <w:left w:val="single" w:color="000000" w:sz="4" w:space="0"/>
              <w:right w:val="single" w:color="000000" w:sz="4" w:space="0"/>
            </w:tcBorders>
            <w:noWrap w:val="0"/>
            <w:vAlign w:val="center"/>
          </w:tcPr>
          <w:p w14:paraId="4AC72D39">
            <w:pPr>
              <w:pStyle w:val="38"/>
              <w:spacing w:line="440" w:lineRule="exact"/>
              <w:ind w:firstLine="520" w:firstLineChars="200"/>
              <w:jc w:val="center"/>
              <w:rPr>
                <w:rFonts w:hint="eastAsia" w:ascii="仿宋" w:hAnsi="仿宋" w:eastAsia="仿宋" w:cs="仿宋"/>
                <w:sz w:val="26"/>
              </w:rPr>
            </w:pPr>
          </w:p>
        </w:tc>
        <w:tc>
          <w:tcPr>
            <w:tcW w:w="2195" w:type="dxa"/>
            <w:tcBorders>
              <w:left w:val="single" w:color="000000" w:sz="4" w:space="0"/>
              <w:right w:val="single" w:color="000000" w:sz="4" w:space="0"/>
            </w:tcBorders>
            <w:noWrap w:val="0"/>
            <w:vAlign w:val="center"/>
          </w:tcPr>
          <w:p w14:paraId="629C1AA8">
            <w:pPr>
              <w:pStyle w:val="38"/>
              <w:spacing w:line="440" w:lineRule="exact"/>
              <w:ind w:firstLine="520" w:firstLineChars="200"/>
              <w:jc w:val="center"/>
              <w:rPr>
                <w:rFonts w:hint="eastAsia" w:ascii="仿宋" w:hAnsi="仿宋" w:eastAsia="仿宋" w:cs="仿宋"/>
                <w:sz w:val="26"/>
              </w:rPr>
            </w:pPr>
          </w:p>
        </w:tc>
      </w:tr>
      <w:tr w14:paraId="3C17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jc w:val="center"/>
        </w:trPr>
        <w:tc>
          <w:tcPr>
            <w:tcW w:w="2123" w:type="dxa"/>
            <w:tcBorders>
              <w:left w:val="single" w:color="000000" w:sz="4" w:space="0"/>
              <w:right w:val="single" w:color="000000" w:sz="4" w:space="0"/>
            </w:tcBorders>
            <w:noWrap w:val="0"/>
            <w:vAlign w:val="center"/>
          </w:tcPr>
          <w:p w14:paraId="0A30C08A">
            <w:pPr>
              <w:pStyle w:val="38"/>
              <w:spacing w:line="440" w:lineRule="exact"/>
              <w:ind w:firstLine="520" w:firstLineChars="200"/>
              <w:jc w:val="center"/>
              <w:rPr>
                <w:rFonts w:hint="eastAsia" w:ascii="仿宋" w:hAnsi="仿宋" w:eastAsia="仿宋" w:cs="仿宋"/>
                <w:sz w:val="26"/>
              </w:rPr>
            </w:pPr>
          </w:p>
        </w:tc>
        <w:tc>
          <w:tcPr>
            <w:tcW w:w="2952" w:type="dxa"/>
            <w:tcBorders>
              <w:left w:val="single" w:color="000000" w:sz="4" w:space="0"/>
              <w:right w:val="single" w:color="000000" w:sz="4" w:space="0"/>
            </w:tcBorders>
            <w:noWrap w:val="0"/>
            <w:vAlign w:val="center"/>
          </w:tcPr>
          <w:p w14:paraId="48189984">
            <w:pPr>
              <w:pStyle w:val="38"/>
              <w:spacing w:line="440" w:lineRule="exact"/>
              <w:ind w:firstLine="520" w:firstLineChars="200"/>
              <w:jc w:val="center"/>
              <w:rPr>
                <w:rFonts w:hint="eastAsia" w:ascii="仿宋" w:hAnsi="仿宋" w:eastAsia="仿宋" w:cs="仿宋"/>
                <w:sz w:val="26"/>
              </w:rPr>
            </w:pPr>
          </w:p>
        </w:tc>
        <w:tc>
          <w:tcPr>
            <w:tcW w:w="2124" w:type="dxa"/>
            <w:tcBorders>
              <w:left w:val="single" w:color="000000" w:sz="4" w:space="0"/>
              <w:right w:val="single" w:color="000000" w:sz="4" w:space="0"/>
            </w:tcBorders>
            <w:noWrap w:val="0"/>
            <w:vAlign w:val="center"/>
          </w:tcPr>
          <w:p w14:paraId="43F6E68F">
            <w:pPr>
              <w:pStyle w:val="38"/>
              <w:spacing w:line="440" w:lineRule="exact"/>
              <w:ind w:firstLine="520" w:firstLineChars="200"/>
              <w:jc w:val="center"/>
              <w:rPr>
                <w:rFonts w:hint="eastAsia" w:ascii="仿宋" w:hAnsi="仿宋" w:eastAsia="仿宋" w:cs="仿宋"/>
                <w:sz w:val="26"/>
              </w:rPr>
            </w:pPr>
          </w:p>
        </w:tc>
        <w:tc>
          <w:tcPr>
            <w:tcW w:w="2195" w:type="dxa"/>
            <w:tcBorders>
              <w:left w:val="single" w:color="000000" w:sz="4" w:space="0"/>
              <w:right w:val="single" w:color="000000" w:sz="4" w:space="0"/>
            </w:tcBorders>
            <w:noWrap w:val="0"/>
            <w:vAlign w:val="center"/>
          </w:tcPr>
          <w:p w14:paraId="15212103">
            <w:pPr>
              <w:pStyle w:val="38"/>
              <w:spacing w:line="440" w:lineRule="exact"/>
              <w:ind w:firstLine="520" w:firstLineChars="200"/>
              <w:jc w:val="center"/>
              <w:rPr>
                <w:rFonts w:hint="eastAsia" w:ascii="仿宋" w:hAnsi="仿宋" w:eastAsia="仿宋" w:cs="仿宋"/>
                <w:sz w:val="26"/>
              </w:rPr>
            </w:pPr>
          </w:p>
        </w:tc>
      </w:tr>
      <w:tr w14:paraId="301C4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noWrap w:val="0"/>
            <w:vAlign w:val="center"/>
          </w:tcPr>
          <w:p w14:paraId="1E49C6FE">
            <w:pPr>
              <w:pStyle w:val="38"/>
              <w:spacing w:line="440" w:lineRule="exact"/>
              <w:ind w:firstLine="520" w:firstLineChars="200"/>
              <w:jc w:val="center"/>
              <w:rPr>
                <w:rFonts w:hint="eastAsia" w:ascii="仿宋" w:hAnsi="仿宋" w:eastAsia="仿宋" w:cs="仿宋"/>
                <w:sz w:val="26"/>
              </w:rPr>
            </w:pPr>
          </w:p>
        </w:tc>
        <w:tc>
          <w:tcPr>
            <w:tcW w:w="2952" w:type="dxa"/>
            <w:tcBorders>
              <w:left w:val="single" w:color="000000" w:sz="4" w:space="0"/>
              <w:right w:val="single" w:color="000000" w:sz="4" w:space="0"/>
            </w:tcBorders>
            <w:noWrap w:val="0"/>
            <w:vAlign w:val="center"/>
          </w:tcPr>
          <w:p w14:paraId="5B8C5EC6">
            <w:pPr>
              <w:pStyle w:val="38"/>
              <w:spacing w:line="440" w:lineRule="exact"/>
              <w:ind w:firstLine="520" w:firstLineChars="200"/>
              <w:jc w:val="center"/>
              <w:rPr>
                <w:rFonts w:hint="eastAsia" w:ascii="仿宋" w:hAnsi="仿宋" w:eastAsia="仿宋" w:cs="仿宋"/>
                <w:sz w:val="26"/>
              </w:rPr>
            </w:pPr>
          </w:p>
        </w:tc>
        <w:tc>
          <w:tcPr>
            <w:tcW w:w="2124" w:type="dxa"/>
            <w:tcBorders>
              <w:left w:val="single" w:color="000000" w:sz="4" w:space="0"/>
              <w:right w:val="single" w:color="000000" w:sz="4" w:space="0"/>
            </w:tcBorders>
            <w:noWrap w:val="0"/>
            <w:vAlign w:val="center"/>
          </w:tcPr>
          <w:p w14:paraId="7371BD65">
            <w:pPr>
              <w:pStyle w:val="38"/>
              <w:spacing w:line="440" w:lineRule="exact"/>
              <w:ind w:firstLine="520" w:firstLineChars="200"/>
              <w:jc w:val="center"/>
              <w:rPr>
                <w:rFonts w:hint="eastAsia" w:ascii="仿宋" w:hAnsi="仿宋" w:eastAsia="仿宋" w:cs="仿宋"/>
                <w:sz w:val="26"/>
              </w:rPr>
            </w:pPr>
          </w:p>
        </w:tc>
        <w:tc>
          <w:tcPr>
            <w:tcW w:w="2195" w:type="dxa"/>
            <w:tcBorders>
              <w:left w:val="single" w:color="000000" w:sz="4" w:space="0"/>
              <w:right w:val="single" w:color="000000" w:sz="4" w:space="0"/>
            </w:tcBorders>
            <w:noWrap w:val="0"/>
            <w:vAlign w:val="center"/>
          </w:tcPr>
          <w:p w14:paraId="03A44B0E">
            <w:pPr>
              <w:pStyle w:val="38"/>
              <w:spacing w:line="440" w:lineRule="exact"/>
              <w:ind w:firstLine="520" w:firstLineChars="200"/>
              <w:jc w:val="center"/>
              <w:rPr>
                <w:rFonts w:hint="eastAsia" w:ascii="仿宋" w:hAnsi="仿宋" w:eastAsia="仿宋" w:cs="仿宋"/>
                <w:sz w:val="26"/>
              </w:rPr>
            </w:pPr>
          </w:p>
        </w:tc>
      </w:tr>
      <w:tr w14:paraId="23763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noWrap w:val="0"/>
            <w:vAlign w:val="center"/>
          </w:tcPr>
          <w:p w14:paraId="4CA7F7B0">
            <w:pPr>
              <w:pStyle w:val="38"/>
              <w:spacing w:line="440" w:lineRule="exact"/>
              <w:ind w:firstLine="520" w:firstLineChars="200"/>
              <w:jc w:val="center"/>
              <w:rPr>
                <w:rFonts w:hint="eastAsia" w:ascii="仿宋" w:hAnsi="仿宋" w:eastAsia="仿宋" w:cs="仿宋"/>
                <w:sz w:val="26"/>
              </w:rPr>
            </w:pPr>
          </w:p>
        </w:tc>
        <w:tc>
          <w:tcPr>
            <w:tcW w:w="2952" w:type="dxa"/>
            <w:tcBorders>
              <w:left w:val="single" w:color="000000" w:sz="4" w:space="0"/>
              <w:right w:val="single" w:color="000000" w:sz="4" w:space="0"/>
            </w:tcBorders>
            <w:noWrap w:val="0"/>
            <w:vAlign w:val="center"/>
          </w:tcPr>
          <w:p w14:paraId="32F4BF0A">
            <w:pPr>
              <w:pStyle w:val="38"/>
              <w:spacing w:line="440" w:lineRule="exact"/>
              <w:ind w:firstLine="520" w:firstLineChars="200"/>
              <w:jc w:val="center"/>
              <w:rPr>
                <w:rFonts w:hint="eastAsia" w:ascii="仿宋" w:hAnsi="仿宋" w:eastAsia="仿宋" w:cs="仿宋"/>
                <w:sz w:val="26"/>
              </w:rPr>
            </w:pPr>
          </w:p>
        </w:tc>
        <w:tc>
          <w:tcPr>
            <w:tcW w:w="2124" w:type="dxa"/>
            <w:tcBorders>
              <w:left w:val="single" w:color="000000" w:sz="4" w:space="0"/>
              <w:right w:val="single" w:color="000000" w:sz="4" w:space="0"/>
            </w:tcBorders>
            <w:noWrap w:val="0"/>
            <w:vAlign w:val="center"/>
          </w:tcPr>
          <w:p w14:paraId="4AE1B598">
            <w:pPr>
              <w:pStyle w:val="38"/>
              <w:spacing w:line="440" w:lineRule="exact"/>
              <w:ind w:firstLine="520" w:firstLineChars="200"/>
              <w:jc w:val="center"/>
              <w:rPr>
                <w:rFonts w:hint="eastAsia" w:ascii="仿宋" w:hAnsi="仿宋" w:eastAsia="仿宋" w:cs="仿宋"/>
                <w:sz w:val="26"/>
              </w:rPr>
            </w:pPr>
          </w:p>
        </w:tc>
        <w:tc>
          <w:tcPr>
            <w:tcW w:w="2195" w:type="dxa"/>
            <w:tcBorders>
              <w:left w:val="single" w:color="000000" w:sz="4" w:space="0"/>
              <w:right w:val="single" w:color="000000" w:sz="4" w:space="0"/>
            </w:tcBorders>
            <w:noWrap w:val="0"/>
            <w:vAlign w:val="center"/>
          </w:tcPr>
          <w:p w14:paraId="49E577C6">
            <w:pPr>
              <w:pStyle w:val="38"/>
              <w:spacing w:line="440" w:lineRule="exact"/>
              <w:ind w:firstLine="520" w:firstLineChars="200"/>
              <w:jc w:val="center"/>
              <w:rPr>
                <w:rFonts w:hint="eastAsia" w:ascii="仿宋" w:hAnsi="仿宋" w:eastAsia="仿宋" w:cs="仿宋"/>
                <w:sz w:val="26"/>
              </w:rPr>
            </w:pPr>
          </w:p>
        </w:tc>
      </w:tr>
      <w:tr w14:paraId="7DF1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noWrap w:val="0"/>
            <w:vAlign w:val="center"/>
          </w:tcPr>
          <w:p w14:paraId="0C0C1171">
            <w:pPr>
              <w:pStyle w:val="38"/>
              <w:spacing w:line="440" w:lineRule="exact"/>
              <w:ind w:firstLine="520" w:firstLineChars="200"/>
              <w:jc w:val="center"/>
              <w:rPr>
                <w:rFonts w:hint="eastAsia" w:ascii="仿宋" w:hAnsi="仿宋" w:eastAsia="仿宋" w:cs="仿宋"/>
                <w:sz w:val="26"/>
              </w:rPr>
            </w:pPr>
          </w:p>
        </w:tc>
        <w:tc>
          <w:tcPr>
            <w:tcW w:w="2952" w:type="dxa"/>
            <w:tcBorders>
              <w:left w:val="single" w:color="000000" w:sz="4" w:space="0"/>
              <w:right w:val="single" w:color="000000" w:sz="4" w:space="0"/>
            </w:tcBorders>
            <w:noWrap w:val="0"/>
            <w:vAlign w:val="center"/>
          </w:tcPr>
          <w:p w14:paraId="2F6C9797">
            <w:pPr>
              <w:pStyle w:val="38"/>
              <w:spacing w:line="440" w:lineRule="exact"/>
              <w:ind w:firstLine="520" w:firstLineChars="200"/>
              <w:jc w:val="center"/>
              <w:rPr>
                <w:rFonts w:hint="eastAsia" w:ascii="仿宋" w:hAnsi="仿宋" w:eastAsia="仿宋" w:cs="仿宋"/>
                <w:sz w:val="26"/>
              </w:rPr>
            </w:pPr>
          </w:p>
        </w:tc>
        <w:tc>
          <w:tcPr>
            <w:tcW w:w="2124" w:type="dxa"/>
            <w:tcBorders>
              <w:left w:val="single" w:color="000000" w:sz="4" w:space="0"/>
              <w:right w:val="single" w:color="000000" w:sz="4" w:space="0"/>
            </w:tcBorders>
            <w:noWrap w:val="0"/>
            <w:vAlign w:val="center"/>
          </w:tcPr>
          <w:p w14:paraId="2D0F8B55">
            <w:pPr>
              <w:pStyle w:val="38"/>
              <w:spacing w:line="440" w:lineRule="exact"/>
              <w:ind w:firstLine="520" w:firstLineChars="200"/>
              <w:jc w:val="center"/>
              <w:rPr>
                <w:rFonts w:hint="eastAsia" w:ascii="仿宋" w:hAnsi="仿宋" w:eastAsia="仿宋" w:cs="仿宋"/>
                <w:sz w:val="26"/>
              </w:rPr>
            </w:pPr>
          </w:p>
        </w:tc>
        <w:tc>
          <w:tcPr>
            <w:tcW w:w="2195" w:type="dxa"/>
            <w:tcBorders>
              <w:left w:val="single" w:color="000000" w:sz="4" w:space="0"/>
              <w:right w:val="single" w:color="000000" w:sz="4" w:space="0"/>
            </w:tcBorders>
            <w:noWrap w:val="0"/>
            <w:vAlign w:val="center"/>
          </w:tcPr>
          <w:p w14:paraId="064A4E5D">
            <w:pPr>
              <w:pStyle w:val="38"/>
              <w:spacing w:line="440" w:lineRule="exact"/>
              <w:ind w:firstLine="520" w:firstLineChars="200"/>
              <w:jc w:val="center"/>
              <w:rPr>
                <w:rFonts w:hint="eastAsia" w:ascii="仿宋" w:hAnsi="仿宋" w:eastAsia="仿宋" w:cs="仿宋"/>
                <w:sz w:val="26"/>
              </w:rPr>
            </w:pPr>
          </w:p>
        </w:tc>
      </w:tr>
      <w:tr w14:paraId="184A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jc w:val="center"/>
        </w:trPr>
        <w:tc>
          <w:tcPr>
            <w:tcW w:w="2123" w:type="dxa"/>
            <w:tcBorders>
              <w:left w:val="single" w:color="000000" w:sz="4" w:space="0"/>
              <w:right w:val="single" w:color="000000" w:sz="4" w:space="0"/>
            </w:tcBorders>
            <w:noWrap w:val="0"/>
            <w:vAlign w:val="center"/>
          </w:tcPr>
          <w:p w14:paraId="082C3E9F">
            <w:pPr>
              <w:pStyle w:val="38"/>
              <w:spacing w:line="440" w:lineRule="exact"/>
              <w:ind w:firstLine="560" w:firstLineChars="200"/>
              <w:jc w:val="center"/>
              <w:rPr>
                <w:rFonts w:hint="eastAsia" w:ascii="仿宋" w:hAnsi="仿宋" w:eastAsia="仿宋" w:cs="仿宋"/>
                <w:sz w:val="28"/>
              </w:rPr>
            </w:pPr>
            <w:r>
              <w:rPr>
                <w:rFonts w:hint="eastAsia" w:ascii="仿宋" w:hAnsi="仿宋" w:eastAsia="仿宋" w:cs="仿宋"/>
                <w:sz w:val="28"/>
              </w:rPr>
              <w:t>备注</w:t>
            </w:r>
          </w:p>
        </w:tc>
        <w:tc>
          <w:tcPr>
            <w:tcW w:w="7271" w:type="dxa"/>
            <w:gridSpan w:val="3"/>
            <w:tcBorders>
              <w:left w:val="single" w:color="000000" w:sz="4" w:space="0"/>
              <w:right w:val="single" w:color="000000" w:sz="4" w:space="0"/>
            </w:tcBorders>
            <w:noWrap w:val="0"/>
            <w:vAlign w:val="center"/>
          </w:tcPr>
          <w:p w14:paraId="26945AAC">
            <w:pPr>
              <w:pStyle w:val="38"/>
              <w:tabs>
                <w:tab w:val="left" w:pos="4373"/>
              </w:tabs>
              <w:spacing w:line="440" w:lineRule="exact"/>
              <w:jc w:val="both"/>
              <w:rPr>
                <w:rFonts w:hint="eastAsia" w:ascii="仿宋" w:hAnsi="仿宋" w:eastAsia="仿宋" w:cs="仿宋"/>
                <w:sz w:val="28"/>
              </w:rPr>
            </w:pPr>
            <w:r>
              <w:rPr>
                <w:rFonts w:hint="eastAsia" w:ascii="仿宋" w:hAnsi="仿宋" w:eastAsia="仿宋" w:cs="仿宋"/>
                <w:sz w:val="28"/>
              </w:rPr>
              <w:t>须提供供应商同类项目合同扫描件</w:t>
            </w:r>
            <w:r>
              <w:rPr>
                <w:rFonts w:hint="eastAsia" w:ascii="仿宋" w:hAnsi="仿宋" w:eastAsia="仿宋" w:cs="仿宋"/>
                <w:spacing w:val="-19"/>
                <w:sz w:val="28"/>
              </w:rPr>
              <w:t>。</w:t>
            </w:r>
          </w:p>
        </w:tc>
      </w:tr>
    </w:tbl>
    <w:p w14:paraId="7AD16C4D">
      <w:pPr>
        <w:pStyle w:val="12"/>
        <w:spacing w:line="440" w:lineRule="exact"/>
        <w:ind w:firstLine="422" w:firstLineChars="200"/>
        <w:rPr>
          <w:rFonts w:hint="eastAsia" w:ascii="仿宋" w:hAnsi="仿宋" w:eastAsia="仿宋" w:cs="仿宋"/>
          <w:b/>
          <w:sz w:val="21"/>
        </w:rPr>
      </w:pPr>
    </w:p>
    <w:p w14:paraId="2183579C">
      <w:pPr>
        <w:pStyle w:val="12"/>
        <w:tabs>
          <w:tab w:val="left" w:pos="6488"/>
          <w:tab w:val="left" w:pos="6983"/>
          <w:tab w:val="left" w:pos="9008"/>
        </w:tabs>
        <w:spacing w:line="440" w:lineRule="exact"/>
        <w:ind w:firstLine="560" w:firstLineChars="200"/>
        <w:rPr>
          <w:rFonts w:hint="eastAsia" w:ascii="仿宋" w:hAnsi="仿宋" w:eastAsia="仿宋" w:cs="仿宋"/>
        </w:rPr>
      </w:pPr>
      <w:r>
        <w:rPr>
          <w:rFonts w:hint="eastAsia" w:ascii="仿宋" w:hAnsi="仿宋" w:eastAsia="仿宋" w:cs="仿宋"/>
        </w:rPr>
        <w:t>供应商全称（电子印章）：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ab/>
      </w: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rPr>
        <w:tab/>
      </w:r>
    </w:p>
    <w:p w14:paraId="3C810634">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2F372923">
      <w:pPr>
        <w:pStyle w:val="12"/>
        <w:spacing w:line="440" w:lineRule="exact"/>
        <w:rPr>
          <w:rFonts w:hint="eastAsia" w:ascii="仿宋" w:hAnsi="仿宋" w:eastAsia="仿宋" w:cs="仿宋"/>
        </w:rPr>
      </w:pPr>
      <w:bookmarkStart w:id="80" w:name="（三）商务响应表"/>
      <w:bookmarkEnd w:id="80"/>
      <w:r>
        <w:rPr>
          <w:rFonts w:hint="eastAsia" w:ascii="仿宋" w:hAnsi="仿宋" w:eastAsia="仿宋" w:cs="仿宋"/>
        </w:rPr>
        <w:t>（三）商务</w:t>
      </w:r>
      <w:r>
        <w:rPr>
          <w:rFonts w:hint="eastAsia" w:ascii="仿宋" w:hAnsi="仿宋" w:eastAsia="仿宋" w:cs="仿宋"/>
          <w:lang w:val="en-US" w:eastAsia="zh-CN"/>
        </w:rPr>
        <w:t>技术</w:t>
      </w:r>
      <w:r>
        <w:rPr>
          <w:rFonts w:hint="eastAsia" w:ascii="仿宋" w:hAnsi="仿宋" w:eastAsia="仿宋" w:cs="仿宋"/>
        </w:rPr>
        <w:t>响应表</w:t>
      </w:r>
    </w:p>
    <w:p w14:paraId="1089F768">
      <w:pPr>
        <w:pStyle w:val="12"/>
        <w:spacing w:line="440" w:lineRule="exact"/>
        <w:rPr>
          <w:rFonts w:hint="eastAsia" w:ascii="仿宋" w:hAnsi="仿宋" w:eastAsia="仿宋" w:cs="仿宋"/>
          <w:sz w:val="23"/>
        </w:rPr>
      </w:pPr>
    </w:p>
    <w:p w14:paraId="0F159DF5">
      <w:pPr>
        <w:pStyle w:val="9"/>
        <w:spacing w:line="440" w:lineRule="exact"/>
        <w:ind w:left="0" w:leftChars="0" w:firstLine="0" w:firstLineChars="0"/>
        <w:jc w:val="center"/>
        <w:rPr>
          <w:rFonts w:hint="eastAsia" w:ascii="仿宋" w:hAnsi="仿宋" w:eastAsia="仿宋" w:cs="仿宋"/>
          <w:u w:val="single"/>
          <w:lang w:val="en-US"/>
        </w:rPr>
      </w:pPr>
      <w:r>
        <w:rPr>
          <w:rFonts w:hint="eastAsia" w:ascii="仿宋" w:hAnsi="仿宋" w:eastAsia="仿宋" w:cs="仿宋"/>
        </w:rPr>
        <w:t>商务</w:t>
      </w:r>
      <w:r>
        <w:rPr>
          <w:rFonts w:hint="eastAsia" w:ascii="仿宋" w:hAnsi="仿宋" w:eastAsia="仿宋" w:cs="仿宋"/>
          <w:lang w:val="en-US" w:eastAsia="zh-CN"/>
        </w:rPr>
        <w:t>技术</w:t>
      </w:r>
      <w:r>
        <w:rPr>
          <w:rFonts w:hint="eastAsia" w:ascii="仿宋" w:hAnsi="仿宋" w:eastAsia="仿宋" w:cs="仿宋"/>
        </w:rPr>
        <w:t>响应表</w:t>
      </w:r>
    </w:p>
    <w:p w14:paraId="0D920EBB">
      <w:pPr>
        <w:pStyle w:val="12"/>
        <w:spacing w:line="440" w:lineRule="exact"/>
        <w:ind w:firstLine="560" w:firstLineChars="200"/>
        <w:rPr>
          <w:rFonts w:hint="eastAsia" w:ascii="仿宋" w:hAnsi="仿宋" w:eastAsia="仿宋" w:cs="仿宋"/>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359"/>
        <w:gridCol w:w="2063"/>
        <w:gridCol w:w="3690"/>
      </w:tblGrid>
      <w:tr w14:paraId="6824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143" w:type="dxa"/>
            <w:noWrap w:val="0"/>
            <w:vAlign w:val="center"/>
          </w:tcPr>
          <w:p w14:paraId="7DC72193">
            <w:pPr>
              <w:pStyle w:val="12"/>
              <w:spacing w:line="440" w:lineRule="exact"/>
              <w:jc w:val="center"/>
              <w:rPr>
                <w:rFonts w:hint="eastAsia" w:ascii="仿宋" w:hAnsi="仿宋" w:eastAsia="仿宋" w:cs="仿宋"/>
              </w:rPr>
            </w:pPr>
            <w:r>
              <w:rPr>
                <w:rFonts w:hint="eastAsia" w:ascii="仿宋" w:hAnsi="仿宋" w:eastAsia="仿宋" w:cs="仿宋"/>
              </w:rPr>
              <w:t>项目</w:t>
            </w:r>
          </w:p>
        </w:tc>
        <w:tc>
          <w:tcPr>
            <w:tcW w:w="2359" w:type="dxa"/>
            <w:noWrap w:val="0"/>
            <w:vAlign w:val="center"/>
          </w:tcPr>
          <w:p w14:paraId="592F894D">
            <w:pPr>
              <w:pStyle w:val="12"/>
              <w:spacing w:line="440" w:lineRule="exact"/>
              <w:jc w:val="center"/>
              <w:rPr>
                <w:rFonts w:hint="eastAsia" w:ascii="仿宋" w:hAnsi="仿宋" w:eastAsia="仿宋" w:cs="仿宋"/>
              </w:rPr>
            </w:pPr>
            <w:r>
              <w:rPr>
                <w:rFonts w:hint="eastAsia" w:ascii="仿宋" w:hAnsi="仿宋" w:eastAsia="仿宋" w:cs="仿宋"/>
              </w:rPr>
              <w:t>磋商文件要求</w:t>
            </w:r>
          </w:p>
        </w:tc>
        <w:tc>
          <w:tcPr>
            <w:tcW w:w="2063" w:type="dxa"/>
            <w:noWrap w:val="0"/>
            <w:vAlign w:val="center"/>
          </w:tcPr>
          <w:p w14:paraId="5924DAA5">
            <w:pPr>
              <w:pStyle w:val="12"/>
              <w:spacing w:line="440" w:lineRule="exact"/>
              <w:jc w:val="center"/>
              <w:rPr>
                <w:rFonts w:hint="eastAsia" w:ascii="仿宋" w:hAnsi="仿宋" w:eastAsia="仿宋" w:cs="仿宋"/>
              </w:rPr>
            </w:pPr>
            <w:r>
              <w:rPr>
                <w:rFonts w:hint="eastAsia" w:ascii="仿宋" w:hAnsi="仿宋" w:eastAsia="仿宋" w:cs="仿宋"/>
              </w:rPr>
              <w:t>是否响应</w:t>
            </w:r>
          </w:p>
        </w:tc>
        <w:tc>
          <w:tcPr>
            <w:tcW w:w="3690" w:type="dxa"/>
            <w:noWrap w:val="0"/>
            <w:vAlign w:val="center"/>
          </w:tcPr>
          <w:p w14:paraId="312FAF07">
            <w:pPr>
              <w:pStyle w:val="12"/>
              <w:spacing w:line="440" w:lineRule="exact"/>
              <w:jc w:val="center"/>
              <w:rPr>
                <w:rFonts w:hint="eastAsia" w:ascii="仿宋" w:hAnsi="仿宋" w:eastAsia="仿宋" w:cs="仿宋"/>
              </w:rPr>
            </w:pPr>
            <w:r>
              <w:rPr>
                <w:rFonts w:hint="eastAsia" w:ascii="仿宋" w:hAnsi="仿宋" w:eastAsia="仿宋" w:cs="仿宋"/>
              </w:rPr>
              <w:t>供应商的承诺或说明</w:t>
            </w:r>
          </w:p>
        </w:tc>
      </w:tr>
      <w:tr w14:paraId="32D4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143" w:type="dxa"/>
            <w:noWrap w:val="0"/>
            <w:vAlign w:val="center"/>
          </w:tcPr>
          <w:p w14:paraId="181A4B92">
            <w:pPr>
              <w:pStyle w:val="12"/>
              <w:spacing w:line="440" w:lineRule="exact"/>
              <w:jc w:val="center"/>
              <w:rPr>
                <w:rFonts w:hint="eastAsia" w:ascii="仿宋" w:hAnsi="仿宋" w:eastAsia="仿宋" w:cs="仿宋"/>
              </w:rPr>
            </w:pPr>
          </w:p>
        </w:tc>
        <w:tc>
          <w:tcPr>
            <w:tcW w:w="2359" w:type="dxa"/>
            <w:noWrap w:val="0"/>
            <w:vAlign w:val="center"/>
          </w:tcPr>
          <w:p w14:paraId="00E526FD">
            <w:pPr>
              <w:pStyle w:val="12"/>
              <w:spacing w:line="440" w:lineRule="exact"/>
              <w:jc w:val="center"/>
              <w:rPr>
                <w:rFonts w:hint="eastAsia" w:ascii="仿宋" w:hAnsi="仿宋" w:eastAsia="仿宋" w:cs="仿宋"/>
              </w:rPr>
            </w:pPr>
          </w:p>
        </w:tc>
        <w:tc>
          <w:tcPr>
            <w:tcW w:w="2063" w:type="dxa"/>
            <w:noWrap w:val="0"/>
            <w:vAlign w:val="center"/>
          </w:tcPr>
          <w:p w14:paraId="5D8550D1">
            <w:pPr>
              <w:pStyle w:val="12"/>
              <w:spacing w:line="440" w:lineRule="exact"/>
              <w:jc w:val="center"/>
              <w:rPr>
                <w:rFonts w:hint="eastAsia" w:ascii="仿宋" w:hAnsi="仿宋" w:eastAsia="仿宋" w:cs="仿宋"/>
              </w:rPr>
            </w:pPr>
          </w:p>
        </w:tc>
        <w:tc>
          <w:tcPr>
            <w:tcW w:w="3690" w:type="dxa"/>
            <w:noWrap w:val="0"/>
            <w:vAlign w:val="center"/>
          </w:tcPr>
          <w:p w14:paraId="06364529">
            <w:pPr>
              <w:pStyle w:val="12"/>
              <w:spacing w:line="440" w:lineRule="exact"/>
              <w:jc w:val="center"/>
              <w:rPr>
                <w:rFonts w:hint="eastAsia" w:ascii="仿宋" w:hAnsi="仿宋" w:eastAsia="仿宋" w:cs="仿宋"/>
              </w:rPr>
            </w:pPr>
          </w:p>
        </w:tc>
      </w:tr>
      <w:tr w14:paraId="5DBC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143" w:type="dxa"/>
            <w:noWrap w:val="0"/>
            <w:vAlign w:val="center"/>
          </w:tcPr>
          <w:p w14:paraId="16B2B919">
            <w:pPr>
              <w:pStyle w:val="12"/>
              <w:spacing w:line="440" w:lineRule="exact"/>
              <w:jc w:val="center"/>
              <w:rPr>
                <w:rFonts w:hint="eastAsia" w:ascii="仿宋" w:hAnsi="仿宋" w:eastAsia="仿宋" w:cs="仿宋"/>
              </w:rPr>
            </w:pPr>
          </w:p>
        </w:tc>
        <w:tc>
          <w:tcPr>
            <w:tcW w:w="2359" w:type="dxa"/>
            <w:noWrap w:val="0"/>
            <w:vAlign w:val="center"/>
          </w:tcPr>
          <w:p w14:paraId="3200055A">
            <w:pPr>
              <w:pStyle w:val="12"/>
              <w:spacing w:line="440" w:lineRule="exact"/>
              <w:jc w:val="center"/>
              <w:rPr>
                <w:rFonts w:hint="eastAsia" w:ascii="仿宋" w:hAnsi="仿宋" w:eastAsia="仿宋" w:cs="仿宋"/>
              </w:rPr>
            </w:pPr>
          </w:p>
        </w:tc>
        <w:tc>
          <w:tcPr>
            <w:tcW w:w="2063" w:type="dxa"/>
            <w:noWrap w:val="0"/>
            <w:vAlign w:val="center"/>
          </w:tcPr>
          <w:p w14:paraId="0C629FD4">
            <w:pPr>
              <w:pStyle w:val="12"/>
              <w:spacing w:line="440" w:lineRule="exact"/>
              <w:jc w:val="center"/>
              <w:rPr>
                <w:rFonts w:hint="eastAsia" w:ascii="仿宋" w:hAnsi="仿宋" w:eastAsia="仿宋" w:cs="仿宋"/>
              </w:rPr>
            </w:pPr>
          </w:p>
        </w:tc>
        <w:tc>
          <w:tcPr>
            <w:tcW w:w="3690" w:type="dxa"/>
            <w:noWrap w:val="0"/>
            <w:vAlign w:val="center"/>
          </w:tcPr>
          <w:p w14:paraId="290A895A">
            <w:pPr>
              <w:pStyle w:val="12"/>
              <w:spacing w:line="440" w:lineRule="exact"/>
              <w:jc w:val="center"/>
              <w:rPr>
                <w:rFonts w:hint="eastAsia" w:ascii="仿宋" w:hAnsi="仿宋" w:eastAsia="仿宋" w:cs="仿宋"/>
              </w:rPr>
            </w:pPr>
          </w:p>
        </w:tc>
      </w:tr>
    </w:tbl>
    <w:p w14:paraId="27754DE2">
      <w:pPr>
        <w:pStyle w:val="12"/>
        <w:spacing w:line="440" w:lineRule="exact"/>
        <w:ind w:firstLine="560" w:firstLineChars="200"/>
        <w:rPr>
          <w:rFonts w:hint="eastAsia" w:ascii="仿宋" w:hAnsi="仿宋" w:eastAsia="仿宋" w:cs="仿宋"/>
        </w:rPr>
      </w:pPr>
    </w:p>
    <w:p w14:paraId="4DA363F8">
      <w:pPr>
        <w:pStyle w:val="12"/>
        <w:spacing w:line="440" w:lineRule="exact"/>
        <w:ind w:firstLine="560" w:firstLineChars="200"/>
        <w:rPr>
          <w:rFonts w:hint="eastAsia" w:ascii="仿宋" w:hAnsi="仿宋" w:eastAsia="仿宋" w:cs="仿宋"/>
        </w:rPr>
      </w:pPr>
    </w:p>
    <w:p w14:paraId="7FF0E858">
      <w:pPr>
        <w:pStyle w:val="12"/>
        <w:spacing w:line="440" w:lineRule="exact"/>
        <w:rPr>
          <w:rFonts w:hint="eastAsia" w:ascii="仿宋" w:hAnsi="仿宋" w:eastAsia="仿宋" w:cs="仿宋"/>
        </w:rPr>
      </w:pPr>
    </w:p>
    <w:p w14:paraId="0EA5BB7B">
      <w:pPr>
        <w:pStyle w:val="12"/>
        <w:spacing w:line="440" w:lineRule="exact"/>
        <w:ind w:firstLine="620" w:firstLineChars="200"/>
        <w:rPr>
          <w:rFonts w:hint="eastAsia" w:ascii="仿宋" w:hAnsi="仿宋" w:eastAsia="仿宋" w:cs="仿宋"/>
          <w:sz w:val="31"/>
        </w:rPr>
      </w:pPr>
    </w:p>
    <w:p w14:paraId="4200EA8C">
      <w:pPr>
        <w:pStyle w:val="12"/>
        <w:tabs>
          <w:tab w:val="left" w:pos="6208"/>
          <w:tab w:val="left" w:pos="6703"/>
          <w:tab w:val="left" w:pos="7263"/>
          <w:tab w:val="left" w:pos="9148"/>
        </w:tabs>
        <w:spacing w:line="440" w:lineRule="exact"/>
        <w:ind w:firstLine="560" w:firstLineChars="200"/>
        <w:rPr>
          <w:rFonts w:hint="eastAsia" w:ascii="仿宋" w:hAnsi="仿宋" w:eastAsia="仿宋" w:cs="仿宋"/>
        </w:rPr>
      </w:pPr>
      <w:r>
        <w:rPr>
          <w:rFonts w:hint="eastAsia" w:ascii="仿宋" w:hAnsi="仿宋" w:eastAsia="仿宋" w:cs="仿宋"/>
        </w:rPr>
        <w:t>供应商全称（电子印章）：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ab/>
      </w: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u w:val="single"/>
        </w:rPr>
        <w:tab/>
      </w:r>
    </w:p>
    <w:p w14:paraId="01DAFF6F">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435EF435">
      <w:pPr>
        <w:pStyle w:val="12"/>
        <w:spacing w:line="440" w:lineRule="exact"/>
        <w:ind w:firstLine="560" w:firstLineChars="200"/>
        <w:rPr>
          <w:rFonts w:hint="eastAsia" w:ascii="仿宋" w:hAnsi="仿宋" w:eastAsia="仿宋" w:cs="仿宋"/>
          <w:highlight w:val="none"/>
        </w:rPr>
      </w:pPr>
      <w:bookmarkStart w:id="81" w:name="（四）对本项目的技术服务类总体要求的理解；（格式自拟）"/>
      <w:bookmarkEnd w:id="81"/>
      <w:bookmarkStart w:id="82" w:name="（五）项目总体架构及技术解决方案；（格式自拟）"/>
      <w:bookmarkEnd w:id="82"/>
      <w:r>
        <w:rPr>
          <w:rFonts w:hint="eastAsia" w:ascii="仿宋" w:hAnsi="仿宋" w:eastAsia="仿宋" w:cs="仿宋"/>
          <w:highlight w:val="none"/>
        </w:rPr>
        <w:t>（</w:t>
      </w:r>
      <w:r>
        <w:rPr>
          <w:rFonts w:hint="eastAsia" w:ascii="仿宋" w:hAnsi="仿宋" w:eastAsia="仿宋" w:cs="仿宋"/>
          <w:highlight w:val="none"/>
          <w:lang w:val="en-US"/>
        </w:rPr>
        <w:t>四</w:t>
      </w:r>
      <w:r>
        <w:rPr>
          <w:rFonts w:hint="eastAsia" w:ascii="仿宋" w:hAnsi="仿宋" w:eastAsia="仿宋" w:cs="仿宋"/>
          <w:highlight w:val="none"/>
        </w:rPr>
        <w:t>）</w:t>
      </w:r>
      <w:r>
        <w:rPr>
          <w:rFonts w:hint="eastAsia" w:ascii="仿宋" w:hAnsi="仿宋" w:eastAsia="仿宋" w:cs="仿宋"/>
          <w:highlight w:val="none"/>
          <w:lang w:eastAsia="zh-CN"/>
        </w:rPr>
        <w:t>项目实施方案</w:t>
      </w:r>
      <w:r>
        <w:rPr>
          <w:rFonts w:hint="eastAsia" w:ascii="仿宋" w:hAnsi="仿宋" w:eastAsia="仿宋" w:cs="仿宋"/>
          <w:highlight w:val="none"/>
        </w:rPr>
        <w:t>（格式自拟）</w:t>
      </w:r>
    </w:p>
    <w:p w14:paraId="3F6E09CB">
      <w:pPr>
        <w:spacing w:line="440" w:lineRule="exact"/>
        <w:ind w:firstLine="560" w:firstLineChars="200"/>
        <w:rPr>
          <w:rFonts w:hint="eastAsia" w:ascii="仿宋" w:hAnsi="仿宋" w:eastAsia="仿宋" w:cs="仿宋"/>
          <w:sz w:val="24"/>
        </w:rPr>
      </w:pPr>
      <w:bookmarkStart w:id="83" w:name="（六）技术响应表；"/>
      <w:bookmarkEnd w:id="83"/>
      <w:bookmarkStart w:id="84" w:name="（七）项目实施人员一览表"/>
      <w:bookmarkEnd w:id="84"/>
      <w:r>
        <w:rPr>
          <w:rFonts w:hint="eastAsia" w:ascii="仿宋" w:hAnsi="仿宋" w:eastAsia="仿宋" w:cs="仿宋"/>
          <w:sz w:val="28"/>
          <w:szCs w:val="24"/>
        </w:rPr>
        <w:t>（</w:t>
      </w:r>
      <w:r>
        <w:rPr>
          <w:rFonts w:hint="eastAsia" w:ascii="仿宋" w:hAnsi="仿宋" w:eastAsia="仿宋" w:cs="仿宋"/>
          <w:sz w:val="28"/>
          <w:szCs w:val="24"/>
          <w:lang w:val="en-US"/>
        </w:rPr>
        <w:t>五</w:t>
      </w:r>
      <w:r>
        <w:rPr>
          <w:rFonts w:hint="eastAsia" w:ascii="仿宋" w:hAnsi="仿宋" w:eastAsia="仿宋" w:cs="仿宋"/>
          <w:sz w:val="28"/>
          <w:szCs w:val="24"/>
        </w:rPr>
        <w:t>）项目实施人员一览表</w:t>
      </w:r>
    </w:p>
    <w:p w14:paraId="73C24A9E">
      <w:pPr>
        <w:spacing w:line="440" w:lineRule="exact"/>
        <w:jc w:val="center"/>
        <w:rPr>
          <w:rFonts w:hint="eastAsia" w:ascii="仿宋" w:hAnsi="仿宋" w:eastAsia="仿宋" w:cs="仿宋"/>
          <w:b/>
          <w:sz w:val="24"/>
        </w:rPr>
      </w:pPr>
    </w:p>
    <w:p w14:paraId="012D0254">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项目实施人员一览表</w:t>
      </w:r>
    </w:p>
    <w:p w14:paraId="1222C79A">
      <w:pPr>
        <w:pStyle w:val="12"/>
        <w:spacing w:line="440" w:lineRule="exact"/>
        <w:ind w:firstLine="442" w:firstLineChars="200"/>
        <w:rPr>
          <w:rFonts w:hint="eastAsia" w:ascii="仿宋" w:hAnsi="仿宋" w:eastAsia="仿宋" w:cs="仿宋"/>
          <w:b/>
          <w:sz w:val="22"/>
        </w:rPr>
      </w:pPr>
    </w:p>
    <w:tbl>
      <w:tblPr>
        <w:tblStyle w:val="2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547"/>
        <w:gridCol w:w="2774"/>
        <w:gridCol w:w="2790"/>
      </w:tblGrid>
      <w:tr w14:paraId="6E841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jc w:val="center"/>
        </w:trPr>
        <w:tc>
          <w:tcPr>
            <w:tcW w:w="1547" w:type="dxa"/>
            <w:tcBorders>
              <w:left w:val="single" w:color="000000" w:sz="4" w:space="0"/>
              <w:right w:val="single" w:color="000000" w:sz="4" w:space="0"/>
            </w:tcBorders>
            <w:noWrap w:val="0"/>
            <w:vAlign w:val="top"/>
          </w:tcPr>
          <w:p w14:paraId="3977B1B3">
            <w:pPr>
              <w:pStyle w:val="38"/>
              <w:spacing w:line="440" w:lineRule="exact"/>
              <w:rPr>
                <w:rFonts w:hint="eastAsia" w:ascii="仿宋" w:hAnsi="仿宋" w:eastAsia="仿宋" w:cs="仿宋"/>
                <w:sz w:val="28"/>
              </w:rPr>
            </w:pPr>
            <w:r>
              <w:rPr>
                <w:rFonts w:hint="eastAsia" w:ascii="仿宋" w:hAnsi="仿宋" w:eastAsia="仿宋" w:cs="仿宋"/>
                <w:sz w:val="28"/>
              </w:rPr>
              <w:t>姓名</w:t>
            </w:r>
          </w:p>
        </w:tc>
        <w:tc>
          <w:tcPr>
            <w:tcW w:w="1547" w:type="dxa"/>
            <w:tcBorders>
              <w:left w:val="single" w:color="000000" w:sz="4" w:space="0"/>
              <w:right w:val="single" w:color="000000" w:sz="4" w:space="0"/>
            </w:tcBorders>
            <w:noWrap w:val="0"/>
            <w:vAlign w:val="top"/>
          </w:tcPr>
          <w:p w14:paraId="3FACFD3C">
            <w:pPr>
              <w:pStyle w:val="38"/>
              <w:spacing w:line="440" w:lineRule="exact"/>
              <w:rPr>
                <w:rFonts w:hint="eastAsia" w:ascii="仿宋" w:hAnsi="仿宋" w:eastAsia="仿宋" w:cs="仿宋"/>
                <w:sz w:val="28"/>
              </w:rPr>
            </w:pPr>
            <w:r>
              <w:rPr>
                <w:rFonts w:hint="eastAsia" w:ascii="仿宋" w:hAnsi="仿宋" w:eastAsia="仿宋" w:cs="仿宋"/>
                <w:sz w:val="28"/>
              </w:rPr>
              <w:t>职务</w:t>
            </w:r>
          </w:p>
        </w:tc>
        <w:tc>
          <w:tcPr>
            <w:tcW w:w="2774" w:type="dxa"/>
            <w:tcBorders>
              <w:left w:val="single" w:color="000000" w:sz="4" w:space="0"/>
              <w:right w:val="single" w:color="000000" w:sz="4" w:space="0"/>
            </w:tcBorders>
            <w:noWrap w:val="0"/>
            <w:vAlign w:val="top"/>
          </w:tcPr>
          <w:p w14:paraId="04B715AD">
            <w:pPr>
              <w:pStyle w:val="38"/>
              <w:spacing w:line="440" w:lineRule="exact"/>
              <w:jc w:val="both"/>
              <w:rPr>
                <w:rFonts w:hint="eastAsia" w:ascii="仿宋" w:hAnsi="仿宋" w:eastAsia="仿宋" w:cs="仿宋"/>
                <w:sz w:val="28"/>
              </w:rPr>
            </w:pPr>
            <w:r>
              <w:rPr>
                <w:rFonts w:hint="eastAsia" w:ascii="仿宋" w:hAnsi="仿宋" w:eastAsia="仿宋" w:cs="仿宋"/>
                <w:sz w:val="28"/>
              </w:rPr>
              <w:t>参加本单位工作时间</w:t>
            </w:r>
          </w:p>
        </w:tc>
        <w:tc>
          <w:tcPr>
            <w:tcW w:w="2790" w:type="dxa"/>
            <w:tcBorders>
              <w:left w:val="single" w:color="000000" w:sz="4" w:space="0"/>
              <w:right w:val="single" w:color="000000" w:sz="4" w:space="0"/>
            </w:tcBorders>
            <w:noWrap w:val="0"/>
            <w:vAlign w:val="top"/>
          </w:tcPr>
          <w:p w14:paraId="0E6EC780">
            <w:pPr>
              <w:pStyle w:val="38"/>
              <w:spacing w:line="440" w:lineRule="exact"/>
              <w:rPr>
                <w:rFonts w:hint="eastAsia" w:ascii="仿宋" w:hAnsi="仿宋" w:eastAsia="仿宋" w:cs="仿宋"/>
                <w:sz w:val="28"/>
                <w:lang w:val="en-US"/>
              </w:rPr>
            </w:pPr>
            <w:r>
              <w:rPr>
                <w:rFonts w:hint="eastAsia" w:ascii="仿宋" w:hAnsi="仿宋" w:eastAsia="仿宋" w:cs="仿宋"/>
                <w:sz w:val="28"/>
                <w:lang w:val="en-US"/>
              </w:rPr>
              <w:t>备注</w:t>
            </w:r>
          </w:p>
        </w:tc>
      </w:tr>
      <w:tr w14:paraId="3AE2B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75FB5554">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70A934B6">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4242F55A">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3AF67173">
            <w:pPr>
              <w:pStyle w:val="38"/>
              <w:spacing w:line="440" w:lineRule="exact"/>
              <w:ind w:firstLine="440" w:firstLineChars="200"/>
              <w:rPr>
                <w:rFonts w:hint="eastAsia" w:ascii="仿宋" w:hAnsi="仿宋" w:eastAsia="仿宋" w:cs="仿宋"/>
              </w:rPr>
            </w:pPr>
          </w:p>
        </w:tc>
      </w:tr>
      <w:tr w14:paraId="16198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6C83FC75">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197B370A">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00AAB259">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5FCDD3EC">
            <w:pPr>
              <w:pStyle w:val="38"/>
              <w:spacing w:line="440" w:lineRule="exact"/>
              <w:ind w:firstLine="440" w:firstLineChars="200"/>
              <w:rPr>
                <w:rFonts w:hint="eastAsia" w:ascii="仿宋" w:hAnsi="仿宋" w:eastAsia="仿宋" w:cs="仿宋"/>
              </w:rPr>
            </w:pPr>
          </w:p>
        </w:tc>
      </w:tr>
      <w:tr w14:paraId="49F3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5627AC80">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6E675255">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79439BC7">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54FF485D">
            <w:pPr>
              <w:pStyle w:val="38"/>
              <w:spacing w:line="440" w:lineRule="exact"/>
              <w:ind w:firstLine="440" w:firstLineChars="200"/>
              <w:rPr>
                <w:rFonts w:hint="eastAsia" w:ascii="仿宋" w:hAnsi="仿宋" w:eastAsia="仿宋" w:cs="仿宋"/>
              </w:rPr>
            </w:pPr>
          </w:p>
        </w:tc>
      </w:tr>
      <w:tr w14:paraId="1977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603354FC">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0A566C3B">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7C513A59">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2781FC15">
            <w:pPr>
              <w:pStyle w:val="38"/>
              <w:spacing w:line="440" w:lineRule="exact"/>
              <w:ind w:firstLine="440" w:firstLineChars="200"/>
              <w:rPr>
                <w:rFonts w:hint="eastAsia" w:ascii="仿宋" w:hAnsi="仿宋" w:eastAsia="仿宋" w:cs="仿宋"/>
              </w:rPr>
            </w:pPr>
          </w:p>
        </w:tc>
      </w:tr>
      <w:tr w14:paraId="3315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71C50731">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43FC32CB">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49AF5C04">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07DFD1E9">
            <w:pPr>
              <w:pStyle w:val="38"/>
              <w:spacing w:line="440" w:lineRule="exact"/>
              <w:ind w:firstLine="440" w:firstLineChars="200"/>
              <w:rPr>
                <w:rFonts w:hint="eastAsia" w:ascii="仿宋" w:hAnsi="仿宋" w:eastAsia="仿宋" w:cs="仿宋"/>
              </w:rPr>
            </w:pPr>
          </w:p>
        </w:tc>
      </w:tr>
      <w:tr w14:paraId="6F0E2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029893A7">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10B766E3">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56B040E4">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5F323623">
            <w:pPr>
              <w:pStyle w:val="38"/>
              <w:spacing w:line="440" w:lineRule="exact"/>
              <w:ind w:firstLine="440" w:firstLineChars="200"/>
              <w:rPr>
                <w:rFonts w:hint="eastAsia" w:ascii="仿宋" w:hAnsi="仿宋" w:eastAsia="仿宋" w:cs="仿宋"/>
              </w:rPr>
            </w:pPr>
          </w:p>
        </w:tc>
      </w:tr>
      <w:tr w14:paraId="307D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6EC2844A">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46BB27BB">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12AE46FC">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7365BC3D">
            <w:pPr>
              <w:pStyle w:val="38"/>
              <w:spacing w:line="440" w:lineRule="exact"/>
              <w:ind w:firstLine="440" w:firstLineChars="200"/>
              <w:rPr>
                <w:rFonts w:hint="eastAsia" w:ascii="仿宋" w:hAnsi="仿宋" w:eastAsia="仿宋" w:cs="仿宋"/>
              </w:rPr>
            </w:pPr>
          </w:p>
        </w:tc>
      </w:tr>
      <w:tr w14:paraId="5862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547" w:type="dxa"/>
            <w:tcBorders>
              <w:left w:val="single" w:color="000000" w:sz="4" w:space="0"/>
              <w:right w:val="single" w:color="000000" w:sz="4" w:space="0"/>
            </w:tcBorders>
            <w:noWrap w:val="0"/>
            <w:vAlign w:val="top"/>
          </w:tcPr>
          <w:p w14:paraId="3ED119D0">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31C372B2">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5FB9025C">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1E9B2782">
            <w:pPr>
              <w:pStyle w:val="38"/>
              <w:spacing w:line="440" w:lineRule="exact"/>
              <w:ind w:firstLine="440" w:firstLineChars="200"/>
              <w:rPr>
                <w:rFonts w:hint="eastAsia" w:ascii="仿宋" w:hAnsi="仿宋" w:eastAsia="仿宋" w:cs="仿宋"/>
              </w:rPr>
            </w:pPr>
          </w:p>
        </w:tc>
      </w:tr>
      <w:tr w14:paraId="58643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jc w:val="center"/>
        </w:trPr>
        <w:tc>
          <w:tcPr>
            <w:tcW w:w="1547" w:type="dxa"/>
            <w:tcBorders>
              <w:left w:val="single" w:color="000000" w:sz="4" w:space="0"/>
              <w:right w:val="single" w:color="000000" w:sz="4" w:space="0"/>
            </w:tcBorders>
            <w:noWrap w:val="0"/>
            <w:vAlign w:val="top"/>
          </w:tcPr>
          <w:p w14:paraId="2A746750">
            <w:pPr>
              <w:pStyle w:val="38"/>
              <w:spacing w:line="440" w:lineRule="exact"/>
              <w:ind w:firstLine="440" w:firstLineChars="200"/>
              <w:rPr>
                <w:rFonts w:hint="eastAsia" w:ascii="仿宋" w:hAnsi="仿宋" w:eastAsia="仿宋" w:cs="仿宋"/>
              </w:rPr>
            </w:pPr>
          </w:p>
        </w:tc>
        <w:tc>
          <w:tcPr>
            <w:tcW w:w="1547" w:type="dxa"/>
            <w:tcBorders>
              <w:left w:val="single" w:color="000000" w:sz="4" w:space="0"/>
              <w:right w:val="single" w:color="000000" w:sz="4" w:space="0"/>
            </w:tcBorders>
            <w:noWrap w:val="0"/>
            <w:vAlign w:val="top"/>
          </w:tcPr>
          <w:p w14:paraId="54F70D0F">
            <w:pPr>
              <w:pStyle w:val="38"/>
              <w:spacing w:line="440" w:lineRule="exact"/>
              <w:ind w:firstLine="440" w:firstLineChars="200"/>
              <w:rPr>
                <w:rFonts w:hint="eastAsia" w:ascii="仿宋" w:hAnsi="仿宋" w:eastAsia="仿宋" w:cs="仿宋"/>
              </w:rPr>
            </w:pPr>
          </w:p>
        </w:tc>
        <w:tc>
          <w:tcPr>
            <w:tcW w:w="2774" w:type="dxa"/>
            <w:tcBorders>
              <w:left w:val="single" w:color="000000" w:sz="4" w:space="0"/>
              <w:right w:val="single" w:color="000000" w:sz="4" w:space="0"/>
            </w:tcBorders>
            <w:noWrap w:val="0"/>
            <w:vAlign w:val="top"/>
          </w:tcPr>
          <w:p w14:paraId="0D09EB7E">
            <w:pPr>
              <w:pStyle w:val="38"/>
              <w:spacing w:line="440" w:lineRule="exact"/>
              <w:ind w:firstLine="440" w:firstLineChars="200"/>
              <w:rPr>
                <w:rFonts w:hint="eastAsia" w:ascii="仿宋" w:hAnsi="仿宋" w:eastAsia="仿宋" w:cs="仿宋"/>
              </w:rPr>
            </w:pPr>
          </w:p>
        </w:tc>
        <w:tc>
          <w:tcPr>
            <w:tcW w:w="2790" w:type="dxa"/>
            <w:tcBorders>
              <w:left w:val="single" w:color="000000" w:sz="4" w:space="0"/>
              <w:right w:val="single" w:color="000000" w:sz="4" w:space="0"/>
            </w:tcBorders>
            <w:noWrap w:val="0"/>
            <w:vAlign w:val="top"/>
          </w:tcPr>
          <w:p w14:paraId="64E7BE13">
            <w:pPr>
              <w:pStyle w:val="38"/>
              <w:spacing w:line="440" w:lineRule="exact"/>
              <w:ind w:firstLine="440" w:firstLineChars="200"/>
              <w:rPr>
                <w:rFonts w:hint="eastAsia" w:ascii="仿宋" w:hAnsi="仿宋" w:eastAsia="仿宋" w:cs="仿宋"/>
              </w:rPr>
            </w:pPr>
          </w:p>
        </w:tc>
      </w:tr>
    </w:tbl>
    <w:p w14:paraId="49FE197D">
      <w:pPr>
        <w:pStyle w:val="12"/>
        <w:spacing w:line="440" w:lineRule="exact"/>
        <w:ind w:firstLine="560" w:firstLineChars="200"/>
        <w:rPr>
          <w:rFonts w:hint="eastAsia" w:ascii="仿宋" w:hAnsi="仿宋" w:eastAsia="仿宋" w:cs="仿宋"/>
        </w:rPr>
      </w:pPr>
      <w:r>
        <w:rPr>
          <w:rFonts w:hint="eastAsia" w:ascii="仿宋" w:hAnsi="仿宋" w:eastAsia="仿宋" w:cs="仿宋"/>
        </w:rPr>
        <w:t>注：在填写时，如本表格不适合供应商的实际情况，可根据本表格式自行划表填写。</w:t>
      </w:r>
    </w:p>
    <w:p w14:paraId="778B8222">
      <w:pPr>
        <w:pStyle w:val="12"/>
        <w:spacing w:line="440" w:lineRule="exact"/>
        <w:ind w:firstLine="440" w:firstLineChars="200"/>
        <w:rPr>
          <w:rFonts w:hint="eastAsia" w:ascii="仿宋" w:hAnsi="仿宋" w:eastAsia="仿宋" w:cs="仿宋"/>
          <w:sz w:val="22"/>
        </w:rPr>
      </w:pPr>
    </w:p>
    <w:p w14:paraId="15EE9A08">
      <w:pPr>
        <w:pStyle w:val="12"/>
        <w:tabs>
          <w:tab w:val="left" w:pos="5848"/>
          <w:tab w:val="left" w:pos="6262"/>
          <w:tab w:val="left" w:pos="8188"/>
        </w:tabs>
        <w:spacing w:line="440" w:lineRule="exact"/>
        <w:ind w:firstLine="636" w:firstLineChars="200"/>
        <w:rPr>
          <w:rFonts w:hint="eastAsia" w:ascii="仿宋" w:hAnsi="仿宋" w:eastAsia="仿宋" w:cs="仿宋"/>
        </w:rPr>
      </w:pPr>
      <w:r>
        <w:rPr>
          <w:rFonts w:hint="eastAsia" w:ascii="仿宋" w:hAnsi="仿宋" w:eastAsia="仿宋" w:cs="仿宋"/>
          <w:spacing w:val="19"/>
        </w:rPr>
        <w:t>供应商全</w:t>
      </w:r>
      <w:r>
        <w:rPr>
          <w:rFonts w:hint="eastAsia" w:ascii="仿宋" w:hAnsi="仿宋" w:eastAsia="仿宋" w:cs="仿宋"/>
          <w:spacing w:val="21"/>
        </w:rPr>
        <w:t>称</w:t>
      </w:r>
      <w:r>
        <w:rPr>
          <w:rFonts w:hint="eastAsia" w:ascii="仿宋" w:hAnsi="仿宋" w:eastAsia="仿宋" w:cs="仿宋"/>
        </w:rPr>
        <w:t>（电子印章</w:t>
      </w:r>
      <w:r>
        <w:rPr>
          <w:rFonts w:hint="eastAsia" w:ascii="仿宋" w:hAnsi="仿宋" w:eastAsia="仿宋" w:cs="仿宋"/>
          <w:spacing w:val="10"/>
        </w:rPr>
        <w:t>）：</w:t>
      </w:r>
      <w:r>
        <w:rPr>
          <w:rFonts w:hint="eastAsia" w:ascii="仿宋" w:hAnsi="仿宋" w:eastAsia="仿宋" w:cs="仿宋"/>
          <w:spacing w:val="10"/>
          <w:u w:val="single"/>
        </w:rPr>
        <w:t xml:space="preserve"> </w:t>
      </w:r>
      <w:r>
        <w:rPr>
          <w:rFonts w:hint="eastAsia" w:ascii="仿宋" w:hAnsi="仿宋" w:eastAsia="仿宋" w:cs="仿宋"/>
          <w:spacing w:val="10"/>
          <w:u w:val="single"/>
        </w:rPr>
        <w:tab/>
      </w:r>
      <w:r>
        <w:rPr>
          <w:rFonts w:hint="eastAsia" w:ascii="仿宋" w:hAnsi="仿宋" w:eastAsia="仿宋" w:cs="仿宋"/>
          <w:spacing w:val="10"/>
        </w:rPr>
        <w:tab/>
      </w:r>
      <w:r>
        <w:rPr>
          <w:rFonts w:hint="eastAsia" w:ascii="仿宋" w:hAnsi="仿宋" w:eastAsia="仿宋" w:cs="仿宋"/>
        </w:rPr>
        <w:t>日</w:t>
      </w:r>
      <w:r>
        <w:rPr>
          <w:rFonts w:hint="eastAsia" w:ascii="仿宋" w:hAnsi="仿宋" w:eastAsia="仿宋" w:cs="仿宋"/>
          <w:spacing w:val="39"/>
        </w:rPr>
        <w:t xml:space="preserve"> </w:t>
      </w:r>
      <w:r>
        <w:rPr>
          <w:rFonts w:hint="eastAsia" w:ascii="仿宋" w:hAnsi="仿宋" w:eastAsia="仿宋" w:cs="仿宋"/>
          <w:spacing w:val="19"/>
        </w:rPr>
        <w:t>期</w:t>
      </w:r>
      <w:r>
        <w:rPr>
          <w:rFonts w:hint="eastAsia" w:ascii="仿宋" w:hAnsi="仿宋" w:eastAsia="仿宋" w:cs="仿宋"/>
          <w:spacing w:val="22"/>
        </w:rPr>
        <w:t>：</w:t>
      </w:r>
      <w:r>
        <w:rPr>
          <w:rFonts w:hint="eastAsia" w:ascii="仿宋" w:hAnsi="仿宋" w:eastAsia="仿宋" w:cs="仿宋"/>
          <w:u w:val="single"/>
        </w:rPr>
        <w:t xml:space="preserve"> </w:t>
      </w:r>
      <w:r>
        <w:rPr>
          <w:rFonts w:hint="eastAsia" w:ascii="仿宋" w:hAnsi="仿宋" w:eastAsia="仿宋" w:cs="仿宋"/>
          <w:u w:val="single"/>
        </w:rPr>
        <w:tab/>
      </w:r>
    </w:p>
    <w:p w14:paraId="41397114">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5920EE87">
      <w:pPr>
        <w:spacing w:line="440" w:lineRule="exact"/>
        <w:ind w:firstLine="560" w:firstLineChars="200"/>
        <w:rPr>
          <w:rFonts w:hint="eastAsia" w:ascii="仿宋" w:hAnsi="仿宋" w:eastAsia="仿宋" w:cs="仿宋"/>
          <w:sz w:val="28"/>
          <w:szCs w:val="24"/>
        </w:rPr>
      </w:pPr>
      <w:bookmarkStart w:id="85" w:name="（十一）商品包装和快递包装承诺"/>
      <w:bookmarkEnd w:id="85"/>
      <w:bookmarkStart w:id="86" w:name="（十）信息安全产品说明"/>
      <w:bookmarkEnd w:id="86"/>
      <w:bookmarkStart w:id="87" w:name="（八）技术服务、技术培训、售后服务的内容和措施（格式自拟）；"/>
      <w:bookmarkEnd w:id="87"/>
      <w:bookmarkStart w:id="88" w:name="（十二）供应商需要说明的其他文件和说明（格式自拟）。"/>
      <w:bookmarkEnd w:id="88"/>
      <w:bookmarkStart w:id="89" w:name="（九）正版软件承诺"/>
      <w:bookmarkEnd w:id="89"/>
      <w:r>
        <w:rPr>
          <w:rFonts w:hint="eastAsia" w:ascii="仿宋" w:hAnsi="仿宋" w:eastAsia="仿宋" w:cs="仿宋"/>
          <w:sz w:val="28"/>
          <w:szCs w:val="24"/>
        </w:rPr>
        <w:t>（</w:t>
      </w:r>
      <w:r>
        <w:rPr>
          <w:rFonts w:hint="eastAsia" w:ascii="仿宋" w:hAnsi="仿宋" w:eastAsia="仿宋" w:cs="仿宋"/>
          <w:sz w:val="28"/>
          <w:szCs w:val="24"/>
          <w:lang w:val="en-US"/>
        </w:rPr>
        <w:t>六</w:t>
      </w:r>
      <w:r>
        <w:rPr>
          <w:rFonts w:hint="eastAsia" w:ascii="仿宋" w:hAnsi="仿宋" w:eastAsia="仿宋" w:cs="仿宋"/>
          <w:sz w:val="28"/>
          <w:szCs w:val="24"/>
        </w:rPr>
        <w:t>）近三年发生的诉讼及仲裁情况</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95"/>
        <w:gridCol w:w="2775"/>
        <w:gridCol w:w="795"/>
        <w:gridCol w:w="1035"/>
        <w:gridCol w:w="1078"/>
      </w:tblGrid>
      <w:tr w14:paraId="04B0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5" w:type="dxa"/>
            <w:noWrap w:val="0"/>
            <w:vAlign w:val="top"/>
          </w:tcPr>
          <w:p w14:paraId="75D4DB96">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序号</w:t>
            </w:r>
          </w:p>
        </w:tc>
        <w:tc>
          <w:tcPr>
            <w:tcW w:w="2295" w:type="dxa"/>
            <w:noWrap w:val="0"/>
            <w:vAlign w:val="top"/>
          </w:tcPr>
          <w:p w14:paraId="55654ABC">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诉讼及仲裁内容</w:t>
            </w:r>
          </w:p>
        </w:tc>
        <w:tc>
          <w:tcPr>
            <w:tcW w:w="2775" w:type="dxa"/>
            <w:noWrap w:val="0"/>
            <w:vAlign w:val="top"/>
          </w:tcPr>
          <w:p w14:paraId="101C2F0D">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诉讼及仲裁中的地位</w:t>
            </w:r>
          </w:p>
        </w:tc>
        <w:tc>
          <w:tcPr>
            <w:tcW w:w="795" w:type="dxa"/>
            <w:noWrap w:val="0"/>
            <w:vAlign w:val="top"/>
          </w:tcPr>
          <w:p w14:paraId="62B4CB68">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缘由</w:t>
            </w:r>
          </w:p>
        </w:tc>
        <w:tc>
          <w:tcPr>
            <w:tcW w:w="1035" w:type="dxa"/>
            <w:noWrap w:val="0"/>
            <w:vAlign w:val="top"/>
          </w:tcPr>
          <w:p w14:paraId="6436D0DF">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 xml:space="preserve"> 结果</w:t>
            </w:r>
          </w:p>
        </w:tc>
        <w:tc>
          <w:tcPr>
            <w:tcW w:w="1078" w:type="dxa"/>
            <w:noWrap w:val="0"/>
            <w:vAlign w:val="top"/>
          </w:tcPr>
          <w:p w14:paraId="39388A54">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 xml:space="preserve"> 备注</w:t>
            </w:r>
          </w:p>
        </w:tc>
      </w:tr>
      <w:tr w14:paraId="0C26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5" w:type="dxa"/>
            <w:noWrap w:val="0"/>
            <w:vAlign w:val="top"/>
          </w:tcPr>
          <w:p w14:paraId="1AC4EDD1">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一</w:t>
            </w:r>
          </w:p>
        </w:tc>
        <w:tc>
          <w:tcPr>
            <w:tcW w:w="2295" w:type="dxa"/>
            <w:noWrap w:val="0"/>
            <w:vAlign w:val="top"/>
          </w:tcPr>
          <w:p w14:paraId="19FA41A8">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诉讼事项</w:t>
            </w:r>
          </w:p>
        </w:tc>
        <w:tc>
          <w:tcPr>
            <w:tcW w:w="2775" w:type="dxa"/>
            <w:noWrap w:val="0"/>
            <w:vAlign w:val="top"/>
          </w:tcPr>
          <w:p w14:paraId="5C1B3EAB">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036A99AF">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522FCFD8">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2FF8336F">
            <w:pPr>
              <w:tabs>
                <w:tab w:val="left" w:pos="559"/>
              </w:tabs>
              <w:spacing w:line="440" w:lineRule="exact"/>
              <w:jc w:val="both"/>
              <w:rPr>
                <w:rFonts w:hint="eastAsia" w:ascii="仿宋" w:hAnsi="仿宋" w:eastAsia="仿宋" w:cs="仿宋"/>
                <w:sz w:val="28"/>
                <w:szCs w:val="24"/>
              </w:rPr>
            </w:pPr>
          </w:p>
        </w:tc>
      </w:tr>
      <w:tr w14:paraId="4BFD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5" w:type="dxa"/>
            <w:noWrap w:val="0"/>
            <w:vAlign w:val="top"/>
          </w:tcPr>
          <w:p w14:paraId="1B6B1A20">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343ABC26">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2D0004A6">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0D15037A">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566D66D3">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70BD859F">
            <w:pPr>
              <w:tabs>
                <w:tab w:val="left" w:pos="559"/>
              </w:tabs>
              <w:spacing w:line="440" w:lineRule="exact"/>
              <w:jc w:val="both"/>
              <w:rPr>
                <w:rFonts w:hint="eastAsia" w:ascii="仿宋" w:hAnsi="仿宋" w:eastAsia="仿宋" w:cs="仿宋"/>
                <w:sz w:val="28"/>
                <w:szCs w:val="24"/>
              </w:rPr>
            </w:pPr>
          </w:p>
        </w:tc>
      </w:tr>
      <w:tr w14:paraId="1BE5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05" w:type="dxa"/>
            <w:noWrap w:val="0"/>
            <w:vAlign w:val="top"/>
          </w:tcPr>
          <w:p w14:paraId="3E4B5146">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46EBEAAF">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4096F35A">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1A5A924D">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0461B45E">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6A546111">
            <w:pPr>
              <w:tabs>
                <w:tab w:val="left" w:pos="559"/>
              </w:tabs>
              <w:spacing w:line="440" w:lineRule="exact"/>
              <w:jc w:val="both"/>
              <w:rPr>
                <w:rFonts w:hint="eastAsia" w:ascii="仿宋" w:hAnsi="仿宋" w:eastAsia="仿宋" w:cs="仿宋"/>
                <w:sz w:val="28"/>
                <w:szCs w:val="24"/>
              </w:rPr>
            </w:pPr>
          </w:p>
        </w:tc>
      </w:tr>
      <w:tr w14:paraId="62C8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5" w:type="dxa"/>
            <w:noWrap w:val="0"/>
            <w:vAlign w:val="top"/>
          </w:tcPr>
          <w:p w14:paraId="4141B51F">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5A54129B">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2FADBD02">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24D8A706">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45F8909B">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50767C90">
            <w:pPr>
              <w:tabs>
                <w:tab w:val="left" w:pos="559"/>
              </w:tabs>
              <w:spacing w:line="440" w:lineRule="exact"/>
              <w:jc w:val="both"/>
              <w:rPr>
                <w:rFonts w:hint="eastAsia" w:ascii="仿宋" w:hAnsi="仿宋" w:eastAsia="仿宋" w:cs="仿宋"/>
                <w:sz w:val="28"/>
                <w:szCs w:val="24"/>
              </w:rPr>
            </w:pPr>
          </w:p>
        </w:tc>
      </w:tr>
      <w:tr w14:paraId="5AC0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5" w:type="dxa"/>
            <w:noWrap w:val="0"/>
            <w:vAlign w:val="top"/>
          </w:tcPr>
          <w:p w14:paraId="5C33F95D">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5FE3953D">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5197F0AD">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6465670A">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2AB5DCC8">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51F90CAC">
            <w:pPr>
              <w:tabs>
                <w:tab w:val="left" w:pos="559"/>
              </w:tabs>
              <w:spacing w:line="440" w:lineRule="exact"/>
              <w:jc w:val="both"/>
              <w:rPr>
                <w:rFonts w:hint="eastAsia" w:ascii="仿宋" w:hAnsi="仿宋" w:eastAsia="仿宋" w:cs="仿宋"/>
                <w:sz w:val="28"/>
                <w:szCs w:val="24"/>
              </w:rPr>
            </w:pPr>
          </w:p>
        </w:tc>
      </w:tr>
      <w:tr w14:paraId="279D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5" w:type="dxa"/>
            <w:noWrap w:val="0"/>
            <w:vAlign w:val="top"/>
          </w:tcPr>
          <w:p w14:paraId="5976D083">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二</w:t>
            </w:r>
          </w:p>
        </w:tc>
        <w:tc>
          <w:tcPr>
            <w:tcW w:w="2295" w:type="dxa"/>
            <w:noWrap w:val="0"/>
            <w:vAlign w:val="top"/>
          </w:tcPr>
          <w:p w14:paraId="57531132">
            <w:pPr>
              <w:tabs>
                <w:tab w:val="left" w:pos="559"/>
              </w:tabs>
              <w:spacing w:line="440" w:lineRule="exact"/>
              <w:jc w:val="both"/>
              <w:rPr>
                <w:rFonts w:hint="eastAsia" w:ascii="仿宋" w:hAnsi="仿宋" w:eastAsia="仿宋" w:cs="仿宋"/>
                <w:sz w:val="28"/>
                <w:szCs w:val="24"/>
              </w:rPr>
            </w:pPr>
            <w:r>
              <w:rPr>
                <w:rFonts w:hint="eastAsia" w:ascii="仿宋" w:hAnsi="仿宋" w:eastAsia="仿宋" w:cs="仿宋"/>
                <w:sz w:val="28"/>
                <w:szCs w:val="24"/>
              </w:rPr>
              <w:t>仲裁事项</w:t>
            </w:r>
          </w:p>
        </w:tc>
        <w:tc>
          <w:tcPr>
            <w:tcW w:w="2775" w:type="dxa"/>
            <w:noWrap w:val="0"/>
            <w:vAlign w:val="top"/>
          </w:tcPr>
          <w:p w14:paraId="717DB95D">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1DCA590A">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2EEF991E">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363E9E22">
            <w:pPr>
              <w:tabs>
                <w:tab w:val="left" w:pos="559"/>
              </w:tabs>
              <w:spacing w:line="440" w:lineRule="exact"/>
              <w:jc w:val="both"/>
              <w:rPr>
                <w:rFonts w:hint="eastAsia" w:ascii="仿宋" w:hAnsi="仿宋" w:eastAsia="仿宋" w:cs="仿宋"/>
                <w:sz w:val="28"/>
                <w:szCs w:val="24"/>
              </w:rPr>
            </w:pPr>
          </w:p>
        </w:tc>
      </w:tr>
      <w:tr w14:paraId="385A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5" w:type="dxa"/>
            <w:noWrap w:val="0"/>
            <w:vAlign w:val="top"/>
          </w:tcPr>
          <w:p w14:paraId="07879272">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613BB957">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11A62480">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558F025D">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76FA799A">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4E0F82BF">
            <w:pPr>
              <w:tabs>
                <w:tab w:val="left" w:pos="559"/>
              </w:tabs>
              <w:spacing w:line="440" w:lineRule="exact"/>
              <w:jc w:val="both"/>
              <w:rPr>
                <w:rFonts w:hint="eastAsia" w:ascii="仿宋" w:hAnsi="仿宋" w:eastAsia="仿宋" w:cs="仿宋"/>
                <w:sz w:val="28"/>
                <w:szCs w:val="24"/>
              </w:rPr>
            </w:pPr>
          </w:p>
        </w:tc>
      </w:tr>
      <w:tr w14:paraId="0FD8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5" w:type="dxa"/>
            <w:noWrap w:val="0"/>
            <w:vAlign w:val="top"/>
          </w:tcPr>
          <w:p w14:paraId="011F0874">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51DDE491">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3A422FB9">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75DADB4E">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2AB33B38">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76427A58">
            <w:pPr>
              <w:tabs>
                <w:tab w:val="left" w:pos="559"/>
              </w:tabs>
              <w:spacing w:line="440" w:lineRule="exact"/>
              <w:jc w:val="both"/>
              <w:rPr>
                <w:rFonts w:hint="eastAsia" w:ascii="仿宋" w:hAnsi="仿宋" w:eastAsia="仿宋" w:cs="仿宋"/>
                <w:sz w:val="28"/>
                <w:szCs w:val="24"/>
              </w:rPr>
            </w:pPr>
          </w:p>
        </w:tc>
      </w:tr>
      <w:tr w14:paraId="46C7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5" w:type="dxa"/>
            <w:noWrap w:val="0"/>
            <w:vAlign w:val="top"/>
          </w:tcPr>
          <w:p w14:paraId="5A2C5B13">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6C1B45D7">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35E9DD33">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476605E1">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282FB59E">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162B2EEF">
            <w:pPr>
              <w:tabs>
                <w:tab w:val="left" w:pos="559"/>
              </w:tabs>
              <w:spacing w:line="440" w:lineRule="exact"/>
              <w:jc w:val="both"/>
              <w:rPr>
                <w:rFonts w:hint="eastAsia" w:ascii="仿宋" w:hAnsi="仿宋" w:eastAsia="仿宋" w:cs="仿宋"/>
                <w:sz w:val="28"/>
                <w:szCs w:val="24"/>
              </w:rPr>
            </w:pPr>
          </w:p>
        </w:tc>
      </w:tr>
      <w:tr w14:paraId="52C6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5" w:type="dxa"/>
            <w:noWrap w:val="0"/>
            <w:vAlign w:val="top"/>
          </w:tcPr>
          <w:p w14:paraId="5A521C45">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36D38E33">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4D6CCFF6">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1E6ED23D">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3C473D46">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3C15F63E">
            <w:pPr>
              <w:tabs>
                <w:tab w:val="left" w:pos="559"/>
              </w:tabs>
              <w:spacing w:line="440" w:lineRule="exact"/>
              <w:jc w:val="both"/>
              <w:rPr>
                <w:rFonts w:hint="eastAsia" w:ascii="仿宋" w:hAnsi="仿宋" w:eastAsia="仿宋" w:cs="仿宋"/>
                <w:sz w:val="28"/>
                <w:szCs w:val="24"/>
              </w:rPr>
            </w:pPr>
          </w:p>
        </w:tc>
      </w:tr>
      <w:tr w14:paraId="7629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5" w:type="dxa"/>
            <w:noWrap w:val="0"/>
            <w:vAlign w:val="top"/>
          </w:tcPr>
          <w:p w14:paraId="79F57B62">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77D3757C">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3FF944BB">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13183ABF">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30BB3602">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100CF36F">
            <w:pPr>
              <w:tabs>
                <w:tab w:val="left" w:pos="559"/>
              </w:tabs>
              <w:spacing w:line="440" w:lineRule="exact"/>
              <w:jc w:val="both"/>
              <w:rPr>
                <w:rFonts w:hint="eastAsia" w:ascii="仿宋" w:hAnsi="仿宋" w:eastAsia="仿宋" w:cs="仿宋"/>
                <w:sz w:val="28"/>
                <w:szCs w:val="24"/>
              </w:rPr>
            </w:pPr>
          </w:p>
        </w:tc>
      </w:tr>
      <w:tr w14:paraId="6004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5" w:type="dxa"/>
            <w:noWrap w:val="0"/>
            <w:vAlign w:val="top"/>
          </w:tcPr>
          <w:p w14:paraId="71349064">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6371B8A1">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0D8B2431">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55773314">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147798F9">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3435DA95">
            <w:pPr>
              <w:tabs>
                <w:tab w:val="left" w:pos="559"/>
              </w:tabs>
              <w:spacing w:line="440" w:lineRule="exact"/>
              <w:jc w:val="both"/>
              <w:rPr>
                <w:rFonts w:hint="eastAsia" w:ascii="仿宋" w:hAnsi="仿宋" w:eastAsia="仿宋" w:cs="仿宋"/>
                <w:sz w:val="28"/>
                <w:szCs w:val="24"/>
              </w:rPr>
            </w:pPr>
          </w:p>
        </w:tc>
      </w:tr>
      <w:tr w14:paraId="0252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5" w:type="dxa"/>
            <w:noWrap w:val="0"/>
            <w:vAlign w:val="top"/>
          </w:tcPr>
          <w:p w14:paraId="24F2F962">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56B0AF7B">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3AAC65FF">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6909F5BB">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063633D1">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029A78E1">
            <w:pPr>
              <w:tabs>
                <w:tab w:val="left" w:pos="559"/>
              </w:tabs>
              <w:spacing w:line="440" w:lineRule="exact"/>
              <w:jc w:val="both"/>
              <w:rPr>
                <w:rFonts w:hint="eastAsia" w:ascii="仿宋" w:hAnsi="仿宋" w:eastAsia="仿宋" w:cs="仿宋"/>
                <w:sz w:val="28"/>
                <w:szCs w:val="24"/>
              </w:rPr>
            </w:pPr>
          </w:p>
        </w:tc>
      </w:tr>
      <w:tr w14:paraId="2F22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5" w:type="dxa"/>
            <w:noWrap w:val="0"/>
            <w:vAlign w:val="top"/>
          </w:tcPr>
          <w:p w14:paraId="22C1FC2B">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5737839C">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533345B2">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0288E613">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082F10FF">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51E6FD91">
            <w:pPr>
              <w:tabs>
                <w:tab w:val="left" w:pos="559"/>
              </w:tabs>
              <w:spacing w:line="440" w:lineRule="exact"/>
              <w:jc w:val="both"/>
              <w:rPr>
                <w:rFonts w:hint="eastAsia" w:ascii="仿宋" w:hAnsi="仿宋" w:eastAsia="仿宋" w:cs="仿宋"/>
                <w:sz w:val="28"/>
                <w:szCs w:val="24"/>
              </w:rPr>
            </w:pPr>
          </w:p>
        </w:tc>
      </w:tr>
      <w:tr w14:paraId="2203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5" w:type="dxa"/>
            <w:noWrap w:val="0"/>
            <w:vAlign w:val="top"/>
          </w:tcPr>
          <w:p w14:paraId="0A49AD59">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24AB2F71">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1BCE492C">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3B75B8EE">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0987A312">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75C20757">
            <w:pPr>
              <w:tabs>
                <w:tab w:val="left" w:pos="559"/>
              </w:tabs>
              <w:spacing w:line="440" w:lineRule="exact"/>
              <w:jc w:val="both"/>
              <w:rPr>
                <w:rFonts w:hint="eastAsia" w:ascii="仿宋" w:hAnsi="仿宋" w:eastAsia="仿宋" w:cs="仿宋"/>
                <w:sz w:val="28"/>
                <w:szCs w:val="24"/>
              </w:rPr>
            </w:pPr>
          </w:p>
        </w:tc>
      </w:tr>
      <w:tr w14:paraId="2E83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5" w:type="dxa"/>
            <w:noWrap w:val="0"/>
            <w:vAlign w:val="top"/>
          </w:tcPr>
          <w:p w14:paraId="07BE126A">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18DE78F7">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71E0EF3E">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76C05C56">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04777452">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5E9DA006">
            <w:pPr>
              <w:tabs>
                <w:tab w:val="left" w:pos="559"/>
              </w:tabs>
              <w:spacing w:line="440" w:lineRule="exact"/>
              <w:jc w:val="both"/>
              <w:rPr>
                <w:rFonts w:hint="eastAsia" w:ascii="仿宋" w:hAnsi="仿宋" w:eastAsia="仿宋" w:cs="仿宋"/>
                <w:sz w:val="28"/>
                <w:szCs w:val="24"/>
              </w:rPr>
            </w:pPr>
          </w:p>
        </w:tc>
      </w:tr>
      <w:tr w14:paraId="5548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5" w:type="dxa"/>
            <w:noWrap w:val="0"/>
            <w:vAlign w:val="top"/>
          </w:tcPr>
          <w:p w14:paraId="49BDAFA4">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5B8DEB08">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1087CBD8">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72949642">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0BCB9EEE">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649A831B">
            <w:pPr>
              <w:tabs>
                <w:tab w:val="left" w:pos="559"/>
              </w:tabs>
              <w:spacing w:line="440" w:lineRule="exact"/>
              <w:jc w:val="both"/>
              <w:rPr>
                <w:rFonts w:hint="eastAsia" w:ascii="仿宋" w:hAnsi="仿宋" w:eastAsia="仿宋" w:cs="仿宋"/>
                <w:sz w:val="28"/>
                <w:szCs w:val="24"/>
              </w:rPr>
            </w:pPr>
          </w:p>
        </w:tc>
      </w:tr>
      <w:tr w14:paraId="4869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5" w:type="dxa"/>
            <w:noWrap w:val="0"/>
            <w:vAlign w:val="top"/>
          </w:tcPr>
          <w:p w14:paraId="7C190F87">
            <w:pPr>
              <w:tabs>
                <w:tab w:val="left" w:pos="559"/>
              </w:tabs>
              <w:spacing w:line="440" w:lineRule="exact"/>
              <w:jc w:val="both"/>
              <w:rPr>
                <w:rFonts w:hint="eastAsia" w:ascii="仿宋" w:hAnsi="仿宋" w:eastAsia="仿宋" w:cs="仿宋"/>
                <w:sz w:val="28"/>
                <w:szCs w:val="24"/>
              </w:rPr>
            </w:pPr>
          </w:p>
        </w:tc>
        <w:tc>
          <w:tcPr>
            <w:tcW w:w="2295" w:type="dxa"/>
            <w:noWrap w:val="0"/>
            <w:vAlign w:val="top"/>
          </w:tcPr>
          <w:p w14:paraId="057FFFA0">
            <w:pPr>
              <w:tabs>
                <w:tab w:val="left" w:pos="559"/>
              </w:tabs>
              <w:spacing w:line="440" w:lineRule="exact"/>
              <w:jc w:val="both"/>
              <w:rPr>
                <w:rFonts w:hint="eastAsia" w:ascii="仿宋" w:hAnsi="仿宋" w:eastAsia="仿宋" w:cs="仿宋"/>
                <w:sz w:val="28"/>
                <w:szCs w:val="24"/>
              </w:rPr>
            </w:pPr>
          </w:p>
        </w:tc>
        <w:tc>
          <w:tcPr>
            <w:tcW w:w="2775" w:type="dxa"/>
            <w:noWrap w:val="0"/>
            <w:vAlign w:val="top"/>
          </w:tcPr>
          <w:p w14:paraId="1E045375">
            <w:pPr>
              <w:tabs>
                <w:tab w:val="left" w:pos="559"/>
              </w:tabs>
              <w:spacing w:line="440" w:lineRule="exact"/>
              <w:jc w:val="both"/>
              <w:rPr>
                <w:rFonts w:hint="eastAsia" w:ascii="仿宋" w:hAnsi="仿宋" w:eastAsia="仿宋" w:cs="仿宋"/>
                <w:sz w:val="28"/>
                <w:szCs w:val="24"/>
              </w:rPr>
            </w:pPr>
          </w:p>
        </w:tc>
        <w:tc>
          <w:tcPr>
            <w:tcW w:w="795" w:type="dxa"/>
            <w:noWrap w:val="0"/>
            <w:vAlign w:val="top"/>
          </w:tcPr>
          <w:p w14:paraId="3AC8AEC9">
            <w:pPr>
              <w:tabs>
                <w:tab w:val="left" w:pos="559"/>
              </w:tabs>
              <w:spacing w:line="440" w:lineRule="exact"/>
              <w:jc w:val="both"/>
              <w:rPr>
                <w:rFonts w:hint="eastAsia" w:ascii="仿宋" w:hAnsi="仿宋" w:eastAsia="仿宋" w:cs="仿宋"/>
                <w:sz w:val="28"/>
                <w:szCs w:val="24"/>
              </w:rPr>
            </w:pPr>
          </w:p>
        </w:tc>
        <w:tc>
          <w:tcPr>
            <w:tcW w:w="1035" w:type="dxa"/>
            <w:noWrap w:val="0"/>
            <w:vAlign w:val="top"/>
          </w:tcPr>
          <w:p w14:paraId="5EEBEDEF">
            <w:pPr>
              <w:tabs>
                <w:tab w:val="left" w:pos="559"/>
              </w:tabs>
              <w:spacing w:line="440" w:lineRule="exact"/>
              <w:jc w:val="both"/>
              <w:rPr>
                <w:rFonts w:hint="eastAsia" w:ascii="仿宋" w:hAnsi="仿宋" w:eastAsia="仿宋" w:cs="仿宋"/>
                <w:sz w:val="28"/>
                <w:szCs w:val="24"/>
              </w:rPr>
            </w:pPr>
          </w:p>
        </w:tc>
        <w:tc>
          <w:tcPr>
            <w:tcW w:w="1078" w:type="dxa"/>
            <w:noWrap w:val="0"/>
            <w:vAlign w:val="top"/>
          </w:tcPr>
          <w:p w14:paraId="2CFDB772">
            <w:pPr>
              <w:tabs>
                <w:tab w:val="left" w:pos="559"/>
              </w:tabs>
              <w:spacing w:line="440" w:lineRule="exact"/>
              <w:jc w:val="both"/>
              <w:rPr>
                <w:rFonts w:hint="eastAsia" w:ascii="仿宋" w:hAnsi="仿宋" w:eastAsia="仿宋" w:cs="仿宋"/>
                <w:sz w:val="28"/>
                <w:szCs w:val="24"/>
              </w:rPr>
            </w:pPr>
          </w:p>
        </w:tc>
      </w:tr>
    </w:tbl>
    <w:p w14:paraId="3FBBC0F0">
      <w:pPr>
        <w:spacing w:line="440" w:lineRule="exact"/>
        <w:ind w:firstLine="560" w:firstLineChars="200"/>
        <w:rPr>
          <w:rFonts w:hint="eastAsia" w:ascii="仿宋" w:hAnsi="仿宋" w:eastAsia="仿宋" w:cs="仿宋"/>
          <w:sz w:val="28"/>
          <w:szCs w:val="24"/>
        </w:rPr>
      </w:pPr>
    </w:p>
    <w:p w14:paraId="5582F1A2">
      <w:pPr>
        <w:spacing w:line="440" w:lineRule="exact"/>
        <w:ind w:firstLine="560" w:firstLineChars="200"/>
        <w:rPr>
          <w:rFonts w:hint="eastAsia" w:ascii="仿宋" w:hAnsi="仿宋" w:eastAsia="仿宋" w:cs="仿宋"/>
          <w:sz w:val="28"/>
          <w:szCs w:val="24"/>
        </w:rPr>
      </w:pPr>
    </w:p>
    <w:p w14:paraId="646CADA1">
      <w:pPr>
        <w:spacing w:line="440" w:lineRule="exact"/>
        <w:ind w:firstLine="560" w:firstLineChars="200"/>
        <w:rPr>
          <w:rFonts w:hint="eastAsia" w:ascii="仿宋" w:hAnsi="仿宋" w:eastAsia="仿宋" w:cs="仿宋"/>
          <w:sz w:val="24"/>
        </w:rPr>
      </w:pPr>
      <w:r>
        <w:rPr>
          <w:rFonts w:hint="eastAsia" w:ascii="仿宋" w:hAnsi="仿宋" w:eastAsia="仿宋" w:cs="仿宋"/>
          <w:sz w:val="28"/>
          <w:szCs w:val="24"/>
        </w:rPr>
        <w:t>（</w:t>
      </w:r>
      <w:r>
        <w:rPr>
          <w:rFonts w:hint="eastAsia" w:ascii="仿宋" w:hAnsi="仿宋" w:eastAsia="仿宋" w:cs="仿宋"/>
          <w:sz w:val="28"/>
          <w:szCs w:val="24"/>
          <w:lang w:val="en-US"/>
        </w:rPr>
        <w:t>七</w:t>
      </w:r>
      <w:r>
        <w:rPr>
          <w:rFonts w:hint="eastAsia" w:ascii="仿宋" w:hAnsi="仿宋" w:eastAsia="仿宋" w:cs="仿宋"/>
          <w:sz w:val="28"/>
          <w:szCs w:val="24"/>
        </w:rPr>
        <w:t>）供应商需要说明的其他文件和说明（格式自拟）。</w:t>
      </w:r>
    </w:p>
    <w:p w14:paraId="7051E9D0">
      <w:pPr>
        <w:spacing w:line="440" w:lineRule="exact"/>
        <w:ind w:firstLine="480" w:firstLineChars="200"/>
        <w:rPr>
          <w:rFonts w:hint="eastAsia" w:ascii="仿宋" w:hAnsi="仿宋" w:eastAsia="仿宋" w:cs="仿宋"/>
          <w:sz w:val="24"/>
        </w:rPr>
        <w:sectPr>
          <w:pgSz w:w="11910" w:h="16840"/>
          <w:pgMar w:top="1440" w:right="1080" w:bottom="1440" w:left="1080" w:header="0" w:footer="974" w:gutter="0"/>
          <w:pgNumType w:fmt="decimal"/>
          <w:cols w:space="720" w:num="1"/>
        </w:sectPr>
      </w:pPr>
    </w:p>
    <w:p w14:paraId="55EED08E">
      <w:pPr>
        <w:pStyle w:val="7"/>
        <w:spacing w:before="0" w:line="440" w:lineRule="exact"/>
        <w:ind w:left="0" w:firstLine="602" w:firstLineChars="200"/>
        <w:rPr>
          <w:rFonts w:hint="eastAsia" w:ascii="仿宋" w:hAnsi="仿宋" w:eastAsia="仿宋" w:cs="仿宋"/>
        </w:rPr>
      </w:pPr>
      <w:bookmarkStart w:id="90" w:name="附件3：报价文件"/>
      <w:bookmarkEnd w:id="90"/>
      <w:r>
        <w:rPr>
          <w:rFonts w:hint="eastAsia" w:ascii="仿宋" w:hAnsi="仿宋" w:eastAsia="仿宋" w:cs="仿宋"/>
        </w:rPr>
        <w:t>附件 3：报价文件</w:t>
      </w:r>
    </w:p>
    <w:p w14:paraId="34C6AD42">
      <w:pPr>
        <w:pStyle w:val="12"/>
        <w:spacing w:line="440" w:lineRule="exact"/>
        <w:ind w:firstLine="743" w:firstLineChars="200"/>
        <w:rPr>
          <w:rFonts w:hint="eastAsia" w:ascii="仿宋" w:hAnsi="仿宋" w:eastAsia="仿宋" w:cs="仿宋"/>
          <w:b/>
          <w:sz w:val="37"/>
        </w:rPr>
      </w:pPr>
    </w:p>
    <w:p w14:paraId="0655B793">
      <w:pPr>
        <w:widowControl/>
        <w:spacing w:line="300" w:lineRule="auto"/>
        <w:jc w:val="center"/>
        <w:rPr>
          <w:rFonts w:hint="eastAsia" w:ascii="仿宋" w:hAnsi="仿宋" w:eastAsia="仿宋" w:cs="仿宋"/>
          <w:spacing w:val="60"/>
          <w:sz w:val="52"/>
          <w:szCs w:val="52"/>
        </w:rPr>
      </w:pPr>
    </w:p>
    <w:p w14:paraId="19CF171A">
      <w:pPr>
        <w:widowControl/>
        <w:spacing w:line="300" w:lineRule="auto"/>
        <w:jc w:val="center"/>
        <w:rPr>
          <w:rFonts w:hint="eastAsia" w:ascii="仿宋" w:hAnsi="仿宋" w:eastAsia="仿宋" w:cs="仿宋"/>
          <w:spacing w:val="40"/>
          <w:sz w:val="52"/>
          <w:szCs w:val="52"/>
        </w:rPr>
      </w:pPr>
      <w:r>
        <w:rPr>
          <w:rFonts w:hint="eastAsia" w:ascii="仿宋" w:hAnsi="仿宋" w:eastAsia="仿宋" w:cs="仿宋"/>
          <w:spacing w:val="60"/>
          <w:sz w:val="52"/>
          <w:szCs w:val="52"/>
        </w:rPr>
        <w:t>(项目名称)项目</w:t>
      </w:r>
    </w:p>
    <w:p w14:paraId="2FAD556D">
      <w:pPr>
        <w:pStyle w:val="4"/>
        <w:tabs>
          <w:tab w:val="left" w:pos="3246"/>
        </w:tabs>
        <w:spacing w:line="440" w:lineRule="exact"/>
        <w:rPr>
          <w:rFonts w:hint="eastAsia" w:ascii="仿宋" w:hAnsi="仿宋" w:eastAsia="仿宋" w:cs="仿宋"/>
          <w:u w:val="single"/>
          <w:lang w:val="en-US"/>
        </w:rPr>
      </w:pPr>
      <w:r>
        <w:rPr>
          <w:rFonts w:hint="eastAsia" w:ascii="仿宋" w:hAnsi="仿宋" w:eastAsia="仿宋" w:cs="仿宋"/>
        </w:rPr>
        <w:t>项目编号：</w:t>
      </w:r>
    </w:p>
    <w:p w14:paraId="5F2DF2D3">
      <w:pPr>
        <w:pStyle w:val="12"/>
        <w:spacing w:line="440" w:lineRule="exact"/>
        <w:ind w:firstLine="560" w:firstLineChars="200"/>
        <w:rPr>
          <w:rFonts w:hint="eastAsia" w:ascii="仿宋" w:hAnsi="仿宋" w:eastAsia="仿宋" w:cs="仿宋"/>
        </w:rPr>
      </w:pPr>
    </w:p>
    <w:p w14:paraId="4DC85DE9">
      <w:pPr>
        <w:spacing w:line="600" w:lineRule="auto"/>
        <w:jc w:val="center"/>
        <w:rPr>
          <w:rFonts w:hint="eastAsia" w:ascii="仿宋" w:hAnsi="仿宋" w:eastAsia="仿宋" w:cs="仿宋"/>
          <w:b/>
          <w:sz w:val="84"/>
        </w:rPr>
      </w:pPr>
    </w:p>
    <w:p w14:paraId="128867D2">
      <w:pPr>
        <w:spacing w:line="600" w:lineRule="auto"/>
        <w:jc w:val="center"/>
        <w:rPr>
          <w:rFonts w:hint="eastAsia" w:ascii="仿宋" w:hAnsi="仿宋" w:eastAsia="仿宋" w:cs="仿宋"/>
          <w:b/>
          <w:sz w:val="84"/>
          <w:lang w:val="en-US"/>
        </w:rPr>
      </w:pPr>
      <w:r>
        <w:rPr>
          <w:rFonts w:hint="eastAsia" w:ascii="仿宋" w:hAnsi="仿宋" w:eastAsia="仿宋" w:cs="仿宋"/>
          <w:b/>
          <w:sz w:val="84"/>
        </w:rPr>
        <w:t>报价文</w:t>
      </w:r>
      <w:r>
        <w:rPr>
          <w:rFonts w:hint="eastAsia" w:ascii="仿宋" w:hAnsi="仿宋" w:eastAsia="仿宋" w:cs="仿宋"/>
          <w:b/>
          <w:sz w:val="84"/>
          <w:lang w:val="en-US"/>
        </w:rPr>
        <w:t>件</w:t>
      </w:r>
    </w:p>
    <w:p w14:paraId="5AD34830">
      <w:pPr>
        <w:pStyle w:val="6"/>
        <w:tabs>
          <w:tab w:val="left" w:pos="5355"/>
        </w:tabs>
        <w:spacing w:line="440" w:lineRule="exact"/>
        <w:ind w:left="0" w:firstLine="640" w:firstLineChars="200"/>
        <w:rPr>
          <w:rFonts w:hint="eastAsia" w:ascii="仿宋" w:hAnsi="仿宋" w:eastAsia="仿宋" w:cs="仿宋"/>
        </w:rPr>
      </w:pPr>
    </w:p>
    <w:p w14:paraId="38FD3324">
      <w:pPr>
        <w:pStyle w:val="6"/>
        <w:tabs>
          <w:tab w:val="left" w:pos="5355"/>
        </w:tabs>
        <w:spacing w:line="440" w:lineRule="exact"/>
        <w:ind w:left="0" w:firstLine="640" w:firstLineChars="200"/>
        <w:rPr>
          <w:rFonts w:hint="eastAsia" w:ascii="仿宋" w:hAnsi="仿宋" w:eastAsia="仿宋" w:cs="仿宋"/>
        </w:rPr>
      </w:pPr>
    </w:p>
    <w:p w14:paraId="3A34874B">
      <w:pPr>
        <w:pStyle w:val="6"/>
        <w:tabs>
          <w:tab w:val="left" w:pos="5355"/>
        </w:tabs>
        <w:spacing w:line="440" w:lineRule="exact"/>
        <w:ind w:left="0" w:firstLine="640" w:firstLineChars="200"/>
        <w:rPr>
          <w:rFonts w:hint="eastAsia" w:ascii="仿宋" w:hAnsi="仿宋" w:eastAsia="仿宋" w:cs="仿宋"/>
        </w:rPr>
      </w:pPr>
    </w:p>
    <w:p w14:paraId="4FBDC373">
      <w:pPr>
        <w:pStyle w:val="6"/>
        <w:tabs>
          <w:tab w:val="left" w:pos="5355"/>
        </w:tabs>
        <w:spacing w:line="440" w:lineRule="exact"/>
        <w:ind w:left="0" w:firstLine="640" w:firstLineChars="200"/>
        <w:rPr>
          <w:rFonts w:hint="eastAsia" w:ascii="仿宋" w:hAnsi="仿宋" w:eastAsia="仿宋" w:cs="仿宋"/>
        </w:rPr>
      </w:pPr>
    </w:p>
    <w:p w14:paraId="0FEB5776">
      <w:pPr>
        <w:pStyle w:val="6"/>
        <w:tabs>
          <w:tab w:val="left" w:pos="5355"/>
        </w:tabs>
        <w:spacing w:line="440" w:lineRule="exact"/>
        <w:ind w:left="0" w:firstLine="640" w:firstLineChars="200"/>
        <w:rPr>
          <w:rFonts w:hint="eastAsia" w:ascii="仿宋" w:hAnsi="仿宋" w:eastAsia="仿宋" w:cs="仿宋"/>
        </w:rPr>
      </w:pPr>
    </w:p>
    <w:p w14:paraId="769314D3">
      <w:pPr>
        <w:pStyle w:val="6"/>
        <w:tabs>
          <w:tab w:val="left" w:pos="5355"/>
        </w:tabs>
        <w:spacing w:line="480" w:lineRule="auto"/>
        <w:ind w:left="0" w:firstLine="1600" w:firstLineChars="500"/>
        <w:jc w:val="left"/>
        <w:rPr>
          <w:rFonts w:hint="eastAsia" w:ascii="仿宋" w:hAnsi="仿宋" w:eastAsia="仿宋" w:cs="仿宋"/>
          <w:spacing w:val="-18"/>
        </w:rPr>
      </w:pPr>
      <w:r>
        <w:rPr>
          <w:rFonts w:hint="eastAsia" w:ascii="仿宋" w:hAnsi="仿宋" w:eastAsia="仿宋" w:cs="仿宋"/>
        </w:rPr>
        <w:t>响应方全称</w:t>
      </w:r>
      <w:r>
        <w:rPr>
          <w:rFonts w:hint="eastAsia" w:ascii="仿宋" w:hAnsi="仿宋" w:eastAsia="仿宋" w:cs="仿宋"/>
          <w:spacing w:val="-18"/>
        </w:rPr>
        <w:t>：</w:t>
      </w:r>
      <w:r>
        <w:rPr>
          <w:rFonts w:hint="eastAsia" w:ascii="仿宋" w:hAnsi="仿宋" w:eastAsia="仿宋" w:cs="仿宋"/>
          <w:spacing w:val="-18"/>
          <w:u w:val="single"/>
          <w:lang w:val="en-US"/>
        </w:rPr>
        <w:t xml:space="preserve">                                 </w:t>
      </w:r>
      <w:r>
        <w:rPr>
          <w:rFonts w:hint="eastAsia" w:ascii="仿宋" w:hAnsi="仿宋" w:eastAsia="仿宋" w:cs="仿宋"/>
          <w:spacing w:val="-18"/>
        </w:rPr>
        <w:t xml:space="preserve"> </w:t>
      </w:r>
    </w:p>
    <w:p w14:paraId="2FC63BFC">
      <w:pPr>
        <w:pStyle w:val="6"/>
        <w:tabs>
          <w:tab w:val="left" w:pos="5355"/>
        </w:tabs>
        <w:spacing w:line="480" w:lineRule="auto"/>
        <w:ind w:left="0" w:firstLine="1600" w:firstLineChars="500"/>
        <w:jc w:val="left"/>
        <w:rPr>
          <w:rFonts w:hint="eastAsia" w:ascii="仿宋" w:hAnsi="仿宋" w:eastAsia="仿宋" w:cs="仿宋"/>
        </w:rPr>
      </w:pPr>
      <w:r>
        <w:rPr>
          <w:rFonts w:hint="eastAsia" w:ascii="仿宋" w:hAnsi="仿宋" w:eastAsia="仿宋" w:cs="仿宋"/>
        </w:rPr>
        <w:t>地</w:t>
      </w:r>
      <w:r>
        <w:rPr>
          <w:rFonts w:hint="eastAsia" w:ascii="仿宋" w:hAnsi="仿宋" w:eastAsia="仿宋" w:cs="仿宋"/>
          <w:lang w:val="en-US"/>
        </w:rPr>
        <w:t xml:space="preserve">  </w:t>
      </w:r>
      <w:r>
        <w:rPr>
          <w:rFonts w:hint="eastAsia" w:ascii="仿宋" w:hAnsi="仿宋" w:eastAsia="仿宋" w:cs="仿宋"/>
        </w:rPr>
        <w:t>址：</w:t>
      </w:r>
      <w:r>
        <w:rPr>
          <w:rFonts w:hint="eastAsia" w:ascii="仿宋" w:hAnsi="仿宋" w:eastAsia="仿宋" w:cs="仿宋"/>
          <w:u w:val="single"/>
          <w:lang w:val="en-US"/>
        </w:rPr>
        <w:t xml:space="preserve">                              </w:t>
      </w:r>
    </w:p>
    <w:p w14:paraId="26943025">
      <w:pPr>
        <w:pStyle w:val="6"/>
        <w:tabs>
          <w:tab w:val="left" w:pos="966"/>
        </w:tabs>
        <w:spacing w:line="480" w:lineRule="auto"/>
        <w:ind w:left="0" w:firstLine="1600" w:firstLineChars="500"/>
        <w:jc w:val="left"/>
        <w:rPr>
          <w:rFonts w:hint="eastAsia" w:ascii="仿宋" w:hAnsi="仿宋" w:eastAsia="仿宋" w:cs="仿宋"/>
          <w:u w:val="single"/>
          <w:lang w:val="en-US"/>
        </w:rPr>
      </w:pPr>
      <w:r>
        <w:rPr>
          <w:rFonts w:hint="eastAsia" w:ascii="仿宋" w:hAnsi="仿宋" w:eastAsia="仿宋" w:cs="仿宋"/>
        </w:rPr>
        <w:t>时</w:t>
      </w:r>
      <w:r>
        <w:rPr>
          <w:rFonts w:hint="eastAsia" w:ascii="仿宋" w:hAnsi="仿宋" w:eastAsia="仿宋" w:cs="仿宋"/>
        </w:rPr>
        <w:tab/>
      </w:r>
      <w:r>
        <w:rPr>
          <w:rFonts w:hint="eastAsia" w:ascii="仿宋" w:hAnsi="仿宋" w:eastAsia="仿宋" w:cs="仿宋"/>
          <w:lang w:val="en-US"/>
        </w:rPr>
        <w:t xml:space="preserve"> </w:t>
      </w:r>
      <w:r>
        <w:rPr>
          <w:rFonts w:hint="eastAsia" w:ascii="仿宋" w:hAnsi="仿宋" w:eastAsia="仿宋" w:cs="仿宋"/>
        </w:rPr>
        <w:t>间：</w:t>
      </w:r>
      <w:r>
        <w:rPr>
          <w:rFonts w:hint="eastAsia" w:ascii="仿宋" w:hAnsi="仿宋" w:eastAsia="仿宋" w:cs="仿宋"/>
          <w:u w:val="single"/>
          <w:lang w:val="en-US"/>
        </w:rPr>
        <w:t xml:space="preserve">                             </w:t>
      </w:r>
    </w:p>
    <w:p w14:paraId="0451BDCE">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504A284A">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报价文件目录</w:t>
      </w:r>
    </w:p>
    <w:p w14:paraId="29D89440">
      <w:pPr>
        <w:pStyle w:val="12"/>
        <w:spacing w:line="440" w:lineRule="exact"/>
        <w:ind w:firstLine="560" w:firstLineChars="200"/>
        <w:rPr>
          <w:rFonts w:hint="eastAsia" w:ascii="仿宋" w:hAnsi="仿宋" w:eastAsia="仿宋" w:cs="仿宋"/>
        </w:rPr>
      </w:pPr>
    </w:p>
    <w:p w14:paraId="0DC8D4B0">
      <w:pPr>
        <w:pStyle w:val="12"/>
        <w:spacing w:line="440" w:lineRule="exact"/>
        <w:ind w:firstLine="560" w:firstLineChars="200"/>
        <w:rPr>
          <w:rFonts w:hint="eastAsia" w:ascii="仿宋" w:hAnsi="仿宋" w:eastAsia="仿宋" w:cs="仿宋"/>
          <w:sz w:val="10"/>
        </w:rPr>
      </w:pPr>
      <w:r>
        <w:rPr>
          <w:rFonts w:hint="eastAsia" w:ascii="仿宋" w:hAnsi="仿宋" w:eastAsia="仿宋" w:cs="仿宋"/>
        </w:rPr>
        <w:t>（一）报价一览表；</w:t>
      </w:r>
    </w:p>
    <w:p w14:paraId="6521B496">
      <w:pPr>
        <w:pStyle w:val="12"/>
        <w:spacing w:line="440" w:lineRule="exact"/>
        <w:ind w:firstLine="560" w:firstLineChars="200"/>
        <w:rPr>
          <w:rFonts w:hint="eastAsia" w:ascii="仿宋" w:hAnsi="仿宋" w:eastAsia="仿宋" w:cs="仿宋"/>
        </w:rPr>
      </w:pPr>
      <w:r>
        <w:rPr>
          <w:rFonts w:hint="eastAsia" w:ascii="仿宋" w:hAnsi="仿宋" w:eastAsia="仿宋" w:cs="仿宋"/>
        </w:rPr>
        <w:t>（二）中小企业声明函（如有）；</w:t>
      </w:r>
    </w:p>
    <w:p w14:paraId="2B0FD187">
      <w:pPr>
        <w:pStyle w:val="12"/>
        <w:spacing w:line="440" w:lineRule="exact"/>
        <w:ind w:firstLine="560" w:firstLineChars="200"/>
        <w:rPr>
          <w:rFonts w:hint="eastAsia" w:ascii="仿宋" w:hAnsi="仿宋" w:eastAsia="仿宋" w:cs="仿宋"/>
        </w:rPr>
      </w:pPr>
      <w:r>
        <w:rPr>
          <w:rFonts w:hint="eastAsia" w:ascii="仿宋" w:hAnsi="仿宋" w:eastAsia="仿宋" w:cs="仿宋"/>
        </w:rPr>
        <w:t>（三）残疾人福利性单位声明函（如有）；</w:t>
      </w:r>
    </w:p>
    <w:p w14:paraId="4474C65C">
      <w:pPr>
        <w:pStyle w:val="12"/>
        <w:spacing w:line="440" w:lineRule="exact"/>
        <w:ind w:firstLine="560" w:firstLineChars="200"/>
        <w:rPr>
          <w:rFonts w:hint="eastAsia" w:ascii="仿宋" w:hAnsi="仿宋" w:eastAsia="仿宋" w:cs="仿宋"/>
        </w:rPr>
      </w:pPr>
      <w:r>
        <w:rPr>
          <w:rFonts w:hint="eastAsia" w:ascii="仿宋" w:hAnsi="仿宋" w:eastAsia="仿宋" w:cs="仿宋"/>
        </w:rPr>
        <w:t>（四）监狱企业声明函（如有）；</w:t>
      </w:r>
    </w:p>
    <w:p w14:paraId="49FF4F5B">
      <w:pPr>
        <w:pStyle w:val="12"/>
        <w:spacing w:line="440" w:lineRule="exact"/>
        <w:ind w:firstLine="560" w:firstLineChars="200"/>
        <w:rPr>
          <w:rFonts w:hint="eastAsia" w:ascii="仿宋" w:hAnsi="仿宋" w:eastAsia="仿宋" w:cs="仿宋"/>
        </w:rPr>
      </w:pPr>
      <w:r>
        <w:rPr>
          <w:rFonts w:hint="eastAsia" w:ascii="仿宋" w:hAnsi="仿宋" w:eastAsia="仿宋" w:cs="仿宋"/>
        </w:rPr>
        <w:t>（五）创新服务明细表（如有）；</w:t>
      </w:r>
    </w:p>
    <w:p w14:paraId="31EF21D0">
      <w:pPr>
        <w:pStyle w:val="12"/>
        <w:spacing w:line="440" w:lineRule="exact"/>
        <w:ind w:firstLine="560" w:firstLineChars="200"/>
        <w:rPr>
          <w:rFonts w:hint="eastAsia" w:ascii="仿宋" w:hAnsi="仿宋" w:eastAsia="仿宋" w:cs="仿宋"/>
        </w:rPr>
      </w:pPr>
      <w:r>
        <w:rPr>
          <w:rFonts w:hint="eastAsia" w:ascii="仿宋" w:hAnsi="仿宋" w:eastAsia="仿宋" w:cs="仿宋"/>
        </w:rPr>
        <w:t>（六）供应商认为需要的其他文件资料。</w:t>
      </w:r>
    </w:p>
    <w:p w14:paraId="4E5FDD4C">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62A1E668">
      <w:pPr>
        <w:pStyle w:val="12"/>
        <w:spacing w:line="440" w:lineRule="exact"/>
        <w:ind w:firstLine="560" w:firstLineChars="200"/>
        <w:rPr>
          <w:rFonts w:hint="eastAsia" w:ascii="仿宋" w:hAnsi="仿宋" w:eastAsia="仿宋" w:cs="仿宋"/>
        </w:rPr>
      </w:pPr>
      <w:bookmarkStart w:id="91" w:name="（一）报价一览表"/>
      <w:bookmarkEnd w:id="91"/>
      <w:r>
        <w:rPr>
          <w:rFonts w:hint="eastAsia" w:ascii="仿宋" w:hAnsi="仿宋" w:eastAsia="仿宋" w:cs="仿宋"/>
        </w:rPr>
        <w:t>（一）报价一览表</w:t>
      </w:r>
    </w:p>
    <w:p w14:paraId="662C7451">
      <w:pPr>
        <w:pStyle w:val="12"/>
        <w:spacing w:line="440" w:lineRule="exact"/>
        <w:ind w:firstLine="400" w:firstLineChars="200"/>
        <w:rPr>
          <w:rFonts w:hint="eastAsia" w:ascii="仿宋" w:hAnsi="仿宋" w:eastAsia="仿宋" w:cs="仿宋"/>
          <w:sz w:val="20"/>
        </w:rPr>
      </w:pPr>
    </w:p>
    <w:p w14:paraId="1D79B424">
      <w:pPr>
        <w:pStyle w:val="12"/>
        <w:spacing w:line="440" w:lineRule="exact"/>
        <w:ind w:firstLine="460" w:firstLineChars="200"/>
        <w:rPr>
          <w:rFonts w:hint="eastAsia" w:ascii="仿宋" w:hAnsi="仿宋" w:eastAsia="仿宋" w:cs="仿宋"/>
          <w:sz w:val="23"/>
        </w:rPr>
      </w:pPr>
    </w:p>
    <w:p w14:paraId="5C7A0243">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报 价 一 览  表</w:t>
      </w:r>
    </w:p>
    <w:p w14:paraId="3A0E285D">
      <w:pPr>
        <w:pStyle w:val="12"/>
        <w:spacing w:line="440" w:lineRule="exact"/>
        <w:ind w:firstLine="683" w:firstLineChars="200"/>
        <w:rPr>
          <w:rFonts w:hint="eastAsia" w:ascii="仿宋" w:hAnsi="仿宋" w:eastAsia="仿宋" w:cs="仿宋"/>
          <w:b/>
          <w:sz w:val="34"/>
        </w:rPr>
      </w:pPr>
    </w:p>
    <w:p w14:paraId="2447786B">
      <w:pPr>
        <w:pStyle w:val="12"/>
        <w:tabs>
          <w:tab w:val="left" w:pos="7608"/>
          <w:tab w:val="left" w:pos="8308"/>
        </w:tabs>
        <w:spacing w:line="440" w:lineRule="exact"/>
        <w:ind w:firstLine="560" w:firstLineChars="200"/>
        <w:rPr>
          <w:rFonts w:hint="eastAsia" w:ascii="仿宋" w:hAnsi="仿宋" w:eastAsia="仿宋" w:cs="仿宋"/>
          <w:u w:val="single"/>
          <w:lang w:val="en-US"/>
        </w:rPr>
      </w:pPr>
      <w:r>
        <w:rPr>
          <w:rFonts w:hint="eastAsia" w:ascii="仿宋" w:hAnsi="仿宋" w:eastAsia="仿宋" w:cs="仿宋"/>
        </w:rPr>
        <w:t>供应商全称：</w:t>
      </w:r>
      <w:r>
        <w:rPr>
          <w:rFonts w:hint="eastAsia" w:ascii="仿宋" w:hAnsi="仿宋" w:eastAsia="仿宋" w:cs="仿宋"/>
          <w:u w:val="single"/>
          <w:lang w:val="en-US"/>
        </w:rPr>
        <w:t xml:space="preserve">                           </w:t>
      </w:r>
    </w:p>
    <w:p w14:paraId="7BF6BA94">
      <w:pPr>
        <w:pStyle w:val="12"/>
        <w:tabs>
          <w:tab w:val="left" w:pos="7608"/>
          <w:tab w:val="left" w:pos="8308"/>
        </w:tabs>
        <w:spacing w:line="440" w:lineRule="exact"/>
        <w:ind w:firstLine="560" w:firstLineChars="200"/>
        <w:rPr>
          <w:rFonts w:hint="eastAsia" w:ascii="仿宋" w:hAnsi="仿宋" w:eastAsia="仿宋" w:cs="仿宋"/>
          <w:lang w:val="en-US"/>
        </w:rPr>
      </w:pP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p>
    <w:p w14:paraId="38DF1797">
      <w:pPr>
        <w:pStyle w:val="12"/>
        <w:tabs>
          <w:tab w:val="left" w:pos="5583"/>
        </w:tabs>
        <w:spacing w:line="440" w:lineRule="exact"/>
        <w:ind w:firstLine="560" w:firstLineChars="200"/>
        <w:rPr>
          <w:rFonts w:hint="eastAsia" w:ascii="仿宋" w:hAnsi="仿宋" w:eastAsia="仿宋" w:cs="仿宋"/>
          <w:spacing w:val="-17"/>
          <w:u w:val="single"/>
          <w:lang w:val="en-US"/>
        </w:rPr>
      </w:pPr>
      <w:r>
        <w:rPr>
          <w:rFonts w:hint="eastAsia" w:ascii="仿宋" w:hAnsi="仿宋" w:eastAsia="仿宋" w:cs="仿宋"/>
        </w:rPr>
        <w:t>报价：</w:t>
      </w:r>
      <w:r>
        <w:rPr>
          <w:rFonts w:hint="eastAsia" w:ascii="仿宋" w:hAnsi="仿宋" w:eastAsia="仿宋" w:cs="仿宋"/>
          <w:u w:val="single"/>
        </w:rPr>
        <w:t>人民币(大写)</w:t>
      </w:r>
      <w:r>
        <w:rPr>
          <w:rFonts w:hint="eastAsia" w:ascii="仿宋" w:hAnsi="仿宋" w:eastAsia="仿宋" w:cs="仿宋"/>
          <w:u w:val="single"/>
          <w:lang w:val="en-US"/>
        </w:rPr>
        <w:t xml:space="preserve">      </w:t>
      </w:r>
      <w:r>
        <w:rPr>
          <w:rFonts w:hint="eastAsia" w:ascii="仿宋" w:hAnsi="仿宋" w:eastAsia="仿宋" w:cs="仿宋"/>
          <w:u w:val="single"/>
        </w:rPr>
        <w:t>元，人民币(小写</w:t>
      </w:r>
      <w:r>
        <w:rPr>
          <w:rFonts w:hint="eastAsia" w:ascii="仿宋" w:hAnsi="仿宋" w:eastAsia="仿宋" w:cs="仿宋"/>
          <w:spacing w:val="-17"/>
          <w:u w:val="single"/>
        </w:rPr>
        <w:t xml:space="preserve">) </w:t>
      </w:r>
      <w:r>
        <w:rPr>
          <w:rFonts w:hint="eastAsia" w:ascii="仿宋" w:hAnsi="仿宋" w:eastAsia="仿宋" w:cs="仿宋"/>
          <w:spacing w:val="-17"/>
          <w:u w:val="single"/>
          <w:lang w:val="en-US"/>
        </w:rPr>
        <w:t xml:space="preserve">              </w:t>
      </w:r>
    </w:p>
    <w:p w14:paraId="74F3C6A0">
      <w:pPr>
        <w:pStyle w:val="12"/>
        <w:tabs>
          <w:tab w:val="left" w:pos="5583"/>
        </w:tabs>
        <w:spacing w:line="440" w:lineRule="exact"/>
        <w:ind w:firstLine="560" w:firstLineChars="200"/>
        <w:rPr>
          <w:rFonts w:hint="eastAsia" w:ascii="仿宋" w:hAnsi="仿宋" w:eastAsia="仿宋" w:cs="仿宋"/>
          <w:u w:val="single"/>
          <w:lang w:val="en-US"/>
        </w:rPr>
      </w:pPr>
      <w:r>
        <w:rPr>
          <w:rFonts w:hint="eastAsia" w:ascii="仿宋" w:hAnsi="仿宋" w:eastAsia="仿宋" w:cs="仿宋"/>
        </w:rPr>
        <w:t>服务期：</w:t>
      </w:r>
      <w:r>
        <w:rPr>
          <w:rFonts w:hint="eastAsia" w:ascii="仿宋" w:hAnsi="仿宋" w:eastAsia="仿宋" w:cs="仿宋"/>
          <w:u w:val="single"/>
          <w:lang w:val="en-US"/>
        </w:rPr>
        <w:t xml:space="preserve">                                      </w:t>
      </w:r>
    </w:p>
    <w:p w14:paraId="68F6FE39">
      <w:pPr>
        <w:pStyle w:val="12"/>
        <w:spacing w:line="440" w:lineRule="exact"/>
        <w:ind w:firstLine="560" w:firstLineChars="200"/>
        <w:rPr>
          <w:rFonts w:hint="eastAsia" w:ascii="仿宋" w:hAnsi="仿宋" w:eastAsia="仿宋" w:cs="仿宋"/>
          <w:lang w:eastAsia="zh-CN"/>
        </w:rPr>
      </w:pPr>
      <w:r>
        <w:rPr>
          <w:rFonts w:hint="eastAsia" w:ascii="仿宋" w:hAnsi="仿宋" w:eastAsia="仿宋" w:cs="仿宋"/>
          <w:lang w:eastAsia="zh-CN"/>
        </w:rPr>
        <w:t>服务要求：</w:t>
      </w:r>
      <w:r>
        <w:rPr>
          <w:rFonts w:hint="eastAsia" w:ascii="仿宋" w:hAnsi="仿宋" w:eastAsia="仿宋" w:cs="仿宋"/>
          <w:u w:val="single"/>
          <w:lang w:val="en-US"/>
        </w:rPr>
        <w:t xml:space="preserve">                                      </w:t>
      </w:r>
    </w:p>
    <w:p w14:paraId="58BA4023">
      <w:pPr>
        <w:pStyle w:val="12"/>
        <w:spacing w:line="440" w:lineRule="exact"/>
        <w:ind w:firstLine="560" w:firstLineChars="200"/>
        <w:rPr>
          <w:rFonts w:hint="eastAsia" w:ascii="仿宋" w:hAnsi="仿宋" w:eastAsia="仿宋" w:cs="仿宋"/>
        </w:rPr>
      </w:pPr>
    </w:p>
    <w:p w14:paraId="71A88384">
      <w:pPr>
        <w:pStyle w:val="12"/>
        <w:spacing w:line="440" w:lineRule="exact"/>
        <w:ind w:firstLine="560" w:firstLineChars="200"/>
        <w:rPr>
          <w:rFonts w:hint="eastAsia" w:ascii="仿宋" w:hAnsi="仿宋" w:eastAsia="仿宋" w:cs="仿宋"/>
        </w:rPr>
      </w:pPr>
    </w:p>
    <w:p w14:paraId="09537389">
      <w:pPr>
        <w:pStyle w:val="12"/>
        <w:spacing w:line="440" w:lineRule="exact"/>
        <w:ind w:firstLine="560" w:firstLineChars="200"/>
        <w:rPr>
          <w:rFonts w:hint="eastAsia" w:ascii="仿宋" w:hAnsi="仿宋" w:eastAsia="仿宋" w:cs="仿宋"/>
        </w:rPr>
      </w:pPr>
      <w:r>
        <w:rPr>
          <w:rFonts w:hint="eastAsia" w:ascii="仿宋" w:hAnsi="仿宋" w:eastAsia="仿宋" w:cs="仿宋"/>
        </w:rPr>
        <w:t>供应商全称（电子印章）：</w:t>
      </w:r>
    </w:p>
    <w:p w14:paraId="0524CB36">
      <w:pPr>
        <w:pStyle w:val="12"/>
        <w:spacing w:line="440" w:lineRule="exact"/>
        <w:rPr>
          <w:rFonts w:hint="eastAsia" w:ascii="仿宋" w:hAnsi="仿宋" w:eastAsia="仿宋" w:cs="仿宋"/>
          <w:sz w:val="40"/>
        </w:rPr>
      </w:pPr>
    </w:p>
    <w:p w14:paraId="3AC836F1">
      <w:pPr>
        <w:pStyle w:val="12"/>
        <w:tabs>
          <w:tab w:val="left" w:pos="559"/>
        </w:tabs>
        <w:spacing w:line="440" w:lineRule="exact"/>
        <w:ind w:firstLine="560" w:firstLineChars="200"/>
        <w:jc w:val="both"/>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p>
    <w:p w14:paraId="0527FE92">
      <w:pPr>
        <w:spacing w:line="440" w:lineRule="exact"/>
        <w:ind w:firstLine="44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p>
    <w:p w14:paraId="0E948285">
      <w:pPr>
        <w:pStyle w:val="12"/>
        <w:spacing w:line="440" w:lineRule="exact"/>
        <w:ind w:firstLine="560" w:firstLineChars="200"/>
        <w:rPr>
          <w:rFonts w:hint="eastAsia" w:ascii="仿宋" w:hAnsi="仿宋" w:eastAsia="仿宋" w:cs="仿宋"/>
        </w:rPr>
      </w:pPr>
      <w:bookmarkStart w:id="92" w:name="（二）中小企业声明函"/>
      <w:bookmarkEnd w:id="92"/>
      <w:r>
        <w:rPr>
          <w:rFonts w:hint="eastAsia" w:ascii="仿宋" w:hAnsi="仿宋" w:eastAsia="仿宋" w:cs="仿宋"/>
        </w:rPr>
        <w:t>（二）中小企业声明函（如有）</w:t>
      </w:r>
    </w:p>
    <w:p w14:paraId="5DE61515">
      <w:pPr>
        <w:pStyle w:val="12"/>
        <w:spacing w:line="440" w:lineRule="exact"/>
        <w:ind w:firstLine="400" w:firstLineChars="200"/>
        <w:rPr>
          <w:rFonts w:hint="eastAsia" w:ascii="仿宋" w:hAnsi="仿宋" w:eastAsia="仿宋" w:cs="仿宋"/>
          <w:sz w:val="20"/>
        </w:rPr>
      </w:pPr>
    </w:p>
    <w:p w14:paraId="5DDA07DE">
      <w:pPr>
        <w:pStyle w:val="12"/>
        <w:spacing w:line="440" w:lineRule="exact"/>
        <w:ind w:firstLine="460" w:firstLineChars="200"/>
        <w:rPr>
          <w:rFonts w:hint="eastAsia" w:ascii="仿宋" w:hAnsi="仿宋" w:eastAsia="仿宋" w:cs="仿宋"/>
          <w:sz w:val="23"/>
        </w:rPr>
      </w:pPr>
    </w:p>
    <w:p w14:paraId="781484F6">
      <w:pPr>
        <w:tabs>
          <w:tab w:val="left" w:pos="1680"/>
        </w:tabs>
        <w:snapToGrid w:val="0"/>
        <w:spacing w:line="360" w:lineRule="auto"/>
        <w:jc w:val="center"/>
        <w:rPr>
          <w:rFonts w:hint="eastAsia" w:ascii="仿宋" w:hAnsi="仿宋" w:eastAsia="仿宋" w:cs="仿宋"/>
          <w:b/>
          <w:sz w:val="28"/>
          <w:szCs w:val="24"/>
        </w:rPr>
      </w:pPr>
      <w:r>
        <w:rPr>
          <w:rFonts w:hint="eastAsia" w:ascii="仿宋" w:hAnsi="仿宋" w:eastAsia="仿宋" w:cs="仿宋"/>
          <w:b/>
          <w:sz w:val="28"/>
          <w:szCs w:val="24"/>
        </w:rPr>
        <w:t>中小企业声明函（服务）</w:t>
      </w:r>
    </w:p>
    <w:p w14:paraId="00EB562E">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本公司(联合体)郑重声明,根据《政府采购促进中小企业发展管理办法》(财库(2020 ) 46 号)的规定,本公司(联合体)参加(单位名称)的(项目名称)采购活动,服务全部由符合政策要求的</w:t>
      </w:r>
      <w:r>
        <w:rPr>
          <w:rFonts w:hint="eastAsia" w:ascii="仿宋" w:hAnsi="仿宋" w:eastAsia="仿宋" w:cs="仿宋"/>
          <w:spacing w:val="6"/>
          <w:sz w:val="28"/>
          <w:szCs w:val="28"/>
          <w:lang w:eastAsia="zh-CN"/>
        </w:rPr>
        <w:t>中、小</w:t>
      </w:r>
      <w:r>
        <w:rPr>
          <w:rFonts w:hint="eastAsia" w:ascii="仿宋" w:hAnsi="仿宋" w:eastAsia="仿宋" w:cs="仿宋"/>
          <w:spacing w:val="6"/>
          <w:sz w:val="28"/>
          <w:szCs w:val="28"/>
        </w:rPr>
        <w:t>企业承接。相关企业(含联合体中的</w:t>
      </w:r>
      <w:r>
        <w:rPr>
          <w:rFonts w:hint="eastAsia" w:ascii="仿宋" w:hAnsi="仿宋" w:eastAsia="仿宋" w:cs="仿宋"/>
          <w:spacing w:val="6"/>
          <w:sz w:val="28"/>
          <w:szCs w:val="28"/>
          <w:lang w:eastAsia="zh-CN"/>
        </w:rPr>
        <w:t>中、小</w:t>
      </w:r>
      <w:r>
        <w:rPr>
          <w:rFonts w:hint="eastAsia" w:ascii="仿宋" w:hAnsi="仿宋" w:eastAsia="仿宋" w:cs="仿宋"/>
          <w:spacing w:val="6"/>
          <w:sz w:val="28"/>
          <w:szCs w:val="28"/>
        </w:rPr>
        <w:t>企业、签订分包意向协议的</w:t>
      </w:r>
      <w:r>
        <w:rPr>
          <w:rFonts w:hint="eastAsia" w:ascii="仿宋" w:hAnsi="仿宋" w:eastAsia="仿宋" w:cs="仿宋"/>
          <w:spacing w:val="6"/>
          <w:sz w:val="28"/>
          <w:szCs w:val="28"/>
          <w:lang w:eastAsia="zh-CN"/>
        </w:rPr>
        <w:t>中、小</w:t>
      </w:r>
      <w:r>
        <w:rPr>
          <w:rFonts w:hint="eastAsia" w:ascii="仿宋" w:hAnsi="仿宋" w:eastAsia="仿宋" w:cs="仿宋"/>
          <w:spacing w:val="6"/>
          <w:sz w:val="28"/>
          <w:szCs w:val="28"/>
        </w:rPr>
        <w:t>企业)的具体情况如下:</w:t>
      </w:r>
    </w:p>
    <w:p w14:paraId="4B127CF0">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1.(标的名称),属于（采购文件中明确的所属行业）；承接企业为（企业名称），从业人员（人数）人,营业收入为（小写）万元,资产总额为（小写）万元,属于(</w:t>
      </w:r>
      <w:r>
        <w:rPr>
          <w:rFonts w:hint="eastAsia" w:ascii="仿宋" w:hAnsi="仿宋" w:eastAsia="仿宋" w:cs="仿宋"/>
          <w:spacing w:val="6"/>
          <w:sz w:val="28"/>
          <w:szCs w:val="28"/>
          <w:lang w:eastAsia="zh-CN"/>
        </w:rPr>
        <w:t>中型企业、</w:t>
      </w:r>
      <w:r>
        <w:rPr>
          <w:rFonts w:hint="eastAsia" w:ascii="仿宋" w:hAnsi="仿宋" w:eastAsia="仿宋" w:cs="仿宋"/>
          <w:spacing w:val="6"/>
          <w:sz w:val="28"/>
          <w:szCs w:val="28"/>
        </w:rPr>
        <w:t>小型企业、微型企业);</w:t>
      </w:r>
    </w:p>
    <w:p w14:paraId="18B3994D">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2.(标的名称),属于（采购文件中明确的所属行业）；承接企业为（企业名称），从业人员（人数）人,营业收入为（小写）万元,资产总额为（小写）万元,属于(</w:t>
      </w:r>
      <w:r>
        <w:rPr>
          <w:rFonts w:hint="eastAsia" w:ascii="仿宋" w:hAnsi="仿宋" w:eastAsia="仿宋" w:cs="仿宋"/>
          <w:spacing w:val="6"/>
          <w:sz w:val="28"/>
          <w:szCs w:val="28"/>
          <w:lang w:eastAsia="zh-CN"/>
        </w:rPr>
        <w:t>中型企业、</w:t>
      </w:r>
      <w:r>
        <w:rPr>
          <w:rFonts w:hint="eastAsia" w:ascii="仿宋" w:hAnsi="仿宋" w:eastAsia="仿宋" w:cs="仿宋"/>
          <w:spacing w:val="6"/>
          <w:sz w:val="28"/>
          <w:szCs w:val="28"/>
        </w:rPr>
        <w:t>小型企业、微型企业);</w:t>
      </w:r>
    </w:p>
    <w:p w14:paraId="688863D6">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w:t>
      </w:r>
    </w:p>
    <w:p w14:paraId="582CA9BF">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以上企业，不属于大企业的分支机构，不存在控股股东为大企业的情形，也不存在与大企业的负责人为同一人的情形。</w:t>
      </w:r>
    </w:p>
    <w:p w14:paraId="0BE60F51">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本企业对上述声明内容的真实性负责。如有虚假,将依法承担相应责任。</w:t>
      </w:r>
    </w:p>
    <w:p w14:paraId="7C6456B5">
      <w:pPr>
        <w:spacing w:line="360" w:lineRule="auto"/>
        <w:ind w:firstLine="6278" w:firstLineChars="2150"/>
        <w:rPr>
          <w:rFonts w:hint="eastAsia" w:ascii="仿宋" w:hAnsi="仿宋" w:eastAsia="仿宋" w:cs="仿宋"/>
          <w:spacing w:val="6"/>
          <w:sz w:val="28"/>
          <w:szCs w:val="28"/>
        </w:rPr>
      </w:pPr>
      <w:r>
        <w:rPr>
          <w:rFonts w:hint="eastAsia" w:ascii="仿宋" w:hAnsi="仿宋" w:eastAsia="仿宋" w:cs="仿宋"/>
          <w:spacing w:val="6"/>
          <w:sz w:val="28"/>
          <w:szCs w:val="28"/>
        </w:rPr>
        <w:t>企业名称(</w:t>
      </w:r>
      <w:r>
        <w:rPr>
          <w:rFonts w:hint="eastAsia" w:ascii="仿宋" w:hAnsi="仿宋" w:eastAsia="仿宋" w:cs="仿宋"/>
          <w:spacing w:val="6"/>
          <w:sz w:val="28"/>
          <w:szCs w:val="28"/>
          <w:lang w:eastAsia="zh-CN"/>
        </w:rPr>
        <w:t>电子签章</w:t>
      </w:r>
      <w:r>
        <w:rPr>
          <w:rFonts w:hint="eastAsia" w:ascii="仿宋" w:hAnsi="仿宋" w:eastAsia="仿宋" w:cs="仿宋"/>
          <w:spacing w:val="6"/>
          <w:sz w:val="28"/>
          <w:szCs w:val="28"/>
        </w:rPr>
        <w:t>)：</w:t>
      </w:r>
    </w:p>
    <w:p w14:paraId="4AD07F9A">
      <w:pPr>
        <w:spacing w:line="360" w:lineRule="auto"/>
        <w:ind w:firstLine="7592" w:firstLineChars="2600"/>
        <w:rPr>
          <w:rFonts w:hint="eastAsia" w:ascii="仿宋" w:hAnsi="仿宋" w:eastAsia="仿宋" w:cs="仿宋"/>
          <w:spacing w:val="6"/>
          <w:sz w:val="28"/>
          <w:szCs w:val="28"/>
        </w:rPr>
      </w:pPr>
      <w:r>
        <w:rPr>
          <w:rFonts w:hint="eastAsia" w:ascii="仿宋" w:hAnsi="仿宋" w:eastAsia="仿宋" w:cs="仿宋"/>
          <w:spacing w:val="6"/>
          <w:sz w:val="28"/>
          <w:szCs w:val="28"/>
        </w:rPr>
        <w:t>日期:</w:t>
      </w:r>
    </w:p>
    <w:p w14:paraId="4077B3F4">
      <w:pPr>
        <w:pStyle w:val="12"/>
        <w:spacing w:line="440" w:lineRule="exact"/>
        <w:ind w:firstLine="584" w:firstLineChars="200"/>
        <w:rPr>
          <w:rFonts w:hint="eastAsia" w:ascii="仿宋" w:hAnsi="仿宋" w:eastAsia="仿宋" w:cs="仿宋"/>
          <w:sz w:val="28"/>
          <w:szCs w:val="28"/>
        </w:rPr>
      </w:pPr>
      <w:r>
        <w:rPr>
          <w:rFonts w:hint="eastAsia" w:ascii="仿宋" w:hAnsi="仿宋" w:eastAsia="仿宋" w:cs="仿宋"/>
          <w:spacing w:val="6"/>
          <w:sz w:val="28"/>
          <w:szCs w:val="28"/>
        </w:rPr>
        <w:t>注：从业人员、营业收入、资产总额填报上一年度数据,无一年度数据的新成立企业可不填报。</w:t>
      </w:r>
    </w:p>
    <w:p w14:paraId="3EA8FBEC">
      <w:pPr>
        <w:spacing w:line="440" w:lineRule="exact"/>
        <w:ind w:firstLine="440" w:firstLineChars="200"/>
        <w:rPr>
          <w:rFonts w:hint="eastAsia" w:ascii="仿宋" w:hAnsi="仿宋" w:eastAsia="仿宋" w:cs="仿宋"/>
        </w:rPr>
        <w:sectPr>
          <w:pgSz w:w="11910" w:h="16840"/>
          <w:pgMar w:top="1440" w:right="1080" w:bottom="1440" w:left="1080" w:header="0" w:footer="974" w:gutter="0"/>
          <w:pgNumType w:fmt="decimal"/>
          <w:cols w:space="720" w:num="1"/>
        </w:sectPr>
      </w:pPr>
    </w:p>
    <w:p w14:paraId="4F094748">
      <w:pPr>
        <w:pStyle w:val="12"/>
        <w:spacing w:line="440" w:lineRule="exact"/>
        <w:ind w:firstLine="560" w:firstLineChars="200"/>
        <w:rPr>
          <w:rFonts w:hint="eastAsia" w:ascii="仿宋" w:hAnsi="仿宋" w:eastAsia="仿宋" w:cs="仿宋"/>
        </w:rPr>
      </w:pPr>
      <w:bookmarkStart w:id="93" w:name="（三）残疾人福利性单位声明函"/>
      <w:bookmarkEnd w:id="93"/>
      <w:r>
        <w:rPr>
          <w:rFonts w:hint="eastAsia" w:ascii="仿宋" w:hAnsi="仿宋" w:eastAsia="仿宋" w:cs="仿宋"/>
        </w:rPr>
        <w:t>（三）残疾人福利性单位声明函</w:t>
      </w:r>
    </w:p>
    <w:p w14:paraId="12D9D02D">
      <w:pPr>
        <w:pStyle w:val="12"/>
        <w:spacing w:line="440" w:lineRule="exact"/>
        <w:ind w:firstLine="560" w:firstLineChars="200"/>
        <w:rPr>
          <w:rFonts w:hint="eastAsia" w:ascii="仿宋" w:hAnsi="仿宋" w:eastAsia="仿宋" w:cs="仿宋"/>
        </w:rPr>
      </w:pPr>
    </w:p>
    <w:p w14:paraId="4CC14677">
      <w:pPr>
        <w:pStyle w:val="12"/>
        <w:spacing w:line="440" w:lineRule="exact"/>
        <w:ind w:firstLine="400" w:firstLineChars="200"/>
        <w:rPr>
          <w:rFonts w:hint="eastAsia" w:ascii="仿宋" w:hAnsi="仿宋" w:eastAsia="仿宋" w:cs="仿宋"/>
          <w:sz w:val="20"/>
        </w:rPr>
      </w:pPr>
    </w:p>
    <w:p w14:paraId="4769BA67">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残疾人福利性单位声明函（如有）</w:t>
      </w:r>
    </w:p>
    <w:p w14:paraId="6346B0A1">
      <w:pPr>
        <w:pStyle w:val="12"/>
        <w:spacing w:line="440" w:lineRule="exact"/>
        <w:ind w:firstLine="683" w:firstLineChars="200"/>
        <w:rPr>
          <w:rFonts w:hint="eastAsia" w:ascii="仿宋" w:hAnsi="仿宋" w:eastAsia="仿宋" w:cs="仿宋"/>
          <w:b/>
          <w:sz w:val="34"/>
        </w:rPr>
      </w:pPr>
    </w:p>
    <w:p w14:paraId="376EC7A7">
      <w:pPr>
        <w:pStyle w:val="12"/>
        <w:spacing w:line="440" w:lineRule="exact"/>
        <w:ind w:firstLine="560" w:firstLineChars="200"/>
        <w:rPr>
          <w:rFonts w:hint="eastAsia" w:ascii="仿宋" w:hAnsi="仿宋" w:eastAsia="仿宋" w:cs="仿宋"/>
        </w:rPr>
      </w:pPr>
      <w:r>
        <w:rPr>
          <w:rFonts w:hint="eastAsia" w:ascii="仿宋" w:hAnsi="仿宋" w:eastAsia="仿宋" w:cs="仿宋"/>
        </w:rPr>
        <w:t>本单位郑重声明，根据《财政部 民政部 中国残疾人联合会关于促</w:t>
      </w:r>
      <w:r>
        <w:rPr>
          <w:rFonts w:hint="eastAsia" w:ascii="仿宋" w:hAnsi="仿宋" w:eastAsia="仿宋" w:cs="仿宋"/>
          <w:spacing w:val="-5"/>
        </w:rPr>
        <w:t>进残疾人就业政府采购政策的通知》</w:t>
      </w:r>
      <w:r>
        <w:rPr>
          <w:rFonts w:hint="eastAsia" w:ascii="仿宋" w:hAnsi="仿宋" w:eastAsia="仿宋" w:cs="仿宋"/>
        </w:rPr>
        <w:t>（财库〔2017〕 141 号）的规定， 本单位为符合条件的残疾人福利性单位，且本单位参加</w:t>
      </w:r>
      <w:r>
        <w:rPr>
          <w:rFonts w:hint="eastAsia" w:ascii="仿宋" w:hAnsi="仿宋" w:eastAsia="仿宋" w:cs="仿宋"/>
          <w:u w:val="single"/>
          <w:lang w:val="en-US"/>
        </w:rPr>
        <w:t xml:space="preserve">         </w:t>
      </w:r>
      <w:r>
        <w:rPr>
          <w:rFonts w:hint="eastAsia" w:ascii="仿宋" w:hAnsi="仿宋" w:eastAsia="仿宋" w:cs="仿宋"/>
          <w:szCs w:val="30"/>
        </w:rPr>
        <w:t>单位的</w:t>
      </w:r>
      <w:r>
        <w:rPr>
          <w:rFonts w:hint="eastAsia" w:ascii="仿宋" w:hAnsi="仿宋" w:eastAsia="仿宋" w:cs="仿宋"/>
          <w:szCs w:val="30"/>
          <w:u w:val="single"/>
          <w:lang w:val="en-US"/>
        </w:rPr>
        <w:t xml:space="preserve">              </w:t>
      </w:r>
      <w:r>
        <w:rPr>
          <w:rFonts w:hint="eastAsia" w:ascii="仿宋" w:hAnsi="仿宋" w:eastAsia="仿宋" w:cs="仿宋"/>
          <w:spacing w:val="6"/>
        </w:rPr>
        <w:t>项目采购活动由本单位提供服务。</w:t>
      </w:r>
    </w:p>
    <w:p w14:paraId="094E6A70">
      <w:pPr>
        <w:pStyle w:val="12"/>
        <w:spacing w:line="440" w:lineRule="exact"/>
        <w:ind w:firstLine="560"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243E4948">
      <w:pPr>
        <w:pStyle w:val="12"/>
        <w:spacing w:line="440" w:lineRule="exact"/>
        <w:ind w:firstLine="560" w:firstLineChars="200"/>
        <w:rPr>
          <w:rFonts w:hint="eastAsia" w:ascii="仿宋" w:hAnsi="仿宋" w:eastAsia="仿宋" w:cs="仿宋"/>
        </w:rPr>
      </w:pPr>
      <w:r>
        <w:rPr>
          <w:rFonts w:hint="eastAsia" w:ascii="仿宋" w:hAnsi="仿宋" w:eastAsia="仿宋" w:cs="仿宋"/>
        </w:rPr>
        <w:t>供应商全称（电子印章）：</w:t>
      </w:r>
    </w:p>
    <w:p w14:paraId="039B4BD3">
      <w:pPr>
        <w:pStyle w:val="12"/>
        <w:tabs>
          <w:tab w:val="left" w:pos="559"/>
        </w:tabs>
        <w:spacing w:line="440" w:lineRule="exact"/>
        <w:ind w:firstLine="560" w:firstLineChars="200"/>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p>
    <w:p w14:paraId="1B090B1A">
      <w:pPr>
        <w:spacing w:line="440" w:lineRule="exact"/>
        <w:ind w:firstLine="44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p>
    <w:p w14:paraId="6BB2D86F">
      <w:pPr>
        <w:pStyle w:val="12"/>
        <w:spacing w:line="440" w:lineRule="exact"/>
        <w:ind w:firstLine="560" w:firstLineChars="200"/>
        <w:rPr>
          <w:rFonts w:hint="eastAsia" w:ascii="仿宋" w:hAnsi="仿宋" w:eastAsia="仿宋" w:cs="仿宋"/>
        </w:rPr>
      </w:pPr>
      <w:bookmarkStart w:id="94" w:name="（四）监狱企业声明函"/>
      <w:bookmarkEnd w:id="94"/>
      <w:r>
        <w:rPr>
          <w:rFonts w:hint="eastAsia" w:ascii="仿宋" w:hAnsi="仿宋" w:eastAsia="仿宋" w:cs="仿宋"/>
        </w:rPr>
        <w:t>（四）监狱企业声明函</w:t>
      </w:r>
    </w:p>
    <w:p w14:paraId="43BAAE7D">
      <w:pPr>
        <w:pStyle w:val="12"/>
        <w:spacing w:line="440" w:lineRule="exact"/>
        <w:ind w:firstLine="400" w:firstLineChars="200"/>
        <w:rPr>
          <w:rFonts w:hint="eastAsia" w:ascii="仿宋" w:hAnsi="仿宋" w:eastAsia="仿宋" w:cs="仿宋"/>
          <w:sz w:val="20"/>
        </w:rPr>
      </w:pPr>
    </w:p>
    <w:p w14:paraId="484E79A4">
      <w:pPr>
        <w:pStyle w:val="12"/>
        <w:spacing w:line="440" w:lineRule="exact"/>
        <w:ind w:firstLine="460" w:firstLineChars="200"/>
        <w:rPr>
          <w:rFonts w:hint="eastAsia" w:ascii="仿宋" w:hAnsi="仿宋" w:eastAsia="仿宋" w:cs="仿宋"/>
          <w:sz w:val="23"/>
        </w:rPr>
      </w:pPr>
    </w:p>
    <w:p w14:paraId="08194051">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监狱企业声明函（如有）</w:t>
      </w:r>
    </w:p>
    <w:p w14:paraId="22E63FCF">
      <w:pPr>
        <w:pStyle w:val="12"/>
        <w:spacing w:line="440" w:lineRule="exact"/>
        <w:ind w:firstLine="683" w:firstLineChars="200"/>
        <w:rPr>
          <w:rFonts w:hint="eastAsia" w:ascii="仿宋" w:hAnsi="仿宋" w:eastAsia="仿宋" w:cs="仿宋"/>
          <w:b/>
          <w:sz w:val="34"/>
        </w:rPr>
      </w:pPr>
    </w:p>
    <w:p w14:paraId="13858EFF">
      <w:pPr>
        <w:pStyle w:val="12"/>
        <w:spacing w:line="440" w:lineRule="exact"/>
        <w:ind w:firstLine="560" w:firstLineChars="200"/>
        <w:jc w:val="both"/>
        <w:rPr>
          <w:rFonts w:hint="eastAsia" w:ascii="仿宋" w:hAnsi="仿宋" w:eastAsia="仿宋" w:cs="仿宋"/>
          <w:spacing w:val="7"/>
        </w:rPr>
      </w:pPr>
      <w:r>
        <w:rPr>
          <w:rFonts w:hint="eastAsia" w:ascii="仿宋" w:hAnsi="仿宋" w:eastAsia="仿宋" w:cs="仿宋"/>
        </w:rPr>
        <w:t>本单位郑重声明：《财政部司法部关于政府采购支持监狱企业发</w:t>
      </w:r>
      <w:r>
        <w:rPr>
          <w:rFonts w:hint="eastAsia" w:ascii="仿宋" w:hAnsi="仿宋" w:eastAsia="仿宋" w:cs="仿宋"/>
          <w:spacing w:val="-14"/>
        </w:rPr>
        <w:t>展有关问题的通知》(财库〔</w:t>
      </w:r>
      <w:r>
        <w:rPr>
          <w:rFonts w:hint="eastAsia" w:ascii="仿宋" w:hAnsi="仿宋" w:eastAsia="仿宋" w:cs="仿宋"/>
        </w:rPr>
        <w:t>2014</w:t>
      </w:r>
      <w:r>
        <w:rPr>
          <w:rFonts w:hint="eastAsia" w:ascii="仿宋" w:hAnsi="仿宋" w:eastAsia="仿宋" w:cs="仿宋"/>
          <w:spacing w:val="-78"/>
        </w:rPr>
        <w:t>〕</w:t>
      </w:r>
      <w:r>
        <w:rPr>
          <w:rFonts w:hint="eastAsia" w:ascii="仿宋" w:hAnsi="仿宋" w:eastAsia="仿宋" w:cs="仿宋"/>
        </w:rPr>
        <w:t>68</w:t>
      </w:r>
      <w:r>
        <w:rPr>
          <w:rFonts w:hint="eastAsia" w:ascii="仿宋" w:hAnsi="仿宋" w:eastAsia="仿宋" w:cs="仿宋"/>
          <w:spacing w:val="-11"/>
        </w:rPr>
        <w:t xml:space="preserve"> 号)规定，本单位为符合条件的监</w:t>
      </w:r>
      <w:r>
        <w:rPr>
          <w:rFonts w:hint="eastAsia" w:ascii="仿宋" w:hAnsi="仿宋" w:eastAsia="仿宋" w:cs="仿宋"/>
          <w:spacing w:val="7"/>
        </w:rPr>
        <w:t>狱企业，本单位参加</w:t>
      </w:r>
    </w:p>
    <w:p w14:paraId="62073DC6">
      <w:pPr>
        <w:pStyle w:val="12"/>
        <w:spacing w:line="440" w:lineRule="exact"/>
        <w:jc w:val="both"/>
        <w:rPr>
          <w:rFonts w:hint="eastAsia" w:ascii="仿宋" w:hAnsi="仿宋" w:eastAsia="仿宋" w:cs="仿宋"/>
        </w:rPr>
      </w:pPr>
      <w:r>
        <w:rPr>
          <w:rFonts w:hint="eastAsia" w:ascii="仿宋" w:hAnsi="仿宋" w:eastAsia="仿宋" w:cs="仿宋"/>
          <w:spacing w:val="7"/>
          <w:u w:val="single"/>
          <w:lang w:val="en-US"/>
        </w:rPr>
        <w:t xml:space="preserve">         </w:t>
      </w:r>
      <w:r>
        <w:rPr>
          <w:rFonts w:hint="eastAsia" w:ascii="仿宋" w:hAnsi="仿宋" w:eastAsia="仿宋" w:cs="仿宋"/>
          <w:spacing w:val="7"/>
        </w:rPr>
        <w:t>单位的</w:t>
      </w:r>
      <w:r>
        <w:rPr>
          <w:rFonts w:hint="eastAsia" w:ascii="仿宋" w:hAnsi="仿宋" w:eastAsia="仿宋" w:cs="仿宋"/>
          <w:spacing w:val="7"/>
          <w:u w:val="single"/>
          <w:lang w:val="en-US"/>
        </w:rPr>
        <w:t xml:space="preserve">        </w:t>
      </w:r>
      <w:r>
        <w:rPr>
          <w:rFonts w:hint="eastAsia" w:ascii="仿宋" w:hAnsi="仿宋" w:eastAsia="仿宋" w:cs="仿宋"/>
          <w:szCs w:val="30"/>
          <w:lang w:val="en-US"/>
        </w:rPr>
        <w:t>项</w:t>
      </w:r>
      <w:r>
        <w:rPr>
          <w:rFonts w:hint="eastAsia" w:ascii="仿宋" w:hAnsi="仿宋" w:eastAsia="仿宋" w:cs="仿宋"/>
          <w:spacing w:val="7"/>
        </w:rPr>
        <w:t>目（项目编号：</w:t>
      </w:r>
      <w:r>
        <w:rPr>
          <w:rFonts w:hint="eastAsia" w:ascii="仿宋" w:hAnsi="仿宋" w:eastAsia="仿宋" w:cs="仿宋"/>
          <w:spacing w:val="7"/>
          <w:u w:val="single"/>
          <w:lang w:val="en-US"/>
        </w:rPr>
        <w:t xml:space="preserve">        </w:t>
      </w:r>
      <w:r>
        <w:rPr>
          <w:rFonts w:hint="eastAsia" w:ascii="仿宋" w:hAnsi="仿宋" w:eastAsia="仿宋" w:cs="仿宋"/>
          <w:spacing w:val="3"/>
        </w:rPr>
        <w:t>）采购活动由本单位提供服务。</w:t>
      </w:r>
    </w:p>
    <w:p w14:paraId="7CFEEF28">
      <w:pPr>
        <w:pStyle w:val="12"/>
        <w:spacing w:line="440" w:lineRule="exact"/>
        <w:ind w:firstLine="560"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0ED39482">
      <w:pPr>
        <w:pStyle w:val="12"/>
        <w:spacing w:line="440" w:lineRule="exact"/>
        <w:ind w:firstLine="560" w:firstLineChars="200"/>
        <w:rPr>
          <w:rFonts w:hint="eastAsia" w:ascii="仿宋" w:hAnsi="仿宋" w:eastAsia="仿宋" w:cs="仿宋"/>
        </w:rPr>
      </w:pPr>
    </w:p>
    <w:p w14:paraId="081F3D10">
      <w:pPr>
        <w:pStyle w:val="12"/>
        <w:spacing w:line="440" w:lineRule="exact"/>
        <w:ind w:firstLine="560" w:firstLineChars="200"/>
        <w:rPr>
          <w:rFonts w:hint="eastAsia" w:ascii="仿宋" w:hAnsi="仿宋" w:eastAsia="仿宋" w:cs="仿宋"/>
        </w:rPr>
      </w:pPr>
    </w:p>
    <w:p w14:paraId="5A48D239">
      <w:pPr>
        <w:pStyle w:val="12"/>
        <w:spacing w:line="440" w:lineRule="exact"/>
        <w:ind w:firstLine="620" w:firstLineChars="200"/>
        <w:rPr>
          <w:rFonts w:hint="eastAsia" w:ascii="仿宋" w:hAnsi="仿宋" w:eastAsia="仿宋" w:cs="仿宋"/>
          <w:sz w:val="31"/>
        </w:rPr>
      </w:pPr>
    </w:p>
    <w:p w14:paraId="6E81DB82">
      <w:pPr>
        <w:pStyle w:val="12"/>
        <w:spacing w:line="440" w:lineRule="exact"/>
        <w:ind w:firstLine="560" w:firstLineChars="200"/>
        <w:jc w:val="right"/>
        <w:rPr>
          <w:rFonts w:hint="eastAsia" w:ascii="仿宋" w:hAnsi="仿宋" w:eastAsia="仿宋" w:cs="仿宋"/>
        </w:rPr>
      </w:pPr>
      <w:r>
        <w:rPr>
          <w:rFonts w:hint="eastAsia" w:ascii="仿宋" w:hAnsi="仿宋" w:eastAsia="仿宋" w:cs="仿宋"/>
        </w:rPr>
        <w:t>供应商全称（电子印章）：</w:t>
      </w:r>
    </w:p>
    <w:p w14:paraId="04D3D1C5">
      <w:pPr>
        <w:pStyle w:val="12"/>
        <w:tabs>
          <w:tab w:val="left" w:pos="559"/>
        </w:tabs>
        <w:spacing w:line="440" w:lineRule="exact"/>
        <w:ind w:firstLine="560" w:firstLineChars="200"/>
        <w:jc w:val="right"/>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p>
    <w:p w14:paraId="05BB8AF7">
      <w:pPr>
        <w:spacing w:line="440" w:lineRule="exact"/>
        <w:ind w:firstLine="440" w:firstLineChars="200"/>
        <w:jc w:val="right"/>
        <w:rPr>
          <w:rFonts w:hint="eastAsia" w:ascii="仿宋" w:hAnsi="仿宋" w:eastAsia="仿宋" w:cs="仿宋"/>
        </w:rPr>
        <w:sectPr>
          <w:pgSz w:w="11910" w:h="16840"/>
          <w:pgMar w:top="1440" w:right="1080" w:bottom="1440" w:left="1080" w:header="0" w:footer="974" w:gutter="0"/>
          <w:pgNumType w:fmt="decimal"/>
          <w:cols w:space="720" w:num="1"/>
        </w:sectPr>
      </w:pPr>
    </w:p>
    <w:p w14:paraId="111D739A">
      <w:pPr>
        <w:pStyle w:val="12"/>
        <w:spacing w:line="440" w:lineRule="exact"/>
        <w:ind w:firstLine="560" w:firstLineChars="200"/>
        <w:rPr>
          <w:rFonts w:hint="eastAsia" w:ascii="仿宋" w:hAnsi="仿宋" w:eastAsia="仿宋" w:cs="仿宋"/>
        </w:rPr>
      </w:pPr>
      <w:bookmarkStart w:id="95" w:name="（五）创新服务明细表"/>
      <w:bookmarkEnd w:id="95"/>
      <w:r>
        <w:rPr>
          <w:rFonts w:hint="eastAsia" w:ascii="仿宋" w:hAnsi="仿宋" w:eastAsia="仿宋" w:cs="仿宋"/>
        </w:rPr>
        <w:t>（五）创新服务明细表（如有）</w:t>
      </w:r>
    </w:p>
    <w:p w14:paraId="60241818">
      <w:pPr>
        <w:pStyle w:val="12"/>
        <w:spacing w:line="440" w:lineRule="exact"/>
        <w:ind w:firstLine="400" w:firstLineChars="200"/>
        <w:rPr>
          <w:rFonts w:hint="eastAsia" w:ascii="仿宋" w:hAnsi="仿宋" w:eastAsia="仿宋" w:cs="仿宋"/>
          <w:sz w:val="20"/>
        </w:rPr>
      </w:pPr>
    </w:p>
    <w:p w14:paraId="636EBC0E">
      <w:pPr>
        <w:pStyle w:val="12"/>
        <w:spacing w:line="440" w:lineRule="exact"/>
        <w:ind w:firstLine="460" w:firstLineChars="200"/>
        <w:rPr>
          <w:rFonts w:hint="eastAsia" w:ascii="仿宋" w:hAnsi="仿宋" w:eastAsia="仿宋" w:cs="仿宋"/>
          <w:sz w:val="23"/>
        </w:rPr>
      </w:pPr>
    </w:p>
    <w:p w14:paraId="763EAAEA">
      <w:pPr>
        <w:pStyle w:val="9"/>
        <w:spacing w:line="440" w:lineRule="exact"/>
        <w:ind w:left="0" w:firstLine="562" w:firstLineChars="200"/>
        <w:jc w:val="center"/>
        <w:rPr>
          <w:rFonts w:hint="eastAsia" w:ascii="仿宋" w:hAnsi="仿宋" w:eastAsia="仿宋" w:cs="仿宋"/>
        </w:rPr>
      </w:pPr>
      <w:r>
        <w:rPr>
          <w:rFonts w:hint="eastAsia" w:ascii="仿宋" w:hAnsi="仿宋" w:eastAsia="仿宋" w:cs="仿宋"/>
        </w:rPr>
        <w:t>创新服务明细表</w:t>
      </w:r>
    </w:p>
    <w:p w14:paraId="18F3DD9D">
      <w:pPr>
        <w:pStyle w:val="12"/>
        <w:spacing w:line="440" w:lineRule="exact"/>
        <w:ind w:firstLine="301" w:firstLineChars="200"/>
        <w:rPr>
          <w:rFonts w:hint="eastAsia" w:ascii="仿宋" w:hAnsi="仿宋" w:eastAsia="仿宋" w:cs="仿宋"/>
          <w:b/>
          <w:sz w:val="15"/>
        </w:rPr>
      </w:pPr>
    </w:p>
    <w:p w14:paraId="0C1160E3">
      <w:pPr>
        <w:spacing w:line="440" w:lineRule="exact"/>
        <w:ind w:firstLine="560" w:firstLineChars="200"/>
        <w:jc w:val="right"/>
        <w:rPr>
          <w:rFonts w:hint="eastAsia" w:ascii="仿宋" w:hAnsi="仿宋" w:eastAsia="仿宋" w:cs="仿宋"/>
          <w:sz w:val="28"/>
          <w:szCs w:val="32"/>
        </w:rPr>
      </w:pPr>
      <w:r>
        <w:rPr>
          <w:rFonts w:hint="eastAsia" w:ascii="仿宋" w:hAnsi="仿宋" w:eastAsia="仿宋" w:cs="仿宋"/>
          <w:sz w:val="28"/>
          <w:szCs w:val="32"/>
        </w:rPr>
        <w:t>货币：人民币/元</w:t>
      </w:r>
    </w:p>
    <w:tbl>
      <w:tblPr>
        <w:tblStyle w:val="24"/>
        <w:tblW w:w="0" w:type="auto"/>
        <w:tblInd w:w="8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4"/>
        <w:gridCol w:w="2174"/>
        <w:gridCol w:w="2056"/>
        <w:gridCol w:w="1110"/>
        <w:gridCol w:w="1134"/>
        <w:gridCol w:w="1640"/>
      </w:tblGrid>
      <w:tr w14:paraId="0E3A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884" w:type="dxa"/>
            <w:tcBorders>
              <w:left w:val="single" w:color="000000" w:sz="4" w:space="0"/>
              <w:right w:val="single" w:color="000000" w:sz="4" w:space="0"/>
            </w:tcBorders>
            <w:noWrap w:val="0"/>
            <w:vAlign w:val="center"/>
          </w:tcPr>
          <w:p w14:paraId="6A998A5D">
            <w:pPr>
              <w:pStyle w:val="38"/>
              <w:spacing w:line="440" w:lineRule="exact"/>
              <w:jc w:val="center"/>
              <w:rPr>
                <w:rFonts w:hint="eastAsia" w:ascii="仿宋" w:hAnsi="仿宋" w:eastAsia="仿宋" w:cs="仿宋"/>
                <w:sz w:val="28"/>
              </w:rPr>
            </w:pPr>
            <w:r>
              <w:rPr>
                <w:rFonts w:hint="eastAsia" w:ascii="仿宋" w:hAnsi="仿宋" w:eastAsia="仿宋" w:cs="仿宋"/>
                <w:sz w:val="28"/>
              </w:rPr>
              <w:t>序号</w:t>
            </w:r>
          </w:p>
        </w:tc>
        <w:tc>
          <w:tcPr>
            <w:tcW w:w="2174" w:type="dxa"/>
            <w:tcBorders>
              <w:left w:val="single" w:color="000000" w:sz="4" w:space="0"/>
              <w:right w:val="single" w:color="000000" w:sz="4" w:space="0"/>
            </w:tcBorders>
            <w:noWrap w:val="0"/>
            <w:vAlign w:val="center"/>
          </w:tcPr>
          <w:p w14:paraId="5BE5F1F7">
            <w:pPr>
              <w:pStyle w:val="38"/>
              <w:spacing w:line="440" w:lineRule="exact"/>
              <w:jc w:val="center"/>
              <w:rPr>
                <w:rFonts w:hint="eastAsia" w:ascii="仿宋" w:hAnsi="仿宋" w:eastAsia="仿宋" w:cs="仿宋"/>
                <w:sz w:val="28"/>
              </w:rPr>
            </w:pPr>
            <w:r>
              <w:rPr>
                <w:rFonts w:hint="eastAsia" w:ascii="仿宋" w:hAnsi="仿宋" w:eastAsia="仿宋" w:cs="仿宋"/>
                <w:sz w:val="28"/>
              </w:rPr>
              <w:t>服务名称</w:t>
            </w:r>
          </w:p>
        </w:tc>
        <w:tc>
          <w:tcPr>
            <w:tcW w:w="2056" w:type="dxa"/>
            <w:tcBorders>
              <w:left w:val="single" w:color="000000" w:sz="4" w:space="0"/>
              <w:right w:val="single" w:color="000000" w:sz="4" w:space="0"/>
            </w:tcBorders>
            <w:noWrap w:val="0"/>
            <w:vAlign w:val="center"/>
          </w:tcPr>
          <w:p w14:paraId="7FD427AF">
            <w:pPr>
              <w:pStyle w:val="38"/>
              <w:spacing w:line="440" w:lineRule="exact"/>
              <w:jc w:val="center"/>
              <w:rPr>
                <w:rFonts w:hint="eastAsia" w:ascii="仿宋" w:hAnsi="仿宋" w:eastAsia="仿宋" w:cs="仿宋"/>
                <w:sz w:val="28"/>
              </w:rPr>
            </w:pPr>
            <w:r>
              <w:rPr>
                <w:rFonts w:hint="eastAsia" w:ascii="仿宋" w:hAnsi="仿宋" w:eastAsia="仿宋" w:cs="仿宋"/>
                <w:sz w:val="28"/>
              </w:rPr>
              <w:t>服务内容</w:t>
            </w:r>
          </w:p>
        </w:tc>
        <w:tc>
          <w:tcPr>
            <w:tcW w:w="1110" w:type="dxa"/>
            <w:tcBorders>
              <w:left w:val="single" w:color="000000" w:sz="4" w:space="0"/>
              <w:right w:val="single" w:color="000000" w:sz="4" w:space="0"/>
            </w:tcBorders>
            <w:noWrap w:val="0"/>
            <w:vAlign w:val="center"/>
          </w:tcPr>
          <w:p w14:paraId="7DD2BFBE">
            <w:pPr>
              <w:pStyle w:val="38"/>
              <w:spacing w:line="440" w:lineRule="exact"/>
              <w:jc w:val="center"/>
              <w:rPr>
                <w:rFonts w:hint="eastAsia" w:ascii="仿宋" w:hAnsi="仿宋" w:eastAsia="仿宋" w:cs="仿宋"/>
                <w:sz w:val="28"/>
              </w:rPr>
            </w:pPr>
            <w:r>
              <w:rPr>
                <w:rFonts w:hint="eastAsia" w:ascii="仿宋" w:hAnsi="仿宋" w:eastAsia="仿宋" w:cs="仿宋"/>
                <w:sz w:val="28"/>
              </w:rPr>
              <w:t>数量</w:t>
            </w:r>
          </w:p>
        </w:tc>
        <w:tc>
          <w:tcPr>
            <w:tcW w:w="1134" w:type="dxa"/>
            <w:tcBorders>
              <w:left w:val="single" w:color="000000" w:sz="4" w:space="0"/>
              <w:right w:val="single" w:color="000000" w:sz="4" w:space="0"/>
            </w:tcBorders>
            <w:noWrap w:val="0"/>
            <w:vAlign w:val="center"/>
          </w:tcPr>
          <w:p w14:paraId="158E067F">
            <w:pPr>
              <w:pStyle w:val="38"/>
              <w:spacing w:line="440" w:lineRule="exact"/>
              <w:jc w:val="center"/>
              <w:rPr>
                <w:rFonts w:hint="eastAsia" w:ascii="仿宋" w:hAnsi="仿宋" w:eastAsia="仿宋" w:cs="仿宋"/>
                <w:sz w:val="28"/>
              </w:rPr>
            </w:pPr>
            <w:r>
              <w:rPr>
                <w:rFonts w:hint="eastAsia" w:ascii="仿宋" w:hAnsi="仿宋" w:eastAsia="仿宋" w:cs="仿宋"/>
                <w:sz w:val="28"/>
              </w:rPr>
              <w:t>单价</w:t>
            </w:r>
          </w:p>
        </w:tc>
        <w:tc>
          <w:tcPr>
            <w:tcW w:w="1640" w:type="dxa"/>
            <w:tcBorders>
              <w:left w:val="single" w:color="000000" w:sz="4" w:space="0"/>
              <w:right w:val="single" w:color="000000" w:sz="4" w:space="0"/>
            </w:tcBorders>
            <w:noWrap w:val="0"/>
            <w:vAlign w:val="center"/>
          </w:tcPr>
          <w:p w14:paraId="4DC2D992">
            <w:pPr>
              <w:pStyle w:val="38"/>
              <w:spacing w:line="440" w:lineRule="exact"/>
              <w:jc w:val="center"/>
              <w:rPr>
                <w:rFonts w:hint="eastAsia" w:ascii="仿宋" w:hAnsi="仿宋" w:eastAsia="仿宋" w:cs="仿宋"/>
                <w:sz w:val="28"/>
              </w:rPr>
            </w:pPr>
            <w:r>
              <w:rPr>
                <w:rFonts w:hint="eastAsia" w:ascii="仿宋" w:hAnsi="仿宋" w:eastAsia="仿宋" w:cs="仿宋"/>
                <w:sz w:val="28"/>
              </w:rPr>
              <w:t>总价</w:t>
            </w:r>
          </w:p>
        </w:tc>
      </w:tr>
      <w:tr w14:paraId="78E31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884" w:type="dxa"/>
            <w:tcBorders>
              <w:left w:val="single" w:color="000000" w:sz="4" w:space="0"/>
              <w:right w:val="single" w:color="000000" w:sz="4" w:space="0"/>
            </w:tcBorders>
            <w:noWrap w:val="0"/>
            <w:vAlign w:val="center"/>
          </w:tcPr>
          <w:p w14:paraId="4225D271">
            <w:pPr>
              <w:pStyle w:val="38"/>
              <w:spacing w:line="440" w:lineRule="exact"/>
              <w:ind w:firstLine="520" w:firstLineChars="200"/>
              <w:jc w:val="center"/>
              <w:rPr>
                <w:rFonts w:hint="eastAsia" w:ascii="仿宋" w:hAnsi="仿宋" w:eastAsia="仿宋" w:cs="仿宋"/>
                <w:sz w:val="26"/>
              </w:rPr>
            </w:pPr>
          </w:p>
        </w:tc>
        <w:tc>
          <w:tcPr>
            <w:tcW w:w="2174" w:type="dxa"/>
            <w:tcBorders>
              <w:left w:val="single" w:color="000000" w:sz="4" w:space="0"/>
              <w:right w:val="single" w:color="000000" w:sz="4" w:space="0"/>
            </w:tcBorders>
            <w:noWrap w:val="0"/>
            <w:vAlign w:val="center"/>
          </w:tcPr>
          <w:p w14:paraId="0379FCBE">
            <w:pPr>
              <w:pStyle w:val="38"/>
              <w:spacing w:line="440" w:lineRule="exact"/>
              <w:ind w:firstLine="520" w:firstLineChars="200"/>
              <w:jc w:val="center"/>
              <w:rPr>
                <w:rFonts w:hint="eastAsia" w:ascii="仿宋" w:hAnsi="仿宋" w:eastAsia="仿宋" w:cs="仿宋"/>
                <w:sz w:val="26"/>
              </w:rPr>
            </w:pPr>
          </w:p>
        </w:tc>
        <w:tc>
          <w:tcPr>
            <w:tcW w:w="2056" w:type="dxa"/>
            <w:tcBorders>
              <w:left w:val="single" w:color="000000" w:sz="4" w:space="0"/>
              <w:right w:val="single" w:color="000000" w:sz="4" w:space="0"/>
            </w:tcBorders>
            <w:noWrap w:val="0"/>
            <w:vAlign w:val="center"/>
          </w:tcPr>
          <w:p w14:paraId="1041BB17">
            <w:pPr>
              <w:pStyle w:val="38"/>
              <w:spacing w:line="440" w:lineRule="exact"/>
              <w:ind w:firstLine="520" w:firstLineChars="200"/>
              <w:jc w:val="center"/>
              <w:rPr>
                <w:rFonts w:hint="eastAsia" w:ascii="仿宋" w:hAnsi="仿宋" w:eastAsia="仿宋" w:cs="仿宋"/>
                <w:sz w:val="26"/>
              </w:rPr>
            </w:pPr>
          </w:p>
        </w:tc>
        <w:tc>
          <w:tcPr>
            <w:tcW w:w="1110" w:type="dxa"/>
            <w:tcBorders>
              <w:left w:val="single" w:color="000000" w:sz="4" w:space="0"/>
              <w:right w:val="single" w:color="000000" w:sz="4" w:space="0"/>
            </w:tcBorders>
            <w:noWrap w:val="0"/>
            <w:vAlign w:val="center"/>
          </w:tcPr>
          <w:p w14:paraId="205EFD22">
            <w:pPr>
              <w:pStyle w:val="38"/>
              <w:spacing w:line="440" w:lineRule="exact"/>
              <w:ind w:firstLine="520" w:firstLineChars="200"/>
              <w:jc w:val="center"/>
              <w:rPr>
                <w:rFonts w:hint="eastAsia" w:ascii="仿宋" w:hAnsi="仿宋" w:eastAsia="仿宋" w:cs="仿宋"/>
                <w:sz w:val="26"/>
              </w:rPr>
            </w:pPr>
          </w:p>
        </w:tc>
        <w:tc>
          <w:tcPr>
            <w:tcW w:w="1134" w:type="dxa"/>
            <w:tcBorders>
              <w:left w:val="single" w:color="000000" w:sz="4" w:space="0"/>
              <w:right w:val="single" w:color="000000" w:sz="4" w:space="0"/>
            </w:tcBorders>
            <w:noWrap w:val="0"/>
            <w:vAlign w:val="center"/>
          </w:tcPr>
          <w:p w14:paraId="25B1EA7A">
            <w:pPr>
              <w:pStyle w:val="38"/>
              <w:spacing w:line="440" w:lineRule="exact"/>
              <w:ind w:firstLine="520" w:firstLineChars="200"/>
              <w:jc w:val="center"/>
              <w:rPr>
                <w:rFonts w:hint="eastAsia" w:ascii="仿宋" w:hAnsi="仿宋" w:eastAsia="仿宋" w:cs="仿宋"/>
                <w:sz w:val="26"/>
              </w:rPr>
            </w:pPr>
          </w:p>
        </w:tc>
        <w:tc>
          <w:tcPr>
            <w:tcW w:w="1640" w:type="dxa"/>
            <w:tcBorders>
              <w:left w:val="single" w:color="000000" w:sz="4" w:space="0"/>
              <w:right w:val="single" w:color="000000" w:sz="4" w:space="0"/>
            </w:tcBorders>
            <w:noWrap w:val="0"/>
            <w:vAlign w:val="center"/>
          </w:tcPr>
          <w:p w14:paraId="52954DCC">
            <w:pPr>
              <w:pStyle w:val="38"/>
              <w:spacing w:line="440" w:lineRule="exact"/>
              <w:ind w:firstLine="520" w:firstLineChars="200"/>
              <w:jc w:val="center"/>
              <w:rPr>
                <w:rFonts w:hint="eastAsia" w:ascii="仿宋" w:hAnsi="仿宋" w:eastAsia="仿宋" w:cs="仿宋"/>
                <w:sz w:val="26"/>
              </w:rPr>
            </w:pPr>
          </w:p>
        </w:tc>
      </w:tr>
      <w:tr w14:paraId="35BBC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84" w:type="dxa"/>
            <w:tcBorders>
              <w:left w:val="single" w:color="000000" w:sz="4" w:space="0"/>
              <w:right w:val="single" w:color="000000" w:sz="4" w:space="0"/>
            </w:tcBorders>
            <w:noWrap w:val="0"/>
            <w:vAlign w:val="center"/>
          </w:tcPr>
          <w:p w14:paraId="253155FD">
            <w:pPr>
              <w:pStyle w:val="38"/>
              <w:spacing w:line="440" w:lineRule="exact"/>
              <w:ind w:firstLine="520" w:firstLineChars="200"/>
              <w:jc w:val="center"/>
              <w:rPr>
                <w:rFonts w:hint="eastAsia" w:ascii="仿宋" w:hAnsi="仿宋" w:eastAsia="仿宋" w:cs="仿宋"/>
                <w:sz w:val="26"/>
              </w:rPr>
            </w:pPr>
          </w:p>
        </w:tc>
        <w:tc>
          <w:tcPr>
            <w:tcW w:w="2174" w:type="dxa"/>
            <w:tcBorders>
              <w:left w:val="single" w:color="000000" w:sz="4" w:space="0"/>
              <w:right w:val="single" w:color="000000" w:sz="4" w:space="0"/>
            </w:tcBorders>
            <w:noWrap w:val="0"/>
            <w:vAlign w:val="center"/>
          </w:tcPr>
          <w:p w14:paraId="37E24938">
            <w:pPr>
              <w:pStyle w:val="38"/>
              <w:spacing w:line="440" w:lineRule="exact"/>
              <w:ind w:firstLine="520" w:firstLineChars="200"/>
              <w:jc w:val="center"/>
              <w:rPr>
                <w:rFonts w:hint="eastAsia" w:ascii="仿宋" w:hAnsi="仿宋" w:eastAsia="仿宋" w:cs="仿宋"/>
                <w:sz w:val="26"/>
              </w:rPr>
            </w:pPr>
          </w:p>
        </w:tc>
        <w:tc>
          <w:tcPr>
            <w:tcW w:w="2056" w:type="dxa"/>
            <w:tcBorders>
              <w:left w:val="single" w:color="000000" w:sz="4" w:space="0"/>
              <w:right w:val="single" w:color="000000" w:sz="4" w:space="0"/>
            </w:tcBorders>
            <w:noWrap w:val="0"/>
            <w:vAlign w:val="center"/>
          </w:tcPr>
          <w:p w14:paraId="57D8849B">
            <w:pPr>
              <w:pStyle w:val="38"/>
              <w:spacing w:line="440" w:lineRule="exact"/>
              <w:ind w:firstLine="520" w:firstLineChars="200"/>
              <w:jc w:val="center"/>
              <w:rPr>
                <w:rFonts w:hint="eastAsia" w:ascii="仿宋" w:hAnsi="仿宋" w:eastAsia="仿宋" w:cs="仿宋"/>
                <w:sz w:val="26"/>
              </w:rPr>
            </w:pPr>
          </w:p>
        </w:tc>
        <w:tc>
          <w:tcPr>
            <w:tcW w:w="1110" w:type="dxa"/>
            <w:tcBorders>
              <w:left w:val="single" w:color="000000" w:sz="4" w:space="0"/>
              <w:right w:val="single" w:color="000000" w:sz="4" w:space="0"/>
            </w:tcBorders>
            <w:noWrap w:val="0"/>
            <w:vAlign w:val="center"/>
          </w:tcPr>
          <w:p w14:paraId="21368339">
            <w:pPr>
              <w:pStyle w:val="38"/>
              <w:spacing w:line="440" w:lineRule="exact"/>
              <w:ind w:firstLine="520" w:firstLineChars="200"/>
              <w:jc w:val="center"/>
              <w:rPr>
                <w:rFonts w:hint="eastAsia" w:ascii="仿宋" w:hAnsi="仿宋" w:eastAsia="仿宋" w:cs="仿宋"/>
                <w:sz w:val="26"/>
              </w:rPr>
            </w:pPr>
          </w:p>
        </w:tc>
        <w:tc>
          <w:tcPr>
            <w:tcW w:w="1134" w:type="dxa"/>
            <w:tcBorders>
              <w:left w:val="single" w:color="000000" w:sz="4" w:space="0"/>
              <w:right w:val="single" w:color="000000" w:sz="4" w:space="0"/>
            </w:tcBorders>
            <w:noWrap w:val="0"/>
            <w:vAlign w:val="center"/>
          </w:tcPr>
          <w:p w14:paraId="2E329165">
            <w:pPr>
              <w:pStyle w:val="38"/>
              <w:spacing w:line="440" w:lineRule="exact"/>
              <w:ind w:firstLine="520" w:firstLineChars="200"/>
              <w:jc w:val="center"/>
              <w:rPr>
                <w:rFonts w:hint="eastAsia" w:ascii="仿宋" w:hAnsi="仿宋" w:eastAsia="仿宋" w:cs="仿宋"/>
                <w:sz w:val="26"/>
              </w:rPr>
            </w:pPr>
          </w:p>
        </w:tc>
        <w:tc>
          <w:tcPr>
            <w:tcW w:w="1640" w:type="dxa"/>
            <w:tcBorders>
              <w:left w:val="single" w:color="000000" w:sz="4" w:space="0"/>
              <w:right w:val="single" w:color="000000" w:sz="4" w:space="0"/>
            </w:tcBorders>
            <w:noWrap w:val="0"/>
            <w:vAlign w:val="center"/>
          </w:tcPr>
          <w:p w14:paraId="3B44A63E">
            <w:pPr>
              <w:pStyle w:val="38"/>
              <w:spacing w:line="440" w:lineRule="exact"/>
              <w:ind w:firstLine="520" w:firstLineChars="200"/>
              <w:jc w:val="center"/>
              <w:rPr>
                <w:rFonts w:hint="eastAsia" w:ascii="仿宋" w:hAnsi="仿宋" w:eastAsia="仿宋" w:cs="仿宋"/>
                <w:sz w:val="26"/>
              </w:rPr>
            </w:pPr>
          </w:p>
        </w:tc>
      </w:tr>
      <w:tr w14:paraId="17356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8998" w:type="dxa"/>
            <w:gridSpan w:val="6"/>
            <w:tcBorders>
              <w:left w:val="single" w:color="000000" w:sz="4" w:space="0"/>
              <w:right w:val="single" w:color="000000" w:sz="4" w:space="0"/>
            </w:tcBorders>
            <w:noWrap w:val="0"/>
            <w:vAlign w:val="center"/>
          </w:tcPr>
          <w:p w14:paraId="2B923CD6">
            <w:pPr>
              <w:pStyle w:val="38"/>
              <w:spacing w:line="440" w:lineRule="exact"/>
              <w:ind w:firstLine="560" w:firstLineChars="200"/>
              <w:jc w:val="center"/>
              <w:rPr>
                <w:rFonts w:hint="eastAsia" w:ascii="仿宋" w:hAnsi="仿宋" w:eastAsia="仿宋" w:cs="仿宋"/>
                <w:sz w:val="28"/>
              </w:rPr>
            </w:pPr>
            <w:r>
              <w:rPr>
                <w:rFonts w:hint="eastAsia" w:ascii="仿宋" w:hAnsi="仿宋" w:eastAsia="仿宋" w:cs="仿宋"/>
                <w:sz w:val="28"/>
              </w:rPr>
              <w:t>创新服务价格合计：</w:t>
            </w:r>
          </w:p>
        </w:tc>
      </w:tr>
    </w:tbl>
    <w:p w14:paraId="645A2BBB">
      <w:pPr>
        <w:pStyle w:val="12"/>
        <w:spacing w:line="440" w:lineRule="exact"/>
        <w:ind w:firstLine="560" w:firstLineChars="200"/>
        <w:rPr>
          <w:rFonts w:hint="eastAsia" w:ascii="仿宋" w:hAnsi="仿宋" w:eastAsia="仿宋" w:cs="仿宋"/>
        </w:rPr>
      </w:pPr>
      <w:r>
        <w:rPr>
          <w:rFonts w:hint="eastAsia" w:ascii="仿宋" w:hAnsi="仿宋" w:eastAsia="仿宋" w:cs="仿宋"/>
        </w:rPr>
        <w:t>说明：</w:t>
      </w:r>
    </w:p>
    <w:p w14:paraId="2DB74916">
      <w:pPr>
        <w:pStyle w:val="35"/>
        <w:numPr>
          <w:ilvl w:val="0"/>
          <w:numId w:val="15"/>
        </w:numPr>
        <w:tabs>
          <w:tab w:val="left" w:pos="1805"/>
        </w:tabs>
        <w:spacing w:before="0" w:line="440" w:lineRule="exact"/>
        <w:rPr>
          <w:rFonts w:hint="eastAsia" w:ascii="仿宋" w:hAnsi="仿宋" w:eastAsia="仿宋" w:cs="仿宋"/>
          <w:spacing w:val="-2"/>
          <w:sz w:val="28"/>
        </w:rPr>
      </w:pPr>
      <w:r>
        <w:rPr>
          <w:rFonts w:hint="eastAsia" w:ascii="仿宋" w:hAnsi="仿宋" w:eastAsia="仿宋" w:cs="仿宋"/>
          <w:spacing w:val="-2"/>
          <w:sz w:val="28"/>
        </w:rPr>
        <w:t>供应商如实填写表格，无相应内容可填的，填写“无”、“未测试”、“没有相应指标”等明确的回答文字，或用“/”来表示。</w:t>
      </w:r>
    </w:p>
    <w:p w14:paraId="1DBF04B1">
      <w:pPr>
        <w:pStyle w:val="35"/>
        <w:numPr>
          <w:ilvl w:val="0"/>
          <w:numId w:val="15"/>
        </w:numPr>
        <w:tabs>
          <w:tab w:val="left" w:pos="1805"/>
        </w:tabs>
        <w:spacing w:before="0" w:line="440" w:lineRule="exact"/>
        <w:rPr>
          <w:rFonts w:hint="eastAsia" w:ascii="仿宋" w:hAnsi="仿宋" w:eastAsia="仿宋" w:cs="仿宋"/>
          <w:sz w:val="28"/>
        </w:rPr>
      </w:pPr>
      <w:r>
        <w:rPr>
          <w:rFonts w:hint="eastAsia" w:ascii="仿宋" w:hAnsi="仿宋" w:eastAsia="仿宋" w:cs="仿宋"/>
          <w:spacing w:val="-2"/>
          <w:sz w:val="28"/>
        </w:rPr>
        <w:t>供应商提供的服务为创新服务，需填写此表后，提供《</w:t>
      </w:r>
      <w:r>
        <w:rPr>
          <w:rFonts w:hint="eastAsia" w:ascii="仿宋" w:hAnsi="仿宋" w:eastAsia="仿宋" w:cs="仿宋"/>
          <w:sz w:val="28"/>
        </w:rPr>
        <w:t>山</w:t>
      </w:r>
      <w:r>
        <w:rPr>
          <w:rFonts w:hint="eastAsia" w:ascii="仿宋" w:hAnsi="仿宋" w:eastAsia="仿宋" w:cs="仿宋"/>
          <w:spacing w:val="-6"/>
          <w:sz w:val="28"/>
        </w:rPr>
        <w:t>西省创</w:t>
      </w:r>
      <w:r>
        <w:rPr>
          <w:rFonts w:hint="eastAsia" w:ascii="仿宋" w:hAnsi="仿宋" w:eastAsia="仿宋" w:cs="仿宋"/>
          <w:sz w:val="28"/>
        </w:rPr>
        <w:t>新产品和服务推荐清单》。</w:t>
      </w:r>
    </w:p>
    <w:p w14:paraId="7B09E892">
      <w:pPr>
        <w:pStyle w:val="12"/>
        <w:spacing w:line="440" w:lineRule="exact"/>
        <w:ind w:firstLine="400" w:firstLineChars="200"/>
        <w:rPr>
          <w:rFonts w:hint="eastAsia" w:ascii="仿宋" w:hAnsi="仿宋" w:eastAsia="仿宋" w:cs="仿宋"/>
          <w:sz w:val="20"/>
        </w:rPr>
      </w:pPr>
    </w:p>
    <w:p w14:paraId="26F7F65A">
      <w:pPr>
        <w:pStyle w:val="12"/>
        <w:spacing w:line="440" w:lineRule="exact"/>
        <w:ind w:firstLine="440" w:firstLineChars="200"/>
        <w:rPr>
          <w:rFonts w:hint="eastAsia" w:ascii="仿宋" w:hAnsi="仿宋" w:eastAsia="仿宋" w:cs="仿宋"/>
          <w:sz w:val="22"/>
        </w:rPr>
      </w:pPr>
    </w:p>
    <w:p w14:paraId="27160BBF">
      <w:pPr>
        <w:pStyle w:val="12"/>
        <w:spacing w:line="440" w:lineRule="exact"/>
        <w:ind w:firstLine="560" w:firstLineChars="200"/>
        <w:rPr>
          <w:rFonts w:hint="eastAsia" w:ascii="仿宋" w:hAnsi="仿宋" w:eastAsia="仿宋" w:cs="仿宋"/>
        </w:rPr>
      </w:pPr>
      <w:r>
        <w:rPr>
          <w:rFonts w:hint="eastAsia" w:ascii="仿宋" w:hAnsi="仿宋" w:eastAsia="仿宋" w:cs="仿宋"/>
        </w:rPr>
        <w:t>供应商全称（电子印章）：</w:t>
      </w:r>
    </w:p>
    <w:p w14:paraId="5CC61DE6">
      <w:pPr>
        <w:pStyle w:val="12"/>
        <w:tabs>
          <w:tab w:val="left" w:pos="1943"/>
        </w:tabs>
        <w:spacing w:line="440" w:lineRule="exact"/>
        <w:ind w:firstLine="560" w:firstLineChars="200"/>
        <w:rPr>
          <w:rFonts w:hint="eastAsia" w:ascii="仿宋" w:hAnsi="仿宋" w:eastAsia="仿宋" w:cs="仿宋"/>
        </w:rPr>
      </w:pPr>
      <w:r>
        <w:rPr>
          <w:rFonts w:hint="eastAsia" w:ascii="仿宋" w:hAnsi="仿宋" w:eastAsia="仿宋" w:cs="仿宋"/>
        </w:rPr>
        <w:t>日期：</w:t>
      </w:r>
    </w:p>
    <w:p w14:paraId="46B5CF2A">
      <w:pPr>
        <w:pStyle w:val="12"/>
        <w:spacing w:line="440" w:lineRule="exact"/>
        <w:ind w:firstLine="560" w:firstLineChars="200"/>
        <w:rPr>
          <w:rFonts w:hint="eastAsia" w:ascii="仿宋" w:hAnsi="仿宋" w:eastAsia="仿宋" w:cs="仿宋"/>
        </w:rPr>
      </w:pPr>
      <w:bookmarkStart w:id="96" w:name="（六）供应商认为需要的其他文件资料"/>
      <w:bookmarkEnd w:id="96"/>
    </w:p>
    <w:p w14:paraId="7064093B">
      <w:pPr>
        <w:pStyle w:val="12"/>
        <w:spacing w:line="440" w:lineRule="exact"/>
        <w:ind w:firstLine="560" w:firstLineChars="200"/>
        <w:rPr>
          <w:rFonts w:hint="eastAsia" w:ascii="仿宋" w:hAnsi="仿宋" w:eastAsia="仿宋" w:cs="仿宋"/>
        </w:rPr>
      </w:pPr>
      <w:r>
        <w:rPr>
          <w:rFonts w:hint="eastAsia" w:ascii="仿宋" w:hAnsi="仿宋" w:eastAsia="仿宋" w:cs="仿宋"/>
        </w:rPr>
        <w:t>（六）供应商认为需要的其他文件资料</w:t>
      </w:r>
    </w:p>
    <w:sectPr>
      <w:pgSz w:w="11910" w:h="16840"/>
      <w:pgMar w:top="1440" w:right="1080" w:bottom="1440" w:left="1080" w:header="0" w:footer="97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0FBAB">
    <w:pPr>
      <w:pStyle w:val="12"/>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6693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86693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8528">
    <w:pPr>
      <w:pStyle w:val="12"/>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027A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D027A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C860A"/>
    <w:multiLevelType w:val="multilevel"/>
    <w:tmpl w:val="87CC860A"/>
    <w:lvl w:ilvl="0" w:tentative="0">
      <w:start w:val="1"/>
      <w:numFmt w:val="decimal"/>
      <w:suff w:val="space"/>
      <w:lvlText w:val="（%1）"/>
      <w:lvlJc w:val="left"/>
      <w:pPr>
        <w:ind w:left="0" w:firstLine="567"/>
      </w:pPr>
      <w:rPr>
        <w:rFonts w:hint="default" w:ascii="宋体" w:hAnsi="宋体" w:eastAsia="宋体" w:cs="宋体"/>
        <w:spacing w:val="-36"/>
        <w:w w:val="100"/>
        <w:sz w:val="26"/>
        <w:szCs w:val="26"/>
        <w:lang w:val="zh-CN" w:eastAsia="zh-CN" w:bidi="zh-CN"/>
      </w:rPr>
    </w:lvl>
    <w:lvl w:ilvl="1" w:tentative="0">
      <w:start w:val="0"/>
      <w:numFmt w:val="bullet"/>
      <w:lvlText w:val="•"/>
      <w:lvlJc w:val="left"/>
      <w:pPr>
        <w:ind w:left="2690" w:hanging="701"/>
      </w:pPr>
      <w:rPr>
        <w:rFonts w:hint="default"/>
        <w:lang w:val="zh-CN" w:eastAsia="zh-CN" w:bidi="zh-CN"/>
      </w:rPr>
    </w:lvl>
    <w:lvl w:ilvl="2" w:tentative="0">
      <w:start w:val="0"/>
      <w:numFmt w:val="bullet"/>
      <w:lvlText w:val="•"/>
      <w:lvlJc w:val="left"/>
      <w:pPr>
        <w:ind w:left="3581" w:hanging="701"/>
      </w:pPr>
      <w:rPr>
        <w:rFonts w:hint="default"/>
        <w:lang w:val="zh-CN" w:eastAsia="zh-CN" w:bidi="zh-CN"/>
      </w:rPr>
    </w:lvl>
    <w:lvl w:ilvl="3" w:tentative="0">
      <w:start w:val="0"/>
      <w:numFmt w:val="bullet"/>
      <w:lvlText w:val="•"/>
      <w:lvlJc w:val="left"/>
      <w:pPr>
        <w:ind w:left="4471" w:hanging="701"/>
      </w:pPr>
      <w:rPr>
        <w:rFonts w:hint="default"/>
        <w:lang w:val="zh-CN" w:eastAsia="zh-CN" w:bidi="zh-CN"/>
      </w:rPr>
    </w:lvl>
    <w:lvl w:ilvl="4" w:tentative="0">
      <w:start w:val="0"/>
      <w:numFmt w:val="bullet"/>
      <w:lvlText w:val="•"/>
      <w:lvlJc w:val="left"/>
      <w:pPr>
        <w:ind w:left="5362" w:hanging="701"/>
      </w:pPr>
      <w:rPr>
        <w:rFonts w:hint="default"/>
        <w:lang w:val="zh-CN" w:eastAsia="zh-CN" w:bidi="zh-CN"/>
      </w:rPr>
    </w:lvl>
    <w:lvl w:ilvl="5" w:tentative="0">
      <w:start w:val="0"/>
      <w:numFmt w:val="bullet"/>
      <w:lvlText w:val="•"/>
      <w:lvlJc w:val="left"/>
      <w:pPr>
        <w:ind w:left="6252" w:hanging="701"/>
      </w:pPr>
      <w:rPr>
        <w:rFonts w:hint="default"/>
        <w:lang w:val="zh-CN" w:eastAsia="zh-CN" w:bidi="zh-CN"/>
      </w:rPr>
    </w:lvl>
    <w:lvl w:ilvl="6" w:tentative="0">
      <w:start w:val="0"/>
      <w:numFmt w:val="bullet"/>
      <w:lvlText w:val="•"/>
      <w:lvlJc w:val="left"/>
      <w:pPr>
        <w:ind w:left="7143" w:hanging="701"/>
      </w:pPr>
      <w:rPr>
        <w:rFonts w:hint="default"/>
        <w:lang w:val="zh-CN" w:eastAsia="zh-CN" w:bidi="zh-CN"/>
      </w:rPr>
    </w:lvl>
    <w:lvl w:ilvl="7" w:tentative="0">
      <w:start w:val="0"/>
      <w:numFmt w:val="bullet"/>
      <w:lvlText w:val="•"/>
      <w:lvlJc w:val="left"/>
      <w:pPr>
        <w:ind w:left="8033" w:hanging="701"/>
      </w:pPr>
      <w:rPr>
        <w:rFonts w:hint="default"/>
        <w:lang w:val="zh-CN" w:eastAsia="zh-CN" w:bidi="zh-CN"/>
      </w:rPr>
    </w:lvl>
    <w:lvl w:ilvl="8" w:tentative="0">
      <w:start w:val="0"/>
      <w:numFmt w:val="bullet"/>
      <w:lvlText w:val="•"/>
      <w:lvlJc w:val="left"/>
      <w:pPr>
        <w:ind w:left="8924" w:hanging="701"/>
      </w:pPr>
      <w:rPr>
        <w:rFonts w:hint="default"/>
        <w:lang w:val="zh-CN" w:eastAsia="zh-CN" w:bidi="zh-CN"/>
      </w:rPr>
    </w:lvl>
  </w:abstractNum>
  <w:abstractNum w:abstractNumId="1">
    <w:nsid w:val="95C21AF3"/>
    <w:multiLevelType w:val="multilevel"/>
    <w:tmpl w:val="95C21AF3"/>
    <w:lvl w:ilvl="0" w:tentative="0">
      <w:start w:val="1"/>
      <w:numFmt w:val="decimal"/>
      <w:suff w:val="space"/>
      <w:lvlText w:val="（%1）"/>
      <w:lvlJc w:val="left"/>
      <w:pPr>
        <w:ind w:left="0" w:firstLine="567"/>
      </w:pPr>
      <w:rPr>
        <w:rFonts w:hint="default" w:ascii="宋体" w:hAnsi="宋体" w:eastAsia="宋体" w:cs="宋体"/>
        <w:w w:val="100"/>
        <w:sz w:val="26"/>
        <w:szCs w:val="26"/>
        <w:lang w:val="zh-CN" w:eastAsia="zh-CN" w:bidi="zh-CN"/>
      </w:rPr>
    </w:lvl>
    <w:lvl w:ilvl="1" w:tentative="0">
      <w:start w:val="0"/>
      <w:numFmt w:val="bullet"/>
      <w:lvlText w:val="•"/>
      <w:lvlJc w:val="left"/>
      <w:pPr>
        <w:ind w:left="3194" w:hanging="701"/>
      </w:pPr>
      <w:rPr>
        <w:rFonts w:hint="default"/>
        <w:lang w:val="zh-CN" w:eastAsia="zh-CN" w:bidi="zh-CN"/>
      </w:rPr>
    </w:lvl>
    <w:lvl w:ilvl="2" w:tentative="0">
      <w:start w:val="0"/>
      <w:numFmt w:val="bullet"/>
      <w:lvlText w:val="•"/>
      <w:lvlJc w:val="left"/>
      <w:pPr>
        <w:ind w:left="4029" w:hanging="701"/>
      </w:pPr>
      <w:rPr>
        <w:rFonts w:hint="default"/>
        <w:lang w:val="zh-CN" w:eastAsia="zh-CN" w:bidi="zh-CN"/>
      </w:rPr>
    </w:lvl>
    <w:lvl w:ilvl="3" w:tentative="0">
      <w:start w:val="0"/>
      <w:numFmt w:val="bullet"/>
      <w:lvlText w:val="•"/>
      <w:lvlJc w:val="left"/>
      <w:pPr>
        <w:ind w:left="4863" w:hanging="701"/>
      </w:pPr>
      <w:rPr>
        <w:rFonts w:hint="default"/>
        <w:lang w:val="zh-CN" w:eastAsia="zh-CN" w:bidi="zh-CN"/>
      </w:rPr>
    </w:lvl>
    <w:lvl w:ilvl="4" w:tentative="0">
      <w:start w:val="0"/>
      <w:numFmt w:val="bullet"/>
      <w:lvlText w:val="•"/>
      <w:lvlJc w:val="left"/>
      <w:pPr>
        <w:ind w:left="5698" w:hanging="701"/>
      </w:pPr>
      <w:rPr>
        <w:rFonts w:hint="default"/>
        <w:lang w:val="zh-CN" w:eastAsia="zh-CN" w:bidi="zh-CN"/>
      </w:rPr>
    </w:lvl>
    <w:lvl w:ilvl="5" w:tentative="0">
      <w:start w:val="0"/>
      <w:numFmt w:val="bullet"/>
      <w:lvlText w:val="•"/>
      <w:lvlJc w:val="left"/>
      <w:pPr>
        <w:ind w:left="6532" w:hanging="701"/>
      </w:pPr>
      <w:rPr>
        <w:rFonts w:hint="default"/>
        <w:lang w:val="zh-CN" w:eastAsia="zh-CN" w:bidi="zh-CN"/>
      </w:rPr>
    </w:lvl>
    <w:lvl w:ilvl="6" w:tentative="0">
      <w:start w:val="0"/>
      <w:numFmt w:val="bullet"/>
      <w:lvlText w:val="•"/>
      <w:lvlJc w:val="left"/>
      <w:pPr>
        <w:ind w:left="7367" w:hanging="701"/>
      </w:pPr>
      <w:rPr>
        <w:rFonts w:hint="default"/>
        <w:lang w:val="zh-CN" w:eastAsia="zh-CN" w:bidi="zh-CN"/>
      </w:rPr>
    </w:lvl>
    <w:lvl w:ilvl="7" w:tentative="0">
      <w:start w:val="0"/>
      <w:numFmt w:val="bullet"/>
      <w:lvlText w:val="•"/>
      <w:lvlJc w:val="left"/>
      <w:pPr>
        <w:ind w:left="8201" w:hanging="701"/>
      </w:pPr>
      <w:rPr>
        <w:rFonts w:hint="default"/>
        <w:lang w:val="zh-CN" w:eastAsia="zh-CN" w:bidi="zh-CN"/>
      </w:rPr>
    </w:lvl>
    <w:lvl w:ilvl="8" w:tentative="0">
      <w:start w:val="0"/>
      <w:numFmt w:val="bullet"/>
      <w:lvlText w:val="•"/>
      <w:lvlJc w:val="left"/>
      <w:pPr>
        <w:ind w:left="9036" w:hanging="701"/>
      </w:pPr>
      <w:rPr>
        <w:rFonts w:hint="default"/>
        <w:lang w:val="zh-CN" w:eastAsia="zh-CN" w:bidi="zh-CN"/>
      </w:rPr>
    </w:lvl>
  </w:abstractNum>
  <w:abstractNum w:abstractNumId="2">
    <w:nsid w:val="A91B2621"/>
    <w:multiLevelType w:val="multilevel"/>
    <w:tmpl w:val="A91B2621"/>
    <w:lvl w:ilvl="0" w:tentative="0">
      <w:start w:val="1"/>
      <w:numFmt w:val="decimal"/>
      <w:suff w:val="space"/>
      <w:lvlText w:val="（%1）"/>
      <w:lvlJc w:val="left"/>
      <w:pPr>
        <w:ind w:left="0" w:firstLine="567"/>
      </w:pPr>
      <w:rPr>
        <w:rFonts w:hint="default" w:ascii="宋体" w:hAnsi="宋体" w:eastAsia="宋体" w:cs="宋体"/>
        <w:spacing w:val="9"/>
        <w:w w:val="100"/>
        <w:sz w:val="26"/>
        <w:szCs w:val="26"/>
        <w:lang w:val="zh-CN" w:eastAsia="zh-CN" w:bidi="zh-CN"/>
      </w:rPr>
    </w:lvl>
    <w:lvl w:ilvl="1" w:tentative="0">
      <w:start w:val="1"/>
      <w:numFmt w:val="decimal"/>
      <w:lvlText w:val="%2."/>
      <w:lvlJc w:val="left"/>
      <w:pPr>
        <w:ind w:left="1104" w:hanging="730"/>
      </w:pPr>
      <w:rPr>
        <w:rFonts w:hint="default"/>
        <w:spacing w:val="-260"/>
        <w:u w:val="single" w:color="000000"/>
        <w:lang w:val="zh-CN" w:eastAsia="zh-CN" w:bidi="zh-CN"/>
      </w:rPr>
    </w:lvl>
    <w:lvl w:ilvl="2" w:tentative="0">
      <w:start w:val="0"/>
      <w:numFmt w:val="bullet"/>
      <w:lvlText w:val="•"/>
      <w:lvlJc w:val="left"/>
      <w:pPr>
        <w:ind w:left="3091" w:hanging="730"/>
      </w:pPr>
      <w:rPr>
        <w:rFonts w:hint="default"/>
        <w:lang w:val="zh-CN" w:eastAsia="zh-CN" w:bidi="zh-CN"/>
      </w:rPr>
    </w:lvl>
    <w:lvl w:ilvl="3" w:tentative="0">
      <w:start w:val="0"/>
      <w:numFmt w:val="bullet"/>
      <w:lvlText w:val="•"/>
      <w:lvlJc w:val="left"/>
      <w:pPr>
        <w:ind w:left="4043" w:hanging="730"/>
      </w:pPr>
      <w:rPr>
        <w:rFonts w:hint="default"/>
        <w:lang w:val="zh-CN" w:eastAsia="zh-CN" w:bidi="zh-CN"/>
      </w:rPr>
    </w:lvl>
    <w:lvl w:ilvl="4" w:tentative="0">
      <w:start w:val="0"/>
      <w:numFmt w:val="bullet"/>
      <w:lvlText w:val="•"/>
      <w:lvlJc w:val="left"/>
      <w:pPr>
        <w:ind w:left="4995" w:hanging="730"/>
      </w:pPr>
      <w:rPr>
        <w:rFonts w:hint="default"/>
        <w:lang w:val="zh-CN" w:eastAsia="zh-CN" w:bidi="zh-CN"/>
      </w:rPr>
    </w:lvl>
    <w:lvl w:ilvl="5" w:tentative="0">
      <w:start w:val="0"/>
      <w:numFmt w:val="bullet"/>
      <w:lvlText w:val="•"/>
      <w:lvlJc w:val="left"/>
      <w:pPr>
        <w:ind w:left="5946" w:hanging="730"/>
      </w:pPr>
      <w:rPr>
        <w:rFonts w:hint="default"/>
        <w:lang w:val="zh-CN" w:eastAsia="zh-CN" w:bidi="zh-CN"/>
      </w:rPr>
    </w:lvl>
    <w:lvl w:ilvl="6" w:tentative="0">
      <w:start w:val="0"/>
      <w:numFmt w:val="bullet"/>
      <w:lvlText w:val="•"/>
      <w:lvlJc w:val="left"/>
      <w:pPr>
        <w:ind w:left="6898" w:hanging="730"/>
      </w:pPr>
      <w:rPr>
        <w:rFonts w:hint="default"/>
        <w:lang w:val="zh-CN" w:eastAsia="zh-CN" w:bidi="zh-CN"/>
      </w:rPr>
    </w:lvl>
    <w:lvl w:ilvl="7" w:tentative="0">
      <w:start w:val="0"/>
      <w:numFmt w:val="bullet"/>
      <w:lvlText w:val="•"/>
      <w:lvlJc w:val="left"/>
      <w:pPr>
        <w:ind w:left="7850" w:hanging="730"/>
      </w:pPr>
      <w:rPr>
        <w:rFonts w:hint="default"/>
        <w:lang w:val="zh-CN" w:eastAsia="zh-CN" w:bidi="zh-CN"/>
      </w:rPr>
    </w:lvl>
    <w:lvl w:ilvl="8" w:tentative="0">
      <w:start w:val="0"/>
      <w:numFmt w:val="bullet"/>
      <w:lvlText w:val="•"/>
      <w:lvlJc w:val="left"/>
      <w:pPr>
        <w:ind w:left="8802" w:hanging="730"/>
      </w:pPr>
      <w:rPr>
        <w:rFonts w:hint="default"/>
        <w:lang w:val="zh-CN" w:eastAsia="zh-CN" w:bidi="zh-CN"/>
      </w:rPr>
    </w:lvl>
  </w:abstractNum>
  <w:abstractNum w:abstractNumId="3">
    <w:nsid w:val="B7C5568D"/>
    <w:multiLevelType w:val="singleLevel"/>
    <w:tmpl w:val="B7C5568D"/>
    <w:lvl w:ilvl="0" w:tentative="0">
      <w:start w:val="3"/>
      <w:numFmt w:val="chineseCounting"/>
      <w:lvlText w:val="第%1章"/>
      <w:lvlJc w:val="left"/>
      <w:rPr>
        <w:rFonts w:hint="eastAsia"/>
      </w:rPr>
    </w:lvl>
  </w:abstractNum>
  <w:abstractNum w:abstractNumId="4">
    <w:nsid w:val="BC4E9992"/>
    <w:multiLevelType w:val="multilevel"/>
    <w:tmpl w:val="BC4E9992"/>
    <w:lvl w:ilvl="0" w:tentative="0">
      <w:start w:val="5"/>
      <w:numFmt w:val="decimal"/>
      <w:lvlText w:val="%1"/>
      <w:lvlJc w:val="left"/>
      <w:pPr>
        <w:ind w:left="1104" w:hanging="484"/>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w w:val="100"/>
        <w:sz w:val="28"/>
        <w:szCs w:val="28"/>
        <w:lang w:val="zh-CN" w:eastAsia="zh-CN" w:bidi="zh-CN"/>
      </w:rPr>
    </w:lvl>
    <w:lvl w:ilvl="2" w:tentative="0">
      <w:start w:val="0"/>
      <w:numFmt w:val="bullet"/>
      <w:lvlText w:val="•"/>
      <w:lvlJc w:val="left"/>
      <w:pPr>
        <w:ind w:left="3021" w:hanging="484"/>
      </w:pPr>
      <w:rPr>
        <w:rFonts w:hint="default"/>
        <w:lang w:val="zh-CN" w:eastAsia="zh-CN" w:bidi="zh-CN"/>
      </w:rPr>
    </w:lvl>
    <w:lvl w:ilvl="3" w:tentative="0">
      <w:start w:val="0"/>
      <w:numFmt w:val="bullet"/>
      <w:lvlText w:val="•"/>
      <w:lvlJc w:val="left"/>
      <w:pPr>
        <w:ind w:left="3981" w:hanging="484"/>
      </w:pPr>
      <w:rPr>
        <w:rFonts w:hint="default"/>
        <w:lang w:val="zh-CN" w:eastAsia="zh-CN" w:bidi="zh-CN"/>
      </w:rPr>
    </w:lvl>
    <w:lvl w:ilvl="4" w:tentative="0">
      <w:start w:val="0"/>
      <w:numFmt w:val="bullet"/>
      <w:lvlText w:val="•"/>
      <w:lvlJc w:val="left"/>
      <w:pPr>
        <w:ind w:left="4942" w:hanging="484"/>
      </w:pPr>
      <w:rPr>
        <w:rFonts w:hint="default"/>
        <w:lang w:val="zh-CN" w:eastAsia="zh-CN" w:bidi="zh-CN"/>
      </w:rPr>
    </w:lvl>
    <w:lvl w:ilvl="5" w:tentative="0">
      <w:start w:val="0"/>
      <w:numFmt w:val="bullet"/>
      <w:lvlText w:val="•"/>
      <w:lvlJc w:val="left"/>
      <w:pPr>
        <w:ind w:left="5902" w:hanging="484"/>
      </w:pPr>
      <w:rPr>
        <w:rFonts w:hint="default"/>
        <w:lang w:val="zh-CN" w:eastAsia="zh-CN" w:bidi="zh-CN"/>
      </w:rPr>
    </w:lvl>
    <w:lvl w:ilvl="6" w:tentative="0">
      <w:start w:val="0"/>
      <w:numFmt w:val="bullet"/>
      <w:lvlText w:val="•"/>
      <w:lvlJc w:val="left"/>
      <w:pPr>
        <w:ind w:left="6863" w:hanging="484"/>
      </w:pPr>
      <w:rPr>
        <w:rFonts w:hint="default"/>
        <w:lang w:val="zh-CN" w:eastAsia="zh-CN" w:bidi="zh-CN"/>
      </w:rPr>
    </w:lvl>
    <w:lvl w:ilvl="7" w:tentative="0">
      <w:start w:val="0"/>
      <w:numFmt w:val="bullet"/>
      <w:lvlText w:val="•"/>
      <w:lvlJc w:val="left"/>
      <w:pPr>
        <w:ind w:left="7823" w:hanging="484"/>
      </w:pPr>
      <w:rPr>
        <w:rFonts w:hint="default"/>
        <w:lang w:val="zh-CN" w:eastAsia="zh-CN" w:bidi="zh-CN"/>
      </w:rPr>
    </w:lvl>
    <w:lvl w:ilvl="8" w:tentative="0">
      <w:start w:val="0"/>
      <w:numFmt w:val="bullet"/>
      <w:lvlText w:val="•"/>
      <w:lvlJc w:val="left"/>
      <w:pPr>
        <w:ind w:left="8784" w:hanging="484"/>
      </w:pPr>
      <w:rPr>
        <w:rFonts w:hint="default"/>
        <w:lang w:val="zh-CN" w:eastAsia="zh-CN" w:bidi="zh-CN"/>
      </w:rPr>
    </w:lvl>
  </w:abstractNum>
  <w:abstractNum w:abstractNumId="5">
    <w:nsid w:val="BF205925"/>
    <w:multiLevelType w:val="multilevel"/>
    <w:tmpl w:val="BF205925"/>
    <w:lvl w:ilvl="0" w:tentative="0">
      <w:start w:val="1"/>
      <w:numFmt w:val="upperLetter"/>
      <w:lvlText w:val="%1."/>
      <w:lvlJc w:val="left"/>
      <w:pPr>
        <w:ind w:left="109" w:hanging="281"/>
      </w:pPr>
      <w:rPr>
        <w:rFonts w:hint="default" w:ascii="宋体" w:hAnsi="宋体" w:eastAsia="宋体" w:cs="宋体"/>
        <w:spacing w:val="-84"/>
        <w:w w:val="100"/>
        <w:sz w:val="26"/>
        <w:szCs w:val="26"/>
        <w:lang w:val="zh-CN" w:eastAsia="zh-CN" w:bidi="zh-CN"/>
      </w:rPr>
    </w:lvl>
    <w:lvl w:ilvl="1" w:tentative="0">
      <w:start w:val="0"/>
      <w:numFmt w:val="bullet"/>
      <w:lvlText w:val="•"/>
      <w:lvlJc w:val="left"/>
      <w:pPr>
        <w:ind w:left="699" w:hanging="281"/>
      </w:pPr>
      <w:rPr>
        <w:rFonts w:hint="default"/>
        <w:lang w:val="zh-CN" w:eastAsia="zh-CN" w:bidi="zh-CN"/>
      </w:rPr>
    </w:lvl>
    <w:lvl w:ilvl="2" w:tentative="0">
      <w:start w:val="0"/>
      <w:numFmt w:val="bullet"/>
      <w:lvlText w:val="•"/>
      <w:lvlJc w:val="left"/>
      <w:pPr>
        <w:ind w:left="1298" w:hanging="281"/>
      </w:pPr>
      <w:rPr>
        <w:rFonts w:hint="default"/>
        <w:lang w:val="zh-CN" w:eastAsia="zh-CN" w:bidi="zh-CN"/>
      </w:rPr>
    </w:lvl>
    <w:lvl w:ilvl="3" w:tentative="0">
      <w:start w:val="0"/>
      <w:numFmt w:val="bullet"/>
      <w:lvlText w:val="•"/>
      <w:lvlJc w:val="left"/>
      <w:pPr>
        <w:ind w:left="1898" w:hanging="281"/>
      </w:pPr>
      <w:rPr>
        <w:rFonts w:hint="default"/>
        <w:lang w:val="zh-CN" w:eastAsia="zh-CN" w:bidi="zh-CN"/>
      </w:rPr>
    </w:lvl>
    <w:lvl w:ilvl="4" w:tentative="0">
      <w:start w:val="0"/>
      <w:numFmt w:val="bullet"/>
      <w:lvlText w:val="•"/>
      <w:lvlJc w:val="left"/>
      <w:pPr>
        <w:ind w:left="2497" w:hanging="281"/>
      </w:pPr>
      <w:rPr>
        <w:rFonts w:hint="default"/>
        <w:lang w:val="zh-CN" w:eastAsia="zh-CN" w:bidi="zh-CN"/>
      </w:rPr>
    </w:lvl>
    <w:lvl w:ilvl="5" w:tentative="0">
      <w:start w:val="0"/>
      <w:numFmt w:val="bullet"/>
      <w:lvlText w:val="•"/>
      <w:lvlJc w:val="left"/>
      <w:pPr>
        <w:ind w:left="3097" w:hanging="281"/>
      </w:pPr>
      <w:rPr>
        <w:rFonts w:hint="default"/>
        <w:lang w:val="zh-CN" w:eastAsia="zh-CN" w:bidi="zh-CN"/>
      </w:rPr>
    </w:lvl>
    <w:lvl w:ilvl="6" w:tentative="0">
      <w:start w:val="0"/>
      <w:numFmt w:val="bullet"/>
      <w:lvlText w:val="•"/>
      <w:lvlJc w:val="left"/>
      <w:pPr>
        <w:ind w:left="3696" w:hanging="281"/>
      </w:pPr>
      <w:rPr>
        <w:rFonts w:hint="default"/>
        <w:lang w:val="zh-CN" w:eastAsia="zh-CN" w:bidi="zh-CN"/>
      </w:rPr>
    </w:lvl>
    <w:lvl w:ilvl="7" w:tentative="0">
      <w:start w:val="0"/>
      <w:numFmt w:val="bullet"/>
      <w:lvlText w:val="•"/>
      <w:lvlJc w:val="left"/>
      <w:pPr>
        <w:ind w:left="4295" w:hanging="281"/>
      </w:pPr>
      <w:rPr>
        <w:rFonts w:hint="default"/>
        <w:lang w:val="zh-CN" w:eastAsia="zh-CN" w:bidi="zh-CN"/>
      </w:rPr>
    </w:lvl>
    <w:lvl w:ilvl="8" w:tentative="0">
      <w:start w:val="0"/>
      <w:numFmt w:val="bullet"/>
      <w:lvlText w:val="•"/>
      <w:lvlJc w:val="left"/>
      <w:pPr>
        <w:ind w:left="4895" w:hanging="281"/>
      </w:pPr>
      <w:rPr>
        <w:rFonts w:hint="default"/>
        <w:lang w:val="zh-CN" w:eastAsia="zh-CN" w:bidi="zh-CN"/>
      </w:rPr>
    </w:lvl>
  </w:abstractNum>
  <w:abstractNum w:abstractNumId="6">
    <w:nsid w:val="C228D4FC"/>
    <w:multiLevelType w:val="multilevel"/>
    <w:tmpl w:val="C228D4FC"/>
    <w:lvl w:ilvl="0" w:tentative="0">
      <w:start w:val="2"/>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8"/>
        <w:szCs w:val="28"/>
        <w:lang w:val="zh-CN" w:eastAsia="zh-CN" w:bidi="zh-CN"/>
      </w:rPr>
    </w:lvl>
    <w:lvl w:ilvl="2" w:tentative="0">
      <w:start w:val="1"/>
      <w:numFmt w:val="decimal"/>
      <w:suff w:val="space"/>
      <w:lvlText w:val="%1.%2.%3"/>
      <w:lvlJc w:val="left"/>
      <w:pPr>
        <w:ind w:left="0" w:firstLine="567"/>
      </w:pPr>
      <w:rPr>
        <w:rFonts w:hint="default" w:ascii="宋体" w:hAnsi="宋体" w:eastAsia="宋体" w:cs="宋体"/>
        <w:w w:val="100"/>
        <w:sz w:val="28"/>
        <w:szCs w:val="28"/>
        <w:lang w:val="zh-CN" w:eastAsia="zh-CN" w:bidi="zh-CN"/>
      </w:rPr>
    </w:lvl>
    <w:lvl w:ilvl="3" w:tentative="0">
      <w:start w:val="0"/>
      <w:numFmt w:val="bullet"/>
      <w:lvlText w:val="•"/>
      <w:lvlJc w:val="left"/>
      <w:pPr>
        <w:ind w:left="3455" w:hanging="756"/>
      </w:pPr>
      <w:rPr>
        <w:rFonts w:hint="default"/>
        <w:lang w:val="zh-CN" w:eastAsia="zh-CN" w:bidi="zh-CN"/>
      </w:rPr>
    </w:lvl>
    <w:lvl w:ilvl="4" w:tentative="0">
      <w:start w:val="0"/>
      <w:numFmt w:val="bullet"/>
      <w:lvlText w:val="•"/>
      <w:lvlJc w:val="left"/>
      <w:pPr>
        <w:ind w:left="4491" w:hanging="756"/>
      </w:pPr>
      <w:rPr>
        <w:rFonts w:hint="default"/>
        <w:lang w:val="zh-CN" w:eastAsia="zh-CN" w:bidi="zh-CN"/>
      </w:rPr>
    </w:lvl>
    <w:lvl w:ilvl="5" w:tentative="0">
      <w:start w:val="0"/>
      <w:numFmt w:val="bullet"/>
      <w:lvlText w:val="•"/>
      <w:lvlJc w:val="left"/>
      <w:pPr>
        <w:ind w:left="5527" w:hanging="756"/>
      </w:pPr>
      <w:rPr>
        <w:rFonts w:hint="default"/>
        <w:lang w:val="zh-CN" w:eastAsia="zh-CN" w:bidi="zh-CN"/>
      </w:rPr>
    </w:lvl>
    <w:lvl w:ilvl="6" w:tentative="0">
      <w:start w:val="0"/>
      <w:numFmt w:val="bullet"/>
      <w:lvlText w:val="•"/>
      <w:lvlJc w:val="left"/>
      <w:pPr>
        <w:ind w:left="6562" w:hanging="756"/>
      </w:pPr>
      <w:rPr>
        <w:rFonts w:hint="default"/>
        <w:lang w:val="zh-CN" w:eastAsia="zh-CN" w:bidi="zh-CN"/>
      </w:rPr>
    </w:lvl>
    <w:lvl w:ilvl="7" w:tentative="0">
      <w:start w:val="0"/>
      <w:numFmt w:val="bullet"/>
      <w:lvlText w:val="•"/>
      <w:lvlJc w:val="left"/>
      <w:pPr>
        <w:ind w:left="7598" w:hanging="756"/>
      </w:pPr>
      <w:rPr>
        <w:rFonts w:hint="default"/>
        <w:lang w:val="zh-CN" w:eastAsia="zh-CN" w:bidi="zh-CN"/>
      </w:rPr>
    </w:lvl>
    <w:lvl w:ilvl="8" w:tentative="0">
      <w:start w:val="0"/>
      <w:numFmt w:val="bullet"/>
      <w:lvlText w:val="•"/>
      <w:lvlJc w:val="left"/>
      <w:pPr>
        <w:ind w:left="8634" w:hanging="756"/>
      </w:pPr>
      <w:rPr>
        <w:rFonts w:hint="default"/>
        <w:lang w:val="zh-CN" w:eastAsia="zh-CN" w:bidi="zh-CN"/>
      </w:rPr>
    </w:lvl>
  </w:abstractNum>
  <w:abstractNum w:abstractNumId="7">
    <w:nsid w:val="E88BCE35"/>
    <w:multiLevelType w:val="multilevel"/>
    <w:tmpl w:val="E88BCE35"/>
    <w:lvl w:ilvl="0" w:tentative="0">
      <w:start w:val="1"/>
      <w:numFmt w:val="decimal"/>
      <w:suff w:val="space"/>
      <w:lvlText w:val="（%1）"/>
      <w:lvlJc w:val="left"/>
      <w:pPr>
        <w:ind w:left="0" w:firstLine="567"/>
      </w:pPr>
      <w:rPr>
        <w:rFonts w:hint="default" w:ascii="宋体" w:hAnsi="宋体" w:eastAsia="宋体" w:cs="宋体"/>
        <w:w w:val="100"/>
        <w:sz w:val="26"/>
        <w:szCs w:val="26"/>
        <w:lang w:val="zh-CN" w:eastAsia="zh-CN" w:bidi="zh-CN"/>
      </w:rPr>
    </w:lvl>
    <w:lvl w:ilvl="1" w:tentative="0">
      <w:start w:val="0"/>
      <w:numFmt w:val="bullet"/>
      <w:lvlText w:val="•"/>
      <w:lvlJc w:val="left"/>
      <w:pPr>
        <w:ind w:left="3194" w:hanging="701"/>
      </w:pPr>
      <w:rPr>
        <w:rFonts w:hint="default"/>
        <w:lang w:val="zh-CN" w:eastAsia="zh-CN" w:bidi="zh-CN"/>
      </w:rPr>
    </w:lvl>
    <w:lvl w:ilvl="2" w:tentative="0">
      <w:start w:val="0"/>
      <w:numFmt w:val="bullet"/>
      <w:lvlText w:val="•"/>
      <w:lvlJc w:val="left"/>
      <w:pPr>
        <w:ind w:left="4029" w:hanging="701"/>
      </w:pPr>
      <w:rPr>
        <w:rFonts w:hint="default"/>
        <w:lang w:val="zh-CN" w:eastAsia="zh-CN" w:bidi="zh-CN"/>
      </w:rPr>
    </w:lvl>
    <w:lvl w:ilvl="3" w:tentative="0">
      <w:start w:val="0"/>
      <w:numFmt w:val="bullet"/>
      <w:lvlText w:val="•"/>
      <w:lvlJc w:val="left"/>
      <w:pPr>
        <w:ind w:left="4863" w:hanging="701"/>
      </w:pPr>
      <w:rPr>
        <w:rFonts w:hint="default"/>
        <w:lang w:val="zh-CN" w:eastAsia="zh-CN" w:bidi="zh-CN"/>
      </w:rPr>
    </w:lvl>
    <w:lvl w:ilvl="4" w:tentative="0">
      <w:start w:val="0"/>
      <w:numFmt w:val="bullet"/>
      <w:lvlText w:val="•"/>
      <w:lvlJc w:val="left"/>
      <w:pPr>
        <w:ind w:left="5698" w:hanging="701"/>
      </w:pPr>
      <w:rPr>
        <w:rFonts w:hint="default"/>
        <w:lang w:val="zh-CN" w:eastAsia="zh-CN" w:bidi="zh-CN"/>
      </w:rPr>
    </w:lvl>
    <w:lvl w:ilvl="5" w:tentative="0">
      <w:start w:val="0"/>
      <w:numFmt w:val="bullet"/>
      <w:lvlText w:val="•"/>
      <w:lvlJc w:val="left"/>
      <w:pPr>
        <w:ind w:left="6532" w:hanging="701"/>
      </w:pPr>
      <w:rPr>
        <w:rFonts w:hint="default"/>
        <w:lang w:val="zh-CN" w:eastAsia="zh-CN" w:bidi="zh-CN"/>
      </w:rPr>
    </w:lvl>
    <w:lvl w:ilvl="6" w:tentative="0">
      <w:start w:val="0"/>
      <w:numFmt w:val="bullet"/>
      <w:lvlText w:val="•"/>
      <w:lvlJc w:val="left"/>
      <w:pPr>
        <w:ind w:left="7367" w:hanging="701"/>
      </w:pPr>
      <w:rPr>
        <w:rFonts w:hint="default"/>
        <w:lang w:val="zh-CN" w:eastAsia="zh-CN" w:bidi="zh-CN"/>
      </w:rPr>
    </w:lvl>
    <w:lvl w:ilvl="7" w:tentative="0">
      <w:start w:val="0"/>
      <w:numFmt w:val="bullet"/>
      <w:lvlText w:val="•"/>
      <w:lvlJc w:val="left"/>
      <w:pPr>
        <w:ind w:left="8201" w:hanging="701"/>
      </w:pPr>
      <w:rPr>
        <w:rFonts w:hint="default"/>
        <w:lang w:val="zh-CN" w:eastAsia="zh-CN" w:bidi="zh-CN"/>
      </w:rPr>
    </w:lvl>
    <w:lvl w:ilvl="8" w:tentative="0">
      <w:start w:val="0"/>
      <w:numFmt w:val="bullet"/>
      <w:lvlText w:val="•"/>
      <w:lvlJc w:val="left"/>
      <w:pPr>
        <w:ind w:left="9036" w:hanging="701"/>
      </w:pPr>
      <w:rPr>
        <w:rFonts w:hint="default"/>
        <w:lang w:val="zh-CN" w:eastAsia="zh-CN" w:bidi="zh-CN"/>
      </w:rPr>
    </w:lvl>
  </w:abstractNum>
  <w:abstractNum w:abstractNumId="8">
    <w:nsid w:val="F59DB9A5"/>
    <w:multiLevelType w:val="singleLevel"/>
    <w:tmpl w:val="F59DB9A5"/>
    <w:lvl w:ilvl="0" w:tentative="0">
      <w:start w:val="1"/>
      <w:numFmt w:val="decimal"/>
      <w:pStyle w:val="16"/>
      <w:lvlText w:val="%1."/>
      <w:lvlJc w:val="left"/>
      <w:pPr>
        <w:tabs>
          <w:tab w:val="left" w:pos="2040"/>
        </w:tabs>
        <w:ind w:left="2040" w:hanging="360"/>
      </w:pPr>
    </w:lvl>
  </w:abstractNum>
  <w:abstractNum w:abstractNumId="9">
    <w:nsid w:val="040C5433"/>
    <w:multiLevelType w:val="multilevel"/>
    <w:tmpl w:val="040C5433"/>
    <w:lvl w:ilvl="0" w:tentative="0">
      <w:start w:val="2"/>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8"/>
        <w:szCs w:val="28"/>
        <w:lang w:val="zh-CN" w:eastAsia="zh-CN" w:bidi="zh-CN"/>
      </w:rPr>
    </w:lvl>
    <w:lvl w:ilvl="2" w:tentative="0">
      <w:start w:val="1"/>
      <w:numFmt w:val="decimal"/>
      <w:suff w:val="space"/>
      <w:lvlText w:val="%1.%2.%3"/>
      <w:lvlJc w:val="left"/>
      <w:pPr>
        <w:ind w:left="0" w:firstLine="567"/>
      </w:pPr>
      <w:rPr>
        <w:rFonts w:hint="default" w:ascii="宋体" w:hAnsi="宋体" w:eastAsia="宋体" w:cs="宋体"/>
        <w:w w:val="100"/>
        <w:sz w:val="28"/>
        <w:szCs w:val="28"/>
        <w:lang w:val="zh-CN" w:eastAsia="zh-CN" w:bidi="zh-CN"/>
      </w:rPr>
    </w:lvl>
    <w:lvl w:ilvl="3" w:tentative="0">
      <w:start w:val="1"/>
      <w:numFmt w:val="decimal"/>
      <w:suff w:val="space"/>
      <w:lvlText w:val="%1.%2.%3.%4"/>
      <w:lvlJc w:val="left"/>
      <w:pPr>
        <w:ind w:left="0" w:firstLine="567"/>
      </w:pPr>
      <w:rPr>
        <w:rFonts w:hint="default" w:ascii="宋体" w:hAnsi="宋体" w:eastAsia="宋体" w:cs="宋体"/>
        <w:w w:val="100"/>
        <w:sz w:val="28"/>
        <w:szCs w:val="28"/>
        <w:lang w:val="zh-CN" w:eastAsia="zh-CN" w:bidi="zh-CN"/>
      </w:rPr>
    </w:lvl>
    <w:lvl w:ilvl="4" w:tentative="0">
      <w:start w:val="0"/>
      <w:numFmt w:val="bullet"/>
      <w:lvlText w:val="•"/>
      <w:lvlJc w:val="left"/>
      <w:pPr>
        <w:ind w:left="3843" w:hanging="1036"/>
      </w:pPr>
      <w:rPr>
        <w:rFonts w:hint="default"/>
        <w:lang w:val="zh-CN" w:eastAsia="zh-CN" w:bidi="zh-CN"/>
      </w:rPr>
    </w:lvl>
    <w:lvl w:ilvl="5" w:tentative="0">
      <w:start w:val="0"/>
      <w:numFmt w:val="bullet"/>
      <w:lvlText w:val="•"/>
      <w:lvlJc w:val="left"/>
      <w:pPr>
        <w:ind w:left="4987" w:hanging="1036"/>
      </w:pPr>
      <w:rPr>
        <w:rFonts w:hint="default"/>
        <w:lang w:val="zh-CN" w:eastAsia="zh-CN" w:bidi="zh-CN"/>
      </w:rPr>
    </w:lvl>
    <w:lvl w:ilvl="6" w:tentative="0">
      <w:start w:val="0"/>
      <w:numFmt w:val="bullet"/>
      <w:lvlText w:val="•"/>
      <w:lvlJc w:val="left"/>
      <w:pPr>
        <w:ind w:left="6130" w:hanging="1036"/>
      </w:pPr>
      <w:rPr>
        <w:rFonts w:hint="default"/>
        <w:lang w:val="zh-CN" w:eastAsia="zh-CN" w:bidi="zh-CN"/>
      </w:rPr>
    </w:lvl>
    <w:lvl w:ilvl="7" w:tentative="0">
      <w:start w:val="0"/>
      <w:numFmt w:val="bullet"/>
      <w:lvlText w:val="•"/>
      <w:lvlJc w:val="left"/>
      <w:pPr>
        <w:ind w:left="7274" w:hanging="1036"/>
      </w:pPr>
      <w:rPr>
        <w:rFonts w:hint="default"/>
        <w:lang w:val="zh-CN" w:eastAsia="zh-CN" w:bidi="zh-CN"/>
      </w:rPr>
    </w:lvl>
    <w:lvl w:ilvl="8" w:tentative="0">
      <w:start w:val="0"/>
      <w:numFmt w:val="bullet"/>
      <w:lvlText w:val="•"/>
      <w:lvlJc w:val="left"/>
      <w:pPr>
        <w:ind w:left="8418" w:hanging="1036"/>
      </w:pPr>
      <w:rPr>
        <w:rFonts w:hint="default"/>
        <w:lang w:val="zh-CN" w:eastAsia="zh-CN" w:bidi="zh-CN"/>
      </w:rPr>
    </w:lvl>
  </w:abstractNum>
  <w:abstractNum w:abstractNumId="10">
    <w:nsid w:val="1AC2AAEF"/>
    <w:multiLevelType w:val="multilevel"/>
    <w:tmpl w:val="1AC2AAEF"/>
    <w:lvl w:ilvl="0" w:tentative="0">
      <w:start w:val="6"/>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8"/>
        <w:szCs w:val="28"/>
        <w:lang w:val="zh-CN" w:eastAsia="zh-CN" w:bidi="zh-CN"/>
      </w:rPr>
    </w:lvl>
    <w:lvl w:ilvl="2" w:tentative="0">
      <w:start w:val="1"/>
      <w:numFmt w:val="decimal"/>
      <w:suff w:val="space"/>
      <w:lvlText w:val="%1.%2.%3"/>
      <w:lvlJc w:val="left"/>
      <w:pPr>
        <w:ind w:left="0" w:firstLine="567"/>
      </w:pPr>
      <w:rPr>
        <w:rFonts w:hint="default" w:ascii="宋体" w:hAnsi="宋体" w:eastAsia="宋体" w:cs="宋体"/>
        <w:w w:val="100"/>
        <w:sz w:val="28"/>
        <w:szCs w:val="28"/>
        <w:lang w:val="zh-CN" w:eastAsia="zh-CN" w:bidi="zh-CN"/>
      </w:rPr>
    </w:lvl>
    <w:lvl w:ilvl="3" w:tentative="0">
      <w:start w:val="0"/>
      <w:numFmt w:val="bullet"/>
      <w:lvlText w:val="•"/>
      <w:lvlJc w:val="left"/>
      <w:pPr>
        <w:ind w:left="3607" w:hanging="756"/>
      </w:pPr>
      <w:rPr>
        <w:rFonts w:hint="default"/>
        <w:lang w:val="zh-CN" w:eastAsia="zh-CN" w:bidi="zh-CN"/>
      </w:rPr>
    </w:lvl>
    <w:lvl w:ilvl="4" w:tentative="0">
      <w:start w:val="0"/>
      <w:numFmt w:val="bullet"/>
      <w:lvlText w:val="•"/>
      <w:lvlJc w:val="left"/>
      <w:pPr>
        <w:ind w:left="4621" w:hanging="756"/>
      </w:pPr>
      <w:rPr>
        <w:rFonts w:hint="default"/>
        <w:lang w:val="zh-CN" w:eastAsia="zh-CN" w:bidi="zh-CN"/>
      </w:rPr>
    </w:lvl>
    <w:lvl w:ilvl="5" w:tentative="0">
      <w:start w:val="0"/>
      <w:numFmt w:val="bullet"/>
      <w:lvlText w:val="•"/>
      <w:lvlJc w:val="left"/>
      <w:pPr>
        <w:ind w:left="5635" w:hanging="756"/>
      </w:pPr>
      <w:rPr>
        <w:rFonts w:hint="default"/>
        <w:lang w:val="zh-CN" w:eastAsia="zh-CN" w:bidi="zh-CN"/>
      </w:rPr>
    </w:lvl>
    <w:lvl w:ilvl="6" w:tentative="0">
      <w:start w:val="0"/>
      <w:numFmt w:val="bullet"/>
      <w:lvlText w:val="•"/>
      <w:lvlJc w:val="left"/>
      <w:pPr>
        <w:ind w:left="6649" w:hanging="756"/>
      </w:pPr>
      <w:rPr>
        <w:rFonts w:hint="default"/>
        <w:lang w:val="zh-CN" w:eastAsia="zh-CN" w:bidi="zh-CN"/>
      </w:rPr>
    </w:lvl>
    <w:lvl w:ilvl="7" w:tentative="0">
      <w:start w:val="0"/>
      <w:numFmt w:val="bullet"/>
      <w:lvlText w:val="•"/>
      <w:lvlJc w:val="left"/>
      <w:pPr>
        <w:ind w:left="7663" w:hanging="756"/>
      </w:pPr>
      <w:rPr>
        <w:rFonts w:hint="default"/>
        <w:lang w:val="zh-CN" w:eastAsia="zh-CN" w:bidi="zh-CN"/>
      </w:rPr>
    </w:lvl>
    <w:lvl w:ilvl="8" w:tentative="0">
      <w:start w:val="0"/>
      <w:numFmt w:val="bullet"/>
      <w:lvlText w:val="•"/>
      <w:lvlJc w:val="left"/>
      <w:pPr>
        <w:ind w:left="8677" w:hanging="756"/>
      </w:pPr>
      <w:rPr>
        <w:rFonts w:hint="default"/>
        <w:lang w:val="zh-CN" w:eastAsia="zh-CN" w:bidi="zh-CN"/>
      </w:rPr>
    </w:lvl>
  </w:abstractNum>
  <w:abstractNum w:abstractNumId="11">
    <w:nsid w:val="511DC6D8"/>
    <w:multiLevelType w:val="multilevel"/>
    <w:tmpl w:val="511DC6D8"/>
    <w:lvl w:ilvl="0" w:tentative="0">
      <w:start w:val="1"/>
      <w:numFmt w:val="upperLetter"/>
      <w:suff w:val="space"/>
      <w:lvlText w:val="%1."/>
      <w:lvlJc w:val="left"/>
      <w:pPr>
        <w:ind w:left="0" w:firstLine="567"/>
      </w:pPr>
      <w:rPr>
        <w:rFonts w:hint="default" w:ascii="宋体" w:hAnsi="宋体" w:eastAsia="宋体" w:cs="宋体"/>
        <w:w w:val="100"/>
        <w:sz w:val="26"/>
        <w:szCs w:val="26"/>
        <w:lang w:val="zh-CN" w:eastAsia="zh-CN" w:bidi="zh-CN"/>
      </w:rPr>
    </w:lvl>
    <w:lvl w:ilvl="1" w:tentative="0">
      <w:start w:val="0"/>
      <w:numFmt w:val="bullet"/>
      <w:lvlText w:val="•"/>
      <w:lvlJc w:val="left"/>
      <w:pPr>
        <w:ind w:left="2060" w:hanging="298"/>
      </w:pPr>
      <w:rPr>
        <w:rFonts w:hint="default"/>
        <w:lang w:val="zh-CN" w:eastAsia="zh-CN" w:bidi="zh-CN"/>
      </w:rPr>
    </w:lvl>
    <w:lvl w:ilvl="2" w:tentative="0">
      <w:start w:val="0"/>
      <w:numFmt w:val="bullet"/>
      <w:lvlText w:val="•"/>
      <w:lvlJc w:val="left"/>
      <w:pPr>
        <w:ind w:left="3021" w:hanging="298"/>
      </w:pPr>
      <w:rPr>
        <w:rFonts w:hint="default"/>
        <w:lang w:val="zh-CN" w:eastAsia="zh-CN" w:bidi="zh-CN"/>
      </w:rPr>
    </w:lvl>
    <w:lvl w:ilvl="3" w:tentative="0">
      <w:start w:val="0"/>
      <w:numFmt w:val="bullet"/>
      <w:lvlText w:val="•"/>
      <w:lvlJc w:val="left"/>
      <w:pPr>
        <w:ind w:left="3981" w:hanging="298"/>
      </w:pPr>
      <w:rPr>
        <w:rFonts w:hint="default"/>
        <w:lang w:val="zh-CN" w:eastAsia="zh-CN" w:bidi="zh-CN"/>
      </w:rPr>
    </w:lvl>
    <w:lvl w:ilvl="4" w:tentative="0">
      <w:start w:val="0"/>
      <w:numFmt w:val="bullet"/>
      <w:lvlText w:val="•"/>
      <w:lvlJc w:val="left"/>
      <w:pPr>
        <w:ind w:left="4942" w:hanging="298"/>
      </w:pPr>
      <w:rPr>
        <w:rFonts w:hint="default"/>
        <w:lang w:val="zh-CN" w:eastAsia="zh-CN" w:bidi="zh-CN"/>
      </w:rPr>
    </w:lvl>
    <w:lvl w:ilvl="5" w:tentative="0">
      <w:start w:val="0"/>
      <w:numFmt w:val="bullet"/>
      <w:lvlText w:val="•"/>
      <w:lvlJc w:val="left"/>
      <w:pPr>
        <w:ind w:left="5902" w:hanging="298"/>
      </w:pPr>
      <w:rPr>
        <w:rFonts w:hint="default"/>
        <w:lang w:val="zh-CN" w:eastAsia="zh-CN" w:bidi="zh-CN"/>
      </w:rPr>
    </w:lvl>
    <w:lvl w:ilvl="6" w:tentative="0">
      <w:start w:val="0"/>
      <w:numFmt w:val="bullet"/>
      <w:lvlText w:val="•"/>
      <w:lvlJc w:val="left"/>
      <w:pPr>
        <w:ind w:left="6863" w:hanging="298"/>
      </w:pPr>
      <w:rPr>
        <w:rFonts w:hint="default"/>
        <w:lang w:val="zh-CN" w:eastAsia="zh-CN" w:bidi="zh-CN"/>
      </w:rPr>
    </w:lvl>
    <w:lvl w:ilvl="7" w:tentative="0">
      <w:start w:val="0"/>
      <w:numFmt w:val="bullet"/>
      <w:lvlText w:val="•"/>
      <w:lvlJc w:val="left"/>
      <w:pPr>
        <w:ind w:left="7823" w:hanging="298"/>
      </w:pPr>
      <w:rPr>
        <w:rFonts w:hint="default"/>
        <w:lang w:val="zh-CN" w:eastAsia="zh-CN" w:bidi="zh-CN"/>
      </w:rPr>
    </w:lvl>
    <w:lvl w:ilvl="8" w:tentative="0">
      <w:start w:val="0"/>
      <w:numFmt w:val="bullet"/>
      <w:lvlText w:val="•"/>
      <w:lvlJc w:val="left"/>
      <w:pPr>
        <w:ind w:left="8784" w:hanging="298"/>
      </w:pPr>
      <w:rPr>
        <w:rFonts w:hint="default"/>
        <w:lang w:val="zh-CN" w:eastAsia="zh-CN" w:bidi="zh-CN"/>
      </w:rPr>
    </w:lvl>
  </w:abstractNum>
  <w:abstractNum w:abstractNumId="12">
    <w:nsid w:val="546033E6"/>
    <w:multiLevelType w:val="multilevel"/>
    <w:tmpl w:val="546033E6"/>
    <w:lvl w:ilvl="0" w:tentative="0">
      <w:start w:val="4"/>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8"/>
        <w:szCs w:val="28"/>
        <w:lang w:val="zh-CN" w:eastAsia="zh-CN" w:bidi="zh-CN"/>
      </w:rPr>
    </w:lvl>
    <w:lvl w:ilvl="2" w:tentative="0">
      <w:start w:val="1"/>
      <w:numFmt w:val="decimal"/>
      <w:suff w:val="space"/>
      <w:lvlText w:val="%1.%2.%3"/>
      <w:lvlJc w:val="left"/>
      <w:pPr>
        <w:ind w:left="0" w:firstLine="567"/>
      </w:pPr>
      <w:rPr>
        <w:rFonts w:hint="default" w:ascii="宋体" w:hAnsi="宋体" w:eastAsia="宋体" w:cs="宋体"/>
        <w:w w:val="100"/>
        <w:sz w:val="28"/>
        <w:szCs w:val="28"/>
        <w:lang w:val="zh-CN" w:eastAsia="zh-CN" w:bidi="zh-CN"/>
      </w:rPr>
    </w:lvl>
    <w:lvl w:ilvl="3" w:tentative="0">
      <w:start w:val="0"/>
      <w:numFmt w:val="bullet"/>
      <w:lvlText w:val="•"/>
      <w:lvlJc w:val="left"/>
      <w:pPr>
        <w:ind w:left="3455" w:hanging="756"/>
      </w:pPr>
      <w:rPr>
        <w:rFonts w:hint="default"/>
        <w:lang w:val="zh-CN" w:eastAsia="zh-CN" w:bidi="zh-CN"/>
      </w:rPr>
    </w:lvl>
    <w:lvl w:ilvl="4" w:tentative="0">
      <w:start w:val="0"/>
      <w:numFmt w:val="bullet"/>
      <w:lvlText w:val="•"/>
      <w:lvlJc w:val="left"/>
      <w:pPr>
        <w:ind w:left="4491" w:hanging="756"/>
      </w:pPr>
      <w:rPr>
        <w:rFonts w:hint="default"/>
        <w:lang w:val="zh-CN" w:eastAsia="zh-CN" w:bidi="zh-CN"/>
      </w:rPr>
    </w:lvl>
    <w:lvl w:ilvl="5" w:tentative="0">
      <w:start w:val="0"/>
      <w:numFmt w:val="bullet"/>
      <w:lvlText w:val="•"/>
      <w:lvlJc w:val="left"/>
      <w:pPr>
        <w:ind w:left="5527" w:hanging="756"/>
      </w:pPr>
      <w:rPr>
        <w:rFonts w:hint="default"/>
        <w:lang w:val="zh-CN" w:eastAsia="zh-CN" w:bidi="zh-CN"/>
      </w:rPr>
    </w:lvl>
    <w:lvl w:ilvl="6" w:tentative="0">
      <w:start w:val="0"/>
      <w:numFmt w:val="bullet"/>
      <w:lvlText w:val="•"/>
      <w:lvlJc w:val="left"/>
      <w:pPr>
        <w:ind w:left="6562" w:hanging="756"/>
      </w:pPr>
      <w:rPr>
        <w:rFonts w:hint="default"/>
        <w:lang w:val="zh-CN" w:eastAsia="zh-CN" w:bidi="zh-CN"/>
      </w:rPr>
    </w:lvl>
    <w:lvl w:ilvl="7" w:tentative="0">
      <w:start w:val="0"/>
      <w:numFmt w:val="bullet"/>
      <w:lvlText w:val="•"/>
      <w:lvlJc w:val="left"/>
      <w:pPr>
        <w:ind w:left="7598" w:hanging="756"/>
      </w:pPr>
      <w:rPr>
        <w:rFonts w:hint="default"/>
        <w:lang w:val="zh-CN" w:eastAsia="zh-CN" w:bidi="zh-CN"/>
      </w:rPr>
    </w:lvl>
    <w:lvl w:ilvl="8" w:tentative="0">
      <w:start w:val="0"/>
      <w:numFmt w:val="bullet"/>
      <w:lvlText w:val="•"/>
      <w:lvlJc w:val="left"/>
      <w:pPr>
        <w:ind w:left="8634" w:hanging="756"/>
      </w:pPr>
      <w:rPr>
        <w:rFonts w:hint="default"/>
        <w:lang w:val="zh-CN" w:eastAsia="zh-CN" w:bidi="zh-CN"/>
      </w:rPr>
    </w:lvl>
  </w:abstractNum>
  <w:abstractNum w:abstractNumId="13">
    <w:nsid w:val="7042FBC3"/>
    <w:multiLevelType w:val="multilevel"/>
    <w:tmpl w:val="7042FBC3"/>
    <w:lvl w:ilvl="0" w:tentative="0">
      <w:start w:val="3"/>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8"/>
        <w:szCs w:val="28"/>
        <w:lang w:val="zh-CN" w:eastAsia="zh-CN" w:bidi="zh-CN"/>
      </w:rPr>
    </w:lvl>
    <w:lvl w:ilvl="2" w:tentative="0">
      <w:start w:val="1"/>
      <w:numFmt w:val="decimal"/>
      <w:suff w:val="space"/>
      <w:lvlText w:val="%1.%2.%3"/>
      <w:lvlJc w:val="left"/>
      <w:pPr>
        <w:ind w:left="0" w:firstLine="567"/>
      </w:pPr>
      <w:rPr>
        <w:rFonts w:hint="default" w:ascii="宋体" w:hAnsi="宋体" w:eastAsia="宋体" w:cs="宋体"/>
        <w:w w:val="100"/>
        <w:sz w:val="28"/>
        <w:szCs w:val="28"/>
        <w:lang w:val="zh-CN" w:eastAsia="zh-CN" w:bidi="zh-CN"/>
      </w:rPr>
    </w:lvl>
    <w:lvl w:ilvl="3" w:tentative="0">
      <w:start w:val="0"/>
      <w:numFmt w:val="bullet"/>
      <w:lvlText w:val="•"/>
      <w:lvlJc w:val="left"/>
      <w:pPr>
        <w:ind w:left="4261" w:hanging="756"/>
      </w:pPr>
      <w:rPr>
        <w:rFonts w:hint="default"/>
        <w:lang w:val="zh-CN" w:eastAsia="zh-CN" w:bidi="zh-CN"/>
      </w:rPr>
    </w:lvl>
    <w:lvl w:ilvl="4" w:tentative="0">
      <w:start w:val="0"/>
      <w:numFmt w:val="bullet"/>
      <w:lvlText w:val="•"/>
      <w:lvlJc w:val="left"/>
      <w:pPr>
        <w:ind w:left="5181" w:hanging="756"/>
      </w:pPr>
      <w:rPr>
        <w:rFonts w:hint="default"/>
        <w:lang w:val="zh-CN" w:eastAsia="zh-CN" w:bidi="zh-CN"/>
      </w:rPr>
    </w:lvl>
    <w:lvl w:ilvl="5" w:tentative="0">
      <w:start w:val="0"/>
      <w:numFmt w:val="bullet"/>
      <w:lvlText w:val="•"/>
      <w:lvlJc w:val="left"/>
      <w:pPr>
        <w:ind w:left="6102" w:hanging="756"/>
      </w:pPr>
      <w:rPr>
        <w:rFonts w:hint="default"/>
        <w:lang w:val="zh-CN" w:eastAsia="zh-CN" w:bidi="zh-CN"/>
      </w:rPr>
    </w:lvl>
    <w:lvl w:ilvl="6" w:tentative="0">
      <w:start w:val="0"/>
      <w:numFmt w:val="bullet"/>
      <w:lvlText w:val="•"/>
      <w:lvlJc w:val="left"/>
      <w:pPr>
        <w:ind w:left="7023" w:hanging="756"/>
      </w:pPr>
      <w:rPr>
        <w:rFonts w:hint="default"/>
        <w:lang w:val="zh-CN" w:eastAsia="zh-CN" w:bidi="zh-CN"/>
      </w:rPr>
    </w:lvl>
    <w:lvl w:ilvl="7" w:tentative="0">
      <w:start w:val="0"/>
      <w:numFmt w:val="bullet"/>
      <w:lvlText w:val="•"/>
      <w:lvlJc w:val="left"/>
      <w:pPr>
        <w:ind w:left="7943" w:hanging="756"/>
      </w:pPr>
      <w:rPr>
        <w:rFonts w:hint="default"/>
        <w:lang w:val="zh-CN" w:eastAsia="zh-CN" w:bidi="zh-CN"/>
      </w:rPr>
    </w:lvl>
    <w:lvl w:ilvl="8" w:tentative="0">
      <w:start w:val="0"/>
      <w:numFmt w:val="bullet"/>
      <w:lvlText w:val="•"/>
      <w:lvlJc w:val="left"/>
      <w:pPr>
        <w:ind w:left="8864" w:hanging="756"/>
      </w:pPr>
      <w:rPr>
        <w:rFonts w:hint="default"/>
        <w:lang w:val="zh-CN" w:eastAsia="zh-CN" w:bidi="zh-CN"/>
      </w:rPr>
    </w:lvl>
  </w:abstractNum>
  <w:abstractNum w:abstractNumId="14">
    <w:nsid w:val="79ACD354"/>
    <w:multiLevelType w:val="multilevel"/>
    <w:tmpl w:val="79ACD354"/>
    <w:lvl w:ilvl="0" w:tentative="0">
      <w:start w:val="1"/>
      <w:numFmt w:val="decimal"/>
      <w:suff w:val="space"/>
      <w:lvlText w:val="（%1）"/>
      <w:lvlJc w:val="left"/>
      <w:pPr>
        <w:ind w:left="0" w:firstLine="567"/>
      </w:pPr>
      <w:rPr>
        <w:rFonts w:hint="default" w:ascii="宋体" w:hAnsi="宋体" w:eastAsia="宋体" w:cs="宋体"/>
        <w:w w:val="100"/>
        <w:sz w:val="26"/>
        <w:szCs w:val="26"/>
        <w:lang w:val="zh-CN" w:eastAsia="zh-CN" w:bidi="zh-CN"/>
      </w:rPr>
    </w:lvl>
    <w:lvl w:ilvl="1" w:tentative="0">
      <w:start w:val="0"/>
      <w:numFmt w:val="bullet"/>
      <w:lvlText w:val="•"/>
      <w:lvlJc w:val="left"/>
      <w:pPr>
        <w:ind w:left="2847" w:hanging="701"/>
      </w:pPr>
      <w:rPr>
        <w:rFonts w:hint="default"/>
        <w:lang w:val="zh-CN" w:eastAsia="zh-CN" w:bidi="zh-CN"/>
      </w:rPr>
    </w:lvl>
    <w:lvl w:ilvl="2" w:tentative="0">
      <w:start w:val="0"/>
      <w:numFmt w:val="bullet"/>
      <w:lvlText w:val="•"/>
      <w:lvlJc w:val="left"/>
      <w:pPr>
        <w:ind w:left="3682" w:hanging="701"/>
      </w:pPr>
      <w:rPr>
        <w:rFonts w:hint="default"/>
        <w:lang w:val="zh-CN" w:eastAsia="zh-CN" w:bidi="zh-CN"/>
      </w:rPr>
    </w:lvl>
    <w:lvl w:ilvl="3" w:tentative="0">
      <w:start w:val="0"/>
      <w:numFmt w:val="bullet"/>
      <w:lvlText w:val="•"/>
      <w:lvlJc w:val="left"/>
      <w:pPr>
        <w:ind w:left="4516" w:hanging="701"/>
      </w:pPr>
      <w:rPr>
        <w:rFonts w:hint="default"/>
        <w:lang w:val="zh-CN" w:eastAsia="zh-CN" w:bidi="zh-CN"/>
      </w:rPr>
    </w:lvl>
    <w:lvl w:ilvl="4" w:tentative="0">
      <w:start w:val="0"/>
      <w:numFmt w:val="bullet"/>
      <w:lvlText w:val="•"/>
      <w:lvlJc w:val="left"/>
      <w:pPr>
        <w:ind w:left="5351" w:hanging="701"/>
      </w:pPr>
      <w:rPr>
        <w:rFonts w:hint="default"/>
        <w:lang w:val="zh-CN" w:eastAsia="zh-CN" w:bidi="zh-CN"/>
      </w:rPr>
    </w:lvl>
    <w:lvl w:ilvl="5" w:tentative="0">
      <w:start w:val="0"/>
      <w:numFmt w:val="bullet"/>
      <w:lvlText w:val="•"/>
      <w:lvlJc w:val="left"/>
      <w:pPr>
        <w:ind w:left="6185" w:hanging="701"/>
      </w:pPr>
      <w:rPr>
        <w:rFonts w:hint="default"/>
        <w:lang w:val="zh-CN" w:eastAsia="zh-CN" w:bidi="zh-CN"/>
      </w:rPr>
    </w:lvl>
    <w:lvl w:ilvl="6" w:tentative="0">
      <w:start w:val="0"/>
      <w:numFmt w:val="bullet"/>
      <w:lvlText w:val="•"/>
      <w:lvlJc w:val="left"/>
      <w:pPr>
        <w:ind w:left="7020" w:hanging="701"/>
      </w:pPr>
      <w:rPr>
        <w:rFonts w:hint="default"/>
        <w:lang w:val="zh-CN" w:eastAsia="zh-CN" w:bidi="zh-CN"/>
      </w:rPr>
    </w:lvl>
    <w:lvl w:ilvl="7" w:tentative="0">
      <w:start w:val="0"/>
      <w:numFmt w:val="bullet"/>
      <w:lvlText w:val="•"/>
      <w:lvlJc w:val="left"/>
      <w:pPr>
        <w:ind w:left="7854" w:hanging="701"/>
      </w:pPr>
      <w:rPr>
        <w:rFonts w:hint="default"/>
        <w:lang w:val="zh-CN" w:eastAsia="zh-CN" w:bidi="zh-CN"/>
      </w:rPr>
    </w:lvl>
    <w:lvl w:ilvl="8" w:tentative="0">
      <w:start w:val="0"/>
      <w:numFmt w:val="bullet"/>
      <w:lvlText w:val="•"/>
      <w:lvlJc w:val="left"/>
      <w:pPr>
        <w:ind w:left="8689" w:hanging="701"/>
      </w:pPr>
      <w:rPr>
        <w:rFonts w:hint="default"/>
        <w:lang w:val="zh-CN" w:eastAsia="zh-CN" w:bidi="zh-CN"/>
      </w:rPr>
    </w:lvl>
  </w:abstractNum>
  <w:num w:numId="1">
    <w:abstractNumId w:val="8"/>
  </w:num>
  <w:num w:numId="2">
    <w:abstractNumId w:val="5"/>
  </w:num>
  <w:num w:numId="3">
    <w:abstractNumId w:val="6"/>
  </w:num>
  <w:num w:numId="4">
    <w:abstractNumId w:val="14"/>
  </w:num>
  <w:num w:numId="5">
    <w:abstractNumId w:val="7"/>
  </w:num>
  <w:num w:numId="6">
    <w:abstractNumId w:val="1"/>
  </w:num>
  <w:num w:numId="7">
    <w:abstractNumId w:val="12"/>
  </w:num>
  <w:num w:numId="8">
    <w:abstractNumId w:val="4"/>
  </w:num>
  <w:num w:numId="9">
    <w:abstractNumId w:val="10"/>
  </w:num>
  <w:num w:numId="10">
    <w:abstractNumId w:val="3"/>
  </w:num>
  <w:num w:numId="11">
    <w:abstractNumId w:val="9"/>
  </w:num>
  <w:num w:numId="12">
    <w:abstractNumId w:val="11"/>
  </w:num>
  <w:num w:numId="13">
    <w:abstractNumId w:val="1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MjYxYWQ1ZjdjNzVmZTc0NzAzODM3ZTkzN2IzM2MifQ=="/>
  </w:docVars>
  <w:rsids>
    <w:rsidRoot w:val="00172A27"/>
    <w:rsid w:val="0016031F"/>
    <w:rsid w:val="00165FEC"/>
    <w:rsid w:val="00172A27"/>
    <w:rsid w:val="001A3012"/>
    <w:rsid w:val="001E0660"/>
    <w:rsid w:val="0041265C"/>
    <w:rsid w:val="004D7526"/>
    <w:rsid w:val="006A31C0"/>
    <w:rsid w:val="006E6C0D"/>
    <w:rsid w:val="00836737"/>
    <w:rsid w:val="008A3476"/>
    <w:rsid w:val="008F54FE"/>
    <w:rsid w:val="0094210F"/>
    <w:rsid w:val="00A04CA3"/>
    <w:rsid w:val="00A46954"/>
    <w:rsid w:val="00AD0C0D"/>
    <w:rsid w:val="00AE16C0"/>
    <w:rsid w:val="00AE6424"/>
    <w:rsid w:val="00BD1D20"/>
    <w:rsid w:val="00C85D93"/>
    <w:rsid w:val="00DB4935"/>
    <w:rsid w:val="00DD2C68"/>
    <w:rsid w:val="00DF4350"/>
    <w:rsid w:val="00E5641C"/>
    <w:rsid w:val="00FD74FF"/>
    <w:rsid w:val="01191A1F"/>
    <w:rsid w:val="0147539C"/>
    <w:rsid w:val="014F3CA3"/>
    <w:rsid w:val="015B4FE6"/>
    <w:rsid w:val="01654711"/>
    <w:rsid w:val="016F718D"/>
    <w:rsid w:val="01B36BD0"/>
    <w:rsid w:val="01DB6127"/>
    <w:rsid w:val="02462395"/>
    <w:rsid w:val="025B2DC4"/>
    <w:rsid w:val="02757489"/>
    <w:rsid w:val="02764B21"/>
    <w:rsid w:val="02842872"/>
    <w:rsid w:val="028F7AA5"/>
    <w:rsid w:val="02B8206C"/>
    <w:rsid w:val="02F70D3E"/>
    <w:rsid w:val="03123DCA"/>
    <w:rsid w:val="0332738A"/>
    <w:rsid w:val="034E5C46"/>
    <w:rsid w:val="03526039"/>
    <w:rsid w:val="036C74AA"/>
    <w:rsid w:val="03C20635"/>
    <w:rsid w:val="03D979C5"/>
    <w:rsid w:val="03E72B0A"/>
    <w:rsid w:val="047D4454"/>
    <w:rsid w:val="048C730A"/>
    <w:rsid w:val="049115E6"/>
    <w:rsid w:val="04C146DC"/>
    <w:rsid w:val="054B6C6E"/>
    <w:rsid w:val="05957EBE"/>
    <w:rsid w:val="05A21F33"/>
    <w:rsid w:val="06425AFA"/>
    <w:rsid w:val="06456265"/>
    <w:rsid w:val="064B4CFE"/>
    <w:rsid w:val="06565E69"/>
    <w:rsid w:val="06757ECC"/>
    <w:rsid w:val="06870BEB"/>
    <w:rsid w:val="06B74FBC"/>
    <w:rsid w:val="06D04EAE"/>
    <w:rsid w:val="07182ECF"/>
    <w:rsid w:val="071E3C58"/>
    <w:rsid w:val="07A910ED"/>
    <w:rsid w:val="07E55609"/>
    <w:rsid w:val="080253D5"/>
    <w:rsid w:val="08047CE5"/>
    <w:rsid w:val="08145EEF"/>
    <w:rsid w:val="08652A86"/>
    <w:rsid w:val="08743C8F"/>
    <w:rsid w:val="0883706B"/>
    <w:rsid w:val="08986B20"/>
    <w:rsid w:val="098C5614"/>
    <w:rsid w:val="09B13779"/>
    <w:rsid w:val="09BA0FD3"/>
    <w:rsid w:val="09E11D25"/>
    <w:rsid w:val="0A1F41E4"/>
    <w:rsid w:val="0A6C798E"/>
    <w:rsid w:val="0A883E4F"/>
    <w:rsid w:val="0A8F7AAE"/>
    <w:rsid w:val="0AF32CE4"/>
    <w:rsid w:val="0B0439A6"/>
    <w:rsid w:val="0B112714"/>
    <w:rsid w:val="0B7439C2"/>
    <w:rsid w:val="0B9B77C4"/>
    <w:rsid w:val="0C043973"/>
    <w:rsid w:val="0C2A560F"/>
    <w:rsid w:val="0C61547A"/>
    <w:rsid w:val="0C924204"/>
    <w:rsid w:val="0CA06504"/>
    <w:rsid w:val="0CC95C15"/>
    <w:rsid w:val="0D0F0F00"/>
    <w:rsid w:val="0D3465C2"/>
    <w:rsid w:val="0D696CDD"/>
    <w:rsid w:val="0D731909"/>
    <w:rsid w:val="0DB029F1"/>
    <w:rsid w:val="0DBE2B84"/>
    <w:rsid w:val="0E233C52"/>
    <w:rsid w:val="0E381264"/>
    <w:rsid w:val="0E5C3169"/>
    <w:rsid w:val="0E65699B"/>
    <w:rsid w:val="0E8D3007"/>
    <w:rsid w:val="0EC03286"/>
    <w:rsid w:val="0ED16A2D"/>
    <w:rsid w:val="0EF94CF1"/>
    <w:rsid w:val="0F1B4358"/>
    <w:rsid w:val="0F1E4E34"/>
    <w:rsid w:val="0F3A26DF"/>
    <w:rsid w:val="0FB55B18"/>
    <w:rsid w:val="0FC87F9C"/>
    <w:rsid w:val="0FDE79AE"/>
    <w:rsid w:val="0FF00FEF"/>
    <w:rsid w:val="0FFC3F2C"/>
    <w:rsid w:val="10081A43"/>
    <w:rsid w:val="10AB2CAF"/>
    <w:rsid w:val="10AB56DE"/>
    <w:rsid w:val="10EC0872"/>
    <w:rsid w:val="11121346"/>
    <w:rsid w:val="11366ED6"/>
    <w:rsid w:val="11380EA0"/>
    <w:rsid w:val="11444F42"/>
    <w:rsid w:val="11474F12"/>
    <w:rsid w:val="11841CC9"/>
    <w:rsid w:val="118B6222"/>
    <w:rsid w:val="11A312F2"/>
    <w:rsid w:val="11E7356B"/>
    <w:rsid w:val="12575A0F"/>
    <w:rsid w:val="12744E1C"/>
    <w:rsid w:val="13315BA7"/>
    <w:rsid w:val="133C74D3"/>
    <w:rsid w:val="13610525"/>
    <w:rsid w:val="1361794D"/>
    <w:rsid w:val="13654055"/>
    <w:rsid w:val="139D571F"/>
    <w:rsid w:val="13BE7EED"/>
    <w:rsid w:val="13D34718"/>
    <w:rsid w:val="146A4A81"/>
    <w:rsid w:val="146D79F1"/>
    <w:rsid w:val="149A2992"/>
    <w:rsid w:val="150E624B"/>
    <w:rsid w:val="152838A4"/>
    <w:rsid w:val="155663E6"/>
    <w:rsid w:val="15677860"/>
    <w:rsid w:val="159B454B"/>
    <w:rsid w:val="15F042FC"/>
    <w:rsid w:val="15F226FA"/>
    <w:rsid w:val="160C3769"/>
    <w:rsid w:val="16704558"/>
    <w:rsid w:val="167A0224"/>
    <w:rsid w:val="16810401"/>
    <w:rsid w:val="16917DF9"/>
    <w:rsid w:val="16A30C06"/>
    <w:rsid w:val="16EC2110"/>
    <w:rsid w:val="170438C7"/>
    <w:rsid w:val="172632B9"/>
    <w:rsid w:val="17A01716"/>
    <w:rsid w:val="17A72470"/>
    <w:rsid w:val="17AA4179"/>
    <w:rsid w:val="17AC47FA"/>
    <w:rsid w:val="17C540E8"/>
    <w:rsid w:val="17D46072"/>
    <w:rsid w:val="18057602"/>
    <w:rsid w:val="18294323"/>
    <w:rsid w:val="182B3CF1"/>
    <w:rsid w:val="18467EBD"/>
    <w:rsid w:val="18580228"/>
    <w:rsid w:val="185F6D12"/>
    <w:rsid w:val="18771032"/>
    <w:rsid w:val="187C5848"/>
    <w:rsid w:val="18800A77"/>
    <w:rsid w:val="188F3513"/>
    <w:rsid w:val="18D86AC4"/>
    <w:rsid w:val="18F74F95"/>
    <w:rsid w:val="19095D7D"/>
    <w:rsid w:val="1916101B"/>
    <w:rsid w:val="192632D4"/>
    <w:rsid w:val="193F67CF"/>
    <w:rsid w:val="19526877"/>
    <w:rsid w:val="197F3253"/>
    <w:rsid w:val="19BF5431"/>
    <w:rsid w:val="19D71589"/>
    <w:rsid w:val="19E140B3"/>
    <w:rsid w:val="19E32BBD"/>
    <w:rsid w:val="1A18038D"/>
    <w:rsid w:val="1A22456D"/>
    <w:rsid w:val="1A8F2A44"/>
    <w:rsid w:val="1A9315B9"/>
    <w:rsid w:val="1AEA513B"/>
    <w:rsid w:val="1B2B08C3"/>
    <w:rsid w:val="1B3D6310"/>
    <w:rsid w:val="1B454997"/>
    <w:rsid w:val="1B5A7A96"/>
    <w:rsid w:val="1B7927E1"/>
    <w:rsid w:val="1B79465F"/>
    <w:rsid w:val="1BA356D3"/>
    <w:rsid w:val="1BCC17F9"/>
    <w:rsid w:val="1BCE59F6"/>
    <w:rsid w:val="1BD56EDB"/>
    <w:rsid w:val="1BF9475E"/>
    <w:rsid w:val="1C1B5319"/>
    <w:rsid w:val="1C267D4D"/>
    <w:rsid w:val="1CD20303"/>
    <w:rsid w:val="1CE3193D"/>
    <w:rsid w:val="1D0C7C1D"/>
    <w:rsid w:val="1D2E6E0E"/>
    <w:rsid w:val="1D6F5C49"/>
    <w:rsid w:val="1D752384"/>
    <w:rsid w:val="1D7A761A"/>
    <w:rsid w:val="1D7D390C"/>
    <w:rsid w:val="1D8027D0"/>
    <w:rsid w:val="1DAD4FF1"/>
    <w:rsid w:val="1DE468A9"/>
    <w:rsid w:val="1E27519A"/>
    <w:rsid w:val="1E692A51"/>
    <w:rsid w:val="1F3844DA"/>
    <w:rsid w:val="1F3E4584"/>
    <w:rsid w:val="1F705779"/>
    <w:rsid w:val="1F745A5B"/>
    <w:rsid w:val="1FBE4AD7"/>
    <w:rsid w:val="1FBF1E21"/>
    <w:rsid w:val="1FE46D65"/>
    <w:rsid w:val="1FF000D3"/>
    <w:rsid w:val="20054303"/>
    <w:rsid w:val="202076CF"/>
    <w:rsid w:val="202871E2"/>
    <w:rsid w:val="20403984"/>
    <w:rsid w:val="205F7C57"/>
    <w:rsid w:val="208C34F5"/>
    <w:rsid w:val="20962F86"/>
    <w:rsid w:val="20B9710F"/>
    <w:rsid w:val="21075857"/>
    <w:rsid w:val="215B23EB"/>
    <w:rsid w:val="217355DC"/>
    <w:rsid w:val="218A3FFA"/>
    <w:rsid w:val="219912E5"/>
    <w:rsid w:val="21C657D9"/>
    <w:rsid w:val="22034738"/>
    <w:rsid w:val="22174F40"/>
    <w:rsid w:val="224346F7"/>
    <w:rsid w:val="2252111F"/>
    <w:rsid w:val="22B81E40"/>
    <w:rsid w:val="22CD4F43"/>
    <w:rsid w:val="22D8650E"/>
    <w:rsid w:val="232C0139"/>
    <w:rsid w:val="234C0A07"/>
    <w:rsid w:val="23514CC5"/>
    <w:rsid w:val="23957093"/>
    <w:rsid w:val="23DA1CF0"/>
    <w:rsid w:val="23E65005"/>
    <w:rsid w:val="24226374"/>
    <w:rsid w:val="24BD45F0"/>
    <w:rsid w:val="24D94399"/>
    <w:rsid w:val="24EC6699"/>
    <w:rsid w:val="251C03BD"/>
    <w:rsid w:val="255C198E"/>
    <w:rsid w:val="25651732"/>
    <w:rsid w:val="261238B0"/>
    <w:rsid w:val="26637B41"/>
    <w:rsid w:val="26797477"/>
    <w:rsid w:val="26865BDB"/>
    <w:rsid w:val="26C22C17"/>
    <w:rsid w:val="26D14D60"/>
    <w:rsid w:val="270F7EDE"/>
    <w:rsid w:val="2729064A"/>
    <w:rsid w:val="272B7874"/>
    <w:rsid w:val="27AA02DA"/>
    <w:rsid w:val="27C57D77"/>
    <w:rsid w:val="28033B5E"/>
    <w:rsid w:val="280534C1"/>
    <w:rsid w:val="284245EB"/>
    <w:rsid w:val="28A36273"/>
    <w:rsid w:val="28AE4CB0"/>
    <w:rsid w:val="28DA7E9C"/>
    <w:rsid w:val="290409E5"/>
    <w:rsid w:val="291838B7"/>
    <w:rsid w:val="29190C3C"/>
    <w:rsid w:val="29485596"/>
    <w:rsid w:val="29523C87"/>
    <w:rsid w:val="29860043"/>
    <w:rsid w:val="298E1F22"/>
    <w:rsid w:val="299802D6"/>
    <w:rsid w:val="29C007AD"/>
    <w:rsid w:val="2A167282"/>
    <w:rsid w:val="2A327DBE"/>
    <w:rsid w:val="2A36103D"/>
    <w:rsid w:val="2A636148"/>
    <w:rsid w:val="2A6E53AF"/>
    <w:rsid w:val="2A946CEF"/>
    <w:rsid w:val="2A9A79BA"/>
    <w:rsid w:val="2AA65C58"/>
    <w:rsid w:val="2AA804A0"/>
    <w:rsid w:val="2AD80B9E"/>
    <w:rsid w:val="2AE6419E"/>
    <w:rsid w:val="2AF41953"/>
    <w:rsid w:val="2B0C7EAC"/>
    <w:rsid w:val="2B320EFF"/>
    <w:rsid w:val="2B337562"/>
    <w:rsid w:val="2B485D2C"/>
    <w:rsid w:val="2B4A5600"/>
    <w:rsid w:val="2BBF1364"/>
    <w:rsid w:val="2BC932B0"/>
    <w:rsid w:val="2BFD1B79"/>
    <w:rsid w:val="2C680433"/>
    <w:rsid w:val="2CA159FC"/>
    <w:rsid w:val="2CD10359"/>
    <w:rsid w:val="2D184702"/>
    <w:rsid w:val="2D263E4A"/>
    <w:rsid w:val="2D2C5640"/>
    <w:rsid w:val="2D357A67"/>
    <w:rsid w:val="2D455C30"/>
    <w:rsid w:val="2D581975"/>
    <w:rsid w:val="2D9A6BDE"/>
    <w:rsid w:val="2DB35DE0"/>
    <w:rsid w:val="2DCE1EBA"/>
    <w:rsid w:val="2E085389"/>
    <w:rsid w:val="2E4A008A"/>
    <w:rsid w:val="2E5B0A6F"/>
    <w:rsid w:val="2E9B54DC"/>
    <w:rsid w:val="2EF611DA"/>
    <w:rsid w:val="2EFC62C6"/>
    <w:rsid w:val="2F082A28"/>
    <w:rsid w:val="2F0C16A3"/>
    <w:rsid w:val="2F0F103A"/>
    <w:rsid w:val="2F4D0CC7"/>
    <w:rsid w:val="2F543ECD"/>
    <w:rsid w:val="2F5A4CFF"/>
    <w:rsid w:val="2F5E167A"/>
    <w:rsid w:val="2F797ED7"/>
    <w:rsid w:val="2FCE7CCC"/>
    <w:rsid w:val="2FE222AB"/>
    <w:rsid w:val="3032277E"/>
    <w:rsid w:val="305842D5"/>
    <w:rsid w:val="307138B9"/>
    <w:rsid w:val="30790C4B"/>
    <w:rsid w:val="30816C9E"/>
    <w:rsid w:val="30C05D66"/>
    <w:rsid w:val="30DF68CC"/>
    <w:rsid w:val="30EC1074"/>
    <w:rsid w:val="30F56619"/>
    <w:rsid w:val="30FC4D69"/>
    <w:rsid w:val="31182219"/>
    <w:rsid w:val="311D06C6"/>
    <w:rsid w:val="312566B9"/>
    <w:rsid w:val="315B746D"/>
    <w:rsid w:val="315F03F6"/>
    <w:rsid w:val="316B4818"/>
    <w:rsid w:val="31927D00"/>
    <w:rsid w:val="31A54F5C"/>
    <w:rsid w:val="31DB5204"/>
    <w:rsid w:val="325115BE"/>
    <w:rsid w:val="32710AB8"/>
    <w:rsid w:val="32A42DC3"/>
    <w:rsid w:val="32D85BE7"/>
    <w:rsid w:val="33053336"/>
    <w:rsid w:val="33366597"/>
    <w:rsid w:val="33782F14"/>
    <w:rsid w:val="339C5C90"/>
    <w:rsid w:val="33C54AD5"/>
    <w:rsid w:val="33E25165"/>
    <w:rsid w:val="34041A72"/>
    <w:rsid w:val="341A579B"/>
    <w:rsid w:val="3437283E"/>
    <w:rsid w:val="34524761"/>
    <w:rsid w:val="345E211C"/>
    <w:rsid w:val="34C226AB"/>
    <w:rsid w:val="34CE72A2"/>
    <w:rsid w:val="34D81CC5"/>
    <w:rsid w:val="3503394E"/>
    <w:rsid w:val="350720F8"/>
    <w:rsid w:val="354A4813"/>
    <w:rsid w:val="35716036"/>
    <w:rsid w:val="358D2CB9"/>
    <w:rsid w:val="35964ED9"/>
    <w:rsid w:val="35B46497"/>
    <w:rsid w:val="35D10B01"/>
    <w:rsid w:val="36872777"/>
    <w:rsid w:val="36CF5B24"/>
    <w:rsid w:val="370F0B0B"/>
    <w:rsid w:val="37357F2D"/>
    <w:rsid w:val="374E0226"/>
    <w:rsid w:val="3774163C"/>
    <w:rsid w:val="3799541D"/>
    <w:rsid w:val="37BE2767"/>
    <w:rsid w:val="38014C93"/>
    <w:rsid w:val="38151BEF"/>
    <w:rsid w:val="383218F5"/>
    <w:rsid w:val="38715639"/>
    <w:rsid w:val="38731754"/>
    <w:rsid w:val="387A679D"/>
    <w:rsid w:val="38A104D0"/>
    <w:rsid w:val="38AF4496"/>
    <w:rsid w:val="38D04392"/>
    <w:rsid w:val="38D310C9"/>
    <w:rsid w:val="39002094"/>
    <w:rsid w:val="390E64BE"/>
    <w:rsid w:val="3956224D"/>
    <w:rsid w:val="397A6F24"/>
    <w:rsid w:val="399F27B2"/>
    <w:rsid w:val="39A57BC6"/>
    <w:rsid w:val="39A664C7"/>
    <w:rsid w:val="39DD0CDD"/>
    <w:rsid w:val="39E468FF"/>
    <w:rsid w:val="39E61861"/>
    <w:rsid w:val="3A0A5736"/>
    <w:rsid w:val="3A4A6332"/>
    <w:rsid w:val="3A4F3FEF"/>
    <w:rsid w:val="3A5A6057"/>
    <w:rsid w:val="3A5D2D2E"/>
    <w:rsid w:val="3A612966"/>
    <w:rsid w:val="3A6A218F"/>
    <w:rsid w:val="3ACB58CA"/>
    <w:rsid w:val="3AF677DB"/>
    <w:rsid w:val="3B313CDC"/>
    <w:rsid w:val="3B3C4726"/>
    <w:rsid w:val="3B3E7390"/>
    <w:rsid w:val="3B5F1EA5"/>
    <w:rsid w:val="3B6561C1"/>
    <w:rsid w:val="3BD539ED"/>
    <w:rsid w:val="3BDC3AA2"/>
    <w:rsid w:val="3BFC48B1"/>
    <w:rsid w:val="3C0C297D"/>
    <w:rsid w:val="3C616604"/>
    <w:rsid w:val="3C690674"/>
    <w:rsid w:val="3C891E20"/>
    <w:rsid w:val="3C8D005F"/>
    <w:rsid w:val="3CC64D02"/>
    <w:rsid w:val="3CC93BFF"/>
    <w:rsid w:val="3CD315F4"/>
    <w:rsid w:val="3CF44C93"/>
    <w:rsid w:val="3D6907B7"/>
    <w:rsid w:val="3D853FD4"/>
    <w:rsid w:val="3DE23C97"/>
    <w:rsid w:val="3E12723E"/>
    <w:rsid w:val="3E155F41"/>
    <w:rsid w:val="3E2054D6"/>
    <w:rsid w:val="3E416995"/>
    <w:rsid w:val="3E523C33"/>
    <w:rsid w:val="3EE116FA"/>
    <w:rsid w:val="3EF86CF6"/>
    <w:rsid w:val="3F5C5299"/>
    <w:rsid w:val="3FEB1EE3"/>
    <w:rsid w:val="40024FC8"/>
    <w:rsid w:val="404002FF"/>
    <w:rsid w:val="404904C8"/>
    <w:rsid w:val="4056299B"/>
    <w:rsid w:val="40582115"/>
    <w:rsid w:val="40763B6C"/>
    <w:rsid w:val="40AA5529"/>
    <w:rsid w:val="40AB2A67"/>
    <w:rsid w:val="410D1152"/>
    <w:rsid w:val="413D06AC"/>
    <w:rsid w:val="414112A2"/>
    <w:rsid w:val="41772210"/>
    <w:rsid w:val="41B56B45"/>
    <w:rsid w:val="41C23CEA"/>
    <w:rsid w:val="420B0C90"/>
    <w:rsid w:val="42132C5D"/>
    <w:rsid w:val="42481742"/>
    <w:rsid w:val="42674DF6"/>
    <w:rsid w:val="42B06238"/>
    <w:rsid w:val="42B84FD1"/>
    <w:rsid w:val="42D90AD8"/>
    <w:rsid w:val="42DF4705"/>
    <w:rsid w:val="42EB4AE2"/>
    <w:rsid w:val="42FA2A4D"/>
    <w:rsid w:val="432A7D99"/>
    <w:rsid w:val="43605FCF"/>
    <w:rsid w:val="437151C2"/>
    <w:rsid w:val="43E516A4"/>
    <w:rsid w:val="4474464E"/>
    <w:rsid w:val="44B81331"/>
    <w:rsid w:val="44C06313"/>
    <w:rsid w:val="450B59A8"/>
    <w:rsid w:val="452722F9"/>
    <w:rsid w:val="453F1647"/>
    <w:rsid w:val="453F44B4"/>
    <w:rsid w:val="45900051"/>
    <w:rsid w:val="45FC3F68"/>
    <w:rsid w:val="46070934"/>
    <w:rsid w:val="46070D9E"/>
    <w:rsid w:val="462431C5"/>
    <w:rsid w:val="46375641"/>
    <w:rsid w:val="465F5FAB"/>
    <w:rsid w:val="46BB5CB5"/>
    <w:rsid w:val="470D0F78"/>
    <w:rsid w:val="472304C9"/>
    <w:rsid w:val="478844D1"/>
    <w:rsid w:val="47940560"/>
    <w:rsid w:val="47CC7AA6"/>
    <w:rsid w:val="47D44E24"/>
    <w:rsid w:val="47E56984"/>
    <w:rsid w:val="47F170D7"/>
    <w:rsid w:val="480F57BE"/>
    <w:rsid w:val="481675D9"/>
    <w:rsid w:val="482A0151"/>
    <w:rsid w:val="48422CAA"/>
    <w:rsid w:val="48523B76"/>
    <w:rsid w:val="48541414"/>
    <w:rsid w:val="486755EB"/>
    <w:rsid w:val="48702CA4"/>
    <w:rsid w:val="487329A3"/>
    <w:rsid w:val="48B12D0A"/>
    <w:rsid w:val="48BF76EE"/>
    <w:rsid w:val="48C87018"/>
    <w:rsid w:val="48D10692"/>
    <w:rsid w:val="48EA00FD"/>
    <w:rsid w:val="49134462"/>
    <w:rsid w:val="491966F6"/>
    <w:rsid w:val="491C1159"/>
    <w:rsid w:val="49347CE2"/>
    <w:rsid w:val="49575D44"/>
    <w:rsid w:val="49C157E3"/>
    <w:rsid w:val="49E5794A"/>
    <w:rsid w:val="49E8337B"/>
    <w:rsid w:val="4A5B399B"/>
    <w:rsid w:val="4A701E95"/>
    <w:rsid w:val="4A8A5E32"/>
    <w:rsid w:val="4A927FF3"/>
    <w:rsid w:val="4ABE6F64"/>
    <w:rsid w:val="4AFD0A37"/>
    <w:rsid w:val="4B3216A8"/>
    <w:rsid w:val="4BDB773A"/>
    <w:rsid w:val="4C2C7669"/>
    <w:rsid w:val="4C31794A"/>
    <w:rsid w:val="4C701CA8"/>
    <w:rsid w:val="4CE865CF"/>
    <w:rsid w:val="4D235000"/>
    <w:rsid w:val="4D8E0EBD"/>
    <w:rsid w:val="4DFF25D9"/>
    <w:rsid w:val="4E100622"/>
    <w:rsid w:val="4E282ED2"/>
    <w:rsid w:val="4E2D3156"/>
    <w:rsid w:val="4E8F13F8"/>
    <w:rsid w:val="4F434BE4"/>
    <w:rsid w:val="4F471CD3"/>
    <w:rsid w:val="4F4C09EA"/>
    <w:rsid w:val="4F782D6E"/>
    <w:rsid w:val="4F963770"/>
    <w:rsid w:val="4FC06666"/>
    <w:rsid w:val="50612C35"/>
    <w:rsid w:val="5099030C"/>
    <w:rsid w:val="51120F56"/>
    <w:rsid w:val="512763EA"/>
    <w:rsid w:val="5157738E"/>
    <w:rsid w:val="51CB5DCC"/>
    <w:rsid w:val="5232343D"/>
    <w:rsid w:val="52413702"/>
    <w:rsid w:val="52B60194"/>
    <w:rsid w:val="53034162"/>
    <w:rsid w:val="533427E2"/>
    <w:rsid w:val="53730AD8"/>
    <w:rsid w:val="53E43F94"/>
    <w:rsid w:val="53F97B82"/>
    <w:rsid w:val="53FA7FA7"/>
    <w:rsid w:val="544E6338"/>
    <w:rsid w:val="54705699"/>
    <w:rsid w:val="54A61249"/>
    <w:rsid w:val="54E471FF"/>
    <w:rsid w:val="54F1095D"/>
    <w:rsid w:val="550471C2"/>
    <w:rsid w:val="551C419F"/>
    <w:rsid w:val="551D64DE"/>
    <w:rsid w:val="552D3719"/>
    <w:rsid w:val="55672207"/>
    <w:rsid w:val="55774994"/>
    <w:rsid w:val="55810E53"/>
    <w:rsid w:val="55EA60E7"/>
    <w:rsid w:val="56076D35"/>
    <w:rsid w:val="561A14FE"/>
    <w:rsid w:val="561C0008"/>
    <w:rsid w:val="56336B0D"/>
    <w:rsid w:val="564104CC"/>
    <w:rsid w:val="56440F7D"/>
    <w:rsid w:val="56C437C4"/>
    <w:rsid w:val="56DF0C9A"/>
    <w:rsid w:val="56E204A4"/>
    <w:rsid w:val="5738327B"/>
    <w:rsid w:val="575D20C6"/>
    <w:rsid w:val="57DC4A00"/>
    <w:rsid w:val="57F6236D"/>
    <w:rsid w:val="581947A9"/>
    <w:rsid w:val="587B4643"/>
    <w:rsid w:val="58BD4EAA"/>
    <w:rsid w:val="58D758FC"/>
    <w:rsid w:val="58E460FB"/>
    <w:rsid w:val="596A7E7A"/>
    <w:rsid w:val="59900A1F"/>
    <w:rsid w:val="59A637C3"/>
    <w:rsid w:val="59B62461"/>
    <w:rsid w:val="59C820AA"/>
    <w:rsid w:val="59FF56B5"/>
    <w:rsid w:val="5A0B16BB"/>
    <w:rsid w:val="5A56691D"/>
    <w:rsid w:val="5A696FA1"/>
    <w:rsid w:val="5A735A8E"/>
    <w:rsid w:val="5A8041E5"/>
    <w:rsid w:val="5A91398D"/>
    <w:rsid w:val="5AAA1E50"/>
    <w:rsid w:val="5AB971BC"/>
    <w:rsid w:val="5AC35272"/>
    <w:rsid w:val="5AC9422E"/>
    <w:rsid w:val="5AE64A95"/>
    <w:rsid w:val="5B034E61"/>
    <w:rsid w:val="5B051356"/>
    <w:rsid w:val="5B48305A"/>
    <w:rsid w:val="5B4D0671"/>
    <w:rsid w:val="5B7C0342"/>
    <w:rsid w:val="5B986B3B"/>
    <w:rsid w:val="5B9C0B29"/>
    <w:rsid w:val="5BA37AE3"/>
    <w:rsid w:val="5BD2076F"/>
    <w:rsid w:val="5BDC37A3"/>
    <w:rsid w:val="5C107384"/>
    <w:rsid w:val="5CB0698E"/>
    <w:rsid w:val="5CD07AD9"/>
    <w:rsid w:val="5CE55871"/>
    <w:rsid w:val="5D0944A2"/>
    <w:rsid w:val="5D3A44F5"/>
    <w:rsid w:val="5D625BF6"/>
    <w:rsid w:val="5D836CC2"/>
    <w:rsid w:val="5DD60DF1"/>
    <w:rsid w:val="5E172DBF"/>
    <w:rsid w:val="5E7E05A8"/>
    <w:rsid w:val="5E9C5378"/>
    <w:rsid w:val="5EB06F7C"/>
    <w:rsid w:val="5EC21038"/>
    <w:rsid w:val="5EC6641A"/>
    <w:rsid w:val="5EEC63F2"/>
    <w:rsid w:val="5EF45797"/>
    <w:rsid w:val="5F122BD0"/>
    <w:rsid w:val="5F194BC2"/>
    <w:rsid w:val="5F4A270B"/>
    <w:rsid w:val="5F6F697C"/>
    <w:rsid w:val="5F7408C2"/>
    <w:rsid w:val="5F7A0260"/>
    <w:rsid w:val="600607E9"/>
    <w:rsid w:val="6006322D"/>
    <w:rsid w:val="6022711D"/>
    <w:rsid w:val="60584996"/>
    <w:rsid w:val="60874625"/>
    <w:rsid w:val="608C1BAA"/>
    <w:rsid w:val="60A5446C"/>
    <w:rsid w:val="611E24D2"/>
    <w:rsid w:val="613371BF"/>
    <w:rsid w:val="61755543"/>
    <w:rsid w:val="619E2C93"/>
    <w:rsid w:val="61ED4775"/>
    <w:rsid w:val="62171C65"/>
    <w:rsid w:val="626F0385"/>
    <w:rsid w:val="62817E13"/>
    <w:rsid w:val="62911270"/>
    <w:rsid w:val="62AB26C9"/>
    <w:rsid w:val="62C42265"/>
    <w:rsid w:val="62C44768"/>
    <w:rsid w:val="62E16B71"/>
    <w:rsid w:val="62F55848"/>
    <w:rsid w:val="633C1284"/>
    <w:rsid w:val="63B50C89"/>
    <w:rsid w:val="63C637D6"/>
    <w:rsid w:val="63CC0145"/>
    <w:rsid w:val="63E3724B"/>
    <w:rsid w:val="63F5475A"/>
    <w:rsid w:val="63F85415"/>
    <w:rsid w:val="63FF5B6E"/>
    <w:rsid w:val="64154135"/>
    <w:rsid w:val="643468E3"/>
    <w:rsid w:val="644D75DC"/>
    <w:rsid w:val="648844C8"/>
    <w:rsid w:val="64A6459D"/>
    <w:rsid w:val="64B82FFF"/>
    <w:rsid w:val="64CC0858"/>
    <w:rsid w:val="64CF7FF8"/>
    <w:rsid w:val="64DF4A2F"/>
    <w:rsid w:val="64FC295D"/>
    <w:rsid w:val="65116D33"/>
    <w:rsid w:val="65327C08"/>
    <w:rsid w:val="653E3579"/>
    <w:rsid w:val="656C44E3"/>
    <w:rsid w:val="65870C23"/>
    <w:rsid w:val="65AD278C"/>
    <w:rsid w:val="65BA4758"/>
    <w:rsid w:val="66280ED6"/>
    <w:rsid w:val="662C3E53"/>
    <w:rsid w:val="665054B9"/>
    <w:rsid w:val="665F2320"/>
    <w:rsid w:val="666F5162"/>
    <w:rsid w:val="669A2666"/>
    <w:rsid w:val="66B15F58"/>
    <w:rsid w:val="6718134F"/>
    <w:rsid w:val="67305A1E"/>
    <w:rsid w:val="675B32B4"/>
    <w:rsid w:val="67733B96"/>
    <w:rsid w:val="67A15FA8"/>
    <w:rsid w:val="67E410E6"/>
    <w:rsid w:val="67E6602D"/>
    <w:rsid w:val="680A48CE"/>
    <w:rsid w:val="68320395"/>
    <w:rsid w:val="68921DB9"/>
    <w:rsid w:val="689306AB"/>
    <w:rsid w:val="68B73552"/>
    <w:rsid w:val="68D7223E"/>
    <w:rsid w:val="68E31062"/>
    <w:rsid w:val="68F17169"/>
    <w:rsid w:val="69021DF1"/>
    <w:rsid w:val="699B4A0A"/>
    <w:rsid w:val="69A36973"/>
    <w:rsid w:val="69B31D60"/>
    <w:rsid w:val="69DC38FE"/>
    <w:rsid w:val="69F5208C"/>
    <w:rsid w:val="6A670CC1"/>
    <w:rsid w:val="6A9242F2"/>
    <w:rsid w:val="6AB3200D"/>
    <w:rsid w:val="6AC577C3"/>
    <w:rsid w:val="6AC9271F"/>
    <w:rsid w:val="6B10704A"/>
    <w:rsid w:val="6B107ADC"/>
    <w:rsid w:val="6B166CD1"/>
    <w:rsid w:val="6B280733"/>
    <w:rsid w:val="6B3C6D2D"/>
    <w:rsid w:val="6B41117F"/>
    <w:rsid w:val="6B4E3AD3"/>
    <w:rsid w:val="6B6213FD"/>
    <w:rsid w:val="6B735C76"/>
    <w:rsid w:val="6B7846AD"/>
    <w:rsid w:val="6B99117C"/>
    <w:rsid w:val="6BBA33DA"/>
    <w:rsid w:val="6BBD5208"/>
    <w:rsid w:val="6BC06C3D"/>
    <w:rsid w:val="6BC071DF"/>
    <w:rsid w:val="6BEC3FED"/>
    <w:rsid w:val="6BFF5426"/>
    <w:rsid w:val="6C0A4F86"/>
    <w:rsid w:val="6C2B7950"/>
    <w:rsid w:val="6C6E4EEA"/>
    <w:rsid w:val="6C8F10AB"/>
    <w:rsid w:val="6CB85085"/>
    <w:rsid w:val="6CCF2537"/>
    <w:rsid w:val="6CEC46BE"/>
    <w:rsid w:val="6DCF0185"/>
    <w:rsid w:val="6DFB6D1F"/>
    <w:rsid w:val="6E3966DF"/>
    <w:rsid w:val="6E6A2637"/>
    <w:rsid w:val="6EA5637A"/>
    <w:rsid w:val="6F0561D8"/>
    <w:rsid w:val="6F177EA7"/>
    <w:rsid w:val="6F336E3A"/>
    <w:rsid w:val="6F4B0F13"/>
    <w:rsid w:val="6F535864"/>
    <w:rsid w:val="6F6C7336"/>
    <w:rsid w:val="6F7B7BDB"/>
    <w:rsid w:val="6FB1521A"/>
    <w:rsid w:val="703C7927"/>
    <w:rsid w:val="703F2826"/>
    <w:rsid w:val="707C4CBB"/>
    <w:rsid w:val="70A15F35"/>
    <w:rsid w:val="70DB5AD4"/>
    <w:rsid w:val="70E47D05"/>
    <w:rsid w:val="70ED3CCB"/>
    <w:rsid w:val="70F857E7"/>
    <w:rsid w:val="71383793"/>
    <w:rsid w:val="714B27BD"/>
    <w:rsid w:val="7156431B"/>
    <w:rsid w:val="715B76C3"/>
    <w:rsid w:val="71776377"/>
    <w:rsid w:val="718129CA"/>
    <w:rsid w:val="719B3BA0"/>
    <w:rsid w:val="71F81B9D"/>
    <w:rsid w:val="71FD54C3"/>
    <w:rsid w:val="722146E6"/>
    <w:rsid w:val="72260CBF"/>
    <w:rsid w:val="72292A47"/>
    <w:rsid w:val="725517B3"/>
    <w:rsid w:val="72732DA1"/>
    <w:rsid w:val="7289419A"/>
    <w:rsid w:val="72A158C2"/>
    <w:rsid w:val="72B46668"/>
    <w:rsid w:val="72DB314D"/>
    <w:rsid w:val="72FA2A34"/>
    <w:rsid w:val="7311411B"/>
    <w:rsid w:val="73C37E9D"/>
    <w:rsid w:val="73D43E96"/>
    <w:rsid w:val="73DE36E8"/>
    <w:rsid w:val="74153B61"/>
    <w:rsid w:val="747060A4"/>
    <w:rsid w:val="747C77FC"/>
    <w:rsid w:val="748D0EAB"/>
    <w:rsid w:val="74AE77B5"/>
    <w:rsid w:val="75133948"/>
    <w:rsid w:val="75167C33"/>
    <w:rsid w:val="75BD00FD"/>
    <w:rsid w:val="75C71041"/>
    <w:rsid w:val="75EC4164"/>
    <w:rsid w:val="76012685"/>
    <w:rsid w:val="761E6502"/>
    <w:rsid w:val="766E1530"/>
    <w:rsid w:val="77945AC4"/>
    <w:rsid w:val="77BA2D95"/>
    <w:rsid w:val="78231A78"/>
    <w:rsid w:val="78434602"/>
    <w:rsid w:val="78B13B95"/>
    <w:rsid w:val="78B40F5E"/>
    <w:rsid w:val="78ED7594"/>
    <w:rsid w:val="78EE3A0A"/>
    <w:rsid w:val="78F97604"/>
    <w:rsid w:val="79022D30"/>
    <w:rsid w:val="79226C99"/>
    <w:rsid w:val="79457AD6"/>
    <w:rsid w:val="794C6494"/>
    <w:rsid w:val="79551756"/>
    <w:rsid w:val="79814FE0"/>
    <w:rsid w:val="79984D55"/>
    <w:rsid w:val="79BE0C60"/>
    <w:rsid w:val="79BF1494"/>
    <w:rsid w:val="79C20964"/>
    <w:rsid w:val="79F03DB1"/>
    <w:rsid w:val="7A121C7D"/>
    <w:rsid w:val="7A146AD1"/>
    <w:rsid w:val="7A196A77"/>
    <w:rsid w:val="7A1C6914"/>
    <w:rsid w:val="7A2D7B93"/>
    <w:rsid w:val="7A342CD0"/>
    <w:rsid w:val="7A9D3618"/>
    <w:rsid w:val="7AB66A3C"/>
    <w:rsid w:val="7AD37A14"/>
    <w:rsid w:val="7B1A1654"/>
    <w:rsid w:val="7B73560B"/>
    <w:rsid w:val="7B9A300A"/>
    <w:rsid w:val="7BA9149B"/>
    <w:rsid w:val="7BC349C3"/>
    <w:rsid w:val="7BDA5798"/>
    <w:rsid w:val="7C4E6BE6"/>
    <w:rsid w:val="7C5A4544"/>
    <w:rsid w:val="7C6F19A1"/>
    <w:rsid w:val="7CC145C3"/>
    <w:rsid w:val="7CF130FA"/>
    <w:rsid w:val="7D2C5EE0"/>
    <w:rsid w:val="7D385520"/>
    <w:rsid w:val="7D4B7DAE"/>
    <w:rsid w:val="7D931644"/>
    <w:rsid w:val="7DB46676"/>
    <w:rsid w:val="7DBA0F25"/>
    <w:rsid w:val="7DDC195E"/>
    <w:rsid w:val="7E01736D"/>
    <w:rsid w:val="7E1A7A97"/>
    <w:rsid w:val="7E1E46D2"/>
    <w:rsid w:val="7E394D59"/>
    <w:rsid w:val="7E660519"/>
    <w:rsid w:val="7E8A7EBF"/>
    <w:rsid w:val="7EA81EFF"/>
    <w:rsid w:val="7ED92B0C"/>
    <w:rsid w:val="7F420713"/>
    <w:rsid w:val="7F531C82"/>
    <w:rsid w:val="7F932247"/>
    <w:rsid w:val="7FE16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2"/>
      <w:ind w:left="6"/>
      <w:jc w:val="center"/>
      <w:outlineLvl w:val="0"/>
    </w:pPr>
    <w:rPr>
      <w:b/>
      <w:bCs/>
      <w:sz w:val="36"/>
      <w:szCs w:val="36"/>
    </w:rPr>
  </w:style>
  <w:style w:type="paragraph" w:styleId="4">
    <w:name w:val="heading 2"/>
    <w:basedOn w:val="1"/>
    <w:next w:val="1"/>
    <w:qFormat/>
    <w:uiPriority w:val="1"/>
    <w:pPr>
      <w:ind w:left="6"/>
      <w:jc w:val="center"/>
      <w:outlineLvl w:val="1"/>
    </w:pPr>
    <w:rPr>
      <w:sz w:val="36"/>
      <w:szCs w:val="36"/>
    </w:rPr>
  </w:style>
  <w:style w:type="paragraph" w:styleId="5">
    <w:name w:val="heading 3"/>
    <w:basedOn w:val="1"/>
    <w:next w:val="1"/>
    <w:qFormat/>
    <w:uiPriority w:val="1"/>
    <w:pPr>
      <w:ind w:left="6"/>
      <w:outlineLvl w:val="2"/>
    </w:pPr>
    <w:rPr>
      <w:b/>
      <w:bCs/>
      <w:sz w:val="32"/>
      <w:szCs w:val="32"/>
      <w:u w:val="single" w:color="000000"/>
    </w:rPr>
  </w:style>
  <w:style w:type="paragraph" w:styleId="6">
    <w:name w:val="heading 4"/>
    <w:basedOn w:val="1"/>
    <w:next w:val="1"/>
    <w:qFormat/>
    <w:uiPriority w:val="1"/>
    <w:pPr>
      <w:ind w:left="6"/>
      <w:jc w:val="center"/>
      <w:outlineLvl w:val="3"/>
    </w:pPr>
    <w:rPr>
      <w:sz w:val="32"/>
      <w:szCs w:val="32"/>
    </w:rPr>
  </w:style>
  <w:style w:type="paragraph" w:styleId="7">
    <w:name w:val="heading 5"/>
    <w:basedOn w:val="1"/>
    <w:next w:val="1"/>
    <w:qFormat/>
    <w:uiPriority w:val="1"/>
    <w:pPr>
      <w:spacing w:before="82"/>
      <w:ind w:left="1104"/>
      <w:outlineLvl w:val="4"/>
    </w:pPr>
    <w:rPr>
      <w:b/>
      <w:bCs/>
      <w:sz w:val="30"/>
      <w:szCs w:val="30"/>
    </w:rPr>
  </w:style>
  <w:style w:type="paragraph" w:styleId="8">
    <w:name w:val="heading 6"/>
    <w:basedOn w:val="1"/>
    <w:next w:val="1"/>
    <w:qFormat/>
    <w:uiPriority w:val="1"/>
    <w:pPr>
      <w:ind w:left="6"/>
      <w:outlineLvl w:val="5"/>
    </w:pPr>
    <w:rPr>
      <w:sz w:val="30"/>
      <w:szCs w:val="30"/>
    </w:rPr>
  </w:style>
  <w:style w:type="paragraph" w:styleId="9">
    <w:name w:val="heading 7"/>
    <w:basedOn w:val="1"/>
    <w:next w:val="1"/>
    <w:qFormat/>
    <w:uiPriority w:val="1"/>
    <w:pPr>
      <w:ind w:left="1104"/>
      <w:outlineLvl w:val="6"/>
    </w:pPr>
    <w:rPr>
      <w:b/>
      <w:bCs/>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pPr>
    <w:rPr>
      <w:sz w:val="18"/>
      <w:szCs w:val="18"/>
    </w:rPr>
  </w:style>
  <w:style w:type="paragraph" w:styleId="10">
    <w:name w:val="table of authorities"/>
    <w:basedOn w:val="1"/>
    <w:next w:val="1"/>
    <w:unhideWhenUsed/>
    <w:qFormat/>
    <w:uiPriority w:val="99"/>
    <w:pPr>
      <w:ind w:left="420" w:leftChars="200"/>
    </w:pPr>
  </w:style>
  <w:style w:type="paragraph" w:styleId="11">
    <w:name w:val="Normal Indent"/>
    <w:basedOn w:val="1"/>
    <w:qFormat/>
    <w:uiPriority w:val="0"/>
    <w:pPr>
      <w:ind w:firstLine="420" w:firstLineChars="200"/>
    </w:pPr>
  </w:style>
  <w:style w:type="paragraph" w:styleId="12">
    <w:name w:val="Body Text"/>
    <w:basedOn w:val="1"/>
    <w:qFormat/>
    <w:uiPriority w:val="1"/>
    <w:rPr>
      <w:sz w:val="28"/>
      <w:szCs w:val="28"/>
    </w:rPr>
  </w:style>
  <w:style w:type="paragraph" w:styleId="13">
    <w:name w:val="Body Text Indent"/>
    <w:basedOn w:val="1"/>
    <w:qFormat/>
    <w:uiPriority w:val="99"/>
    <w:pPr>
      <w:spacing w:after="120"/>
      <w:ind w:left="420" w:leftChars="200"/>
    </w:pPr>
  </w:style>
  <w:style w:type="paragraph" w:styleId="14">
    <w:name w:val="Block Text"/>
    <w:basedOn w:val="1"/>
    <w:next w:val="1"/>
    <w:qFormat/>
    <w:uiPriority w:val="0"/>
    <w:pPr>
      <w:spacing w:after="120"/>
      <w:ind w:left="1440" w:leftChars="700" w:rightChars="700"/>
    </w:pPr>
    <w:rPr>
      <w:szCs w:val="24"/>
    </w:rPr>
  </w:style>
  <w:style w:type="paragraph" w:styleId="15">
    <w:name w:val="Plain Text"/>
    <w:basedOn w:val="1"/>
    <w:next w:val="16"/>
    <w:qFormat/>
    <w:uiPriority w:val="0"/>
    <w:rPr>
      <w:rFonts w:ascii="宋体" w:hAnsi="Courier New"/>
      <w:szCs w:val="21"/>
    </w:rPr>
  </w:style>
  <w:style w:type="paragraph" w:styleId="16">
    <w:name w:val="List Number 5"/>
    <w:basedOn w:val="1"/>
    <w:qFormat/>
    <w:uiPriority w:val="0"/>
    <w:pPr>
      <w:numPr>
        <w:ilvl w:val="0"/>
        <w:numId w:val="1"/>
      </w:numPr>
    </w:p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1"/>
    <w:pPr>
      <w:spacing w:before="138"/>
      <w:ind w:left="1104"/>
    </w:pPr>
    <w:rPr>
      <w:b/>
      <w:bCs/>
      <w:sz w:val="32"/>
      <w:szCs w:val="32"/>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21">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2"/>
    <w:next w:val="23"/>
    <w:unhideWhenUsed/>
    <w:qFormat/>
    <w:uiPriority w:val="99"/>
    <w:pPr>
      <w:ind w:firstLine="420" w:firstLineChars="100"/>
    </w:pPr>
  </w:style>
  <w:style w:type="paragraph" w:styleId="23">
    <w:name w:val="Body Text First Indent 2"/>
    <w:basedOn w:val="13"/>
    <w:unhideWhenUsed/>
    <w:qFormat/>
    <w:uiPriority w:val="99"/>
    <w:pPr>
      <w:ind w:firstLine="420"/>
    </w:p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HTML Sample"/>
    <w:basedOn w:val="26"/>
    <w:qFormat/>
    <w:uiPriority w:val="0"/>
    <w:rPr>
      <w:rFonts w:ascii="Courier New" w:hAnsi="Courier New"/>
    </w:rPr>
  </w:style>
  <w:style w:type="paragraph" w:customStyle="1" w:styleId="3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31">
    <w:name w:val="表格文字"/>
    <w:basedOn w:val="15"/>
    <w:next w:val="1"/>
    <w:qFormat/>
    <w:uiPriority w:val="0"/>
    <w:pPr>
      <w:adjustRightInd w:val="0"/>
      <w:spacing w:line="420" w:lineRule="atLeast"/>
      <w:jc w:val="left"/>
      <w:textAlignment w:val="baseline"/>
    </w:pPr>
    <w:rPr>
      <w:kern w:val="0"/>
    </w:rPr>
  </w:style>
  <w:style w:type="paragraph" w:customStyle="1" w:styleId="32">
    <w:name w:val="正文首行缩进 21"/>
    <w:basedOn w:val="33"/>
    <w:qFormat/>
    <w:uiPriority w:val="0"/>
    <w:pPr>
      <w:ind w:firstLine="420" w:firstLineChars="200"/>
    </w:pPr>
  </w:style>
  <w:style w:type="paragraph" w:customStyle="1" w:styleId="33">
    <w:name w:val="正文文本缩进1"/>
    <w:basedOn w:val="1"/>
    <w:qFormat/>
    <w:uiPriority w:val="0"/>
    <w:pPr>
      <w:ind w:left="420" w:leftChars="200"/>
    </w:pPr>
  </w:style>
  <w:style w:type="paragraph" w:customStyle="1" w:styleId="34">
    <w:name w:val="正文格式"/>
    <w:basedOn w:val="1"/>
    <w:qFormat/>
    <w:uiPriority w:val="0"/>
    <w:pPr>
      <w:spacing w:line="360" w:lineRule="auto"/>
      <w:ind w:firstLine="482"/>
    </w:pPr>
    <w:rPr>
      <w:sz w:val="24"/>
    </w:rPr>
  </w:style>
  <w:style w:type="paragraph" w:styleId="35">
    <w:name w:val="List Paragraph"/>
    <w:basedOn w:val="1"/>
    <w:next w:val="1"/>
    <w:qFormat/>
    <w:uiPriority w:val="1"/>
    <w:pPr>
      <w:spacing w:before="201"/>
      <w:ind w:left="1104" w:firstLine="560"/>
    </w:pPr>
  </w:style>
  <w:style w:type="paragraph" w:customStyle="1" w:styleId="3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Table Paragraph"/>
    <w:basedOn w:val="1"/>
    <w:qFormat/>
    <w:uiPriority w:val="1"/>
  </w:style>
  <w:style w:type="character" w:customStyle="1" w:styleId="39">
    <w:name w:val="10"/>
    <w:basedOn w:val="26"/>
    <w:qFormat/>
    <w:uiPriority w:val="0"/>
    <w:rPr>
      <w:rFonts w:hint="default" w:ascii="Calibri" w:hAnsi="Calibri" w:cs="Calibri"/>
    </w:rPr>
  </w:style>
  <w:style w:type="character" w:customStyle="1" w:styleId="40">
    <w:name w:val="15"/>
    <w:basedOn w:val="26"/>
    <w:qFormat/>
    <w:uiPriority w:val="0"/>
    <w:rPr>
      <w:rFonts w:hint="default" w:ascii="Calibri" w:hAnsi="Calibri" w:cs="Calibri"/>
    </w:rPr>
  </w:style>
  <w:style w:type="paragraph" w:customStyle="1" w:styleId="41">
    <w:name w:val="样式1"/>
    <w:basedOn w:val="1"/>
    <w:qFormat/>
    <w:uiPriority w:val="0"/>
    <w:pPr>
      <w:adjustRightInd w:val="0"/>
      <w:textAlignment w:val="baseline"/>
    </w:pPr>
    <w:rPr>
      <w:szCs w:val="21"/>
    </w:rPr>
  </w:style>
  <w:style w:type="paragraph" w:customStyle="1" w:styleId="42">
    <w:name w:val="Style1"/>
    <w:qFormat/>
    <w:uiPriority w:val="99"/>
    <w:pPr>
      <w:widowControl w:val="0"/>
      <w:tabs>
        <w:tab w:val="left" w:pos="-720"/>
      </w:tabs>
      <w:adjustRightInd w:val="0"/>
      <w:spacing w:after="120" w:line="360" w:lineRule="atLeast"/>
      <w:textAlignment w:val="baseline"/>
    </w:pPr>
    <w:rPr>
      <w:rFonts w:ascii="Times New Roman" w:hAnsi="Times New Roman" w:eastAsia="宋体" w:cs="Times New Roman"/>
      <w:spacing w:val="-3"/>
      <w:sz w:val="24"/>
      <w:lang w:val="en-AU" w:eastAsia="en-US" w:bidi="ar-SA"/>
    </w:rPr>
  </w:style>
  <w:style w:type="character" w:customStyle="1" w:styleId="43">
    <w:name w:val="font5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10566</Words>
  <Characters>11230</Characters>
  <Lines>1</Lines>
  <Paragraphs>1</Paragraphs>
  <TotalTime>58</TotalTime>
  <ScaleCrop>false</ScaleCrop>
  <LinksUpToDate>false</LinksUpToDate>
  <CharactersWithSpaces>11694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2021-11-11T05:59:00Z</dcterms:created>
  <dc:creator>Administrator</dc:creator>
  <cp:lastModifiedBy>S</cp:lastModifiedBy>
  <dcterms:modified xsi:type="dcterms:W3CDTF">2026-05-29T07:28:53Z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Writer</vt:lpwstr>
  </property>
  <property fmtid="{D5CDD505-2E9C-101B-9397-08002B2CF9AE}" pid="4" name="LastSaved">
    <vt:filetime>2021-08-13T00:00:00Z</vt:filetime>
  </property>
  <property fmtid="{D5CDD505-2E9C-101B-9397-08002B2CF9AE}" pid="5" name="KSOProductBuildVer">
    <vt:lpwstr>2052-12.1.0.26375</vt:lpwstr>
  </property>
  <property fmtid="{D5CDD505-2E9C-101B-9397-08002B2CF9AE}" pid="6" name="ICV">
    <vt:lpwstr>83392AD6A3694E4B84E41FC596288BD1_13</vt:lpwstr>
  </property>
  <property fmtid="{D5CDD505-2E9C-101B-9397-08002B2CF9AE}" pid="7" name="KSOTemplateDocerSaveRecord">
    <vt:lpwstr>eyJoZGlkIjoiOTZjNjg2NmZjY2M1ZjYyYjBiNDliZWFmM2MyNGU4MzkiLCJ1c2VySWQiOiI0NjIwNTcwMzEifQ==</vt:lpwstr>
  </property>
</Properties>
</file>