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B7AFA" w14:textId="77777777" w:rsidR="003D0A28" w:rsidRPr="003D0A28" w:rsidRDefault="003D0A28" w:rsidP="003D0A28">
      <w:pPr>
        <w:tabs>
          <w:tab w:val="left" w:pos="0"/>
          <w:tab w:val="left" w:pos="3165"/>
          <w:tab w:val="center" w:pos="4153"/>
        </w:tabs>
        <w:autoSpaceDE w:val="0"/>
        <w:autoSpaceDN w:val="0"/>
        <w:adjustRightInd w:val="0"/>
        <w:spacing w:line="360" w:lineRule="auto"/>
        <w:jc w:val="center"/>
        <w:outlineLvl w:val="0"/>
        <w:rPr>
          <w:rFonts w:ascii="Times New Roman" w:eastAsia="宋体" w:hAnsi="Times New Roman" w:cs="Times New Roman" w:hint="eastAsia"/>
          <w:b/>
          <w:bCs/>
          <w:color w:val="000000"/>
          <w:kern w:val="44"/>
          <w:sz w:val="44"/>
          <w:szCs w:val="44"/>
        </w:rPr>
      </w:pPr>
      <w:r w:rsidRPr="003D0A28">
        <w:rPr>
          <w:rFonts w:ascii="Times New Roman" w:eastAsia="宋体" w:hAnsi="Times New Roman" w:cs="Times New Roman" w:hint="eastAsia"/>
          <w:b/>
          <w:bCs/>
          <w:color w:val="000000"/>
          <w:kern w:val="44"/>
          <w:sz w:val="44"/>
          <w:szCs w:val="44"/>
        </w:rPr>
        <w:t>采购需求</w:t>
      </w:r>
    </w:p>
    <w:p w14:paraId="4B49A1FC" w14:textId="77777777" w:rsidR="003D0A28" w:rsidRPr="003D0A28" w:rsidRDefault="003D0A28" w:rsidP="003D0A28">
      <w:pPr>
        <w:spacing w:line="360" w:lineRule="auto"/>
        <w:jc w:val="left"/>
        <w:rPr>
          <w:rFonts w:ascii="宋体" w:eastAsia="宋体" w:hAnsi="宋体" w:cs="宋体" w:hint="eastAsia"/>
          <w:color w:val="000000"/>
          <w:szCs w:val="21"/>
        </w:rPr>
      </w:pPr>
      <w:bookmarkStart w:id="0" w:name="_Toc254970631"/>
      <w:bookmarkStart w:id="1" w:name="_Toc254970490"/>
    </w:p>
    <w:p w14:paraId="62D8203A" w14:textId="77777777" w:rsidR="003D0A28" w:rsidRPr="003D0A28" w:rsidRDefault="003D0A28" w:rsidP="003D0A28">
      <w:pPr>
        <w:spacing w:line="360" w:lineRule="auto"/>
        <w:jc w:val="left"/>
        <w:rPr>
          <w:rFonts w:ascii="宋体" w:eastAsia="宋体" w:hAnsi="宋体" w:cs="宋体" w:hint="eastAsia"/>
          <w:color w:val="000000"/>
          <w:szCs w:val="21"/>
        </w:rPr>
      </w:pPr>
      <w:r w:rsidRPr="003D0A28">
        <w:rPr>
          <w:rFonts w:ascii="宋体" w:eastAsia="宋体" w:hAnsi="宋体" w:cs="宋体" w:hint="eastAsia"/>
          <w:color w:val="000000"/>
          <w:szCs w:val="21"/>
        </w:rPr>
        <w:t>说明：</w:t>
      </w:r>
    </w:p>
    <w:p w14:paraId="18594F8D" w14:textId="77777777" w:rsidR="003D0A28" w:rsidRPr="003D0A28" w:rsidRDefault="003D0A28" w:rsidP="003D0A28">
      <w:pPr>
        <w:spacing w:line="360" w:lineRule="auto"/>
        <w:ind w:firstLineChars="200" w:firstLine="420"/>
        <w:jc w:val="left"/>
        <w:rPr>
          <w:rFonts w:ascii="宋体" w:eastAsia="宋体" w:hAnsi="宋体" w:cs="Times New Roman" w:hint="eastAsia"/>
          <w:color w:val="000000"/>
          <w:szCs w:val="24"/>
        </w:rPr>
      </w:pPr>
      <w:r w:rsidRPr="003D0A28">
        <w:rPr>
          <w:rFonts w:ascii="宋体" w:eastAsia="宋体" w:hAnsi="宋体" w:cs="Times New Roman" w:hint="eastAsia"/>
          <w:color w:val="000000"/>
          <w:szCs w:val="24"/>
        </w:rPr>
        <w:t>1.为落实政府采购政策需满足的要求</w:t>
      </w:r>
    </w:p>
    <w:p w14:paraId="354D9F14" w14:textId="77777777" w:rsidR="003D0A28" w:rsidRPr="003D0A28" w:rsidRDefault="003D0A28" w:rsidP="003D0A28">
      <w:pPr>
        <w:spacing w:line="360" w:lineRule="auto"/>
        <w:ind w:firstLineChars="200" w:firstLine="420"/>
        <w:jc w:val="left"/>
        <w:rPr>
          <w:rFonts w:ascii="宋体" w:eastAsia="宋体" w:hAnsi="宋体" w:cs="宋体"/>
          <w:color w:val="000000"/>
          <w:szCs w:val="21"/>
        </w:rPr>
      </w:pPr>
      <w:r w:rsidRPr="003D0A28">
        <w:rPr>
          <w:rFonts w:ascii="宋体" w:eastAsia="宋体" w:hAnsi="宋体" w:cs="宋体" w:hint="eastAsia"/>
          <w:color w:val="000000"/>
          <w:szCs w:val="21"/>
        </w:rPr>
        <w:t>（1）本招标文件（以下或简称为“采购文件”）所称中小企业必须符合《政府采购促进中小企业发展管理办法》（财库〔2020〕46号）的规定。</w:t>
      </w:r>
    </w:p>
    <w:p w14:paraId="7DDC8759" w14:textId="77777777" w:rsidR="003D0A28" w:rsidRPr="003D0A28" w:rsidRDefault="003D0A28" w:rsidP="003D0A28">
      <w:pPr>
        <w:spacing w:line="360" w:lineRule="auto"/>
        <w:ind w:firstLineChars="200" w:firstLine="420"/>
        <w:jc w:val="left"/>
        <w:rPr>
          <w:rFonts w:ascii="宋体" w:eastAsia="宋体" w:hAnsi="宋体" w:cs="宋体" w:hint="eastAsia"/>
          <w:color w:val="000000"/>
          <w:szCs w:val="21"/>
        </w:rPr>
      </w:pPr>
      <w:r w:rsidRPr="003D0A28">
        <w:rPr>
          <w:rFonts w:ascii="宋体" w:eastAsia="宋体" w:hAnsi="宋体" w:cs="宋体" w:hint="eastAsia"/>
          <w:color w:val="000000"/>
          <w:szCs w:val="21"/>
        </w:rPr>
        <w:t>（2）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0414D4F" w14:textId="77777777" w:rsidR="003D0A28" w:rsidRPr="003D0A28" w:rsidRDefault="003D0A28" w:rsidP="003D0A28">
      <w:pPr>
        <w:spacing w:line="360" w:lineRule="auto"/>
        <w:ind w:firstLineChars="202" w:firstLine="424"/>
        <w:jc w:val="left"/>
        <w:rPr>
          <w:rFonts w:ascii="宋体" w:eastAsia="宋体" w:hAnsi="宋体" w:cs="宋体"/>
          <w:color w:val="000000"/>
          <w:szCs w:val="21"/>
        </w:rPr>
      </w:pPr>
      <w:r w:rsidRPr="003D0A28">
        <w:rPr>
          <w:rFonts w:ascii="宋体" w:eastAsia="宋体" w:hAnsi="宋体" w:cs="宋体" w:hint="eastAsia"/>
          <w:color w:val="000000"/>
          <w:szCs w:val="21"/>
        </w:rPr>
        <w:t>2.“实质性要求”是指招标文件中已经指明不满足则投标无效的条款，或者不能负偏离的条款，或者采购需求中带“▲”的条款。</w:t>
      </w:r>
    </w:p>
    <w:p w14:paraId="343F796F" w14:textId="77777777" w:rsidR="003D0A28" w:rsidRPr="003D0A28" w:rsidRDefault="003D0A28" w:rsidP="003D0A28">
      <w:pPr>
        <w:spacing w:line="360" w:lineRule="auto"/>
        <w:ind w:firstLineChars="202" w:firstLine="426"/>
        <w:jc w:val="left"/>
        <w:rPr>
          <w:rFonts w:ascii="宋体" w:eastAsia="宋体" w:hAnsi="宋体" w:cs="Times New Roman"/>
          <w:color w:val="000000"/>
          <w:szCs w:val="24"/>
        </w:rPr>
      </w:pPr>
      <w:r w:rsidRPr="003D0A28">
        <w:rPr>
          <w:rFonts w:ascii="宋体" w:eastAsia="宋体" w:hAnsi="宋体" w:cs="宋体" w:hint="eastAsia"/>
          <w:b/>
          <w:color w:val="000000"/>
          <w:szCs w:val="21"/>
          <w:u w:val="single"/>
        </w:rPr>
        <w:t>本项目“技术要求及需求”及“商务</w:t>
      </w:r>
      <w:r w:rsidRPr="003D0A28">
        <w:rPr>
          <w:rFonts w:ascii="宋体" w:eastAsia="宋体" w:hAnsi="宋体" w:cs="宋体"/>
          <w:b/>
          <w:color w:val="000000"/>
          <w:szCs w:val="21"/>
          <w:u w:val="single"/>
        </w:rPr>
        <w:t>要求</w:t>
      </w:r>
      <w:r w:rsidRPr="003D0A28">
        <w:rPr>
          <w:rFonts w:ascii="宋体" w:eastAsia="宋体" w:hAnsi="宋体" w:cs="宋体" w:hint="eastAsia"/>
          <w:b/>
          <w:color w:val="000000"/>
          <w:szCs w:val="21"/>
          <w:u w:val="single"/>
        </w:rPr>
        <w:t>”凡标注“▲”的条款或要求，投标人不响应或不满足的，投标文件即作无效处理；其他标注“▲”的事项或说明，投标人投标文件不符合要求的即作无效投标处理。</w:t>
      </w:r>
    </w:p>
    <w:p w14:paraId="022277D6" w14:textId="77777777" w:rsidR="003D0A28" w:rsidRPr="003D0A28" w:rsidRDefault="003D0A28" w:rsidP="003D0A28">
      <w:pPr>
        <w:spacing w:line="360" w:lineRule="auto"/>
        <w:ind w:firstLineChars="202" w:firstLine="424"/>
        <w:jc w:val="left"/>
        <w:rPr>
          <w:rFonts w:ascii="宋体" w:eastAsia="宋体" w:hAnsi="宋体" w:cs="Times New Roman"/>
          <w:color w:val="000000"/>
          <w:szCs w:val="24"/>
        </w:rPr>
      </w:pPr>
      <w:r w:rsidRPr="003D0A28">
        <w:rPr>
          <w:rFonts w:ascii="宋体" w:eastAsia="宋体" w:hAnsi="宋体" w:cs="宋体" w:hint="eastAsia"/>
          <w:color w:val="000000"/>
          <w:szCs w:val="21"/>
        </w:rPr>
        <w:t>3</w:t>
      </w:r>
      <w:r w:rsidRPr="003D0A28">
        <w:rPr>
          <w:rFonts w:ascii="宋体" w:eastAsia="宋体" w:hAnsi="宋体" w:cs="宋体"/>
          <w:color w:val="000000"/>
          <w:szCs w:val="21"/>
        </w:rPr>
        <w:t>.</w:t>
      </w:r>
      <w:r w:rsidRPr="003D0A28">
        <w:rPr>
          <w:rFonts w:ascii="宋体" w:eastAsia="宋体" w:hAnsi="宋体" w:cs="Times New Roman" w:hint="eastAsia"/>
          <w:color w:val="000000"/>
          <w:szCs w:val="24"/>
        </w:rPr>
        <w:t>投标人</w:t>
      </w:r>
      <w:r w:rsidRPr="003D0A28">
        <w:rPr>
          <w:rFonts w:ascii="宋体" w:eastAsia="宋体" w:hAnsi="宋体" w:cs="Times New Roman"/>
          <w:color w:val="000000"/>
          <w:szCs w:val="24"/>
        </w:rPr>
        <w:t>必须自行为其</w:t>
      </w:r>
      <w:r w:rsidRPr="003D0A28">
        <w:rPr>
          <w:rFonts w:ascii="宋体" w:eastAsia="宋体" w:hAnsi="宋体" w:cs="Times New Roman" w:hint="eastAsia"/>
          <w:color w:val="000000"/>
          <w:szCs w:val="24"/>
        </w:rPr>
        <w:t>投标</w:t>
      </w:r>
      <w:r w:rsidRPr="003D0A28">
        <w:rPr>
          <w:rFonts w:ascii="宋体" w:eastAsia="宋体" w:hAnsi="宋体" w:cs="Times New Roman"/>
          <w:color w:val="000000"/>
          <w:szCs w:val="24"/>
        </w:rPr>
        <w:t>产品</w:t>
      </w:r>
      <w:r w:rsidRPr="003D0A28">
        <w:rPr>
          <w:rFonts w:ascii="宋体" w:eastAsia="宋体" w:hAnsi="宋体" w:cs="Times New Roman" w:hint="eastAsia"/>
          <w:color w:val="000000"/>
          <w:szCs w:val="24"/>
        </w:rPr>
        <w:t>或技术服务</w:t>
      </w:r>
      <w:r w:rsidRPr="003D0A28">
        <w:rPr>
          <w:rFonts w:ascii="宋体" w:eastAsia="宋体" w:hAnsi="宋体" w:cs="Times New Roman"/>
          <w:color w:val="000000"/>
          <w:szCs w:val="24"/>
        </w:rPr>
        <w:t>侵犯</w:t>
      </w:r>
      <w:r w:rsidRPr="003D0A28">
        <w:rPr>
          <w:rFonts w:ascii="宋体" w:eastAsia="宋体" w:hAnsi="宋体" w:cs="Times New Roman" w:hint="eastAsia"/>
          <w:color w:val="000000"/>
          <w:szCs w:val="24"/>
        </w:rPr>
        <w:t>他人的知识产权或者专利成果的行为</w:t>
      </w:r>
      <w:r w:rsidRPr="003D0A28">
        <w:rPr>
          <w:rFonts w:ascii="宋体" w:eastAsia="宋体" w:hAnsi="宋体" w:cs="Times New Roman"/>
          <w:color w:val="000000"/>
          <w:szCs w:val="24"/>
        </w:rPr>
        <w:t>承担相应法律责任</w:t>
      </w:r>
      <w:r w:rsidRPr="003D0A28">
        <w:rPr>
          <w:rFonts w:ascii="宋体" w:eastAsia="宋体" w:hAnsi="宋体" w:cs="Times New Roman" w:hint="eastAsia"/>
          <w:color w:val="000000"/>
          <w:szCs w:val="24"/>
        </w:rPr>
        <w:t>。</w:t>
      </w:r>
    </w:p>
    <w:p w14:paraId="7F5BFE6B" w14:textId="77777777" w:rsidR="003D0A28" w:rsidRPr="003D0A28" w:rsidRDefault="003D0A28" w:rsidP="003D0A28">
      <w:pPr>
        <w:spacing w:line="380" w:lineRule="exact"/>
        <w:ind w:firstLineChars="200" w:firstLine="420"/>
        <w:rPr>
          <w:rFonts w:ascii="宋体" w:eastAsia="宋体" w:hAnsi="宋体" w:cs="Times New Roman" w:hint="eastAsia"/>
          <w:color w:val="000000"/>
          <w:kern w:val="0"/>
          <w:szCs w:val="21"/>
        </w:rPr>
      </w:pPr>
      <w:r w:rsidRPr="003D0A28">
        <w:rPr>
          <w:rFonts w:ascii="宋体" w:eastAsia="宋体" w:hAnsi="宋体" w:cs="Times New Roman" w:hint="eastAsia"/>
          <w:color w:val="000000"/>
          <w:kern w:val="0"/>
          <w:szCs w:val="21"/>
        </w:rPr>
        <w:t>4.所属行业依照《中小企业划型标准规定》（工信部联企业〔2011〕300号）及《国民经济行业分类》（GB/T4754-2017）的有关规定执行。</w:t>
      </w:r>
    </w:p>
    <w:p w14:paraId="073C3920" w14:textId="77777777" w:rsidR="003D0A28" w:rsidRPr="003D0A28" w:rsidRDefault="003D0A28" w:rsidP="003D0A28">
      <w:pPr>
        <w:spacing w:line="380" w:lineRule="exact"/>
        <w:ind w:firstLineChars="202" w:firstLine="424"/>
        <w:jc w:val="left"/>
        <w:rPr>
          <w:rFonts w:ascii="宋体" w:eastAsia="宋体" w:hAnsi="宋体" w:cs="Times New Roman"/>
          <w:color w:val="000000"/>
          <w:szCs w:val="21"/>
        </w:rPr>
      </w:pPr>
      <w:r w:rsidRPr="003D0A28">
        <w:rPr>
          <w:rFonts w:ascii="宋体" w:eastAsia="宋体" w:hAnsi="宋体" w:cs="Times New Roman" w:hint="eastAsia"/>
          <w:color w:val="000000"/>
          <w:szCs w:val="21"/>
        </w:rPr>
        <w:t>5.</w:t>
      </w:r>
      <w:r w:rsidRPr="003D0A28">
        <w:rPr>
          <w:rFonts w:ascii="宋体" w:eastAsia="宋体" w:hAnsi="宋体" w:cs="Times New Roman" w:hint="eastAsia"/>
          <w:b/>
          <w:color w:val="000000"/>
          <w:szCs w:val="21"/>
          <w:u w:val="single"/>
        </w:rPr>
        <w:t>评标委员会认为投标人的报价明显低于其他通过符合性审查投标人的报价，有可能影响其服务或产品质量或者不能诚信履约的，应当要求其在评标现场合理的时间内提供书面说明，必要时提交相关证明材料；投标人不能证明其报价合理性的，评标委员会应当将其作为无效投标处理</w:t>
      </w:r>
      <w:r w:rsidRPr="003D0A28">
        <w:rPr>
          <w:rFonts w:ascii="宋体" w:eastAsia="宋体" w:hAnsi="宋体" w:cs="Times New Roman" w:hint="eastAsia"/>
          <w:color w:val="000000"/>
          <w:szCs w:val="21"/>
        </w:rPr>
        <w:t>。</w:t>
      </w:r>
    </w:p>
    <w:p w14:paraId="2C683A8C" w14:textId="77777777" w:rsidR="003D0A28" w:rsidRPr="003D0A28" w:rsidRDefault="003D0A28" w:rsidP="003D0A28">
      <w:pPr>
        <w:spacing w:line="380" w:lineRule="exact"/>
        <w:ind w:firstLineChars="200" w:firstLine="420"/>
        <w:rPr>
          <w:rFonts w:ascii="宋体" w:eastAsia="宋体" w:hAnsi="宋体" w:cs="Times New Roman"/>
          <w:b/>
          <w:color w:val="000000"/>
          <w:szCs w:val="21"/>
          <w:u w:val="single"/>
        </w:rPr>
      </w:pPr>
      <w:r w:rsidRPr="003D0A28">
        <w:rPr>
          <w:rFonts w:ascii="宋体" w:eastAsia="宋体" w:hAnsi="宋体" w:cs="Times New Roman" w:hint="eastAsia"/>
          <w:color w:val="000000"/>
          <w:szCs w:val="21"/>
        </w:rPr>
        <w:t>6.</w:t>
      </w:r>
      <w:r w:rsidRPr="003D0A28">
        <w:rPr>
          <w:rFonts w:ascii="宋体" w:eastAsia="宋体" w:hAnsi="宋体" w:cs="Times New Roman" w:hint="eastAsia"/>
          <w:b/>
          <w:color w:val="000000"/>
          <w:szCs w:val="21"/>
          <w:u w:val="single"/>
        </w:rPr>
        <w:t>本项目采购需求表中，若有要求提供的证明文件材料或承诺书的，请在《技术要求偏离表》或《商务要求偏离表》中应答时，同时注明相关文件材料或承诺书放置的页码。</w:t>
      </w:r>
    </w:p>
    <w:p w14:paraId="359ACFFF" w14:textId="77777777" w:rsidR="003D0A28" w:rsidRPr="003D0A28" w:rsidRDefault="003D0A28" w:rsidP="003D0A28">
      <w:pPr>
        <w:spacing w:line="380" w:lineRule="exact"/>
        <w:ind w:firstLineChars="200" w:firstLine="482"/>
        <w:rPr>
          <w:rFonts w:ascii="宋体" w:eastAsia="宋体" w:hAnsi="宋体" w:cs="Times New Roman" w:hint="eastAsia"/>
          <w:b/>
          <w:color w:val="000000"/>
          <w:szCs w:val="21"/>
          <w:u w:val="single"/>
        </w:rPr>
      </w:pPr>
      <w:r w:rsidRPr="003D0A28">
        <w:rPr>
          <w:rFonts w:ascii="宋体" w:eastAsia="宋体" w:hAnsi="宋体" w:cs="Times New Roman" w:hint="eastAsia"/>
          <w:b/>
          <w:color w:val="000000"/>
          <w:kern w:val="0"/>
          <w:sz w:val="24"/>
          <w:szCs w:val="24"/>
          <w:u w:val="single"/>
        </w:rPr>
        <w:t>7.投标人可选择其中一个分</w:t>
      </w:r>
      <w:proofErr w:type="gramStart"/>
      <w:r w:rsidRPr="003D0A28">
        <w:rPr>
          <w:rFonts w:ascii="宋体" w:eastAsia="宋体" w:hAnsi="宋体" w:cs="Times New Roman" w:hint="eastAsia"/>
          <w:b/>
          <w:color w:val="000000"/>
          <w:kern w:val="0"/>
          <w:sz w:val="24"/>
          <w:szCs w:val="24"/>
          <w:u w:val="single"/>
        </w:rPr>
        <w:t>标参与</w:t>
      </w:r>
      <w:proofErr w:type="gramEnd"/>
      <w:r w:rsidRPr="003D0A28">
        <w:rPr>
          <w:rFonts w:ascii="宋体" w:eastAsia="宋体" w:hAnsi="宋体" w:cs="Times New Roman" w:hint="eastAsia"/>
          <w:b/>
          <w:color w:val="000000"/>
          <w:kern w:val="0"/>
          <w:sz w:val="24"/>
          <w:szCs w:val="24"/>
          <w:u w:val="single"/>
        </w:rPr>
        <w:t>投标也可选择多个分</w:t>
      </w:r>
      <w:proofErr w:type="gramStart"/>
      <w:r w:rsidRPr="003D0A28">
        <w:rPr>
          <w:rFonts w:ascii="宋体" w:eastAsia="宋体" w:hAnsi="宋体" w:cs="Times New Roman" w:hint="eastAsia"/>
          <w:b/>
          <w:color w:val="000000"/>
          <w:kern w:val="0"/>
          <w:sz w:val="24"/>
          <w:szCs w:val="24"/>
          <w:u w:val="single"/>
        </w:rPr>
        <w:t>标参与</w:t>
      </w:r>
      <w:proofErr w:type="gramEnd"/>
      <w:r w:rsidRPr="003D0A28">
        <w:rPr>
          <w:rFonts w:ascii="宋体" w:eastAsia="宋体" w:hAnsi="宋体" w:cs="Times New Roman" w:hint="eastAsia"/>
          <w:b/>
          <w:color w:val="000000"/>
          <w:kern w:val="0"/>
          <w:sz w:val="24"/>
          <w:szCs w:val="24"/>
          <w:u w:val="single"/>
        </w:rPr>
        <w:t>投标，但不能重复中标，只能成为其中一个分标的中标人，由评标委员会根据分标1至分标2</w:t>
      </w:r>
      <w:proofErr w:type="gramStart"/>
      <w:r w:rsidRPr="003D0A28">
        <w:rPr>
          <w:rFonts w:ascii="宋体" w:eastAsia="宋体" w:hAnsi="宋体" w:cs="Times New Roman" w:hint="eastAsia"/>
          <w:b/>
          <w:color w:val="000000"/>
          <w:kern w:val="0"/>
          <w:sz w:val="24"/>
          <w:szCs w:val="24"/>
          <w:u w:val="single"/>
        </w:rPr>
        <w:t>各</w:t>
      </w:r>
      <w:proofErr w:type="gramEnd"/>
      <w:r w:rsidRPr="003D0A28">
        <w:rPr>
          <w:rFonts w:ascii="宋体" w:eastAsia="宋体" w:hAnsi="宋体" w:cs="Times New Roman" w:hint="eastAsia"/>
          <w:b/>
          <w:color w:val="000000"/>
          <w:kern w:val="0"/>
          <w:sz w:val="24"/>
          <w:szCs w:val="24"/>
          <w:u w:val="single"/>
        </w:rPr>
        <w:t>投标人综合得分由高到低进行排名，并按分标1→分标2的顺序推荐各分标的第一中标候选人。分标1第一中标候选人不能同时成为分标2的中标候选人。</w:t>
      </w:r>
    </w:p>
    <w:p w14:paraId="0F2A39E3" w14:textId="77777777" w:rsidR="003D0A28" w:rsidRPr="003D0A28" w:rsidRDefault="003D0A28" w:rsidP="003D0A28">
      <w:pPr>
        <w:spacing w:line="360" w:lineRule="auto"/>
        <w:ind w:firstLineChars="147" w:firstLine="309"/>
        <w:jc w:val="left"/>
        <w:rPr>
          <w:rFonts w:ascii="宋体" w:eastAsia="宋体" w:hAnsi="宋体" w:cs="Times New Roman" w:hint="eastAsia"/>
          <w:color w:val="000000"/>
          <w:szCs w:val="24"/>
        </w:rPr>
      </w:pPr>
      <w:bookmarkStart w:id="2" w:name="_Hlk227967850"/>
    </w:p>
    <w:p w14:paraId="61FB818B" w14:textId="77777777" w:rsidR="003D0A28" w:rsidRPr="003D0A28" w:rsidRDefault="003D0A28" w:rsidP="003D0A28">
      <w:pPr>
        <w:spacing w:line="360" w:lineRule="auto"/>
        <w:ind w:firstLineChars="147" w:firstLine="310"/>
        <w:jc w:val="left"/>
        <w:rPr>
          <w:rFonts w:ascii="宋体" w:eastAsia="宋体" w:hAnsi="宋体" w:cs="Arial"/>
          <w:bCs/>
          <w:color w:val="000000"/>
          <w:szCs w:val="21"/>
          <w:u w:val="single"/>
        </w:rPr>
      </w:pPr>
      <w:r w:rsidRPr="003D0A28">
        <w:rPr>
          <w:rFonts w:ascii="宋体" w:eastAsia="宋体" w:hAnsi="宋体" w:cs="Times New Roman" w:hint="eastAsia"/>
          <w:b/>
          <w:color w:val="000000"/>
          <w:szCs w:val="21"/>
        </w:rPr>
        <w:t>分标1   采购预算：</w:t>
      </w:r>
      <w:r w:rsidRPr="003D0A28">
        <w:rPr>
          <w:rFonts w:ascii="宋体" w:eastAsia="宋体" w:hAnsi="宋体" w:cs="Times New Roman"/>
          <w:color w:val="000000"/>
          <w:szCs w:val="21"/>
          <w:u w:val="single"/>
        </w:rPr>
        <w:t xml:space="preserve"> 2</w:t>
      </w:r>
      <w:r w:rsidRPr="003D0A28">
        <w:rPr>
          <w:rFonts w:ascii="宋体" w:eastAsia="宋体" w:hAnsi="宋体" w:cs="Times New Roman" w:hint="eastAsia"/>
          <w:color w:val="000000"/>
          <w:szCs w:val="21"/>
          <w:u w:val="single"/>
        </w:rPr>
        <w:t xml:space="preserve">82万元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25"/>
        <w:gridCol w:w="1052"/>
        <w:gridCol w:w="131"/>
        <w:gridCol w:w="790"/>
        <w:gridCol w:w="657"/>
        <w:gridCol w:w="5041"/>
      </w:tblGrid>
      <w:tr w:rsidR="003D0A28" w:rsidRPr="003D0A28" w14:paraId="561DC307" w14:textId="77777777" w:rsidTr="00284243">
        <w:trPr>
          <w:trHeight w:val="525"/>
          <w:jc w:val="center"/>
        </w:trPr>
        <w:tc>
          <w:tcPr>
            <w:tcW w:w="5000" w:type="pct"/>
            <w:gridSpan w:val="6"/>
            <w:vAlign w:val="center"/>
          </w:tcPr>
          <w:p w14:paraId="08A5A7A9" w14:textId="77777777" w:rsidR="003D0A28" w:rsidRPr="003D0A28" w:rsidRDefault="003D0A28" w:rsidP="003D0A28">
            <w:pPr>
              <w:spacing w:line="360" w:lineRule="atLeast"/>
              <w:rPr>
                <w:rFonts w:ascii="宋体" w:eastAsia="宋体" w:hAnsi="宋体" w:cs="Times New Roman"/>
                <w:b/>
                <w:bCs/>
                <w:color w:val="000000"/>
                <w:szCs w:val="21"/>
              </w:rPr>
            </w:pPr>
            <w:bookmarkStart w:id="3" w:name="_Hlk217404305"/>
            <w:r w:rsidRPr="003D0A28">
              <w:rPr>
                <w:rFonts w:ascii="宋体" w:eastAsia="宋体" w:hAnsi="宋体" w:cs="Times New Roman" w:hint="eastAsia"/>
                <w:b/>
                <w:bCs/>
                <w:color w:val="000000"/>
                <w:szCs w:val="21"/>
              </w:rPr>
              <w:t>一、项目需求及技术服务要求</w:t>
            </w:r>
          </w:p>
        </w:tc>
      </w:tr>
      <w:tr w:rsidR="003D0A28" w:rsidRPr="003D0A28" w14:paraId="6BA97A64" w14:textId="77777777" w:rsidTr="00284243">
        <w:trPr>
          <w:trHeight w:val="824"/>
          <w:jc w:val="center"/>
        </w:trPr>
        <w:tc>
          <w:tcPr>
            <w:tcW w:w="377" w:type="pct"/>
            <w:vAlign w:val="center"/>
          </w:tcPr>
          <w:p w14:paraId="4ECFCC11" w14:textId="77777777" w:rsidR="003D0A28" w:rsidRPr="003D0A28" w:rsidRDefault="003D0A28" w:rsidP="003D0A28">
            <w:pPr>
              <w:spacing w:line="360" w:lineRule="atLeast"/>
              <w:jc w:val="center"/>
              <w:rPr>
                <w:rFonts w:ascii="宋体" w:eastAsia="宋体" w:hAnsi="宋体" w:cs="Times New Roman" w:hint="eastAsia"/>
                <w:color w:val="000000"/>
                <w:szCs w:val="21"/>
              </w:rPr>
            </w:pPr>
            <w:r w:rsidRPr="003D0A28">
              <w:rPr>
                <w:rFonts w:ascii="宋体" w:eastAsia="宋体" w:hAnsi="宋体" w:cs="Times New Roman" w:hint="eastAsia"/>
                <w:color w:val="000000"/>
                <w:szCs w:val="21"/>
              </w:rPr>
              <w:lastRenderedPageBreak/>
              <w:t>序号</w:t>
            </w:r>
          </w:p>
        </w:tc>
        <w:tc>
          <w:tcPr>
            <w:tcW w:w="713" w:type="pct"/>
            <w:gridSpan w:val="2"/>
            <w:vAlign w:val="center"/>
          </w:tcPr>
          <w:p w14:paraId="14D490EE" w14:textId="77777777" w:rsidR="003D0A28" w:rsidRPr="003D0A28" w:rsidRDefault="003D0A28" w:rsidP="003D0A28">
            <w:pPr>
              <w:spacing w:line="360" w:lineRule="atLeast"/>
              <w:jc w:val="center"/>
              <w:rPr>
                <w:rFonts w:ascii="宋体" w:eastAsia="宋体" w:hAnsi="宋体" w:cs="Times New Roman" w:hint="eastAsia"/>
                <w:color w:val="000000"/>
                <w:szCs w:val="21"/>
              </w:rPr>
            </w:pPr>
            <w:r w:rsidRPr="003D0A28">
              <w:rPr>
                <w:rFonts w:ascii="宋体" w:eastAsia="宋体" w:hAnsi="宋体" w:cs="Times New Roman" w:hint="eastAsia"/>
                <w:color w:val="000000"/>
                <w:szCs w:val="21"/>
              </w:rPr>
              <w:t>标的名称</w:t>
            </w:r>
          </w:p>
        </w:tc>
        <w:tc>
          <w:tcPr>
            <w:tcW w:w="476" w:type="pct"/>
            <w:vAlign w:val="center"/>
          </w:tcPr>
          <w:p w14:paraId="39C8AB64" w14:textId="77777777" w:rsidR="003D0A28" w:rsidRPr="003D0A28" w:rsidRDefault="003D0A28" w:rsidP="003D0A28">
            <w:pPr>
              <w:spacing w:line="360" w:lineRule="atLeast"/>
              <w:jc w:val="center"/>
              <w:rPr>
                <w:rFonts w:ascii="宋体" w:eastAsia="宋体" w:hAnsi="宋体" w:cs="Times New Roman" w:hint="eastAsia"/>
                <w:color w:val="000000"/>
                <w:szCs w:val="21"/>
              </w:rPr>
            </w:pPr>
            <w:r w:rsidRPr="003D0A28">
              <w:rPr>
                <w:rFonts w:ascii="宋体" w:eastAsia="宋体" w:hAnsi="宋体" w:cs="Times New Roman" w:hint="eastAsia"/>
                <w:color w:val="000000"/>
                <w:szCs w:val="21"/>
              </w:rPr>
              <w:t>数量及单位</w:t>
            </w:r>
          </w:p>
        </w:tc>
        <w:tc>
          <w:tcPr>
            <w:tcW w:w="396" w:type="pct"/>
            <w:vAlign w:val="center"/>
          </w:tcPr>
          <w:p w14:paraId="6263E641" w14:textId="77777777" w:rsidR="003D0A28" w:rsidRPr="003D0A28" w:rsidRDefault="003D0A28" w:rsidP="003D0A28">
            <w:pPr>
              <w:spacing w:line="360" w:lineRule="atLeast"/>
              <w:jc w:val="center"/>
              <w:rPr>
                <w:rFonts w:ascii="宋体" w:eastAsia="宋体" w:hAnsi="宋体" w:cs="Times New Roman" w:hint="eastAsia"/>
                <w:color w:val="000000"/>
                <w:szCs w:val="21"/>
              </w:rPr>
            </w:pPr>
            <w:r w:rsidRPr="003D0A28">
              <w:rPr>
                <w:rFonts w:ascii="宋体" w:eastAsia="宋体" w:hAnsi="宋体" w:cs="Times New Roman" w:hint="eastAsia"/>
                <w:color w:val="000000"/>
                <w:szCs w:val="21"/>
              </w:rPr>
              <w:t>所属行业</w:t>
            </w:r>
          </w:p>
        </w:tc>
        <w:tc>
          <w:tcPr>
            <w:tcW w:w="3038" w:type="pct"/>
            <w:vAlign w:val="center"/>
          </w:tcPr>
          <w:p w14:paraId="2D853E08" w14:textId="77777777" w:rsidR="003D0A28" w:rsidRPr="003D0A28" w:rsidRDefault="003D0A28" w:rsidP="003D0A28">
            <w:pPr>
              <w:spacing w:line="360" w:lineRule="atLeast"/>
              <w:jc w:val="center"/>
              <w:rPr>
                <w:rFonts w:ascii="宋体" w:eastAsia="宋体" w:hAnsi="宋体" w:cs="Times New Roman" w:hint="eastAsia"/>
                <w:color w:val="000000"/>
                <w:szCs w:val="21"/>
              </w:rPr>
            </w:pPr>
            <w:r w:rsidRPr="003D0A28">
              <w:rPr>
                <w:rFonts w:ascii="宋体" w:eastAsia="宋体" w:hAnsi="宋体" w:cs="Times New Roman" w:hint="eastAsia"/>
                <w:color w:val="000000"/>
                <w:szCs w:val="21"/>
              </w:rPr>
              <w:t>技术要求及需求</w:t>
            </w:r>
          </w:p>
        </w:tc>
      </w:tr>
      <w:tr w:rsidR="003D0A28" w:rsidRPr="003D0A28" w14:paraId="6FDDEEB5" w14:textId="77777777" w:rsidTr="00284243">
        <w:trPr>
          <w:trHeight w:val="824"/>
          <w:jc w:val="center"/>
        </w:trPr>
        <w:tc>
          <w:tcPr>
            <w:tcW w:w="377" w:type="pct"/>
            <w:vAlign w:val="center"/>
          </w:tcPr>
          <w:p w14:paraId="5FC94516" w14:textId="77777777" w:rsidR="003D0A28" w:rsidRPr="003D0A28" w:rsidRDefault="003D0A28" w:rsidP="003D0A28">
            <w:pPr>
              <w:spacing w:line="360" w:lineRule="atLeast"/>
              <w:jc w:val="center"/>
              <w:rPr>
                <w:rFonts w:ascii="宋体" w:eastAsia="宋体" w:hAnsi="宋体" w:cs="Times New Roman" w:hint="eastAsia"/>
                <w:color w:val="000000"/>
                <w:szCs w:val="21"/>
              </w:rPr>
            </w:pPr>
            <w:bookmarkStart w:id="4" w:name="_Hlk212988479"/>
            <w:r w:rsidRPr="003D0A28">
              <w:rPr>
                <w:rFonts w:ascii="宋体" w:eastAsia="宋体" w:hAnsi="宋体" w:cs="Times New Roman" w:hint="eastAsia"/>
                <w:color w:val="000000"/>
                <w:szCs w:val="21"/>
              </w:rPr>
              <w:t>1</w:t>
            </w:r>
          </w:p>
        </w:tc>
        <w:tc>
          <w:tcPr>
            <w:tcW w:w="713" w:type="pct"/>
            <w:gridSpan w:val="2"/>
            <w:vAlign w:val="center"/>
          </w:tcPr>
          <w:p w14:paraId="476C5973" w14:textId="77777777" w:rsidR="003D0A28" w:rsidRPr="003D0A28" w:rsidRDefault="003D0A28" w:rsidP="003D0A28">
            <w:pPr>
              <w:widowControl/>
              <w:spacing w:line="360" w:lineRule="atLeast"/>
              <w:jc w:val="center"/>
              <w:rPr>
                <w:rFonts w:ascii="宋体" w:eastAsia="宋体" w:hAnsi="宋体" w:cs="宋体"/>
                <w:color w:val="000000"/>
                <w:kern w:val="0"/>
                <w:szCs w:val="21"/>
              </w:rPr>
            </w:pPr>
            <w:r w:rsidRPr="003D0A28">
              <w:rPr>
                <w:rFonts w:ascii="宋体" w:eastAsia="宋体" w:hAnsi="宋体" w:cs="宋体" w:hint="eastAsia"/>
                <w:color w:val="000000"/>
                <w:kern w:val="0"/>
                <w:szCs w:val="21"/>
              </w:rPr>
              <w:t>普通高中学业水平合格性考试扫描及人工智能辅助评卷服务</w:t>
            </w:r>
          </w:p>
        </w:tc>
        <w:tc>
          <w:tcPr>
            <w:tcW w:w="476" w:type="pct"/>
            <w:vAlign w:val="center"/>
          </w:tcPr>
          <w:p w14:paraId="22B05F4E" w14:textId="77777777" w:rsidR="003D0A28" w:rsidRPr="003D0A28" w:rsidRDefault="003D0A28" w:rsidP="003D0A28">
            <w:pPr>
              <w:spacing w:line="360" w:lineRule="atLeast"/>
              <w:jc w:val="center"/>
              <w:rPr>
                <w:rFonts w:ascii="宋体" w:eastAsia="宋体" w:hAnsi="宋体" w:cs="Times New Roman" w:hint="eastAsia"/>
                <w:color w:val="000000"/>
                <w:szCs w:val="21"/>
              </w:rPr>
            </w:pPr>
            <w:r w:rsidRPr="003D0A28">
              <w:rPr>
                <w:rFonts w:ascii="宋体" w:eastAsia="宋体" w:hAnsi="宋体" w:cs="Times New Roman" w:hint="eastAsia"/>
                <w:color w:val="000000"/>
                <w:szCs w:val="21"/>
              </w:rPr>
              <w:t>1项</w:t>
            </w:r>
          </w:p>
        </w:tc>
        <w:tc>
          <w:tcPr>
            <w:tcW w:w="396" w:type="pct"/>
            <w:vAlign w:val="center"/>
          </w:tcPr>
          <w:p w14:paraId="6344F499" w14:textId="77777777" w:rsidR="003D0A28" w:rsidRPr="003D0A28" w:rsidRDefault="003D0A28" w:rsidP="003D0A28">
            <w:pPr>
              <w:spacing w:line="360" w:lineRule="atLeast"/>
              <w:jc w:val="center"/>
              <w:rPr>
                <w:rFonts w:ascii="宋体" w:eastAsia="宋体" w:hAnsi="宋体" w:cs="Times New Roman" w:hint="eastAsia"/>
                <w:color w:val="000000"/>
                <w:szCs w:val="21"/>
              </w:rPr>
            </w:pPr>
            <w:r w:rsidRPr="003D0A28">
              <w:rPr>
                <w:rFonts w:ascii="宋体" w:eastAsia="宋体" w:hAnsi="宋体" w:cs="Times New Roman" w:hint="eastAsia"/>
                <w:color w:val="000000"/>
                <w:szCs w:val="21"/>
              </w:rPr>
              <w:t>其他未列明行业</w:t>
            </w:r>
          </w:p>
        </w:tc>
        <w:tc>
          <w:tcPr>
            <w:tcW w:w="3038" w:type="pct"/>
            <w:vAlign w:val="center"/>
          </w:tcPr>
          <w:p w14:paraId="67687370"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广西普通高中学业水平合格性考试每年开考两次，一般在6月和12月份各开考一次，每次考试结束后一个月内，进行网上评卷。每年共开考10门科目（其中6月份开考4门科目，12月份开考6门科目），其中1门科目为A3答题卡，其余9门科目为A4答题卡。预估2026年考生数量约47万人。中标供应商提供高速扫描阅读设备，全套扫描软件、人工智能辅助评卷软件，配备足够数量的技术服务人员，协助采购人在规定的时间内完成扫描和人工智能辅助评卷技术服务。具体如下：</w:t>
            </w:r>
          </w:p>
          <w:p w14:paraId="2D217212"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w:t>
            </w:r>
            <w:r w:rsidRPr="003D0A28">
              <w:rPr>
                <w:rFonts w:ascii="宋体" w:eastAsia="宋体" w:hAnsi="宋体" w:cs="宋体" w:hint="eastAsia"/>
                <w:b/>
                <w:bCs/>
                <w:color w:val="000000"/>
                <w:szCs w:val="21"/>
              </w:rPr>
              <w:t>一、服务内容</w:t>
            </w:r>
          </w:p>
          <w:p w14:paraId="7721E2F8"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按采购人的具体要求，完成以下各项服务：</w:t>
            </w:r>
          </w:p>
          <w:p w14:paraId="6A0D3A67" w14:textId="77777777" w:rsidR="003D0A28" w:rsidRPr="003D0A28" w:rsidRDefault="003D0A28" w:rsidP="003D0A28">
            <w:pPr>
              <w:spacing w:line="360" w:lineRule="atLeast"/>
              <w:ind w:firstLine="430"/>
              <w:rPr>
                <w:rFonts w:ascii="宋体" w:eastAsia="宋体" w:hAnsi="宋体" w:cs="宋体" w:hint="eastAsia"/>
                <w:b/>
                <w:bCs/>
                <w:color w:val="000000"/>
                <w:szCs w:val="21"/>
              </w:rPr>
            </w:pPr>
            <w:r w:rsidRPr="003D0A28">
              <w:rPr>
                <w:rFonts w:ascii="宋体" w:eastAsia="宋体" w:hAnsi="宋体" w:cs="宋体" w:hint="eastAsia"/>
                <w:b/>
                <w:bCs/>
                <w:color w:val="000000"/>
                <w:szCs w:val="21"/>
              </w:rPr>
              <w:t>（一）条形码服务</w:t>
            </w:r>
          </w:p>
          <w:p w14:paraId="18867A6E"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1.中标人按采购人提交的考场编排数据提供考试用条形码。</w:t>
            </w:r>
          </w:p>
          <w:p w14:paraId="7A138ED8"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2.中标人负责条形码设计和制作，包括条形码的制作、打印、检测、分切、质检、封装、邮寄等。具体要求如下：</w:t>
            </w:r>
          </w:p>
          <w:p w14:paraId="5B5C0035"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（1）条形码采用哑面、高密度、可书写的不干胶材料。</w:t>
            </w:r>
          </w:p>
          <w:p w14:paraId="7380E850"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（2）品质要求：单张条形码尺寸大小为55mm×20mm的圆角矩形，差值不超过±1mm；条码内容的尺寸，即不少于40mm，保证条形码粘纸质量可靠、附着碳粉的粘性强、纸面平整、纸张干燥、干净清洁、数量齐全。</w:t>
            </w:r>
          </w:p>
          <w:p w14:paraId="335D36F4"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（3）条形码码型：CODE128码。</w:t>
            </w:r>
          </w:p>
          <w:p w14:paraId="1A120C14"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（4）印刷内容：除条形码外还包括考生姓名、准考证号（考籍号）、考点名称、考场号、座位号和科目六项文字内容（具体以采购人要求为准）。</w:t>
            </w:r>
          </w:p>
          <w:p w14:paraId="41662226"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（5）包装要求：按照每个考区一个大包（考点多且量比较大的考区可分几个大包）；大包内部按考点进行分包，每个考点一个中包；中</w:t>
            </w:r>
            <w:proofErr w:type="gramStart"/>
            <w:r w:rsidRPr="003D0A28">
              <w:rPr>
                <w:rFonts w:ascii="宋体" w:eastAsia="宋体" w:hAnsi="宋体" w:cs="宋体" w:hint="eastAsia"/>
                <w:color w:val="000000"/>
                <w:szCs w:val="21"/>
              </w:rPr>
              <w:t>包内部</w:t>
            </w:r>
            <w:proofErr w:type="gramEnd"/>
            <w:r w:rsidRPr="003D0A28">
              <w:rPr>
                <w:rFonts w:ascii="宋体" w:eastAsia="宋体" w:hAnsi="宋体" w:cs="宋体" w:hint="eastAsia"/>
                <w:color w:val="000000"/>
                <w:szCs w:val="21"/>
              </w:rPr>
              <w:t>按考试科目进行分包，分包内部每个考场一个小包。</w:t>
            </w:r>
          </w:p>
          <w:p w14:paraId="0638DF34"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（6）包装标签及要求：内包装填写信息为××考区，××学校（考点），××考场；外包装采用不透明、防水纸箱进行包装，外包装箱除填写收件人信息外，不得书写与考试有关的任何信息。</w:t>
            </w:r>
          </w:p>
          <w:p w14:paraId="4ED787BC"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lastRenderedPageBreak/>
              <w:t>3.中标人在采购人提供考场编排数据10天内完成条形码的印制、检测等工作，按照采购人的要求进行分装，并在采购人规定的时间内将条形码寄到采购人指定的地点。</w:t>
            </w:r>
          </w:p>
          <w:p w14:paraId="3D7F19D4" w14:textId="77777777" w:rsidR="003D0A28" w:rsidRPr="003D0A28" w:rsidRDefault="003D0A28" w:rsidP="003D0A28">
            <w:pPr>
              <w:spacing w:line="360" w:lineRule="atLeast"/>
              <w:ind w:firstLine="430"/>
              <w:rPr>
                <w:rFonts w:ascii="宋体" w:eastAsia="宋体" w:hAnsi="宋体" w:cs="宋体" w:hint="eastAsia"/>
                <w:b/>
                <w:bCs/>
                <w:color w:val="000000"/>
                <w:szCs w:val="21"/>
              </w:rPr>
            </w:pPr>
            <w:r w:rsidRPr="003D0A28">
              <w:rPr>
                <w:rFonts w:ascii="宋体" w:eastAsia="宋体" w:hAnsi="宋体" w:cs="宋体" w:hint="eastAsia"/>
                <w:b/>
                <w:bCs/>
                <w:color w:val="000000"/>
                <w:szCs w:val="21"/>
              </w:rPr>
              <w:t>（二）答题卡设计服务</w:t>
            </w:r>
          </w:p>
          <w:p w14:paraId="500EAE62"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1.在每次考试前一个月，中标人要进行当次考试科目答题卡的设计，同时向采购人指定的印刷厂提供制作答题卡的技术标准。</w:t>
            </w:r>
          </w:p>
          <w:p w14:paraId="5E44D3AB"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2.中标人要将答题卡样卡送采购人审核确定，确保所设计的答题卡与采购人的命题规范相一致，并符合数字化网上评卷答题卡扫描技术要求。</w:t>
            </w:r>
          </w:p>
          <w:p w14:paraId="117940CF"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3.中标人要对印刷厂制作的答题卡样卡进行试扫描，确认无误后，在答题卡样卡上签字盖章，并送回采购人。</w:t>
            </w:r>
          </w:p>
          <w:p w14:paraId="73B7F813" w14:textId="77777777" w:rsidR="003D0A28" w:rsidRPr="003D0A28" w:rsidRDefault="003D0A28" w:rsidP="003D0A28">
            <w:pPr>
              <w:spacing w:line="360" w:lineRule="atLeast"/>
              <w:ind w:firstLine="430"/>
              <w:rPr>
                <w:rFonts w:ascii="宋体" w:eastAsia="宋体" w:hAnsi="宋体" w:cs="宋体" w:hint="eastAsia"/>
                <w:b/>
                <w:bCs/>
                <w:color w:val="000000"/>
                <w:szCs w:val="21"/>
              </w:rPr>
            </w:pPr>
            <w:r w:rsidRPr="003D0A28">
              <w:rPr>
                <w:rFonts w:ascii="宋体" w:eastAsia="宋体" w:hAnsi="宋体" w:cs="宋体" w:hint="eastAsia"/>
                <w:b/>
                <w:bCs/>
                <w:color w:val="000000"/>
                <w:szCs w:val="21"/>
              </w:rPr>
              <w:t>（三）答题卡扫描服务</w:t>
            </w:r>
          </w:p>
          <w:p w14:paraId="73B4D78D"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1.在每次考试前一个月，中标人向采购人提交详细的《广西普通高中学业水平考试合格性考试网上评卷工作方案》（以下简称《方案》），采购人及时审定并向中标人反馈意见；中标人根据采购人的修改建议及时完善《方案》，在考前20天提交最终经采购人审核通过的《方案》。</w:t>
            </w:r>
          </w:p>
          <w:p w14:paraId="7BBE36BA"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2.在考试前5天，中标人项目组进驻区级评卷点，在采购人指定的场所搭建、配置、调试扫描环境，扫描环境要确保安全保密。</w:t>
            </w:r>
          </w:p>
          <w:p w14:paraId="4B467D2C"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3.在正式扫描之前，要进行答题卡试扫描。每个科目要抽取少量（1-2袋，每袋30张答题卡）答题卡进行试扫描，扫描数据经过质检无误后，方可开始正式扫描。</w:t>
            </w:r>
          </w:p>
          <w:p w14:paraId="6A3CE7B5"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4.科学安排扫描时间，保证在规定的时间（7-10天）内保质保量完成答题卡扫描任务，确保</w:t>
            </w:r>
            <w:proofErr w:type="gramStart"/>
            <w:r w:rsidRPr="003D0A28">
              <w:rPr>
                <w:rFonts w:ascii="宋体" w:eastAsia="宋体" w:hAnsi="宋体" w:cs="宋体" w:hint="eastAsia"/>
                <w:color w:val="000000"/>
                <w:szCs w:val="21"/>
              </w:rPr>
              <w:t>答题卡无漏</w:t>
            </w:r>
            <w:proofErr w:type="gramEnd"/>
            <w:r w:rsidRPr="003D0A28">
              <w:rPr>
                <w:rFonts w:ascii="宋体" w:eastAsia="宋体" w:hAnsi="宋体" w:cs="宋体" w:hint="eastAsia"/>
                <w:color w:val="000000"/>
                <w:szCs w:val="21"/>
              </w:rPr>
              <w:t>扫、重扫现象，确保主观题网上评卷工作能按采购人的计划开展。每天扫描工作结束之前，交接单日扫描数据，用于智能评分图文转写工作。</w:t>
            </w:r>
          </w:p>
          <w:p w14:paraId="3D920C15"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5.按采购人要求进行扫描图片切割及整体图片、切割图片的存储与备份工作。</w:t>
            </w:r>
          </w:p>
          <w:p w14:paraId="26E648BD"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6.扫描期间要进行质量监控，质检工作与答题卡扫描同时进行，确保扫描过程中发现的异常图像能够及时处理；质检的内容包括图像扫描质量检查、OMR识别准确性检查、缺考检查、扫描数据查漏、客观题雷同检查、</w:t>
            </w:r>
            <w:r w:rsidRPr="003D0A28">
              <w:rPr>
                <w:rFonts w:ascii="宋体" w:eastAsia="宋体" w:hAnsi="宋体" w:cs="宋体" w:hint="eastAsia"/>
                <w:color w:val="000000"/>
                <w:szCs w:val="21"/>
              </w:rPr>
              <w:lastRenderedPageBreak/>
              <w:t>异常答题</w:t>
            </w:r>
            <w:proofErr w:type="gramStart"/>
            <w:r w:rsidRPr="003D0A28">
              <w:rPr>
                <w:rFonts w:ascii="宋体" w:eastAsia="宋体" w:hAnsi="宋体" w:cs="宋体" w:hint="eastAsia"/>
                <w:color w:val="000000"/>
                <w:szCs w:val="21"/>
              </w:rPr>
              <w:t>卡检查</w:t>
            </w:r>
            <w:proofErr w:type="gramEnd"/>
            <w:r w:rsidRPr="003D0A28">
              <w:rPr>
                <w:rFonts w:ascii="宋体" w:eastAsia="宋体" w:hAnsi="宋体" w:cs="宋体" w:hint="eastAsia"/>
                <w:color w:val="000000"/>
                <w:szCs w:val="21"/>
              </w:rPr>
              <w:t>等。其中：</w:t>
            </w:r>
          </w:p>
          <w:p w14:paraId="6B813C98"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（1）图像扫描质量检查</w:t>
            </w:r>
            <w:proofErr w:type="gramStart"/>
            <w:r w:rsidRPr="003D0A28">
              <w:rPr>
                <w:rFonts w:ascii="宋体" w:eastAsia="宋体" w:hAnsi="宋体" w:cs="宋体" w:hint="eastAsia"/>
                <w:color w:val="000000"/>
                <w:szCs w:val="21"/>
              </w:rPr>
              <w:t>包括整图图像</w:t>
            </w:r>
            <w:proofErr w:type="gramEnd"/>
            <w:r w:rsidRPr="003D0A28">
              <w:rPr>
                <w:rFonts w:ascii="宋体" w:eastAsia="宋体" w:hAnsi="宋体" w:cs="宋体" w:hint="eastAsia"/>
                <w:color w:val="000000"/>
                <w:szCs w:val="21"/>
              </w:rPr>
              <w:t>质检（抽检率不低于20%/半天）、图像正反面一致性检查、切分图像质检、污损图像检测、图像完整性校验。</w:t>
            </w:r>
          </w:p>
          <w:p w14:paraId="57FE8D6D"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（2）OMR识别准确性检查包括OMR涂点即时抽查（抽查比率不低于50%）、单选题和多选题识别质检（抽检率均不低于50%）。</w:t>
            </w:r>
          </w:p>
          <w:p w14:paraId="5B847253"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7.扫描期间进行进度监控，根据采购人的要求生成各类统计报表和质检报告。</w:t>
            </w:r>
          </w:p>
          <w:p w14:paraId="0322D14B"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8.扫描期间所有的质检功能、进度控制、抽查都通过软件功能实现，禁止在扫描期间直接操作数据库。</w:t>
            </w:r>
          </w:p>
          <w:p w14:paraId="69C3D660"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9.答题卡扫描结束后，完成客观题OMR识别判分，进行二次识别和判分准确性检查；判分准确性检查包括成绩判分抽查、零分及满分成绩检查、科目</w:t>
            </w:r>
            <w:proofErr w:type="gramStart"/>
            <w:r w:rsidRPr="003D0A28">
              <w:rPr>
                <w:rFonts w:ascii="宋体" w:eastAsia="宋体" w:hAnsi="宋体" w:cs="宋体" w:hint="eastAsia"/>
                <w:color w:val="000000"/>
                <w:szCs w:val="21"/>
              </w:rPr>
              <w:t>间成绩</w:t>
            </w:r>
            <w:proofErr w:type="gramEnd"/>
            <w:r w:rsidRPr="003D0A28">
              <w:rPr>
                <w:rFonts w:ascii="宋体" w:eastAsia="宋体" w:hAnsi="宋体" w:cs="宋体" w:hint="eastAsia"/>
                <w:color w:val="000000"/>
                <w:szCs w:val="21"/>
              </w:rPr>
              <w:t>检查等。</w:t>
            </w:r>
          </w:p>
          <w:p w14:paraId="1904208F" w14:textId="77777777" w:rsidR="003D0A28" w:rsidRPr="003D0A28" w:rsidRDefault="003D0A28" w:rsidP="003D0A28">
            <w:pPr>
              <w:spacing w:line="360" w:lineRule="atLeast"/>
              <w:ind w:firstLine="430"/>
              <w:rPr>
                <w:rFonts w:ascii="宋体" w:eastAsia="宋体" w:hAnsi="宋体" w:cs="宋体" w:hint="eastAsia"/>
                <w:b/>
                <w:bCs/>
                <w:color w:val="000000"/>
                <w:szCs w:val="21"/>
              </w:rPr>
            </w:pPr>
            <w:r w:rsidRPr="003D0A28">
              <w:rPr>
                <w:rFonts w:ascii="宋体" w:eastAsia="宋体" w:hAnsi="宋体" w:cs="宋体" w:hint="eastAsia"/>
                <w:b/>
                <w:bCs/>
                <w:color w:val="000000"/>
                <w:szCs w:val="21"/>
              </w:rPr>
              <w:t>（四）人工智能辅助评卷服务</w:t>
            </w:r>
          </w:p>
          <w:p w14:paraId="4E61C5D8"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1.全流程技术支持</w:t>
            </w:r>
          </w:p>
          <w:p w14:paraId="17EFDCA4"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投标人投入本项目服务的智能评卷辅助系统具备自主知识产权，并配套覆盖</w:t>
            </w:r>
            <w:proofErr w:type="gramStart"/>
            <w:r w:rsidRPr="003D0A28">
              <w:rPr>
                <w:rFonts w:ascii="宋体" w:eastAsia="宋体" w:hAnsi="宋体" w:cs="宋体" w:hint="eastAsia"/>
                <w:color w:val="000000"/>
                <w:szCs w:val="21"/>
              </w:rPr>
              <w:t>评卷全</w:t>
            </w:r>
            <w:proofErr w:type="gramEnd"/>
            <w:r w:rsidRPr="003D0A28">
              <w:rPr>
                <w:rFonts w:ascii="宋体" w:eastAsia="宋体" w:hAnsi="宋体" w:cs="宋体" w:hint="eastAsia"/>
                <w:color w:val="000000"/>
                <w:szCs w:val="21"/>
              </w:rPr>
              <w:t>周期的技术支持服务。服务内容包括但不限于：答题卡图文转写、答题文本聚类分析、定标集筛选与提供、智能评分、辅助质检及多维度统计分析。在聚类分析、定标集筛选与提供、智能评分等核心环节，须配合采购人进行跨厂商技术方案背靠背验证与结果比对分析，确保评卷过程质量与结果的一致性。</w:t>
            </w:r>
          </w:p>
          <w:p w14:paraId="67F04C01"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2.标准化服务流程与节点</w:t>
            </w:r>
          </w:p>
          <w:p w14:paraId="08A0A6B2"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（1）前期规划：于答题卡扫描开始前至少5个工作日，按采购人要求，确定各科目、各题型应用智能评卷的具体模式与范围。</w:t>
            </w:r>
          </w:p>
          <w:p w14:paraId="1627B676"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（2）图文转写：在全部科目扫描结束后1个工作日内，完成所有考生答题内容的图文转写，确保对涂改、错字、特殊符号等情况的识别准确，并通过人工辅助校验保障转写质量。</w:t>
            </w:r>
          </w:p>
          <w:p w14:paraId="0C8F7E66"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（3）聚类分析支持：在统一评分标准审定工作启动前至少2个工作日，向采购人提供所有科目的答题聚类分析报告，为评分细则的制定与完善提供数据支撑。</w:t>
            </w:r>
          </w:p>
          <w:p w14:paraId="77F0C500" w14:textId="77777777" w:rsidR="003D0A28" w:rsidRPr="003D0A28" w:rsidRDefault="003D0A28" w:rsidP="003D0A28">
            <w:pPr>
              <w:spacing w:line="360" w:lineRule="atLeast"/>
              <w:ind w:firstLine="430"/>
              <w:rPr>
                <w:rFonts w:ascii="宋体" w:eastAsia="宋体" w:hAnsi="宋体" w:cs="宋体"/>
                <w:color w:val="000000"/>
                <w:szCs w:val="21"/>
              </w:rPr>
            </w:pPr>
            <w:r w:rsidRPr="003D0A28">
              <w:rPr>
                <w:rFonts w:ascii="宋体" w:eastAsia="宋体" w:hAnsi="宋体" w:cs="宋体" w:hint="eastAsia"/>
                <w:color w:val="000000"/>
                <w:szCs w:val="21"/>
              </w:rPr>
              <w:t>（4）定标支持：在初步评分细则确定后，及时提供覆盖全分数段与多样化答题类型的定标集样本，用于智</w:t>
            </w:r>
            <w:r w:rsidRPr="003D0A28">
              <w:rPr>
                <w:rFonts w:ascii="宋体" w:eastAsia="宋体" w:hAnsi="宋体" w:cs="宋体" w:hint="eastAsia"/>
                <w:color w:val="000000"/>
                <w:szCs w:val="21"/>
              </w:rPr>
              <w:lastRenderedPageBreak/>
              <w:t>能评分模型的训练与校准。定标集评阅采用双评机制，确保样本标注质量。</w:t>
            </w:r>
          </w:p>
          <w:p w14:paraId="6AC288CF" w14:textId="77777777" w:rsidR="003D0A28" w:rsidRPr="003D0A28" w:rsidRDefault="003D0A28" w:rsidP="003D0A28">
            <w:pPr>
              <w:spacing w:line="360" w:lineRule="atLeast"/>
              <w:ind w:firstLine="430"/>
              <w:rPr>
                <w:rFonts w:ascii="宋体" w:eastAsia="宋体" w:hAnsi="宋体" w:cs="宋体"/>
                <w:color w:val="000000"/>
                <w:szCs w:val="21"/>
              </w:rPr>
            </w:pPr>
            <w:r w:rsidRPr="003D0A28">
              <w:rPr>
                <w:rFonts w:ascii="宋体" w:eastAsia="宋体" w:hAnsi="宋体" w:cs="宋体" w:hint="eastAsia"/>
                <w:color w:val="000000"/>
                <w:szCs w:val="21"/>
              </w:rPr>
              <w:t>（5）智能评卷执行：中标人须在正式评卷工作启动前不少于3个工作日，完成智能评卷出分，对智能评卷结果进行验证评估并提交评估报告；根据采购人设定的应用模式，质检完成相应复核或差异卷质检工作。</w:t>
            </w:r>
          </w:p>
          <w:p w14:paraId="4407581F"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6）数据复核与报告：按采购人要求，提供针对空白卷、疑似抄袭卷、相似卷、人评与智能评分差异卷等数据的复核支持。定期提供涵盖已评卷统计、识别情况、雷同、智能评分结果、词频分析、分值改动等的多维</w:t>
            </w:r>
            <w:proofErr w:type="gramStart"/>
            <w:r w:rsidRPr="003D0A28">
              <w:rPr>
                <w:rFonts w:ascii="宋体" w:eastAsia="宋体" w:hAnsi="宋体" w:cs="宋体" w:hint="eastAsia"/>
                <w:color w:val="000000"/>
                <w:szCs w:val="21"/>
              </w:rPr>
              <w:t>度统计</w:t>
            </w:r>
            <w:proofErr w:type="gramEnd"/>
            <w:r w:rsidRPr="003D0A28">
              <w:rPr>
                <w:rFonts w:ascii="宋体" w:eastAsia="宋体" w:hAnsi="宋体" w:cs="宋体" w:hint="eastAsia"/>
                <w:color w:val="000000"/>
                <w:szCs w:val="21"/>
              </w:rPr>
              <w:t>报表，并在评卷结束后提交全面的质检总结报告。</w:t>
            </w:r>
          </w:p>
          <w:p w14:paraId="68CC7ED1"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3.专项分析服务</w:t>
            </w:r>
          </w:p>
          <w:p w14:paraId="082A04CD" w14:textId="77777777" w:rsidR="003D0A28" w:rsidRPr="003D0A28" w:rsidRDefault="003D0A28" w:rsidP="003D0A28">
            <w:pPr>
              <w:spacing w:line="360" w:lineRule="atLeast"/>
              <w:ind w:firstLine="430"/>
              <w:rPr>
                <w:rFonts w:ascii="宋体" w:eastAsia="宋体" w:hAnsi="宋体" w:cs="宋体"/>
                <w:color w:val="000000"/>
                <w:szCs w:val="21"/>
              </w:rPr>
            </w:pPr>
            <w:r w:rsidRPr="003D0A28">
              <w:rPr>
                <w:rFonts w:ascii="宋体" w:eastAsia="宋体" w:hAnsi="宋体" w:cs="宋体" w:hint="eastAsia"/>
                <w:color w:val="000000"/>
                <w:szCs w:val="21"/>
              </w:rPr>
              <w:t>（1）智能评分：系统能够从人工评卷数据中自动筛选高质量定标样本进行机器学习与训练，实现全量数据智能评分。提供与人工评分的交叉检验结果，量化分析评分一致性，并自动筛选提交需人工重点复核的试卷集合。</w:t>
            </w:r>
          </w:p>
          <w:p w14:paraId="4F06DD07"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（2）文本聚类：通过对考生答题文本进行机器识别与聚类分析，提取高频作答内容，辅助专家为评分细则完善提供数据支持。</w:t>
            </w:r>
          </w:p>
          <w:p w14:paraId="555A23FE"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（3）专家协同：在定标、结果验证及争议仲裁阶段，建立与学科专家的高效沟通渠道，及时响应学科专家的专业意见，确保技术服务于评卷业务的实际需求与核心目标。</w:t>
            </w:r>
          </w:p>
          <w:p w14:paraId="7E23A7ED"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4.跨厂商协同工作机制</w:t>
            </w:r>
          </w:p>
          <w:p w14:paraId="38EE3B70"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（1）数据接口兼容性：需提供标准化的数据输出格式，确保与其他厂商系统的数据安全、准确、高效交换。</w:t>
            </w:r>
          </w:p>
          <w:p w14:paraId="266B19C5" w14:textId="77777777" w:rsidR="003D0A28" w:rsidRPr="003D0A28" w:rsidRDefault="003D0A28" w:rsidP="003D0A28">
            <w:pPr>
              <w:spacing w:line="360" w:lineRule="atLeast"/>
              <w:ind w:firstLine="430"/>
              <w:rPr>
                <w:rFonts w:ascii="宋体" w:eastAsia="宋体" w:hAnsi="宋体" w:cs="宋体"/>
                <w:color w:val="000000"/>
                <w:szCs w:val="21"/>
              </w:rPr>
            </w:pPr>
            <w:r w:rsidRPr="003D0A28">
              <w:rPr>
                <w:rFonts w:ascii="宋体" w:eastAsia="宋体" w:hAnsi="宋体" w:cs="宋体" w:hint="eastAsia"/>
                <w:color w:val="000000"/>
                <w:szCs w:val="21"/>
              </w:rPr>
              <w:t>（2）技术验证配合：在评卷关键环节接受采购人组织的并行技术验证，包括但不限于定标集构建、模型训练、评分结果一致性检验等。</w:t>
            </w:r>
          </w:p>
          <w:p w14:paraId="75C86B7C"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（3）争议协调机制：建立有效的跨厂商技术争议协调流程，配合采购人进行技术仲裁与结果确认，确保评卷工作的整体顺利推进。</w:t>
            </w:r>
          </w:p>
          <w:p w14:paraId="24D07AD8"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5. 硬件要求</w:t>
            </w:r>
          </w:p>
          <w:p w14:paraId="6D05819D"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（1）</w:t>
            </w:r>
            <w:proofErr w:type="gramStart"/>
            <w:r w:rsidRPr="003D0A28">
              <w:rPr>
                <w:rFonts w:ascii="宋体" w:eastAsia="宋体" w:hAnsi="宋体" w:cs="宋体" w:hint="eastAsia"/>
                <w:color w:val="000000"/>
                <w:szCs w:val="21"/>
              </w:rPr>
              <w:t>算力服务器</w:t>
            </w:r>
            <w:proofErr w:type="gramEnd"/>
            <w:r w:rsidRPr="003D0A28">
              <w:rPr>
                <w:rFonts w:ascii="宋体" w:eastAsia="宋体" w:hAnsi="宋体" w:cs="宋体" w:hint="eastAsia"/>
                <w:color w:val="000000"/>
                <w:szCs w:val="21"/>
              </w:rPr>
              <w:t>运行速度超过10子图/秒，即每秒可完成10张子图的OCR识别与评分任务；</w:t>
            </w:r>
          </w:p>
          <w:p w14:paraId="074A5960"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（2）提供的</w:t>
            </w:r>
            <w:proofErr w:type="gramStart"/>
            <w:r w:rsidRPr="003D0A28">
              <w:rPr>
                <w:rFonts w:ascii="宋体" w:eastAsia="宋体" w:hAnsi="宋体" w:cs="宋体" w:hint="eastAsia"/>
                <w:color w:val="000000"/>
                <w:szCs w:val="21"/>
              </w:rPr>
              <w:t>全部算力服务器</w:t>
            </w:r>
            <w:proofErr w:type="gramEnd"/>
            <w:r w:rsidRPr="003D0A28">
              <w:rPr>
                <w:rFonts w:ascii="宋体" w:eastAsia="宋体" w:hAnsi="宋体" w:cs="宋体" w:hint="eastAsia"/>
                <w:color w:val="000000"/>
                <w:szCs w:val="21"/>
              </w:rPr>
              <w:t>需要保障全年380万科次以上的全部评分工作；</w:t>
            </w:r>
          </w:p>
          <w:p w14:paraId="4A537CBC"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lastRenderedPageBreak/>
              <w:t>（3）提供不少于</w:t>
            </w:r>
            <w:proofErr w:type="gramStart"/>
            <w:r w:rsidRPr="003D0A28">
              <w:rPr>
                <w:rFonts w:ascii="宋体" w:eastAsia="宋体" w:hAnsi="宋体" w:cs="宋体" w:hint="eastAsia"/>
                <w:color w:val="000000"/>
                <w:szCs w:val="21"/>
              </w:rPr>
              <w:t>5台算力服务器</w:t>
            </w:r>
            <w:proofErr w:type="gramEnd"/>
            <w:r w:rsidRPr="003D0A28">
              <w:rPr>
                <w:rFonts w:ascii="宋体" w:eastAsia="宋体" w:hAnsi="宋体" w:cs="宋体" w:hint="eastAsia"/>
                <w:color w:val="000000"/>
                <w:szCs w:val="21"/>
              </w:rPr>
              <w:t>，</w:t>
            </w:r>
            <w:proofErr w:type="gramStart"/>
            <w:r w:rsidRPr="003D0A28">
              <w:rPr>
                <w:rFonts w:ascii="宋体" w:eastAsia="宋体" w:hAnsi="宋体" w:cs="宋体" w:hint="eastAsia"/>
                <w:color w:val="000000"/>
                <w:szCs w:val="21"/>
              </w:rPr>
              <w:t>算力服务器</w:t>
            </w:r>
            <w:proofErr w:type="gramEnd"/>
            <w:r w:rsidRPr="003D0A28">
              <w:rPr>
                <w:rFonts w:ascii="宋体" w:eastAsia="宋体" w:hAnsi="宋体" w:cs="宋体" w:hint="eastAsia"/>
                <w:color w:val="000000"/>
                <w:szCs w:val="21"/>
              </w:rPr>
              <w:t>单精度运算GPU每秒可执行≥80</w:t>
            </w:r>
            <w:proofErr w:type="gramStart"/>
            <w:r w:rsidRPr="003D0A28">
              <w:rPr>
                <w:rFonts w:ascii="宋体" w:eastAsia="宋体" w:hAnsi="宋体" w:cs="宋体" w:hint="eastAsia"/>
                <w:color w:val="000000"/>
                <w:szCs w:val="21"/>
              </w:rPr>
              <w:t>万亿</w:t>
            </w:r>
            <w:proofErr w:type="gramEnd"/>
            <w:r w:rsidRPr="003D0A28">
              <w:rPr>
                <w:rFonts w:ascii="宋体" w:eastAsia="宋体" w:hAnsi="宋体" w:cs="宋体" w:hint="eastAsia"/>
                <w:color w:val="000000"/>
                <w:szCs w:val="21"/>
              </w:rPr>
              <w:t>次单精度浮点运算；同时为保障评卷数据安全，</w:t>
            </w:r>
            <w:proofErr w:type="gramStart"/>
            <w:r w:rsidRPr="003D0A28">
              <w:rPr>
                <w:rFonts w:ascii="宋体" w:eastAsia="宋体" w:hAnsi="宋体" w:cs="宋体" w:hint="eastAsia"/>
                <w:color w:val="000000"/>
                <w:szCs w:val="21"/>
              </w:rPr>
              <w:t>算力服务器</w:t>
            </w:r>
            <w:proofErr w:type="gramEnd"/>
            <w:r w:rsidRPr="003D0A28">
              <w:rPr>
                <w:rFonts w:ascii="宋体" w:eastAsia="宋体" w:hAnsi="宋体" w:cs="宋体" w:hint="eastAsia"/>
                <w:color w:val="000000"/>
                <w:szCs w:val="21"/>
              </w:rPr>
              <w:t>要专用于本项目。</w:t>
            </w:r>
            <w:proofErr w:type="gramStart"/>
            <w:r w:rsidRPr="003D0A28">
              <w:rPr>
                <w:rFonts w:ascii="宋体" w:eastAsia="宋体" w:hAnsi="宋体" w:cs="宋体" w:hint="eastAsia"/>
                <w:color w:val="000000"/>
                <w:szCs w:val="21"/>
              </w:rPr>
              <w:t>算力服务器</w:t>
            </w:r>
            <w:proofErr w:type="gramEnd"/>
            <w:r w:rsidRPr="003D0A28">
              <w:rPr>
                <w:rFonts w:ascii="宋体" w:eastAsia="宋体" w:hAnsi="宋体" w:cs="宋体" w:hint="eastAsia"/>
                <w:color w:val="000000"/>
                <w:szCs w:val="21"/>
              </w:rPr>
              <w:t>要求CPU频率≥3.5GHZ；固态硬盘≥2T；内存≥256G。</w:t>
            </w:r>
          </w:p>
          <w:p w14:paraId="7FE50F5C"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w:t>
            </w:r>
            <w:r w:rsidRPr="003D0A28">
              <w:rPr>
                <w:rFonts w:ascii="宋体" w:eastAsia="宋体" w:hAnsi="宋体" w:cs="宋体" w:hint="eastAsia"/>
                <w:b/>
                <w:bCs/>
                <w:color w:val="000000"/>
                <w:szCs w:val="21"/>
              </w:rPr>
              <w:t>二、设备与软件功能要求</w:t>
            </w:r>
          </w:p>
          <w:p w14:paraId="118B3F2D"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投标人及投标人投入本项目服务的硬件设备、软件系统除符合教育部《国家教育考试网上评卷管理规范》《国家教育考试网上评卷技术规范》《国家教育考试网上评卷质量监控统计测量规范》等相关技术标准及规范外，还需要符合以下要求：</w:t>
            </w:r>
          </w:p>
          <w:p w14:paraId="2603537A" w14:textId="77777777" w:rsidR="003D0A28" w:rsidRPr="003D0A28" w:rsidRDefault="003D0A28" w:rsidP="003D0A28">
            <w:pPr>
              <w:spacing w:line="360" w:lineRule="atLeast"/>
              <w:ind w:firstLine="430"/>
              <w:rPr>
                <w:rFonts w:ascii="宋体" w:eastAsia="宋体" w:hAnsi="宋体" w:cs="宋体" w:hint="eastAsia"/>
                <w:b/>
                <w:bCs/>
                <w:color w:val="000000"/>
                <w:szCs w:val="21"/>
              </w:rPr>
            </w:pPr>
            <w:r w:rsidRPr="003D0A28">
              <w:rPr>
                <w:rFonts w:ascii="宋体" w:eastAsia="宋体" w:hAnsi="宋体" w:cs="宋体" w:hint="eastAsia"/>
                <w:b/>
                <w:bCs/>
                <w:color w:val="000000"/>
                <w:szCs w:val="21"/>
              </w:rPr>
              <w:t>（一）扫描阅读设备要求</w:t>
            </w:r>
          </w:p>
          <w:p w14:paraId="68A636A6"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1.提供不少于15台高速扫描阅读设备（须含 20%以上备机）；要求扫描参数：支持单、双面扫描；分辨率 100dpi，双面扫描180张以上/分钟（A3）、240张以上/分钟（A4）。</w:t>
            </w:r>
          </w:p>
          <w:p w14:paraId="4B8B7B82"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2.具备国家强制性产品CCC认证。</w:t>
            </w:r>
          </w:p>
          <w:p w14:paraId="410E1812"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3.所用扫描设备采用CCD或CIS图像传感器；具有R（红）、G（绿）、B（兰）、红外等滤色扫描，正反面独立光源设置，可扫描生成彩色、灰度、黑白等图像。</w:t>
            </w:r>
          </w:p>
          <w:p w14:paraId="54BE4F51"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4.支持</w:t>
            </w:r>
            <w:proofErr w:type="gramStart"/>
            <w:r w:rsidRPr="003D0A28">
              <w:rPr>
                <w:rFonts w:ascii="宋体" w:eastAsia="宋体" w:hAnsi="宋体" w:cs="宋体" w:hint="eastAsia"/>
                <w:color w:val="000000"/>
                <w:szCs w:val="21"/>
              </w:rPr>
              <w:t>宽范围</w:t>
            </w:r>
            <w:proofErr w:type="gramEnd"/>
            <w:r w:rsidRPr="003D0A28">
              <w:rPr>
                <w:rFonts w:ascii="宋体" w:eastAsia="宋体" w:hAnsi="宋体" w:cs="宋体" w:hint="eastAsia"/>
                <w:color w:val="000000"/>
                <w:szCs w:val="21"/>
              </w:rPr>
              <w:t>纸张规格：35g/m</w:t>
            </w:r>
            <w:r w:rsidRPr="003D0A28">
              <w:rPr>
                <w:rFonts w:ascii="宋体" w:eastAsia="宋体" w:hAnsi="宋体" w:cs="宋体" w:hint="eastAsia"/>
                <w:color w:val="000000"/>
                <w:szCs w:val="21"/>
                <w:vertAlign w:val="superscript"/>
              </w:rPr>
              <w:t>2</w:t>
            </w:r>
            <w:r w:rsidRPr="003D0A28">
              <w:rPr>
                <w:rFonts w:ascii="宋体" w:eastAsia="宋体" w:hAnsi="宋体" w:cs="宋体" w:hint="eastAsia"/>
                <w:color w:val="000000"/>
                <w:szCs w:val="21"/>
              </w:rPr>
              <w:t>至200g/m</w:t>
            </w:r>
            <w:r w:rsidRPr="003D0A28">
              <w:rPr>
                <w:rFonts w:ascii="宋体" w:eastAsia="宋体" w:hAnsi="宋体" w:cs="宋体" w:hint="eastAsia"/>
                <w:color w:val="000000"/>
                <w:szCs w:val="21"/>
                <w:vertAlign w:val="superscript"/>
              </w:rPr>
              <w:t>2</w:t>
            </w:r>
            <w:r w:rsidRPr="003D0A28">
              <w:rPr>
                <w:rFonts w:ascii="宋体" w:eastAsia="宋体" w:hAnsi="宋体" w:cs="宋体" w:hint="eastAsia"/>
                <w:color w:val="000000"/>
                <w:szCs w:val="21"/>
              </w:rPr>
              <w:t>，支持不同尺寸的文档混读。</w:t>
            </w:r>
          </w:p>
          <w:p w14:paraId="23F5BC08"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5.扫描阅读设备在扫描过程中完成图像处理（切分、加密、OMR识别、OCR识别、条形码识别），无需后期处理。</w:t>
            </w:r>
          </w:p>
          <w:p w14:paraId="253B3E13"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6.智能识别重张。</w:t>
            </w:r>
          </w:p>
          <w:p w14:paraId="6CC91719"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7.支持 24小时×7日的连续工作。</w:t>
            </w:r>
          </w:p>
          <w:p w14:paraId="7987FCC2"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8.实现图像污染检测、倾斜校正、清晰度检测、相似性检测、图像自动增强。</w:t>
            </w:r>
          </w:p>
          <w:p w14:paraId="70F8A738"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9.可生成图像灰度256级，分辨率100dpi及以上。</w:t>
            </w:r>
          </w:p>
          <w:p w14:paraId="0E33FC38"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10.扫描设备接口支持USB、SCSI、PCI、100/1000M以太网接口等。</w:t>
            </w:r>
          </w:p>
          <w:p w14:paraId="7B5FA0F8"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11.图像文件格式：BMP、JPEG、TIFF、GIF（或支持加密打包导出为上述格式）。</w:t>
            </w:r>
          </w:p>
          <w:p w14:paraId="1EAF45E1"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12.扫描硬件标准符合《国家教育考试网上评卷技术规范》规定要求。</w:t>
            </w:r>
          </w:p>
          <w:p w14:paraId="45187EE9" w14:textId="77777777" w:rsidR="003D0A28" w:rsidRPr="003D0A28" w:rsidRDefault="003D0A28" w:rsidP="003D0A28">
            <w:pPr>
              <w:spacing w:line="360" w:lineRule="atLeast"/>
              <w:ind w:firstLine="430"/>
              <w:rPr>
                <w:rFonts w:ascii="宋体" w:eastAsia="宋体" w:hAnsi="宋体" w:cs="宋体" w:hint="eastAsia"/>
                <w:b/>
                <w:bCs/>
                <w:color w:val="000000"/>
                <w:szCs w:val="21"/>
              </w:rPr>
            </w:pPr>
            <w:r w:rsidRPr="003D0A28">
              <w:rPr>
                <w:rFonts w:ascii="宋体" w:eastAsia="宋体" w:hAnsi="宋体" w:cs="宋体" w:hint="eastAsia"/>
                <w:b/>
                <w:bCs/>
                <w:color w:val="000000"/>
                <w:szCs w:val="21"/>
              </w:rPr>
              <w:t>（二）智能辅助评卷系统要求</w:t>
            </w:r>
          </w:p>
          <w:p w14:paraId="57C996FF"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1.系统基础与集成</w:t>
            </w:r>
          </w:p>
          <w:p w14:paraId="6BB2931E"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lastRenderedPageBreak/>
              <w:t>投标人提供的智能评卷系统，需具备自主知识产权，采用标准接口实现与本次服务的网上评卷系统、扫描系统与数据交互，确保不影响现有业务流程，并保障数据安全。系统应具备良好的扩展性与适应性，能根据业务需求进行灵活调整或定制化开发。</w:t>
            </w:r>
          </w:p>
          <w:p w14:paraId="3CC2E7F9"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2.核心功能模块</w:t>
            </w:r>
          </w:p>
          <w:p w14:paraId="1C4A21E3"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（1）图文转写模块：能够准确识别考生手写内容，要求忠实于原始笔迹与版面。支持对数学公式、化学方程式等特殊内容的识别与LaTeX格式转换及渲染，确保“所见即所得”。</w:t>
            </w:r>
          </w:p>
          <w:p w14:paraId="6302C08D"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（2）智能评分子系统：支持对考试全科目、全题型中符合条件的填空题、简答题、论述题、解答题、作文题等进行人工智能评分。</w:t>
            </w:r>
          </w:p>
          <w:p w14:paraId="7BA1DF2C"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（3）聚类分析模块：可自动对非选择题作答文本生成聚类分析报告，辅助评卷定标与评分细则完善。</w:t>
            </w:r>
          </w:p>
          <w:p w14:paraId="0BFBA827"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（4）定标集管理模块：支持根据聚类分析结果和专家意见，智能生成或辅助筛选用于模型定标的样本数据集，支持双评流程管理。</w:t>
            </w:r>
          </w:p>
          <w:p w14:paraId="506E9BBC"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（5）数据复核与比对模块：支持对空白、抄袭、相似、人评与智能评分及得分点差异等多类数据进行复核。能够与网</w:t>
            </w:r>
            <w:proofErr w:type="gramStart"/>
            <w:r w:rsidRPr="003D0A28">
              <w:rPr>
                <w:rFonts w:ascii="宋体" w:eastAsia="宋体" w:hAnsi="宋体" w:cs="宋体" w:hint="eastAsia"/>
                <w:color w:val="000000"/>
                <w:szCs w:val="21"/>
              </w:rPr>
              <w:t>评系统</w:t>
            </w:r>
            <w:proofErr w:type="gramEnd"/>
            <w:r w:rsidRPr="003D0A28">
              <w:rPr>
                <w:rFonts w:ascii="宋体" w:eastAsia="宋体" w:hAnsi="宋体" w:cs="宋体" w:hint="eastAsia"/>
                <w:color w:val="000000"/>
                <w:szCs w:val="21"/>
              </w:rPr>
              <w:t>协同，对人评与智能评分成绩不一致的数据进行统计。</w:t>
            </w:r>
          </w:p>
          <w:p w14:paraId="3E5964A5"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（6）统计分析模块：具备数据挖掘与统计功能，能按需生成基础数据报表、人评与智能评分评阅一致率、雷同检测统计、题目分</w:t>
            </w:r>
            <w:proofErr w:type="gramStart"/>
            <w:r w:rsidRPr="003D0A28">
              <w:rPr>
                <w:rFonts w:ascii="宋体" w:eastAsia="宋体" w:hAnsi="宋体" w:cs="宋体" w:hint="eastAsia"/>
                <w:color w:val="000000"/>
                <w:szCs w:val="21"/>
              </w:rPr>
              <w:t>差分布</w:t>
            </w:r>
            <w:proofErr w:type="gramEnd"/>
            <w:r w:rsidRPr="003D0A28">
              <w:rPr>
                <w:rFonts w:ascii="宋体" w:eastAsia="宋体" w:hAnsi="宋体" w:cs="宋体" w:hint="eastAsia"/>
                <w:color w:val="000000"/>
                <w:szCs w:val="21"/>
              </w:rPr>
              <w:t>等多种分析报告。</w:t>
            </w:r>
          </w:p>
          <w:p w14:paraId="0676F69F"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3.协同工作流程支持</w:t>
            </w:r>
          </w:p>
          <w:p w14:paraId="1CDFDBB9"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系统</w:t>
            </w:r>
            <w:proofErr w:type="gramStart"/>
            <w:r w:rsidRPr="003D0A28">
              <w:rPr>
                <w:rFonts w:ascii="宋体" w:eastAsia="宋体" w:hAnsi="宋体" w:cs="宋体" w:hint="eastAsia"/>
                <w:color w:val="000000"/>
                <w:szCs w:val="21"/>
              </w:rPr>
              <w:t>需支持</w:t>
            </w:r>
            <w:proofErr w:type="gramEnd"/>
            <w:r w:rsidRPr="003D0A28">
              <w:rPr>
                <w:rFonts w:ascii="宋体" w:eastAsia="宋体" w:hAnsi="宋体" w:cs="宋体" w:hint="eastAsia"/>
                <w:color w:val="000000"/>
                <w:szCs w:val="21"/>
              </w:rPr>
              <w:t>完整的评卷协同流程，包括：扫描数据对接、定标集与验证集对接、人评与智能评分成绩对接与比对、空白卷标识对接、人机比对结果反馈等，界面应便于学科专家、人工智能质检员实时监控进度、处理异常、进行沟通，支持按照网</w:t>
            </w:r>
            <w:proofErr w:type="gramStart"/>
            <w:r w:rsidRPr="003D0A28">
              <w:rPr>
                <w:rFonts w:ascii="宋体" w:eastAsia="宋体" w:hAnsi="宋体" w:cs="宋体" w:hint="eastAsia"/>
                <w:color w:val="000000"/>
                <w:szCs w:val="21"/>
              </w:rPr>
              <w:t>评系统</w:t>
            </w:r>
            <w:proofErr w:type="gramEnd"/>
            <w:r w:rsidRPr="003D0A28">
              <w:rPr>
                <w:rFonts w:ascii="宋体" w:eastAsia="宋体" w:hAnsi="宋体" w:cs="宋体" w:hint="eastAsia"/>
                <w:color w:val="000000"/>
                <w:szCs w:val="21"/>
              </w:rPr>
              <w:t>接口数据要求导出相应的数据。</w:t>
            </w:r>
          </w:p>
          <w:p w14:paraId="52FD1741"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4.成绩查询复核</w:t>
            </w:r>
          </w:p>
          <w:p w14:paraId="52720AA7"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（1）支持考生成绩查询。可按单个考生号查询或批量导入考生号列表进行查询，查询出的成绩信息包括考生科目总成绩、客观题成绩、主观题成绩、小题成绩、小题得分点成绩，</w:t>
            </w:r>
            <w:proofErr w:type="gramStart"/>
            <w:r w:rsidRPr="003D0A28">
              <w:rPr>
                <w:rFonts w:ascii="宋体" w:eastAsia="宋体" w:hAnsi="宋体" w:cs="宋体" w:hint="eastAsia"/>
                <w:color w:val="000000"/>
                <w:szCs w:val="21"/>
              </w:rPr>
              <w:t>各评次成绩</w:t>
            </w:r>
            <w:proofErr w:type="gramEnd"/>
            <w:r w:rsidRPr="003D0A28">
              <w:rPr>
                <w:rFonts w:ascii="宋体" w:eastAsia="宋体" w:hAnsi="宋体" w:cs="宋体" w:hint="eastAsia"/>
                <w:color w:val="000000"/>
                <w:szCs w:val="21"/>
              </w:rPr>
              <w:t>等等，并提供完整、可核验的AI智能评分给分依据，包括但不限于AI判分逻辑、</w:t>
            </w:r>
            <w:r w:rsidRPr="003D0A28">
              <w:rPr>
                <w:rFonts w:ascii="宋体" w:eastAsia="宋体" w:hAnsi="宋体" w:cs="宋体" w:hint="eastAsia"/>
                <w:color w:val="000000"/>
                <w:szCs w:val="21"/>
              </w:rPr>
              <w:lastRenderedPageBreak/>
              <w:t>采分点识别与匹配过程、</w:t>
            </w:r>
            <w:proofErr w:type="gramStart"/>
            <w:r w:rsidRPr="003D0A28">
              <w:rPr>
                <w:rFonts w:ascii="宋体" w:eastAsia="宋体" w:hAnsi="宋体" w:cs="宋体" w:hint="eastAsia"/>
                <w:color w:val="000000"/>
                <w:szCs w:val="21"/>
              </w:rPr>
              <w:t>赋分规则</w:t>
            </w:r>
            <w:proofErr w:type="gramEnd"/>
            <w:r w:rsidRPr="003D0A28">
              <w:rPr>
                <w:rFonts w:ascii="宋体" w:eastAsia="宋体" w:hAnsi="宋体" w:cs="宋体" w:hint="eastAsia"/>
                <w:color w:val="000000"/>
                <w:szCs w:val="21"/>
              </w:rPr>
              <w:t>、评分特征依据及相关过程日志。</w:t>
            </w:r>
          </w:p>
          <w:p w14:paraId="7C0F9409"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（2）支持按评卷</w:t>
            </w:r>
            <w:proofErr w:type="gramStart"/>
            <w:r w:rsidRPr="003D0A28">
              <w:rPr>
                <w:rFonts w:ascii="宋体" w:eastAsia="宋体" w:hAnsi="宋体" w:cs="宋体" w:hint="eastAsia"/>
                <w:color w:val="000000"/>
                <w:szCs w:val="21"/>
              </w:rPr>
              <w:t>题块快速</w:t>
            </w:r>
            <w:proofErr w:type="gramEnd"/>
            <w:r w:rsidRPr="003D0A28">
              <w:rPr>
                <w:rFonts w:ascii="宋体" w:eastAsia="宋体" w:hAnsi="宋体" w:cs="宋体" w:hint="eastAsia"/>
                <w:color w:val="000000"/>
                <w:szCs w:val="21"/>
              </w:rPr>
              <w:t>调阅考生切分图，查看</w:t>
            </w:r>
            <w:proofErr w:type="gramStart"/>
            <w:r w:rsidRPr="003D0A28">
              <w:rPr>
                <w:rFonts w:ascii="宋体" w:eastAsia="宋体" w:hAnsi="宋体" w:cs="宋体" w:hint="eastAsia"/>
                <w:color w:val="000000"/>
                <w:szCs w:val="21"/>
              </w:rPr>
              <w:t>考生整图及</w:t>
            </w:r>
            <w:proofErr w:type="gramEnd"/>
            <w:r w:rsidRPr="003D0A28">
              <w:rPr>
                <w:rFonts w:ascii="宋体" w:eastAsia="宋体" w:hAnsi="宋体" w:cs="宋体" w:hint="eastAsia"/>
                <w:color w:val="000000"/>
                <w:szCs w:val="21"/>
              </w:rPr>
              <w:t>导出。</w:t>
            </w:r>
          </w:p>
          <w:p w14:paraId="7CAF28A2"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3）支持批量导出考生评分明细Excel表，包括考生地市、姓名、总分、客观题总分、主观题总分、客观题每小题得分明细、主观题每小题得分明细。可以自由设置客观题、主观题在导出明细表中一行展示几列小题得分数据，用于导出结果的排版展示。</w:t>
            </w:r>
          </w:p>
          <w:p w14:paraId="66B6C95B"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w:t>
            </w:r>
            <w:r w:rsidRPr="003D0A28">
              <w:rPr>
                <w:rFonts w:ascii="宋体" w:eastAsia="宋体" w:hAnsi="宋体" w:cs="宋体" w:hint="eastAsia"/>
                <w:b/>
                <w:bCs/>
                <w:color w:val="000000"/>
                <w:szCs w:val="21"/>
              </w:rPr>
              <w:t>三、项目服务人员要求</w:t>
            </w:r>
          </w:p>
          <w:p w14:paraId="0D57A7AA"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本项目要求中标人派驻现场技术服务人员不少于9人，所有的现场技术服务人员都通过中标人的考核，熟悉考试相关业务，并签订保密协议，中标人提前将服务人员的名单及考核情况提供给采购人。在扫描工作开始之前4-5天，服务人员到达区级评卷点。</w:t>
            </w:r>
          </w:p>
          <w:p w14:paraId="76C7E50B"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技术服务人员岗位职责与人员配置：</w:t>
            </w:r>
          </w:p>
          <w:p w14:paraId="6DAAD15A"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1.项目主管（项目负责人）：1人，负责扫描与辅助评卷工作各环节的管理和协调工作，负责与采购人沟通、汇报工作，协助采购人进行工作进度、工作质量的监控。</w:t>
            </w:r>
          </w:p>
          <w:p w14:paraId="4D2E5B5C"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2.扫描主管（扫描系统维护）：1人，负责扫描系统的搭建，负责对答题卡进行格式定义、扫描参数确定、扫描数据检查；负责客观题标答的设置与检查；负责数据库的日常维护、数据备份；保证扫描数据的正确与完整，负责处理答题卡扫描过程中异常情况及各种异常情况记录单的打印；负责扫描图像的网络传输与汇总；负责扫描系统总进度表的维护与管理。负责扫描工作各个环节的管理和协调工作，及时对项目主管汇报各方面工作，负责扫描最终成绩、报表的提交。</w:t>
            </w:r>
          </w:p>
          <w:p w14:paraId="0673C765"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3.答题卡扫描：2人。试卷扫描过程管理，扫描人员培训，解答扫描人员疑问，处理异常试卷；记录和汇报扫描过程中各种异常情况；负责扫描设备的调试、清洁等工作。负责检查答题卡扫描过程中的图像质量、OMR及其识别质量、客观成绩质检、正反面一致性检查、签名水印的抽查质量以及扫描异常情况检查工作，监督扫描图像和识别结果的质量。</w:t>
            </w:r>
          </w:p>
          <w:p w14:paraId="22B5218B"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4.硬件工程师：1人，负责扫描过程中对扫描仪设备进行维护修理，保证扫描工作顺利开展。</w:t>
            </w:r>
          </w:p>
          <w:p w14:paraId="19D49FA6"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lastRenderedPageBreak/>
              <w:t>5.人工智能工程师：不少于4人，负责图文转写、文本聚类、定标集管理、智能评分模型等核心AI模块的部署、训练、调优与全程监控。在定标阶段，参与定标样本的筛选与标注质量审核；在评卷阶段，实时监控模型性能，处理模型异常，并根据反馈进行迭代优化。负责生成并提供智能评分相关的技术报告。</w:t>
            </w:r>
          </w:p>
          <w:p w14:paraId="0CFD6818"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w:t>
            </w:r>
            <w:r w:rsidRPr="003D0A28">
              <w:rPr>
                <w:rFonts w:ascii="宋体" w:eastAsia="宋体" w:hAnsi="宋体" w:cs="宋体" w:hint="eastAsia"/>
                <w:b/>
                <w:bCs/>
                <w:color w:val="000000"/>
                <w:szCs w:val="21"/>
              </w:rPr>
              <w:t>四、安全和保密要求</w:t>
            </w:r>
          </w:p>
          <w:p w14:paraId="708F0A74"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1.中标人参与扫描与评卷的工作人员，按照《中华人民共和国保守国家秘密法》《中华人民共和国保守国家秘密法实施条例》及《国家教育考试考务安全保密工作规定》进行管理，并与采购人签订保密协议和自觉遵守回避制度。</w:t>
            </w:r>
          </w:p>
          <w:p w14:paraId="3A90E4A6"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2.投标人投入本项目的系统经过第三</w:t>
            </w:r>
            <w:proofErr w:type="gramStart"/>
            <w:r w:rsidRPr="003D0A28">
              <w:rPr>
                <w:rFonts w:ascii="宋体" w:eastAsia="宋体" w:hAnsi="宋体" w:cs="宋体" w:hint="eastAsia"/>
                <w:color w:val="000000"/>
                <w:szCs w:val="21"/>
              </w:rPr>
              <w:t>方专业</w:t>
            </w:r>
            <w:proofErr w:type="gramEnd"/>
            <w:r w:rsidRPr="003D0A28">
              <w:rPr>
                <w:rFonts w:ascii="宋体" w:eastAsia="宋体" w:hAnsi="宋体" w:cs="宋体" w:hint="eastAsia"/>
                <w:color w:val="000000"/>
                <w:szCs w:val="21"/>
              </w:rPr>
              <w:t>机构按照《信息安全技术 网络安全等级保护基本要求》（GB/T 22239-2019）中安全等级保护第三级的要求进行安全检测评估</w:t>
            </w:r>
            <w:r w:rsidRPr="003D0A28">
              <w:rPr>
                <w:rFonts w:ascii="宋体" w:eastAsia="宋体" w:hAnsi="宋体" w:cs="宋体" w:hint="eastAsia"/>
                <w:b/>
                <w:bCs/>
                <w:color w:val="000000"/>
                <w:szCs w:val="21"/>
                <w:u w:val="single"/>
              </w:rPr>
              <w:t>（投标文件中提供等级保护备案证明性材料复印件）</w:t>
            </w:r>
            <w:r w:rsidRPr="003D0A28">
              <w:rPr>
                <w:rFonts w:ascii="宋体" w:eastAsia="宋体" w:hAnsi="宋体" w:cs="宋体" w:hint="eastAsia"/>
                <w:color w:val="000000"/>
                <w:szCs w:val="21"/>
              </w:rPr>
              <w:t>。</w:t>
            </w:r>
          </w:p>
          <w:p w14:paraId="63A08C58"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3.在高速扫描同时完成图像采集、图像切割、智能识别与压缩处理，处理以单张纸张为单元，整图、切分图、OMR区域采用统一的保密号做关键字；扫描过程直接生成的保密号作为网</w:t>
            </w:r>
            <w:proofErr w:type="gramStart"/>
            <w:r w:rsidRPr="003D0A28">
              <w:rPr>
                <w:rFonts w:ascii="宋体" w:eastAsia="宋体" w:hAnsi="宋体" w:cs="宋体" w:hint="eastAsia"/>
                <w:color w:val="000000"/>
                <w:szCs w:val="21"/>
              </w:rPr>
              <w:t>评过程</w:t>
            </w:r>
            <w:proofErr w:type="gramEnd"/>
            <w:r w:rsidRPr="003D0A28">
              <w:rPr>
                <w:rFonts w:ascii="宋体" w:eastAsia="宋体" w:hAnsi="宋体" w:cs="宋体" w:hint="eastAsia"/>
                <w:color w:val="000000"/>
                <w:szCs w:val="21"/>
              </w:rPr>
              <w:t>中考生试卷图像和成绩信息唯一标识，无需后期生成，确保各图像、考生、轨迹、成绩使用保密号一一对应，并有效防止信息泄露。</w:t>
            </w:r>
          </w:p>
          <w:p w14:paraId="2134F638"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4.在图像传输过程中要根据需求使用专用图像存储、系统口令以及加密格式等方式对图像进行保护，确保答题卡图像传输的安全性。</w:t>
            </w:r>
          </w:p>
          <w:p w14:paraId="07D68B8D"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5.中标人须对扫描数据每半天做一次备份；评卷数据每半天做一次数据库备份，每天做一次光盘备份，密封签字存档。</w:t>
            </w:r>
          </w:p>
          <w:p w14:paraId="4CB46575"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6.中标人在数据恢复前必须对当前数据库做备份，恢复后应检查数据的准确性和完整性。</w:t>
            </w:r>
          </w:p>
          <w:p w14:paraId="3FA50D0D"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7.采购人与中标人签订保密协议，未经采购人书面许可，中标人不得向外界泄露扫描评卷和信息采集的任何数据，更不能篡改扫描评卷和信息采集的数据。</w:t>
            </w:r>
          </w:p>
          <w:p w14:paraId="39F27381"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8.扫描评卷与信息采集过程中生成的一切数据的所有权均属于采购人，中标人除利用该数据完成本次扫描评卷和信息采集服务外，不得复制和保存与扫描和评卷及信息采集相关的任何数据。</w:t>
            </w:r>
          </w:p>
          <w:p w14:paraId="2545F627"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lastRenderedPageBreak/>
              <w:t>9.中标人篡改数据、违规复制、保存和泄漏扫描与评卷及信息采集数据，造成经济损失的除承担全部经济损失外，采购人可解除与中标人签订的服务合同，并交由司法机关追究中标人的刑事责任。</w:t>
            </w:r>
          </w:p>
          <w:p w14:paraId="08010B4A" w14:textId="77777777" w:rsidR="003D0A28" w:rsidRPr="003D0A28" w:rsidRDefault="003D0A28" w:rsidP="003D0A28">
            <w:pPr>
              <w:spacing w:line="360" w:lineRule="atLeast"/>
              <w:ind w:firstLine="430"/>
              <w:rPr>
                <w:rFonts w:ascii="宋体" w:eastAsia="宋体" w:hAnsi="宋体" w:cs="宋体" w:hint="eastAsia"/>
                <w:b/>
                <w:bCs/>
                <w:color w:val="000000"/>
                <w:szCs w:val="21"/>
              </w:rPr>
            </w:pPr>
            <w:r w:rsidRPr="003D0A28">
              <w:rPr>
                <w:rFonts w:ascii="宋体" w:eastAsia="宋体" w:hAnsi="宋体" w:cs="宋体" w:hint="eastAsia"/>
                <w:b/>
                <w:bCs/>
                <w:color w:val="000000"/>
                <w:szCs w:val="21"/>
              </w:rPr>
              <w:t>▲五、其他要求</w:t>
            </w:r>
          </w:p>
          <w:p w14:paraId="2B1AD68C"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1.除不可抗力因素导致无法按时展开评卷工作外，中标人应按采购人要求的时间完成扫描评卷和信息采集服务。</w:t>
            </w:r>
          </w:p>
          <w:p w14:paraId="3FA58955"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2.若因不可抗力因素导致无法按时开展扫描评卷工作，中标人应积极协助采购人按应急预案于期后展开扫描评卷工作。</w:t>
            </w:r>
          </w:p>
          <w:p w14:paraId="4C925EDD"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3.不可抗力因素的解决方法：</w:t>
            </w:r>
          </w:p>
          <w:p w14:paraId="264E2E16"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（1）任何一方对由于不可抗力造成的部分或全部不能履行合同不承担违约责任。但迟延履行后发生不可抗力的，不能免除责任；</w:t>
            </w:r>
          </w:p>
          <w:p w14:paraId="204AC7C1"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（2）遇有不可抗力的一方，应在三日内将事件的情况以书面形式通知另一方，并在事件发生后十日内，向另一方提交合同不能履行或部分不能履行或需要延期履行理由的报告。</w:t>
            </w:r>
            <w:r w:rsidRPr="003D0A28">
              <w:rPr>
                <w:rFonts w:ascii="宋体" w:eastAsia="宋体" w:hAnsi="宋体" w:cs="宋体" w:hint="eastAsia"/>
                <w:b/>
                <w:bCs/>
                <w:color w:val="000000"/>
                <w:szCs w:val="21"/>
              </w:rPr>
              <w:t>注：不可抗力是指合同订立时不能预见、不能避免并不能克服的客观情况。不可抗力因素以国家机关发布的信息为准</w:t>
            </w:r>
            <w:r w:rsidRPr="003D0A28">
              <w:rPr>
                <w:rFonts w:ascii="宋体" w:eastAsia="宋体" w:hAnsi="宋体" w:cs="宋体" w:hint="eastAsia"/>
                <w:color w:val="000000"/>
                <w:szCs w:val="21"/>
              </w:rPr>
              <w:t>。</w:t>
            </w:r>
          </w:p>
        </w:tc>
      </w:tr>
      <w:bookmarkEnd w:id="4"/>
      <w:tr w:rsidR="003D0A28" w:rsidRPr="003D0A28" w14:paraId="2C0CF87F" w14:textId="77777777" w:rsidTr="00284243">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454"/>
          <w:jc w:val="center"/>
        </w:trPr>
        <w:tc>
          <w:tcPr>
            <w:tcW w:w="5000" w:type="pct"/>
            <w:gridSpan w:val="6"/>
            <w:tcBorders>
              <w:top w:val="single" w:sz="4" w:space="0" w:color="auto"/>
              <w:left w:val="single" w:sz="4" w:space="0" w:color="auto"/>
              <w:bottom w:val="single" w:sz="4" w:space="0" w:color="auto"/>
              <w:right w:val="single" w:sz="4" w:space="0" w:color="auto"/>
            </w:tcBorders>
          </w:tcPr>
          <w:p w14:paraId="301B8D6A" w14:textId="77777777" w:rsidR="003D0A28" w:rsidRPr="003D0A28" w:rsidRDefault="003D0A28" w:rsidP="003D0A28">
            <w:pPr>
              <w:spacing w:line="360" w:lineRule="atLeast"/>
              <w:rPr>
                <w:rFonts w:ascii="宋体" w:eastAsia="宋体" w:hAnsi="宋体" w:cs="Times New Roman" w:hint="eastAsia"/>
                <w:b/>
                <w:color w:val="000000"/>
                <w:szCs w:val="21"/>
              </w:rPr>
            </w:pPr>
            <w:r w:rsidRPr="003D0A28">
              <w:rPr>
                <w:rFonts w:ascii="宋体" w:eastAsia="宋体" w:hAnsi="宋体" w:cs="Times New Roman" w:hint="eastAsia"/>
                <w:b/>
                <w:color w:val="000000"/>
                <w:szCs w:val="21"/>
              </w:rPr>
              <w:lastRenderedPageBreak/>
              <w:t>▲二、商务要求</w:t>
            </w:r>
          </w:p>
        </w:tc>
      </w:tr>
      <w:tr w:rsidR="003D0A28" w:rsidRPr="003D0A28" w14:paraId="40FBB6DB" w14:textId="77777777" w:rsidTr="00284243">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454"/>
          <w:jc w:val="center"/>
        </w:trPr>
        <w:tc>
          <w:tcPr>
            <w:tcW w:w="1011" w:type="pct"/>
            <w:gridSpan w:val="2"/>
            <w:tcBorders>
              <w:top w:val="single" w:sz="4" w:space="0" w:color="auto"/>
              <w:left w:val="single" w:sz="4" w:space="0" w:color="auto"/>
              <w:bottom w:val="single" w:sz="4" w:space="0" w:color="auto"/>
              <w:right w:val="single" w:sz="4" w:space="0" w:color="auto"/>
            </w:tcBorders>
            <w:vAlign w:val="center"/>
          </w:tcPr>
          <w:p w14:paraId="08A5E393" w14:textId="77777777" w:rsidR="003D0A28" w:rsidRPr="003D0A28" w:rsidRDefault="003D0A28" w:rsidP="003D0A28">
            <w:pPr>
              <w:spacing w:line="360" w:lineRule="atLeast"/>
              <w:rPr>
                <w:rFonts w:ascii="宋体" w:eastAsia="宋体" w:hAnsi="宋体" w:cs="Times New Roman"/>
                <w:color w:val="000000"/>
                <w:szCs w:val="21"/>
              </w:rPr>
            </w:pPr>
            <w:r w:rsidRPr="003D0A28">
              <w:rPr>
                <w:rFonts w:ascii="宋体" w:eastAsia="宋体" w:hAnsi="宋体" w:cs="Times New Roman" w:hint="eastAsia"/>
                <w:color w:val="000000"/>
                <w:szCs w:val="21"/>
              </w:rPr>
              <w:t>合同签订期</w:t>
            </w:r>
          </w:p>
        </w:tc>
        <w:tc>
          <w:tcPr>
            <w:tcW w:w="3989" w:type="pct"/>
            <w:gridSpan w:val="4"/>
            <w:tcBorders>
              <w:top w:val="single" w:sz="4" w:space="0" w:color="auto"/>
              <w:left w:val="single" w:sz="4" w:space="0" w:color="auto"/>
              <w:bottom w:val="single" w:sz="4" w:space="0" w:color="auto"/>
              <w:right w:val="single" w:sz="4" w:space="0" w:color="auto"/>
            </w:tcBorders>
            <w:vAlign w:val="center"/>
          </w:tcPr>
          <w:p w14:paraId="5F184429" w14:textId="77777777" w:rsidR="003D0A28" w:rsidRPr="003D0A28" w:rsidRDefault="003D0A28" w:rsidP="003D0A28">
            <w:pPr>
              <w:spacing w:line="360" w:lineRule="atLeast"/>
              <w:ind w:firstLineChars="200" w:firstLine="420"/>
              <w:rPr>
                <w:rFonts w:ascii="宋体" w:eastAsia="宋体" w:hAnsi="宋体" w:cs="Times New Roman"/>
                <w:color w:val="000000"/>
                <w:szCs w:val="21"/>
              </w:rPr>
            </w:pPr>
            <w:r w:rsidRPr="003D0A28">
              <w:rPr>
                <w:rFonts w:ascii="宋体" w:eastAsia="宋体" w:hAnsi="宋体" w:cs="Times New Roman" w:hint="eastAsia"/>
                <w:color w:val="000000"/>
                <w:szCs w:val="21"/>
              </w:rPr>
              <w:t>自中标通知书发出之日起25</w:t>
            </w:r>
            <w:proofErr w:type="gramStart"/>
            <w:r w:rsidRPr="003D0A28">
              <w:rPr>
                <w:rFonts w:ascii="宋体" w:eastAsia="宋体" w:hAnsi="宋体" w:cs="Times New Roman" w:hint="eastAsia"/>
                <w:color w:val="000000"/>
                <w:szCs w:val="21"/>
              </w:rPr>
              <w:t>日内与</w:t>
            </w:r>
            <w:proofErr w:type="gramEnd"/>
            <w:r w:rsidRPr="003D0A28">
              <w:rPr>
                <w:rFonts w:ascii="宋体" w:eastAsia="宋体" w:hAnsi="宋体" w:cs="Times New Roman" w:hint="eastAsia"/>
                <w:color w:val="000000"/>
                <w:szCs w:val="21"/>
              </w:rPr>
              <w:t>采购人完成合同签订。</w:t>
            </w:r>
          </w:p>
        </w:tc>
      </w:tr>
      <w:tr w:rsidR="003D0A28" w:rsidRPr="003D0A28" w14:paraId="2362DCE8" w14:textId="77777777" w:rsidTr="00284243">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454"/>
          <w:jc w:val="center"/>
        </w:trPr>
        <w:tc>
          <w:tcPr>
            <w:tcW w:w="1011" w:type="pct"/>
            <w:gridSpan w:val="2"/>
            <w:tcBorders>
              <w:top w:val="single" w:sz="4" w:space="0" w:color="auto"/>
              <w:left w:val="single" w:sz="4" w:space="0" w:color="auto"/>
              <w:bottom w:val="single" w:sz="4" w:space="0" w:color="auto"/>
              <w:right w:val="single" w:sz="4" w:space="0" w:color="auto"/>
            </w:tcBorders>
            <w:vAlign w:val="center"/>
          </w:tcPr>
          <w:p w14:paraId="13A2C0DC" w14:textId="77777777" w:rsidR="003D0A28" w:rsidRPr="003D0A28" w:rsidRDefault="003D0A28" w:rsidP="003D0A28">
            <w:pPr>
              <w:spacing w:line="360" w:lineRule="atLeast"/>
              <w:rPr>
                <w:rFonts w:ascii="宋体" w:eastAsia="宋体" w:hAnsi="宋体" w:cs="Times New Roman" w:hint="eastAsia"/>
                <w:color w:val="000000"/>
                <w:szCs w:val="21"/>
              </w:rPr>
            </w:pPr>
            <w:r w:rsidRPr="003D0A28">
              <w:rPr>
                <w:rFonts w:ascii="宋体" w:eastAsia="宋体" w:hAnsi="宋体" w:cs="宋体" w:hint="eastAsia"/>
                <w:color w:val="000000"/>
                <w:szCs w:val="21"/>
              </w:rPr>
              <w:t>服务期和服务地点</w:t>
            </w:r>
          </w:p>
        </w:tc>
        <w:tc>
          <w:tcPr>
            <w:tcW w:w="3989" w:type="pct"/>
            <w:gridSpan w:val="4"/>
            <w:tcBorders>
              <w:top w:val="single" w:sz="4" w:space="0" w:color="auto"/>
              <w:left w:val="single" w:sz="4" w:space="0" w:color="auto"/>
              <w:bottom w:val="single" w:sz="4" w:space="0" w:color="auto"/>
              <w:right w:val="single" w:sz="4" w:space="0" w:color="auto"/>
            </w:tcBorders>
            <w:vAlign w:val="center"/>
          </w:tcPr>
          <w:p w14:paraId="65CD6E78" w14:textId="77777777" w:rsidR="003D0A28" w:rsidRPr="003D0A28" w:rsidRDefault="003D0A28" w:rsidP="003D0A28">
            <w:pPr>
              <w:tabs>
                <w:tab w:val="left" w:pos="180"/>
                <w:tab w:val="left" w:pos="1620"/>
              </w:tabs>
              <w:spacing w:line="360" w:lineRule="atLeast"/>
              <w:ind w:firstLineChars="200" w:firstLine="420"/>
              <w:jc w:val="left"/>
              <w:rPr>
                <w:rFonts w:ascii="宋体" w:eastAsia="宋体" w:hAnsi="宋体" w:cs="宋体" w:hint="eastAsia"/>
                <w:color w:val="000000"/>
                <w:szCs w:val="21"/>
              </w:rPr>
            </w:pPr>
            <w:r w:rsidRPr="003D0A28">
              <w:rPr>
                <w:rFonts w:ascii="宋体" w:eastAsia="宋体" w:hAnsi="宋体" w:cs="宋体" w:hint="eastAsia"/>
                <w:color w:val="000000"/>
                <w:szCs w:val="21"/>
              </w:rPr>
              <w:t>1.服务期限：服务开始之日起1年。具体服务开始日期在签订合同时双方协商确定。</w:t>
            </w:r>
          </w:p>
          <w:p w14:paraId="1513D46D" w14:textId="77777777" w:rsidR="003D0A28" w:rsidRPr="003D0A28" w:rsidRDefault="003D0A28" w:rsidP="003D0A28">
            <w:pPr>
              <w:tabs>
                <w:tab w:val="left" w:pos="180"/>
                <w:tab w:val="left" w:pos="1620"/>
              </w:tabs>
              <w:spacing w:line="360" w:lineRule="atLeast"/>
              <w:ind w:firstLineChars="200" w:firstLine="420"/>
              <w:jc w:val="left"/>
              <w:rPr>
                <w:rFonts w:ascii="宋体" w:eastAsia="宋体" w:hAnsi="宋体" w:cs="宋体" w:hint="eastAsia"/>
                <w:color w:val="000000"/>
                <w:szCs w:val="21"/>
              </w:rPr>
            </w:pPr>
            <w:r w:rsidRPr="003D0A28">
              <w:rPr>
                <w:rFonts w:ascii="宋体" w:eastAsia="宋体" w:hAnsi="宋体" w:cs="宋体" w:hint="eastAsia"/>
                <w:color w:val="000000"/>
                <w:szCs w:val="21"/>
              </w:rPr>
              <w:t>2.服务提供时间：一年2次，上下半年各1次。具体时间以采购人根据当次考试日程安排为准。</w:t>
            </w:r>
          </w:p>
          <w:p w14:paraId="34C9237A" w14:textId="77777777" w:rsidR="003D0A28" w:rsidRPr="003D0A28" w:rsidRDefault="003D0A28" w:rsidP="003D0A28">
            <w:pPr>
              <w:spacing w:line="360" w:lineRule="atLeast"/>
              <w:ind w:firstLineChars="200" w:firstLine="420"/>
              <w:rPr>
                <w:rFonts w:ascii="宋体" w:eastAsia="宋体" w:hAnsi="宋体" w:cs="Times New Roman" w:hint="eastAsia"/>
                <w:color w:val="000000"/>
                <w:szCs w:val="21"/>
              </w:rPr>
            </w:pPr>
            <w:r w:rsidRPr="003D0A28">
              <w:rPr>
                <w:rFonts w:ascii="宋体" w:eastAsia="宋体" w:hAnsi="宋体" w:cs="宋体" w:hint="eastAsia"/>
                <w:color w:val="000000"/>
                <w:szCs w:val="21"/>
              </w:rPr>
              <w:t>3.实施地点：广西壮族自治区内，具体地点由采购人指定。</w:t>
            </w:r>
          </w:p>
        </w:tc>
      </w:tr>
      <w:tr w:rsidR="003D0A28" w:rsidRPr="003D0A28" w14:paraId="5E35ED06" w14:textId="77777777" w:rsidTr="00284243">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454"/>
          <w:jc w:val="center"/>
        </w:trPr>
        <w:tc>
          <w:tcPr>
            <w:tcW w:w="1011" w:type="pct"/>
            <w:gridSpan w:val="2"/>
            <w:tcBorders>
              <w:top w:val="single" w:sz="4" w:space="0" w:color="auto"/>
              <w:left w:val="single" w:sz="4" w:space="0" w:color="auto"/>
              <w:bottom w:val="single" w:sz="4" w:space="0" w:color="auto"/>
              <w:right w:val="single" w:sz="4" w:space="0" w:color="auto"/>
            </w:tcBorders>
            <w:vAlign w:val="center"/>
          </w:tcPr>
          <w:p w14:paraId="22C1851A" w14:textId="77777777" w:rsidR="003D0A28" w:rsidRPr="003D0A28" w:rsidRDefault="003D0A28" w:rsidP="003D0A28">
            <w:pPr>
              <w:spacing w:line="360" w:lineRule="atLeast"/>
              <w:rPr>
                <w:rFonts w:ascii="宋体" w:eastAsia="宋体" w:hAnsi="宋体" w:cs="宋体" w:hint="eastAsia"/>
                <w:color w:val="000000"/>
                <w:szCs w:val="21"/>
              </w:rPr>
            </w:pPr>
            <w:r w:rsidRPr="003D0A28">
              <w:rPr>
                <w:rFonts w:ascii="宋体" w:eastAsia="宋体" w:hAnsi="宋体" w:cs="宋体" w:hint="eastAsia"/>
                <w:color w:val="000000"/>
                <w:szCs w:val="21"/>
              </w:rPr>
              <w:t>售后服务</w:t>
            </w:r>
          </w:p>
        </w:tc>
        <w:tc>
          <w:tcPr>
            <w:tcW w:w="3989" w:type="pct"/>
            <w:gridSpan w:val="4"/>
            <w:tcBorders>
              <w:top w:val="single" w:sz="4" w:space="0" w:color="auto"/>
              <w:left w:val="single" w:sz="4" w:space="0" w:color="auto"/>
              <w:bottom w:val="single" w:sz="4" w:space="0" w:color="auto"/>
              <w:right w:val="single" w:sz="4" w:space="0" w:color="auto"/>
            </w:tcBorders>
            <w:vAlign w:val="center"/>
          </w:tcPr>
          <w:p w14:paraId="751C0198" w14:textId="77777777" w:rsidR="003D0A28" w:rsidRPr="003D0A28" w:rsidRDefault="003D0A28" w:rsidP="003D0A28">
            <w:pPr>
              <w:tabs>
                <w:tab w:val="left" w:pos="180"/>
                <w:tab w:val="left" w:pos="1620"/>
              </w:tabs>
              <w:spacing w:line="360" w:lineRule="atLeast"/>
              <w:ind w:firstLineChars="200" w:firstLine="420"/>
              <w:jc w:val="left"/>
              <w:rPr>
                <w:rFonts w:ascii="宋体" w:eastAsia="宋体" w:hAnsi="宋体" w:cs="宋体" w:hint="eastAsia"/>
                <w:color w:val="000000"/>
                <w:szCs w:val="21"/>
              </w:rPr>
            </w:pPr>
            <w:r w:rsidRPr="003D0A28">
              <w:rPr>
                <w:rFonts w:ascii="宋体" w:eastAsia="宋体" w:hAnsi="宋体" w:cs="宋体" w:hint="eastAsia"/>
                <w:color w:val="000000"/>
                <w:szCs w:val="21"/>
              </w:rPr>
              <w:t>1.中标人需要在项目服务期内，根据采购人需求选派符合技术水平的专业技术人员在采购人指定现场驻点服务，具体负责系统维护和异常问题处理等现场保障服务。</w:t>
            </w:r>
          </w:p>
          <w:p w14:paraId="4E762B8A" w14:textId="77777777" w:rsidR="003D0A28" w:rsidRPr="003D0A28" w:rsidRDefault="003D0A28" w:rsidP="003D0A28">
            <w:pPr>
              <w:tabs>
                <w:tab w:val="left" w:pos="180"/>
                <w:tab w:val="left" w:pos="1620"/>
              </w:tabs>
              <w:spacing w:line="360" w:lineRule="atLeast"/>
              <w:ind w:firstLineChars="200" w:firstLine="420"/>
              <w:jc w:val="left"/>
              <w:rPr>
                <w:rFonts w:ascii="宋体" w:eastAsia="宋体" w:hAnsi="宋体" w:cs="宋体" w:hint="eastAsia"/>
                <w:color w:val="000000"/>
                <w:szCs w:val="21"/>
              </w:rPr>
            </w:pPr>
            <w:r w:rsidRPr="003D0A28">
              <w:rPr>
                <w:rFonts w:ascii="宋体" w:eastAsia="宋体" w:hAnsi="宋体" w:cs="宋体" w:hint="eastAsia"/>
                <w:color w:val="000000"/>
                <w:szCs w:val="21"/>
              </w:rPr>
              <w:t>2.在服务期内，中标人应提供系统的日常运行维护、异常处理等，电话报修后2小时响应并提出解决方案、24小时内排除故障。特殊情况在24小时内无法修复的，由中标人与采购人协商，并经采购人同意后在双方约定的时间内完成维护。</w:t>
            </w:r>
          </w:p>
          <w:p w14:paraId="267128C6" w14:textId="77777777" w:rsidR="003D0A28" w:rsidRPr="003D0A28" w:rsidRDefault="003D0A28" w:rsidP="003D0A28">
            <w:pPr>
              <w:tabs>
                <w:tab w:val="left" w:pos="180"/>
                <w:tab w:val="left" w:pos="1620"/>
              </w:tabs>
              <w:spacing w:line="360" w:lineRule="atLeast"/>
              <w:ind w:firstLineChars="200" w:firstLine="420"/>
              <w:jc w:val="left"/>
              <w:rPr>
                <w:rFonts w:ascii="宋体" w:eastAsia="宋体" w:hAnsi="宋体" w:cs="宋体" w:hint="eastAsia"/>
                <w:color w:val="000000"/>
                <w:szCs w:val="21"/>
              </w:rPr>
            </w:pPr>
            <w:r w:rsidRPr="003D0A28">
              <w:rPr>
                <w:rFonts w:ascii="宋体" w:eastAsia="宋体" w:hAnsi="宋体" w:cs="宋体" w:hint="eastAsia"/>
                <w:color w:val="000000"/>
                <w:szCs w:val="21"/>
              </w:rPr>
              <w:t>3.如有，投标人认为有利于招标人的其他优惠条款应单独列明。</w:t>
            </w:r>
          </w:p>
        </w:tc>
      </w:tr>
      <w:tr w:rsidR="003D0A28" w:rsidRPr="003D0A28" w14:paraId="57905FAB" w14:textId="77777777" w:rsidTr="00284243">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454"/>
          <w:jc w:val="center"/>
        </w:trPr>
        <w:tc>
          <w:tcPr>
            <w:tcW w:w="1011" w:type="pct"/>
            <w:gridSpan w:val="2"/>
            <w:tcBorders>
              <w:top w:val="single" w:sz="4" w:space="0" w:color="auto"/>
              <w:left w:val="single" w:sz="4" w:space="0" w:color="auto"/>
              <w:bottom w:val="single" w:sz="4" w:space="0" w:color="auto"/>
              <w:right w:val="single" w:sz="4" w:space="0" w:color="auto"/>
            </w:tcBorders>
            <w:vAlign w:val="center"/>
          </w:tcPr>
          <w:p w14:paraId="55D2E8C1" w14:textId="77777777" w:rsidR="003D0A28" w:rsidRPr="003D0A28" w:rsidRDefault="003D0A28" w:rsidP="003D0A28">
            <w:pPr>
              <w:spacing w:line="360" w:lineRule="atLeast"/>
              <w:rPr>
                <w:rFonts w:ascii="宋体" w:eastAsia="宋体" w:hAnsi="宋体" w:cs="Times New Roman"/>
                <w:color w:val="000000"/>
                <w:szCs w:val="21"/>
              </w:rPr>
            </w:pPr>
            <w:r w:rsidRPr="003D0A28">
              <w:rPr>
                <w:rFonts w:ascii="宋体" w:eastAsia="宋体" w:hAnsi="宋体" w:cs="Times New Roman" w:hint="eastAsia"/>
                <w:color w:val="000000"/>
                <w:szCs w:val="21"/>
              </w:rPr>
              <w:t>付款方式</w:t>
            </w:r>
          </w:p>
        </w:tc>
        <w:tc>
          <w:tcPr>
            <w:tcW w:w="3989" w:type="pct"/>
            <w:gridSpan w:val="4"/>
            <w:tcBorders>
              <w:top w:val="single" w:sz="4" w:space="0" w:color="auto"/>
              <w:left w:val="single" w:sz="4" w:space="0" w:color="auto"/>
              <w:bottom w:val="single" w:sz="4" w:space="0" w:color="auto"/>
              <w:right w:val="single" w:sz="4" w:space="0" w:color="auto"/>
            </w:tcBorders>
            <w:vAlign w:val="center"/>
          </w:tcPr>
          <w:p w14:paraId="17380B55" w14:textId="77777777" w:rsidR="003D0A28" w:rsidRPr="003D0A28" w:rsidRDefault="003D0A28" w:rsidP="003D0A28">
            <w:pPr>
              <w:spacing w:line="360" w:lineRule="atLeast"/>
              <w:ind w:firstLineChars="200" w:firstLine="420"/>
              <w:rPr>
                <w:rFonts w:ascii="宋体" w:eastAsia="宋体" w:hAnsi="宋体" w:cs="Times New Roman"/>
                <w:color w:val="000000"/>
                <w:szCs w:val="21"/>
              </w:rPr>
            </w:pPr>
          </w:p>
          <w:p w14:paraId="5C177FD6" w14:textId="77777777" w:rsidR="003D0A28" w:rsidRPr="003D0A28" w:rsidRDefault="003D0A28" w:rsidP="003D0A28">
            <w:pPr>
              <w:spacing w:line="360" w:lineRule="atLeast"/>
              <w:ind w:firstLineChars="200" w:firstLine="420"/>
              <w:rPr>
                <w:rFonts w:ascii="宋体" w:eastAsia="宋体" w:hAnsi="宋体" w:cs="Times New Roman" w:hint="eastAsia"/>
                <w:color w:val="000000"/>
                <w:szCs w:val="21"/>
              </w:rPr>
            </w:pPr>
            <w:r w:rsidRPr="003D0A28">
              <w:rPr>
                <w:rFonts w:ascii="宋体" w:eastAsia="宋体" w:hAnsi="宋体" w:cs="Times New Roman" w:hint="eastAsia"/>
                <w:color w:val="000000"/>
                <w:szCs w:val="21"/>
              </w:rPr>
              <w:t>1.本项目的一切费用均以人民币进行结算和支付。</w:t>
            </w:r>
          </w:p>
          <w:p w14:paraId="0C902B48" w14:textId="77777777" w:rsidR="003D0A28" w:rsidRPr="003D0A28" w:rsidRDefault="003D0A28" w:rsidP="003D0A28">
            <w:pPr>
              <w:spacing w:line="360" w:lineRule="atLeast"/>
              <w:ind w:firstLineChars="200" w:firstLine="420"/>
              <w:rPr>
                <w:rFonts w:ascii="宋体" w:eastAsia="宋体" w:hAnsi="宋体" w:cs="Times New Roman" w:hint="eastAsia"/>
                <w:color w:val="000000"/>
                <w:szCs w:val="21"/>
              </w:rPr>
            </w:pPr>
            <w:r w:rsidRPr="003D0A28">
              <w:rPr>
                <w:rFonts w:ascii="宋体" w:eastAsia="宋体" w:hAnsi="宋体" w:cs="Times New Roman" w:hint="eastAsia"/>
                <w:color w:val="000000"/>
                <w:szCs w:val="21"/>
              </w:rPr>
              <w:lastRenderedPageBreak/>
              <w:t>2.付款方式及要求</w:t>
            </w:r>
          </w:p>
          <w:p w14:paraId="11D92A46" w14:textId="77777777" w:rsidR="003D0A28" w:rsidRPr="003D0A28" w:rsidRDefault="003D0A28" w:rsidP="003D0A28">
            <w:pPr>
              <w:spacing w:line="360" w:lineRule="atLeast"/>
              <w:ind w:firstLineChars="200" w:firstLine="420"/>
              <w:rPr>
                <w:rFonts w:ascii="宋体" w:eastAsia="宋体" w:hAnsi="宋体" w:cs="Times New Roman" w:hint="eastAsia"/>
                <w:color w:val="000000"/>
                <w:szCs w:val="21"/>
              </w:rPr>
            </w:pPr>
            <w:r w:rsidRPr="003D0A28">
              <w:rPr>
                <w:rFonts w:ascii="宋体" w:eastAsia="宋体" w:hAnsi="宋体" w:cs="Times New Roman" w:hint="eastAsia"/>
                <w:color w:val="000000"/>
                <w:szCs w:val="21"/>
              </w:rPr>
              <w:t>（1）本项目无预付款，按次结算，一年2次。中标人所提交的服务经采购人书面验收合格后，根据当次服务的实际数量进行结算付款。即每半年服务成果交付并验收合格后，由采购人在十个工作日内一次性付清当次服务成果的全部服务费用。</w:t>
            </w:r>
          </w:p>
          <w:p w14:paraId="53376CFC" w14:textId="77777777" w:rsidR="003D0A28" w:rsidRPr="003D0A28" w:rsidRDefault="003D0A28" w:rsidP="003D0A28">
            <w:pPr>
              <w:spacing w:line="360" w:lineRule="atLeast"/>
              <w:ind w:firstLineChars="200" w:firstLine="420"/>
              <w:rPr>
                <w:rFonts w:ascii="宋体" w:eastAsia="宋体" w:hAnsi="宋体" w:cs="Times New Roman" w:hint="eastAsia"/>
                <w:color w:val="000000"/>
                <w:szCs w:val="21"/>
              </w:rPr>
            </w:pPr>
            <w:r w:rsidRPr="003D0A28">
              <w:rPr>
                <w:rFonts w:ascii="宋体" w:eastAsia="宋体" w:hAnsi="宋体" w:cs="Times New Roman" w:hint="eastAsia"/>
                <w:color w:val="000000"/>
                <w:szCs w:val="21"/>
              </w:rPr>
              <w:t>（2）</w:t>
            </w:r>
            <w:r w:rsidRPr="003D0A28">
              <w:rPr>
                <w:rFonts w:ascii="宋体" w:eastAsia="宋体" w:hAnsi="宋体" w:cs="Times New Roman" w:hint="eastAsia"/>
                <w:color w:val="000000"/>
                <w:szCs w:val="21"/>
                <w:u w:val="single"/>
              </w:rPr>
              <w:t>A3、A4答题卡扫描服务（包含条形码服务、答题卡设计服务、答题卡扫描服务、数据处理服务和技术培训服务）；提供智能评卷辅助系统，并配套覆盖</w:t>
            </w:r>
            <w:proofErr w:type="gramStart"/>
            <w:r w:rsidRPr="003D0A28">
              <w:rPr>
                <w:rFonts w:ascii="宋体" w:eastAsia="宋体" w:hAnsi="宋体" w:cs="Times New Roman" w:hint="eastAsia"/>
                <w:color w:val="000000"/>
                <w:szCs w:val="21"/>
                <w:u w:val="single"/>
              </w:rPr>
              <w:t>评卷全</w:t>
            </w:r>
            <w:proofErr w:type="gramEnd"/>
            <w:r w:rsidRPr="003D0A28">
              <w:rPr>
                <w:rFonts w:ascii="宋体" w:eastAsia="宋体" w:hAnsi="宋体" w:cs="Times New Roman" w:hint="eastAsia"/>
                <w:color w:val="000000"/>
                <w:szCs w:val="21"/>
                <w:u w:val="single"/>
              </w:rPr>
              <w:t>周期的技术支持服务。服务内容包括但不限于：答题卡图文转写、答题文本聚类分析、定标集筛选与提供、智能评分、辅助质检及多维度统计分析。在聚类分析、定标集筛选与提供、智能评分等核心环节，须配合采购人进行跨厂商技术方案背靠背验证与结果比对分析，确保评卷过程质量与结果的一致性</w:t>
            </w:r>
            <w:r w:rsidRPr="003D0A28">
              <w:rPr>
                <w:rFonts w:ascii="宋体" w:eastAsia="宋体" w:hAnsi="宋体" w:cs="Times New Roman" w:hint="eastAsia"/>
                <w:color w:val="000000"/>
                <w:szCs w:val="21"/>
              </w:rPr>
              <w:t>。即中标单价为每次提交服务成果时的结算单价，采购人按照实际答题卡数量情况乘以中标单价进行结算；中标人在合同履约期间，此单价（即中标单价）不得变更。</w:t>
            </w:r>
          </w:p>
          <w:p w14:paraId="105CEA2C" w14:textId="77777777" w:rsidR="003D0A28" w:rsidRPr="003D0A28" w:rsidRDefault="003D0A28" w:rsidP="003D0A28">
            <w:pPr>
              <w:spacing w:line="360" w:lineRule="atLeast"/>
              <w:ind w:firstLineChars="200" w:firstLine="420"/>
              <w:rPr>
                <w:rFonts w:ascii="宋体" w:eastAsia="宋体" w:hAnsi="宋体" w:cs="Times New Roman" w:hint="eastAsia"/>
                <w:color w:val="000000"/>
                <w:szCs w:val="21"/>
              </w:rPr>
            </w:pPr>
            <w:r w:rsidRPr="003D0A28">
              <w:rPr>
                <w:rFonts w:ascii="宋体" w:eastAsia="宋体" w:hAnsi="宋体" w:cs="Times New Roman" w:hint="eastAsia"/>
                <w:color w:val="000000"/>
                <w:szCs w:val="21"/>
              </w:rPr>
              <w:t>3.每次付款前，中标人须开具等额发票给采购人，采购人在收到发票后10个工作日内支付合同款项。</w:t>
            </w:r>
          </w:p>
        </w:tc>
      </w:tr>
      <w:tr w:rsidR="003D0A28" w:rsidRPr="003D0A28" w14:paraId="12DADE61" w14:textId="77777777" w:rsidTr="00284243">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454"/>
          <w:jc w:val="center"/>
        </w:trPr>
        <w:tc>
          <w:tcPr>
            <w:tcW w:w="1011" w:type="pct"/>
            <w:gridSpan w:val="2"/>
            <w:tcBorders>
              <w:top w:val="single" w:sz="4" w:space="0" w:color="auto"/>
              <w:left w:val="single" w:sz="4" w:space="0" w:color="auto"/>
              <w:bottom w:val="single" w:sz="4" w:space="0" w:color="auto"/>
              <w:right w:val="single" w:sz="4" w:space="0" w:color="auto"/>
            </w:tcBorders>
            <w:vAlign w:val="center"/>
          </w:tcPr>
          <w:p w14:paraId="58B2FA1D" w14:textId="77777777" w:rsidR="003D0A28" w:rsidRPr="003D0A28" w:rsidRDefault="003D0A28" w:rsidP="003D0A28">
            <w:pPr>
              <w:spacing w:line="360" w:lineRule="atLeast"/>
              <w:rPr>
                <w:rFonts w:ascii="宋体" w:eastAsia="宋体" w:hAnsi="宋体" w:cs="Times New Roman" w:hint="eastAsia"/>
                <w:color w:val="000000"/>
                <w:szCs w:val="21"/>
              </w:rPr>
            </w:pPr>
            <w:r w:rsidRPr="003D0A28">
              <w:rPr>
                <w:rFonts w:ascii="宋体" w:eastAsia="宋体" w:hAnsi="宋体" w:cs="Times New Roman" w:hint="eastAsia"/>
                <w:color w:val="000000"/>
                <w:szCs w:val="21"/>
              </w:rPr>
              <w:lastRenderedPageBreak/>
              <w:t>报价要求</w:t>
            </w:r>
          </w:p>
        </w:tc>
        <w:tc>
          <w:tcPr>
            <w:tcW w:w="3989" w:type="pct"/>
            <w:gridSpan w:val="4"/>
            <w:tcBorders>
              <w:top w:val="single" w:sz="4" w:space="0" w:color="auto"/>
              <w:left w:val="single" w:sz="4" w:space="0" w:color="auto"/>
              <w:bottom w:val="single" w:sz="4" w:space="0" w:color="auto"/>
              <w:right w:val="single" w:sz="4" w:space="0" w:color="auto"/>
            </w:tcBorders>
            <w:vAlign w:val="center"/>
          </w:tcPr>
          <w:p w14:paraId="6531FFF4" w14:textId="77777777" w:rsidR="003D0A28" w:rsidRPr="003D0A28" w:rsidRDefault="003D0A28" w:rsidP="003D0A28">
            <w:pPr>
              <w:spacing w:line="360" w:lineRule="exact"/>
              <w:ind w:firstLineChars="200" w:firstLine="420"/>
              <w:rPr>
                <w:rFonts w:ascii="宋体" w:eastAsia="宋体" w:hAnsi="宋体" w:cs="Times New Roman" w:hint="eastAsia"/>
                <w:color w:val="000000"/>
                <w:szCs w:val="21"/>
              </w:rPr>
            </w:pPr>
            <w:r w:rsidRPr="003D0A28">
              <w:rPr>
                <w:rFonts w:ascii="宋体" w:eastAsia="宋体" w:hAnsi="宋体" w:cs="Times New Roman" w:hint="eastAsia"/>
                <w:color w:val="000000"/>
                <w:szCs w:val="21"/>
              </w:rPr>
              <w:t>投标报价为含税价，包括本项目全部服务价格，报价须为人民币报价，包含（但不限于）：</w:t>
            </w:r>
          </w:p>
          <w:p w14:paraId="4A35102D" w14:textId="77777777" w:rsidR="003D0A28" w:rsidRPr="003D0A28" w:rsidRDefault="003D0A28" w:rsidP="003D0A28">
            <w:pPr>
              <w:spacing w:line="360" w:lineRule="exact"/>
              <w:ind w:firstLineChars="200" w:firstLine="420"/>
              <w:rPr>
                <w:rFonts w:ascii="宋体" w:eastAsia="宋体" w:hAnsi="宋体" w:cs="Times New Roman" w:hint="eastAsia"/>
                <w:color w:val="000000"/>
                <w:szCs w:val="21"/>
              </w:rPr>
            </w:pPr>
            <w:r w:rsidRPr="003D0A28">
              <w:rPr>
                <w:rFonts w:ascii="宋体" w:eastAsia="宋体" w:hAnsi="宋体" w:cs="Times New Roman" w:hint="eastAsia"/>
                <w:color w:val="000000"/>
                <w:szCs w:val="21"/>
              </w:rPr>
              <w:t>（1）服务的价格（包括但不限于：条形码服务、答题卡设计服务、答题卡扫描服务、网上评卷服务、智能评卷辅助质检服务、</w:t>
            </w:r>
            <w:proofErr w:type="gramStart"/>
            <w:r w:rsidRPr="003D0A28">
              <w:rPr>
                <w:rFonts w:ascii="宋体" w:eastAsia="宋体" w:hAnsi="宋体" w:cs="Times New Roman" w:hint="eastAsia"/>
                <w:color w:val="000000"/>
                <w:szCs w:val="21"/>
              </w:rPr>
              <w:t>评卷员评卷</w:t>
            </w:r>
            <w:proofErr w:type="gramEnd"/>
            <w:r w:rsidRPr="003D0A28">
              <w:rPr>
                <w:rFonts w:ascii="宋体" w:eastAsia="宋体" w:hAnsi="宋体" w:cs="Times New Roman" w:hint="eastAsia"/>
                <w:color w:val="000000"/>
                <w:szCs w:val="21"/>
              </w:rPr>
              <w:t>质量评价服务、数据处理服务和技术培训服务、设备与软件投入、服务人员投入等）；</w:t>
            </w:r>
          </w:p>
          <w:p w14:paraId="70BA74B2" w14:textId="77777777" w:rsidR="003D0A28" w:rsidRPr="003D0A28" w:rsidRDefault="003D0A28" w:rsidP="003D0A28">
            <w:pPr>
              <w:spacing w:line="360" w:lineRule="exact"/>
              <w:ind w:firstLineChars="200" w:firstLine="420"/>
              <w:rPr>
                <w:rFonts w:ascii="宋体" w:eastAsia="宋体" w:hAnsi="宋体" w:cs="Times New Roman" w:hint="eastAsia"/>
                <w:color w:val="000000"/>
                <w:szCs w:val="21"/>
              </w:rPr>
            </w:pPr>
            <w:r w:rsidRPr="003D0A28">
              <w:rPr>
                <w:rFonts w:ascii="宋体" w:eastAsia="宋体" w:hAnsi="宋体" w:cs="Times New Roman" w:hint="eastAsia"/>
                <w:color w:val="000000"/>
                <w:szCs w:val="21"/>
              </w:rPr>
              <w:t>（2）必要的保险费用和各项税金；</w:t>
            </w:r>
          </w:p>
          <w:p w14:paraId="3C1BD583" w14:textId="77777777" w:rsidR="003D0A28" w:rsidRPr="003D0A28" w:rsidRDefault="003D0A28" w:rsidP="003D0A28">
            <w:pPr>
              <w:spacing w:line="360" w:lineRule="atLeast"/>
              <w:ind w:firstLineChars="200" w:firstLine="420"/>
              <w:rPr>
                <w:rFonts w:ascii="宋体" w:eastAsia="宋体" w:hAnsi="宋体" w:cs="Times New Roman" w:hint="eastAsia"/>
                <w:color w:val="000000"/>
                <w:szCs w:val="21"/>
              </w:rPr>
            </w:pPr>
            <w:r w:rsidRPr="003D0A28">
              <w:rPr>
                <w:rFonts w:ascii="宋体" w:eastAsia="宋体" w:hAnsi="宋体" w:cs="Times New Roman" w:hint="eastAsia"/>
                <w:color w:val="000000"/>
                <w:szCs w:val="21"/>
              </w:rPr>
              <w:t>（3）其他如运输、装卸、安装、调试、培训、技术支持、售后服务、更新升级等费用。</w:t>
            </w:r>
          </w:p>
        </w:tc>
      </w:tr>
      <w:tr w:rsidR="003D0A28" w:rsidRPr="003D0A28" w14:paraId="6B229BCC" w14:textId="77777777" w:rsidTr="00284243">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454"/>
          <w:jc w:val="center"/>
        </w:trPr>
        <w:tc>
          <w:tcPr>
            <w:tcW w:w="1011" w:type="pct"/>
            <w:gridSpan w:val="2"/>
            <w:tcBorders>
              <w:top w:val="single" w:sz="4" w:space="0" w:color="auto"/>
              <w:left w:val="single" w:sz="4" w:space="0" w:color="auto"/>
              <w:bottom w:val="single" w:sz="4" w:space="0" w:color="auto"/>
              <w:right w:val="single" w:sz="4" w:space="0" w:color="auto"/>
            </w:tcBorders>
            <w:vAlign w:val="center"/>
          </w:tcPr>
          <w:p w14:paraId="7191F645" w14:textId="77777777" w:rsidR="003D0A28" w:rsidRPr="003D0A28" w:rsidRDefault="003D0A28" w:rsidP="003D0A28">
            <w:pPr>
              <w:spacing w:line="360" w:lineRule="atLeast"/>
              <w:rPr>
                <w:rFonts w:ascii="宋体" w:eastAsia="宋体" w:hAnsi="宋体" w:cs="Times New Roman" w:hint="eastAsia"/>
                <w:color w:val="000000"/>
                <w:szCs w:val="21"/>
              </w:rPr>
            </w:pPr>
            <w:r w:rsidRPr="003D0A28">
              <w:rPr>
                <w:rFonts w:ascii="宋体" w:eastAsia="宋体" w:hAnsi="宋体" w:cs="Times New Roman" w:hint="eastAsia"/>
                <w:color w:val="000000"/>
                <w:szCs w:val="21"/>
              </w:rPr>
              <w:t>验收要求</w:t>
            </w:r>
          </w:p>
        </w:tc>
        <w:tc>
          <w:tcPr>
            <w:tcW w:w="3989" w:type="pct"/>
            <w:gridSpan w:val="4"/>
            <w:tcBorders>
              <w:top w:val="single" w:sz="4" w:space="0" w:color="auto"/>
              <w:left w:val="single" w:sz="4" w:space="0" w:color="auto"/>
              <w:bottom w:val="single" w:sz="4" w:space="0" w:color="auto"/>
              <w:right w:val="single" w:sz="4" w:space="0" w:color="auto"/>
            </w:tcBorders>
            <w:vAlign w:val="center"/>
          </w:tcPr>
          <w:p w14:paraId="07A19667" w14:textId="77777777" w:rsidR="003D0A28" w:rsidRPr="003D0A28" w:rsidRDefault="003D0A28" w:rsidP="003D0A28">
            <w:pPr>
              <w:spacing w:line="360" w:lineRule="atLeast"/>
              <w:ind w:firstLineChars="200" w:firstLine="420"/>
              <w:rPr>
                <w:rFonts w:ascii="宋体" w:eastAsia="宋体" w:hAnsi="宋体" w:cs="Times New Roman" w:hint="eastAsia"/>
                <w:color w:val="000000"/>
                <w:szCs w:val="21"/>
              </w:rPr>
            </w:pPr>
            <w:r w:rsidRPr="003D0A28">
              <w:rPr>
                <w:rFonts w:ascii="宋体" w:eastAsia="宋体" w:hAnsi="宋体" w:cs="Times New Roman" w:hint="eastAsia"/>
                <w:color w:val="000000"/>
                <w:szCs w:val="21"/>
              </w:rPr>
              <w:t>1.采购人可以根据采购项目具体情况自行组织验收，或者委托第三方机构或部门开展采购项目履约验收工作，验收过程中所产生的费用均由中标人承担，投标人在投标报价时应考虑相关费用。</w:t>
            </w:r>
          </w:p>
          <w:p w14:paraId="5D139F18" w14:textId="77777777" w:rsidR="003D0A28" w:rsidRPr="003D0A28" w:rsidRDefault="003D0A28" w:rsidP="003D0A28">
            <w:pPr>
              <w:spacing w:line="360" w:lineRule="atLeast"/>
              <w:ind w:firstLineChars="200" w:firstLine="420"/>
              <w:rPr>
                <w:rFonts w:ascii="宋体" w:eastAsia="宋体" w:hAnsi="宋体" w:cs="Times New Roman" w:hint="eastAsia"/>
                <w:color w:val="000000"/>
                <w:szCs w:val="21"/>
              </w:rPr>
            </w:pPr>
            <w:r w:rsidRPr="003D0A28">
              <w:rPr>
                <w:rFonts w:ascii="宋体" w:eastAsia="宋体" w:hAnsi="宋体" w:cs="Times New Roman" w:hint="eastAsia"/>
                <w:color w:val="000000"/>
                <w:szCs w:val="21"/>
              </w:rPr>
              <w:t>2.在验收过程中发现中标人有违约问题，可暂缓资金结算，待违约问题解决后，方可办理资金结算事宜。</w:t>
            </w:r>
          </w:p>
          <w:p w14:paraId="54CB45F7" w14:textId="77777777" w:rsidR="003D0A28" w:rsidRPr="003D0A28" w:rsidRDefault="003D0A28" w:rsidP="003D0A28">
            <w:pPr>
              <w:spacing w:line="360" w:lineRule="atLeast"/>
              <w:ind w:firstLineChars="200" w:firstLine="420"/>
              <w:rPr>
                <w:rFonts w:ascii="宋体" w:eastAsia="宋体" w:hAnsi="宋体" w:cs="Times New Roman"/>
                <w:color w:val="000000"/>
                <w:szCs w:val="21"/>
              </w:rPr>
            </w:pPr>
            <w:r w:rsidRPr="003D0A28">
              <w:rPr>
                <w:rFonts w:ascii="宋体" w:eastAsia="宋体" w:hAnsi="宋体" w:cs="Times New Roman" w:hint="eastAsia"/>
                <w:color w:val="000000"/>
                <w:szCs w:val="21"/>
              </w:rPr>
              <w:t>3.中标人在提出验收申请时，应确保已具备验收条件。</w:t>
            </w:r>
          </w:p>
          <w:p w14:paraId="1548044D" w14:textId="77777777" w:rsidR="003D0A28" w:rsidRPr="003D0A28" w:rsidRDefault="003D0A28" w:rsidP="003D0A28">
            <w:pPr>
              <w:spacing w:line="360" w:lineRule="atLeast"/>
              <w:ind w:firstLineChars="200" w:firstLine="420"/>
              <w:rPr>
                <w:rFonts w:ascii="宋体" w:eastAsia="宋体" w:hAnsi="宋体" w:cs="Times New Roman" w:hint="eastAsia"/>
                <w:color w:val="000000"/>
                <w:szCs w:val="21"/>
              </w:rPr>
            </w:pPr>
            <w:r w:rsidRPr="003D0A28">
              <w:rPr>
                <w:rFonts w:ascii="宋体" w:eastAsia="宋体" w:hAnsi="宋体" w:cs="Times New Roman" w:hint="eastAsia"/>
                <w:color w:val="000000"/>
                <w:szCs w:val="21"/>
              </w:rPr>
              <w:t>4.验收要求及标准</w:t>
            </w:r>
          </w:p>
          <w:p w14:paraId="06D9C336" w14:textId="77777777" w:rsidR="003D0A28" w:rsidRPr="003D0A28" w:rsidRDefault="003D0A28" w:rsidP="003D0A28">
            <w:pPr>
              <w:spacing w:line="360" w:lineRule="atLeast"/>
              <w:ind w:firstLineChars="200" w:firstLine="420"/>
              <w:rPr>
                <w:rFonts w:ascii="宋体" w:eastAsia="宋体" w:hAnsi="宋体" w:cs="Times New Roman" w:hint="eastAsia"/>
                <w:color w:val="000000"/>
                <w:szCs w:val="21"/>
              </w:rPr>
            </w:pPr>
            <w:r w:rsidRPr="003D0A28">
              <w:rPr>
                <w:rFonts w:ascii="宋体" w:eastAsia="宋体" w:hAnsi="宋体" w:cs="Times New Roman" w:hint="eastAsia"/>
                <w:color w:val="000000"/>
                <w:szCs w:val="21"/>
              </w:rPr>
              <w:t>中标人每次完成服务工作后提出验收申请，采购人对照招标文件服务要求及中标人投标文件承诺对项目服务成果进行验收，并在7个工作日内组织验收。验收不通过的，中标人根据意见须在7日内进行整改，直到验收通过为止，产生的相关费用由中标人负责。验收合格后双方签署验收单。</w:t>
            </w:r>
          </w:p>
        </w:tc>
      </w:tr>
      <w:tr w:rsidR="003D0A28" w:rsidRPr="003D0A28" w14:paraId="214094C8" w14:textId="77777777" w:rsidTr="00284243">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454"/>
          <w:jc w:val="center"/>
        </w:trPr>
        <w:tc>
          <w:tcPr>
            <w:tcW w:w="1011" w:type="pct"/>
            <w:gridSpan w:val="2"/>
            <w:tcBorders>
              <w:top w:val="single" w:sz="4" w:space="0" w:color="auto"/>
              <w:left w:val="single" w:sz="4" w:space="0" w:color="auto"/>
              <w:bottom w:val="single" w:sz="4" w:space="0" w:color="auto"/>
              <w:right w:val="single" w:sz="4" w:space="0" w:color="auto"/>
            </w:tcBorders>
            <w:vAlign w:val="center"/>
          </w:tcPr>
          <w:p w14:paraId="29BFCF41" w14:textId="77777777" w:rsidR="003D0A28" w:rsidRPr="003D0A28" w:rsidRDefault="003D0A28" w:rsidP="003D0A28">
            <w:pPr>
              <w:spacing w:line="360" w:lineRule="atLeast"/>
              <w:rPr>
                <w:rFonts w:ascii="宋体" w:eastAsia="宋体" w:hAnsi="宋体" w:cs="Times New Roman" w:hint="eastAsia"/>
                <w:color w:val="000000"/>
                <w:szCs w:val="21"/>
              </w:rPr>
            </w:pPr>
            <w:r w:rsidRPr="003D0A28">
              <w:rPr>
                <w:rFonts w:ascii="宋体" w:eastAsia="宋体" w:hAnsi="宋体" w:cs="Times New Roman" w:hint="eastAsia"/>
                <w:color w:val="000000"/>
                <w:szCs w:val="21"/>
              </w:rPr>
              <w:t>知识产权</w:t>
            </w:r>
          </w:p>
        </w:tc>
        <w:tc>
          <w:tcPr>
            <w:tcW w:w="3989" w:type="pct"/>
            <w:gridSpan w:val="4"/>
            <w:tcBorders>
              <w:top w:val="single" w:sz="4" w:space="0" w:color="auto"/>
              <w:left w:val="single" w:sz="4" w:space="0" w:color="auto"/>
              <w:bottom w:val="single" w:sz="4" w:space="0" w:color="auto"/>
              <w:right w:val="single" w:sz="4" w:space="0" w:color="auto"/>
            </w:tcBorders>
            <w:vAlign w:val="center"/>
          </w:tcPr>
          <w:p w14:paraId="3E7ECB0D" w14:textId="77777777" w:rsidR="003D0A28" w:rsidRPr="003D0A28" w:rsidRDefault="003D0A28" w:rsidP="003D0A28">
            <w:pPr>
              <w:spacing w:line="360" w:lineRule="atLeast"/>
              <w:ind w:firstLineChars="200" w:firstLine="420"/>
              <w:rPr>
                <w:rFonts w:ascii="宋体" w:eastAsia="宋体" w:hAnsi="宋体" w:cs="Times New Roman" w:hint="eastAsia"/>
                <w:color w:val="000000"/>
                <w:szCs w:val="21"/>
              </w:rPr>
            </w:pPr>
            <w:r w:rsidRPr="003D0A28">
              <w:rPr>
                <w:rFonts w:ascii="宋体" w:eastAsia="宋体" w:hAnsi="宋体" w:cs="Times New Roman" w:hint="eastAsia"/>
                <w:color w:val="000000"/>
                <w:szCs w:val="21"/>
              </w:rPr>
              <w:t>采购人在中华人民共和国境内使用中标人提供的所有产品及服务时免受第三方提出的侵犯其专利权或其它知识产权的起诉。如果第三方提出</w:t>
            </w:r>
            <w:r w:rsidRPr="003D0A28">
              <w:rPr>
                <w:rFonts w:ascii="宋体" w:eastAsia="宋体" w:hAnsi="宋体" w:cs="Times New Roman" w:hint="eastAsia"/>
                <w:color w:val="000000"/>
                <w:szCs w:val="21"/>
              </w:rPr>
              <w:lastRenderedPageBreak/>
              <w:t>侵权指控，中标人应承担由此而引起的一切法律责任和费用。</w:t>
            </w:r>
          </w:p>
        </w:tc>
      </w:tr>
      <w:tr w:rsidR="003D0A28" w:rsidRPr="003D0A28" w14:paraId="04D0517E" w14:textId="77777777" w:rsidTr="00284243">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454"/>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14:paraId="45987514" w14:textId="77777777" w:rsidR="003D0A28" w:rsidRPr="003D0A28" w:rsidRDefault="003D0A28" w:rsidP="003D0A28">
            <w:pPr>
              <w:spacing w:line="360" w:lineRule="atLeast"/>
              <w:rPr>
                <w:rFonts w:ascii="宋体" w:eastAsia="宋体" w:hAnsi="宋体" w:cs="Times New Roman" w:hint="eastAsia"/>
                <w:b/>
                <w:color w:val="000000"/>
                <w:szCs w:val="21"/>
              </w:rPr>
            </w:pPr>
            <w:r w:rsidRPr="003D0A28">
              <w:rPr>
                <w:rFonts w:ascii="宋体" w:eastAsia="宋体" w:hAnsi="宋体" w:cs="Times New Roman" w:hint="eastAsia"/>
                <w:b/>
                <w:color w:val="000000"/>
                <w:szCs w:val="21"/>
              </w:rPr>
              <w:lastRenderedPageBreak/>
              <w:t>三、与实现项目目标相关的其他要求</w:t>
            </w:r>
          </w:p>
        </w:tc>
      </w:tr>
      <w:tr w:rsidR="003D0A28" w:rsidRPr="003D0A28" w14:paraId="2774A9A6" w14:textId="77777777" w:rsidTr="00284243">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454"/>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14:paraId="46D2FE5A" w14:textId="77777777" w:rsidR="003D0A28" w:rsidRPr="003D0A28" w:rsidRDefault="003D0A28" w:rsidP="003D0A28">
            <w:pPr>
              <w:spacing w:line="360" w:lineRule="atLeast"/>
              <w:rPr>
                <w:rFonts w:ascii="宋体" w:eastAsia="宋体" w:hAnsi="宋体" w:cs="Times New Roman" w:hint="eastAsia"/>
                <w:b/>
                <w:color w:val="000000"/>
                <w:szCs w:val="21"/>
              </w:rPr>
            </w:pPr>
            <w:r w:rsidRPr="003D0A28">
              <w:rPr>
                <w:rFonts w:ascii="宋体" w:eastAsia="宋体" w:hAnsi="宋体" w:cs="Times New Roman" w:hint="eastAsia"/>
                <w:b/>
                <w:color w:val="000000"/>
                <w:szCs w:val="21"/>
              </w:rPr>
              <w:t>（一）投标人的履约能力要求</w:t>
            </w:r>
          </w:p>
        </w:tc>
      </w:tr>
      <w:tr w:rsidR="003D0A28" w:rsidRPr="003D0A28" w14:paraId="67D525C2" w14:textId="77777777" w:rsidTr="00284243">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454"/>
          <w:jc w:val="center"/>
        </w:trPr>
        <w:tc>
          <w:tcPr>
            <w:tcW w:w="1011" w:type="pct"/>
            <w:gridSpan w:val="2"/>
            <w:tcBorders>
              <w:top w:val="single" w:sz="4" w:space="0" w:color="auto"/>
              <w:left w:val="single" w:sz="4" w:space="0" w:color="auto"/>
              <w:bottom w:val="single" w:sz="4" w:space="0" w:color="auto"/>
              <w:right w:val="single" w:sz="4" w:space="0" w:color="auto"/>
            </w:tcBorders>
            <w:vAlign w:val="center"/>
          </w:tcPr>
          <w:p w14:paraId="419D0ECF" w14:textId="77777777" w:rsidR="003D0A28" w:rsidRPr="003D0A28" w:rsidRDefault="003D0A28" w:rsidP="003D0A28">
            <w:pPr>
              <w:spacing w:line="360" w:lineRule="atLeast"/>
              <w:rPr>
                <w:rFonts w:ascii="宋体" w:eastAsia="宋体" w:hAnsi="宋体" w:cs="Times New Roman" w:hint="eastAsia"/>
                <w:color w:val="000000"/>
                <w:szCs w:val="21"/>
              </w:rPr>
            </w:pPr>
            <w:r w:rsidRPr="003D0A28">
              <w:rPr>
                <w:rFonts w:ascii="宋体" w:eastAsia="宋体" w:hAnsi="宋体" w:cs="Times New Roman" w:hint="eastAsia"/>
                <w:color w:val="000000"/>
                <w:szCs w:val="21"/>
              </w:rPr>
              <w:t>政策性加分条件</w:t>
            </w:r>
          </w:p>
        </w:tc>
        <w:tc>
          <w:tcPr>
            <w:tcW w:w="3989" w:type="pct"/>
            <w:gridSpan w:val="4"/>
            <w:tcBorders>
              <w:top w:val="single" w:sz="4" w:space="0" w:color="auto"/>
              <w:left w:val="single" w:sz="4" w:space="0" w:color="auto"/>
              <w:bottom w:val="single" w:sz="4" w:space="0" w:color="auto"/>
              <w:right w:val="single" w:sz="4" w:space="0" w:color="auto"/>
            </w:tcBorders>
            <w:vAlign w:val="center"/>
          </w:tcPr>
          <w:p w14:paraId="414DFC4E" w14:textId="77777777" w:rsidR="003D0A28" w:rsidRPr="003D0A28" w:rsidRDefault="003D0A28" w:rsidP="003D0A28">
            <w:pPr>
              <w:spacing w:line="360" w:lineRule="atLeast"/>
              <w:rPr>
                <w:rFonts w:ascii="宋体" w:eastAsia="宋体" w:hAnsi="宋体" w:cs="Times New Roman" w:hint="eastAsia"/>
                <w:color w:val="000000"/>
                <w:szCs w:val="21"/>
              </w:rPr>
            </w:pPr>
            <w:r w:rsidRPr="003D0A28">
              <w:rPr>
                <w:rFonts w:ascii="宋体" w:eastAsia="宋体" w:hAnsi="宋体" w:cs="Times New Roman" w:hint="eastAsia"/>
                <w:color w:val="000000"/>
                <w:szCs w:val="21"/>
              </w:rPr>
              <w:t>见本采购文件第四章“评标方法及评标标准”。</w:t>
            </w:r>
          </w:p>
        </w:tc>
      </w:tr>
      <w:tr w:rsidR="003D0A28" w:rsidRPr="003D0A28" w14:paraId="67C1FCBA" w14:textId="77777777" w:rsidTr="00284243">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454"/>
          <w:jc w:val="center"/>
        </w:trPr>
        <w:tc>
          <w:tcPr>
            <w:tcW w:w="1011" w:type="pct"/>
            <w:gridSpan w:val="2"/>
            <w:tcBorders>
              <w:top w:val="single" w:sz="4" w:space="0" w:color="auto"/>
              <w:left w:val="single" w:sz="4" w:space="0" w:color="auto"/>
              <w:bottom w:val="single" w:sz="4" w:space="0" w:color="auto"/>
              <w:right w:val="single" w:sz="4" w:space="0" w:color="auto"/>
            </w:tcBorders>
            <w:vAlign w:val="center"/>
          </w:tcPr>
          <w:p w14:paraId="7716731E" w14:textId="77777777" w:rsidR="003D0A28" w:rsidRPr="003D0A28" w:rsidRDefault="003D0A28" w:rsidP="003D0A28">
            <w:pPr>
              <w:spacing w:line="360" w:lineRule="atLeast"/>
              <w:rPr>
                <w:rFonts w:ascii="宋体" w:eastAsia="宋体" w:hAnsi="宋体" w:cs="Times New Roman" w:hint="eastAsia"/>
                <w:color w:val="000000"/>
                <w:szCs w:val="21"/>
              </w:rPr>
            </w:pPr>
            <w:r w:rsidRPr="003D0A28">
              <w:rPr>
                <w:rFonts w:ascii="宋体" w:eastAsia="宋体" w:hAnsi="宋体" w:cs="Times New Roman" w:hint="eastAsia"/>
                <w:color w:val="000000"/>
                <w:szCs w:val="21"/>
              </w:rPr>
              <w:t>质量管理体系要求</w:t>
            </w:r>
          </w:p>
        </w:tc>
        <w:tc>
          <w:tcPr>
            <w:tcW w:w="3989" w:type="pct"/>
            <w:gridSpan w:val="4"/>
            <w:tcBorders>
              <w:top w:val="single" w:sz="4" w:space="0" w:color="auto"/>
              <w:left w:val="single" w:sz="4" w:space="0" w:color="auto"/>
              <w:bottom w:val="single" w:sz="4" w:space="0" w:color="auto"/>
              <w:right w:val="single" w:sz="4" w:space="0" w:color="auto"/>
            </w:tcBorders>
            <w:vAlign w:val="center"/>
          </w:tcPr>
          <w:p w14:paraId="334B3877" w14:textId="77777777" w:rsidR="003D0A28" w:rsidRPr="003D0A28" w:rsidRDefault="003D0A28" w:rsidP="003D0A28">
            <w:pPr>
              <w:spacing w:line="360" w:lineRule="atLeast"/>
              <w:rPr>
                <w:rFonts w:ascii="宋体" w:eastAsia="宋体" w:hAnsi="宋体" w:cs="Times New Roman" w:hint="eastAsia"/>
                <w:color w:val="000000"/>
                <w:szCs w:val="21"/>
              </w:rPr>
            </w:pPr>
            <w:r w:rsidRPr="003D0A28">
              <w:rPr>
                <w:rFonts w:ascii="宋体" w:eastAsia="宋体" w:hAnsi="宋体" w:cs="Times New Roman" w:hint="eastAsia"/>
                <w:color w:val="000000"/>
                <w:szCs w:val="21"/>
              </w:rPr>
              <w:t>如有，请于投标文件中自行提供。</w:t>
            </w:r>
          </w:p>
        </w:tc>
      </w:tr>
      <w:tr w:rsidR="003D0A28" w:rsidRPr="003D0A28" w14:paraId="573032F8" w14:textId="77777777" w:rsidTr="00284243">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454"/>
          <w:jc w:val="center"/>
        </w:trPr>
        <w:tc>
          <w:tcPr>
            <w:tcW w:w="1011" w:type="pct"/>
            <w:gridSpan w:val="2"/>
            <w:tcBorders>
              <w:top w:val="single" w:sz="4" w:space="0" w:color="auto"/>
              <w:left w:val="single" w:sz="4" w:space="0" w:color="auto"/>
              <w:bottom w:val="single" w:sz="4" w:space="0" w:color="auto"/>
              <w:right w:val="single" w:sz="4" w:space="0" w:color="auto"/>
            </w:tcBorders>
            <w:vAlign w:val="center"/>
          </w:tcPr>
          <w:p w14:paraId="18096110" w14:textId="77777777" w:rsidR="003D0A28" w:rsidRPr="003D0A28" w:rsidRDefault="003D0A28" w:rsidP="003D0A28">
            <w:pPr>
              <w:spacing w:line="360" w:lineRule="atLeast"/>
              <w:rPr>
                <w:rFonts w:ascii="宋体" w:eastAsia="宋体" w:hAnsi="宋体" w:cs="Times New Roman" w:hint="eastAsia"/>
                <w:color w:val="000000"/>
                <w:szCs w:val="21"/>
              </w:rPr>
            </w:pPr>
            <w:r w:rsidRPr="003D0A28">
              <w:rPr>
                <w:rFonts w:ascii="宋体" w:eastAsia="宋体" w:hAnsi="宋体" w:cs="Times New Roman" w:hint="eastAsia"/>
                <w:color w:val="000000"/>
                <w:szCs w:val="21"/>
              </w:rPr>
              <w:t>业绩要求</w:t>
            </w:r>
          </w:p>
        </w:tc>
        <w:tc>
          <w:tcPr>
            <w:tcW w:w="3989" w:type="pct"/>
            <w:gridSpan w:val="4"/>
            <w:tcBorders>
              <w:top w:val="single" w:sz="4" w:space="0" w:color="auto"/>
              <w:left w:val="single" w:sz="4" w:space="0" w:color="auto"/>
              <w:bottom w:val="single" w:sz="4" w:space="0" w:color="auto"/>
              <w:right w:val="single" w:sz="4" w:space="0" w:color="auto"/>
            </w:tcBorders>
            <w:vAlign w:val="center"/>
          </w:tcPr>
          <w:p w14:paraId="3ADD4F19" w14:textId="77777777" w:rsidR="003D0A28" w:rsidRPr="003D0A28" w:rsidRDefault="003D0A28" w:rsidP="003D0A28">
            <w:pPr>
              <w:spacing w:line="360" w:lineRule="atLeast"/>
              <w:rPr>
                <w:rFonts w:ascii="宋体" w:eastAsia="宋体" w:hAnsi="宋体" w:cs="Times New Roman" w:hint="eastAsia"/>
                <w:color w:val="000000"/>
                <w:szCs w:val="21"/>
              </w:rPr>
            </w:pPr>
            <w:r w:rsidRPr="003D0A28">
              <w:rPr>
                <w:rFonts w:ascii="宋体" w:eastAsia="宋体" w:hAnsi="宋体" w:cs="Times New Roman" w:hint="eastAsia"/>
                <w:color w:val="000000"/>
                <w:szCs w:val="21"/>
              </w:rPr>
              <w:t>如有，请于投标文件中自行提供。</w:t>
            </w:r>
          </w:p>
        </w:tc>
      </w:tr>
      <w:tr w:rsidR="003D0A28" w:rsidRPr="003D0A28" w14:paraId="4249A794" w14:textId="77777777" w:rsidTr="00284243">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454"/>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14:paraId="6F203978" w14:textId="77777777" w:rsidR="003D0A28" w:rsidRPr="003D0A28" w:rsidRDefault="003D0A28" w:rsidP="003D0A28">
            <w:pPr>
              <w:spacing w:line="360" w:lineRule="atLeast"/>
              <w:rPr>
                <w:rFonts w:ascii="宋体" w:eastAsia="宋体" w:hAnsi="宋体" w:cs="Times New Roman" w:hint="eastAsia"/>
                <w:b/>
                <w:color w:val="000000"/>
                <w:szCs w:val="21"/>
              </w:rPr>
            </w:pPr>
            <w:r w:rsidRPr="003D0A28">
              <w:rPr>
                <w:rFonts w:ascii="宋体" w:eastAsia="宋体" w:hAnsi="宋体" w:cs="Times New Roman" w:hint="eastAsia"/>
                <w:b/>
                <w:color w:val="000000"/>
                <w:szCs w:val="21"/>
              </w:rPr>
              <w:t>（二）验收事项说明</w:t>
            </w:r>
          </w:p>
        </w:tc>
      </w:tr>
      <w:tr w:rsidR="003D0A28" w:rsidRPr="003D0A28" w14:paraId="4BAEB92B" w14:textId="77777777" w:rsidTr="00284243">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454"/>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14:paraId="1EAEC3B1" w14:textId="77777777" w:rsidR="003D0A28" w:rsidRPr="003D0A28" w:rsidRDefault="003D0A28" w:rsidP="003D0A28">
            <w:pPr>
              <w:spacing w:line="360" w:lineRule="atLeast"/>
              <w:ind w:firstLineChars="200" w:firstLine="420"/>
              <w:rPr>
                <w:rFonts w:ascii="宋体" w:eastAsia="宋体" w:hAnsi="宋体" w:cs="Times New Roman"/>
                <w:color w:val="000000"/>
                <w:szCs w:val="21"/>
              </w:rPr>
            </w:pPr>
            <w:r w:rsidRPr="003D0A28">
              <w:rPr>
                <w:rFonts w:ascii="宋体" w:eastAsia="宋体" w:hAnsi="宋体" w:cs="Times New Roman" w:hint="eastAsia"/>
                <w:color w:val="000000"/>
                <w:szCs w:val="21"/>
              </w:rPr>
              <w:t>1</w:t>
            </w:r>
            <w:r w:rsidRPr="003D0A28">
              <w:rPr>
                <w:rFonts w:ascii="宋体" w:eastAsia="宋体" w:hAnsi="宋体" w:cs="Times New Roman"/>
                <w:color w:val="000000"/>
                <w:szCs w:val="21"/>
              </w:rPr>
              <w:t>.</w:t>
            </w:r>
            <w:r w:rsidRPr="003D0A28">
              <w:rPr>
                <w:rFonts w:ascii="宋体" w:eastAsia="宋体" w:hAnsi="宋体" w:cs="Times New Roman" w:hint="eastAsia"/>
                <w:color w:val="000000"/>
                <w:szCs w:val="21"/>
              </w:rPr>
              <w:t>本章《采购需求》有其他要求的按其要求。</w:t>
            </w:r>
          </w:p>
          <w:p w14:paraId="3196187F" w14:textId="77777777" w:rsidR="003D0A28" w:rsidRPr="003D0A28" w:rsidRDefault="003D0A28" w:rsidP="003D0A28">
            <w:pPr>
              <w:spacing w:line="360" w:lineRule="atLeast"/>
              <w:ind w:firstLineChars="200" w:firstLine="420"/>
              <w:rPr>
                <w:rFonts w:ascii="宋体" w:eastAsia="宋体" w:hAnsi="宋体" w:cs="Times New Roman" w:hint="eastAsia"/>
                <w:color w:val="000000"/>
                <w:szCs w:val="21"/>
              </w:rPr>
            </w:pPr>
            <w:r w:rsidRPr="003D0A28">
              <w:rPr>
                <w:rFonts w:ascii="宋体" w:eastAsia="宋体" w:hAnsi="宋体" w:cs="Times New Roman" w:hint="eastAsia"/>
                <w:color w:val="000000"/>
                <w:szCs w:val="21"/>
              </w:rPr>
              <w:t>2.合同履行过程中，由采购人根据中标人所提供服务，对照招标文件要求及中标人投标文件承诺进行检验，发现中标人在投标文件中有弄虚作假的行为，或在投标文件中有针对技术商务条款有</w:t>
            </w:r>
            <w:proofErr w:type="gramStart"/>
            <w:r w:rsidRPr="003D0A28">
              <w:rPr>
                <w:rFonts w:ascii="宋体" w:eastAsia="宋体" w:hAnsi="宋体" w:cs="Times New Roman" w:hint="eastAsia"/>
                <w:color w:val="000000"/>
                <w:szCs w:val="21"/>
              </w:rPr>
              <w:t>虚假响应</w:t>
            </w:r>
            <w:proofErr w:type="gramEnd"/>
            <w:r w:rsidRPr="003D0A28">
              <w:rPr>
                <w:rFonts w:ascii="宋体" w:eastAsia="宋体" w:hAnsi="宋体" w:cs="Times New Roman" w:hint="eastAsia"/>
                <w:color w:val="000000"/>
                <w:szCs w:val="21"/>
              </w:rPr>
              <w:t>情况的，采购人将终止合同或不予验收，并追究中标人的责任，由此带来的一切损失由中标人自行承担。</w:t>
            </w:r>
          </w:p>
          <w:p w14:paraId="663686A4" w14:textId="77777777" w:rsidR="003D0A28" w:rsidRPr="003D0A28" w:rsidRDefault="003D0A28" w:rsidP="003D0A28">
            <w:pPr>
              <w:spacing w:line="360" w:lineRule="atLeast"/>
              <w:ind w:firstLineChars="200" w:firstLine="420"/>
              <w:rPr>
                <w:rFonts w:ascii="宋体" w:eastAsia="宋体" w:hAnsi="宋体" w:cs="Times New Roman"/>
                <w:color w:val="000000"/>
                <w:szCs w:val="21"/>
              </w:rPr>
            </w:pPr>
            <w:r w:rsidRPr="003D0A28">
              <w:rPr>
                <w:rFonts w:ascii="宋体" w:eastAsia="宋体" w:hAnsi="宋体" w:cs="Times New Roman"/>
                <w:color w:val="000000"/>
                <w:szCs w:val="21"/>
              </w:rPr>
              <w:t>3</w:t>
            </w:r>
            <w:r w:rsidRPr="003D0A28">
              <w:rPr>
                <w:rFonts w:ascii="宋体" w:eastAsia="宋体" w:hAnsi="宋体" w:cs="Times New Roman" w:hint="eastAsia"/>
                <w:color w:val="000000"/>
                <w:szCs w:val="21"/>
              </w:rPr>
              <w:t>.其他未尽事宜应严格按照《关于印发广西壮族自治区政府采购项目履约验收管理办法的通知》（</w:t>
            </w:r>
            <w:proofErr w:type="gramStart"/>
            <w:r w:rsidRPr="003D0A28">
              <w:rPr>
                <w:rFonts w:ascii="宋体" w:eastAsia="宋体" w:hAnsi="宋体" w:cs="Times New Roman" w:hint="eastAsia"/>
                <w:color w:val="000000"/>
                <w:szCs w:val="21"/>
              </w:rPr>
              <w:t>桂财采〔2015〕</w:t>
            </w:r>
            <w:proofErr w:type="gramEnd"/>
            <w:r w:rsidRPr="003D0A28">
              <w:rPr>
                <w:rFonts w:ascii="宋体" w:eastAsia="宋体" w:hAnsi="宋体" w:cs="Times New Roman" w:hint="eastAsia"/>
                <w:color w:val="000000"/>
                <w:szCs w:val="21"/>
              </w:rPr>
              <w:t>22号）以及《财政部关于进一步加强政府采购需求和履约验收管理的指导意见》（财库〔2016〕205号）规定执行。</w:t>
            </w:r>
          </w:p>
          <w:p w14:paraId="54D83EDB" w14:textId="77777777" w:rsidR="003D0A28" w:rsidRPr="003D0A28" w:rsidRDefault="003D0A28" w:rsidP="003D0A28">
            <w:pPr>
              <w:spacing w:line="360" w:lineRule="atLeast"/>
              <w:ind w:firstLineChars="200" w:firstLine="420"/>
              <w:rPr>
                <w:rFonts w:ascii="宋体" w:eastAsia="宋体" w:hAnsi="宋体" w:cs="Times New Roman"/>
                <w:color w:val="000000"/>
                <w:szCs w:val="21"/>
              </w:rPr>
            </w:pPr>
            <w:r w:rsidRPr="003D0A28">
              <w:rPr>
                <w:rFonts w:ascii="宋体" w:eastAsia="宋体" w:hAnsi="宋体" w:cs="Times New Roman" w:hint="eastAsia"/>
                <w:color w:val="000000"/>
                <w:szCs w:val="21"/>
              </w:rPr>
              <w:t>4.验收过程中，若出现需要第三方机构介入验收的，所产生的费用均由中标人承担。报价时应考虑相关费用。</w:t>
            </w:r>
          </w:p>
          <w:p w14:paraId="06F04C60" w14:textId="77777777" w:rsidR="003D0A28" w:rsidRPr="003D0A28" w:rsidRDefault="003D0A28" w:rsidP="003D0A28">
            <w:pPr>
              <w:spacing w:line="360" w:lineRule="atLeast"/>
              <w:ind w:firstLineChars="200" w:firstLine="420"/>
              <w:rPr>
                <w:rFonts w:ascii="宋体" w:eastAsia="宋体" w:hAnsi="宋体" w:cs="Times New Roman" w:hint="eastAsia"/>
                <w:color w:val="000000"/>
                <w:szCs w:val="21"/>
              </w:rPr>
            </w:pPr>
            <w:r w:rsidRPr="003D0A28">
              <w:rPr>
                <w:rFonts w:ascii="宋体" w:eastAsia="宋体" w:hAnsi="宋体" w:cs="Times New Roman" w:hint="eastAsia"/>
                <w:color w:val="000000"/>
                <w:szCs w:val="21"/>
              </w:rPr>
              <w:t>5.服务过程中或所提供产品，若实行强制标准认证制度、生产许可证制度、销售或经营许可证制度、注册证制度的，中标人均应提供相关有效的证书复印件。</w:t>
            </w:r>
          </w:p>
        </w:tc>
      </w:tr>
      <w:tr w:rsidR="003D0A28" w:rsidRPr="003D0A28" w14:paraId="41D8AB97" w14:textId="77777777" w:rsidTr="00284243">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454"/>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14:paraId="09028C9A" w14:textId="77777777" w:rsidR="003D0A28" w:rsidRPr="003D0A28" w:rsidRDefault="003D0A28" w:rsidP="003D0A28">
            <w:pPr>
              <w:spacing w:line="360" w:lineRule="atLeast"/>
              <w:rPr>
                <w:rFonts w:ascii="宋体" w:eastAsia="宋体" w:hAnsi="宋体" w:cs="Times New Roman"/>
                <w:color w:val="000000"/>
                <w:szCs w:val="21"/>
              </w:rPr>
            </w:pPr>
            <w:r w:rsidRPr="003D0A28">
              <w:rPr>
                <w:rFonts w:ascii="宋体" w:eastAsia="宋体" w:hAnsi="宋体" w:cs="Times New Roman" w:hint="eastAsia"/>
                <w:b/>
                <w:color w:val="000000"/>
                <w:szCs w:val="21"/>
              </w:rPr>
              <w:t>（三）进口产品及核心产品说明</w:t>
            </w:r>
          </w:p>
        </w:tc>
      </w:tr>
      <w:tr w:rsidR="003D0A28" w:rsidRPr="003D0A28" w14:paraId="7722AEC0" w14:textId="77777777" w:rsidTr="00284243">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454"/>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14:paraId="303B89D0" w14:textId="77777777" w:rsidR="003D0A28" w:rsidRPr="003D0A28" w:rsidRDefault="003D0A28" w:rsidP="003D0A28">
            <w:pPr>
              <w:spacing w:line="360" w:lineRule="atLeast"/>
              <w:ind w:firstLine="435"/>
              <w:rPr>
                <w:rFonts w:ascii="宋体" w:eastAsia="宋体" w:hAnsi="宋体" w:cs="Times New Roman"/>
                <w:color w:val="000000"/>
                <w:szCs w:val="21"/>
              </w:rPr>
            </w:pPr>
            <w:r w:rsidRPr="003D0A28">
              <w:rPr>
                <w:rFonts w:ascii="宋体" w:eastAsia="宋体" w:hAnsi="宋体" w:cs="Times New Roman" w:hint="eastAsia"/>
                <w:color w:val="000000"/>
                <w:szCs w:val="21"/>
              </w:rPr>
              <w:t>本项目为服务类项目，无进</w:t>
            </w:r>
            <w:r w:rsidRPr="003D0A28">
              <w:rPr>
                <w:rFonts w:ascii="宋体" w:eastAsia="宋体" w:hAnsi="宋体" w:cs="Times New Roman"/>
                <w:color w:val="000000"/>
                <w:szCs w:val="21"/>
              </w:rPr>
              <w:t>口产品和</w:t>
            </w:r>
            <w:r w:rsidRPr="003D0A28">
              <w:rPr>
                <w:rFonts w:ascii="宋体" w:eastAsia="宋体" w:hAnsi="宋体" w:cs="Times New Roman" w:hint="eastAsia"/>
                <w:color w:val="000000"/>
                <w:szCs w:val="21"/>
              </w:rPr>
              <w:t>核心产品要求。</w:t>
            </w:r>
          </w:p>
        </w:tc>
      </w:tr>
      <w:tr w:rsidR="003D0A28" w:rsidRPr="003D0A28" w14:paraId="21EDE12B" w14:textId="77777777" w:rsidTr="00284243">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454"/>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14:paraId="0896F2D1" w14:textId="77777777" w:rsidR="003D0A28" w:rsidRPr="003D0A28" w:rsidRDefault="003D0A28" w:rsidP="003D0A28">
            <w:pPr>
              <w:spacing w:line="360" w:lineRule="atLeast"/>
              <w:rPr>
                <w:rFonts w:ascii="宋体" w:eastAsia="宋体" w:hAnsi="宋体" w:cs="Times New Roman"/>
                <w:b/>
                <w:color w:val="000000"/>
                <w:szCs w:val="21"/>
              </w:rPr>
            </w:pPr>
            <w:r w:rsidRPr="003D0A28">
              <w:rPr>
                <w:rFonts w:ascii="宋体" w:eastAsia="宋体" w:hAnsi="宋体" w:cs="Times New Roman" w:hint="eastAsia"/>
                <w:b/>
                <w:color w:val="000000"/>
                <w:szCs w:val="21"/>
              </w:rPr>
              <w:t>（四）其他要求</w:t>
            </w:r>
          </w:p>
        </w:tc>
      </w:tr>
      <w:tr w:rsidR="003D0A28" w:rsidRPr="003D0A28" w14:paraId="0F583123" w14:textId="77777777" w:rsidTr="00284243">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454"/>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14:paraId="3DE3ECAA" w14:textId="77777777" w:rsidR="003D0A28" w:rsidRPr="003D0A28" w:rsidRDefault="003D0A28" w:rsidP="003D0A28">
            <w:pPr>
              <w:tabs>
                <w:tab w:val="left" w:pos="180"/>
                <w:tab w:val="left" w:pos="1620"/>
              </w:tabs>
              <w:spacing w:line="360" w:lineRule="atLeast"/>
              <w:ind w:firstLineChars="200" w:firstLine="420"/>
              <w:jc w:val="left"/>
              <w:rPr>
                <w:rFonts w:ascii="宋体" w:eastAsia="宋体" w:hAnsi="宋体" w:cs="宋体" w:hint="eastAsia"/>
                <w:color w:val="000000"/>
                <w:szCs w:val="21"/>
              </w:rPr>
            </w:pPr>
            <w:r w:rsidRPr="003D0A28">
              <w:rPr>
                <w:rFonts w:ascii="宋体" w:eastAsia="宋体" w:hAnsi="宋体" w:cs="Times New Roman"/>
                <w:color w:val="000000"/>
                <w:szCs w:val="21"/>
              </w:rPr>
              <w:t>1</w:t>
            </w:r>
            <w:r w:rsidRPr="003D0A28">
              <w:rPr>
                <w:rFonts w:ascii="宋体" w:eastAsia="宋体" w:hAnsi="宋体" w:cs="Times New Roman" w:hint="eastAsia"/>
                <w:color w:val="000000"/>
                <w:szCs w:val="21"/>
              </w:rPr>
              <w:t>.投标人可根据自身优势在响应本采购文件要求的基础上，结合本招标文件第四章“评标方法及评标标准”提供服务方案</w:t>
            </w:r>
            <w:r w:rsidRPr="003D0A28">
              <w:rPr>
                <w:rFonts w:ascii="宋体" w:eastAsia="宋体" w:hAnsi="宋体" w:cs="Times New Roman" w:hint="eastAsia"/>
                <w:bCs/>
                <w:color w:val="000000"/>
                <w:szCs w:val="21"/>
              </w:rPr>
              <w:t>等</w:t>
            </w:r>
            <w:r w:rsidRPr="003D0A28">
              <w:rPr>
                <w:rFonts w:ascii="宋体" w:eastAsia="宋体" w:hAnsi="宋体" w:cs="Times New Roman" w:hint="eastAsia"/>
                <w:color w:val="000000"/>
                <w:szCs w:val="21"/>
              </w:rPr>
              <w:t>（格式自拟）和</w:t>
            </w:r>
            <w:r w:rsidRPr="003D0A28">
              <w:rPr>
                <w:rFonts w:ascii="宋体" w:eastAsia="宋体" w:hAnsi="宋体" w:cs="宋体" w:hint="eastAsia"/>
                <w:color w:val="000000"/>
                <w:szCs w:val="21"/>
              </w:rPr>
              <w:t>详细的售后保障服务方案及售后服务承诺，包含但不限于：</w:t>
            </w:r>
          </w:p>
          <w:p w14:paraId="6BFAF884" w14:textId="77777777" w:rsidR="003D0A28" w:rsidRPr="003D0A28" w:rsidRDefault="003D0A28" w:rsidP="003D0A28">
            <w:pPr>
              <w:tabs>
                <w:tab w:val="left" w:pos="180"/>
                <w:tab w:val="left" w:pos="1620"/>
              </w:tabs>
              <w:spacing w:line="360" w:lineRule="atLeast"/>
              <w:ind w:firstLineChars="200" w:firstLine="420"/>
              <w:jc w:val="left"/>
              <w:rPr>
                <w:rFonts w:ascii="宋体" w:eastAsia="宋体" w:hAnsi="宋体" w:cs="宋体" w:hint="eastAsia"/>
                <w:color w:val="000000"/>
                <w:szCs w:val="21"/>
              </w:rPr>
            </w:pPr>
            <w:r w:rsidRPr="003D0A28">
              <w:rPr>
                <w:rFonts w:ascii="宋体" w:eastAsia="宋体" w:hAnsi="宋体" w:cs="宋体" w:hint="eastAsia"/>
                <w:color w:val="000000"/>
                <w:szCs w:val="21"/>
              </w:rPr>
              <w:t>（1）详细的售后服务计划；</w:t>
            </w:r>
          </w:p>
          <w:p w14:paraId="161CDA17" w14:textId="77777777" w:rsidR="003D0A28" w:rsidRPr="003D0A28" w:rsidRDefault="003D0A28" w:rsidP="003D0A28">
            <w:pPr>
              <w:tabs>
                <w:tab w:val="left" w:pos="180"/>
                <w:tab w:val="left" w:pos="1620"/>
              </w:tabs>
              <w:spacing w:line="360" w:lineRule="atLeast"/>
              <w:ind w:firstLineChars="200" w:firstLine="420"/>
              <w:jc w:val="left"/>
              <w:rPr>
                <w:rFonts w:ascii="宋体" w:eastAsia="宋体" w:hAnsi="宋体" w:cs="宋体" w:hint="eastAsia"/>
                <w:color w:val="000000"/>
                <w:szCs w:val="21"/>
              </w:rPr>
            </w:pPr>
            <w:r w:rsidRPr="003D0A28">
              <w:rPr>
                <w:rFonts w:ascii="宋体" w:eastAsia="宋体" w:hAnsi="宋体" w:cs="宋体" w:hint="eastAsia"/>
                <w:color w:val="000000"/>
                <w:szCs w:val="21"/>
              </w:rPr>
              <w:t>（2）技术服务支撑团队要求；</w:t>
            </w:r>
          </w:p>
          <w:p w14:paraId="6BE75AD3" w14:textId="77777777" w:rsidR="003D0A28" w:rsidRPr="003D0A28" w:rsidRDefault="003D0A28" w:rsidP="003D0A28">
            <w:pPr>
              <w:tabs>
                <w:tab w:val="left" w:pos="180"/>
                <w:tab w:val="left" w:pos="1620"/>
              </w:tabs>
              <w:spacing w:line="360" w:lineRule="atLeast"/>
              <w:ind w:firstLineChars="200" w:firstLine="420"/>
              <w:jc w:val="left"/>
              <w:rPr>
                <w:rFonts w:ascii="宋体" w:eastAsia="宋体" w:hAnsi="宋体" w:cs="宋体" w:hint="eastAsia"/>
                <w:color w:val="000000"/>
                <w:szCs w:val="21"/>
              </w:rPr>
            </w:pPr>
            <w:r w:rsidRPr="003D0A28">
              <w:rPr>
                <w:rFonts w:ascii="宋体" w:eastAsia="宋体" w:hAnsi="宋体" w:cs="宋体" w:hint="eastAsia"/>
                <w:color w:val="000000"/>
                <w:szCs w:val="21"/>
              </w:rPr>
              <w:t>（3）培训支持服务；</w:t>
            </w:r>
          </w:p>
          <w:p w14:paraId="259452E1" w14:textId="77777777" w:rsidR="003D0A28" w:rsidRPr="003D0A28" w:rsidRDefault="003D0A28" w:rsidP="003D0A28">
            <w:pPr>
              <w:tabs>
                <w:tab w:val="left" w:pos="180"/>
                <w:tab w:val="left" w:pos="1620"/>
              </w:tabs>
              <w:spacing w:line="360" w:lineRule="atLeast"/>
              <w:ind w:firstLineChars="200" w:firstLine="420"/>
              <w:jc w:val="left"/>
              <w:rPr>
                <w:rFonts w:ascii="宋体" w:eastAsia="宋体" w:hAnsi="宋体" w:cs="Times New Roman"/>
                <w:color w:val="000000"/>
                <w:szCs w:val="21"/>
              </w:rPr>
            </w:pPr>
            <w:r w:rsidRPr="003D0A28">
              <w:rPr>
                <w:rFonts w:ascii="宋体" w:eastAsia="宋体" w:hAnsi="宋体" w:cs="宋体" w:hint="eastAsia"/>
                <w:color w:val="000000"/>
                <w:szCs w:val="21"/>
              </w:rPr>
              <w:t>（4）技术支持服务</w:t>
            </w:r>
            <w:r w:rsidRPr="003D0A28">
              <w:rPr>
                <w:rFonts w:ascii="宋体" w:eastAsia="宋体" w:hAnsi="宋体" w:cs="Times New Roman" w:hint="eastAsia"/>
                <w:color w:val="000000"/>
                <w:szCs w:val="21"/>
              </w:rPr>
              <w:t>。</w:t>
            </w:r>
          </w:p>
          <w:p w14:paraId="463C4FE3" w14:textId="77777777" w:rsidR="003D0A28" w:rsidRPr="003D0A28" w:rsidRDefault="003D0A28" w:rsidP="003D0A28">
            <w:pPr>
              <w:spacing w:line="360" w:lineRule="atLeast"/>
              <w:ind w:firstLineChars="200" w:firstLine="420"/>
              <w:rPr>
                <w:rFonts w:ascii="宋体" w:eastAsia="宋体" w:hAnsi="宋体" w:cs="Times New Roman"/>
                <w:color w:val="000000"/>
                <w:szCs w:val="21"/>
              </w:rPr>
            </w:pPr>
            <w:r w:rsidRPr="003D0A28">
              <w:rPr>
                <w:rFonts w:ascii="宋体" w:eastAsia="宋体" w:hAnsi="宋体" w:cs="Times New Roman" w:hint="eastAsia"/>
                <w:color w:val="000000"/>
                <w:szCs w:val="21"/>
              </w:rPr>
              <w:t>2.提供服务人员名册，</w:t>
            </w:r>
            <w:r w:rsidRPr="003D0A28">
              <w:rPr>
                <w:rFonts w:ascii="宋体" w:eastAsia="宋体" w:hAnsi="宋体" w:cs="宋体" w:hint="eastAsia"/>
                <w:color w:val="000000"/>
                <w:szCs w:val="21"/>
              </w:rPr>
              <w:t>如有并提供相关人员技术资格证书或职称证书，以及</w:t>
            </w:r>
            <w:r w:rsidRPr="003D0A28">
              <w:rPr>
                <w:rFonts w:ascii="宋体" w:eastAsia="宋体" w:hAnsi="宋体" w:cs="Times New Roman" w:hint="eastAsia"/>
                <w:color w:val="000000"/>
                <w:szCs w:val="21"/>
              </w:rPr>
              <w:t>投标人为其缴纳的投标截止时间前半年内的任意一个月的</w:t>
            </w:r>
            <w:proofErr w:type="gramStart"/>
            <w:r w:rsidRPr="003D0A28">
              <w:rPr>
                <w:rFonts w:ascii="宋体" w:eastAsia="宋体" w:hAnsi="宋体" w:cs="Times New Roman" w:hint="eastAsia"/>
                <w:color w:val="000000"/>
                <w:szCs w:val="21"/>
              </w:rPr>
              <w:t>社保证明</w:t>
            </w:r>
            <w:proofErr w:type="gramEnd"/>
            <w:r w:rsidRPr="003D0A28">
              <w:rPr>
                <w:rFonts w:ascii="宋体" w:eastAsia="宋体" w:hAnsi="宋体" w:cs="Times New Roman" w:hint="eastAsia"/>
                <w:color w:val="000000"/>
                <w:szCs w:val="21"/>
              </w:rPr>
              <w:t>、或劳动合同、或投标人为其发放工资的银行流水证明、或投标人代缴其个人所得税证明复印件。</w:t>
            </w:r>
          </w:p>
          <w:p w14:paraId="12D1A29E" w14:textId="77777777" w:rsidR="003D0A28" w:rsidRPr="003D0A28" w:rsidRDefault="003D0A28" w:rsidP="003D0A28">
            <w:pPr>
              <w:spacing w:line="360" w:lineRule="atLeast"/>
              <w:ind w:firstLineChars="200" w:firstLine="420"/>
              <w:rPr>
                <w:rFonts w:ascii="宋体" w:eastAsia="宋体" w:hAnsi="宋体" w:cs="Times New Roman" w:hint="eastAsia"/>
                <w:color w:val="000000"/>
                <w:szCs w:val="21"/>
              </w:rPr>
            </w:pPr>
            <w:r w:rsidRPr="003D0A28">
              <w:rPr>
                <w:rFonts w:ascii="宋体" w:eastAsia="宋体" w:hAnsi="宋体" w:cs="Times New Roman" w:hint="eastAsia"/>
                <w:color w:val="000000"/>
                <w:szCs w:val="21"/>
              </w:rPr>
              <w:t>3</w:t>
            </w:r>
            <w:r w:rsidRPr="003D0A28">
              <w:rPr>
                <w:rFonts w:ascii="宋体" w:eastAsia="宋体" w:hAnsi="宋体" w:cs="Times New Roman"/>
                <w:color w:val="000000"/>
                <w:szCs w:val="21"/>
              </w:rPr>
              <w:t>.</w:t>
            </w:r>
            <w:r w:rsidRPr="003D0A28">
              <w:rPr>
                <w:rFonts w:ascii="宋体" w:eastAsia="宋体" w:hAnsi="宋体" w:cs="Times New Roman" w:hint="eastAsia"/>
                <w:color w:val="000000"/>
                <w:szCs w:val="21"/>
              </w:rPr>
              <w:t>如有，请于投标文件中提供包含但不限于信誉、业绩等。</w:t>
            </w:r>
          </w:p>
        </w:tc>
      </w:tr>
      <w:tr w:rsidR="003D0A28" w:rsidRPr="003D0A28" w14:paraId="52F060F6" w14:textId="77777777" w:rsidTr="00284243">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454"/>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14:paraId="4561C5DC" w14:textId="77777777" w:rsidR="003D0A28" w:rsidRPr="003D0A28" w:rsidRDefault="003D0A28" w:rsidP="003D0A28">
            <w:pPr>
              <w:spacing w:line="360" w:lineRule="atLeast"/>
              <w:rPr>
                <w:rFonts w:ascii="宋体" w:eastAsia="宋体" w:hAnsi="宋体" w:cs="Times New Roman" w:hint="eastAsia"/>
                <w:color w:val="000000"/>
                <w:szCs w:val="21"/>
              </w:rPr>
            </w:pPr>
            <w:r w:rsidRPr="003D0A28">
              <w:rPr>
                <w:rFonts w:ascii="宋体" w:eastAsia="宋体" w:hAnsi="宋体" w:cs="Times New Roman" w:hint="eastAsia"/>
                <w:b/>
                <w:color w:val="000000"/>
                <w:szCs w:val="21"/>
              </w:rPr>
              <w:t>（五）</w:t>
            </w:r>
            <w:r w:rsidRPr="003D0A28">
              <w:rPr>
                <w:rFonts w:ascii="宋体" w:eastAsia="宋体" w:hAnsi="宋体" w:cs="Times New Roman"/>
                <w:b/>
                <w:color w:val="000000"/>
                <w:szCs w:val="21"/>
              </w:rPr>
              <w:t>其他说明</w:t>
            </w:r>
          </w:p>
        </w:tc>
      </w:tr>
      <w:tr w:rsidR="003D0A28" w:rsidRPr="003D0A28" w14:paraId="76A8BBAA" w14:textId="77777777" w:rsidTr="00284243">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454"/>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14:paraId="6AC4A79D" w14:textId="77777777" w:rsidR="003D0A28" w:rsidRPr="003D0A28" w:rsidRDefault="003D0A28" w:rsidP="003D0A28">
            <w:pPr>
              <w:spacing w:line="400" w:lineRule="exact"/>
              <w:ind w:firstLineChars="200" w:firstLine="420"/>
              <w:rPr>
                <w:rFonts w:ascii="宋体" w:eastAsia="宋体" w:hAnsi="宋体" w:cs="Times New Roman"/>
                <w:b/>
                <w:color w:val="000000"/>
                <w:szCs w:val="21"/>
              </w:rPr>
            </w:pPr>
            <w:r w:rsidRPr="003D0A28">
              <w:rPr>
                <w:rFonts w:ascii="宋体" w:eastAsia="宋体" w:hAnsi="宋体" w:cs="Times New Roman" w:hint="eastAsia"/>
                <w:color w:val="000000"/>
                <w:szCs w:val="21"/>
              </w:rPr>
              <w:lastRenderedPageBreak/>
              <w:t>▲</w:t>
            </w:r>
            <w:r w:rsidRPr="003D0A28">
              <w:rPr>
                <w:rFonts w:ascii="宋体" w:eastAsia="宋体" w:hAnsi="宋体" w:cs="Times New Roman" w:hint="eastAsia"/>
                <w:b/>
                <w:bCs/>
                <w:color w:val="000000"/>
                <w:szCs w:val="21"/>
              </w:rPr>
              <w:t>1.</w:t>
            </w:r>
            <w:r w:rsidRPr="003D0A28">
              <w:rPr>
                <w:rFonts w:ascii="宋体" w:eastAsia="宋体" w:hAnsi="宋体" w:cs="Times New Roman" w:hint="eastAsia"/>
                <w:b/>
                <w:color w:val="000000"/>
                <w:szCs w:val="21"/>
              </w:rPr>
              <w:t>最高限价要求：</w:t>
            </w:r>
          </w:p>
          <w:p w14:paraId="155F219B" w14:textId="77777777" w:rsidR="003D0A28" w:rsidRPr="003D0A28" w:rsidRDefault="003D0A28" w:rsidP="003D0A28">
            <w:pPr>
              <w:spacing w:line="400" w:lineRule="exact"/>
              <w:ind w:firstLineChars="200" w:firstLine="420"/>
              <w:rPr>
                <w:rFonts w:ascii="宋体" w:eastAsia="宋体" w:hAnsi="宋体" w:cs="Times New Roman"/>
                <w:color w:val="000000"/>
                <w:szCs w:val="21"/>
              </w:rPr>
            </w:pPr>
            <w:r w:rsidRPr="003D0A28">
              <w:rPr>
                <w:rFonts w:ascii="宋体" w:eastAsia="宋体" w:hAnsi="宋体" w:cs="Times New Roman" w:hint="eastAsia"/>
                <w:color w:val="000000"/>
                <w:szCs w:val="21"/>
              </w:rPr>
              <w:t>A3、A4答题卡扫描服务（包含条形码服务、答题卡设计服务、答题卡扫描服务、网上评卷服务、智能评卷辅助质检服务、</w:t>
            </w:r>
            <w:proofErr w:type="gramStart"/>
            <w:r w:rsidRPr="003D0A28">
              <w:rPr>
                <w:rFonts w:ascii="宋体" w:eastAsia="宋体" w:hAnsi="宋体" w:cs="Times New Roman" w:hint="eastAsia"/>
                <w:color w:val="000000"/>
                <w:szCs w:val="21"/>
              </w:rPr>
              <w:t>评卷员评卷</w:t>
            </w:r>
            <w:proofErr w:type="gramEnd"/>
            <w:r w:rsidRPr="003D0A28">
              <w:rPr>
                <w:rFonts w:ascii="宋体" w:eastAsia="宋体" w:hAnsi="宋体" w:cs="Times New Roman" w:hint="eastAsia"/>
                <w:color w:val="000000"/>
                <w:szCs w:val="21"/>
              </w:rPr>
              <w:t>质量评价服务、数据处理服务和技术培训服务），人工智能辅助评卷服务。单价最高限价0.6元/张。</w:t>
            </w:r>
          </w:p>
          <w:p w14:paraId="7D98FC9D" w14:textId="77777777" w:rsidR="003D0A28" w:rsidRPr="003D0A28" w:rsidRDefault="003D0A28" w:rsidP="003D0A28">
            <w:pPr>
              <w:spacing w:line="360" w:lineRule="atLeast"/>
              <w:ind w:firstLineChars="200" w:firstLine="422"/>
              <w:rPr>
                <w:rFonts w:ascii="宋体" w:eastAsia="宋体" w:hAnsi="宋体" w:cs="Times New Roman"/>
                <w:color w:val="000000"/>
                <w:szCs w:val="21"/>
              </w:rPr>
            </w:pPr>
            <w:r w:rsidRPr="003D0A28">
              <w:rPr>
                <w:rFonts w:ascii="宋体" w:eastAsia="宋体" w:hAnsi="宋体" w:cs="Times New Roman" w:hint="eastAsia"/>
                <w:b/>
                <w:color w:val="000000"/>
                <w:szCs w:val="21"/>
                <w:u w:val="single"/>
              </w:rPr>
              <w:t>以上各项，评标时以单价最高限价为评审依据，投标人的投标报价</w:t>
            </w:r>
            <w:proofErr w:type="gramStart"/>
            <w:r w:rsidRPr="003D0A28">
              <w:rPr>
                <w:rFonts w:ascii="宋体" w:eastAsia="宋体" w:hAnsi="宋体" w:cs="Times New Roman" w:hint="eastAsia"/>
                <w:b/>
                <w:color w:val="000000"/>
                <w:szCs w:val="21"/>
                <w:u w:val="single"/>
              </w:rPr>
              <w:t>超任何</w:t>
            </w:r>
            <w:proofErr w:type="gramEnd"/>
            <w:r w:rsidRPr="003D0A28">
              <w:rPr>
                <w:rFonts w:ascii="宋体" w:eastAsia="宋体" w:hAnsi="宋体" w:cs="Times New Roman" w:hint="eastAsia"/>
                <w:b/>
                <w:color w:val="000000"/>
                <w:szCs w:val="21"/>
                <w:u w:val="single"/>
              </w:rPr>
              <w:t>一项单价最高限价的，作无效投标处理。</w:t>
            </w:r>
          </w:p>
          <w:p w14:paraId="712013E9" w14:textId="77777777" w:rsidR="003D0A28" w:rsidRPr="003D0A28" w:rsidRDefault="003D0A28" w:rsidP="003D0A28">
            <w:pPr>
              <w:spacing w:line="360" w:lineRule="atLeast"/>
              <w:ind w:firstLineChars="200" w:firstLine="406"/>
              <w:rPr>
                <w:rFonts w:ascii="宋体" w:eastAsia="宋体" w:hAnsi="宋体" w:cs="Times New Roman" w:hint="eastAsia"/>
                <w:b/>
                <w:color w:val="000000"/>
                <w:szCs w:val="21"/>
              </w:rPr>
            </w:pPr>
            <w:r w:rsidRPr="003D0A28">
              <w:rPr>
                <w:rFonts w:ascii="宋体" w:eastAsia="宋体" w:hAnsi="宋体" w:cs="Times New Roman" w:hint="eastAsia"/>
                <w:b/>
                <w:color w:val="000000"/>
                <w:spacing w:val="-4"/>
                <w:szCs w:val="21"/>
                <w:u w:val="single"/>
              </w:rPr>
              <w:t>▲2.</w:t>
            </w:r>
            <w:r w:rsidRPr="003D0A28">
              <w:rPr>
                <w:rFonts w:ascii="宋体" w:eastAsia="宋体" w:hAnsi="宋体" w:cs="Times New Roman" w:hint="eastAsia"/>
                <w:b/>
                <w:bCs/>
                <w:color w:val="000000"/>
                <w:spacing w:val="-4"/>
                <w:szCs w:val="21"/>
                <w:u w:val="single"/>
              </w:rPr>
              <w:t>投标人就本项目全部内容作完整唯一报价，拆分服务</w:t>
            </w:r>
            <w:r w:rsidRPr="003D0A28">
              <w:rPr>
                <w:rFonts w:ascii="宋体" w:eastAsia="宋体" w:hAnsi="宋体" w:cs="Times New Roman"/>
                <w:b/>
                <w:bCs/>
                <w:color w:val="000000"/>
                <w:spacing w:val="-4"/>
                <w:szCs w:val="21"/>
                <w:u w:val="single"/>
              </w:rPr>
              <w:t>内容</w:t>
            </w:r>
            <w:r w:rsidRPr="003D0A28">
              <w:rPr>
                <w:rFonts w:ascii="宋体" w:eastAsia="宋体" w:hAnsi="宋体" w:cs="Times New Roman" w:hint="eastAsia"/>
                <w:b/>
                <w:bCs/>
                <w:color w:val="000000"/>
                <w:spacing w:val="-4"/>
                <w:szCs w:val="21"/>
                <w:u w:val="single"/>
              </w:rPr>
              <w:t>投标或仅</w:t>
            </w:r>
            <w:r w:rsidRPr="003D0A28">
              <w:rPr>
                <w:rFonts w:ascii="宋体" w:eastAsia="宋体" w:hAnsi="宋体" w:cs="Times New Roman"/>
                <w:b/>
                <w:bCs/>
                <w:color w:val="000000"/>
                <w:spacing w:val="-4"/>
                <w:szCs w:val="21"/>
                <w:u w:val="single"/>
              </w:rPr>
              <w:t>对部分内容</w:t>
            </w:r>
            <w:r w:rsidRPr="003D0A28">
              <w:rPr>
                <w:rFonts w:ascii="宋体" w:eastAsia="宋体" w:hAnsi="宋体" w:cs="Times New Roman" w:hint="eastAsia"/>
                <w:b/>
                <w:bCs/>
                <w:color w:val="000000"/>
                <w:spacing w:val="-4"/>
                <w:szCs w:val="21"/>
                <w:u w:val="single"/>
              </w:rPr>
              <w:t>投</w:t>
            </w:r>
            <w:r w:rsidRPr="003D0A28">
              <w:rPr>
                <w:rFonts w:ascii="宋体" w:eastAsia="宋体" w:hAnsi="宋体" w:cs="Times New Roman"/>
                <w:b/>
                <w:bCs/>
                <w:color w:val="000000"/>
                <w:spacing w:val="-4"/>
                <w:szCs w:val="21"/>
                <w:u w:val="single"/>
              </w:rPr>
              <w:t>标报价</w:t>
            </w:r>
            <w:r w:rsidRPr="003D0A28">
              <w:rPr>
                <w:rFonts w:ascii="宋体" w:eastAsia="宋体" w:hAnsi="宋体" w:cs="Times New Roman" w:hint="eastAsia"/>
                <w:b/>
                <w:bCs/>
                <w:color w:val="000000"/>
                <w:spacing w:val="-4"/>
                <w:szCs w:val="21"/>
                <w:u w:val="single"/>
              </w:rPr>
              <w:t>的将导致投标无效</w:t>
            </w:r>
            <w:r w:rsidRPr="003D0A28">
              <w:rPr>
                <w:rFonts w:ascii="宋体" w:eastAsia="宋体" w:hAnsi="宋体" w:cs="Times New Roman" w:hint="eastAsia"/>
                <w:color w:val="000000"/>
                <w:spacing w:val="-4"/>
                <w:szCs w:val="21"/>
              </w:rPr>
              <w:t>。</w:t>
            </w:r>
          </w:p>
        </w:tc>
      </w:tr>
      <w:bookmarkEnd w:id="3"/>
    </w:tbl>
    <w:p w14:paraId="423469DC" w14:textId="77777777" w:rsidR="003D0A28" w:rsidRPr="003D0A28" w:rsidRDefault="003D0A28" w:rsidP="003D0A28">
      <w:pPr>
        <w:spacing w:line="360" w:lineRule="auto"/>
        <w:ind w:firstLineChars="147" w:firstLine="310"/>
        <w:jc w:val="left"/>
        <w:rPr>
          <w:rFonts w:ascii="宋体" w:eastAsia="宋体" w:hAnsi="宋体" w:cs="Times New Roman"/>
          <w:b/>
          <w:color w:val="000000"/>
          <w:szCs w:val="21"/>
        </w:rPr>
      </w:pPr>
    </w:p>
    <w:p w14:paraId="6FCDF58F" w14:textId="77777777" w:rsidR="003D0A28" w:rsidRPr="003D0A28" w:rsidRDefault="003D0A28" w:rsidP="003D0A28">
      <w:pPr>
        <w:spacing w:line="360" w:lineRule="auto"/>
        <w:ind w:firstLineChars="147" w:firstLine="310"/>
        <w:jc w:val="left"/>
        <w:rPr>
          <w:rFonts w:ascii="宋体" w:eastAsia="宋体" w:hAnsi="宋体" w:cs="Times New Roman"/>
          <w:b/>
          <w:color w:val="000000"/>
          <w:szCs w:val="21"/>
        </w:rPr>
      </w:pPr>
    </w:p>
    <w:p w14:paraId="4B526A95" w14:textId="77777777" w:rsidR="003D0A28" w:rsidRPr="003D0A28" w:rsidRDefault="003D0A28" w:rsidP="003D0A28">
      <w:pPr>
        <w:spacing w:line="360" w:lineRule="auto"/>
        <w:ind w:firstLineChars="147" w:firstLine="310"/>
        <w:jc w:val="left"/>
        <w:rPr>
          <w:rFonts w:ascii="宋体" w:eastAsia="宋体" w:hAnsi="宋体" w:cs="Arial"/>
          <w:bCs/>
          <w:color w:val="000000"/>
          <w:szCs w:val="21"/>
          <w:u w:val="single"/>
        </w:rPr>
      </w:pPr>
      <w:r w:rsidRPr="003D0A28">
        <w:rPr>
          <w:rFonts w:ascii="宋体" w:eastAsia="宋体" w:hAnsi="宋体" w:cs="Times New Roman" w:hint="eastAsia"/>
          <w:b/>
          <w:color w:val="000000"/>
          <w:szCs w:val="21"/>
        </w:rPr>
        <w:t>分标2   采购预算：</w:t>
      </w:r>
      <w:r w:rsidRPr="003D0A28">
        <w:rPr>
          <w:rFonts w:ascii="宋体" w:eastAsia="宋体" w:hAnsi="宋体" w:cs="Times New Roman"/>
          <w:color w:val="000000"/>
          <w:szCs w:val="21"/>
          <w:u w:val="single"/>
        </w:rPr>
        <w:t xml:space="preserve"> 2</w:t>
      </w:r>
      <w:r w:rsidRPr="003D0A28">
        <w:rPr>
          <w:rFonts w:ascii="宋体" w:eastAsia="宋体" w:hAnsi="宋体" w:cs="Times New Roman" w:hint="eastAsia"/>
          <w:color w:val="000000"/>
          <w:szCs w:val="21"/>
          <w:u w:val="single"/>
        </w:rPr>
        <w:t xml:space="preserve">82万元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25"/>
        <w:gridCol w:w="1052"/>
        <w:gridCol w:w="131"/>
        <w:gridCol w:w="790"/>
        <w:gridCol w:w="657"/>
        <w:gridCol w:w="5041"/>
      </w:tblGrid>
      <w:tr w:rsidR="003D0A28" w:rsidRPr="003D0A28" w14:paraId="3FF521E8" w14:textId="77777777" w:rsidTr="00284243">
        <w:trPr>
          <w:trHeight w:val="568"/>
          <w:jc w:val="center"/>
        </w:trPr>
        <w:tc>
          <w:tcPr>
            <w:tcW w:w="5000" w:type="pct"/>
            <w:gridSpan w:val="6"/>
            <w:vAlign w:val="center"/>
          </w:tcPr>
          <w:p w14:paraId="33CFA4E1" w14:textId="77777777" w:rsidR="003D0A28" w:rsidRPr="003D0A28" w:rsidRDefault="003D0A28" w:rsidP="003D0A28">
            <w:pPr>
              <w:spacing w:line="360" w:lineRule="atLeast"/>
              <w:rPr>
                <w:rFonts w:ascii="宋体" w:eastAsia="宋体" w:hAnsi="宋体" w:cs="Times New Roman"/>
                <w:b/>
                <w:bCs/>
                <w:color w:val="000000"/>
                <w:szCs w:val="21"/>
              </w:rPr>
            </w:pPr>
            <w:r w:rsidRPr="003D0A28">
              <w:rPr>
                <w:rFonts w:ascii="宋体" w:eastAsia="宋体" w:hAnsi="宋体" w:cs="Times New Roman" w:hint="eastAsia"/>
                <w:b/>
                <w:bCs/>
                <w:color w:val="000000"/>
                <w:szCs w:val="21"/>
              </w:rPr>
              <w:t>一、项目需求及技术服务要求</w:t>
            </w:r>
          </w:p>
        </w:tc>
      </w:tr>
      <w:tr w:rsidR="003D0A28" w:rsidRPr="003D0A28" w14:paraId="00372C22" w14:textId="77777777" w:rsidTr="00284243">
        <w:trPr>
          <w:trHeight w:val="824"/>
          <w:jc w:val="center"/>
        </w:trPr>
        <w:tc>
          <w:tcPr>
            <w:tcW w:w="377" w:type="pct"/>
            <w:vAlign w:val="center"/>
          </w:tcPr>
          <w:p w14:paraId="3A2296C6" w14:textId="77777777" w:rsidR="003D0A28" w:rsidRPr="003D0A28" w:rsidRDefault="003D0A28" w:rsidP="003D0A28">
            <w:pPr>
              <w:spacing w:line="360" w:lineRule="atLeast"/>
              <w:jc w:val="center"/>
              <w:rPr>
                <w:rFonts w:ascii="宋体" w:eastAsia="宋体" w:hAnsi="宋体" w:cs="Times New Roman" w:hint="eastAsia"/>
                <w:color w:val="000000"/>
                <w:szCs w:val="21"/>
              </w:rPr>
            </w:pPr>
            <w:r w:rsidRPr="003D0A28">
              <w:rPr>
                <w:rFonts w:ascii="宋体" w:eastAsia="宋体" w:hAnsi="宋体" w:cs="Times New Roman" w:hint="eastAsia"/>
                <w:color w:val="000000"/>
                <w:szCs w:val="21"/>
              </w:rPr>
              <w:t>序号</w:t>
            </w:r>
          </w:p>
        </w:tc>
        <w:tc>
          <w:tcPr>
            <w:tcW w:w="713" w:type="pct"/>
            <w:gridSpan w:val="2"/>
            <w:vAlign w:val="center"/>
          </w:tcPr>
          <w:p w14:paraId="5BFF0D6F" w14:textId="77777777" w:rsidR="003D0A28" w:rsidRPr="003D0A28" w:rsidRDefault="003D0A28" w:rsidP="003D0A28">
            <w:pPr>
              <w:spacing w:line="360" w:lineRule="atLeast"/>
              <w:jc w:val="center"/>
              <w:rPr>
                <w:rFonts w:ascii="宋体" w:eastAsia="宋体" w:hAnsi="宋体" w:cs="Times New Roman" w:hint="eastAsia"/>
                <w:color w:val="000000"/>
                <w:szCs w:val="21"/>
              </w:rPr>
            </w:pPr>
            <w:r w:rsidRPr="003D0A28">
              <w:rPr>
                <w:rFonts w:ascii="宋体" w:eastAsia="宋体" w:hAnsi="宋体" w:cs="Times New Roman" w:hint="eastAsia"/>
                <w:color w:val="000000"/>
                <w:szCs w:val="21"/>
              </w:rPr>
              <w:t>标的名称</w:t>
            </w:r>
          </w:p>
        </w:tc>
        <w:tc>
          <w:tcPr>
            <w:tcW w:w="476" w:type="pct"/>
            <w:vAlign w:val="center"/>
          </w:tcPr>
          <w:p w14:paraId="62B33D8E" w14:textId="77777777" w:rsidR="003D0A28" w:rsidRPr="003D0A28" w:rsidRDefault="003D0A28" w:rsidP="003D0A28">
            <w:pPr>
              <w:spacing w:line="360" w:lineRule="atLeast"/>
              <w:jc w:val="center"/>
              <w:rPr>
                <w:rFonts w:ascii="宋体" w:eastAsia="宋体" w:hAnsi="宋体" w:cs="Times New Roman" w:hint="eastAsia"/>
                <w:color w:val="000000"/>
                <w:szCs w:val="21"/>
              </w:rPr>
            </w:pPr>
            <w:r w:rsidRPr="003D0A28">
              <w:rPr>
                <w:rFonts w:ascii="宋体" w:eastAsia="宋体" w:hAnsi="宋体" w:cs="Times New Roman" w:hint="eastAsia"/>
                <w:color w:val="000000"/>
                <w:szCs w:val="21"/>
              </w:rPr>
              <w:t>数量及单位</w:t>
            </w:r>
          </w:p>
        </w:tc>
        <w:tc>
          <w:tcPr>
            <w:tcW w:w="396" w:type="pct"/>
            <w:vAlign w:val="center"/>
          </w:tcPr>
          <w:p w14:paraId="114D4F73" w14:textId="77777777" w:rsidR="003D0A28" w:rsidRPr="003D0A28" w:rsidRDefault="003D0A28" w:rsidP="003D0A28">
            <w:pPr>
              <w:spacing w:line="360" w:lineRule="atLeast"/>
              <w:jc w:val="center"/>
              <w:rPr>
                <w:rFonts w:ascii="宋体" w:eastAsia="宋体" w:hAnsi="宋体" w:cs="Times New Roman" w:hint="eastAsia"/>
                <w:color w:val="000000"/>
                <w:szCs w:val="21"/>
              </w:rPr>
            </w:pPr>
            <w:r w:rsidRPr="003D0A28">
              <w:rPr>
                <w:rFonts w:ascii="宋体" w:eastAsia="宋体" w:hAnsi="宋体" w:cs="Times New Roman" w:hint="eastAsia"/>
                <w:color w:val="000000"/>
                <w:szCs w:val="21"/>
              </w:rPr>
              <w:t>所属行业</w:t>
            </w:r>
          </w:p>
        </w:tc>
        <w:tc>
          <w:tcPr>
            <w:tcW w:w="3038" w:type="pct"/>
            <w:vAlign w:val="center"/>
          </w:tcPr>
          <w:p w14:paraId="5DEDA09A" w14:textId="77777777" w:rsidR="003D0A28" w:rsidRPr="003D0A28" w:rsidRDefault="003D0A28" w:rsidP="003D0A28">
            <w:pPr>
              <w:spacing w:line="360" w:lineRule="atLeast"/>
              <w:jc w:val="center"/>
              <w:rPr>
                <w:rFonts w:ascii="宋体" w:eastAsia="宋体" w:hAnsi="宋体" w:cs="Times New Roman" w:hint="eastAsia"/>
                <w:color w:val="000000"/>
                <w:szCs w:val="21"/>
              </w:rPr>
            </w:pPr>
            <w:r w:rsidRPr="003D0A28">
              <w:rPr>
                <w:rFonts w:ascii="宋体" w:eastAsia="宋体" w:hAnsi="宋体" w:cs="Times New Roman" w:hint="eastAsia"/>
                <w:color w:val="000000"/>
                <w:szCs w:val="21"/>
              </w:rPr>
              <w:t>技术要求及需求</w:t>
            </w:r>
          </w:p>
        </w:tc>
      </w:tr>
      <w:tr w:rsidR="003D0A28" w:rsidRPr="003D0A28" w14:paraId="07E389FB" w14:textId="77777777" w:rsidTr="00284243">
        <w:trPr>
          <w:trHeight w:val="824"/>
          <w:jc w:val="center"/>
        </w:trPr>
        <w:tc>
          <w:tcPr>
            <w:tcW w:w="377" w:type="pct"/>
            <w:vAlign w:val="center"/>
          </w:tcPr>
          <w:p w14:paraId="5FA4D550" w14:textId="77777777" w:rsidR="003D0A28" w:rsidRPr="003D0A28" w:rsidRDefault="003D0A28" w:rsidP="003D0A28">
            <w:pPr>
              <w:spacing w:line="360" w:lineRule="atLeast"/>
              <w:jc w:val="center"/>
              <w:rPr>
                <w:rFonts w:ascii="宋体" w:eastAsia="宋体" w:hAnsi="宋体" w:cs="Times New Roman" w:hint="eastAsia"/>
                <w:color w:val="000000"/>
                <w:szCs w:val="21"/>
              </w:rPr>
            </w:pPr>
            <w:r w:rsidRPr="003D0A28">
              <w:rPr>
                <w:rFonts w:ascii="宋体" w:eastAsia="宋体" w:hAnsi="宋体" w:cs="Times New Roman" w:hint="eastAsia"/>
                <w:color w:val="000000"/>
                <w:szCs w:val="21"/>
              </w:rPr>
              <w:t>1</w:t>
            </w:r>
          </w:p>
        </w:tc>
        <w:tc>
          <w:tcPr>
            <w:tcW w:w="713" w:type="pct"/>
            <w:gridSpan w:val="2"/>
            <w:vAlign w:val="center"/>
          </w:tcPr>
          <w:p w14:paraId="51984A69" w14:textId="77777777" w:rsidR="003D0A28" w:rsidRPr="003D0A28" w:rsidRDefault="003D0A28" w:rsidP="003D0A28">
            <w:pPr>
              <w:widowControl/>
              <w:spacing w:line="360" w:lineRule="atLeast"/>
              <w:jc w:val="center"/>
              <w:rPr>
                <w:rFonts w:ascii="宋体" w:eastAsia="宋体" w:hAnsi="宋体" w:cs="宋体"/>
                <w:color w:val="000000"/>
                <w:kern w:val="0"/>
                <w:szCs w:val="21"/>
              </w:rPr>
            </w:pPr>
            <w:r w:rsidRPr="003D0A28">
              <w:rPr>
                <w:rFonts w:ascii="宋体" w:eastAsia="宋体" w:hAnsi="宋体" w:cs="宋体" w:hint="eastAsia"/>
                <w:color w:val="000000"/>
                <w:kern w:val="0"/>
                <w:szCs w:val="21"/>
              </w:rPr>
              <w:t>广西普通高中学业水平合格性考试网上评卷和人工智能辅助评卷服务</w:t>
            </w:r>
          </w:p>
        </w:tc>
        <w:tc>
          <w:tcPr>
            <w:tcW w:w="476" w:type="pct"/>
            <w:vAlign w:val="center"/>
          </w:tcPr>
          <w:p w14:paraId="5A6B7908" w14:textId="77777777" w:rsidR="003D0A28" w:rsidRPr="003D0A28" w:rsidRDefault="003D0A28" w:rsidP="003D0A28">
            <w:pPr>
              <w:spacing w:line="360" w:lineRule="atLeast"/>
              <w:jc w:val="center"/>
              <w:rPr>
                <w:rFonts w:ascii="宋体" w:eastAsia="宋体" w:hAnsi="宋体" w:cs="Times New Roman" w:hint="eastAsia"/>
                <w:color w:val="000000"/>
                <w:szCs w:val="21"/>
              </w:rPr>
            </w:pPr>
            <w:r w:rsidRPr="003D0A28">
              <w:rPr>
                <w:rFonts w:ascii="宋体" w:eastAsia="宋体" w:hAnsi="宋体" w:cs="Times New Roman" w:hint="eastAsia"/>
                <w:color w:val="000000"/>
                <w:szCs w:val="21"/>
              </w:rPr>
              <w:t>1项</w:t>
            </w:r>
          </w:p>
        </w:tc>
        <w:tc>
          <w:tcPr>
            <w:tcW w:w="396" w:type="pct"/>
            <w:vAlign w:val="center"/>
          </w:tcPr>
          <w:p w14:paraId="680F0E68" w14:textId="77777777" w:rsidR="003D0A28" w:rsidRPr="003D0A28" w:rsidRDefault="003D0A28" w:rsidP="003D0A28">
            <w:pPr>
              <w:spacing w:line="360" w:lineRule="atLeast"/>
              <w:jc w:val="center"/>
              <w:rPr>
                <w:rFonts w:ascii="宋体" w:eastAsia="宋体" w:hAnsi="宋体" w:cs="Times New Roman" w:hint="eastAsia"/>
                <w:color w:val="000000"/>
                <w:szCs w:val="21"/>
              </w:rPr>
            </w:pPr>
            <w:r w:rsidRPr="003D0A28">
              <w:rPr>
                <w:rFonts w:ascii="宋体" w:eastAsia="宋体" w:hAnsi="宋体" w:cs="Times New Roman" w:hint="eastAsia"/>
                <w:color w:val="000000"/>
                <w:szCs w:val="21"/>
              </w:rPr>
              <w:t>其他未列明行业</w:t>
            </w:r>
          </w:p>
        </w:tc>
        <w:tc>
          <w:tcPr>
            <w:tcW w:w="3038" w:type="pct"/>
            <w:vAlign w:val="center"/>
          </w:tcPr>
          <w:p w14:paraId="24A89834"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广西普通高中学业水平合格性考试每年开考两次，一般在6月和12月份各开考一次，每次考试结束后一个月内，进行网上评卷。每年共开考10门科目（其中6月份开考4门科目，12月份开考6门科目）。预估2026年考生数量约47万人。中标供应商提供评卷软件、人工智能辅助评卷软件和网上质量监控平台软件，配备足够数量的技术服务人员，协助采购人在规定的时间内完成网上评卷技术服务。具体如下：</w:t>
            </w:r>
          </w:p>
          <w:p w14:paraId="72E3D65C" w14:textId="77777777" w:rsidR="003D0A28" w:rsidRPr="003D0A28" w:rsidRDefault="003D0A28" w:rsidP="003D0A28">
            <w:pPr>
              <w:spacing w:line="360" w:lineRule="atLeast"/>
              <w:ind w:firstLine="430"/>
              <w:rPr>
                <w:rFonts w:ascii="宋体" w:eastAsia="宋体" w:hAnsi="宋体" w:cs="宋体" w:hint="eastAsia"/>
                <w:b/>
                <w:bCs/>
                <w:color w:val="000000"/>
                <w:szCs w:val="21"/>
              </w:rPr>
            </w:pPr>
            <w:r w:rsidRPr="003D0A28">
              <w:rPr>
                <w:rFonts w:ascii="宋体" w:eastAsia="宋体" w:hAnsi="宋体" w:cs="宋体" w:hint="eastAsia"/>
                <w:b/>
                <w:bCs/>
                <w:color w:val="000000"/>
                <w:szCs w:val="21"/>
              </w:rPr>
              <w:t>一、工作模式</w:t>
            </w:r>
          </w:p>
          <w:p w14:paraId="29A36E9A"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本项目采用“集中扫描，分市评卷，统一质量监控”的工作模式，设一个区级评卷点和14个市级评卷点；通过建立网上评卷环境，在区级评卷点进行答题</w:t>
            </w:r>
            <w:proofErr w:type="gramStart"/>
            <w:r w:rsidRPr="003D0A28">
              <w:rPr>
                <w:rFonts w:ascii="宋体" w:eastAsia="宋体" w:hAnsi="宋体" w:cs="宋体" w:hint="eastAsia"/>
                <w:color w:val="000000"/>
                <w:szCs w:val="21"/>
              </w:rPr>
              <w:t>卡集中</w:t>
            </w:r>
            <w:proofErr w:type="gramEnd"/>
            <w:r w:rsidRPr="003D0A28">
              <w:rPr>
                <w:rFonts w:ascii="宋体" w:eastAsia="宋体" w:hAnsi="宋体" w:cs="宋体" w:hint="eastAsia"/>
                <w:color w:val="000000"/>
                <w:szCs w:val="21"/>
              </w:rPr>
              <w:t>扫描和统一评卷质量监控，在14个市级评卷点分别进行评卷。</w:t>
            </w:r>
          </w:p>
          <w:p w14:paraId="7DD6C210" w14:textId="77777777" w:rsidR="003D0A28" w:rsidRPr="003D0A28" w:rsidRDefault="003D0A28" w:rsidP="003D0A28">
            <w:pPr>
              <w:spacing w:line="360" w:lineRule="atLeast"/>
              <w:ind w:firstLine="430"/>
              <w:rPr>
                <w:rFonts w:ascii="宋体" w:eastAsia="宋体" w:hAnsi="宋体" w:cs="宋体" w:hint="eastAsia"/>
                <w:b/>
                <w:bCs/>
                <w:color w:val="000000"/>
                <w:szCs w:val="21"/>
              </w:rPr>
            </w:pPr>
            <w:r w:rsidRPr="003D0A28">
              <w:rPr>
                <w:rFonts w:ascii="宋体" w:eastAsia="宋体" w:hAnsi="宋体" w:cs="宋体" w:hint="eastAsia"/>
                <w:b/>
                <w:bCs/>
                <w:color w:val="000000"/>
                <w:szCs w:val="21"/>
              </w:rPr>
              <w:t>▲二、服务内容</w:t>
            </w:r>
          </w:p>
          <w:p w14:paraId="32DFE1E4" w14:textId="77777777" w:rsidR="003D0A28" w:rsidRPr="003D0A28" w:rsidRDefault="003D0A28" w:rsidP="003D0A28">
            <w:pPr>
              <w:spacing w:line="360" w:lineRule="atLeast"/>
              <w:ind w:firstLine="430"/>
              <w:rPr>
                <w:rFonts w:ascii="宋体" w:eastAsia="宋体" w:hAnsi="宋体" w:cs="宋体" w:hint="eastAsia"/>
                <w:b/>
                <w:bCs/>
                <w:color w:val="000000"/>
                <w:szCs w:val="21"/>
              </w:rPr>
            </w:pPr>
            <w:r w:rsidRPr="003D0A28">
              <w:rPr>
                <w:rFonts w:ascii="宋体" w:eastAsia="宋体" w:hAnsi="宋体" w:cs="宋体" w:hint="eastAsia"/>
                <w:b/>
                <w:bCs/>
                <w:color w:val="000000"/>
                <w:szCs w:val="21"/>
              </w:rPr>
              <w:t>（一）网上评卷服务</w:t>
            </w:r>
          </w:p>
          <w:p w14:paraId="51E9A7E4"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1.网上评卷服务包括统一评分标准审定阶段、试</w:t>
            </w:r>
            <w:proofErr w:type="gramStart"/>
            <w:r w:rsidRPr="003D0A28">
              <w:rPr>
                <w:rFonts w:ascii="宋体" w:eastAsia="宋体" w:hAnsi="宋体" w:cs="宋体" w:hint="eastAsia"/>
                <w:color w:val="000000"/>
                <w:szCs w:val="21"/>
              </w:rPr>
              <w:t>评培训</w:t>
            </w:r>
            <w:proofErr w:type="gramEnd"/>
            <w:r w:rsidRPr="003D0A28">
              <w:rPr>
                <w:rFonts w:ascii="宋体" w:eastAsia="宋体" w:hAnsi="宋体" w:cs="宋体" w:hint="eastAsia"/>
                <w:color w:val="000000"/>
                <w:szCs w:val="21"/>
              </w:rPr>
              <w:t>阶段和正式评卷阶段的技术支持服务。</w:t>
            </w:r>
          </w:p>
          <w:p w14:paraId="0BDABB49"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2.扫描图像、数据复核无误后，根据采购人要求的打包方式，对扫描图像进行分割打包加密。扫描图像包通过评卷专网传输以及使用移动存储设备拷贝等两种</w:t>
            </w:r>
            <w:r w:rsidRPr="003D0A28">
              <w:rPr>
                <w:rFonts w:ascii="宋体" w:eastAsia="宋体" w:hAnsi="宋体" w:cs="宋体" w:hint="eastAsia"/>
                <w:color w:val="000000"/>
                <w:szCs w:val="21"/>
              </w:rPr>
              <w:lastRenderedPageBreak/>
              <w:t>方式发放到各市级评卷点。</w:t>
            </w:r>
          </w:p>
          <w:p w14:paraId="614F90BF"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3.在统一评分标准审定阶段，在区级评卷点搭建统一评分标准审定工作网络环境和评卷系统，全程提供技术支持服务。</w:t>
            </w:r>
          </w:p>
          <w:p w14:paraId="4470D630"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4.在试</w:t>
            </w:r>
            <w:proofErr w:type="gramStart"/>
            <w:r w:rsidRPr="003D0A28">
              <w:rPr>
                <w:rFonts w:ascii="宋体" w:eastAsia="宋体" w:hAnsi="宋体" w:cs="宋体" w:hint="eastAsia"/>
                <w:color w:val="000000"/>
                <w:szCs w:val="21"/>
              </w:rPr>
              <w:t>评培训</w:t>
            </w:r>
            <w:proofErr w:type="gramEnd"/>
            <w:r w:rsidRPr="003D0A28">
              <w:rPr>
                <w:rFonts w:ascii="宋体" w:eastAsia="宋体" w:hAnsi="宋体" w:cs="宋体" w:hint="eastAsia"/>
                <w:color w:val="000000"/>
                <w:szCs w:val="21"/>
              </w:rPr>
              <w:t>阶段和正式评卷阶段，向所有评卷点派出足额技术人员，全程提供现场技术服务。</w:t>
            </w:r>
          </w:p>
          <w:p w14:paraId="37D5D15F"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5.在正式评卷开始前3天，完成网络工作环境的搭建，将评卷所需扫描图像、数据导入到本地服务器。</w:t>
            </w:r>
          </w:p>
          <w:p w14:paraId="20CDEC80"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6.在试</w:t>
            </w:r>
            <w:proofErr w:type="gramStart"/>
            <w:r w:rsidRPr="003D0A28">
              <w:rPr>
                <w:rFonts w:ascii="宋体" w:eastAsia="宋体" w:hAnsi="宋体" w:cs="宋体" w:hint="eastAsia"/>
                <w:color w:val="000000"/>
                <w:szCs w:val="21"/>
              </w:rPr>
              <w:t>评培训</w:t>
            </w:r>
            <w:proofErr w:type="gramEnd"/>
            <w:r w:rsidRPr="003D0A28">
              <w:rPr>
                <w:rFonts w:ascii="宋体" w:eastAsia="宋体" w:hAnsi="宋体" w:cs="宋体" w:hint="eastAsia"/>
                <w:color w:val="000000"/>
                <w:szCs w:val="21"/>
              </w:rPr>
              <w:t>开始前2天，完成区级评卷点和各市级评卷点硬件设备和评卷系统的安装、调试，完成对全区评卷专网的压力测试，确保评卷专网网络畅通、安全保密。</w:t>
            </w:r>
          </w:p>
          <w:p w14:paraId="16F6ACD0"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7.确定评卷参数信息、试卷样卷等系统设置工作，做好评卷准备工作。</w:t>
            </w:r>
          </w:p>
          <w:p w14:paraId="105077E4"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8.在区级评卷点建立质量监控平台，统一把控全区的评卷质量。</w:t>
            </w:r>
          </w:p>
          <w:p w14:paraId="7A140E83"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9.如遇个别评卷点无法正常开展评卷的特殊情况，能根据采购人要求，将未评阅题目进行及时调整、统筹分配至其他评卷点。重新分配后进行数据检查，确保无</w:t>
            </w:r>
            <w:proofErr w:type="gramStart"/>
            <w:r w:rsidRPr="003D0A28">
              <w:rPr>
                <w:rFonts w:ascii="宋体" w:eastAsia="宋体" w:hAnsi="宋体" w:cs="宋体" w:hint="eastAsia"/>
                <w:color w:val="000000"/>
                <w:szCs w:val="21"/>
              </w:rPr>
              <w:t>漏分配</w:t>
            </w:r>
            <w:proofErr w:type="gramEnd"/>
            <w:r w:rsidRPr="003D0A28">
              <w:rPr>
                <w:rFonts w:ascii="宋体" w:eastAsia="宋体" w:hAnsi="宋体" w:cs="宋体" w:hint="eastAsia"/>
                <w:color w:val="000000"/>
                <w:szCs w:val="21"/>
              </w:rPr>
              <w:t>和重复分配，评阅完成后再次进行数据检查，确保无漏评、重评。</w:t>
            </w:r>
          </w:p>
          <w:p w14:paraId="6E7DA9A1"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10.评卷结束后，按采购人要求搭建成绩查询及成绩复核系统。</w:t>
            </w:r>
          </w:p>
          <w:p w14:paraId="65E17102" w14:textId="77777777" w:rsidR="003D0A28" w:rsidRPr="003D0A28" w:rsidRDefault="003D0A28" w:rsidP="003D0A28">
            <w:pPr>
              <w:spacing w:line="360" w:lineRule="atLeast"/>
              <w:ind w:firstLine="430"/>
              <w:rPr>
                <w:rFonts w:ascii="宋体" w:eastAsia="宋体" w:hAnsi="宋体" w:cs="宋体" w:hint="eastAsia"/>
                <w:b/>
                <w:bCs/>
                <w:color w:val="000000"/>
                <w:szCs w:val="21"/>
              </w:rPr>
            </w:pPr>
            <w:r w:rsidRPr="003D0A28">
              <w:rPr>
                <w:rFonts w:ascii="宋体" w:eastAsia="宋体" w:hAnsi="宋体" w:cs="宋体" w:hint="eastAsia"/>
                <w:b/>
                <w:bCs/>
                <w:color w:val="000000"/>
                <w:szCs w:val="21"/>
              </w:rPr>
              <w:t>（二）人工智能辅助评卷服务</w:t>
            </w:r>
          </w:p>
          <w:p w14:paraId="14B94CBF"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按采购人的具体要求，完成以下各项服务：</w:t>
            </w:r>
          </w:p>
          <w:p w14:paraId="23C1E7E5"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1.全流程技术支持</w:t>
            </w:r>
          </w:p>
          <w:p w14:paraId="60EA11FC"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投标人投入本项目服务的智能评卷辅助系统具备自主知识产权，并配套覆盖</w:t>
            </w:r>
            <w:proofErr w:type="gramStart"/>
            <w:r w:rsidRPr="003D0A28">
              <w:rPr>
                <w:rFonts w:ascii="宋体" w:eastAsia="宋体" w:hAnsi="宋体" w:cs="宋体" w:hint="eastAsia"/>
                <w:color w:val="000000"/>
                <w:szCs w:val="21"/>
              </w:rPr>
              <w:t>评卷全</w:t>
            </w:r>
            <w:proofErr w:type="gramEnd"/>
            <w:r w:rsidRPr="003D0A28">
              <w:rPr>
                <w:rFonts w:ascii="宋体" w:eastAsia="宋体" w:hAnsi="宋体" w:cs="宋体" w:hint="eastAsia"/>
                <w:color w:val="000000"/>
                <w:szCs w:val="21"/>
              </w:rPr>
              <w:t>周期的技术支持服务。服务内容包括但不限于：答题卡图文转写、答题文本聚类分析、定标集筛选与提供、智能评分、辅助质检及多维度统计分析。在聚类分析、定标集筛选与提供、智能评分等核心环节，须配合采购人进行跨厂商技术方案背靠背验证与结果比对分析，确保评卷过程质量与结果的一致性。</w:t>
            </w:r>
          </w:p>
          <w:p w14:paraId="0EC0C991"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2.标准化服务流程与节点</w:t>
            </w:r>
          </w:p>
          <w:p w14:paraId="15016B10"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（1）前期规划：于答题卡扫描开始前至少5个工作日，按采购人要求，确定各科目、各题型应用智能评卷的具体模式与范围。</w:t>
            </w:r>
          </w:p>
          <w:p w14:paraId="7274FECE"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lastRenderedPageBreak/>
              <w:t>（2）图文转写：在全部科目扫描结束后1个工作日内，完成所有考生答题内容的图文转写，确保对涂改、错字、特殊符号等情况的识别准确，并通过人工辅助校验保障转写质量。</w:t>
            </w:r>
          </w:p>
          <w:p w14:paraId="0D60154F"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（3）聚类分析支持：在统一评分标准审定工作启动前至少2个工作日，向采购人提供所有科目的答题聚类分析报告，为评分细则的制定与完善提供数据支撑。</w:t>
            </w:r>
          </w:p>
          <w:p w14:paraId="3A1E1D8A" w14:textId="77777777" w:rsidR="003D0A28" w:rsidRPr="003D0A28" w:rsidRDefault="003D0A28" w:rsidP="003D0A28">
            <w:pPr>
              <w:spacing w:line="360" w:lineRule="atLeast"/>
              <w:ind w:firstLine="430"/>
              <w:rPr>
                <w:rFonts w:ascii="宋体" w:eastAsia="宋体" w:hAnsi="宋体" w:cs="宋体"/>
                <w:color w:val="000000"/>
                <w:szCs w:val="21"/>
              </w:rPr>
            </w:pPr>
            <w:r w:rsidRPr="003D0A28">
              <w:rPr>
                <w:rFonts w:ascii="宋体" w:eastAsia="宋体" w:hAnsi="宋体" w:cs="宋体" w:hint="eastAsia"/>
                <w:color w:val="000000"/>
                <w:szCs w:val="21"/>
              </w:rPr>
              <w:t>（4）定标支持：在初步评分细则确定后，及时提供覆盖全分数段与多样化答题类型的定标集样本，用于智能评分模型的训练与校准。定标集评阅采用双评机制，确保样本标注质量。</w:t>
            </w:r>
          </w:p>
          <w:p w14:paraId="3060068F" w14:textId="77777777" w:rsidR="003D0A28" w:rsidRPr="003D0A28" w:rsidRDefault="003D0A28" w:rsidP="003D0A28">
            <w:pPr>
              <w:spacing w:line="360" w:lineRule="atLeast"/>
              <w:ind w:firstLine="430"/>
              <w:rPr>
                <w:rFonts w:ascii="宋体" w:eastAsia="宋体" w:hAnsi="宋体" w:cs="宋体"/>
                <w:color w:val="000000"/>
                <w:szCs w:val="21"/>
              </w:rPr>
            </w:pPr>
            <w:r w:rsidRPr="003D0A28">
              <w:rPr>
                <w:rFonts w:ascii="宋体" w:eastAsia="宋体" w:hAnsi="宋体" w:cs="宋体" w:hint="eastAsia"/>
                <w:color w:val="000000"/>
                <w:szCs w:val="21"/>
              </w:rPr>
              <w:t>（5）智能评卷执行：中标人须在正式评卷工作启动前不少于3个工作日，完成智能评卷出分，对智能评卷结果进行验证评估并提交评估报告；根据采购人设定的应用模式，质检完成相应复核或差异卷质检工作。</w:t>
            </w:r>
          </w:p>
          <w:p w14:paraId="6EE8641A"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（6）数据复核与报告：按采购人要求，提供针对空白卷、疑似抄袭卷、相似卷、人评与智能评分</w:t>
            </w:r>
            <w:proofErr w:type="gramStart"/>
            <w:r w:rsidRPr="003D0A28">
              <w:rPr>
                <w:rFonts w:ascii="宋体" w:eastAsia="宋体" w:hAnsi="宋体" w:cs="宋体" w:hint="eastAsia"/>
                <w:color w:val="000000"/>
                <w:szCs w:val="21"/>
              </w:rPr>
              <w:t>分</w:t>
            </w:r>
            <w:proofErr w:type="gramEnd"/>
            <w:r w:rsidRPr="003D0A28">
              <w:rPr>
                <w:rFonts w:ascii="宋体" w:eastAsia="宋体" w:hAnsi="宋体" w:cs="宋体" w:hint="eastAsia"/>
                <w:color w:val="000000"/>
                <w:szCs w:val="21"/>
              </w:rPr>
              <w:t>差异卷等数据的复核支持。定期提供涵盖已评卷统计、识别情况、雷同、智能评分结果、词频分析、分值改动等的多维</w:t>
            </w:r>
            <w:proofErr w:type="gramStart"/>
            <w:r w:rsidRPr="003D0A28">
              <w:rPr>
                <w:rFonts w:ascii="宋体" w:eastAsia="宋体" w:hAnsi="宋体" w:cs="宋体" w:hint="eastAsia"/>
                <w:color w:val="000000"/>
                <w:szCs w:val="21"/>
              </w:rPr>
              <w:t>度统计</w:t>
            </w:r>
            <w:proofErr w:type="gramEnd"/>
            <w:r w:rsidRPr="003D0A28">
              <w:rPr>
                <w:rFonts w:ascii="宋体" w:eastAsia="宋体" w:hAnsi="宋体" w:cs="宋体" w:hint="eastAsia"/>
                <w:color w:val="000000"/>
                <w:szCs w:val="21"/>
              </w:rPr>
              <w:t>报表，并在评卷结束后提交全面的质检总结报告。</w:t>
            </w:r>
          </w:p>
          <w:p w14:paraId="64553693"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3.专项分析服务</w:t>
            </w:r>
          </w:p>
          <w:p w14:paraId="341B8C6E" w14:textId="77777777" w:rsidR="003D0A28" w:rsidRPr="003D0A28" w:rsidRDefault="003D0A28" w:rsidP="003D0A28">
            <w:pPr>
              <w:spacing w:line="360" w:lineRule="atLeast"/>
              <w:ind w:firstLine="430"/>
              <w:rPr>
                <w:rFonts w:ascii="宋体" w:eastAsia="宋体" w:hAnsi="宋体" w:cs="宋体"/>
                <w:color w:val="000000"/>
                <w:szCs w:val="21"/>
              </w:rPr>
            </w:pPr>
            <w:r w:rsidRPr="003D0A28">
              <w:rPr>
                <w:rFonts w:ascii="宋体" w:eastAsia="宋体" w:hAnsi="宋体" w:cs="宋体" w:hint="eastAsia"/>
                <w:color w:val="000000"/>
                <w:szCs w:val="21"/>
              </w:rPr>
              <w:t>（1）智能评分：系统能够从人工评卷数据中自动筛选高质量定标样本进行机器学习与训练，实现全量数据智能评分。提供与人工评分的交叉检验结果，量化分析评分一致性，并自动筛选提交需人工重点复核的试卷集合。</w:t>
            </w:r>
          </w:p>
          <w:p w14:paraId="1FE72870" w14:textId="77777777" w:rsidR="003D0A28" w:rsidRPr="003D0A28" w:rsidRDefault="003D0A28" w:rsidP="003D0A28">
            <w:pPr>
              <w:spacing w:line="360" w:lineRule="atLeast"/>
              <w:ind w:firstLine="430"/>
              <w:rPr>
                <w:rFonts w:ascii="宋体" w:eastAsia="宋体" w:hAnsi="宋体" w:cs="宋体"/>
                <w:color w:val="000000"/>
                <w:szCs w:val="21"/>
              </w:rPr>
            </w:pPr>
            <w:r w:rsidRPr="003D0A28">
              <w:rPr>
                <w:rFonts w:ascii="宋体" w:eastAsia="宋体" w:hAnsi="宋体" w:cs="宋体" w:hint="eastAsia"/>
                <w:color w:val="000000"/>
                <w:szCs w:val="21"/>
              </w:rPr>
              <w:t>（2）文本聚类：通过对考生答题文本进行机器识别与聚类分析，提取高频作答内容，辅助专家为评分细则完善提供数据支持。</w:t>
            </w:r>
          </w:p>
          <w:p w14:paraId="02070750"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（3）专家协同：在定标、结果验证及争议仲裁阶段，建立与学科专家的高效沟通渠道，及时响应学科专家的专业意见，确保技术服务于评卷业务的实际需求与核心目标。</w:t>
            </w:r>
          </w:p>
          <w:p w14:paraId="62B04B7F"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（4）评卷数据分析支持：基于本次考试全量评卷数据，运用人工智能与数据统计分析技术，按照采购人提供的分析模板、指标体系及业务规则，自动提取各学科成绩分布、知识点掌握情况、区域差异等多维</w:t>
            </w:r>
            <w:proofErr w:type="gramStart"/>
            <w:r w:rsidRPr="003D0A28">
              <w:rPr>
                <w:rFonts w:ascii="宋体" w:eastAsia="宋体" w:hAnsi="宋体" w:cs="宋体" w:hint="eastAsia"/>
                <w:color w:val="000000"/>
                <w:szCs w:val="21"/>
              </w:rPr>
              <w:t>度分析</w:t>
            </w:r>
            <w:proofErr w:type="gramEnd"/>
            <w:r w:rsidRPr="003D0A28">
              <w:rPr>
                <w:rFonts w:ascii="宋体" w:eastAsia="宋体" w:hAnsi="宋体" w:cs="宋体" w:hint="eastAsia"/>
                <w:color w:val="000000"/>
                <w:szCs w:val="21"/>
              </w:rPr>
              <w:t>内</w:t>
            </w:r>
            <w:r w:rsidRPr="003D0A28">
              <w:rPr>
                <w:rFonts w:ascii="宋体" w:eastAsia="宋体" w:hAnsi="宋体" w:cs="宋体" w:hint="eastAsia"/>
                <w:color w:val="000000"/>
                <w:szCs w:val="21"/>
              </w:rPr>
              <w:lastRenderedPageBreak/>
              <w:t>容，生成符合模板格式的图文分析报告，智能生成年度</w:t>
            </w:r>
            <w:proofErr w:type="gramStart"/>
            <w:r w:rsidRPr="003D0A28">
              <w:rPr>
                <w:rFonts w:ascii="宋体" w:eastAsia="宋体" w:hAnsi="宋体" w:cs="宋体" w:hint="eastAsia"/>
                <w:color w:val="000000"/>
                <w:szCs w:val="21"/>
              </w:rPr>
              <w:t>学考质量</w:t>
            </w:r>
            <w:proofErr w:type="gramEnd"/>
            <w:r w:rsidRPr="003D0A28">
              <w:rPr>
                <w:rFonts w:ascii="宋体" w:eastAsia="宋体" w:hAnsi="宋体" w:cs="宋体" w:hint="eastAsia"/>
                <w:color w:val="000000"/>
                <w:szCs w:val="21"/>
              </w:rPr>
              <w:t>分析报告初稿；同时提供可视化界面，支持分析报告在线审核、修订、批注、定稿及报告与结构化数据导出。</w:t>
            </w:r>
          </w:p>
          <w:p w14:paraId="204D3343"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4.跨厂商协同工作机制</w:t>
            </w:r>
          </w:p>
          <w:p w14:paraId="4CB45FF0"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（1）数据接口兼容性：需提供标准化的数据输出格式，确保与其他厂商系统的数据安全、准确、高效交换。</w:t>
            </w:r>
          </w:p>
          <w:p w14:paraId="3ED168C8" w14:textId="77777777" w:rsidR="003D0A28" w:rsidRPr="003D0A28" w:rsidRDefault="003D0A28" w:rsidP="003D0A28">
            <w:pPr>
              <w:spacing w:line="360" w:lineRule="atLeast"/>
              <w:ind w:firstLine="430"/>
              <w:rPr>
                <w:rFonts w:ascii="宋体" w:eastAsia="宋体" w:hAnsi="宋体" w:cs="宋体"/>
                <w:color w:val="000000"/>
                <w:szCs w:val="21"/>
              </w:rPr>
            </w:pPr>
            <w:r w:rsidRPr="003D0A28">
              <w:rPr>
                <w:rFonts w:ascii="宋体" w:eastAsia="宋体" w:hAnsi="宋体" w:cs="宋体" w:hint="eastAsia"/>
                <w:color w:val="000000"/>
                <w:szCs w:val="21"/>
              </w:rPr>
              <w:t>（2）技术验证配合：在评卷关键环节接受采购人组织的并行技术验证，包括但不限于定标集构建、模型训练、评分结果一致性检验等。</w:t>
            </w:r>
          </w:p>
          <w:p w14:paraId="02AD9E65"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（3）争议协调机制：建立有效的跨厂商技术争议协调流程，配合采购人进行技术仲裁与结果确认，确保评卷工作的整体顺利推进。</w:t>
            </w:r>
          </w:p>
          <w:p w14:paraId="59A24515" w14:textId="77777777" w:rsidR="003D0A28" w:rsidRPr="003D0A28" w:rsidRDefault="003D0A28" w:rsidP="003D0A28">
            <w:pPr>
              <w:spacing w:line="360" w:lineRule="atLeast"/>
              <w:ind w:firstLine="430"/>
              <w:rPr>
                <w:rFonts w:ascii="宋体" w:eastAsia="宋体" w:hAnsi="宋体" w:cs="宋体" w:hint="eastAsia"/>
                <w:b/>
                <w:bCs/>
                <w:color w:val="000000"/>
                <w:szCs w:val="21"/>
              </w:rPr>
            </w:pPr>
            <w:r w:rsidRPr="003D0A28">
              <w:rPr>
                <w:rFonts w:ascii="宋体" w:eastAsia="宋体" w:hAnsi="宋体" w:cs="宋体" w:hint="eastAsia"/>
                <w:b/>
                <w:bCs/>
                <w:color w:val="000000"/>
                <w:szCs w:val="21"/>
              </w:rPr>
              <w:t>（三）</w:t>
            </w:r>
            <w:proofErr w:type="gramStart"/>
            <w:r w:rsidRPr="003D0A28">
              <w:rPr>
                <w:rFonts w:ascii="宋体" w:eastAsia="宋体" w:hAnsi="宋体" w:cs="宋体" w:hint="eastAsia"/>
                <w:b/>
                <w:bCs/>
                <w:color w:val="000000"/>
                <w:szCs w:val="21"/>
              </w:rPr>
              <w:t>评卷员评卷</w:t>
            </w:r>
            <w:proofErr w:type="gramEnd"/>
            <w:r w:rsidRPr="003D0A28">
              <w:rPr>
                <w:rFonts w:ascii="宋体" w:eastAsia="宋体" w:hAnsi="宋体" w:cs="宋体" w:hint="eastAsia"/>
                <w:b/>
                <w:bCs/>
                <w:color w:val="000000"/>
                <w:szCs w:val="21"/>
              </w:rPr>
              <w:t>质量评价服务</w:t>
            </w:r>
          </w:p>
          <w:p w14:paraId="41411FE8"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1.详细记录全区</w:t>
            </w:r>
            <w:proofErr w:type="gramStart"/>
            <w:r w:rsidRPr="003D0A28">
              <w:rPr>
                <w:rFonts w:ascii="宋体" w:eastAsia="宋体" w:hAnsi="宋体" w:cs="宋体" w:hint="eastAsia"/>
                <w:color w:val="000000"/>
                <w:szCs w:val="21"/>
              </w:rPr>
              <w:t>评卷员</w:t>
            </w:r>
            <w:proofErr w:type="gramEnd"/>
            <w:r w:rsidRPr="003D0A28">
              <w:rPr>
                <w:rFonts w:ascii="宋体" w:eastAsia="宋体" w:hAnsi="宋体" w:cs="宋体" w:hint="eastAsia"/>
                <w:color w:val="000000"/>
                <w:szCs w:val="21"/>
              </w:rPr>
              <w:t>每小题评阅情况。</w:t>
            </w:r>
          </w:p>
          <w:p w14:paraId="7A71D9A0"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2.综合全区</w:t>
            </w:r>
            <w:proofErr w:type="gramStart"/>
            <w:r w:rsidRPr="003D0A28">
              <w:rPr>
                <w:rFonts w:ascii="宋体" w:eastAsia="宋体" w:hAnsi="宋体" w:cs="宋体" w:hint="eastAsia"/>
                <w:color w:val="000000"/>
                <w:szCs w:val="21"/>
              </w:rPr>
              <w:t>评卷员</w:t>
            </w:r>
            <w:proofErr w:type="gramEnd"/>
            <w:r w:rsidRPr="003D0A28">
              <w:rPr>
                <w:rFonts w:ascii="宋体" w:eastAsia="宋体" w:hAnsi="宋体" w:cs="宋体" w:hint="eastAsia"/>
                <w:color w:val="000000"/>
                <w:szCs w:val="21"/>
              </w:rPr>
              <w:t>考核卷得分、评分吻合度、评分分布系数，统计生成全区</w:t>
            </w:r>
            <w:proofErr w:type="gramStart"/>
            <w:r w:rsidRPr="003D0A28">
              <w:rPr>
                <w:rFonts w:ascii="宋体" w:eastAsia="宋体" w:hAnsi="宋体" w:cs="宋体" w:hint="eastAsia"/>
                <w:color w:val="000000"/>
                <w:szCs w:val="21"/>
              </w:rPr>
              <w:t>评卷员</w:t>
            </w:r>
            <w:proofErr w:type="gramEnd"/>
            <w:r w:rsidRPr="003D0A28">
              <w:rPr>
                <w:rFonts w:ascii="宋体" w:eastAsia="宋体" w:hAnsi="宋体" w:cs="宋体" w:hint="eastAsia"/>
                <w:color w:val="000000"/>
                <w:szCs w:val="21"/>
              </w:rPr>
              <w:t>评分质量评价量化分数。</w:t>
            </w:r>
          </w:p>
          <w:p w14:paraId="7CB6C0DD"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3.区分各评卷点，对</w:t>
            </w:r>
            <w:proofErr w:type="gramStart"/>
            <w:r w:rsidRPr="003D0A28">
              <w:rPr>
                <w:rFonts w:ascii="宋体" w:eastAsia="宋体" w:hAnsi="宋体" w:cs="宋体" w:hint="eastAsia"/>
                <w:color w:val="000000"/>
                <w:szCs w:val="21"/>
              </w:rPr>
              <w:t>评卷员</w:t>
            </w:r>
            <w:proofErr w:type="gramEnd"/>
            <w:r w:rsidRPr="003D0A28">
              <w:rPr>
                <w:rFonts w:ascii="宋体" w:eastAsia="宋体" w:hAnsi="宋体" w:cs="宋体" w:hint="eastAsia"/>
                <w:color w:val="000000"/>
                <w:szCs w:val="21"/>
              </w:rPr>
              <w:t>评分质量进行综合排名。</w:t>
            </w:r>
          </w:p>
          <w:p w14:paraId="0A11D44D"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4.在各评卷</w:t>
            </w:r>
            <w:proofErr w:type="gramStart"/>
            <w:r w:rsidRPr="003D0A28">
              <w:rPr>
                <w:rFonts w:ascii="宋体" w:eastAsia="宋体" w:hAnsi="宋体" w:cs="宋体" w:hint="eastAsia"/>
                <w:color w:val="000000"/>
                <w:szCs w:val="21"/>
              </w:rPr>
              <w:t>点结束</w:t>
            </w:r>
            <w:proofErr w:type="gramEnd"/>
            <w:r w:rsidRPr="003D0A28">
              <w:rPr>
                <w:rFonts w:ascii="宋体" w:eastAsia="宋体" w:hAnsi="宋体" w:cs="宋体" w:hint="eastAsia"/>
                <w:color w:val="000000"/>
                <w:szCs w:val="21"/>
              </w:rPr>
              <w:t>评卷前，生成</w:t>
            </w:r>
            <w:proofErr w:type="gramStart"/>
            <w:r w:rsidRPr="003D0A28">
              <w:rPr>
                <w:rFonts w:ascii="宋体" w:eastAsia="宋体" w:hAnsi="宋体" w:cs="宋体" w:hint="eastAsia"/>
                <w:color w:val="000000"/>
                <w:szCs w:val="21"/>
              </w:rPr>
              <w:t>评卷员评卷</w:t>
            </w:r>
            <w:proofErr w:type="gramEnd"/>
            <w:r w:rsidRPr="003D0A28">
              <w:rPr>
                <w:rFonts w:ascii="宋体" w:eastAsia="宋体" w:hAnsi="宋体" w:cs="宋体" w:hint="eastAsia"/>
                <w:color w:val="000000"/>
                <w:szCs w:val="21"/>
              </w:rPr>
              <w:t>质量评价报表，供各评卷点下载总结。</w:t>
            </w:r>
          </w:p>
          <w:p w14:paraId="690A44BE" w14:textId="77777777" w:rsidR="003D0A28" w:rsidRPr="003D0A28" w:rsidRDefault="003D0A28" w:rsidP="003D0A28">
            <w:pPr>
              <w:spacing w:line="360" w:lineRule="atLeast"/>
              <w:ind w:firstLine="430"/>
              <w:rPr>
                <w:rFonts w:ascii="宋体" w:eastAsia="宋体" w:hAnsi="宋体" w:cs="宋体" w:hint="eastAsia"/>
                <w:b/>
                <w:bCs/>
                <w:color w:val="000000"/>
                <w:szCs w:val="21"/>
              </w:rPr>
            </w:pPr>
            <w:r w:rsidRPr="003D0A28">
              <w:rPr>
                <w:rFonts w:ascii="宋体" w:eastAsia="宋体" w:hAnsi="宋体" w:cs="宋体" w:hint="eastAsia"/>
                <w:b/>
                <w:bCs/>
                <w:color w:val="000000"/>
                <w:szCs w:val="21"/>
              </w:rPr>
              <w:t>（四）数据处理服务</w:t>
            </w:r>
          </w:p>
          <w:p w14:paraId="49FC24C2"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1.对评卷数据进行核查、校验。</w:t>
            </w:r>
          </w:p>
          <w:p w14:paraId="691B0A5B"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2.在规定时间内进行成绩合成，合成过程中，应自动完成相关成绩的一键合成，无人工手工操作干预，严格遵守原始评阅数据不得修改的工作纪律。</w:t>
            </w:r>
          </w:p>
          <w:p w14:paraId="4D6923C4"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3.成绩合成结束后，在规定时间内按照采购人提出的数据校验方案进行校验，提供检查结果和报告。</w:t>
            </w:r>
          </w:p>
          <w:p w14:paraId="558E06D2"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4.按采购人的要求提供数据分析服务。</w:t>
            </w:r>
          </w:p>
          <w:p w14:paraId="44A8805A"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5.按采购人的要求提交评卷分析报告。</w:t>
            </w:r>
          </w:p>
          <w:p w14:paraId="0F50E347" w14:textId="77777777" w:rsidR="003D0A28" w:rsidRPr="003D0A28" w:rsidRDefault="003D0A28" w:rsidP="003D0A28">
            <w:pPr>
              <w:spacing w:line="360" w:lineRule="atLeast"/>
              <w:ind w:firstLine="430"/>
              <w:rPr>
                <w:rFonts w:ascii="宋体" w:eastAsia="宋体" w:hAnsi="宋体" w:cs="宋体" w:hint="eastAsia"/>
                <w:b/>
                <w:bCs/>
                <w:color w:val="000000"/>
                <w:szCs w:val="21"/>
              </w:rPr>
            </w:pPr>
            <w:r w:rsidRPr="003D0A28">
              <w:rPr>
                <w:rFonts w:ascii="宋体" w:eastAsia="宋体" w:hAnsi="宋体" w:cs="宋体" w:hint="eastAsia"/>
                <w:b/>
                <w:bCs/>
                <w:color w:val="000000"/>
                <w:szCs w:val="21"/>
              </w:rPr>
              <w:t>（五）技术培训服务</w:t>
            </w:r>
          </w:p>
          <w:p w14:paraId="2D2BC175"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1.在规定的时间、地点对区级评卷点的评卷工作人员、质检工作人员进行相应的技术培训。</w:t>
            </w:r>
          </w:p>
          <w:p w14:paraId="02A974DB"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2.提供评卷系统操作课件，在规定的时间、地点对区、市级评卷点的各学科组评卷专家和各</w:t>
            </w:r>
            <w:proofErr w:type="gramStart"/>
            <w:r w:rsidRPr="003D0A28">
              <w:rPr>
                <w:rFonts w:ascii="宋体" w:eastAsia="宋体" w:hAnsi="宋体" w:cs="宋体" w:hint="eastAsia"/>
                <w:color w:val="000000"/>
                <w:szCs w:val="21"/>
              </w:rPr>
              <w:t>质检组</w:t>
            </w:r>
            <w:proofErr w:type="gramEnd"/>
            <w:r w:rsidRPr="003D0A28">
              <w:rPr>
                <w:rFonts w:ascii="宋体" w:eastAsia="宋体" w:hAnsi="宋体" w:cs="宋体" w:hint="eastAsia"/>
                <w:color w:val="000000"/>
                <w:szCs w:val="21"/>
              </w:rPr>
              <w:t>专家进行相应的技术培训。</w:t>
            </w:r>
          </w:p>
          <w:p w14:paraId="39F4B6BF"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3.按采购人的要求，在规定的时间、地点对派往各</w:t>
            </w:r>
            <w:r w:rsidRPr="003D0A28">
              <w:rPr>
                <w:rFonts w:ascii="宋体" w:eastAsia="宋体" w:hAnsi="宋体" w:cs="宋体" w:hint="eastAsia"/>
                <w:color w:val="000000"/>
                <w:szCs w:val="21"/>
              </w:rPr>
              <w:lastRenderedPageBreak/>
              <w:t>市的技术服务人员进行集中培训，持证上岗。</w:t>
            </w:r>
          </w:p>
          <w:p w14:paraId="7C139846" w14:textId="77777777" w:rsidR="003D0A28" w:rsidRPr="003D0A28" w:rsidRDefault="003D0A28" w:rsidP="003D0A28">
            <w:pPr>
              <w:spacing w:line="360" w:lineRule="atLeast"/>
              <w:ind w:firstLine="430"/>
              <w:rPr>
                <w:rFonts w:ascii="宋体" w:eastAsia="宋体" w:hAnsi="宋体" w:cs="宋体" w:hint="eastAsia"/>
                <w:b/>
                <w:bCs/>
                <w:color w:val="000000"/>
                <w:szCs w:val="21"/>
              </w:rPr>
            </w:pPr>
            <w:r w:rsidRPr="003D0A28">
              <w:rPr>
                <w:rFonts w:ascii="宋体" w:eastAsia="宋体" w:hAnsi="宋体" w:cs="宋体" w:hint="eastAsia"/>
                <w:b/>
                <w:bCs/>
                <w:color w:val="000000"/>
                <w:szCs w:val="21"/>
              </w:rPr>
              <w:t>▲三、设备与软件功能要求</w:t>
            </w:r>
          </w:p>
          <w:p w14:paraId="16C5B2F0"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投标人及投标人的硬件设备、软件系统除符合教育部《国家教育考试网上评卷管理规范》、《国家教育考试网上评卷技术规范》、《国家教育考试网上评卷质量监控统计测量规范》等相关技术标准及规范外，还需要符合以下要求：</w:t>
            </w:r>
          </w:p>
          <w:p w14:paraId="396E5E41" w14:textId="77777777" w:rsidR="003D0A28" w:rsidRPr="003D0A28" w:rsidRDefault="003D0A28" w:rsidP="003D0A28">
            <w:pPr>
              <w:spacing w:line="360" w:lineRule="atLeast"/>
              <w:ind w:firstLine="430"/>
              <w:rPr>
                <w:rFonts w:ascii="宋体" w:eastAsia="宋体" w:hAnsi="宋体" w:cs="宋体" w:hint="eastAsia"/>
                <w:b/>
                <w:bCs/>
                <w:color w:val="000000"/>
                <w:szCs w:val="21"/>
              </w:rPr>
            </w:pPr>
            <w:r w:rsidRPr="003D0A28">
              <w:rPr>
                <w:rFonts w:ascii="宋体" w:eastAsia="宋体" w:hAnsi="宋体" w:cs="宋体" w:hint="eastAsia"/>
                <w:b/>
                <w:bCs/>
                <w:color w:val="000000"/>
                <w:szCs w:val="21"/>
              </w:rPr>
              <w:t>（一）网上评卷系统要求</w:t>
            </w:r>
          </w:p>
          <w:p w14:paraId="5A22BEE0"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1.评卷软件具备自主知识产权，采用B/S软件架构，可以适应网络环境下的异地分点评卷，具有良好的稳定性和较强的扩展性。</w:t>
            </w:r>
          </w:p>
          <w:p w14:paraId="02017A5C"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2.评卷系统功能包含《国家教育考试网上评卷技术规范》中评卷软件的全部功能。</w:t>
            </w:r>
          </w:p>
          <w:p w14:paraId="0DBFCCE1"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3.软件系统并发能力：系统并发处理能力足以满足相应项目要求，评卷响应时间＜1s；系统能支持至少 3000 名</w:t>
            </w:r>
            <w:proofErr w:type="gramStart"/>
            <w:r w:rsidRPr="003D0A28">
              <w:rPr>
                <w:rFonts w:ascii="宋体" w:eastAsia="宋体" w:hAnsi="宋体" w:cs="宋体" w:hint="eastAsia"/>
                <w:color w:val="000000"/>
                <w:szCs w:val="21"/>
              </w:rPr>
              <w:t>评卷员</w:t>
            </w:r>
            <w:proofErr w:type="gramEnd"/>
            <w:r w:rsidRPr="003D0A28">
              <w:rPr>
                <w:rFonts w:ascii="宋体" w:eastAsia="宋体" w:hAnsi="宋体" w:cs="宋体" w:hint="eastAsia"/>
                <w:color w:val="000000"/>
                <w:szCs w:val="21"/>
              </w:rPr>
              <w:t>同时进行评卷，且运行情况正常。</w:t>
            </w:r>
          </w:p>
          <w:p w14:paraId="122382B9"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4.系统需实现：根据事先分配给阅卷用户的评阅数据范围，自动控制当前登录系统的评阅员、质检员只可评阅或质检，系统分配给该人员所属地市的试卷。</w:t>
            </w:r>
          </w:p>
          <w:p w14:paraId="775AB969"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5.评卷系统需根据登录用户，自动判断其控制的数据管理范围，实现多层数据管理的模式，自治区管理用户可管理全区评卷数据，各地市管理用户只可管理本地市网评数据，包括评卷任务分配、分数合成、复核数据生成、成绩校验等数据管理功能。</w:t>
            </w:r>
          </w:p>
          <w:p w14:paraId="6E87F8E9"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6.具备完善的成绩导出与合成方案和系统，杜绝成绩合成错误。评卷成绩合成全部由系统自动完成，合成过程中无需人工操作。</w:t>
            </w:r>
          </w:p>
          <w:p w14:paraId="716507F0"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7.软件系统支持分布式部署，有自己的负载均衡功能。</w:t>
            </w:r>
          </w:p>
          <w:p w14:paraId="4BEE87C9"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8.系统界面友好、易用，对评卷老师的计算机水平要求低。支持键盘和鼠标给分，提供常用功能按钮；支持只用鼠标或键盘就可以完成网上评卷工作。</w:t>
            </w:r>
          </w:p>
          <w:p w14:paraId="18DBFEC4"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9.提供多种评卷模式和误差控制体系：单评、双评（两评后仲裁、三评后仲裁）、三评（每份试卷由三位</w:t>
            </w:r>
            <w:proofErr w:type="gramStart"/>
            <w:r w:rsidRPr="003D0A28">
              <w:rPr>
                <w:rFonts w:ascii="宋体" w:eastAsia="宋体" w:hAnsi="宋体" w:cs="宋体" w:hint="eastAsia"/>
                <w:color w:val="000000"/>
                <w:szCs w:val="21"/>
              </w:rPr>
              <w:t>评卷员判分</w:t>
            </w:r>
            <w:proofErr w:type="gramEnd"/>
            <w:r w:rsidRPr="003D0A28">
              <w:rPr>
                <w:rFonts w:ascii="宋体" w:eastAsia="宋体" w:hAnsi="宋体" w:cs="宋体" w:hint="eastAsia"/>
                <w:color w:val="000000"/>
                <w:szCs w:val="21"/>
              </w:rPr>
              <w:t>，误差大的，再由仲裁判分）。双</w:t>
            </w:r>
            <w:proofErr w:type="gramStart"/>
            <w:r w:rsidRPr="003D0A28">
              <w:rPr>
                <w:rFonts w:ascii="宋体" w:eastAsia="宋体" w:hAnsi="宋体" w:cs="宋体" w:hint="eastAsia"/>
                <w:color w:val="000000"/>
                <w:szCs w:val="21"/>
              </w:rPr>
              <w:t>评支持两评均</w:t>
            </w:r>
            <w:proofErr w:type="gramEnd"/>
            <w:r w:rsidRPr="003D0A28">
              <w:rPr>
                <w:rFonts w:ascii="宋体" w:eastAsia="宋体" w:hAnsi="宋体" w:cs="宋体" w:hint="eastAsia"/>
                <w:color w:val="000000"/>
                <w:szCs w:val="21"/>
              </w:rPr>
              <w:t>为人评或</w:t>
            </w:r>
            <w:proofErr w:type="gramStart"/>
            <w:r w:rsidRPr="003D0A28">
              <w:rPr>
                <w:rFonts w:ascii="宋体" w:eastAsia="宋体" w:hAnsi="宋体" w:cs="宋体" w:hint="eastAsia"/>
                <w:color w:val="000000"/>
                <w:szCs w:val="21"/>
              </w:rPr>
              <w:t>一</w:t>
            </w:r>
            <w:proofErr w:type="gramEnd"/>
            <w:r w:rsidRPr="003D0A28">
              <w:rPr>
                <w:rFonts w:ascii="宋体" w:eastAsia="宋体" w:hAnsi="宋体" w:cs="宋体" w:hint="eastAsia"/>
                <w:color w:val="000000"/>
                <w:szCs w:val="21"/>
              </w:rPr>
              <w:t>评为智能评分或一、二评均为智能评分的应用模式。</w:t>
            </w:r>
          </w:p>
          <w:p w14:paraId="4AC96963"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10.支持按大题仲裁、支持按得分点仲裁；按得分点</w:t>
            </w:r>
            <w:r w:rsidRPr="003D0A28">
              <w:rPr>
                <w:rFonts w:ascii="宋体" w:eastAsia="宋体" w:hAnsi="宋体" w:cs="宋体" w:hint="eastAsia"/>
                <w:color w:val="000000"/>
                <w:szCs w:val="21"/>
              </w:rPr>
              <w:lastRenderedPageBreak/>
              <w:t>仲裁时，支持第三</w:t>
            </w:r>
            <w:proofErr w:type="gramStart"/>
            <w:r w:rsidRPr="003D0A28">
              <w:rPr>
                <w:rFonts w:ascii="宋体" w:eastAsia="宋体" w:hAnsi="宋体" w:cs="宋体" w:hint="eastAsia"/>
                <w:color w:val="000000"/>
                <w:szCs w:val="21"/>
              </w:rPr>
              <w:t>评不能</w:t>
            </w:r>
            <w:proofErr w:type="gramEnd"/>
            <w:r w:rsidRPr="003D0A28">
              <w:rPr>
                <w:rFonts w:ascii="宋体" w:eastAsia="宋体" w:hAnsi="宋体" w:cs="宋体" w:hint="eastAsia"/>
                <w:color w:val="000000"/>
                <w:szCs w:val="21"/>
              </w:rPr>
              <w:t>修改前两评已形成最终成绩的得分点的判分。</w:t>
            </w:r>
          </w:p>
          <w:p w14:paraId="2BDCE00B"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11.支持0分三评功能：某一评判0分，另一评不判0分的试卷，需要给第三评评卷。</w:t>
            </w:r>
          </w:p>
          <w:p w14:paraId="538BE11C"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12.支持多种试卷打包方式，可按考场和不按考场为单位评卷，按考场评卷时，可一次下载本场所有考生数据。</w:t>
            </w:r>
          </w:p>
          <w:p w14:paraId="3847C437"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13.系统支持分级别进行评卷质量的监控，不同级别质检用户具有不同的质检权限和管理范围，具体分为，自治区级质检用户包括：区质检大组长、区质检员，市级质检用户包括：评卷点大组长、科目组长、题目组长和小组长。</w:t>
            </w:r>
          </w:p>
          <w:p w14:paraId="343F520A"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14.系统支持评卷综合信息总</w:t>
            </w:r>
            <w:proofErr w:type="gramStart"/>
            <w:r w:rsidRPr="003D0A28">
              <w:rPr>
                <w:rFonts w:ascii="宋体" w:eastAsia="宋体" w:hAnsi="宋体" w:cs="宋体" w:hint="eastAsia"/>
                <w:color w:val="000000"/>
                <w:szCs w:val="21"/>
              </w:rPr>
              <w:t>览</w:t>
            </w:r>
            <w:proofErr w:type="gramEnd"/>
            <w:r w:rsidRPr="003D0A28">
              <w:rPr>
                <w:rFonts w:ascii="宋体" w:eastAsia="宋体" w:hAnsi="宋体" w:cs="宋体" w:hint="eastAsia"/>
                <w:color w:val="000000"/>
                <w:szCs w:val="21"/>
              </w:rPr>
              <w:t>功能，囊括各类统计数据，包括内容详实、图文并茂的各类统计报表和评分分布曲线、平均分曲线、标准差曲线、每日评分均值曲线、每日标准差曲线等全面、详实的评卷质量实时统计信息，供各级质检用户对评卷质量和进度进行实时把控。各曲线支持选中凸显（浮显）功能。</w:t>
            </w:r>
          </w:p>
          <w:p w14:paraId="7C3B1E39"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15.系统支持评卷信息以数字化大屏形式提供全面的数据视角实时监控供决策辅助。能够灵活调度并直观明了展示评卷实时更新数据，可以更快地获取数据看板信息，及时发现问题，促进区级管理者与评卷点沟通，更快地做出决策，提高评卷管理效率。数据内容包括但不限于：各市评卷进度实时统计、各科目评卷进度实时统计、各市相同题目得分点实时比对分布趋势、</w:t>
            </w:r>
            <w:proofErr w:type="gramStart"/>
            <w:r w:rsidRPr="003D0A28">
              <w:rPr>
                <w:rFonts w:ascii="宋体" w:eastAsia="宋体" w:hAnsi="宋体" w:cs="宋体" w:hint="eastAsia"/>
                <w:color w:val="000000"/>
                <w:szCs w:val="21"/>
              </w:rPr>
              <w:t>评卷员</w:t>
            </w:r>
            <w:proofErr w:type="gramEnd"/>
            <w:r w:rsidRPr="003D0A28">
              <w:rPr>
                <w:rFonts w:ascii="宋体" w:eastAsia="宋体" w:hAnsi="宋体" w:cs="宋体" w:hint="eastAsia"/>
                <w:color w:val="000000"/>
                <w:szCs w:val="21"/>
              </w:rPr>
              <w:t>无效评分实时统计排名等，数据指标以曲线、柱状图、饼状图、表格、地图等形式进行展示。</w:t>
            </w:r>
          </w:p>
          <w:p w14:paraId="030373B0"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16.系统支持区</w:t>
            </w:r>
            <w:proofErr w:type="gramStart"/>
            <w:r w:rsidRPr="003D0A28">
              <w:rPr>
                <w:rFonts w:ascii="宋体" w:eastAsia="宋体" w:hAnsi="宋体" w:cs="宋体" w:hint="eastAsia"/>
                <w:color w:val="000000"/>
                <w:szCs w:val="21"/>
              </w:rPr>
              <w:t>质检组</w:t>
            </w:r>
            <w:proofErr w:type="gramEnd"/>
            <w:r w:rsidRPr="003D0A28">
              <w:rPr>
                <w:rFonts w:ascii="宋体" w:eastAsia="宋体" w:hAnsi="宋体" w:cs="宋体" w:hint="eastAsia"/>
                <w:color w:val="000000"/>
                <w:szCs w:val="21"/>
              </w:rPr>
              <w:t>进行培训卷挑选，并支持模拟试做。</w:t>
            </w:r>
          </w:p>
          <w:p w14:paraId="3679C788"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17.系统支持全体评阅员的试评功能，试评试卷支持按组下发，评阅员进行多轮试评后进行试评考核，考核指标符合预先设置阈值参数，可自动转为正评。不符合者继续进行试评。</w:t>
            </w:r>
          </w:p>
          <w:p w14:paraId="78E886C5"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18.具有完善的安全保障方案，保证网上评卷过程中的安全；网上评卷系统通讯采用加密传输；评卷过程对考生关键信息加密。评卷数据直接服务器实时保存，客户端不保存数据，提高数据安全性。</w:t>
            </w:r>
          </w:p>
          <w:p w14:paraId="0B8726A9"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19.提供评卷过程中的现场复核功能，具有满分、高</w:t>
            </w:r>
            <w:r w:rsidRPr="003D0A28">
              <w:rPr>
                <w:rFonts w:ascii="宋体" w:eastAsia="宋体" w:hAnsi="宋体" w:cs="宋体" w:hint="eastAsia"/>
                <w:color w:val="000000"/>
                <w:szCs w:val="21"/>
              </w:rPr>
              <w:lastRenderedPageBreak/>
              <w:t>分、低分保护控制规则，保障评卷结果的准确性。</w:t>
            </w:r>
          </w:p>
          <w:p w14:paraId="5AE2D4DE"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20.系统提供试卷抽查功能，区级评卷点</w:t>
            </w:r>
            <w:proofErr w:type="gramStart"/>
            <w:r w:rsidRPr="003D0A28">
              <w:rPr>
                <w:rFonts w:ascii="宋体" w:eastAsia="宋体" w:hAnsi="宋体" w:cs="宋体" w:hint="eastAsia"/>
                <w:color w:val="000000"/>
                <w:szCs w:val="21"/>
              </w:rPr>
              <w:t>质检组</w:t>
            </w:r>
            <w:proofErr w:type="gramEnd"/>
            <w:r w:rsidRPr="003D0A28">
              <w:rPr>
                <w:rFonts w:ascii="宋体" w:eastAsia="宋体" w:hAnsi="宋体" w:cs="宋体" w:hint="eastAsia"/>
                <w:color w:val="000000"/>
                <w:szCs w:val="21"/>
              </w:rPr>
              <w:t>可以按照评次、评卷员、分数、评卷时间、无效卷、恶性误差卷等条件有针对性或随机抽查各市级评卷点已评阅完成的试卷。</w:t>
            </w:r>
          </w:p>
          <w:p w14:paraId="4B0D40AF"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21.系统提供质检质量监控功能，区级评卷点</w:t>
            </w:r>
            <w:proofErr w:type="gramStart"/>
            <w:r w:rsidRPr="003D0A28">
              <w:rPr>
                <w:rFonts w:ascii="宋体" w:eastAsia="宋体" w:hAnsi="宋体" w:cs="宋体" w:hint="eastAsia"/>
                <w:color w:val="000000"/>
                <w:szCs w:val="21"/>
              </w:rPr>
              <w:t>质检组</w:t>
            </w:r>
            <w:proofErr w:type="gramEnd"/>
            <w:r w:rsidRPr="003D0A28">
              <w:rPr>
                <w:rFonts w:ascii="宋体" w:eastAsia="宋体" w:hAnsi="宋体" w:cs="宋体" w:hint="eastAsia"/>
                <w:color w:val="000000"/>
                <w:szCs w:val="21"/>
              </w:rPr>
              <w:t>可以对市级评卷点质检员的抽查量、退回量、修改量、仲裁量、核查通过量检查汇总，从而掌握市级评卷点的质检质量。</w:t>
            </w:r>
          </w:p>
          <w:p w14:paraId="567752F6"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22.系统提供质检进度统计功能，可以设定每个题目每个分数段的质检比例。</w:t>
            </w:r>
          </w:p>
          <w:p w14:paraId="3AB69BF5"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23.提供评卷结束后的集中复查功能。</w:t>
            </w:r>
          </w:p>
          <w:p w14:paraId="0A89D1C3"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24.提供成绩与评卷痕迹查询功能，实现事后调查与追踪。</w:t>
            </w:r>
          </w:p>
          <w:p w14:paraId="6440CB74"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25.支持选做题</w:t>
            </w:r>
            <w:proofErr w:type="gramStart"/>
            <w:r w:rsidRPr="003D0A28">
              <w:rPr>
                <w:rFonts w:ascii="宋体" w:eastAsia="宋体" w:hAnsi="宋体" w:cs="宋体" w:hint="eastAsia"/>
                <w:color w:val="000000"/>
                <w:szCs w:val="21"/>
              </w:rPr>
              <w:t>的多评模式</w:t>
            </w:r>
            <w:proofErr w:type="gramEnd"/>
            <w:r w:rsidRPr="003D0A28">
              <w:rPr>
                <w:rFonts w:ascii="宋体" w:eastAsia="宋体" w:hAnsi="宋体" w:cs="宋体" w:hint="eastAsia"/>
                <w:color w:val="000000"/>
                <w:szCs w:val="21"/>
              </w:rPr>
              <w:t>，系统能够实现对考生选做的题目自动投放，以及对未填涂的情况实现人工校验。</w:t>
            </w:r>
          </w:p>
          <w:p w14:paraId="24CA0206"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26.阅卷系统支持使用安全证书，对系统用户进行身份验证，提高系统安全。</w:t>
            </w:r>
          </w:p>
          <w:p w14:paraId="74BC74B2"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27.系统支持怀疑卷核查，能够满足各类异常试卷的处理。支持对科目成绩排名靠后的考生答卷进行集中复核。</w:t>
            </w:r>
          </w:p>
          <w:p w14:paraId="7CD5CCAB"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28.系统支持主观题空白答题给分校验功能，提高评卷质量。</w:t>
            </w:r>
          </w:p>
          <w:p w14:paraId="3119ADA4"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29.系统可为全区评卷工作综合评价提供数据支撑及依据。可通过对全区所有评卷点、</w:t>
            </w:r>
            <w:proofErr w:type="gramStart"/>
            <w:r w:rsidRPr="003D0A28">
              <w:rPr>
                <w:rFonts w:ascii="宋体" w:eastAsia="宋体" w:hAnsi="宋体" w:cs="宋体" w:hint="eastAsia"/>
                <w:color w:val="000000"/>
                <w:szCs w:val="21"/>
              </w:rPr>
              <w:t>评卷员</w:t>
            </w:r>
            <w:proofErr w:type="gramEnd"/>
            <w:r w:rsidRPr="003D0A28">
              <w:rPr>
                <w:rFonts w:ascii="宋体" w:eastAsia="宋体" w:hAnsi="宋体" w:cs="宋体" w:hint="eastAsia"/>
                <w:color w:val="000000"/>
                <w:szCs w:val="21"/>
              </w:rPr>
              <w:t>及质检员的工作数量、质量等评卷情况进行综合统计分析，可按照不同统计范围进行统计，包括全区、评阅点及个人范围统计，并且可按照单个科目及多个科目等多种条件组合统计。针对评卷点的统计指标包括且不限于：评卷量、人均评卷量、被抽查量（率）、质检改分量（率）、退回量（率）、三评量（率）、仲裁量（率）、评卷点评分平均值，以及以上各指标与全区或其他评卷点平均指标的对比情况；针对</w:t>
            </w:r>
            <w:proofErr w:type="gramStart"/>
            <w:r w:rsidRPr="003D0A28">
              <w:rPr>
                <w:rFonts w:ascii="宋体" w:eastAsia="宋体" w:hAnsi="宋体" w:cs="宋体" w:hint="eastAsia"/>
                <w:color w:val="000000"/>
                <w:szCs w:val="21"/>
              </w:rPr>
              <w:t>评卷员</w:t>
            </w:r>
            <w:proofErr w:type="gramEnd"/>
            <w:r w:rsidRPr="003D0A28">
              <w:rPr>
                <w:rFonts w:ascii="宋体" w:eastAsia="宋体" w:hAnsi="宋体" w:cs="宋体" w:hint="eastAsia"/>
                <w:color w:val="000000"/>
                <w:szCs w:val="21"/>
              </w:rPr>
              <w:t>个人的统计指标包括且不限于：评卷量、被抽查量（率）、质检改分量（率）、退回量（率）、无效卷量（率）、个人评分平均值，以及以上各指标与全区平均指标的对比情况；针对区质检员及地市质检员个人的统计指标包括且不限于：质检量、退回量、指定仲</w:t>
            </w:r>
            <w:r w:rsidRPr="003D0A28">
              <w:rPr>
                <w:rFonts w:ascii="宋体" w:eastAsia="宋体" w:hAnsi="宋体" w:cs="宋体" w:hint="eastAsia"/>
                <w:color w:val="000000"/>
                <w:szCs w:val="21"/>
              </w:rPr>
              <w:lastRenderedPageBreak/>
              <w:t>裁量、分数修改量、检查通过量、仲裁量，以及以上各指标与全区平均指标的对比情况。所有统计分析均可按单个或多个指标综合进行排序，统计报表可以曲线、柱状图或表格的形式进行展现，所有统计均可以多种文件格式导出。</w:t>
            </w:r>
          </w:p>
          <w:p w14:paraId="4127273F"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30.系统具备实时消息交互功能，可实现全区范围内统一发布消息、区</w:t>
            </w:r>
            <w:proofErr w:type="gramStart"/>
            <w:r w:rsidRPr="003D0A28">
              <w:rPr>
                <w:rFonts w:ascii="宋体" w:eastAsia="宋体" w:hAnsi="宋体" w:cs="宋体" w:hint="eastAsia"/>
                <w:color w:val="000000"/>
                <w:szCs w:val="21"/>
              </w:rPr>
              <w:t>质检组</w:t>
            </w:r>
            <w:proofErr w:type="gramEnd"/>
            <w:r w:rsidRPr="003D0A28">
              <w:rPr>
                <w:rFonts w:ascii="宋体" w:eastAsia="宋体" w:hAnsi="宋体" w:cs="宋体" w:hint="eastAsia"/>
                <w:color w:val="000000"/>
                <w:szCs w:val="21"/>
              </w:rPr>
              <w:t>与评卷点、一对多消息群发、一对一消息发送，可设定评卷员、质检员、评卷点、区</w:t>
            </w:r>
            <w:proofErr w:type="gramStart"/>
            <w:r w:rsidRPr="003D0A28">
              <w:rPr>
                <w:rFonts w:ascii="宋体" w:eastAsia="宋体" w:hAnsi="宋体" w:cs="宋体" w:hint="eastAsia"/>
                <w:color w:val="000000"/>
                <w:szCs w:val="21"/>
              </w:rPr>
              <w:t>质检组对应</w:t>
            </w:r>
            <w:proofErr w:type="gramEnd"/>
            <w:r w:rsidRPr="003D0A28">
              <w:rPr>
                <w:rFonts w:ascii="宋体" w:eastAsia="宋体" w:hAnsi="宋体" w:cs="宋体" w:hint="eastAsia"/>
                <w:color w:val="000000"/>
                <w:szCs w:val="21"/>
              </w:rPr>
              <w:t>权限范围。</w:t>
            </w:r>
          </w:p>
          <w:p w14:paraId="16197E58"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31.系统可实现质检端与评卷端顺畅转换，无需重新输入账号及密码。</w:t>
            </w:r>
          </w:p>
          <w:p w14:paraId="6B10C35E"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32.系统提供各阅卷点按科目提交评阅工作结束申请，区</w:t>
            </w:r>
            <w:proofErr w:type="gramStart"/>
            <w:r w:rsidRPr="003D0A28">
              <w:rPr>
                <w:rFonts w:ascii="宋体" w:eastAsia="宋体" w:hAnsi="宋体" w:cs="宋体" w:hint="eastAsia"/>
                <w:color w:val="000000"/>
                <w:szCs w:val="21"/>
              </w:rPr>
              <w:t>质检组接收</w:t>
            </w:r>
            <w:proofErr w:type="gramEnd"/>
            <w:r w:rsidRPr="003D0A28">
              <w:rPr>
                <w:rFonts w:ascii="宋体" w:eastAsia="宋体" w:hAnsi="宋体" w:cs="宋体" w:hint="eastAsia"/>
                <w:color w:val="000000"/>
                <w:szCs w:val="21"/>
              </w:rPr>
              <w:t>申请后，对评阅工作进行各项检查，检查无误后，进行该评卷点该科目的结束工作确认。</w:t>
            </w:r>
          </w:p>
          <w:p w14:paraId="7D23DF56"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33.系统提供数据检查功能，在每天阅卷工作结束后及全部评卷结束后，提供各项数据自动校验功能，对全部阅卷数据的正确性、完整性、有效性进行自动检查。</w:t>
            </w:r>
          </w:p>
          <w:p w14:paraId="643BDF8D"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34.按采购人要求格式提供阅卷成绩数据，并提供一分一档表等相关成绩统计报表。</w:t>
            </w:r>
          </w:p>
          <w:p w14:paraId="67FC010F"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35.系统支持导入定标集，支持将定标结果及轨迹导出用于智能评卷训练。系统支持导入智能评分成绩参与评卷过程，并统计智能评分结果与人</w:t>
            </w:r>
            <w:proofErr w:type="gramStart"/>
            <w:r w:rsidRPr="003D0A28">
              <w:rPr>
                <w:rFonts w:ascii="宋体" w:eastAsia="宋体" w:hAnsi="宋体" w:cs="宋体" w:hint="eastAsia"/>
                <w:color w:val="000000"/>
                <w:szCs w:val="21"/>
              </w:rPr>
              <w:t>评结果</w:t>
            </w:r>
            <w:proofErr w:type="gramEnd"/>
            <w:r w:rsidRPr="003D0A28">
              <w:rPr>
                <w:rFonts w:ascii="宋体" w:eastAsia="宋体" w:hAnsi="宋体" w:cs="宋体" w:hint="eastAsia"/>
                <w:color w:val="000000"/>
                <w:szCs w:val="21"/>
              </w:rPr>
              <w:t>的一致性情况。</w:t>
            </w:r>
          </w:p>
          <w:p w14:paraId="49C17850"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36.系统支持智能评分与人工评分差异比对视图，将智能评分与人工评分并排展示，辅助复核质检人员快速定位异同点。</w:t>
            </w:r>
          </w:p>
          <w:p w14:paraId="1E316311" w14:textId="77777777" w:rsidR="003D0A28" w:rsidRPr="003D0A28" w:rsidRDefault="003D0A28" w:rsidP="003D0A28">
            <w:pPr>
              <w:spacing w:line="360" w:lineRule="atLeast"/>
              <w:ind w:firstLine="430"/>
              <w:rPr>
                <w:rFonts w:ascii="宋体" w:eastAsia="宋体" w:hAnsi="宋体" w:cs="宋体" w:hint="eastAsia"/>
                <w:b/>
                <w:bCs/>
                <w:color w:val="000000"/>
                <w:szCs w:val="21"/>
              </w:rPr>
            </w:pPr>
            <w:r w:rsidRPr="003D0A28">
              <w:rPr>
                <w:rFonts w:ascii="宋体" w:eastAsia="宋体" w:hAnsi="宋体" w:cs="宋体" w:hint="eastAsia"/>
                <w:b/>
                <w:bCs/>
                <w:color w:val="000000"/>
                <w:szCs w:val="21"/>
              </w:rPr>
              <w:t>（二）智能辅助评卷系统要求</w:t>
            </w:r>
          </w:p>
          <w:p w14:paraId="67B23A05"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1.系统基础与集成</w:t>
            </w:r>
          </w:p>
          <w:p w14:paraId="3B68D085"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投标人提供智能辅助评卷系统，系统需具备自主知识产权，采用标准接口实现与本次服务的网上评卷系统、扫描系统数据交互，确保不影响现有业务流程，并保障数据安全。系统应具备良好的扩展性与适应性，能根据业务需求进行灵活调整或定制化开发。</w:t>
            </w:r>
          </w:p>
          <w:p w14:paraId="3F145E13"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2.核心功能模块</w:t>
            </w:r>
          </w:p>
          <w:p w14:paraId="0B69DDFD"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（1）图文转写模块：能够准确识别考生手写内容，要求忠实于原始笔迹与版面。支持对数学公式、化学方程式等特殊内容的识别与LaTeX格式转换及渲染，确保“所见即所得”。</w:t>
            </w:r>
          </w:p>
          <w:p w14:paraId="7775F9A4"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lastRenderedPageBreak/>
              <w:t>（2）智能评分子系统：支持对考试全科目、全题型中符合条件的填空题、简答题、论述题、解答题、作文题等进行人工智能评分。</w:t>
            </w:r>
          </w:p>
          <w:p w14:paraId="03F6F467"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（3）聚类分析模块：可自动对非选择题作答文本生成聚类分析报告，辅助评卷定标与评分细则完善。</w:t>
            </w:r>
          </w:p>
          <w:p w14:paraId="340AD595"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（4）定标集管理模块：支持根据聚类分析结果和专家意见，智能生成或辅助筛选用于模型定标的样本数据集，支持双评流程管理。</w:t>
            </w:r>
          </w:p>
          <w:p w14:paraId="1EB07785"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（5）数据复核与比对模块：支持对空白、抄袭、相似、人评与智能评分及得分点差异等多类数据进行复核。能够与网</w:t>
            </w:r>
            <w:proofErr w:type="gramStart"/>
            <w:r w:rsidRPr="003D0A28">
              <w:rPr>
                <w:rFonts w:ascii="宋体" w:eastAsia="宋体" w:hAnsi="宋体" w:cs="宋体" w:hint="eastAsia"/>
                <w:color w:val="000000"/>
                <w:szCs w:val="21"/>
              </w:rPr>
              <w:t>评系统</w:t>
            </w:r>
            <w:proofErr w:type="gramEnd"/>
            <w:r w:rsidRPr="003D0A28">
              <w:rPr>
                <w:rFonts w:ascii="宋体" w:eastAsia="宋体" w:hAnsi="宋体" w:cs="宋体" w:hint="eastAsia"/>
                <w:color w:val="000000"/>
                <w:szCs w:val="21"/>
              </w:rPr>
              <w:t>协同，对人评与智能评分成绩不一致的数据进行统计。</w:t>
            </w:r>
          </w:p>
          <w:p w14:paraId="72E5DA3E"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（6）统计分析模块：具备数据统计功能，能按需生成基础数据报表、人评与智能评分评阅一致率、雷同检测统计、题目分</w:t>
            </w:r>
            <w:proofErr w:type="gramStart"/>
            <w:r w:rsidRPr="003D0A28">
              <w:rPr>
                <w:rFonts w:ascii="宋体" w:eastAsia="宋体" w:hAnsi="宋体" w:cs="宋体" w:hint="eastAsia"/>
                <w:color w:val="000000"/>
                <w:szCs w:val="21"/>
              </w:rPr>
              <w:t>差分布</w:t>
            </w:r>
            <w:proofErr w:type="gramEnd"/>
            <w:r w:rsidRPr="003D0A28">
              <w:rPr>
                <w:rFonts w:ascii="宋体" w:eastAsia="宋体" w:hAnsi="宋体" w:cs="宋体" w:hint="eastAsia"/>
                <w:color w:val="000000"/>
                <w:szCs w:val="21"/>
              </w:rPr>
              <w:t>等多种分析报告，并为学</w:t>
            </w:r>
            <w:proofErr w:type="gramStart"/>
            <w:r w:rsidRPr="003D0A28">
              <w:rPr>
                <w:rFonts w:ascii="宋体" w:eastAsia="宋体" w:hAnsi="宋体" w:cs="宋体" w:hint="eastAsia"/>
                <w:color w:val="000000"/>
                <w:szCs w:val="21"/>
              </w:rPr>
              <w:t>考教学</w:t>
            </w:r>
            <w:proofErr w:type="gramEnd"/>
            <w:r w:rsidRPr="003D0A28">
              <w:rPr>
                <w:rFonts w:ascii="宋体" w:eastAsia="宋体" w:hAnsi="宋体" w:cs="宋体" w:hint="eastAsia"/>
                <w:color w:val="000000"/>
                <w:szCs w:val="21"/>
              </w:rPr>
              <w:t>质量分析报告提供直接的数据支撑。</w:t>
            </w:r>
          </w:p>
          <w:p w14:paraId="76F26DD0"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3.协同工作流程支持</w:t>
            </w:r>
          </w:p>
          <w:p w14:paraId="4D6BB6FA"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系统</w:t>
            </w:r>
            <w:proofErr w:type="gramStart"/>
            <w:r w:rsidRPr="003D0A28">
              <w:rPr>
                <w:rFonts w:ascii="宋体" w:eastAsia="宋体" w:hAnsi="宋体" w:cs="宋体" w:hint="eastAsia"/>
                <w:color w:val="000000"/>
                <w:szCs w:val="21"/>
              </w:rPr>
              <w:t>需支持</w:t>
            </w:r>
            <w:proofErr w:type="gramEnd"/>
            <w:r w:rsidRPr="003D0A28">
              <w:rPr>
                <w:rFonts w:ascii="宋体" w:eastAsia="宋体" w:hAnsi="宋体" w:cs="宋体" w:hint="eastAsia"/>
                <w:color w:val="000000"/>
                <w:szCs w:val="21"/>
              </w:rPr>
              <w:t>完整的评卷协同流程，包括：扫描数据对接、定标集与验证集对接、人评与智能评分成绩对接与比对、空白卷标识对接、人机比对结果反馈等，界面应便于学科专家、人工智能质检员实时监控进度、处理异常、进行沟通，支持按照网</w:t>
            </w:r>
            <w:proofErr w:type="gramStart"/>
            <w:r w:rsidRPr="003D0A28">
              <w:rPr>
                <w:rFonts w:ascii="宋体" w:eastAsia="宋体" w:hAnsi="宋体" w:cs="宋体" w:hint="eastAsia"/>
                <w:color w:val="000000"/>
                <w:szCs w:val="21"/>
              </w:rPr>
              <w:t>评系统</w:t>
            </w:r>
            <w:proofErr w:type="gramEnd"/>
            <w:r w:rsidRPr="003D0A28">
              <w:rPr>
                <w:rFonts w:ascii="宋体" w:eastAsia="宋体" w:hAnsi="宋体" w:cs="宋体" w:hint="eastAsia"/>
                <w:color w:val="000000"/>
                <w:szCs w:val="21"/>
              </w:rPr>
              <w:t>接口数据要求导出相应的数据。</w:t>
            </w:r>
          </w:p>
          <w:p w14:paraId="38577CBF"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4. 硬件要求</w:t>
            </w:r>
          </w:p>
          <w:p w14:paraId="0F5982C2"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4.1</w:t>
            </w:r>
            <w:proofErr w:type="gramStart"/>
            <w:r w:rsidRPr="003D0A28">
              <w:rPr>
                <w:rFonts w:ascii="宋体" w:eastAsia="宋体" w:hAnsi="宋体" w:cs="宋体" w:hint="eastAsia"/>
                <w:color w:val="000000"/>
                <w:szCs w:val="21"/>
              </w:rPr>
              <w:t>算力服务器</w:t>
            </w:r>
            <w:proofErr w:type="gramEnd"/>
            <w:r w:rsidRPr="003D0A28">
              <w:rPr>
                <w:rFonts w:ascii="宋体" w:eastAsia="宋体" w:hAnsi="宋体" w:cs="宋体" w:hint="eastAsia"/>
                <w:color w:val="000000"/>
                <w:szCs w:val="21"/>
              </w:rPr>
              <w:t>运行速度超过10子图/秒，即每秒可完成10张子图的OCR识别与评分任务；</w:t>
            </w:r>
          </w:p>
          <w:p w14:paraId="77F9F802"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4.2提供的</w:t>
            </w:r>
            <w:proofErr w:type="gramStart"/>
            <w:r w:rsidRPr="003D0A28">
              <w:rPr>
                <w:rFonts w:ascii="宋体" w:eastAsia="宋体" w:hAnsi="宋体" w:cs="宋体" w:hint="eastAsia"/>
                <w:color w:val="000000"/>
                <w:szCs w:val="21"/>
              </w:rPr>
              <w:t>全部算力服务器</w:t>
            </w:r>
            <w:proofErr w:type="gramEnd"/>
            <w:r w:rsidRPr="003D0A28">
              <w:rPr>
                <w:rFonts w:ascii="宋体" w:eastAsia="宋体" w:hAnsi="宋体" w:cs="宋体" w:hint="eastAsia"/>
                <w:color w:val="000000"/>
                <w:szCs w:val="21"/>
              </w:rPr>
              <w:t>需要保障全年500万科次以上的全部评分工作；</w:t>
            </w:r>
          </w:p>
          <w:p w14:paraId="4BAC5305"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4.3提供不少于</w:t>
            </w:r>
            <w:proofErr w:type="gramStart"/>
            <w:r w:rsidRPr="003D0A28">
              <w:rPr>
                <w:rFonts w:ascii="宋体" w:eastAsia="宋体" w:hAnsi="宋体" w:cs="宋体" w:hint="eastAsia"/>
                <w:color w:val="000000"/>
                <w:szCs w:val="21"/>
              </w:rPr>
              <w:t>5台算力服务器</w:t>
            </w:r>
            <w:proofErr w:type="gramEnd"/>
            <w:r w:rsidRPr="003D0A28">
              <w:rPr>
                <w:rFonts w:ascii="宋体" w:eastAsia="宋体" w:hAnsi="宋体" w:cs="宋体" w:hint="eastAsia"/>
                <w:color w:val="000000"/>
                <w:szCs w:val="21"/>
              </w:rPr>
              <w:t>，</w:t>
            </w:r>
            <w:proofErr w:type="gramStart"/>
            <w:r w:rsidRPr="003D0A28">
              <w:rPr>
                <w:rFonts w:ascii="宋体" w:eastAsia="宋体" w:hAnsi="宋体" w:cs="宋体" w:hint="eastAsia"/>
                <w:color w:val="000000"/>
                <w:szCs w:val="21"/>
              </w:rPr>
              <w:t>算力服务器</w:t>
            </w:r>
            <w:proofErr w:type="gramEnd"/>
            <w:r w:rsidRPr="003D0A28">
              <w:rPr>
                <w:rFonts w:ascii="宋体" w:eastAsia="宋体" w:hAnsi="宋体" w:cs="宋体" w:hint="eastAsia"/>
                <w:color w:val="000000"/>
                <w:szCs w:val="21"/>
              </w:rPr>
              <w:t>单精度运算GPU每秒可执行≥80</w:t>
            </w:r>
            <w:proofErr w:type="gramStart"/>
            <w:r w:rsidRPr="003D0A28">
              <w:rPr>
                <w:rFonts w:ascii="宋体" w:eastAsia="宋体" w:hAnsi="宋体" w:cs="宋体" w:hint="eastAsia"/>
                <w:color w:val="000000"/>
                <w:szCs w:val="21"/>
              </w:rPr>
              <w:t>万亿</w:t>
            </w:r>
            <w:proofErr w:type="gramEnd"/>
            <w:r w:rsidRPr="003D0A28">
              <w:rPr>
                <w:rFonts w:ascii="宋体" w:eastAsia="宋体" w:hAnsi="宋体" w:cs="宋体" w:hint="eastAsia"/>
                <w:color w:val="000000"/>
                <w:szCs w:val="21"/>
              </w:rPr>
              <w:t>次单精度浮点运算；同时为保障评卷数据安全，</w:t>
            </w:r>
            <w:proofErr w:type="gramStart"/>
            <w:r w:rsidRPr="003D0A28">
              <w:rPr>
                <w:rFonts w:ascii="宋体" w:eastAsia="宋体" w:hAnsi="宋体" w:cs="宋体" w:hint="eastAsia"/>
                <w:color w:val="000000"/>
                <w:szCs w:val="21"/>
              </w:rPr>
              <w:t>算力服务器</w:t>
            </w:r>
            <w:proofErr w:type="gramEnd"/>
            <w:r w:rsidRPr="003D0A28">
              <w:rPr>
                <w:rFonts w:ascii="宋体" w:eastAsia="宋体" w:hAnsi="宋体" w:cs="宋体" w:hint="eastAsia"/>
                <w:color w:val="000000"/>
                <w:szCs w:val="21"/>
              </w:rPr>
              <w:t>要专用于本项目，</w:t>
            </w:r>
            <w:proofErr w:type="gramStart"/>
            <w:r w:rsidRPr="003D0A28">
              <w:rPr>
                <w:rFonts w:ascii="宋体" w:eastAsia="宋体" w:hAnsi="宋体" w:cs="宋体" w:hint="eastAsia"/>
                <w:color w:val="000000"/>
                <w:szCs w:val="21"/>
              </w:rPr>
              <w:t>算力服务器</w:t>
            </w:r>
            <w:proofErr w:type="gramEnd"/>
            <w:r w:rsidRPr="003D0A28">
              <w:rPr>
                <w:rFonts w:ascii="宋体" w:eastAsia="宋体" w:hAnsi="宋体" w:cs="宋体" w:hint="eastAsia"/>
                <w:color w:val="000000"/>
                <w:szCs w:val="21"/>
              </w:rPr>
              <w:t>要求CPU频率≥3.5GHZ；固态硬盘≥2T；内存≥256G。</w:t>
            </w:r>
          </w:p>
          <w:p w14:paraId="2CF9CF0B" w14:textId="77777777" w:rsidR="003D0A28" w:rsidRPr="003D0A28" w:rsidRDefault="003D0A28" w:rsidP="003D0A28">
            <w:pPr>
              <w:spacing w:line="360" w:lineRule="atLeast"/>
              <w:ind w:firstLine="430"/>
              <w:rPr>
                <w:rFonts w:ascii="宋体" w:eastAsia="宋体" w:hAnsi="宋体" w:cs="宋体" w:hint="eastAsia"/>
                <w:b/>
                <w:bCs/>
                <w:color w:val="000000"/>
                <w:szCs w:val="21"/>
              </w:rPr>
            </w:pPr>
            <w:r w:rsidRPr="003D0A28">
              <w:rPr>
                <w:rFonts w:ascii="宋体" w:eastAsia="宋体" w:hAnsi="宋体" w:cs="宋体" w:hint="eastAsia"/>
                <w:b/>
                <w:bCs/>
                <w:color w:val="000000"/>
                <w:szCs w:val="21"/>
              </w:rPr>
              <w:t>（三）成绩查询复核系统</w:t>
            </w:r>
          </w:p>
          <w:p w14:paraId="0688A5E0"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1.支持考生成绩查询。可按单个考生号查询或批量导入考生号列表进行查询，查询出的成绩信息包括考生科目总成绩、客观题成绩、主观题成绩、小题成绩、小题得分点成绩,</w:t>
            </w:r>
            <w:proofErr w:type="gramStart"/>
            <w:r w:rsidRPr="003D0A28">
              <w:rPr>
                <w:rFonts w:ascii="宋体" w:eastAsia="宋体" w:hAnsi="宋体" w:cs="宋体" w:hint="eastAsia"/>
                <w:color w:val="000000"/>
                <w:szCs w:val="21"/>
              </w:rPr>
              <w:t>各评次成绩</w:t>
            </w:r>
            <w:proofErr w:type="gramEnd"/>
            <w:r w:rsidRPr="003D0A28">
              <w:rPr>
                <w:rFonts w:ascii="宋体" w:eastAsia="宋体" w:hAnsi="宋体" w:cs="宋体" w:hint="eastAsia"/>
                <w:color w:val="000000"/>
                <w:szCs w:val="21"/>
              </w:rPr>
              <w:t>等等，并提供完整、可核验的</w:t>
            </w:r>
            <w:r w:rsidRPr="003D0A28">
              <w:rPr>
                <w:rFonts w:ascii="宋体" w:eastAsia="宋体" w:hAnsi="宋体" w:cs="宋体" w:hint="eastAsia"/>
                <w:color w:val="000000"/>
                <w:szCs w:val="21"/>
              </w:rPr>
              <w:lastRenderedPageBreak/>
              <w:t>AI智能评分给分依据，包括但不限于AI判分逻辑、采分点识别与匹配过程、</w:t>
            </w:r>
            <w:proofErr w:type="gramStart"/>
            <w:r w:rsidRPr="003D0A28">
              <w:rPr>
                <w:rFonts w:ascii="宋体" w:eastAsia="宋体" w:hAnsi="宋体" w:cs="宋体" w:hint="eastAsia"/>
                <w:color w:val="000000"/>
                <w:szCs w:val="21"/>
              </w:rPr>
              <w:t>赋分规则</w:t>
            </w:r>
            <w:proofErr w:type="gramEnd"/>
            <w:r w:rsidRPr="003D0A28">
              <w:rPr>
                <w:rFonts w:ascii="宋体" w:eastAsia="宋体" w:hAnsi="宋体" w:cs="宋体" w:hint="eastAsia"/>
                <w:color w:val="000000"/>
                <w:szCs w:val="21"/>
              </w:rPr>
              <w:t>、评分特征依据及相关过程日志。</w:t>
            </w:r>
          </w:p>
          <w:p w14:paraId="435043CA"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2.支持按评卷</w:t>
            </w:r>
            <w:proofErr w:type="gramStart"/>
            <w:r w:rsidRPr="003D0A28">
              <w:rPr>
                <w:rFonts w:ascii="宋体" w:eastAsia="宋体" w:hAnsi="宋体" w:cs="宋体" w:hint="eastAsia"/>
                <w:color w:val="000000"/>
                <w:szCs w:val="21"/>
              </w:rPr>
              <w:t>题块快速</w:t>
            </w:r>
            <w:proofErr w:type="gramEnd"/>
            <w:r w:rsidRPr="003D0A28">
              <w:rPr>
                <w:rFonts w:ascii="宋体" w:eastAsia="宋体" w:hAnsi="宋体" w:cs="宋体" w:hint="eastAsia"/>
                <w:color w:val="000000"/>
                <w:szCs w:val="21"/>
              </w:rPr>
              <w:t>调阅考生切分图，查看</w:t>
            </w:r>
            <w:proofErr w:type="gramStart"/>
            <w:r w:rsidRPr="003D0A28">
              <w:rPr>
                <w:rFonts w:ascii="宋体" w:eastAsia="宋体" w:hAnsi="宋体" w:cs="宋体" w:hint="eastAsia"/>
                <w:color w:val="000000"/>
                <w:szCs w:val="21"/>
              </w:rPr>
              <w:t>考生整图及</w:t>
            </w:r>
            <w:proofErr w:type="gramEnd"/>
            <w:r w:rsidRPr="003D0A28">
              <w:rPr>
                <w:rFonts w:ascii="宋体" w:eastAsia="宋体" w:hAnsi="宋体" w:cs="宋体" w:hint="eastAsia"/>
                <w:color w:val="000000"/>
                <w:szCs w:val="21"/>
              </w:rPr>
              <w:t>导出。</w:t>
            </w:r>
          </w:p>
          <w:p w14:paraId="794565CF"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3.支持批量导出考生评分明细Excel表，包括考生地市、姓名、总分、客观题总分、主观题总分、客观题每小题得分明细、主观题每小题得分明细。可以自由设置客观题、主观题在导出明细表中一行展示几列小题得分数据，用于导出结果的排版展示。</w:t>
            </w:r>
          </w:p>
          <w:p w14:paraId="765FB6B3" w14:textId="77777777" w:rsidR="003D0A28" w:rsidRPr="003D0A28" w:rsidRDefault="003D0A28" w:rsidP="003D0A28">
            <w:pPr>
              <w:spacing w:line="360" w:lineRule="atLeast"/>
              <w:ind w:firstLine="430"/>
              <w:rPr>
                <w:rFonts w:ascii="宋体" w:eastAsia="宋体" w:hAnsi="宋体" w:cs="宋体" w:hint="eastAsia"/>
                <w:b/>
                <w:bCs/>
                <w:color w:val="000000"/>
                <w:szCs w:val="21"/>
              </w:rPr>
            </w:pPr>
            <w:r w:rsidRPr="003D0A28">
              <w:rPr>
                <w:rFonts w:ascii="宋体" w:eastAsia="宋体" w:hAnsi="宋体" w:cs="宋体" w:hint="eastAsia"/>
                <w:b/>
                <w:bCs/>
                <w:color w:val="000000"/>
                <w:szCs w:val="21"/>
              </w:rPr>
              <w:t>▲四、项目服务人员要求</w:t>
            </w:r>
          </w:p>
          <w:p w14:paraId="50F0DEA6"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本项目要求中标人派驻现场技术服务人员不少于26人，所有的现场技术服务人员都通过中标人的考核，熟悉考试相关业务，并签订保密协议，中标人提前将服务人员的名单及考核情况提供给采购人。在答题卡扫描工作开始之前4-5天，技术服务人员到达区级评卷点。</w:t>
            </w:r>
          </w:p>
          <w:p w14:paraId="439A5641"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技术服务人员岗位职责与人员配置：</w:t>
            </w:r>
          </w:p>
          <w:p w14:paraId="12EBCE30"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1.项目主管（项目负责人）：1人，负责网上评卷工作各环节的管理和协调工作，负责与采购人沟通、汇报工作，协助采购人进行工作进度、工作质量的监控。</w:t>
            </w:r>
          </w:p>
          <w:p w14:paraId="7B51C15B"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2.评卷主管：1人，负责网</w:t>
            </w:r>
            <w:proofErr w:type="gramStart"/>
            <w:r w:rsidRPr="003D0A28">
              <w:rPr>
                <w:rFonts w:ascii="宋体" w:eastAsia="宋体" w:hAnsi="宋体" w:cs="宋体" w:hint="eastAsia"/>
                <w:color w:val="000000"/>
                <w:szCs w:val="21"/>
              </w:rPr>
              <w:t>评系统</w:t>
            </w:r>
            <w:proofErr w:type="gramEnd"/>
            <w:r w:rsidRPr="003D0A28">
              <w:rPr>
                <w:rFonts w:ascii="宋体" w:eastAsia="宋体" w:hAnsi="宋体" w:cs="宋体" w:hint="eastAsia"/>
                <w:color w:val="000000"/>
                <w:szCs w:val="21"/>
              </w:rPr>
              <w:t>的搭建，评卷工作各个环节的管理和协调工作，及时对项目主管汇报各方面工作，负责最终成绩的合成、最终数据、报表的提交。</w:t>
            </w:r>
          </w:p>
          <w:p w14:paraId="0A73A990"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3.人工智能工程师：不少于4人，负责图文转写、文本聚类、定标集管理、智能评分模型等核心AI模块的部署、训练、调优与全程监控。在定标阶段，参与定标样本的筛选与标注质量审核；在评卷阶段，实时监控模型性能，处理模型异常，并根据反馈进行迭代优化。负责生成并提供智能评分相关的技术报告以及年度</w:t>
            </w:r>
            <w:proofErr w:type="gramStart"/>
            <w:r w:rsidRPr="003D0A28">
              <w:rPr>
                <w:rFonts w:ascii="宋体" w:eastAsia="宋体" w:hAnsi="宋体" w:cs="宋体" w:hint="eastAsia"/>
                <w:color w:val="000000"/>
                <w:szCs w:val="21"/>
              </w:rPr>
              <w:t>学考教学</w:t>
            </w:r>
            <w:proofErr w:type="gramEnd"/>
            <w:r w:rsidRPr="003D0A28">
              <w:rPr>
                <w:rFonts w:ascii="宋体" w:eastAsia="宋体" w:hAnsi="宋体" w:cs="宋体" w:hint="eastAsia"/>
                <w:color w:val="000000"/>
                <w:szCs w:val="21"/>
              </w:rPr>
              <w:t>质量评价报告。</w:t>
            </w:r>
          </w:p>
          <w:p w14:paraId="123CA333"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4.评卷点技术支持（评卷系统维护）：不少于20人，负责各评卷点评卷人员的系统操作培训，技术支持工作，协助评卷点学科组完成评卷工作。要求在总科次数超过10万的市级评卷点派2人，总科次数在20万及以上的市级评卷点派3-4人。</w:t>
            </w:r>
          </w:p>
          <w:p w14:paraId="3B4DA39C" w14:textId="77777777" w:rsidR="003D0A28" w:rsidRPr="003D0A28" w:rsidRDefault="003D0A28" w:rsidP="003D0A28">
            <w:pPr>
              <w:spacing w:line="360" w:lineRule="atLeast"/>
              <w:ind w:firstLine="430"/>
              <w:rPr>
                <w:rFonts w:ascii="宋体" w:eastAsia="宋体" w:hAnsi="宋体" w:cs="宋体" w:hint="eastAsia"/>
                <w:b/>
                <w:bCs/>
                <w:color w:val="000000"/>
                <w:szCs w:val="21"/>
              </w:rPr>
            </w:pPr>
            <w:r w:rsidRPr="003D0A28">
              <w:rPr>
                <w:rFonts w:ascii="宋体" w:eastAsia="宋体" w:hAnsi="宋体" w:cs="宋体" w:hint="eastAsia"/>
                <w:b/>
                <w:bCs/>
                <w:color w:val="000000"/>
                <w:szCs w:val="21"/>
              </w:rPr>
              <w:t>▲五、安全和保密要求</w:t>
            </w:r>
          </w:p>
          <w:p w14:paraId="2C8A6779"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1.中标人参与评卷的工作人员，按照《中华人民共</w:t>
            </w:r>
            <w:r w:rsidRPr="003D0A28">
              <w:rPr>
                <w:rFonts w:ascii="宋体" w:eastAsia="宋体" w:hAnsi="宋体" w:cs="宋体" w:hint="eastAsia"/>
                <w:color w:val="000000"/>
                <w:szCs w:val="21"/>
              </w:rPr>
              <w:lastRenderedPageBreak/>
              <w:t>和国保守国家秘密法》《</w:t>
            </w:r>
            <w:r w:rsidRPr="003D0A28">
              <w:rPr>
                <w:rFonts w:ascii="Times New Roman" w:eastAsia="宋体" w:hAnsi="Times New Roman" w:cs="Times New Roman"/>
                <w:color w:val="000000"/>
                <w:szCs w:val="24"/>
              </w:rPr>
              <w:t>中华人民共和国保守国家秘密法实施条例</w:t>
            </w:r>
            <w:r w:rsidRPr="003D0A28">
              <w:rPr>
                <w:rFonts w:ascii="宋体" w:eastAsia="宋体" w:hAnsi="宋体" w:cs="宋体" w:hint="eastAsia"/>
                <w:color w:val="000000"/>
                <w:szCs w:val="21"/>
              </w:rPr>
              <w:t>》及《国家教育考试考务安全保密工作规定》进行管理，并与采购人签订保密协议和自觉遵守回避制度。</w:t>
            </w:r>
          </w:p>
          <w:p w14:paraId="54B05197"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2.投标人投入本项目的系统经过第三</w:t>
            </w:r>
            <w:proofErr w:type="gramStart"/>
            <w:r w:rsidRPr="003D0A28">
              <w:rPr>
                <w:rFonts w:ascii="宋体" w:eastAsia="宋体" w:hAnsi="宋体" w:cs="宋体" w:hint="eastAsia"/>
                <w:color w:val="000000"/>
                <w:szCs w:val="21"/>
              </w:rPr>
              <w:t>方专业</w:t>
            </w:r>
            <w:proofErr w:type="gramEnd"/>
            <w:r w:rsidRPr="003D0A28">
              <w:rPr>
                <w:rFonts w:ascii="宋体" w:eastAsia="宋体" w:hAnsi="宋体" w:cs="宋体" w:hint="eastAsia"/>
                <w:color w:val="000000"/>
                <w:szCs w:val="21"/>
              </w:rPr>
              <w:t>机构按照《信息安全技术 网络安全等级保护基本要求》（GB/T 22239-2019）中安全等级保护第三级的要求进行安全检测评估</w:t>
            </w:r>
            <w:r w:rsidRPr="003D0A28">
              <w:rPr>
                <w:rFonts w:ascii="宋体" w:eastAsia="宋体" w:hAnsi="宋体" w:cs="宋体" w:hint="eastAsia"/>
                <w:b/>
                <w:bCs/>
                <w:color w:val="000000"/>
                <w:szCs w:val="21"/>
              </w:rPr>
              <w:t>（投标文件中提供等级保护备案证明性材料复印件）</w:t>
            </w:r>
            <w:r w:rsidRPr="003D0A28">
              <w:rPr>
                <w:rFonts w:ascii="宋体" w:eastAsia="宋体" w:hAnsi="宋体" w:cs="宋体" w:hint="eastAsia"/>
                <w:color w:val="000000"/>
                <w:szCs w:val="21"/>
              </w:rPr>
              <w:t>。</w:t>
            </w:r>
          </w:p>
          <w:p w14:paraId="0B36F662"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3.在图像传输过程中要根据需求使用专用图像存储、系统口令以及加密格式等方式对图像进行保护，确保答题卡图像传输的安全性。</w:t>
            </w:r>
          </w:p>
          <w:p w14:paraId="5696CFFD"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4.评卷系统应提供扫描评卷图像加密打包存储和图像管理子系统，该子系统具有自主知识产权，未经过该子系统发布的服务外界无法直接访问图像文件，并且提供相应的安全加密措施，确保数据安全。</w:t>
            </w:r>
          </w:p>
          <w:p w14:paraId="72B5F433"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5.中标人须对评卷数据每半天做一次数据库备份，每天做一次光盘备份，密封签字存档。</w:t>
            </w:r>
          </w:p>
          <w:p w14:paraId="496639D2"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6.中标人在数据恢复前必须对当前数据库做备份，恢复后应检查数据的准确性和完整性。</w:t>
            </w:r>
          </w:p>
          <w:p w14:paraId="71C4F957"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7.采购人与中标人签订保密协议，未经采购人书面许可，中标人不得向外界泄露扫描评卷和信息采集的任何数据，更不能篡改扫描评卷和信息采集的数据。</w:t>
            </w:r>
          </w:p>
          <w:p w14:paraId="2C9E6675"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8.评卷与信息采集过程中生成的一切数据的所有权均属于采购人，中标人除利用该数据完成本次评卷和信息采集服务外，不得复制和保存与评卷及信息采集相关的任何数据。</w:t>
            </w:r>
          </w:p>
          <w:p w14:paraId="53CD670D"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9.中标人篡改数据、违规复制、保存和泄漏扫描评卷及信息采集数据，造成经济损失的除承担全部经济损失外，采购人可解除与中标人签订的服务合同，并交由司法机关追究中标人的刑事责任。</w:t>
            </w:r>
          </w:p>
          <w:p w14:paraId="09F741AE" w14:textId="77777777" w:rsidR="003D0A28" w:rsidRPr="003D0A28" w:rsidRDefault="003D0A28" w:rsidP="003D0A28">
            <w:pPr>
              <w:spacing w:line="360" w:lineRule="atLeast"/>
              <w:ind w:firstLine="430"/>
              <w:rPr>
                <w:rFonts w:ascii="宋体" w:eastAsia="宋体" w:hAnsi="宋体" w:cs="宋体" w:hint="eastAsia"/>
                <w:b/>
                <w:bCs/>
                <w:color w:val="000000"/>
                <w:szCs w:val="21"/>
              </w:rPr>
            </w:pPr>
            <w:r w:rsidRPr="003D0A28">
              <w:rPr>
                <w:rFonts w:ascii="宋体" w:eastAsia="宋体" w:hAnsi="宋体" w:cs="宋体" w:hint="eastAsia"/>
                <w:b/>
                <w:bCs/>
                <w:color w:val="000000"/>
                <w:szCs w:val="21"/>
              </w:rPr>
              <w:t>▲六、其他要求</w:t>
            </w:r>
          </w:p>
          <w:p w14:paraId="6D9F6F86"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1.除不可抗力因素导致无法按时展开评卷工作外，中标人应按采购人要求的时间完成评卷和信息采集服务。</w:t>
            </w:r>
          </w:p>
          <w:p w14:paraId="1886542E"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2.若因不可抗力因素导致无法按时开展评卷工作，中标人应积极协助采购人按应急预案于期后展开评卷工作。</w:t>
            </w:r>
          </w:p>
          <w:p w14:paraId="74581CC9"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lastRenderedPageBreak/>
              <w:t>3.不可抗力因素的解决方法：</w:t>
            </w:r>
          </w:p>
          <w:p w14:paraId="73552E12"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（1）任何一方对由于不可抗力造成的部分或全部不能履行合同不承担违约责任。但迟延履行后发生不可抗力的，不能免除责任；</w:t>
            </w:r>
          </w:p>
          <w:p w14:paraId="25D56DD7" w14:textId="77777777" w:rsidR="003D0A28" w:rsidRPr="003D0A28" w:rsidRDefault="003D0A28" w:rsidP="003D0A28">
            <w:pPr>
              <w:spacing w:line="360" w:lineRule="atLeast"/>
              <w:ind w:firstLine="430"/>
              <w:rPr>
                <w:rFonts w:ascii="宋体" w:eastAsia="宋体" w:hAnsi="宋体" w:cs="宋体" w:hint="eastAsia"/>
                <w:color w:val="000000"/>
                <w:szCs w:val="21"/>
              </w:rPr>
            </w:pPr>
            <w:r w:rsidRPr="003D0A28">
              <w:rPr>
                <w:rFonts w:ascii="宋体" w:eastAsia="宋体" w:hAnsi="宋体" w:cs="宋体" w:hint="eastAsia"/>
                <w:color w:val="000000"/>
                <w:szCs w:val="21"/>
              </w:rPr>
              <w:t>（2）遇有不可抗力的一方，应在三日内将事件的情况以书面形式通知另一方，并在事件发生后十日内，向另一方提交合同不能履行或部分不能履行或需要延期履行理由的报告。</w:t>
            </w:r>
            <w:r w:rsidRPr="003D0A28">
              <w:rPr>
                <w:rFonts w:ascii="宋体" w:eastAsia="宋体" w:hAnsi="宋体" w:cs="宋体" w:hint="eastAsia"/>
                <w:b/>
                <w:bCs/>
                <w:color w:val="000000"/>
                <w:szCs w:val="21"/>
              </w:rPr>
              <w:t>注：不可抗力是指合同订立时不能预见、不能避免并不能克服的客观情况。不可抗力因素以国家机关发布的信息为准</w:t>
            </w:r>
            <w:r w:rsidRPr="003D0A28">
              <w:rPr>
                <w:rFonts w:ascii="宋体" w:eastAsia="宋体" w:hAnsi="宋体" w:cs="宋体" w:hint="eastAsia"/>
                <w:color w:val="000000"/>
                <w:szCs w:val="21"/>
              </w:rPr>
              <w:t>。</w:t>
            </w:r>
          </w:p>
        </w:tc>
      </w:tr>
      <w:tr w:rsidR="003D0A28" w:rsidRPr="003D0A28" w14:paraId="58526EFD" w14:textId="77777777" w:rsidTr="00284243">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454"/>
          <w:jc w:val="center"/>
        </w:trPr>
        <w:tc>
          <w:tcPr>
            <w:tcW w:w="5000" w:type="pct"/>
            <w:gridSpan w:val="6"/>
            <w:tcBorders>
              <w:top w:val="single" w:sz="4" w:space="0" w:color="auto"/>
              <w:left w:val="single" w:sz="4" w:space="0" w:color="auto"/>
              <w:bottom w:val="single" w:sz="4" w:space="0" w:color="auto"/>
              <w:right w:val="single" w:sz="4" w:space="0" w:color="auto"/>
            </w:tcBorders>
          </w:tcPr>
          <w:p w14:paraId="3F31107D" w14:textId="77777777" w:rsidR="003D0A28" w:rsidRPr="003D0A28" w:rsidRDefault="003D0A28" w:rsidP="003D0A28">
            <w:pPr>
              <w:spacing w:line="360" w:lineRule="atLeast"/>
              <w:rPr>
                <w:rFonts w:ascii="宋体" w:eastAsia="宋体" w:hAnsi="宋体" w:cs="Times New Roman" w:hint="eastAsia"/>
                <w:b/>
                <w:color w:val="000000"/>
                <w:szCs w:val="21"/>
              </w:rPr>
            </w:pPr>
            <w:r w:rsidRPr="003D0A28">
              <w:rPr>
                <w:rFonts w:ascii="宋体" w:eastAsia="宋体" w:hAnsi="宋体" w:cs="Times New Roman" w:hint="eastAsia"/>
                <w:b/>
                <w:color w:val="000000"/>
                <w:szCs w:val="21"/>
              </w:rPr>
              <w:lastRenderedPageBreak/>
              <w:t>▲二、商务要求</w:t>
            </w:r>
          </w:p>
        </w:tc>
      </w:tr>
      <w:tr w:rsidR="003D0A28" w:rsidRPr="003D0A28" w14:paraId="0F63F04A" w14:textId="77777777" w:rsidTr="00284243">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454"/>
          <w:jc w:val="center"/>
        </w:trPr>
        <w:tc>
          <w:tcPr>
            <w:tcW w:w="1011" w:type="pct"/>
            <w:gridSpan w:val="2"/>
            <w:tcBorders>
              <w:top w:val="single" w:sz="4" w:space="0" w:color="auto"/>
              <w:left w:val="single" w:sz="4" w:space="0" w:color="auto"/>
              <w:bottom w:val="single" w:sz="4" w:space="0" w:color="auto"/>
              <w:right w:val="single" w:sz="4" w:space="0" w:color="auto"/>
            </w:tcBorders>
            <w:vAlign w:val="center"/>
          </w:tcPr>
          <w:p w14:paraId="6D78C91B" w14:textId="77777777" w:rsidR="003D0A28" w:rsidRPr="003D0A28" w:rsidRDefault="003D0A28" w:rsidP="003D0A28">
            <w:pPr>
              <w:spacing w:line="360" w:lineRule="atLeast"/>
              <w:rPr>
                <w:rFonts w:ascii="宋体" w:eastAsia="宋体" w:hAnsi="宋体" w:cs="Times New Roman"/>
                <w:color w:val="000000"/>
                <w:szCs w:val="21"/>
              </w:rPr>
            </w:pPr>
            <w:r w:rsidRPr="003D0A28">
              <w:rPr>
                <w:rFonts w:ascii="宋体" w:eastAsia="宋体" w:hAnsi="宋体" w:cs="Times New Roman" w:hint="eastAsia"/>
                <w:color w:val="000000"/>
                <w:szCs w:val="21"/>
              </w:rPr>
              <w:t>合同签订期</w:t>
            </w:r>
          </w:p>
        </w:tc>
        <w:tc>
          <w:tcPr>
            <w:tcW w:w="3989" w:type="pct"/>
            <w:gridSpan w:val="4"/>
            <w:tcBorders>
              <w:top w:val="single" w:sz="4" w:space="0" w:color="auto"/>
              <w:left w:val="single" w:sz="4" w:space="0" w:color="auto"/>
              <w:bottom w:val="single" w:sz="4" w:space="0" w:color="auto"/>
              <w:right w:val="single" w:sz="4" w:space="0" w:color="auto"/>
            </w:tcBorders>
            <w:vAlign w:val="center"/>
          </w:tcPr>
          <w:p w14:paraId="4DC811E9" w14:textId="77777777" w:rsidR="003D0A28" w:rsidRPr="003D0A28" w:rsidRDefault="003D0A28" w:rsidP="003D0A28">
            <w:pPr>
              <w:spacing w:line="360" w:lineRule="atLeast"/>
              <w:ind w:firstLineChars="200" w:firstLine="420"/>
              <w:rPr>
                <w:rFonts w:ascii="宋体" w:eastAsia="宋体" w:hAnsi="宋体" w:cs="Times New Roman"/>
                <w:color w:val="000000"/>
                <w:szCs w:val="21"/>
              </w:rPr>
            </w:pPr>
            <w:r w:rsidRPr="003D0A28">
              <w:rPr>
                <w:rFonts w:ascii="宋体" w:eastAsia="宋体" w:hAnsi="宋体" w:cs="Times New Roman" w:hint="eastAsia"/>
                <w:color w:val="000000"/>
                <w:szCs w:val="21"/>
              </w:rPr>
              <w:t>自中标通知书发出之日起25</w:t>
            </w:r>
            <w:proofErr w:type="gramStart"/>
            <w:r w:rsidRPr="003D0A28">
              <w:rPr>
                <w:rFonts w:ascii="宋体" w:eastAsia="宋体" w:hAnsi="宋体" w:cs="Times New Roman" w:hint="eastAsia"/>
                <w:color w:val="000000"/>
                <w:szCs w:val="21"/>
              </w:rPr>
              <w:t>日内与</w:t>
            </w:r>
            <w:proofErr w:type="gramEnd"/>
            <w:r w:rsidRPr="003D0A28">
              <w:rPr>
                <w:rFonts w:ascii="宋体" w:eastAsia="宋体" w:hAnsi="宋体" w:cs="Times New Roman" w:hint="eastAsia"/>
                <w:color w:val="000000"/>
                <w:szCs w:val="21"/>
              </w:rPr>
              <w:t>采购人完成合同签订。</w:t>
            </w:r>
          </w:p>
        </w:tc>
      </w:tr>
      <w:tr w:rsidR="003D0A28" w:rsidRPr="003D0A28" w14:paraId="1A1D664D" w14:textId="77777777" w:rsidTr="00284243">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454"/>
          <w:jc w:val="center"/>
        </w:trPr>
        <w:tc>
          <w:tcPr>
            <w:tcW w:w="1011" w:type="pct"/>
            <w:gridSpan w:val="2"/>
            <w:tcBorders>
              <w:top w:val="single" w:sz="4" w:space="0" w:color="auto"/>
              <w:left w:val="single" w:sz="4" w:space="0" w:color="auto"/>
              <w:bottom w:val="single" w:sz="4" w:space="0" w:color="auto"/>
              <w:right w:val="single" w:sz="4" w:space="0" w:color="auto"/>
            </w:tcBorders>
            <w:vAlign w:val="center"/>
          </w:tcPr>
          <w:p w14:paraId="0805F5CB" w14:textId="77777777" w:rsidR="003D0A28" w:rsidRPr="003D0A28" w:rsidRDefault="003D0A28" w:rsidP="003D0A28">
            <w:pPr>
              <w:spacing w:line="360" w:lineRule="atLeast"/>
              <w:rPr>
                <w:rFonts w:ascii="宋体" w:eastAsia="宋体" w:hAnsi="宋体" w:cs="Times New Roman" w:hint="eastAsia"/>
                <w:color w:val="000000"/>
                <w:szCs w:val="21"/>
              </w:rPr>
            </w:pPr>
            <w:r w:rsidRPr="003D0A28">
              <w:rPr>
                <w:rFonts w:ascii="宋体" w:eastAsia="宋体" w:hAnsi="宋体" w:cs="宋体" w:hint="eastAsia"/>
                <w:color w:val="000000"/>
                <w:szCs w:val="21"/>
              </w:rPr>
              <w:t>服务期和服务地点</w:t>
            </w:r>
          </w:p>
        </w:tc>
        <w:tc>
          <w:tcPr>
            <w:tcW w:w="3989" w:type="pct"/>
            <w:gridSpan w:val="4"/>
            <w:tcBorders>
              <w:top w:val="single" w:sz="4" w:space="0" w:color="auto"/>
              <w:left w:val="single" w:sz="4" w:space="0" w:color="auto"/>
              <w:bottom w:val="single" w:sz="4" w:space="0" w:color="auto"/>
              <w:right w:val="single" w:sz="4" w:space="0" w:color="auto"/>
            </w:tcBorders>
            <w:vAlign w:val="center"/>
          </w:tcPr>
          <w:p w14:paraId="67B314FB" w14:textId="77777777" w:rsidR="003D0A28" w:rsidRPr="003D0A28" w:rsidRDefault="003D0A28" w:rsidP="003D0A28">
            <w:pPr>
              <w:tabs>
                <w:tab w:val="left" w:pos="180"/>
                <w:tab w:val="left" w:pos="1620"/>
              </w:tabs>
              <w:spacing w:line="360" w:lineRule="atLeast"/>
              <w:ind w:firstLineChars="200" w:firstLine="420"/>
              <w:jc w:val="left"/>
              <w:rPr>
                <w:rFonts w:ascii="宋体" w:eastAsia="宋体" w:hAnsi="宋体" w:cs="宋体" w:hint="eastAsia"/>
                <w:color w:val="000000"/>
                <w:szCs w:val="21"/>
              </w:rPr>
            </w:pPr>
            <w:r w:rsidRPr="003D0A28">
              <w:rPr>
                <w:rFonts w:ascii="宋体" w:eastAsia="宋体" w:hAnsi="宋体" w:cs="宋体" w:hint="eastAsia"/>
                <w:color w:val="000000"/>
                <w:szCs w:val="21"/>
              </w:rPr>
              <w:t>1.服务期限：服务开始之日起1年。具体服务开始日期在签订合同时双方协商确定。</w:t>
            </w:r>
          </w:p>
          <w:p w14:paraId="5C38CFC7" w14:textId="77777777" w:rsidR="003D0A28" w:rsidRPr="003D0A28" w:rsidRDefault="003D0A28" w:rsidP="003D0A28">
            <w:pPr>
              <w:tabs>
                <w:tab w:val="left" w:pos="180"/>
                <w:tab w:val="left" w:pos="1620"/>
              </w:tabs>
              <w:spacing w:line="360" w:lineRule="atLeast"/>
              <w:ind w:firstLineChars="200" w:firstLine="420"/>
              <w:jc w:val="left"/>
              <w:rPr>
                <w:rFonts w:ascii="宋体" w:eastAsia="宋体" w:hAnsi="宋体" w:cs="宋体" w:hint="eastAsia"/>
                <w:color w:val="000000"/>
                <w:szCs w:val="21"/>
              </w:rPr>
            </w:pPr>
            <w:r w:rsidRPr="003D0A28">
              <w:rPr>
                <w:rFonts w:ascii="宋体" w:eastAsia="宋体" w:hAnsi="宋体" w:cs="宋体" w:hint="eastAsia"/>
                <w:color w:val="000000"/>
                <w:szCs w:val="21"/>
              </w:rPr>
              <w:t>2.服务提供时间：一年2次，上下半年各1次。具体时间以采购人根据当次考试日程安排为准。</w:t>
            </w:r>
          </w:p>
          <w:p w14:paraId="0A87E308" w14:textId="77777777" w:rsidR="003D0A28" w:rsidRPr="003D0A28" w:rsidRDefault="003D0A28" w:rsidP="003D0A28">
            <w:pPr>
              <w:spacing w:line="360" w:lineRule="atLeast"/>
              <w:ind w:firstLineChars="200" w:firstLine="420"/>
              <w:rPr>
                <w:rFonts w:ascii="宋体" w:eastAsia="宋体" w:hAnsi="宋体" w:cs="Times New Roman" w:hint="eastAsia"/>
                <w:color w:val="000000"/>
                <w:szCs w:val="21"/>
              </w:rPr>
            </w:pPr>
            <w:r w:rsidRPr="003D0A28">
              <w:rPr>
                <w:rFonts w:ascii="宋体" w:eastAsia="宋体" w:hAnsi="宋体" w:cs="宋体" w:hint="eastAsia"/>
                <w:color w:val="000000"/>
                <w:szCs w:val="21"/>
              </w:rPr>
              <w:t>3.实施地点：广西壮族自治区内，具体地点由采购人指定。</w:t>
            </w:r>
          </w:p>
        </w:tc>
      </w:tr>
      <w:tr w:rsidR="003D0A28" w:rsidRPr="003D0A28" w14:paraId="1D447A9A" w14:textId="77777777" w:rsidTr="00284243">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454"/>
          <w:jc w:val="center"/>
        </w:trPr>
        <w:tc>
          <w:tcPr>
            <w:tcW w:w="1011" w:type="pct"/>
            <w:gridSpan w:val="2"/>
            <w:tcBorders>
              <w:top w:val="single" w:sz="4" w:space="0" w:color="auto"/>
              <w:left w:val="single" w:sz="4" w:space="0" w:color="auto"/>
              <w:bottom w:val="single" w:sz="4" w:space="0" w:color="auto"/>
              <w:right w:val="single" w:sz="4" w:space="0" w:color="auto"/>
            </w:tcBorders>
            <w:vAlign w:val="center"/>
          </w:tcPr>
          <w:p w14:paraId="74EA5AE1" w14:textId="77777777" w:rsidR="003D0A28" w:rsidRPr="003D0A28" w:rsidRDefault="003D0A28" w:rsidP="003D0A28">
            <w:pPr>
              <w:spacing w:line="360" w:lineRule="atLeast"/>
              <w:rPr>
                <w:rFonts w:ascii="宋体" w:eastAsia="宋体" w:hAnsi="宋体" w:cs="宋体" w:hint="eastAsia"/>
                <w:color w:val="000000"/>
                <w:szCs w:val="21"/>
              </w:rPr>
            </w:pPr>
            <w:r w:rsidRPr="003D0A28">
              <w:rPr>
                <w:rFonts w:ascii="宋体" w:eastAsia="宋体" w:hAnsi="宋体" w:cs="宋体" w:hint="eastAsia"/>
                <w:color w:val="000000"/>
                <w:szCs w:val="21"/>
              </w:rPr>
              <w:t>售后服务</w:t>
            </w:r>
          </w:p>
        </w:tc>
        <w:tc>
          <w:tcPr>
            <w:tcW w:w="3989" w:type="pct"/>
            <w:gridSpan w:val="4"/>
            <w:tcBorders>
              <w:top w:val="single" w:sz="4" w:space="0" w:color="auto"/>
              <w:left w:val="single" w:sz="4" w:space="0" w:color="auto"/>
              <w:bottom w:val="single" w:sz="4" w:space="0" w:color="auto"/>
              <w:right w:val="single" w:sz="4" w:space="0" w:color="auto"/>
            </w:tcBorders>
            <w:vAlign w:val="center"/>
          </w:tcPr>
          <w:p w14:paraId="5DAD71CE" w14:textId="77777777" w:rsidR="003D0A28" w:rsidRPr="003D0A28" w:rsidRDefault="003D0A28" w:rsidP="003D0A28">
            <w:pPr>
              <w:tabs>
                <w:tab w:val="left" w:pos="180"/>
                <w:tab w:val="left" w:pos="1620"/>
              </w:tabs>
              <w:spacing w:line="360" w:lineRule="atLeast"/>
              <w:ind w:firstLineChars="200" w:firstLine="420"/>
              <w:jc w:val="left"/>
              <w:rPr>
                <w:rFonts w:ascii="宋体" w:eastAsia="宋体" w:hAnsi="宋体" w:cs="宋体" w:hint="eastAsia"/>
                <w:color w:val="000000"/>
                <w:szCs w:val="21"/>
              </w:rPr>
            </w:pPr>
            <w:r w:rsidRPr="003D0A28">
              <w:rPr>
                <w:rFonts w:ascii="宋体" w:eastAsia="宋体" w:hAnsi="宋体" w:cs="宋体" w:hint="eastAsia"/>
                <w:color w:val="000000"/>
                <w:szCs w:val="21"/>
              </w:rPr>
              <w:t>1.中标人需要在项目服务期内，根据采购人需求选派符合技术水平的专业技术人员在采购人指定现场驻点服务，具体负责系统维护和异常问题处理等现场保障服务。</w:t>
            </w:r>
          </w:p>
          <w:p w14:paraId="61F3E6A4" w14:textId="77777777" w:rsidR="003D0A28" w:rsidRPr="003D0A28" w:rsidRDefault="003D0A28" w:rsidP="003D0A28">
            <w:pPr>
              <w:tabs>
                <w:tab w:val="left" w:pos="180"/>
                <w:tab w:val="left" w:pos="1620"/>
              </w:tabs>
              <w:spacing w:line="360" w:lineRule="atLeast"/>
              <w:ind w:firstLineChars="200" w:firstLine="420"/>
              <w:jc w:val="left"/>
              <w:rPr>
                <w:rFonts w:ascii="宋体" w:eastAsia="宋体" w:hAnsi="宋体" w:cs="宋体" w:hint="eastAsia"/>
                <w:color w:val="000000"/>
                <w:szCs w:val="21"/>
              </w:rPr>
            </w:pPr>
            <w:r w:rsidRPr="003D0A28">
              <w:rPr>
                <w:rFonts w:ascii="宋体" w:eastAsia="宋体" w:hAnsi="宋体" w:cs="宋体" w:hint="eastAsia"/>
                <w:color w:val="000000"/>
                <w:szCs w:val="21"/>
              </w:rPr>
              <w:t>2.在服务期内，中标人应提供系统的日常运行维护、异常处理等，电话报修后2小时响应并提出解决方案、24小时内排除故障。特殊情况在24小时内无法修复的，由中标人与采购人协商，并经采购人同意后在双方约定的时间内完成维护。</w:t>
            </w:r>
          </w:p>
          <w:p w14:paraId="64E4169D" w14:textId="77777777" w:rsidR="003D0A28" w:rsidRPr="003D0A28" w:rsidRDefault="003D0A28" w:rsidP="003D0A28">
            <w:pPr>
              <w:tabs>
                <w:tab w:val="left" w:pos="180"/>
                <w:tab w:val="left" w:pos="1620"/>
              </w:tabs>
              <w:spacing w:line="360" w:lineRule="atLeast"/>
              <w:ind w:firstLineChars="200" w:firstLine="420"/>
              <w:jc w:val="left"/>
              <w:rPr>
                <w:rFonts w:ascii="宋体" w:eastAsia="宋体" w:hAnsi="宋体" w:cs="宋体" w:hint="eastAsia"/>
                <w:color w:val="000000"/>
                <w:szCs w:val="21"/>
              </w:rPr>
            </w:pPr>
            <w:r w:rsidRPr="003D0A28">
              <w:rPr>
                <w:rFonts w:ascii="宋体" w:eastAsia="宋体" w:hAnsi="宋体" w:cs="宋体" w:hint="eastAsia"/>
                <w:color w:val="000000"/>
                <w:szCs w:val="21"/>
              </w:rPr>
              <w:t>3.如有，投标人认为有利于招标人的其他优惠条款应单独列明。</w:t>
            </w:r>
          </w:p>
        </w:tc>
      </w:tr>
      <w:tr w:rsidR="003D0A28" w:rsidRPr="003D0A28" w14:paraId="583B907F" w14:textId="77777777" w:rsidTr="00284243">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454"/>
          <w:jc w:val="center"/>
        </w:trPr>
        <w:tc>
          <w:tcPr>
            <w:tcW w:w="1011" w:type="pct"/>
            <w:gridSpan w:val="2"/>
            <w:tcBorders>
              <w:top w:val="single" w:sz="4" w:space="0" w:color="auto"/>
              <w:left w:val="single" w:sz="4" w:space="0" w:color="auto"/>
              <w:bottom w:val="single" w:sz="4" w:space="0" w:color="auto"/>
              <w:right w:val="single" w:sz="4" w:space="0" w:color="auto"/>
            </w:tcBorders>
            <w:vAlign w:val="center"/>
          </w:tcPr>
          <w:p w14:paraId="67201932" w14:textId="77777777" w:rsidR="003D0A28" w:rsidRPr="003D0A28" w:rsidRDefault="003D0A28" w:rsidP="003D0A28">
            <w:pPr>
              <w:spacing w:line="360" w:lineRule="atLeast"/>
              <w:rPr>
                <w:rFonts w:ascii="宋体" w:eastAsia="宋体" w:hAnsi="宋体" w:cs="Times New Roman"/>
                <w:color w:val="000000"/>
                <w:szCs w:val="21"/>
              </w:rPr>
            </w:pPr>
            <w:r w:rsidRPr="003D0A28">
              <w:rPr>
                <w:rFonts w:ascii="宋体" w:eastAsia="宋体" w:hAnsi="宋体" w:cs="Times New Roman" w:hint="eastAsia"/>
                <w:color w:val="000000"/>
                <w:szCs w:val="21"/>
              </w:rPr>
              <w:t>付款方式</w:t>
            </w:r>
          </w:p>
        </w:tc>
        <w:tc>
          <w:tcPr>
            <w:tcW w:w="3989" w:type="pct"/>
            <w:gridSpan w:val="4"/>
            <w:tcBorders>
              <w:top w:val="single" w:sz="4" w:space="0" w:color="auto"/>
              <w:left w:val="single" w:sz="4" w:space="0" w:color="auto"/>
              <w:bottom w:val="single" w:sz="4" w:space="0" w:color="auto"/>
              <w:right w:val="single" w:sz="4" w:space="0" w:color="auto"/>
            </w:tcBorders>
            <w:vAlign w:val="center"/>
          </w:tcPr>
          <w:p w14:paraId="5573764B" w14:textId="77777777" w:rsidR="003D0A28" w:rsidRPr="003D0A28" w:rsidRDefault="003D0A28" w:rsidP="003D0A28">
            <w:pPr>
              <w:spacing w:line="360" w:lineRule="atLeast"/>
              <w:ind w:firstLineChars="200" w:firstLine="420"/>
              <w:rPr>
                <w:rFonts w:ascii="宋体" w:eastAsia="宋体" w:hAnsi="宋体" w:cs="Times New Roman"/>
                <w:color w:val="000000"/>
                <w:szCs w:val="21"/>
              </w:rPr>
            </w:pPr>
          </w:p>
          <w:p w14:paraId="498E0100" w14:textId="77777777" w:rsidR="003D0A28" w:rsidRPr="003D0A28" w:rsidRDefault="003D0A28" w:rsidP="003D0A28">
            <w:pPr>
              <w:spacing w:line="360" w:lineRule="atLeast"/>
              <w:ind w:firstLineChars="200" w:firstLine="420"/>
              <w:rPr>
                <w:rFonts w:ascii="宋体" w:eastAsia="宋体" w:hAnsi="宋体" w:cs="Times New Roman" w:hint="eastAsia"/>
                <w:color w:val="000000"/>
                <w:szCs w:val="21"/>
              </w:rPr>
            </w:pPr>
            <w:r w:rsidRPr="003D0A28">
              <w:rPr>
                <w:rFonts w:ascii="宋体" w:eastAsia="宋体" w:hAnsi="宋体" w:cs="Times New Roman" w:hint="eastAsia"/>
                <w:color w:val="000000"/>
                <w:szCs w:val="21"/>
              </w:rPr>
              <w:t>1.本项目的一切费用均以人民币进行结算和支付。</w:t>
            </w:r>
          </w:p>
          <w:p w14:paraId="67C92A19" w14:textId="77777777" w:rsidR="003D0A28" w:rsidRPr="003D0A28" w:rsidRDefault="003D0A28" w:rsidP="003D0A28">
            <w:pPr>
              <w:spacing w:line="360" w:lineRule="atLeast"/>
              <w:ind w:firstLineChars="200" w:firstLine="420"/>
              <w:rPr>
                <w:rFonts w:ascii="宋体" w:eastAsia="宋体" w:hAnsi="宋体" w:cs="Times New Roman" w:hint="eastAsia"/>
                <w:color w:val="000000"/>
                <w:szCs w:val="21"/>
              </w:rPr>
            </w:pPr>
            <w:r w:rsidRPr="003D0A28">
              <w:rPr>
                <w:rFonts w:ascii="宋体" w:eastAsia="宋体" w:hAnsi="宋体" w:cs="Times New Roman" w:hint="eastAsia"/>
                <w:color w:val="000000"/>
                <w:szCs w:val="21"/>
              </w:rPr>
              <w:t>2.付款方式及要求</w:t>
            </w:r>
          </w:p>
          <w:p w14:paraId="2B60FDC4" w14:textId="77777777" w:rsidR="003D0A28" w:rsidRPr="003D0A28" w:rsidRDefault="003D0A28" w:rsidP="003D0A28">
            <w:pPr>
              <w:spacing w:line="360" w:lineRule="atLeast"/>
              <w:ind w:firstLineChars="200" w:firstLine="420"/>
              <w:rPr>
                <w:rFonts w:ascii="宋体" w:eastAsia="宋体" w:hAnsi="宋体" w:cs="Times New Roman" w:hint="eastAsia"/>
                <w:color w:val="000000"/>
                <w:szCs w:val="21"/>
              </w:rPr>
            </w:pPr>
            <w:r w:rsidRPr="003D0A28">
              <w:rPr>
                <w:rFonts w:ascii="宋体" w:eastAsia="宋体" w:hAnsi="宋体" w:cs="Times New Roman" w:hint="eastAsia"/>
                <w:color w:val="000000"/>
                <w:szCs w:val="21"/>
              </w:rPr>
              <w:t>（1）本项目无预付款，按次结算，一年2次。中标人所提交的服务经采购人书面验收合格后，根据当次服务的实际数量进行结算付款。即每半年服务成果交付并验收合格后，由采购人在十个工作日内一次性付清当次服务成果的全部服务费用。</w:t>
            </w:r>
          </w:p>
          <w:p w14:paraId="42F40545" w14:textId="77777777" w:rsidR="003D0A28" w:rsidRPr="003D0A28" w:rsidRDefault="003D0A28" w:rsidP="003D0A28">
            <w:pPr>
              <w:spacing w:line="360" w:lineRule="atLeast"/>
              <w:ind w:firstLineChars="200" w:firstLine="420"/>
              <w:rPr>
                <w:rFonts w:ascii="宋体" w:eastAsia="宋体" w:hAnsi="宋体" w:cs="Times New Roman" w:hint="eastAsia"/>
                <w:color w:val="000000"/>
                <w:szCs w:val="21"/>
              </w:rPr>
            </w:pPr>
            <w:r w:rsidRPr="003D0A28">
              <w:rPr>
                <w:rFonts w:ascii="宋体" w:eastAsia="宋体" w:hAnsi="宋体" w:cs="Times New Roman" w:hint="eastAsia"/>
                <w:color w:val="000000"/>
                <w:szCs w:val="21"/>
              </w:rPr>
              <w:t>（2）</w:t>
            </w:r>
            <w:r w:rsidRPr="003D0A28">
              <w:rPr>
                <w:rFonts w:ascii="宋体" w:eastAsia="宋体" w:hAnsi="宋体" w:cs="Times New Roman" w:hint="eastAsia"/>
                <w:color w:val="000000"/>
                <w:szCs w:val="21"/>
                <w:u w:val="single"/>
              </w:rPr>
              <w:t>A3、A4网上评卷服务。提供评卷软件、人工智能辅助评卷软件和网上质量监控平台软件，配备足够数量的技术服务人员，协助采购人在规定的时间内完成网上评卷技术服务；提供智能评卷辅助系统，并配套覆盖</w:t>
            </w:r>
            <w:proofErr w:type="gramStart"/>
            <w:r w:rsidRPr="003D0A28">
              <w:rPr>
                <w:rFonts w:ascii="宋体" w:eastAsia="宋体" w:hAnsi="宋体" w:cs="Times New Roman" w:hint="eastAsia"/>
                <w:color w:val="000000"/>
                <w:szCs w:val="21"/>
                <w:u w:val="single"/>
              </w:rPr>
              <w:t>评卷全</w:t>
            </w:r>
            <w:proofErr w:type="gramEnd"/>
            <w:r w:rsidRPr="003D0A28">
              <w:rPr>
                <w:rFonts w:ascii="宋体" w:eastAsia="宋体" w:hAnsi="宋体" w:cs="Times New Roman" w:hint="eastAsia"/>
                <w:color w:val="000000"/>
                <w:szCs w:val="21"/>
                <w:u w:val="single"/>
              </w:rPr>
              <w:t>周期的技术支持服务。服务内容包括但不限于：答题卡图文转写、答题文本聚类分析、定标集筛选与提供、智能评分、辅助质检及多维度统计分析。在聚类分析、定标集筛选与提供、智能评分等核心环节，须配合</w:t>
            </w:r>
            <w:r w:rsidRPr="003D0A28">
              <w:rPr>
                <w:rFonts w:ascii="宋体" w:eastAsia="宋体" w:hAnsi="宋体" w:cs="Times New Roman" w:hint="eastAsia"/>
                <w:color w:val="000000"/>
                <w:szCs w:val="21"/>
                <w:u w:val="single"/>
              </w:rPr>
              <w:lastRenderedPageBreak/>
              <w:t>采购人进行跨厂商技术方案背靠背验证与结果比对分析，确保评卷过程质量与结果的一致性</w:t>
            </w:r>
            <w:r w:rsidRPr="003D0A28">
              <w:rPr>
                <w:rFonts w:ascii="宋体" w:eastAsia="宋体" w:hAnsi="宋体" w:cs="Times New Roman" w:hint="eastAsia"/>
                <w:color w:val="000000"/>
                <w:szCs w:val="21"/>
              </w:rPr>
              <w:t>。即中标单价为每次提交服务成果时的结算单价，采购人按照实际答题卡数量情况乘以中标单价进行结算；中标人在合同履约期间，此单价（即中标单价）不得变更。</w:t>
            </w:r>
          </w:p>
          <w:p w14:paraId="267B0355" w14:textId="77777777" w:rsidR="003D0A28" w:rsidRPr="003D0A28" w:rsidRDefault="003D0A28" w:rsidP="003D0A28">
            <w:pPr>
              <w:spacing w:line="360" w:lineRule="atLeast"/>
              <w:ind w:firstLineChars="200" w:firstLine="420"/>
              <w:rPr>
                <w:rFonts w:ascii="宋体" w:eastAsia="宋体" w:hAnsi="宋体" w:cs="Times New Roman" w:hint="eastAsia"/>
                <w:color w:val="000000"/>
                <w:szCs w:val="21"/>
              </w:rPr>
            </w:pPr>
            <w:r w:rsidRPr="003D0A28">
              <w:rPr>
                <w:rFonts w:ascii="宋体" w:eastAsia="宋体" w:hAnsi="宋体" w:cs="Times New Roman" w:hint="eastAsia"/>
                <w:color w:val="000000"/>
                <w:szCs w:val="21"/>
              </w:rPr>
              <w:t>3.每次付款前，中标人须开具等额发票给采购人，采购人在收到发票后10个工作日内支付合同款项。</w:t>
            </w:r>
          </w:p>
        </w:tc>
      </w:tr>
      <w:tr w:rsidR="003D0A28" w:rsidRPr="003D0A28" w14:paraId="5A9A0DDA" w14:textId="77777777" w:rsidTr="00284243">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454"/>
          <w:jc w:val="center"/>
        </w:trPr>
        <w:tc>
          <w:tcPr>
            <w:tcW w:w="1011" w:type="pct"/>
            <w:gridSpan w:val="2"/>
            <w:tcBorders>
              <w:top w:val="single" w:sz="4" w:space="0" w:color="auto"/>
              <w:left w:val="single" w:sz="4" w:space="0" w:color="auto"/>
              <w:bottom w:val="single" w:sz="4" w:space="0" w:color="auto"/>
              <w:right w:val="single" w:sz="4" w:space="0" w:color="auto"/>
            </w:tcBorders>
            <w:vAlign w:val="center"/>
          </w:tcPr>
          <w:p w14:paraId="00232FF5" w14:textId="77777777" w:rsidR="003D0A28" w:rsidRPr="003D0A28" w:rsidRDefault="003D0A28" w:rsidP="003D0A28">
            <w:pPr>
              <w:spacing w:line="360" w:lineRule="atLeast"/>
              <w:rPr>
                <w:rFonts w:ascii="宋体" w:eastAsia="宋体" w:hAnsi="宋体" w:cs="Times New Roman" w:hint="eastAsia"/>
                <w:color w:val="000000"/>
                <w:szCs w:val="21"/>
              </w:rPr>
            </w:pPr>
            <w:r w:rsidRPr="003D0A28">
              <w:rPr>
                <w:rFonts w:ascii="宋体" w:eastAsia="宋体" w:hAnsi="宋体" w:cs="Times New Roman" w:hint="eastAsia"/>
                <w:color w:val="000000"/>
                <w:szCs w:val="21"/>
              </w:rPr>
              <w:lastRenderedPageBreak/>
              <w:t>报价要求</w:t>
            </w:r>
          </w:p>
        </w:tc>
        <w:tc>
          <w:tcPr>
            <w:tcW w:w="3989" w:type="pct"/>
            <w:gridSpan w:val="4"/>
            <w:tcBorders>
              <w:top w:val="single" w:sz="4" w:space="0" w:color="auto"/>
              <w:left w:val="single" w:sz="4" w:space="0" w:color="auto"/>
              <w:bottom w:val="single" w:sz="4" w:space="0" w:color="auto"/>
              <w:right w:val="single" w:sz="4" w:space="0" w:color="auto"/>
            </w:tcBorders>
            <w:vAlign w:val="center"/>
          </w:tcPr>
          <w:p w14:paraId="60F378FB" w14:textId="77777777" w:rsidR="003D0A28" w:rsidRPr="003D0A28" w:rsidRDefault="003D0A28" w:rsidP="003D0A28">
            <w:pPr>
              <w:spacing w:line="360" w:lineRule="exact"/>
              <w:ind w:firstLineChars="200" w:firstLine="420"/>
              <w:rPr>
                <w:rFonts w:ascii="宋体" w:eastAsia="宋体" w:hAnsi="宋体" w:cs="Times New Roman" w:hint="eastAsia"/>
                <w:color w:val="000000"/>
                <w:szCs w:val="21"/>
              </w:rPr>
            </w:pPr>
            <w:r w:rsidRPr="003D0A28">
              <w:rPr>
                <w:rFonts w:ascii="宋体" w:eastAsia="宋体" w:hAnsi="宋体" w:cs="Times New Roman" w:hint="eastAsia"/>
                <w:color w:val="000000"/>
                <w:szCs w:val="21"/>
              </w:rPr>
              <w:t>投标报价为含税价，包括本项目全部服务价格，报价须为人民币报价，包含（但不限于）：</w:t>
            </w:r>
          </w:p>
          <w:p w14:paraId="7775311D" w14:textId="77777777" w:rsidR="003D0A28" w:rsidRPr="003D0A28" w:rsidRDefault="003D0A28" w:rsidP="003D0A28">
            <w:pPr>
              <w:spacing w:line="360" w:lineRule="exact"/>
              <w:ind w:firstLineChars="200" w:firstLine="420"/>
              <w:rPr>
                <w:rFonts w:ascii="宋体" w:eastAsia="宋体" w:hAnsi="宋体" w:cs="Times New Roman" w:hint="eastAsia"/>
                <w:color w:val="000000"/>
                <w:szCs w:val="21"/>
              </w:rPr>
            </w:pPr>
            <w:r w:rsidRPr="003D0A28">
              <w:rPr>
                <w:rFonts w:ascii="宋体" w:eastAsia="宋体" w:hAnsi="宋体" w:cs="Times New Roman" w:hint="eastAsia"/>
                <w:color w:val="000000"/>
                <w:szCs w:val="21"/>
              </w:rPr>
              <w:t>（1）服务的价格（包括但不限于：网上评卷服务、智能评卷辅助质检服务、</w:t>
            </w:r>
            <w:proofErr w:type="gramStart"/>
            <w:r w:rsidRPr="003D0A28">
              <w:rPr>
                <w:rFonts w:ascii="宋体" w:eastAsia="宋体" w:hAnsi="宋体" w:cs="Times New Roman" w:hint="eastAsia"/>
                <w:color w:val="000000"/>
                <w:szCs w:val="21"/>
              </w:rPr>
              <w:t>评卷员评卷</w:t>
            </w:r>
            <w:proofErr w:type="gramEnd"/>
            <w:r w:rsidRPr="003D0A28">
              <w:rPr>
                <w:rFonts w:ascii="宋体" w:eastAsia="宋体" w:hAnsi="宋体" w:cs="Times New Roman" w:hint="eastAsia"/>
                <w:color w:val="000000"/>
                <w:szCs w:val="21"/>
              </w:rPr>
              <w:t>质量评价服务、人工智能辅助阅卷服务、数据处理服务和技术培训服务、设备与软件投入、服务人员投入等）；</w:t>
            </w:r>
          </w:p>
          <w:p w14:paraId="65EA1E64" w14:textId="77777777" w:rsidR="003D0A28" w:rsidRPr="003D0A28" w:rsidRDefault="003D0A28" w:rsidP="003D0A28">
            <w:pPr>
              <w:spacing w:line="360" w:lineRule="exact"/>
              <w:ind w:firstLineChars="200" w:firstLine="420"/>
              <w:rPr>
                <w:rFonts w:ascii="宋体" w:eastAsia="宋体" w:hAnsi="宋体" w:cs="Times New Roman" w:hint="eastAsia"/>
                <w:color w:val="000000"/>
                <w:szCs w:val="21"/>
              </w:rPr>
            </w:pPr>
            <w:r w:rsidRPr="003D0A28">
              <w:rPr>
                <w:rFonts w:ascii="宋体" w:eastAsia="宋体" w:hAnsi="宋体" w:cs="Times New Roman" w:hint="eastAsia"/>
                <w:color w:val="000000"/>
                <w:szCs w:val="21"/>
              </w:rPr>
              <w:t>（2）必要的保险费用和各项税金；</w:t>
            </w:r>
          </w:p>
          <w:p w14:paraId="619CE214" w14:textId="77777777" w:rsidR="003D0A28" w:rsidRPr="003D0A28" w:rsidRDefault="003D0A28" w:rsidP="003D0A28">
            <w:pPr>
              <w:spacing w:line="360" w:lineRule="atLeast"/>
              <w:ind w:firstLineChars="200" w:firstLine="420"/>
              <w:rPr>
                <w:rFonts w:ascii="宋体" w:eastAsia="宋体" w:hAnsi="宋体" w:cs="Times New Roman" w:hint="eastAsia"/>
                <w:color w:val="000000"/>
                <w:szCs w:val="21"/>
              </w:rPr>
            </w:pPr>
            <w:r w:rsidRPr="003D0A28">
              <w:rPr>
                <w:rFonts w:ascii="宋体" w:eastAsia="宋体" w:hAnsi="宋体" w:cs="Times New Roman" w:hint="eastAsia"/>
                <w:color w:val="000000"/>
                <w:szCs w:val="21"/>
              </w:rPr>
              <w:t>（3）其他如运输、装卸、安装、调试、培训、技术支持、售后服务、更新升级等费用。</w:t>
            </w:r>
          </w:p>
        </w:tc>
      </w:tr>
      <w:tr w:rsidR="003D0A28" w:rsidRPr="003D0A28" w14:paraId="57F2992B" w14:textId="77777777" w:rsidTr="00284243">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454"/>
          <w:jc w:val="center"/>
        </w:trPr>
        <w:tc>
          <w:tcPr>
            <w:tcW w:w="1011" w:type="pct"/>
            <w:gridSpan w:val="2"/>
            <w:tcBorders>
              <w:top w:val="single" w:sz="4" w:space="0" w:color="auto"/>
              <w:left w:val="single" w:sz="4" w:space="0" w:color="auto"/>
              <w:bottom w:val="single" w:sz="4" w:space="0" w:color="auto"/>
              <w:right w:val="single" w:sz="4" w:space="0" w:color="auto"/>
            </w:tcBorders>
            <w:vAlign w:val="center"/>
          </w:tcPr>
          <w:p w14:paraId="6312564F" w14:textId="77777777" w:rsidR="003D0A28" w:rsidRPr="003D0A28" w:rsidRDefault="003D0A28" w:rsidP="003D0A28">
            <w:pPr>
              <w:spacing w:line="360" w:lineRule="atLeast"/>
              <w:rPr>
                <w:rFonts w:ascii="宋体" w:eastAsia="宋体" w:hAnsi="宋体" w:cs="Times New Roman" w:hint="eastAsia"/>
                <w:color w:val="000000"/>
                <w:szCs w:val="21"/>
              </w:rPr>
            </w:pPr>
            <w:r w:rsidRPr="003D0A28">
              <w:rPr>
                <w:rFonts w:ascii="宋体" w:eastAsia="宋体" w:hAnsi="宋体" w:cs="Times New Roman" w:hint="eastAsia"/>
                <w:color w:val="000000"/>
                <w:szCs w:val="21"/>
              </w:rPr>
              <w:t>验收要求</w:t>
            </w:r>
          </w:p>
        </w:tc>
        <w:tc>
          <w:tcPr>
            <w:tcW w:w="3989" w:type="pct"/>
            <w:gridSpan w:val="4"/>
            <w:tcBorders>
              <w:top w:val="single" w:sz="4" w:space="0" w:color="auto"/>
              <w:left w:val="single" w:sz="4" w:space="0" w:color="auto"/>
              <w:bottom w:val="single" w:sz="4" w:space="0" w:color="auto"/>
              <w:right w:val="single" w:sz="4" w:space="0" w:color="auto"/>
            </w:tcBorders>
            <w:vAlign w:val="center"/>
          </w:tcPr>
          <w:p w14:paraId="5186070A" w14:textId="77777777" w:rsidR="003D0A28" w:rsidRPr="003D0A28" w:rsidRDefault="003D0A28" w:rsidP="003D0A28">
            <w:pPr>
              <w:spacing w:line="360" w:lineRule="atLeast"/>
              <w:ind w:firstLineChars="200" w:firstLine="420"/>
              <w:rPr>
                <w:rFonts w:ascii="宋体" w:eastAsia="宋体" w:hAnsi="宋体" w:cs="Times New Roman" w:hint="eastAsia"/>
                <w:color w:val="000000"/>
                <w:szCs w:val="21"/>
              </w:rPr>
            </w:pPr>
            <w:r w:rsidRPr="003D0A28">
              <w:rPr>
                <w:rFonts w:ascii="宋体" w:eastAsia="宋体" w:hAnsi="宋体" w:cs="Times New Roman" w:hint="eastAsia"/>
                <w:color w:val="000000"/>
                <w:szCs w:val="21"/>
              </w:rPr>
              <w:t>1.采购人可以根据采购项目具体情况自行组织验收，或者委托第三方机构或部门开展采购项目履约验收工作，验收过程中所产生的费用均由中标人承担，投标人在投标报价时应考虑相关费用。</w:t>
            </w:r>
          </w:p>
          <w:p w14:paraId="1DC8EB84" w14:textId="77777777" w:rsidR="003D0A28" w:rsidRPr="003D0A28" w:rsidRDefault="003D0A28" w:rsidP="003D0A28">
            <w:pPr>
              <w:spacing w:line="360" w:lineRule="atLeast"/>
              <w:ind w:firstLineChars="200" w:firstLine="420"/>
              <w:rPr>
                <w:rFonts w:ascii="宋体" w:eastAsia="宋体" w:hAnsi="宋体" w:cs="Times New Roman" w:hint="eastAsia"/>
                <w:color w:val="000000"/>
                <w:szCs w:val="21"/>
              </w:rPr>
            </w:pPr>
            <w:r w:rsidRPr="003D0A28">
              <w:rPr>
                <w:rFonts w:ascii="宋体" w:eastAsia="宋体" w:hAnsi="宋体" w:cs="Times New Roman" w:hint="eastAsia"/>
                <w:color w:val="000000"/>
                <w:szCs w:val="21"/>
              </w:rPr>
              <w:t>2.在验收过程中发现中标人有违约问题，可暂缓资金结算，待违约问题解决后，方可办理资金结算事宜。</w:t>
            </w:r>
          </w:p>
          <w:p w14:paraId="3FFFFB79" w14:textId="77777777" w:rsidR="003D0A28" w:rsidRPr="003D0A28" w:rsidRDefault="003D0A28" w:rsidP="003D0A28">
            <w:pPr>
              <w:spacing w:line="360" w:lineRule="atLeast"/>
              <w:ind w:firstLineChars="200" w:firstLine="420"/>
              <w:rPr>
                <w:rFonts w:ascii="宋体" w:eastAsia="宋体" w:hAnsi="宋体" w:cs="Times New Roman"/>
                <w:color w:val="000000"/>
                <w:szCs w:val="21"/>
              </w:rPr>
            </w:pPr>
            <w:r w:rsidRPr="003D0A28">
              <w:rPr>
                <w:rFonts w:ascii="宋体" w:eastAsia="宋体" w:hAnsi="宋体" w:cs="Times New Roman" w:hint="eastAsia"/>
                <w:color w:val="000000"/>
                <w:szCs w:val="21"/>
              </w:rPr>
              <w:t>3.中标人在提出验收申请时，应确保已具备验收条件。</w:t>
            </w:r>
          </w:p>
          <w:p w14:paraId="5A5F2699" w14:textId="77777777" w:rsidR="003D0A28" w:rsidRPr="003D0A28" w:rsidRDefault="003D0A28" w:rsidP="003D0A28">
            <w:pPr>
              <w:spacing w:line="360" w:lineRule="atLeast"/>
              <w:ind w:firstLineChars="200" w:firstLine="420"/>
              <w:rPr>
                <w:rFonts w:ascii="宋体" w:eastAsia="宋体" w:hAnsi="宋体" w:cs="Times New Roman" w:hint="eastAsia"/>
                <w:color w:val="000000"/>
                <w:szCs w:val="21"/>
              </w:rPr>
            </w:pPr>
            <w:r w:rsidRPr="003D0A28">
              <w:rPr>
                <w:rFonts w:ascii="宋体" w:eastAsia="宋体" w:hAnsi="宋体" w:cs="Times New Roman" w:hint="eastAsia"/>
                <w:color w:val="000000"/>
                <w:szCs w:val="21"/>
              </w:rPr>
              <w:t>4.验收要求及标准</w:t>
            </w:r>
          </w:p>
          <w:p w14:paraId="0F58AD07" w14:textId="77777777" w:rsidR="003D0A28" w:rsidRPr="003D0A28" w:rsidRDefault="003D0A28" w:rsidP="003D0A28">
            <w:pPr>
              <w:spacing w:line="360" w:lineRule="atLeast"/>
              <w:ind w:firstLineChars="200" w:firstLine="420"/>
              <w:rPr>
                <w:rFonts w:ascii="宋体" w:eastAsia="宋体" w:hAnsi="宋体" w:cs="Times New Roman" w:hint="eastAsia"/>
                <w:color w:val="000000"/>
                <w:szCs w:val="21"/>
              </w:rPr>
            </w:pPr>
            <w:r w:rsidRPr="003D0A28">
              <w:rPr>
                <w:rFonts w:ascii="宋体" w:eastAsia="宋体" w:hAnsi="宋体" w:cs="Times New Roman" w:hint="eastAsia"/>
                <w:color w:val="000000"/>
                <w:szCs w:val="21"/>
              </w:rPr>
              <w:t>中标人每次完成服务工作后提出验收申请，采购人对照招标文件服务要求及中标人投标文件承诺对项目服务成果进行验收，并在7个工作日内组织验收。验收不通过的，中标人根据意见须在7日内进行整改，直到验收通过为止，产生的相关费用由中标人负责。验收合格后双方签署验收单。</w:t>
            </w:r>
          </w:p>
        </w:tc>
      </w:tr>
      <w:tr w:rsidR="003D0A28" w:rsidRPr="003D0A28" w14:paraId="772DC11A" w14:textId="77777777" w:rsidTr="00284243">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454"/>
          <w:jc w:val="center"/>
        </w:trPr>
        <w:tc>
          <w:tcPr>
            <w:tcW w:w="1011" w:type="pct"/>
            <w:gridSpan w:val="2"/>
            <w:tcBorders>
              <w:top w:val="single" w:sz="4" w:space="0" w:color="auto"/>
              <w:left w:val="single" w:sz="4" w:space="0" w:color="auto"/>
              <w:bottom w:val="single" w:sz="4" w:space="0" w:color="auto"/>
              <w:right w:val="single" w:sz="4" w:space="0" w:color="auto"/>
            </w:tcBorders>
            <w:vAlign w:val="center"/>
          </w:tcPr>
          <w:p w14:paraId="10EAE63C" w14:textId="77777777" w:rsidR="003D0A28" w:rsidRPr="003D0A28" w:rsidRDefault="003D0A28" w:rsidP="003D0A28">
            <w:pPr>
              <w:spacing w:line="360" w:lineRule="atLeast"/>
              <w:rPr>
                <w:rFonts w:ascii="宋体" w:eastAsia="宋体" w:hAnsi="宋体" w:cs="Times New Roman" w:hint="eastAsia"/>
                <w:color w:val="000000"/>
                <w:szCs w:val="21"/>
              </w:rPr>
            </w:pPr>
            <w:r w:rsidRPr="003D0A28">
              <w:rPr>
                <w:rFonts w:ascii="宋体" w:eastAsia="宋体" w:hAnsi="宋体" w:cs="Times New Roman" w:hint="eastAsia"/>
                <w:color w:val="000000"/>
                <w:szCs w:val="21"/>
              </w:rPr>
              <w:t>知识产权</w:t>
            </w:r>
          </w:p>
        </w:tc>
        <w:tc>
          <w:tcPr>
            <w:tcW w:w="3989" w:type="pct"/>
            <w:gridSpan w:val="4"/>
            <w:tcBorders>
              <w:top w:val="single" w:sz="4" w:space="0" w:color="auto"/>
              <w:left w:val="single" w:sz="4" w:space="0" w:color="auto"/>
              <w:bottom w:val="single" w:sz="4" w:space="0" w:color="auto"/>
              <w:right w:val="single" w:sz="4" w:space="0" w:color="auto"/>
            </w:tcBorders>
            <w:vAlign w:val="center"/>
          </w:tcPr>
          <w:p w14:paraId="1E8F3695" w14:textId="77777777" w:rsidR="003D0A28" w:rsidRPr="003D0A28" w:rsidRDefault="003D0A28" w:rsidP="003D0A28">
            <w:pPr>
              <w:spacing w:line="360" w:lineRule="atLeast"/>
              <w:ind w:firstLineChars="200" w:firstLine="420"/>
              <w:rPr>
                <w:rFonts w:ascii="宋体" w:eastAsia="宋体" w:hAnsi="宋体" w:cs="Times New Roman" w:hint="eastAsia"/>
                <w:color w:val="000000"/>
                <w:szCs w:val="21"/>
              </w:rPr>
            </w:pPr>
            <w:r w:rsidRPr="003D0A28">
              <w:rPr>
                <w:rFonts w:ascii="宋体" w:eastAsia="宋体" w:hAnsi="宋体" w:cs="Times New Roman" w:hint="eastAsia"/>
                <w:color w:val="000000"/>
                <w:szCs w:val="21"/>
              </w:rPr>
              <w:t>采购人在中华人民共和国境内使用中标人提供的所有产品及服务时免受第三方提出的侵犯其专利权或其它知识产权的起诉。如果第三方提出侵权指控，中标人应承担由此而引起的一切法律责任和费用。</w:t>
            </w:r>
          </w:p>
        </w:tc>
      </w:tr>
      <w:tr w:rsidR="003D0A28" w:rsidRPr="003D0A28" w14:paraId="4885D085" w14:textId="77777777" w:rsidTr="00284243">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454"/>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14:paraId="3155ED85" w14:textId="77777777" w:rsidR="003D0A28" w:rsidRPr="003D0A28" w:rsidRDefault="003D0A28" w:rsidP="003D0A28">
            <w:pPr>
              <w:spacing w:line="360" w:lineRule="atLeast"/>
              <w:rPr>
                <w:rFonts w:ascii="宋体" w:eastAsia="宋体" w:hAnsi="宋体" w:cs="Times New Roman" w:hint="eastAsia"/>
                <w:b/>
                <w:color w:val="000000"/>
                <w:szCs w:val="21"/>
              </w:rPr>
            </w:pPr>
            <w:r w:rsidRPr="003D0A28">
              <w:rPr>
                <w:rFonts w:ascii="宋体" w:eastAsia="宋体" w:hAnsi="宋体" w:cs="Times New Roman" w:hint="eastAsia"/>
                <w:b/>
                <w:color w:val="000000"/>
                <w:szCs w:val="21"/>
              </w:rPr>
              <w:t>三、与实现项目目标相关的其他要求</w:t>
            </w:r>
          </w:p>
        </w:tc>
      </w:tr>
      <w:tr w:rsidR="003D0A28" w:rsidRPr="003D0A28" w14:paraId="41F5098E" w14:textId="77777777" w:rsidTr="00284243">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454"/>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14:paraId="509D69EA" w14:textId="77777777" w:rsidR="003D0A28" w:rsidRPr="003D0A28" w:rsidRDefault="003D0A28" w:rsidP="003D0A28">
            <w:pPr>
              <w:spacing w:line="360" w:lineRule="atLeast"/>
              <w:rPr>
                <w:rFonts w:ascii="宋体" w:eastAsia="宋体" w:hAnsi="宋体" w:cs="Times New Roman" w:hint="eastAsia"/>
                <w:b/>
                <w:color w:val="000000"/>
                <w:szCs w:val="21"/>
              </w:rPr>
            </w:pPr>
            <w:r w:rsidRPr="003D0A28">
              <w:rPr>
                <w:rFonts w:ascii="宋体" w:eastAsia="宋体" w:hAnsi="宋体" w:cs="Times New Roman" w:hint="eastAsia"/>
                <w:b/>
                <w:color w:val="000000"/>
                <w:szCs w:val="21"/>
              </w:rPr>
              <w:t>（一）投标人的履约能力要求</w:t>
            </w:r>
          </w:p>
        </w:tc>
      </w:tr>
      <w:tr w:rsidR="003D0A28" w:rsidRPr="003D0A28" w14:paraId="3B28C1E2" w14:textId="77777777" w:rsidTr="00284243">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454"/>
          <w:jc w:val="center"/>
        </w:trPr>
        <w:tc>
          <w:tcPr>
            <w:tcW w:w="1011" w:type="pct"/>
            <w:gridSpan w:val="2"/>
            <w:tcBorders>
              <w:top w:val="single" w:sz="4" w:space="0" w:color="auto"/>
              <w:left w:val="single" w:sz="4" w:space="0" w:color="auto"/>
              <w:bottom w:val="single" w:sz="4" w:space="0" w:color="auto"/>
              <w:right w:val="single" w:sz="4" w:space="0" w:color="auto"/>
            </w:tcBorders>
            <w:vAlign w:val="center"/>
          </w:tcPr>
          <w:p w14:paraId="707C545D" w14:textId="77777777" w:rsidR="003D0A28" w:rsidRPr="003D0A28" w:rsidRDefault="003D0A28" w:rsidP="003D0A28">
            <w:pPr>
              <w:spacing w:line="360" w:lineRule="atLeast"/>
              <w:rPr>
                <w:rFonts w:ascii="宋体" w:eastAsia="宋体" w:hAnsi="宋体" w:cs="Times New Roman" w:hint="eastAsia"/>
                <w:color w:val="000000"/>
                <w:szCs w:val="21"/>
              </w:rPr>
            </w:pPr>
            <w:r w:rsidRPr="003D0A28">
              <w:rPr>
                <w:rFonts w:ascii="宋体" w:eastAsia="宋体" w:hAnsi="宋体" w:cs="Times New Roman" w:hint="eastAsia"/>
                <w:color w:val="000000"/>
                <w:szCs w:val="21"/>
              </w:rPr>
              <w:t>政策性加分条件</w:t>
            </w:r>
          </w:p>
        </w:tc>
        <w:tc>
          <w:tcPr>
            <w:tcW w:w="3989" w:type="pct"/>
            <w:gridSpan w:val="4"/>
            <w:tcBorders>
              <w:top w:val="single" w:sz="4" w:space="0" w:color="auto"/>
              <w:left w:val="single" w:sz="4" w:space="0" w:color="auto"/>
              <w:bottom w:val="single" w:sz="4" w:space="0" w:color="auto"/>
              <w:right w:val="single" w:sz="4" w:space="0" w:color="auto"/>
            </w:tcBorders>
            <w:vAlign w:val="center"/>
          </w:tcPr>
          <w:p w14:paraId="6CBD746F" w14:textId="77777777" w:rsidR="003D0A28" w:rsidRPr="003D0A28" w:rsidRDefault="003D0A28" w:rsidP="003D0A28">
            <w:pPr>
              <w:spacing w:line="360" w:lineRule="atLeast"/>
              <w:rPr>
                <w:rFonts w:ascii="宋体" w:eastAsia="宋体" w:hAnsi="宋体" w:cs="Times New Roman" w:hint="eastAsia"/>
                <w:color w:val="000000"/>
                <w:szCs w:val="21"/>
              </w:rPr>
            </w:pPr>
            <w:r w:rsidRPr="003D0A28">
              <w:rPr>
                <w:rFonts w:ascii="宋体" w:eastAsia="宋体" w:hAnsi="宋体" w:cs="Times New Roman" w:hint="eastAsia"/>
                <w:color w:val="000000"/>
                <w:szCs w:val="21"/>
              </w:rPr>
              <w:t>见本采购文件第四章“评标方法及评标标准”。</w:t>
            </w:r>
          </w:p>
        </w:tc>
      </w:tr>
      <w:tr w:rsidR="003D0A28" w:rsidRPr="003D0A28" w14:paraId="7022918E" w14:textId="77777777" w:rsidTr="00284243">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454"/>
          <w:jc w:val="center"/>
        </w:trPr>
        <w:tc>
          <w:tcPr>
            <w:tcW w:w="1011" w:type="pct"/>
            <w:gridSpan w:val="2"/>
            <w:tcBorders>
              <w:top w:val="single" w:sz="4" w:space="0" w:color="auto"/>
              <w:left w:val="single" w:sz="4" w:space="0" w:color="auto"/>
              <w:bottom w:val="single" w:sz="4" w:space="0" w:color="auto"/>
              <w:right w:val="single" w:sz="4" w:space="0" w:color="auto"/>
            </w:tcBorders>
            <w:vAlign w:val="center"/>
          </w:tcPr>
          <w:p w14:paraId="25A2C2CF" w14:textId="77777777" w:rsidR="003D0A28" w:rsidRPr="003D0A28" w:rsidRDefault="003D0A28" w:rsidP="003D0A28">
            <w:pPr>
              <w:spacing w:line="360" w:lineRule="atLeast"/>
              <w:rPr>
                <w:rFonts w:ascii="宋体" w:eastAsia="宋体" w:hAnsi="宋体" w:cs="Times New Roman" w:hint="eastAsia"/>
                <w:color w:val="000000"/>
                <w:szCs w:val="21"/>
              </w:rPr>
            </w:pPr>
            <w:r w:rsidRPr="003D0A28">
              <w:rPr>
                <w:rFonts w:ascii="宋体" w:eastAsia="宋体" w:hAnsi="宋体" w:cs="Times New Roman" w:hint="eastAsia"/>
                <w:color w:val="000000"/>
                <w:szCs w:val="21"/>
              </w:rPr>
              <w:t>质量管理体系要求</w:t>
            </w:r>
          </w:p>
        </w:tc>
        <w:tc>
          <w:tcPr>
            <w:tcW w:w="3989" w:type="pct"/>
            <w:gridSpan w:val="4"/>
            <w:tcBorders>
              <w:top w:val="single" w:sz="4" w:space="0" w:color="auto"/>
              <w:left w:val="single" w:sz="4" w:space="0" w:color="auto"/>
              <w:bottom w:val="single" w:sz="4" w:space="0" w:color="auto"/>
              <w:right w:val="single" w:sz="4" w:space="0" w:color="auto"/>
            </w:tcBorders>
            <w:vAlign w:val="center"/>
          </w:tcPr>
          <w:p w14:paraId="70185284" w14:textId="77777777" w:rsidR="003D0A28" w:rsidRPr="003D0A28" w:rsidRDefault="003D0A28" w:rsidP="003D0A28">
            <w:pPr>
              <w:spacing w:line="360" w:lineRule="atLeast"/>
              <w:rPr>
                <w:rFonts w:ascii="宋体" w:eastAsia="宋体" w:hAnsi="宋体" w:cs="Times New Roman" w:hint="eastAsia"/>
                <w:color w:val="000000"/>
                <w:szCs w:val="21"/>
              </w:rPr>
            </w:pPr>
            <w:r w:rsidRPr="003D0A28">
              <w:rPr>
                <w:rFonts w:ascii="宋体" w:eastAsia="宋体" w:hAnsi="宋体" w:cs="Times New Roman" w:hint="eastAsia"/>
                <w:color w:val="000000"/>
                <w:szCs w:val="21"/>
              </w:rPr>
              <w:t>如有，请于投标文件中自行提供。</w:t>
            </w:r>
          </w:p>
        </w:tc>
      </w:tr>
      <w:tr w:rsidR="003D0A28" w:rsidRPr="003D0A28" w14:paraId="33E81E99" w14:textId="77777777" w:rsidTr="00284243">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454"/>
          <w:jc w:val="center"/>
        </w:trPr>
        <w:tc>
          <w:tcPr>
            <w:tcW w:w="1011" w:type="pct"/>
            <w:gridSpan w:val="2"/>
            <w:tcBorders>
              <w:top w:val="single" w:sz="4" w:space="0" w:color="auto"/>
              <w:left w:val="single" w:sz="4" w:space="0" w:color="auto"/>
              <w:bottom w:val="single" w:sz="4" w:space="0" w:color="auto"/>
              <w:right w:val="single" w:sz="4" w:space="0" w:color="auto"/>
            </w:tcBorders>
            <w:vAlign w:val="center"/>
          </w:tcPr>
          <w:p w14:paraId="7936DB4F" w14:textId="77777777" w:rsidR="003D0A28" w:rsidRPr="003D0A28" w:rsidRDefault="003D0A28" w:rsidP="003D0A28">
            <w:pPr>
              <w:spacing w:line="360" w:lineRule="atLeast"/>
              <w:rPr>
                <w:rFonts w:ascii="宋体" w:eastAsia="宋体" w:hAnsi="宋体" w:cs="Times New Roman" w:hint="eastAsia"/>
                <w:color w:val="000000"/>
                <w:szCs w:val="21"/>
              </w:rPr>
            </w:pPr>
            <w:r w:rsidRPr="003D0A28">
              <w:rPr>
                <w:rFonts w:ascii="宋体" w:eastAsia="宋体" w:hAnsi="宋体" w:cs="Times New Roman" w:hint="eastAsia"/>
                <w:color w:val="000000"/>
                <w:szCs w:val="21"/>
              </w:rPr>
              <w:t>业绩要求</w:t>
            </w:r>
          </w:p>
        </w:tc>
        <w:tc>
          <w:tcPr>
            <w:tcW w:w="3989" w:type="pct"/>
            <w:gridSpan w:val="4"/>
            <w:tcBorders>
              <w:top w:val="single" w:sz="4" w:space="0" w:color="auto"/>
              <w:left w:val="single" w:sz="4" w:space="0" w:color="auto"/>
              <w:bottom w:val="single" w:sz="4" w:space="0" w:color="auto"/>
              <w:right w:val="single" w:sz="4" w:space="0" w:color="auto"/>
            </w:tcBorders>
            <w:vAlign w:val="center"/>
          </w:tcPr>
          <w:p w14:paraId="4888671A" w14:textId="77777777" w:rsidR="003D0A28" w:rsidRPr="003D0A28" w:rsidRDefault="003D0A28" w:rsidP="003D0A28">
            <w:pPr>
              <w:spacing w:line="360" w:lineRule="atLeast"/>
              <w:rPr>
                <w:rFonts w:ascii="宋体" w:eastAsia="宋体" w:hAnsi="宋体" w:cs="Times New Roman" w:hint="eastAsia"/>
                <w:color w:val="000000"/>
                <w:szCs w:val="21"/>
              </w:rPr>
            </w:pPr>
            <w:r w:rsidRPr="003D0A28">
              <w:rPr>
                <w:rFonts w:ascii="宋体" w:eastAsia="宋体" w:hAnsi="宋体" w:cs="Times New Roman" w:hint="eastAsia"/>
                <w:color w:val="000000"/>
                <w:szCs w:val="21"/>
              </w:rPr>
              <w:t>如有，请于投标文件中自行提供。</w:t>
            </w:r>
          </w:p>
        </w:tc>
      </w:tr>
      <w:tr w:rsidR="003D0A28" w:rsidRPr="003D0A28" w14:paraId="44E41E3F" w14:textId="77777777" w:rsidTr="00284243">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454"/>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14:paraId="6AEA985D" w14:textId="77777777" w:rsidR="003D0A28" w:rsidRPr="003D0A28" w:rsidRDefault="003D0A28" w:rsidP="003D0A28">
            <w:pPr>
              <w:spacing w:line="360" w:lineRule="atLeast"/>
              <w:rPr>
                <w:rFonts w:ascii="宋体" w:eastAsia="宋体" w:hAnsi="宋体" w:cs="Times New Roman" w:hint="eastAsia"/>
                <w:b/>
                <w:color w:val="000000"/>
                <w:szCs w:val="21"/>
              </w:rPr>
            </w:pPr>
            <w:r w:rsidRPr="003D0A28">
              <w:rPr>
                <w:rFonts w:ascii="宋体" w:eastAsia="宋体" w:hAnsi="宋体" w:cs="Times New Roman" w:hint="eastAsia"/>
                <w:b/>
                <w:color w:val="000000"/>
                <w:szCs w:val="21"/>
              </w:rPr>
              <w:t>（二）验收事项说明</w:t>
            </w:r>
          </w:p>
        </w:tc>
      </w:tr>
      <w:tr w:rsidR="003D0A28" w:rsidRPr="003D0A28" w14:paraId="70E63A46" w14:textId="77777777" w:rsidTr="00284243">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454"/>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14:paraId="7E693777" w14:textId="77777777" w:rsidR="003D0A28" w:rsidRPr="003D0A28" w:rsidRDefault="003D0A28" w:rsidP="003D0A28">
            <w:pPr>
              <w:spacing w:line="360" w:lineRule="atLeast"/>
              <w:ind w:firstLineChars="200" w:firstLine="420"/>
              <w:rPr>
                <w:rFonts w:ascii="宋体" w:eastAsia="宋体" w:hAnsi="宋体" w:cs="Times New Roman"/>
                <w:color w:val="000000"/>
                <w:szCs w:val="21"/>
              </w:rPr>
            </w:pPr>
            <w:r w:rsidRPr="003D0A28">
              <w:rPr>
                <w:rFonts w:ascii="宋体" w:eastAsia="宋体" w:hAnsi="宋体" w:cs="Times New Roman" w:hint="eastAsia"/>
                <w:color w:val="000000"/>
                <w:szCs w:val="21"/>
              </w:rPr>
              <w:t>1</w:t>
            </w:r>
            <w:r w:rsidRPr="003D0A28">
              <w:rPr>
                <w:rFonts w:ascii="宋体" w:eastAsia="宋体" w:hAnsi="宋体" w:cs="Times New Roman"/>
                <w:color w:val="000000"/>
                <w:szCs w:val="21"/>
              </w:rPr>
              <w:t>.</w:t>
            </w:r>
            <w:r w:rsidRPr="003D0A28">
              <w:rPr>
                <w:rFonts w:ascii="宋体" w:eastAsia="宋体" w:hAnsi="宋体" w:cs="Times New Roman" w:hint="eastAsia"/>
                <w:color w:val="000000"/>
                <w:szCs w:val="21"/>
              </w:rPr>
              <w:t>本章《采购需求》有其他要求的按其要求。</w:t>
            </w:r>
          </w:p>
          <w:p w14:paraId="2581D59B" w14:textId="77777777" w:rsidR="003D0A28" w:rsidRPr="003D0A28" w:rsidRDefault="003D0A28" w:rsidP="003D0A28">
            <w:pPr>
              <w:spacing w:line="360" w:lineRule="atLeast"/>
              <w:ind w:firstLineChars="200" w:firstLine="420"/>
              <w:rPr>
                <w:rFonts w:ascii="宋体" w:eastAsia="宋体" w:hAnsi="宋体" w:cs="Times New Roman" w:hint="eastAsia"/>
                <w:color w:val="000000"/>
                <w:szCs w:val="21"/>
              </w:rPr>
            </w:pPr>
            <w:r w:rsidRPr="003D0A28">
              <w:rPr>
                <w:rFonts w:ascii="宋体" w:eastAsia="宋体" w:hAnsi="宋体" w:cs="Times New Roman" w:hint="eastAsia"/>
                <w:color w:val="000000"/>
                <w:szCs w:val="21"/>
              </w:rPr>
              <w:t>2.合同履行过程中，由采购人根据中标供应商所提供服务，对照招标文件要求及中标供</w:t>
            </w:r>
            <w:r w:rsidRPr="003D0A28">
              <w:rPr>
                <w:rFonts w:ascii="宋体" w:eastAsia="宋体" w:hAnsi="宋体" w:cs="Times New Roman" w:hint="eastAsia"/>
                <w:color w:val="000000"/>
                <w:szCs w:val="21"/>
              </w:rPr>
              <w:lastRenderedPageBreak/>
              <w:t>应商投标文件承诺进行检验，发现中标供应商在投标文件中有弄虚作假的行为，或在投标文件中有针对技术商务条款有</w:t>
            </w:r>
            <w:proofErr w:type="gramStart"/>
            <w:r w:rsidRPr="003D0A28">
              <w:rPr>
                <w:rFonts w:ascii="宋体" w:eastAsia="宋体" w:hAnsi="宋体" w:cs="Times New Roman" w:hint="eastAsia"/>
                <w:color w:val="000000"/>
                <w:szCs w:val="21"/>
              </w:rPr>
              <w:t>虚假响应</w:t>
            </w:r>
            <w:proofErr w:type="gramEnd"/>
            <w:r w:rsidRPr="003D0A28">
              <w:rPr>
                <w:rFonts w:ascii="宋体" w:eastAsia="宋体" w:hAnsi="宋体" w:cs="Times New Roman" w:hint="eastAsia"/>
                <w:color w:val="000000"/>
                <w:szCs w:val="21"/>
              </w:rPr>
              <w:t>情况的，采购人将终止合同或不予验收，并追究中标供应商的责任，由此带来的一切损失由中标供应商自行承担。</w:t>
            </w:r>
          </w:p>
          <w:p w14:paraId="00EC5B14" w14:textId="77777777" w:rsidR="003D0A28" w:rsidRPr="003D0A28" w:rsidRDefault="003D0A28" w:rsidP="003D0A28">
            <w:pPr>
              <w:spacing w:line="360" w:lineRule="atLeast"/>
              <w:ind w:firstLineChars="200" w:firstLine="420"/>
              <w:rPr>
                <w:rFonts w:ascii="宋体" w:eastAsia="宋体" w:hAnsi="宋体" w:cs="Times New Roman"/>
                <w:color w:val="000000"/>
                <w:szCs w:val="21"/>
              </w:rPr>
            </w:pPr>
            <w:r w:rsidRPr="003D0A28">
              <w:rPr>
                <w:rFonts w:ascii="宋体" w:eastAsia="宋体" w:hAnsi="宋体" w:cs="Times New Roman"/>
                <w:color w:val="000000"/>
                <w:szCs w:val="21"/>
              </w:rPr>
              <w:t>3</w:t>
            </w:r>
            <w:r w:rsidRPr="003D0A28">
              <w:rPr>
                <w:rFonts w:ascii="宋体" w:eastAsia="宋体" w:hAnsi="宋体" w:cs="Times New Roman" w:hint="eastAsia"/>
                <w:color w:val="000000"/>
                <w:szCs w:val="21"/>
              </w:rPr>
              <w:t>.其他未尽事宜应严格按照《关于印发广西壮族自治区政府采购项目履约验收管理办法的通知》（</w:t>
            </w:r>
            <w:proofErr w:type="gramStart"/>
            <w:r w:rsidRPr="003D0A28">
              <w:rPr>
                <w:rFonts w:ascii="宋体" w:eastAsia="宋体" w:hAnsi="宋体" w:cs="Times New Roman" w:hint="eastAsia"/>
                <w:color w:val="000000"/>
                <w:szCs w:val="21"/>
              </w:rPr>
              <w:t>桂财采〔2015〕</w:t>
            </w:r>
            <w:proofErr w:type="gramEnd"/>
            <w:r w:rsidRPr="003D0A28">
              <w:rPr>
                <w:rFonts w:ascii="宋体" w:eastAsia="宋体" w:hAnsi="宋体" w:cs="Times New Roman" w:hint="eastAsia"/>
                <w:color w:val="000000"/>
                <w:szCs w:val="21"/>
              </w:rPr>
              <w:t>22号）以及《财政部关于进一步加强政府采购需求和履约验收管理的指导意见》（财库〔2016〕205号）规定执行。</w:t>
            </w:r>
          </w:p>
          <w:p w14:paraId="066EB17C" w14:textId="77777777" w:rsidR="003D0A28" w:rsidRPr="003D0A28" w:rsidRDefault="003D0A28" w:rsidP="003D0A28">
            <w:pPr>
              <w:spacing w:line="360" w:lineRule="atLeast"/>
              <w:ind w:firstLineChars="200" w:firstLine="420"/>
              <w:rPr>
                <w:rFonts w:ascii="宋体" w:eastAsia="宋体" w:hAnsi="宋体" w:cs="Times New Roman"/>
                <w:color w:val="000000"/>
                <w:szCs w:val="21"/>
              </w:rPr>
            </w:pPr>
            <w:r w:rsidRPr="003D0A28">
              <w:rPr>
                <w:rFonts w:ascii="宋体" w:eastAsia="宋体" w:hAnsi="宋体" w:cs="Times New Roman" w:hint="eastAsia"/>
                <w:color w:val="000000"/>
                <w:szCs w:val="21"/>
              </w:rPr>
              <w:t>4.验收过程中，若出现需要第三方机构介入验收的，所产生的费用均由中标供应商承担。报价时应考虑相关费用。</w:t>
            </w:r>
          </w:p>
          <w:p w14:paraId="5F9BA3C2" w14:textId="77777777" w:rsidR="003D0A28" w:rsidRPr="003D0A28" w:rsidRDefault="003D0A28" w:rsidP="003D0A28">
            <w:pPr>
              <w:spacing w:line="360" w:lineRule="atLeast"/>
              <w:ind w:firstLineChars="200" w:firstLine="420"/>
              <w:rPr>
                <w:rFonts w:ascii="宋体" w:eastAsia="宋体" w:hAnsi="宋体" w:cs="Times New Roman" w:hint="eastAsia"/>
                <w:color w:val="000000"/>
                <w:szCs w:val="21"/>
              </w:rPr>
            </w:pPr>
            <w:r w:rsidRPr="003D0A28">
              <w:rPr>
                <w:rFonts w:ascii="宋体" w:eastAsia="宋体" w:hAnsi="宋体" w:cs="Times New Roman" w:hint="eastAsia"/>
                <w:color w:val="000000"/>
                <w:szCs w:val="21"/>
              </w:rPr>
              <w:t>5.服务过程中或所提供产品，若实行强制标准认证制度、生产许可证制度、销售或经营许可证制度、注册证制度的，中标供应商均应提供相关有效的证书复印件。</w:t>
            </w:r>
          </w:p>
        </w:tc>
      </w:tr>
      <w:tr w:rsidR="003D0A28" w:rsidRPr="003D0A28" w14:paraId="51725B60" w14:textId="77777777" w:rsidTr="00284243">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454"/>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14:paraId="4B56867E" w14:textId="77777777" w:rsidR="003D0A28" w:rsidRPr="003D0A28" w:rsidRDefault="003D0A28" w:rsidP="003D0A28">
            <w:pPr>
              <w:spacing w:line="360" w:lineRule="atLeast"/>
              <w:rPr>
                <w:rFonts w:ascii="宋体" w:eastAsia="宋体" w:hAnsi="宋体" w:cs="Times New Roman"/>
                <w:color w:val="000000"/>
                <w:szCs w:val="21"/>
              </w:rPr>
            </w:pPr>
            <w:r w:rsidRPr="003D0A28">
              <w:rPr>
                <w:rFonts w:ascii="宋体" w:eastAsia="宋体" w:hAnsi="宋体" w:cs="Times New Roman" w:hint="eastAsia"/>
                <w:b/>
                <w:color w:val="000000"/>
                <w:szCs w:val="21"/>
              </w:rPr>
              <w:lastRenderedPageBreak/>
              <w:t>（三）进口产品及核心产品说明</w:t>
            </w:r>
          </w:p>
        </w:tc>
      </w:tr>
      <w:tr w:rsidR="003D0A28" w:rsidRPr="003D0A28" w14:paraId="4582CAEB" w14:textId="77777777" w:rsidTr="00284243">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454"/>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14:paraId="2B285648" w14:textId="77777777" w:rsidR="003D0A28" w:rsidRPr="003D0A28" w:rsidRDefault="003D0A28" w:rsidP="003D0A28">
            <w:pPr>
              <w:spacing w:line="360" w:lineRule="atLeast"/>
              <w:ind w:firstLine="435"/>
              <w:rPr>
                <w:rFonts w:ascii="宋体" w:eastAsia="宋体" w:hAnsi="宋体" w:cs="Times New Roman"/>
                <w:color w:val="000000"/>
                <w:szCs w:val="21"/>
              </w:rPr>
            </w:pPr>
            <w:r w:rsidRPr="003D0A28">
              <w:rPr>
                <w:rFonts w:ascii="宋体" w:eastAsia="宋体" w:hAnsi="宋体" w:cs="Times New Roman" w:hint="eastAsia"/>
                <w:color w:val="000000"/>
                <w:szCs w:val="21"/>
              </w:rPr>
              <w:t>本项目为服务类项目，无进</w:t>
            </w:r>
            <w:r w:rsidRPr="003D0A28">
              <w:rPr>
                <w:rFonts w:ascii="宋体" w:eastAsia="宋体" w:hAnsi="宋体" w:cs="Times New Roman"/>
                <w:color w:val="000000"/>
                <w:szCs w:val="21"/>
              </w:rPr>
              <w:t>口产品和</w:t>
            </w:r>
            <w:r w:rsidRPr="003D0A28">
              <w:rPr>
                <w:rFonts w:ascii="宋体" w:eastAsia="宋体" w:hAnsi="宋体" w:cs="Times New Roman" w:hint="eastAsia"/>
                <w:color w:val="000000"/>
                <w:szCs w:val="21"/>
              </w:rPr>
              <w:t>核心产品要求。</w:t>
            </w:r>
          </w:p>
        </w:tc>
      </w:tr>
      <w:tr w:rsidR="003D0A28" w:rsidRPr="003D0A28" w14:paraId="75FADAC3" w14:textId="77777777" w:rsidTr="00284243">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454"/>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14:paraId="45AF6D24" w14:textId="77777777" w:rsidR="003D0A28" w:rsidRPr="003D0A28" w:rsidRDefault="003D0A28" w:rsidP="003D0A28">
            <w:pPr>
              <w:spacing w:line="360" w:lineRule="atLeast"/>
              <w:rPr>
                <w:rFonts w:ascii="宋体" w:eastAsia="宋体" w:hAnsi="宋体" w:cs="Times New Roman"/>
                <w:b/>
                <w:color w:val="000000"/>
                <w:szCs w:val="21"/>
              </w:rPr>
            </w:pPr>
            <w:r w:rsidRPr="003D0A28">
              <w:rPr>
                <w:rFonts w:ascii="宋体" w:eastAsia="宋体" w:hAnsi="宋体" w:cs="Times New Roman" w:hint="eastAsia"/>
                <w:b/>
                <w:color w:val="000000"/>
                <w:szCs w:val="21"/>
              </w:rPr>
              <w:t>（四）其他要求</w:t>
            </w:r>
          </w:p>
        </w:tc>
      </w:tr>
      <w:tr w:rsidR="003D0A28" w:rsidRPr="003D0A28" w14:paraId="6A7AD367" w14:textId="77777777" w:rsidTr="00284243">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454"/>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14:paraId="33A75F21" w14:textId="77777777" w:rsidR="003D0A28" w:rsidRPr="003D0A28" w:rsidRDefault="003D0A28" w:rsidP="003D0A28">
            <w:pPr>
              <w:tabs>
                <w:tab w:val="left" w:pos="180"/>
                <w:tab w:val="left" w:pos="1620"/>
              </w:tabs>
              <w:spacing w:line="360" w:lineRule="atLeast"/>
              <w:ind w:firstLineChars="200" w:firstLine="420"/>
              <w:jc w:val="left"/>
              <w:rPr>
                <w:rFonts w:ascii="宋体" w:eastAsia="宋体" w:hAnsi="宋体" w:cs="宋体" w:hint="eastAsia"/>
                <w:color w:val="000000"/>
                <w:szCs w:val="21"/>
              </w:rPr>
            </w:pPr>
            <w:r w:rsidRPr="003D0A28">
              <w:rPr>
                <w:rFonts w:ascii="宋体" w:eastAsia="宋体" w:hAnsi="宋体" w:cs="Times New Roman"/>
                <w:color w:val="000000"/>
                <w:szCs w:val="21"/>
              </w:rPr>
              <w:t>1</w:t>
            </w:r>
            <w:r w:rsidRPr="003D0A28">
              <w:rPr>
                <w:rFonts w:ascii="宋体" w:eastAsia="宋体" w:hAnsi="宋体" w:cs="Times New Roman" w:hint="eastAsia"/>
                <w:color w:val="000000"/>
                <w:szCs w:val="21"/>
              </w:rPr>
              <w:t>.投标人可根据自身优势在响应本采购文件要求的基础上，结合本招标文件第四章“评标方法及评标标准”提供服务方案</w:t>
            </w:r>
            <w:r w:rsidRPr="003D0A28">
              <w:rPr>
                <w:rFonts w:ascii="宋体" w:eastAsia="宋体" w:hAnsi="宋体" w:cs="Times New Roman" w:hint="eastAsia"/>
                <w:bCs/>
                <w:color w:val="000000"/>
                <w:szCs w:val="21"/>
              </w:rPr>
              <w:t>等</w:t>
            </w:r>
            <w:r w:rsidRPr="003D0A28">
              <w:rPr>
                <w:rFonts w:ascii="宋体" w:eastAsia="宋体" w:hAnsi="宋体" w:cs="Times New Roman" w:hint="eastAsia"/>
                <w:color w:val="000000"/>
                <w:szCs w:val="21"/>
              </w:rPr>
              <w:t>（格式自拟）和</w:t>
            </w:r>
            <w:r w:rsidRPr="003D0A28">
              <w:rPr>
                <w:rFonts w:ascii="宋体" w:eastAsia="宋体" w:hAnsi="宋体" w:cs="宋体" w:hint="eastAsia"/>
                <w:color w:val="000000"/>
                <w:szCs w:val="21"/>
              </w:rPr>
              <w:t>详细的售后保障服务方案及售后服务承诺，包含但不限于：</w:t>
            </w:r>
          </w:p>
          <w:p w14:paraId="36F94B3B" w14:textId="77777777" w:rsidR="003D0A28" w:rsidRPr="003D0A28" w:rsidRDefault="003D0A28" w:rsidP="003D0A28">
            <w:pPr>
              <w:tabs>
                <w:tab w:val="left" w:pos="180"/>
                <w:tab w:val="left" w:pos="1620"/>
              </w:tabs>
              <w:spacing w:line="360" w:lineRule="atLeast"/>
              <w:ind w:firstLineChars="200" w:firstLine="420"/>
              <w:jc w:val="left"/>
              <w:rPr>
                <w:rFonts w:ascii="宋体" w:eastAsia="宋体" w:hAnsi="宋体" w:cs="宋体" w:hint="eastAsia"/>
                <w:color w:val="000000"/>
                <w:szCs w:val="21"/>
              </w:rPr>
            </w:pPr>
            <w:r w:rsidRPr="003D0A28">
              <w:rPr>
                <w:rFonts w:ascii="宋体" w:eastAsia="宋体" w:hAnsi="宋体" w:cs="宋体" w:hint="eastAsia"/>
                <w:color w:val="000000"/>
                <w:szCs w:val="21"/>
              </w:rPr>
              <w:t>（1）详细的售后服务计划；</w:t>
            </w:r>
          </w:p>
          <w:p w14:paraId="14C7F2E6" w14:textId="77777777" w:rsidR="003D0A28" w:rsidRPr="003D0A28" w:rsidRDefault="003D0A28" w:rsidP="003D0A28">
            <w:pPr>
              <w:tabs>
                <w:tab w:val="left" w:pos="180"/>
                <w:tab w:val="left" w:pos="1620"/>
              </w:tabs>
              <w:spacing w:line="360" w:lineRule="atLeast"/>
              <w:ind w:firstLineChars="200" w:firstLine="420"/>
              <w:jc w:val="left"/>
              <w:rPr>
                <w:rFonts w:ascii="宋体" w:eastAsia="宋体" w:hAnsi="宋体" w:cs="宋体" w:hint="eastAsia"/>
                <w:color w:val="000000"/>
                <w:szCs w:val="21"/>
              </w:rPr>
            </w:pPr>
            <w:r w:rsidRPr="003D0A28">
              <w:rPr>
                <w:rFonts w:ascii="宋体" w:eastAsia="宋体" w:hAnsi="宋体" w:cs="宋体" w:hint="eastAsia"/>
                <w:color w:val="000000"/>
                <w:szCs w:val="21"/>
              </w:rPr>
              <w:t>（2）技术服务支撑团队要求；</w:t>
            </w:r>
          </w:p>
          <w:p w14:paraId="55BE1A93" w14:textId="77777777" w:rsidR="003D0A28" w:rsidRPr="003D0A28" w:rsidRDefault="003D0A28" w:rsidP="003D0A28">
            <w:pPr>
              <w:tabs>
                <w:tab w:val="left" w:pos="180"/>
                <w:tab w:val="left" w:pos="1620"/>
              </w:tabs>
              <w:spacing w:line="360" w:lineRule="atLeast"/>
              <w:ind w:firstLineChars="200" w:firstLine="420"/>
              <w:jc w:val="left"/>
              <w:rPr>
                <w:rFonts w:ascii="宋体" w:eastAsia="宋体" w:hAnsi="宋体" w:cs="宋体" w:hint="eastAsia"/>
                <w:color w:val="000000"/>
                <w:szCs w:val="21"/>
              </w:rPr>
            </w:pPr>
            <w:r w:rsidRPr="003D0A28">
              <w:rPr>
                <w:rFonts w:ascii="宋体" w:eastAsia="宋体" w:hAnsi="宋体" w:cs="宋体" w:hint="eastAsia"/>
                <w:color w:val="000000"/>
                <w:szCs w:val="21"/>
              </w:rPr>
              <w:t>（3）培训支持服务；</w:t>
            </w:r>
          </w:p>
          <w:p w14:paraId="790E5C01" w14:textId="77777777" w:rsidR="003D0A28" w:rsidRPr="003D0A28" w:rsidRDefault="003D0A28" w:rsidP="003D0A28">
            <w:pPr>
              <w:spacing w:line="360" w:lineRule="atLeast"/>
              <w:ind w:firstLineChars="200" w:firstLine="420"/>
              <w:rPr>
                <w:rFonts w:ascii="宋体" w:eastAsia="宋体" w:hAnsi="宋体" w:cs="Times New Roman"/>
                <w:color w:val="000000"/>
                <w:szCs w:val="21"/>
              </w:rPr>
            </w:pPr>
            <w:r w:rsidRPr="003D0A28">
              <w:rPr>
                <w:rFonts w:ascii="宋体" w:eastAsia="宋体" w:hAnsi="宋体" w:cs="宋体" w:hint="eastAsia"/>
                <w:color w:val="000000"/>
                <w:szCs w:val="21"/>
              </w:rPr>
              <w:t>（4）技术支持服务</w:t>
            </w:r>
            <w:r w:rsidRPr="003D0A28">
              <w:rPr>
                <w:rFonts w:ascii="宋体" w:eastAsia="宋体" w:hAnsi="宋体" w:cs="Times New Roman" w:hint="eastAsia"/>
                <w:color w:val="000000"/>
                <w:szCs w:val="21"/>
              </w:rPr>
              <w:t>。</w:t>
            </w:r>
          </w:p>
          <w:p w14:paraId="36EC9411" w14:textId="77777777" w:rsidR="003D0A28" w:rsidRPr="003D0A28" w:rsidRDefault="003D0A28" w:rsidP="003D0A28">
            <w:pPr>
              <w:spacing w:line="360" w:lineRule="atLeast"/>
              <w:ind w:firstLineChars="200" w:firstLine="420"/>
              <w:rPr>
                <w:rFonts w:ascii="宋体" w:eastAsia="宋体" w:hAnsi="宋体" w:cs="Times New Roman"/>
                <w:color w:val="000000"/>
                <w:szCs w:val="21"/>
              </w:rPr>
            </w:pPr>
            <w:r w:rsidRPr="003D0A28">
              <w:rPr>
                <w:rFonts w:ascii="宋体" w:eastAsia="宋体" w:hAnsi="宋体" w:cs="Times New Roman" w:hint="eastAsia"/>
                <w:color w:val="000000"/>
                <w:szCs w:val="21"/>
              </w:rPr>
              <w:t>2.提供服务人员名册，</w:t>
            </w:r>
            <w:r w:rsidRPr="003D0A28">
              <w:rPr>
                <w:rFonts w:ascii="宋体" w:eastAsia="宋体" w:hAnsi="宋体" w:cs="宋体" w:hint="eastAsia"/>
                <w:color w:val="000000"/>
                <w:szCs w:val="21"/>
              </w:rPr>
              <w:t>如有并提供相关人员技术资格证书或职称证书，以及</w:t>
            </w:r>
            <w:r w:rsidRPr="003D0A28">
              <w:rPr>
                <w:rFonts w:ascii="宋体" w:eastAsia="宋体" w:hAnsi="宋体" w:cs="Times New Roman" w:hint="eastAsia"/>
                <w:color w:val="000000"/>
                <w:szCs w:val="21"/>
              </w:rPr>
              <w:t>投标人为其缴纳的投标截止时间前半年内的任意一个月的</w:t>
            </w:r>
            <w:proofErr w:type="gramStart"/>
            <w:r w:rsidRPr="003D0A28">
              <w:rPr>
                <w:rFonts w:ascii="宋体" w:eastAsia="宋体" w:hAnsi="宋体" w:cs="Times New Roman" w:hint="eastAsia"/>
                <w:color w:val="000000"/>
                <w:szCs w:val="21"/>
              </w:rPr>
              <w:t>社保证明</w:t>
            </w:r>
            <w:proofErr w:type="gramEnd"/>
            <w:r w:rsidRPr="003D0A28">
              <w:rPr>
                <w:rFonts w:ascii="宋体" w:eastAsia="宋体" w:hAnsi="宋体" w:cs="Times New Roman" w:hint="eastAsia"/>
                <w:color w:val="000000"/>
                <w:szCs w:val="21"/>
              </w:rPr>
              <w:t>、或劳动合同、或投标人为其发放工资的银行流水证明、或投标人代缴其个人所得税证明复印件。</w:t>
            </w:r>
          </w:p>
          <w:p w14:paraId="2CF913D6" w14:textId="77777777" w:rsidR="003D0A28" w:rsidRPr="003D0A28" w:rsidRDefault="003D0A28" w:rsidP="003D0A28">
            <w:pPr>
              <w:spacing w:line="360" w:lineRule="atLeast"/>
              <w:ind w:firstLineChars="200" w:firstLine="420"/>
              <w:rPr>
                <w:rFonts w:ascii="宋体" w:eastAsia="宋体" w:hAnsi="宋体" w:cs="Times New Roman" w:hint="eastAsia"/>
                <w:color w:val="000000"/>
                <w:szCs w:val="21"/>
              </w:rPr>
            </w:pPr>
            <w:r w:rsidRPr="003D0A28">
              <w:rPr>
                <w:rFonts w:ascii="宋体" w:eastAsia="宋体" w:hAnsi="宋体" w:cs="Times New Roman" w:hint="eastAsia"/>
                <w:color w:val="000000"/>
                <w:szCs w:val="21"/>
              </w:rPr>
              <w:t>3</w:t>
            </w:r>
            <w:r w:rsidRPr="003D0A28">
              <w:rPr>
                <w:rFonts w:ascii="宋体" w:eastAsia="宋体" w:hAnsi="宋体" w:cs="Times New Roman"/>
                <w:color w:val="000000"/>
                <w:szCs w:val="21"/>
              </w:rPr>
              <w:t>.</w:t>
            </w:r>
            <w:r w:rsidRPr="003D0A28">
              <w:rPr>
                <w:rFonts w:ascii="宋体" w:eastAsia="宋体" w:hAnsi="宋体" w:cs="Times New Roman" w:hint="eastAsia"/>
                <w:color w:val="000000"/>
                <w:szCs w:val="21"/>
              </w:rPr>
              <w:t>如有，请于投标文件中提供包含但不限于信誉、业绩等。</w:t>
            </w:r>
          </w:p>
        </w:tc>
      </w:tr>
      <w:tr w:rsidR="003D0A28" w:rsidRPr="003D0A28" w14:paraId="60ED71A8" w14:textId="77777777" w:rsidTr="00284243">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454"/>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14:paraId="050D0E62" w14:textId="77777777" w:rsidR="003D0A28" w:rsidRPr="003D0A28" w:rsidRDefault="003D0A28" w:rsidP="003D0A28">
            <w:pPr>
              <w:spacing w:line="360" w:lineRule="atLeast"/>
              <w:rPr>
                <w:rFonts w:ascii="宋体" w:eastAsia="宋体" w:hAnsi="宋体" w:cs="Times New Roman" w:hint="eastAsia"/>
                <w:color w:val="000000"/>
                <w:szCs w:val="21"/>
              </w:rPr>
            </w:pPr>
            <w:r w:rsidRPr="003D0A28">
              <w:rPr>
                <w:rFonts w:ascii="宋体" w:eastAsia="宋体" w:hAnsi="宋体" w:cs="Times New Roman" w:hint="eastAsia"/>
                <w:b/>
                <w:color w:val="000000"/>
                <w:szCs w:val="21"/>
              </w:rPr>
              <w:t>（五）</w:t>
            </w:r>
            <w:r w:rsidRPr="003D0A28">
              <w:rPr>
                <w:rFonts w:ascii="宋体" w:eastAsia="宋体" w:hAnsi="宋体" w:cs="Times New Roman"/>
                <w:b/>
                <w:color w:val="000000"/>
                <w:szCs w:val="21"/>
              </w:rPr>
              <w:t>其他说明</w:t>
            </w:r>
          </w:p>
        </w:tc>
      </w:tr>
      <w:tr w:rsidR="003D0A28" w:rsidRPr="003D0A28" w14:paraId="366134EB" w14:textId="77777777" w:rsidTr="00284243">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454"/>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14:paraId="102E32BE" w14:textId="77777777" w:rsidR="003D0A28" w:rsidRPr="003D0A28" w:rsidRDefault="003D0A28" w:rsidP="003D0A28">
            <w:pPr>
              <w:spacing w:line="360" w:lineRule="atLeast"/>
              <w:ind w:firstLineChars="200" w:firstLine="420"/>
              <w:rPr>
                <w:rFonts w:ascii="宋体" w:eastAsia="宋体" w:hAnsi="宋体" w:cs="Times New Roman"/>
                <w:color w:val="000000"/>
                <w:szCs w:val="21"/>
              </w:rPr>
            </w:pPr>
            <w:r w:rsidRPr="003D0A28">
              <w:rPr>
                <w:rFonts w:ascii="宋体" w:eastAsia="宋体" w:hAnsi="宋体" w:cs="Times New Roman" w:hint="eastAsia"/>
                <w:color w:val="000000"/>
                <w:szCs w:val="21"/>
              </w:rPr>
              <w:t>▲</w:t>
            </w:r>
            <w:r w:rsidRPr="003D0A28">
              <w:rPr>
                <w:rFonts w:ascii="宋体" w:eastAsia="宋体" w:hAnsi="宋体" w:cs="Times New Roman" w:hint="eastAsia"/>
                <w:b/>
                <w:bCs/>
                <w:color w:val="000000"/>
                <w:szCs w:val="21"/>
              </w:rPr>
              <w:t>1.</w:t>
            </w:r>
            <w:r w:rsidRPr="003D0A28">
              <w:rPr>
                <w:rFonts w:ascii="宋体" w:eastAsia="宋体" w:hAnsi="宋体" w:cs="Times New Roman" w:hint="eastAsia"/>
                <w:b/>
                <w:color w:val="000000"/>
                <w:szCs w:val="21"/>
              </w:rPr>
              <w:t>最高限价要求：</w:t>
            </w:r>
            <w:r w:rsidRPr="003D0A28">
              <w:rPr>
                <w:rFonts w:ascii="宋体" w:eastAsia="宋体" w:hAnsi="宋体" w:cs="Times New Roman" w:hint="eastAsia"/>
                <w:b/>
                <w:bCs/>
                <w:color w:val="000000"/>
                <w:szCs w:val="21"/>
                <w:u w:val="single"/>
              </w:rPr>
              <w:t>A3、A4答题卡网上评卷服务（网上评卷服务、智能评卷辅助质检服务、人工智能辅助评卷服务、</w:t>
            </w:r>
            <w:proofErr w:type="gramStart"/>
            <w:r w:rsidRPr="003D0A28">
              <w:rPr>
                <w:rFonts w:ascii="宋体" w:eastAsia="宋体" w:hAnsi="宋体" w:cs="Times New Roman" w:hint="eastAsia"/>
                <w:b/>
                <w:bCs/>
                <w:color w:val="000000"/>
                <w:szCs w:val="21"/>
                <w:u w:val="single"/>
              </w:rPr>
              <w:t>评卷员评卷</w:t>
            </w:r>
            <w:proofErr w:type="gramEnd"/>
            <w:r w:rsidRPr="003D0A28">
              <w:rPr>
                <w:rFonts w:ascii="宋体" w:eastAsia="宋体" w:hAnsi="宋体" w:cs="Times New Roman" w:hint="eastAsia"/>
                <w:b/>
                <w:bCs/>
                <w:color w:val="000000"/>
                <w:szCs w:val="21"/>
                <w:u w:val="single"/>
              </w:rPr>
              <w:t>质量评价服务、数据处理服务和技术培训服务、设备与软件投入、服务人员投入）。单价最高限价0.6元/张</w:t>
            </w:r>
            <w:r w:rsidRPr="003D0A28">
              <w:rPr>
                <w:rFonts w:ascii="宋体" w:eastAsia="宋体" w:hAnsi="宋体" w:cs="Times New Roman" w:hint="eastAsia"/>
                <w:b/>
                <w:color w:val="000000"/>
                <w:szCs w:val="21"/>
                <w:u w:val="single"/>
              </w:rPr>
              <w:t>。</w:t>
            </w:r>
          </w:p>
          <w:p w14:paraId="575D6E66" w14:textId="77777777" w:rsidR="003D0A28" w:rsidRPr="003D0A28" w:rsidRDefault="003D0A28" w:rsidP="003D0A28">
            <w:pPr>
              <w:spacing w:line="360" w:lineRule="atLeast"/>
              <w:ind w:firstLineChars="200" w:firstLine="406"/>
              <w:rPr>
                <w:rFonts w:ascii="宋体" w:eastAsia="宋体" w:hAnsi="宋体" w:cs="Times New Roman" w:hint="eastAsia"/>
                <w:b/>
                <w:color w:val="000000"/>
                <w:szCs w:val="21"/>
              </w:rPr>
            </w:pPr>
            <w:r w:rsidRPr="003D0A28">
              <w:rPr>
                <w:rFonts w:ascii="宋体" w:eastAsia="宋体" w:hAnsi="宋体" w:cs="Times New Roman" w:hint="eastAsia"/>
                <w:b/>
                <w:color w:val="000000"/>
                <w:spacing w:val="-4"/>
                <w:szCs w:val="21"/>
                <w:u w:val="single"/>
              </w:rPr>
              <w:t>▲2.</w:t>
            </w:r>
            <w:r w:rsidRPr="003D0A28">
              <w:rPr>
                <w:rFonts w:ascii="宋体" w:eastAsia="宋体" w:hAnsi="宋体" w:cs="Times New Roman" w:hint="eastAsia"/>
                <w:b/>
                <w:bCs/>
                <w:color w:val="000000"/>
                <w:spacing w:val="-4"/>
                <w:szCs w:val="21"/>
                <w:u w:val="single"/>
              </w:rPr>
              <w:t>投标人就本项目全部内容作完整唯一报价，拆分服务</w:t>
            </w:r>
            <w:r w:rsidRPr="003D0A28">
              <w:rPr>
                <w:rFonts w:ascii="宋体" w:eastAsia="宋体" w:hAnsi="宋体" w:cs="Times New Roman"/>
                <w:b/>
                <w:bCs/>
                <w:color w:val="000000"/>
                <w:spacing w:val="-4"/>
                <w:szCs w:val="21"/>
                <w:u w:val="single"/>
              </w:rPr>
              <w:t>内容</w:t>
            </w:r>
            <w:r w:rsidRPr="003D0A28">
              <w:rPr>
                <w:rFonts w:ascii="宋体" w:eastAsia="宋体" w:hAnsi="宋体" w:cs="Times New Roman" w:hint="eastAsia"/>
                <w:b/>
                <w:bCs/>
                <w:color w:val="000000"/>
                <w:spacing w:val="-4"/>
                <w:szCs w:val="21"/>
                <w:u w:val="single"/>
              </w:rPr>
              <w:t>投标或仅</w:t>
            </w:r>
            <w:r w:rsidRPr="003D0A28">
              <w:rPr>
                <w:rFonts w:ascii="宋体" w:eastAsia="宋体" w:hAnsi="宋体" w:cs="Times New Roman"/>
                <w:b/>
                <w:bCs/>
                <w:color w:val="000000"/>
                <w:spacing w:val="-4"/>
                <w:szCs w:val="21"/>
                <w:u w:val="single"/>
              </w:rPr>
              <w:t>对部分内容</w:t>
            </w:r>
            <w:r w:rsidRPr="003D0A28">
              <w:rPr>
                <w:rFonts w:ascii="宋体" w:eastAsia="宋体" w:hAnsi="宋体" w:cs="Times New Roman" w:hint="eastAsia"/>
                <w:b/>
                <w:bCs/>
                <w:color w:val="000000"/>
                <w:spacing w:val="-4"/>
                <w:szCs w:val="21"/>
                <w:u w:val="single"/>
              </w:rPr>
              <w:t>投</w:t>
            </w:r>
            <w:r w:rsidRPr="003D0A28">
              <w:rPr>
                <w:rFonts w:ascii="宋体" w:eastAsia="宋体" w:hAnsi="宋体" w:cs="Times New Roman"/>
                <w:b/>
                <w:bCs/>
                <w:color w:val="000000"/>
                <w:spacing w:val="-4"/>
                <w:szCs w:val="21"/>
                <w:u w:val="single"/>
              </w:rPr>
              <w:t>标报价</w:t>
            </w:r>
            <w:r w:rsidRPr="003D0A28">
              <w:rPr>
                <w:rFonts w:ascii="宋体" w:eastAsia="宋体" w:hAnsi="宋体" w:cs="Times New Roman" w:hint="eastAsia"/>
                <w:b/>
                <w:bCs/>
                <w:color w:val="000000"/>
                <w:spacing w:val="-4"/>
                <w:szCs w:val="21"/>
                <w:u w:val="single"/>
              </w:rPr>
              <w:t>的将导致投标无效</w:t>
            </w:r>
            <w:r w:rsidRPr="003D0A28">
              <w:rPr>
                <w:rFonts w:ascii="宋体" w:eastAsia="宋体" w:hAnsi="宋体" w:cs="Times New Roman" w:hint="eastAsia"/>
                <w:color w:val="000000"/>
                <w:spacing w:val="-4"/>
                <w:szCs w:val="21"/>
              </w:rPr>
              <w:t>。</w:t>
            </w:r>
          </w:p>
        </w:tc>
      </w:tr>
      <w:bookmarkEnd w:id="2"/>
    </w:tbl>
    <w:p w14:paraId="4A37EA7F" w14:textId="77777777" w:rsidR="003D0A28" w:rsidRPr="003D0A28" w:rsidRDefault="003D0A28" w:rsidP="003D0A28">
      <w:pPr>
        <w:rPr>
          <w:rFonts w:ascii="黑体" w:eastAsia="黑体" w:hAnsi="黑体" w:cs="黑体"/>
          <w:color w:val="000000"/>
          <w:sz w:val="32"/>
          <w:szCs w:val="32"/>
        </w:rPr>
      </w:pPr>
      <w:r w:rsidRPr="003D0A28">
        <w:rPr>
          <w:rFonts w:ascii="宋体" w:eastAsia="宋体" w:hAnsi="宋体" w:cs="Times New Roman" w:hint="eastAsia"/>
          <w:b/>
          <w:bCs/>
          <w:color w:val="000000"/>
          <w:sz w:val="32"/>
          <w:szCs w:val="32"/>
        </w:rPr>
        <w:br w:type="page"/>
      </w:r>
      <w:bookmarkEnd w:id="0"/>
      <w:bookmarkEnd w:id="1"/>
      <w:r w:rsidRPr="003D0A28">
        <w:rPr>
          <w:rFonts w:ascii="黑体" w:eastAsia="黑体" w:hAnsi="黑体" w:cs="黑体" w:hint="eastAsia"/>
          <w:color w:val="000000"/>
          <w:sz w:val="32"/>
          <w:szCs w:val="32"/>
        </w:rPr>
        <w:lastRenderedPageBreak/>
        <w:t>其他附件：</w:t>
      </w:r>
    </w:p>
    <w:p w14:paraId="5E2BDCC8" w14:textId="77777777" w:rsidR="003D0A28" w:rsidRPr="003D0A28" w:rsidRDefault="003D0A28" w:rsidP="003D0A28">
      <w:pPr>
        <w:spacing w:line="380" w:lineRule="exact"/>
        <w:jc w:val="center"/>
        <w:rPr>
          <w:rFonts w:ascii="Times New Roman" w:eastAsia="宋体" w:hAnsi="Times New Roman" w:cs="Times New Roman" w:hint="eastAsia"/>
          <w:b/>
          <w:color w:val="000000"/>
          <w:kern w:val="0"/>
          <w:sz w:val="28"/>
          <w:szCs w:val="28"/>
        </w:rPr>
      </w:pPr>
      <w:r w:rsidRPr="003D0A28">
        <w:rPr>
          <w:rFonts w:ascii="Times New Roman" w:eastAsia="宋体" w:hAnsi="Times New Roman" w:cs="Times New Roman" w:hint="eastAsia"/>
          <w:b/>
          <w:color w:val="000000"/>
          <w:kern w:val="0"/>
          <w:sz w:val="28"/>
          <w:szCs w:val="28"/>
        </w:rPr>
        <w:t>中小企业划型标准规定</w:t>
      </w:r>
    </w:p>
    <w:p w14:paraId="53C1CBE8" w14:textId="77777777" w:rsidR="003D0A28" w:rsidRPr="003D0A28" w:rsidRDefault="003D0A28" w:rsidP="003D0A28">
      <w:pPr>
        <w:spacing w:line="380" w:lineRule="exact"/>
        <w:jc w:val="center"/>
        <w:rPr>
          <w:rFonts w:ascii="宋体" w:eastAsia="宋体" w:hAnsi="宋体" w:cs="Times New Roman"/>
          <w:color w:val="000000"/>
          <w:kern w:val="0"/>
          <w:szCs w:val="21"/>
        </w:rPr>
      </w:pPr>
      <w:r w:rsidRPr="003D0A28">
        <w:rPr>
          <w:rFonts w:ascii="宋体" w:eastAsia="宋体" w:hAnsi="宋体" w:cs="Times New Roman" w:hint="eastAsia"/>
          <w:color w:val="000000"/>
          <w:kern w:val="0"/>
          <w:sz w:val="24"/>
          <w:szCs w:val="21"/>
        </w:rPr>
        <w:t>工信部联企业〔2011〕300号</w:t>
      </w:r>
    </w:p>
    <w:p w14:paraId="4CB868A9" w14:textId="77777777" w:rsidR="003D0A28" w:rsidRPr="003D0A28" w:rsidRDefault="003D0A28" w:rsidP="003D0A28">
      <w:pPr>
        <w:spacing w:line="380" w:lineRule="exact"/>
        <w:rPr>
          <w:rFonts w:ascii="Times New Roman" w:eastAsia="宋体" w:hAnsi="Times New Roman" w:cs="Times New Roman" w:hint="eastAsia"/>
          <w:color w:val="000000"/>
          <w:kern w:val="0"/>
          <w:sz w:val="24"/>
          <w:szCs w:val="21"/>
        </w:rPr>
      </w:pPr>
    </w:p>
    <w:p w14:paraId="5993EC04" w14:textId="77777777" w:rsidR="003D0A28" w:rsidRPr="003D0A28" w:rsidRDefault="003D0A28" w:rsidP="003D0A28">
      <w:pPr>
        <w:spacing w:line="380" w:lineRule="exact"/>
        <w:rPr>
          <w:rFonts w:ascii="Times New Roman" w:eastAsia="宋体" w:hAnsi="Times New Roman" w:cs="Times New Roman"/>
          <w:color w:val="000000"/>
          <w:kern w:val="0"/>
          <w:sz w:val="24"/>
          <w:szCs w:val="21"/>
        </w:rPr>
      </w:pPr>
      <w:r w:rsidRPr="003D0A28">
        <w:rPr>
          <w:rFonts w:ascii="Times New Roman" w:eastAsia="宋体" w:hAnsi="Times New Roman" w:cs="Times New Roman" w:hint="eastAsia"/>
          <w:color w:val="000000"/>
          <w:kern w:val="0"/>
          <w:sz w:val="24"/>
          <w:szCs w:val="21"/>
        </w:rPr>
        <w:t xml:space="preserve">　　一、根据《中华人民共和国中小企业促进法》和《国务院关于进一步促进中小企业发展的若干意见》</w:t>
      </w:r>
      <w:r w:rsidRPr="003D0A28">
        <w:rPr>
          <w:rFonts w:ascii="Times New Roman" w:eastAsia="宋体" w:hAnsi="Times New Roman" w:cs="Times New Roman"/>
          <w:color w:val="000000"/>
          <w:kern w:val="0"/>
          <w:sz w:val="24"/>
          <w:szCs w:val="21"/>
        </w:rPr>
        <w:t>（</w:t>
      </w:r>
      <w:r w:rsidRPr="003D0A28">
        <w:rPr>
          <w:rFonts w:ascii="Times New Roman" w:eastAsia="宋体" w:hAnsi="Times New Roman" w:cs="Times New Roman" w:hint="eastAsia"/>
          <w:color w:val="000000"/>
          <w:kern w:val="0"/>
          <w:sz w:val="24"/>
          <w:szCs w:val="21"/>
        </w:rPr>
        <w:t>国发</w:t>
      </w:r>
      <w:r w:rsidRPr="003D0A28">
        <w:rPr>
          <w:rFonts w:ascii="宋体" w:eastAsia="宋体" w:hAnsi="宋体" w:cs="Times New Roman" w:hint="eastAsia"/>
          <w:color w:val="000000"/>
          <w:kern w:val="0"/>
          <w:sz w:val="24"/>
          <w:szCs w:val="21"/>
        </w:rPr>
        <w:t>〔</w:t>
      </w:r>
      <w:r w:rsidRPr="003D0A28">
        <w:rPr>
          <w:rFonts w:ascii="Times New Roman" w:eastAsia="宋体" w:hAnsi="Times New Roman" w:cs="Times New Roman"/>
          <w:color w:val="000000"/>
          <w:kern w:val="0"/>
          <w:sz w:val="24"/>
          <w:szCs w:val="21"/>
        </w:rPr>
        <w:t>2009</w:t>
      </w:r>
      <w:r w:rsidRPr="003D0A28">
        <w:rPr>
          <w:rFonts w:ascii="Times New Roman" w:eastAsia="宋体" w:hAnsi="Times New Roman" w:cs="Times New Roman"/>
          <w:color w:val="000000"/>
          <w:kern w:val="0"/>
          <w:sz w:val="24"/>
          <w:szCs w:val="21"/>
        </w:rPr>
        <w:t>〕</w:t>
      </w:r>
      <w:r w:rsidRPr="003D0A28">
        <w:rPr>
          <w:rFonts w:ascii="Times New Roman" w:eastAsia="宋体" w:hAnsi="Times New Roman" w:cs="Times New Roman"/>
          <w:color w:val="000000"/>
          <w:kern w:val="0"/>
          <w:sz w:val="24"/>
          <w:szCs w:val="21"/>
        </w:rPr>
        <w:t>36</w:t>
      </w:r>
      <w:r w:rsidRPr="003D0A28">
        <w:rPr>
          <w:rFonts w:ascii="Times New Roman" w:eastAsia="宋体" w:hAnsi="Times New Roman" w:cs="Times New Roman" w:hint="eastAsia"/>
          <w:color w:val="000000"/>
          <w:kern w:val="0"/>
          <w:sz w:val="24"/>
          <w:szCs w:val="21"/>
        </w:rPr>
        <w:t>号</w:t>
      </w:r>
      <w:r w:rsidRPr="003D0A28">
        <w:rPr>
          <w:rFonts w:ascii="Times New Roman" w:eastAsia="宋体" w:hAnsi="Times New Roman" w:cs="Times New Roman"/>
          <w:color w:val="000000"/>
          <w:kern w:val="0"/>
          <w:sz w:val="24"/>
          <w:szCs w:val="21"/>
        </w:rPr>
        <w:t>）</w:t>
      </w:r>
      <w:r w:rsidRPr="003D0A28">
        <w:rPr>
          <w:rFonts w:ascii="Times New Roman" w:eastAsia="宋体" w:hAnsi="Times New Roman" w:cs="Times New Roman" w:hint="eastAsia"/>
          <w:color w:val="000000"/>
          <w:kern w:val="0"/>
          <w:sz w:val="24"/>
          <w:szCs w:val="21"/>
        </w:rPr>
        <w:t>，制定本规定。</w:t>
      </w:r>
    </w:p>
    <w:p w14:paraId="1AD24061" w14:textId="77777777" w:rsidR="003D0A28" w:rsidRPr="003D0A28" w:rsidRDefault="003D0A28" w:rsidP="003D0A28">
      <w:pPr>
        <w:spacing w:line="380" w:lineRule="exact"/>
        <w:rPr>
          <w:rFonts w:ascii="Times New Roman" w:eastAsia="宋体" w:hAnsi="Times New Roman" w:cs="Times New Roman"/>
          <w:color w:val="000000"/>
          <w:kern w:val="0"/>
          <w:sz w:val="24"/>
          <w:szCs w:val="21"/>
        </w:rPr>
      </w:pPr>
      <w:r w:rsidRPr="003D0A28">
        <w:rPr>
          <w:rFonts w:ascii="Times New Roman" w:eastAsia="宋体" w:hAnsi="Times New Roman" w:cs="Times New Roman" w:hint="eastAsia"/>
          <w:color w:val="000000"/>
          <w:kern w:val="0"/>
          <w:sz w:val="24"/>
          <w:szCs w:val="21"/>
        </w:rPr>
        <w:t xml:space="preserve">　　二、中小企业划分为中型、小型、微型三种类型，具体标准根据企业从业人员、营业收入、资产总额等指标，结合行业特点制定。</w:t>
      </w:r>
    </w:p>
    <w:p w14:paraId="0EFC846F" w14:textId="77777777" w:rsidR="003D0A28" w:rsidRPr="003D0A28" w:rsidRDefault="003D0A28" w:rsidP="003D0A28">
      <w:pPr>
        <w:spacing w:line="380" w:lineRule="exact"/>
        <w:rPr>
          <w:rFonts w:ascii="Times New Roman" w:eastAsia="宋体" w:hAnsi="Times New Roman" w:cs="Times New Roman"/>
          <w:color w:val="000000"/>
          <w:kern w:val="0"/>
          <w:sz w:val="24"/>
          <w:szCs w:val="21"/>
        </w:rPr>
      </w:pPr>
      <w:r w:rsidRPr="003D0A28">
        <w:rPr>
          <w:rFonts w:ascii="Times New Roman" w:eastAsia="宋体" w:hAnsi="Times New Roman" w:cs="Times New Roman" w:hint="eastAsia"/>
          <w:color w:val="000000"/>
          <w:kern w:val="0"/>
          <w:sz w:val="24"/>
          <w:szCs w:val="21"/>
        </w:rP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08715CD6" w14:textId="77777777" w:rsidR="003D0A28" w:rsidRPr="003D0A28" w:rsidRDefault="003D0A28" w:rsidP="003D0A28">
      <w:pPr>
        <w:spacing w:line="380" w:lineRule="exact"/>
        <w:rPr>
          <w:rFonts w:ascii="Times New Roman" w:eastAsia="宋体" w:hAnsi="Times New Roman" w:cs="Times New Roman"/>
          <w:color w:val="000000"/>
          <w:kern w:val="0"/>
          <w:sz w:val="24"/>
          <w:szCs w:val="21"/>
        </w:rPr>
      </w:pPr>
      <w:r w:rsidRPr="003D0A28">
        <w:rPr>
          <w:rFonts w:ascii="Times New Roman" w:eastAsia="宋体" w:hAnsi="Times New Roman" w:cs="Times New Roman" w:hint="eastAsia"/>
          <w:color w:val="000000"/>
          <w:kern w:val="0"/>
          <w:sz w:val="24"/>
          <w:szCs w:val="21"/>
        </w:rPr>
        <w:t xml:space="preserve">　　四、各行业划型标准为：</w:t>
      </w:r>
    </w:p>
    <w:p w14:paraId="00032E4D" w14:textId="77777777" w:rsidR="003D0A28" w:rsidRPr="003D0A28" w:rsidRDefault="003D0A28" w:rsidP="003D0A28">
      <w:pPr>
        <w:spacing w:line="380" w:lineRule="exact"/>
        <w:rPr>
          <w:rFonts w:ascii="Times New Roman" w:eastAsia="宋体" w:hAnsi="Times New Roman" w:cs="Times New Roman"/>
          <w:color w:val="000000"/>
          <w:kern w:val="0"/>
          <w:sz w:val="24"/>
          <w:szCs w:val="21"/>
        </w:rPr>
      </w:pPr>
      <w:r w:rsidRPr="003D0A28">
        <w:rPr>
          <w:rFonts w:ascii="Times New Roman" w:eastAsia="宋体" w:hAnsi="Times New Roman" w:cs="Times New Roman" w:hint="eastAsia"/>
          <w:color w:val="000000"/>
          <w:kern w:val="0"/>
          <w:sz w:val="24"/>
          <w:szCs w:val="21"/>
        </w:rPr>
        <w:t xml:space="preserve">　　（一）农、林、牧、渔业。营业收入</w:t>
      </w:r>
      <w:r w:rsidRPr="003D0A28">
        <w:rPr>
          <w:rFonts w:ascii="Times New Roman" w:eastAsia="宋体" w:hAnsi="Times New Roman" w:cs="Times New Roman"/>
          <w:color w:val="000000"/>
          <w:kern w:val="0"/>
          <w:sz w:val="24"/>
          <w:szCs w:val="21"/>
        </w:rPr>
        <w:t>20000</w:t>
      </w:r>
      <w:r w:rsidRPr="003D0A28">
        <w:rPr>
          <w:rFonts w:ascii="Times New Roman" w:eastAsia="宋体" w:hAnsi="Times New Roman" w:cs="Times New Roman" w:hint="eastAsia"/>
          <w:color w:val="000000"/>
          <w:kern w:val="0"/>
          <w:sz w:val="24"/>
          <w:szCs w:val="21"/>
        </w:rPr>
        <w:t>万元以下的为中小微型企业。其中，营业收入</w:t>
      </w:r>
      <w:r w:rsidRPr="003D0A28">
        <w:rPr>
          <w:rFonts w:ascii="Times New Roman" w:eastAsia="宋体" w:hAnsi="Times New Roman" w:cs="Times New Roman"/>
          <w:color w:val="000000"/>
          <w:kern w:val="0"/>
          <w:sz w:val="24"/>
          <w:szCs w:val="21"/>
        </w:rPr>
        <w:t>500</w:t>
      </w:r>
      <w:r w:rsidRPr="003D0A28">
        <w:rPr>
          <w:rFonts w:ascii="Times New Roman" w:eastAsia="宋体" w:hAnsi="Times New Roman" w:cs="Times New Roman" w:hint="eastAsia"/>
          <w:color w:val="000000"/>
          <w:kern w:val="0"/>
          <w:sz w:val="24"/>
          <w:szCs w:val="21"/>
        </w:rPr>
        <w:t>万元及以上的为中型企业，营业收入</w:t>
      </w:r>
      <w:r w:rsidRPr="003D0A28">
        <w:rPr>
          <w:rFonts w:ascii="Times New Roman" w:eastAsia="宋体" w:hAnsi="Times New Roman" w:cs="Times New Roman"/>
          <w:color w:val="000000"/>
          <w:kern w:val="0"/>
          <w:sz w:val="24"/>
          <w:szCs w:val="21"/>
        </w:rPr>
        <w:t>50</w:t>
      </w:r>
      <w:r w:rsidRPr="003D0A28">
        <w:rPr>
          <w:rFonts w:ascii="Times New Roman" w:eastAsia="宋体" w:hAnsi="Times New Roman" w:cs="Times New Roman" w:hint="eastAsia"/>
          <w:color w:val="000000"/>
          <w:kern w:val="0"/>
          <w:sz w:val="24"/>
          <w:szCs w:val="21"/>
        </w:rPr>
        <w:t>万元及以上的为小型企业，营业收入</w:t>
      </w:r>
      <w:r w:rsidRPr="003D0A28">
        <w:rPr>
          <w:rFonts w:ascii="Times New Roman" w:eastAsia="宋体" w:hAnsi="Times New Roman" w:cs="Times New Roman"/>
          <w:color w:val="000000"/>
          <w:kern w:val="0"/>
          <w:sz w:val="24"/>
          <w:szCs w:val="21"/>
        </w:rPr>
        <w:t>50</w:t>
      </w:r>
      <w:r w:rsidRPr="003D0A28">
        <w:rPr>
          <w:rFonts w:ascii="Times New Roman" w:eastAsia="宋体" w:hAnsi="Times New Roman" w:cs="Times New Roman" w:hint="eastAsia"/>
          <w:color w:val="000000"/>
          <w:kern w:val="0"/>
          <w:sz w:val="24"/>
          <w:szCs w:val="21"/>
        </w:rPr>
        <w:t>万元以下的为微型企业。</w:t>
      </w:r>
    </w:p>
    <w:p w14:paraId="1513E810" w14:textId="77777777" w:rsidR="003D0A28" w:rsidRPr="003D0A28" w:rsidRDefault="003D0A28" w:rsidP="003D0A28">
      <w:pPr>
        <w:spacing w:line="380" w:lineRule="exact"/>
        <w:rPr>
          <w:rFonts w:ascii="Times New Roman" w:eastAsia="宋体" w:hAnsi="Times New Roman" w:cs="Times New Roman"/>
          <w:color w:val="000000"/>
          <w:kern w:val="0"/>
          <w:sz w:val="24"/>
          <w:szCs w:val="21"/>
        </w:rPr>
      </w:pPr>
      <w:r w:rsidRPr="003D0A28">
        <w:rPr>
          <w:rFonts w:ascii="Times New Roman" w:eastAsia="宋体" w:hAnsi="Times New Roman" w:cs="Times New Roman" w:hint="eastAsia"/>
          <w:color w:val="000000"/>
          <w:kern w:val="0"/>
          <w:sz w:val="24"/>
          <w:szCs w:val="21"/>
        </w:rPr>
        <w:t xml:space="preserve">　　（二）工业。从业人员</w:t>
      </w:r>
      <w:r w:rsidRPr="003D0A28">
        <w:rPr>
          <w:rFonts w:ascii="Times New Roman" w:eastAsia="宋体" w:hAnsi="Times New Roman" w:cs="Times New Roman"/>
          <w:color w:val="000000"/>
          <w:kern w:val="0"/>
          <w:sz w:val="24"/>
          <w:szCs w:val="21"/>
        </w:rPr>
        <w:t>1000</w:t>
      </w:r>
      <w:r w:rsidRPr="003D0A28">
        <w:rPr>
          <w:rFonts w:ascii="Times New Roman" w:eastAsia="宋体" w:hAnsi="Times New Roman" w:cs="Times New Roman" w:hint="eastAsia"/>
          <w:color w:val="000000"/>
          <w:kern w:val="0"/>
          <w:sz w:val="24"/>
          <w:szCs w:val="21"/>
        </w:rPr>
        <w:t>人以下或营业收入</w:t>
      </w:r>
      <w:r w:rsidRPr="003D0A28">
        <w:rPr>
          <w:rFonts w:ascii="Times New Roman" w:eastAsia="宋体" w:hAnsi="Times New Roman" w:cs="Times New Roman"/>
          <w:color w:val="000000"/>
          <w:kern w:val="0"/>
          <w:sz w:val="24"/>
          <w:szCs w:val="21"/>
        </w:rPr>
        <w:t>40000</w:t>
      </w:r>
      <w:r w:rsidRPr="003D0A28">
        <w:rPr>
          <w:rFonts w:ascii="Times New Roman" w:eastAsia="宋体" w:hAnsi="Times New Roman" w:cs="Times New Roman" w:hint="eastAsia"/>
          <w:color w:val="000000"/>
          <w:kern w:val="0"/>
          <w:sz w:val="24"/>
          <w:szCs w:val="21"/>
        </w:rPr>
        <w:t>万元以下的为中小微型企业。其中，从业人员</w:t>
      </w:r>
      <w:r w:rsidRPr="003D0A28">
        <w:rPr>
          <w:rFonts w:ascii="Times New Roman" w:eastAsia="宋体" w:hAnsi="Times New Roman" w:cs="Times New Roman"/>
          <w:color w:val="000000"/>
          <w:kern w:val="0"/>
          <w:sz w:val="24"/>
          <w:szCs w:val="21"/>
        </w:rPr>
        <w:t>300</w:t>
      </w:r>
      <w:r w:rsidRPr="003D0A28">
        <w:rPr>
          <w:rFonts w:ascii="Times New Roman" w:eastAsia="宋体" w:hAnsi="Times New Roman" w:cs="Times New Roman" w:hint="eastAsia"/>
          <w:color w:val="000000"/>
          <w:kern w:val="0"/>
          <w:sz w:val="24"/>
          <w:szCs w:val="21"/>
        </w:rPr>
        <w:t>人及以上，且营业收入</w:t>
      </w:r>
      <w:r w:rsidRPr="003D0A28">
        <w:rPr>
          <w:rFonts w:ascii="Times New Roman" w:eastAsia="宋体" w:hAnsi="Times New Roman" w:cs="Times New Roman"/>
          <w:color w:val="000000"/>
          <w:kern w:val="0"/>
          <w:sz w:val="24"/>
          <w:szCs w:val="21"/>
        </w:rPr>
        <w:t>2000</w:t>
      </w:r>
      <w:r w:rsidRPr="003D0A28">
        <w:rPr>
          <w:rFonts w:ascii="Times New Roman" w:eastAsia="宋体" w:hAnsi="Times New Roman" w:cs="Times New Roman" w:hint="eastAsia"/>
          <w:color w:val="000000"/>
          <w:kern w:val="0"/>
          <w:sz w:val="24"/>
          <w:szCs w:val="21"/>
        </w:rPr>
        <w:t>万元及以上的为中型企业；从业人员</w:t>
      </w:r>
      <w:r w:rsidRPr="003D0A28">
        <w:rPr>
          <w:rFonts w:ascii="Times New Roman" w:eastAsia="宋体" w:hAnsi="Times New Roman" w:cs="Times New Roman"/>
          <w:color w:val="000000"/>
          <w:kern w:val="0"/>
          <w:sz w:val="24"/>
          <w:szCs w:val="21"/>
        </w:rPr>
        <w:t>20</w:t>
      </w:r>
      <w:r w:rsidRPr="003D0A28">
        <w:rPr>
          <w:rFonts w:ascii="Times New Roman" w:eastAsia="宋体" w:hAnsi="Times New Roman" w:cs="Times New Roman" w:hint="eastAsia"/>
          <w:color w:val="000000"/>
          <w:kern w:val="0"/>
          <w:sz w:val="24"/>
          <w:szCs w:val="21"/>
        </w:rPr>
        <w:t>人及以上，且营业收入</w:t>
      </w:r>
      <w:r w:rsidRPr="003D0A28">
        <w:rPr>
          <w:rFonts w:ascii="Times New Roman" w:eastAsia="宋体" w:hAnsi="Times New Roman" w:cs="Times New Roman"/>
          <w:color w:val="000000"/>
          <w:kern w:val="0"/>
          <w:sz w:val="24"/>
          <w:szCs w:val="21"/>
        </w:rPr>
        <w:t>300</w:t>
      </w:r>
      <w:r w:rsidRPr="003D0A28">
        <w:rPr>
          <w:rFonts w:ascii="Times New Roman" w:eastAsia="宋体" w:hAnsi="Times New Roman" w:cs="Times New Roman" w:hint="eastAsia"/>
          <w:color w:val="000000"/>
          <w:kern w:val="0"/>
          <w:sz w:val="24"/>
          <w:szCs w:val="21"/>
        </w:rPr>
        <w:t>万元及以上的为小型企业；从业人员</w:t>
      </w:r>
      <w:r w:rsidRPr="003D0A28">
        <w:rPr>
          <w:rFonts w:ascii="Times New Roman" w:eastAsia="宋体" w:hAnsi="Times New Roman" w:cs="Times New Roman"/>
          <w:color w:val="000000"/>
          <w:kern w:val="0"/>
          <w:sz w:val="24"/>
          <w:szCs w:val="21"/>
        </w:rPr>
        <w:t>20</w:t>
      </w:r>
      <w:r w:rsidRPr="003D0A28">
        <w:rPr>
          <w:rFonts w:ascii="Times New Roman" w:eastAsia="宋体" w:hAnsi="Times New Roman" w:cs="Times New Roman" w:hint="eastAsia"/>
          <w:color w:val="000000"/>
          <w:kern w:val="0"/>
          <w:sz w:val="24"/>
          <w:szCs w:val="21"/>
        </w:rPr>
        <w:t>人以下或营业收入</w:t>
      </w:r>
      <w:r w:rsidRPr="003D0A28">
        <w:rPr>
          <w:rFonts w:ascii="Times New Roman" w:eastAsia="宋体" w:hAnsi="Times New Roman" w:cs="Times New Roman"/>
          <w:color w:val="000000"/>
          <w:kern w:val="0"/>
          <w:sz w:val="24"/>
          <w:szCs w:val="21"/>
        </w:rPr>
        <w:t>300</w:t>
      </w:r>
      <w:r w:rsidRPr="003D0A28">
        <w:rPr>
          <w:rFonts w:ascii="Times New Roman" w:eastAsia="宋体" w:hAnsi="Times New Roman" w:cs="Times New Roman" w:hint="eastAsia"/>
          <w:color w:val="000000"/>
          <w:kern w:val="0"/>
          <w:sz w:val="24"/>
          <w:szCs w:val="21"/>
        </w:rPr>
        <w:t>万元以下的为微型企业。</w:t>
      </w:r>
    </w:p>
    <w:p w14:paraId="37BA681C" w14:textId="77777777" w:rsidR="003D0A28" w:rsidRPr="003D0A28" w:rsidRDefault="003D0A28" w:rsidP="003D0A28">
      <w:pPr>
        <w:spacing w:line="380" w:lineRule="exact"/>
        <w:rPr>
          <w:rFonts w:ascii="Times New Roman" w:eastAsia="宋体" w:hAnsi="Times New Roman" w:cs="Times New Roman"/>
          <w:color w:val="000000"/>
          <w:kern w:val="0"/>
          <w:sz w:val="24"/>
          <w:szCs w:val="21"/>
        </w:rPr>
      </w:pPr>
      <w:r w:rsidRPr="003D0A28">
        <w:rPr>
          <w:rFonts w:ascii="Times New Roman" w:eastAsia="宋体" w:hAnsi="Times New Roman" w:cs="Times New Roman" w:hint="eastAsia"/>
          <w:color w:val="000000"/>
          <w:kern w:val="0"/>
          <w:sz w:val="24"/>
          <w:szCs w:val="21"/>
        </w:rPr>
        <w:t xml:space="preserve">　　（三）建筑业。营业收入</w:t>
      </w:r>
      <w:r w:rsidRPr="003D0A28">
        <w:rPr>
          <w:rFonts w:ascii="Times New Roman" w:eastAsia="宋体" w:hAnsi="Times New Roman" w:cs="Times New Roman"/>
          <w:color w:val="000000"/>
          <w:kern w:val="0"/>
          <w:sz w:val="24"/>
          <w:szCs w:val="21"/>
        </w:rPr>
        <w:t>80000</w:t>
      </w:r>
      <w:r w:rsidRPr="003D0A28">
        <w:rPr>
          <w:rFonts w:ascii="Times New Roman" w:eastAsia="宋体" w:hAnsi="Times New Roman" w:cs="Times New Roman" w:hint="eastAsia"/>
          <w:color w:val="000000"/>
          <w:kern w:val="0"/>
          <w:sz w:val="24"/>
          <w:szCs w:val="21"/>
        </w:rPr>
        <w:t>万元以下或资产总额</w:t>
      </w:r>
      <w:r w:rsidRPr="003D0A28">
        <w:rPr>
          <w:rFonts w:ascii="Times New Roman" w:eastAsia="宋体" w:hAnsi="Times New Roman" w:cs="Times New Roman"/>
          <w:color w:val="000000"/>
          <w:kern w:val="0"/>
          <w:sz w:val="24"/>
          <w:szCs w:val="21"/>
        </w:rPr>
        <w:t>80000</w:t>
      </w:r>
      <w:r w:rsidRPr="003D0A28">
        <w:rPr>
          <w:rFonts w:ascii="Times New Roman" w:eastAsia="宋体" w:hAnsi="Times New Roman" w:cs="Times New Roman" w:hint="eastAsia"/>
          <w:color w:val="000000"/>
          <w:kern w:val="0"/>
          <w:sz w:val="24"/>
          <w:szCs w:val="21"/>
        </w:rPr>
        <w:t>万元以下的为中小微型企业。其中，营业收入</w:t>
      </w:r>
      <w:r w:rsidRPr="003D0A28">
        <w:rPr>
          <w:rFonts w:ascii="Times New Roman" w:eastAsia="宋体" w:hAnsi="Times New Roman" w:cs="Times New Roman"/>
          <w:color w:val="000000"/>
          <w:kern w:val="0"/>
          <w:sz w:val="24"/>
          <w:szCs w:val="21"/>
        </w:rPr>
        <w:t>6000</w:t>
      </w:r>
      <w:r w:rsidRPr="003D0A28">
        <w:rPr>
          <w:rFonts w:ascii="Times New Roman" w:eastAsia="宋体" w:hAnsi="Times New Roman" w:cs="Times New Roman" w:hint="eastAsia"/>
          <w:color w:val="000000"/>
          <w:kern w:val="0"/>
          <w:sz w:val="24"/>
          <w:szCs w:val="21"/>
        </w:rPr>
        <w:t>万元及以上，且资产总额</w:t>
      </w:r>
      <w:r w:rsidRPr="003D0A28">
        <w:rPr>
          <w:rFonts w:ascii="Times New Roman" w:eastAsia="宋体" w:hAnsi="Times New Roman" w:cs="Times New Roman"/>
          <w:color w:val="000000"/>
          <w:kern w:val="0"/>
          <w:sz w:val="24"/>
          <w:szCs w:val="21"/>
        </w:rPr>
        <w:t>5000</w:t>
      </w:r>
      <w:r w:rsidRPr="003D0A28">
        <w:rPr>
          <w:rFonts w:ascii="Times New Roman" w:eastAsia="宋体" w:hAnsi="Times New Roman" w:cs="Times New Roman" w:hint="eastAsia"/>
          <w:color w:val="000000"/>
          <w:kern w:val="0"/>
          <w:sz w:val="24"/>
          <w:szCs w:val="21"/>
        </w:rPr>
        <w:t>万元及以上的为中型企业；营业收入</w:t>
      </w:r>
      <w:r w:rsidRPr="003D0A28">
        <w:rPr>
          <w:rFonts w:ascii="Times New Roman" w:eastAsia="宋体" w:hAnsi="Times New Roman" w:cs="Times New Roman"/>
          <w:color w:val="000000"/>
          <w:kern w:val="0"/>
          <w:sz w:val="24"/>
          <w:szCs w:val="21"/>
        </w:rPr>
        <w:t>300</w:t>
      </w:r>
      <w:r w:rsidRPr="003D0A28">
        <w:rPr>
          <w:rFonts w:ascii="Times New Roman" w:eastAsia="宋体" w:hAnsi="Times New Roman" w:cs="Times New Roman" w:hint="eastAsia"/>
          <w:color w:val="000000"/>
          <w:kern w:val="0"/>
          <w:sz w:val="24"/>
          <w:szCs w:val="21"/>
        </w:rPr>
        <w:t>万元及以上，且资产总额</w:t>
      </w:r>
      <w:r w:rsidRPr="003D0A28">
        <w:rPr>
          <w:rFonts w:ascii="Times New Roman" w:eastAsia="宋体" w:hAnsi="Times New Roman" w:cs="Times New Roman"/>
          <w:color w:val="000000"/>
          <w:kern w:val="0"/>
          <w:sz w:val="24"/>
          <w:szCs w:val="21"/>
        </w:rPr>
        <w:t>300</w:t>
      </w:r>
      <w:r w:rsidRPr="003D0A28">
        <w:rPr>
          <w:rFonts w:ascii="Times New Roman" w:eastAsia="宋体" w:hAnsi="Times New Roman" w:cs="Times New Roman" w:hint="eastAsia"/>
          <w:color w:val="000000"/>
          <w:kern w:val="0"/>
          <w:sz w:val="24"/>
          <w:szCs w:val="21"/>
        </w:rPr>
        <w:t>万元及以上的为小型企业；营业收入</w:t>
      </w:r>
      <w:r w:rsidRPr="003D0A28">
        <w:rPr>
          <w:rFonts w:ascii="Times New Roman" w:eastAsia="宋体" w:hAnsi="Times New Roman" w:cs="Times New Roman"/>
          <w:color w:val="000000"/>
          <w:kern w:val="0"/>
          <w:sz w:val="24"/>
          <w:szCs w:val="21"/>
        </w:rPr>
        <w:t>300</w:t>
      </w:r>
      <w:r w:rsidRPr="003D0A28">
        <w:rPr>
          <w:rFonts w:ascii="Times New Roman" w:eastAsia="宋体" w:hAnsi="Times New Roman" w:cs="Times New Roman" w:hint="eastAsia"/>
          <w:color w:val="000000"/>
          <w:kern w:val="0"/>
          <w:sz w:val="24"/>
          <w:szCs w:val="21"/>
        </w:rPr>
        <w:t>万元以下或资产总额</w:t>
      </w:r>
      <w:r w:rsidRPr="003D0A28">
        <w:rPr>
          <w:rFonts w:ascii="Times New Roman" w:eastAsia="宋体" w:hAnsi="Times New Roman" w:cs="Times New Roman"/>
          <w:color w:val="000000"/>
          <w:kern w:val="0"/>
          <w:sz w:val="24"/>
          <w:szCs w:val="21"/>
        </w:rPr>
        <w:t>300</w:t>
      </w:r>
      <w:r w:rsidRPr="003D0A28">
        <w:rPr>
          <w:rFonts w:ascii="Times New Roman" w:eastAsia="宋体" w:hAnsi="Times New Roman" w:cs="Times New Roman" w:hint="eastAsia"/>
          <w:color w:val="000000"/>
          <w:kern w:val="0"/>
          <w:sz w:val="24"/>
          <w:szCs w:val="21"/>
        </w:rPr>
        <w:t>万元以下的为微型企业。</w:t>
      </w:r>
    </w:p>
    <w:p w14:paraId="0538C79D" w14:textId="77777777" w:rsidR="003D0A28" w:rsidRPr="003D0A28" w:rsidRDefault="003D0A28" w:rsidP="003D0A28">
      <w:pPr>
        <w:spacing w:line="380" w:lineRule="exact"/>
        <w:rPr>
          <w:rFonts w:ascii="Times New Roman" w:eastAsia="宋体" w:hAnsi="Times New Roman" w:cs="Times New Roman"/>
          <w:color w:val="000000"/>
          <w:kern w:val="0"/>
          <w:sz w:val="24"/>
          <w:szCs w:val="21"/>
        </w:rPr>
      </w:pPr>
      <w:r w:rsidRPr="003D0A28">
        <w:rPr>
          <w:rFonts w:ascii="Times New Roman" w:eastAsia="宋体" w:hAnsi="Times New Roman" w:cs="Times New Roman" w:hint="eastAsia"/>
          <w:color w:val="000000"/>
          <w:kern w:val="0"/>
          <w:sz w:val="24"/>
          <w:szCs w:val="21"/>
        </w:rPr>
        <w:t xml:space="preserve">　　（四）批发业。从业人员</w:t>
      </w:r>
      <w:r w:rsidRPr="003D0A28">
        <w:rPr>
          <w:rFonts w:ascii="Times New Roman" w:eastAsia="宋体" w:hAnsi="Times New Roman" w:cs="Times New Roman"/>
          <w:color w:val="000000"/>
          <w:kern w:val="0"/>
          <w:sz w:val="24"/>
          <w:szCs w:val="21"/>
        </w:rPr>
        <w:t>200</w:t>
      </w:r>
      <w:r w:rsidRPr="003D0A28">
        <w:rPr>
          <w:rFonts w:ascii="Times New Roman" w:eastAsia="宋体" w:hAnsi="Times New Roman" w:cs="Times New Roman" w:hint="eastAsia"/>
          <w:color w:val="000000"/>
          <w:kern w:val="0"/>
          <w:sz w:val="24"/>
          <w:szCs w:val="21"/>
        </w:rPr>
        <w:t>人以下或营业收入</w:t>
      </w:r>
      <w:r w:rsidRPr="003D0A28">
        <w:rPr>
          <w:rFonts w:ascii="Times New Roman" w:eastAsia="宋体" w:hAnsi="Times New Roman" w:cs="Times New Roman"/>
          <w:color w:val="000000"/>
          <w:kern w:val="0"/>
          <w:sz w:val="24"/>
          <w:szCs w:val="21"/>
        </w:rPr>
        <w:t>40000</w:t>
      </w:r>
      <w:r w:rsidRPr="003D0A28">
        <w:rPr>
          <w:rFonts w:ascii="Times New Roman" w:eastAsia="宋体" w:hAnsi="Times New Roman" w:cs="Times New Roman" w:hint="eastAsia"/>
          <w:color w:val="000000"/>
          <w:kern w:val="0"/>
          <w:sz w:val="24"/>
          <w:szCs w:val="21"/>
        </w:rPr>
        <w:t>万元以下的为中小微型企业。其中，从业人员</w:t>
      </w:r>
      <w:r w:rsidRPr="003D0A28">
        <w:rPr>
          <w:rFonts w:ascii="Times New Roman" w:eastAsia="宋体" w:hAnsi="Times New Roman" w:cs="Times New Roman"/>
          <w:color w:val="000000"/>
          <w:kern w:val="0"/>
          <w:sz w:val="24"/>
          <w:szCs w:val="21"/>
        </w:rPr>
        <w:t>20</w:t>
      </w:r>
      <w:r w:rsidRPr="003D0A28">
        <w:rPr>
          <w:rFonts w:ascii="Times New Roman" w:eastAsia="宋体" w:hAnsi="Times New Roman" w:cs="Times New Roman" w:hint="eastAsia"/>
          <w:color w:val="000000"/>
          <w:kern w:val="0"/>
          <w:sz w:val="24"/>
          <w:szCs w:val="21"/>
        </w:rPr>
        <w:t>人及以上，且营业收入</w:t>
      </w:r>
      <w:r w:rsidRPr="003D0A28">
        <w:rPr>
          <w:rFonts w:ascii="Times New Roman" w:eastAsia="宋体" w:hAnsi="Times New Roman" w:cs="Times New Roman"/>
          <w:color w:val="000000"/>
          <w:kern w:val="0"/>
          <w:sz w:val="24"/>
          <w:szCs w:val="21"/>
        </w:rPr>
        <w:t>5000</w:t>
      </w:r>
      <w:r w:rsidRPr="003D0A28">
        <w:rPr>
          <w:rFonts w:ascii="Times New Roman" w:eastAsia="宋体" w:hAnsi="Times New Roman" w:cs="Times New Roman" w:hint="eastAsia"/>
          <w:color w:val="000000"/>
          <w:kern w:val="0"/>
          <w:sz w:val="24"/>
          <w:szCs w:val="21"/>
        </w:rPr>
        <w:t>万元及以上的为中型企业；从业人员</w:t>
      </w:r>
      <w:r w:rsidRPr="003D0A28">
        <w:rPr>
          <w:rFonts w:ascii="Times New Roman" w:eastAsia="宋体" w:hAnsi="Times New Roman" w:cs="Times New Roman"/>
          <w:color w:val="000000"/>
          <w:kern w:val="0"/>
          <w:sz w:val="24"/>
          <w:szCs w:val="21"/>
        </w:rPr>
        <w:t>5</w:t>
      </w:r>
      <w:r w:rsidRPr="003D0A28">
        <w:rPr>
          <w:rFonts w:ascii="Times New Roman" w:eastAsia="宋体" w:hAnsi="Times New Roman" w:cs="Times New Roman" w:hint="eastAsia"/>
          <w:color w:val="000000"/>
          <w:kern w:val="0"/>
          <w:sz w:val="24"/>
          <w:szCs w:val="21"/>
        </w:rPr>
        <w:t>人及以上，且营业收入</w:t>
      </w:r>
      <w:r w:rsidRPr="003D0A28">
        <w:rPr>
          <w:rFonts w:ascii="Times New Roman" w:eastAsia="宋体" w:hAnsi="Times New Roman" w:cs="Times New Roman"/>
          <w:color w:val="000000"/>
          <w:kern w:val="0"/>
          <w:sz w:val="24"/>
          <w:szCs w:val="21"/>
        </w:rPr>
        <w:t>1000</w:t>
      </w:r>
      <w:r w:rsidRPr="003D0A28">
        <w:rPr>
          <w:rFonts w:ascii="Times New Roman" w:eastAsia="宋体" w:hAnsi="Times New Roman" w:cs="Times New Roman" w:hint="eastAsia"/>
          <w:color w:val="000000"/>
          <w:kern w:val="0"/>
          <w:sz w:val="24"/>
          <w:szCs w:val="21"/>
        </w:rPr>
        <w:t>万元及以上的为小型企业；从业人员</w:t>
      </w:r>
      <w:r w:rsidRPr="003D0A28">
        <w:rPr>
          <w:rFonts w:ascii="Times New Roman" w:eastAsia="宋体" w:hAnsi="Times New Roman" w:cs="Times New Roman"/>
          <w:color w:val="000000"/>
          <w:kern w:val="0"/>
          <w:sz w:val="24"/>
          <w:szCs w:val="21"/>
        </w:rPr>
        <w:t>5</w:t>
      </w:r>
      <w:r w:rsidRPr="003D0A28">
        <w:rPr>
          <w:rFonts w:ascii="Times New Roman" w:eastAsia="宋体" w:hAnsi="Times New Roman" w:cs="Times New Roman" w:hint="eastAsia"/>
          <w:color w:val="000000"/>
          <w:kern w:val="0"/>
          <w:sz w:val="24"/>
          <w:szCs w:val="21"/>
        </w:rPr>
        <w:t>人以下或营业收入</w:t>
      </w:r>
      <w:r w:rsidRPr="003D0A28">
        <w:rPr>
          <w:rFonts w:ascii="Times New Roman" w:eastAsia="宋体" w:hAnsi="Times New Roman" w:cs="Times New Roman"/>
          <w:color w:val="000000"/>
          <w:kern w:val="0"/>
          <w:sz w:val="24"/>
          <w:szCs w:val="21"/>
        </w:rPr>
        <w:t>1000</w:t>
      </w:r>
      <w:r w:rsidRPr="003D0A28">
        <w:rPr>
          <w:rFonts w:ascii="Times New Roman" w:eastAsia="宋体" w:hAnsi="Times New Roman" w:cs="Times New Roman" w:hint="eastAsia"/>
          <w:color w:val="000000"/>
          <w:kern w:val="0"/>
          <w:sz w:val="24"/>
          <w:szCs w:val="21"/>
        </w:rPr>
        <w:t>万元以下的为微型企业。</w:t>
      </w:r>
    </w:p>
    <w:p w14:paraId="6E4E8E20" w14:textId="77777777" w:rsidR="003D0A28" w:rsidRPr="003D0A28" w:rsidRDefault="003D0A28" w:rsidP="003D0A28">
      <w:pPr>
        <w:spacing w:line="380" w:lineRule="exact"/>
        <w:rPr>
          <w:rFonts w:ascii="Times New Roman" w:eastAsia="宋体" w:hAnsi="Times New Roman" w:cs="Times New Roman"/>
          <w:color w:val="000000"/>
          <w:kern w:val="0"/>
          <w:sz w:val="24"/>
          <w:szCs w:val="21"/>
        </w:rPr>
      </w:pPr>
      <w:r w:rsidRPr="003D0A28">
        <w:rPr>
          <w:rFonts w:ascii="Times New Roman" w:eastAsia="宋体" w:hAnsi="Times New Roman" w:cs="Times New Roman" w:hint="eastAsia"/>
          <w:color w:val="000000"/>
          <w:kern w:val="0"/>
          <w:sz w:val="24"/>
          <w:szCs w:val="21"/>
        </w:rPr>
        <w:t xml:space="preserve">　　（五）零售业。从业人员</w:t>
      </w:r>
      <w:r w:rsidRPr="003D0A28">
        <w:rPr>
          <w:rFonts w:ascii="Times New Roman" w:eastAsia="宋体" w:hAnsi="Times New Roman" w:cs="Times New Roman"/>
          <w:color w:val="000000"/>
          <w:kern w:val="0"/>
          <w:sz w:val="24"/>
          <w:szCs w:val="21"/>
        </w:rPr>
        <w:t>300</w:t>
      </w:r>
      <w:r w:rsidRPr="003D0A28">
        <w:rPr>
          <w:rFonts w:ascii="Times New Roman" w:eastAsia="宋体" w:hAnsi="Times New Roman" w:cs="Times New Roman" w:hint="eastAsia"/>
          <w:color w:val="000000"/>
          <w:kern w:val="0"/>
          <w:sz w:val="24"/>
          <w:szCs w:val="21"/>
        </w:rPr>
        <w:t>人以下或营业收入</w:t>
      </w:r>
      <w:r w:rsidRPr="003D0A28">
        <w:rPr>
          <w:rFonts w:ascii="Times New Roman" w:eastAsia="宋体" w:hAnsi="Times New Roman" w:cs="Times New Roman"/>
          <w:color w:val="000000"/>
          <w:kern w:val="0"/>
          <w:sz w:val="24"/>
          <w:szCs w:val="21"/>
        </w:rPr>
        <w:t>20000</w:t>
      </w:r>
      <w:r w:rsidRPr="003D0A28">
        <w:rPr>
          <w:rFonts w:ascii="Times New Roman" w:eastAsia="宋体" w:hAnsi="Times New Roman" w:cs="Times New Roman" w:hint="eastAsia"/>
          <w:color w:val="000000"/>
          <w:kern w:val="0"/>
          <w:sz w:val="24"/>
          <w:szCs w:val="21"/>
        </w:rPr>
        <w:t>万元以下的为中小微型企业。其中，从业人员</w:t>
      </w:r>
      <w:r w:rsidRPr="003D0A28">
        <w:rPr>
          <w:rFonts w:ascii="Times New Roman" w:eastAsia="宋体" w:hAnsi="Times New Roman" w:cs="Times New Roman"/>
          <w:color w:val="000000"/>
          <w:kern w:val="0"/>
          <w:sz w:val="24"/>
          <w:szCs w:val="21"/>
        </w:rPr>
        <w:t>50</w:t>
      </w:r>
      <w:r w:rsidRPr="003D0A28">
        <w:rPr>
          <w:rFonts w:ascii="Times New Roman" w:eastAsia="宋体" w:hAnsi="Times New Roman" w:cs="Times New Roman" w:hint="eastAsia"/>
          <w:color w:val="000000"/>
          <w:kern w:val="0"/>
          <w:sz w:val="24"/>
          <w:szCs w:val="21"/>
        </w:rPr>
        <w:t>人及以上，且营业收入</w:t>
      </w:r>
      <w:r w:rsidRPr="003D0A28">
        <w:rPr>
          <w:rFonts w:ascii="Times New Roman" w:eastAsia="宋体" w:hAnsi="Times New Roman" w:cs="Times New Roman"/>
          <w:color w:val="000000"/>
          <w:kern w:val="0"/>
          <w:sz w:val="24"/>
          <w:szCs w:val="21"/>
        </w:rPr>
        <w:t>500</w:t>
      </w:r>
      <w:r w:rsidRPr="003D0A28">
        <w:rPr>
          <w:rFonts w:ascii="Times New Roman" w:eastAsia="宋体" w:hAnsi="Times New Roman" w:cs="Times New Roman" w:hint="eastAsia"/>
          <w:color w:val="000000"/>
          <w:kern w:val="0"/>
          <w:sz w:val="24"/>
          <w:szCs w:val="21"/>
        </w:rPr>
        <w:t>万元及以上的为中型企业；从业人员</w:t>
      </w:r>
      <w:r w:rsidRPr="003D0A28">
        <w:rPr>
          <w:rFonts w:ascii="Times New Roman" w:eastAsia="宋体" w:hAnsi="Times New Roman" w:cs="Times New Roman"/>
          <w:color w:val="000000"/>
          <w:kern w:val="0"/>
          <w:sz w:val="24"/>
          <w:szCs w:val="21"/>
        </w:rPr>
        <w:t>10</w:t>
      </w:r>
      <w:r w:rsidRPr="003D0A28">
        <w:rPr>
          <w:rFonts w:ascii="Times New Roman" w:eastAsia="宋体" w:hAnsi="Times New Roman" w:cs="Times New Roman" w:hint="eastAsia"/>
          <w:color w:val="000000"/>
          <w:kern w:val="0"/>
          <w:sz w:val="24"/>
          <w:szCs w:val="21"/>
        </w:rPr>
        <w:t>人及以上，且营业收入</w:t>
      </w:r>
      <w:r w:rsidRPr="003D0A28">
        <w:rPr>
          <w:rFonts w:ascii="Times New Roman" w:eastAsia="宋体" w:hAnsi="Times New Roman" w:cs="Times New Roman"/>
          <w:color w:val="000000"/>
          <w:kern w:val="0"/>
          <w:sz w:val="24"/>
          <w:szCs w:val="21"/>
        </w:rPr>
        <w:t>100</w:t>
      </w:r>
      <w:r w:rsidRPr="003D0A28">
        <w:rPr>
          <w:rFonts w:ascii="Times New Roman" w:eastAsia="宋体" w:hAnsi="Times New Roman" w:cs="Times New Roman" w:hint="eastAsia"/>
          <w:color w:val="000000"/>
          <w:kern w:val="0"/>
          <w:sz w:val="24"/>
          <w:szCs w:val="21"/>
        </w:rPr>
        <w:t>万元及以上的为小型企业；从业人员</w:t>
      </w:r>
      <w:r w:rsidRPr="003D0A28">
        <w:rPr>
          <w:rFonts w:ascii="Times New Roman" w:eastAsia="宋体" w:hAnsi="Times New Roman" w:cs="Times New Roman"/>
          <w:color w:val="000000"/>
          <w:kern w:val="0"/>
          <w:sz w:val="24"/>
          <w:szCs w:val="21"/>
        </w:rPr>
        <w:t>10</w:t>
      </w:r>
      <w:r w:rsidRPr="003D0A28">
        <w:rPr>
          <w:rFonts w:ascii="Times New Roman" w:eastAsia="宋体" w:hAnsi="Times New Roman" w:cs="Times New Roman" w:hint="eastAsia"/>
          <w:color w:val="000000"/>
          <w:kern w:val="0"/>
          <w:sz w:val="24"/>
          <w:szCs w:val="21"/>
        </w:rPr>
        <w:t>人以下或营业收入</w:t>
      </w:r>
      <w:r w:rsidRPr="003D0A28">
        <w:rPr>
          <w:rFonts w:ascii="Times New Roman" w:eastAsia="宋体" w:hAnsi="Times New Roman" w:cs="Times New Roman"/>
          <w:color w:val="000000"/>
          <w:kern w:val="0"/>
          <w:sz w:val="24"/>
          <w:szCs w:val="21"/>
        </w:rPr>
        <w:t>100</w:t>
      </w:r>
      <w:r w:rsidRPr="003D0A28">
        <w:rPr>
          <w:rFonts w:ascii="Times New Roman" w:eastAsia="宋体" w:hAnsi="Times New Roman" w:cs="Times New Roman" w:hint="eastAsia"/>
          <w:color w:val="000000"/>
          <w:kern w:val="0"/>
          <w:sz w:val="24"/>
          <w:szCs w:val="21"/>
        </w:rPr>
        <w:t>万元以下的为微型企业。</w:t>
      </w:r>
    </w:p>
    <w:p w14:paraId="56AF5563" w14:textId="77777777" w:rsidR="003D0A28" w:rsidRPr="003D0A28" w:rsidRDefault="003D0A28" w:rsidP="003D0A28">
      <w:pPr>
        <w:spacing w:line="380" w:lineRule="exact"/>
        <w:rPr>
          <w:rFonts w:ascii="Times New Roman" w:eastAsia="宋体" w:hAnsi="Times New Roman" w:cs="Times New Roman"/>
          <w:color w:val="000000"/>
          <w:kern w:val="0"/>
          <w:sz w:val="24"/>
          <w:szCs w:val="21"/>
        </w:rPr>
      </w:pPr>
      <w:r w:rsidRPr="003D0A28">
        <w:rPr>
          <w:rFonts w:ascii="Times New Roman" w:eastAsia="宋体" w:hAnsi="Times New Roman" w:cs="Times New Roman" w:hint="eastAsia"/>
          <w:color w:val="000000"/>
          <w:kern w:val="0"/>
          <w:sz w:val="24"/>
          <w:szCs w:val="21"/>
        </w:rPr>
        <w:t xml:space="preserve">　　（六）交通运输业。从业人员</w:t>
      </w:r>
      <w:r w:rsidRPr="003D0A28">
        <w:rPr>
          <w:rFonts w:ascii="Times New Roman" w:eastAsia="宋体" w:hAnsi="Times New Roman" w:cs="Times New Roman"/>
          <w:color w:val="000000"/>
          <w:kern w:val="0"/>
          <w:sz w:val="24"/>
          <w:szCs w:val="21"/>
        </w:rPr>
        <w:t>1000</w:t>
      </w:r>
      <w:r w:rsidRPr="003D0A28">
        <w:rPr>
          <w:rFonts w:ascii="Times New Roman" w:eastAsia="宋体" w:hAnsi="Times New Roman" w:cs="Times New Roman" w:hint="eastAsia"/>
          <w:color w:val="000000"/>
          <w:kern w:val="0"/>
          <w:sz w:val="24"/>
          <w:szCs w:val="21"/>
        </w:rPr>
        <w:t>人以下或营业收入</w:t>
      </w:r>
      <w:r w:rsidRPr="003D0A28">
        <w:rPr>
          <w:rFonts w:ascii="Times New Roman" w:eastAsia="宋体" w:hAnsi="Times New Roman" w:cs="Times New Roman"/>
          <w:color w:val="000000"/>
          <w:kern w:val="0"/>
          <w:sz w:val="24"/>
          <w:szCs w:val="21"/>
        </w:rPr>
        <w:t>30000</w:t>
      </w:r>
      <w:r w:rsidRPr="003D0A28">
        <w:rPr>
          <w:rFonts w:ascii="Times New Roman" w:eastAsia="宋体" w:hAnsi="Times New Roman" w:cs="Times New Roman" w:hint="eastAsia"/>
          <w:color w:val="000000"/>
          <w:kern w:val="0"/>
          <w:sz w:val="24"/>
          <w:szCs w:val="21"/>
        </w:rPr>
        <w:t>万元以下的为</w:t>
      </w:r>
      <w:r w:rsidRPr="003D0A28">
        <w:rPr>
          <w:rFonts w:ascii="Times New Roman" w:eastAsia="宋体" w:hAnsi="Times New Roman" w:cs="Times New Roman" w:hint="eastAsia"/>
          <w:color w:val="000000"/>
          <w:kern w:val="0"/>
          <w:sz w:val="24"/>
          <w:szCs w:val="21"/>
        </w:rPr>
        <w:lastRenderedPageBreak/>
        <w:t>中小微型企业。其中，从业人员</w:t>
      </w:r>
      <w:r w:rsidRPr="003D0A28">
        <w:rPr>
          <w:rFonts w:ascii="Times New Roman" w:eastAsia="宋体" w:hAnsi="Times New Roman" w:cs="Times New Roman"/>
          <w:color w:val="000000"/>
          <w:kern w:val="0"/>
          <w:sz w:val="24"/>
          <w:szCs w:val="21"/>
        </w:rPr>
        <w:t>300</w:t>
      </w:r>
      <w:r w:rsidRPr="003D0A28">
        <w:rPr>
          <w:rFonts w:ascii="Times New Roman" w:eastAsia="宋体" w:hAnsi="Times New Roman" w:cs="Times New Roman" w:hint="eastAsia"/>
          <w:color w:val="000000"/>
          <w:kern w:val="0"/>
          <w:sz w:val="24"/>
          <w:szCs w:val="21"/>
        </w:rPr>
        <w:t>人及以上，且营业收入</w:t>
      </w:r>
      <w:r w:rsidRPr="003D0A28">
        <w:rPr>
          <w:rFonts w:ascii="Times New Roman" w:eastAsia="宋体" w:hAnsi="Times New Roman" w:cs="Times New Roman"/>
          <w:color w:val="000000"/>
          <w:kern w:val="0"/>
          <w:sz w:val="24"/>
          <w:szCs w:val="21"/>
        </w:rPr>
        <w:t>3000</w:t>
      </w:r>
      <w:r w:rsidRPr="003D0A28">
        <w:rPr>
          <w:rFonts w:ascii="Times New Roman" w:eastAsia="宋体" w:hAnsi="Times New Roman" w:cs="Times New Roman" w:hint="eastAsia"/>
          <w:color w:val="000000"/>
          <w:kern w:val="0"/>
          <w:sz w:val="24"/>
          <w:szCs w:val="21"/>
        </w:rPr>
        <w:t>万元及以上的为中型企业；从业人员</w:t>
      </w:r>
      <w:r w:rsidRPr="003D0A28">
        <w:rPr>
          <w:rFonts w:ascii="Times New Roman" w:eastAsia="宋体" w:hAnsi="Times New Roman" w:cs="Times New Roman"/>
          <w:color w:val="000000"/>
          <w:kern w:val="0"/>
          <w:sz w:val="24"/>
          <w:szCs w:val="21"/>
        </w:rPr>
        <w:t>20</w:t>
      </w:r>
      <w:r w:rsidRPr="003D0A28">
        <w:rPr>
          <w:rFonts w:ascii="Times New Roman" w:eastAsia="宋体" w:hAnsi="Times New Roman" w:cs="Times New Roman" w:hint="eastAsia"/>
          <w:color w:val="000000"/>
          <w:kern w:val="0"/>
          <w:sz w:val="24"/>
          <w:szCs w:val="21"/>
        </w:rPr>
        <w:t>人及以上，且营业收入</w:t>
      </w:r>
      <w:r w:rsidRPr="003D0A28">
        <w:rPr>
          <w:rFonts w:ascii="Times New Roman" w:eastAsia="宋体" w:hAnsi="Times New Roman" w:cs="Times New Roman"/>
          <w:color w:val="000000"/>
          <w:kern w:val="0"/>
          <w:sz w:val="24"/>
          <w:szCs w:val="21"/>
        </w:rPr>
        <w:t>200</w:t>
      </w:r>
      <w:r w:rsidRPr="003D0A28">
        <w:rPr>
          <w:rFonts w:ascii="Times New Roman" w:eastAsia="宋体" w:hAnsi="Times New Roman" w:cs="Times New Roman" w:hint="eastAsia"/>
          <w:color w:val="000000"/>
          <w:kern w:val="0"/>
          <w:sz w:val="24"/>
          <w:szCs w:val="21"/>
        </w:rPr>
        <w:t>万元及以上的为小型企业；从业人员</w:t>
      </w:r>
      <w:r w:rsidRPr="003D0A28">
        <w:rPr>
          <w:rFonts w:ascii="Times New Roman" w:eastAsia="宋体" w:hAnsi="Times New Roman" w:cs="Times New Roman"/>
          <w:color w:val="000000"/>
          <w:kern w:val="0"/>
          <w:sz w:val="24"/>
          <w:szCs w:val="21"/>
        </w:rPr>
        <w:t>20</w:t>
      </w:r>
      <w:r w:rsidRPr="003D0A28">
        <w:rPr>
          <w:rFonts w:ascii="Times New Roman" w:eastAsia="宋体" w:hAnsi="Times New Roman" w:cs="Times New Roman" w:hint="eastAsia"/>
          <w:color w:val="000000"/>
          <w:kern w:val="0"/>
          <w:sz w:val="24"/>
          <w:szCs w:val="21"/>
        </w:rPr>
        <w:t>人以下或营业收入</w:t>
      </w:r>
      <w:r w:rsidRPr="003D0A28">
        <w:rPr>
          <w:rFonts w:ascii="Times New Roman" w:eastAsia="宋体" w:hAnsi="Times New Roman" w:cs="Times New Roman"/>
          <w:color w:val="000000"/>
          <w:kern w:val="0"/>
          <w:sz w:val="24"/>
          <w:szCs w:val="21"/>
        </w:rPr>
        <w:t>200</w:t>
      </w:r>
      <w:r w:rsidRPr="003D0A28">
        <w:rPr>
          <w:rFonts w:ascii="Times New Roman" w:eastAsia="宋体" w:hAnsi="Times New Roman" w:cs="Times New Roman" w:hint="eastAsia"/>
          <w:color w:val="000000"/>
          <w:kern w:val="0"/>
          <w:sz w:val="24"/>
          <w:szCs w:val="21"/>
        </w:rPr>
        <w:t>万元以下的为微型企业。</w:t>
      </w:r>
    </w:p>
    <w:p w14:paraId="1F6BA93C" w14:textId="77777777" w:rsidR="003D0A28" w:rsidRPr="003D0A28" w:rsidRDefault="003D0A28" w:rsidP="003D0A28">
      <w:pPr>
        <w:spacing w:line="380" w:lineRule="exact"/>
        <w:rPr>
          <w:rFonts w:ascii="Times New Roman" w:eastAsia="宋体" w:hAnsi="Times New Roman" w:cs="Times New Roman"/>
          <w:color w:val="000000"/>
          <w:kern w:val="0"/>
          <w:sz w:val="24"/>
          <w:szCs w:val="21"/>
        </w:rPr>
      </w:pPr>
      <w:r w:rsidRPr="003D0A28">
        <w:rPr>
          <w:rFonts w:ascii="Times New Roman" w:eastAsia="宋体" w:hAnsi="Times New Roman" w:cs="Times New Roman" w:hint="eastAsia"/>
          <w:color w:val="000000"/>
          <w:kern w:val="0"/>
          <w:sz w:val="24"/>
          <w:szCs w:val="21"/>
        </w:rPr>
        <w:t xml:space="preserve">　　（七）仓储业。从业人员</w:t>
      </w:r>
      <w:r w:rsidRPr="003D0A28">
        <w:rPr>
          <w:rFonts w:ascii="Times New Roman" w:eastAsia="宋体" w:hAnsi="Times New Roman" w:cs="Times New Roman"/>
          <w:color w:val="000000"/>
          <w:kern w:val="0"/>
          <w:sz w:val="24"/>
          <w:szCs w:val="21"/>
        </w:rPr>
        <w:t>200</w:t>
      </w:r>
      <w:r w:rsidRPr="003D0A28">
        <w:rPr>
          <w:rFonts w:ascii="Times New Roman" w:eastAsia="宋体" w:hAnsi="Times New Roman" w:cs="Times New Roman" w:hint="eastAsia"/>
          <w:color w:val="000000"/>
          <w:kern w:val="0"/>
          <w:sz w:val="24"/>
          <w:szCs w:val="21"/>
        </w:rPr>
        <w:t>人以下或营业收入</w:t>
      </w:r>
      <w:r w:rsidRPr="003D0A28">
        <w:rPr>
          <w:rFonts w:ascii="Times New Roman" w:eastAsia="宋体" w:hAnsi="Times New Roman" w:cs="Times New Roman"/>
          <w:color w:val="000000"/>
          <w:kern w:val="0"/>
          <w:sz w:val="24"/>
          <w:szCs w:val="21"/>
        </w:rPr>
        <w:t>30000</w:t>
      </w:r>
      <w:r w:rsidRPr="003D0A28">
        <w:rPr>
          <w:rFonts w:ascii="Times New Roman" w:eastAsia="宋体" w:hAnsi="Times New Roman" w:cs="Times New Roman" w:hint="eastAsia"/>
          <w:color w:val="000000"/>
          <w:kern w:val="0"/>
          <w:sz w:val="24"/>
          <w:szCs w:val="21"/>
        </w:rPr>
        <w:t>万元以下的为中小微型企业。其中，从业人员</w:t>
      </w:r>
      <w:r w:rsidRPr="003D0A28">
        <w:rPr>
          <w:rFonts w:ascii="Times New Roman" w:eastAsia="宋体" w:hAnsi="Times New Roman" w:cs="Times New Roman"/>
          <w:color w:val="000000"/>
          <w:kern w:val="0"/>
          <w:sz w:val="24"/>
          <w:szCs w:val="21"/>
        </w:rPr>
        <w:t>100</w:t>
      </w:r>
      <w:r w:rsidRPr="003D0A28">
        <w:rPr>
          <w:rFonts w:ascii="Times New Roman" w:eastAsia="宋体" w:hAnsi="Times New Roman" w:cs="Times New Roman" w:hint="eastAsia"/>
          <w:color w:val="000000"/>
          <w:kern w:val="0"/>
          <w:sz w:val="24"/>
          <w:szCs w:val="21"/>
        </w:rPr>
        <w:t>人及以上，且营业收入</w:t>
      </w:r>
      <w:r w:rsidRPr="003D0A28">
        <w:rPr>
          <w:rFonts w:ascii="Times New Roman" w:eastAsia="宋体" w:hAnsi="Times New Roman" w:cs="Times New Roman"/>
          <w:color w:val="000000"/>
          <w:kern w:val="0"/>
          <w:sz w:val="24"/>
          <w:szCs w:val="21"/>
        </w:rPr>
        <w:t>1000</w:t>
      </w:r>
      <w:r w:rsidRPr="003D0A28">
        <w:rPr>
          <w:rFonts w:ascii="Times New Roman" w:eastAsia="宋体" w:hAnsi="Times New Roman" w:cs="Times New Roman" w:hint="eastAsia"/>
          <w:color w:val="000000"/>
          <w:kern w:val="0"/>
          <w:sz w:val="24"/>
          <w:szCs w:val="21"/>
        </w:rPr>
        <w:t>万元及以上的为中型企业；从业人员</w:t>
      </w:r>
      <w:r w:rsidRPr="003D0A28">
        <w:rPr>
          <w:rFonts w:ascii="Times New Roman" w:eastAsia="宋体" w:hAnsi="Times New Roman" w:cs="Times New Roman"/>
          <w:color w:val="000000"/>
          <w:kern w:val="0"/>
          <w:sz w:val="24"/>
          <w:szCs w:val="21"/>
        </w:rPr>
        <w:t>20</w:t>
      </w:r>
      <w:r w:rsidRPr="003D0A28">
        <w:rPr>
          <w:rFonts w:ascii="Times New Roman" w:eastAsia="宋体" w:hAnsi="Times New Roman" w:cs="Times New Roman" w:hint="eastAsia"/>
          <w:color w:val="000000"/>
          <w:kern w:val="0"/>
          <w:sz w:val="24"/>
          <w:szCs w:val="21"/>
        </w:rPr>
        <w:t>人及以上，且营业收入</w:t>
      </w:r>
      <w:r w:rsidRPr="003D0A28">
        <w:rPr>
          <w:rFonts w:ascii="Times New Roman" w:eastAsia="宋体" w:hAnsi="Times New Roman" w:cs="Times New Roman"/>
          <w:color w:val="000000"/>
          <w:kern w:val="0"/>
          <w:sz w:val="24"/>
          <w:szCs w:val="21"/>
        </w:rPr>
        <w:t>100</w:t>
      </w:r>
      <w:r w:rsidRPr="003D0A28">
        <w:rPr>
          <w:rFonts w:ascii="Times New Roman" w:eastAsia="宋体" w:hAnsi="Times New Roman" w:cs="Times New Roman" w:hint="eastAsia"/>
          <w:color w:val="000000"/>
          <w:kern w:val="0"/>
          <w:sz w:val="24"/>
          <w:szCs w:val="21"/>
        </w:rPr>
        <w:t>万元及以上的为小型企业；从业人员</w:t>
      </w:r>
      <w:r w:rsidRPr="003D0A28">
        <w:rPr>
          <w:rFonts w:ascii="Times New Roman" w:eastAsia="宋体" w:hAnsi="Times New Roman" w:cs="Times New Roman"/>
          <w:color w:val="000000"/>
          <w:kern w:val="0"/>
          <w:sz w:val="24"/>
          <w:szCs w:val="21"/>
        </w:rPr>
        <w:t>20</w:t>
      </w:r>
      <w:r w:rsidRPr="003D0A28">
        <w:rPr>
          <w:rFonts w:ascii="Times New Roman" w:eastAsia="宋体" w:hAnsi="Times New Roman" w:cs="Times New Roman" w:hint="eastAsia"/>
          <w:color w:val="000000"/>
          <w:kern w:val="0"/>
          <w:sz w:val="24"/>
          <w:szCs w:val="21"/>
        </w:rPr>
        <w:t>人以下或营业收入</w:t>
      </w:r>
      <w:r w:rsidRPr="003D0A28">
        <w:rPr>
          <w:rFonts w:ascii="Times New Roman" w:eastAsia="宋体" w:hAnsi="Times New Roman" w:cs="Times New Roman"/>
          <w:color w:val="000000"/>
          <w:kern w:val="0"/>
          <w:sz w:val="24"/>
          <w:szCs w:val="21"/>
        </w:rPr>
        <w:t>100</w:t>
      </w:r>
      <w:r w:rsidRPr="003D0A28">
        <w:rPr>
          <w:rFonts w:ascii="Times New Roman" w:eastAsia="宋体" w:hAnsi="Times New Roman" w:cs="Times New Roman" w:hint="eastAsia"/>
          <w:color w:val="000000"/>
          <w:kern w:val="0"/>
          <w:sz w:val="24"/>
          <w:szCs w:val="21"/>
        </w:rPr>
        <w:t>万元以下的为微型企业。</w:t>
      </w:r>
    </w:p>
    <w:p w14:paraId="0048165A" w14:textId="77777777" w:rsidR="003D0A28" w:rsidRPr="003D0A28" w:rsidRDefault="003D0A28" w:rsidP="003D0A28">
      <w:pPr>
        <w:spacing w:line="380" w:lineRule="exact"/>
        <w:rPr>
          <w:rFonts w:ascii="Times New Roman" w:eastAsia="宋体" w:hAnsi="Times New Roman" w:cs="Times New Roman"/>
          <w:color w:val="000000"/>
          <w:kern w:val="0"/>
          <w:sz w:val="24"/>
          <w:szCs w:val="21"/>
        </w:rPr>
      </w:pPr>
      <w:r w:rsidRPr="003D0A28">
        <w:rPr>
          <w:rFonts w:ascii="Times New Roman" w:eastAsia="宋体" w:hAnsi="Times New Roman" w:cs="Times New Roman" w:hint="eastAsia"/>
          <w:color w:val="000000"/>
          <w:kern w:val="0"/>
          <w:sz w:val="24"/>
          <w:szCs w:val="21"/>
        </w:rPr>
        <w:t xml:space="preserve">　　（八）邮政业。从业人员</w:t>
      </w:r>
      <w:r w:rsidRPr="003D0A28">
        <w:rPr>
          <w:rFonts w:ascii="Times New Roman" w:eastAsia="宋体" w:hAnsi="Times New Roman" w:cs="Times New Roman"/>
          <w:color w:val="000000"/>
          <w:kern w:val="0"/>
          <w:sz w:val="24"/>
          <w:szCs w:val="21"/>
        </w:rPr>
        <w:t>1000</w:t>
      </w:r>
      <w:r w:rsidRPr="003D0A28">
        <w:rPr>
          <w:rFonts w:ascii="Times New Roman" w:eastAsia="宋体" w:hAnsi="Times New Roman" w:cs="Times New Roman" w:hint="eastAsia"/>
          <w:color w:val="000000"/>
          <w:kern w:val="0"/>
          <w:sz w:val="24"/>
          <w:szCs w:val="21"/>
        </w:rPr>
        <w:t>人以下或营业收入</w:t>
      </w:r>
      <w:r w:rsidRPr="003D0A28">
        <w:rPr>
          <w:rFonts w:ascii="Times New Roman" w:eastAsia="宋体" w:hAnsi="Times New Roman" w:cs="Times New Roman"/>
          <w:color w:val="000000"/>
          <w:kern w:val="0"/>
          <w:sz w:val="24"/>
          <w:szCs w:val="21"/>
        </w:rPr>
        <w:t>30000</w:t>
      </w:r>
      <w:r w:rsidRPr="003D0A28">
        <w:rPr>
          <w:rFonts w:ascii="Times New Roman" w:eastAsia="宋体" w:hAnsi="Times New Roman" w:cs="Times New Roman" w:hint="eastAsia"/>
          <w:color w:val="000000"/>
          <w:kern w:val="0"/>
          <w:sz w:val="24"/>
          <w:szCs w:val="21"/>
        </w:rPr>
        <w:t>万元以下的为中小微型企业。其中，从业人员</w:t>
      </w:r>
      <w:r w:rsidRPr="003D0A28">
        <w:rPr>
          <w:rFonts w:ascii="Times New Roman" w:eastAsia="宋体" w:hAnsi="Times New Roman" w:cs="Times New Roman"/>
          <w:color w:val="000000"/>
          <w:kern w:val="0"/>
          <w:sz w:val="24"/>
          <w:szCs w:val="21"/>
        </w:rPr>
        <w:t>300</w:t>
      </w:r>
      <w:r w:rsidRPr="003D0A28">
        <w:rPr>
          <w:rFonts w:ascii="Times New Roman" w:eastAsia="宋体" w:hAnsi="Times New Roman" w:cs="Times New Roman" w:hint="eastAsia"/>
          <w:color w:val="000000"/>
          <w:kern w:val="0"/>
          <w:sz w:val="24"/>
          <w:szCs w:val="21"/>
        </w:rPr>
        <w:t>人及以上，且营业收入</w:t>
      </w:r>
      <w:r w:rsidRPr="003D0A28">
        <w:rPr>
          <w:rFonts w:ascii="Times New Roman" w:eastAsia="宋体" w:hAnsi="Times New Roman" w:cs="Times New Roman"/>
          <w:color w:val="000000"/>
          <w:kern w:val="0"/>
          <w:sz w:val="24"/>
          <w:szCs w:val="21"/>
        </w:rPr>
        <w:t>2000</w:t>
      </w:r>
      <w:r w:rsidRPr="003D0A28">
        <w:rPr>
          <w:rFonts w:ascii="Times New Roman" w:eastAsia="宋体" w:hAnsi="Times New Roman" w:cs="Times New Roman" w:hint="eastAsia"/>
          <w:color w:val="000000"/>
          <w:kern w:val="0"/>
          <w:sz w:val="24"/>
          <w:szCs w:val="21"/>
        </w:rPr>
        <w:t>万元及以上的为中型企业；从业人员</w:t>
      </w:r>
      <w:r w:rsidRPr="003D0A28">
        <w:rPr>
          <w:rFonts w:ascii="Times New Roman" w:eastAsia="宋体" w:hAnsi="Times New Roman" w:cs="Times New Roman"/>
          <w:color w:val="000000"/>
          <w:kern w:val="0"/>
          <w:sz w:val="24"/>
          <w:szCs w:val="21"/>
        </w:rPr>
        <w:t>20</w:t>
      </w:r>
      <w:r w:rsidRPr="003D0A28">
        <w:rPr>
          <w:rFonts w:ascii="Times New Roman" w:eastAsia="宋体" w:hAnsi="Times New Roman" w:cs="Times New Roman" w:hint="eastAsia"/>
          <w:color w:val="000000"/>
          <w:kern w:val="0"/>
          <w:sz w:val="24"/>
          <w:szCs w:val="21"/>
        </w:rPr>
        <w:t>人及以上，且营业收入</w:t>
      </w:r>
      <w:r w:rsidRPr="003D0A28">
        <w:rPr>
          <w:rFonts w:ascii="Times New Roman" w:eastAsia="宋体" w:hAnsi="Times New Roman" w:cs="Times New Roman"/>
          <w:color w:val="000000"/>
          <w:kern w:val="0"/>
          <w:sz w:val="24"/>
          <w:szCs w:val="21"/>
        </w:rPr>
        <w:t>100</w:t>
      </w:r>
      <w:r w:rsidRPr="003D0A28">
        <w:rPr>
          <w:rFonts w:ascii="Times New Roman" w:eastAsia="宋体" w:hAnsi="Times New Roman" w:cs="Times New Roman" w:hint="eastAsia"/>
          <w:color w:val="000000"/>
          <w:kern w:val="0"/>
          <w:sz w:val="24"/>
          <w:szCs w:val="21"/>
        </w:rPr>
        <w:t>万元及以上的为小型企业；从业人员</w:t>
      </w:r>
      <w:r w:rsidRPr="003D0A28">
        <w:rPr>
          <w:rFonts w:ascii="Times New Roman" w:eastAsia="宋体" w:hAnsi="Times New Roman" w:cs="Times New Roman"/>
          <w:color w:val="000000"/>
          <w:kern w:val="0"/>
          <w:sz w:val="24"/>
          <w:szCs w:val="21"/>
        </w:rPr>
        <w:t>20</w:t>
      </w:r>
      <w:r w:rsidRPr="003D0A28">
        <w:rPr>
          <w:rFonts w:ascii="Times New Roman" w:eastAsia="宋体" w:hAnsi="Times New Roman" w:cs="Times New Roman" w:hint="eastAsia"/>
          <w:color w:val="000000"/>
          <w:kern w:val="0"/>
          <w:sz w:val="24"/>
          <w:szCs w:val="21"/>
        </w:rPr>
        <w:t>人以下或营业收入</w:t>
      </w:r>
      <w:r w:rsidRPr="003D0A28">
        <w:rPr>
          <w:rFonts w:ascii="Times New Roman" w:eastAsia="宋体" w:hAnsi="Times New Roman" w:cs="Times New Roman"/>
          <w:color w:val="000000"/>
          <w:kern w:val="0"/>
          <w:sz w:val="24"/>
          <w:szCs w:val="21"/>
        </w:rPr>
        <w:t>100</w:t>
      </w:r>
      <w:r w:rsidRPr="003D0A28">
        <w:rPr>
          <w:rFonts w:ascii="Times New Roman" w:eastAsia="宋体" w:hAnsi="Times New Roman" w:cs="Times New Roman" w:hint="eastAsia"/>
          <w:color w:val="000000"/>
          <w:kern w:val="0"/>
          <w:sz w:val="24"/>
          <w:szCs w:val="21"/>
        </w:rPr>
        <w:t>万元以下的为微型企业。</w:t>
      </w:r>
    </w:p>
    <w:p w14:paraId="688E2CF8" w14:textId="77777777" w:rsidR="003D0A28" w:rsidRPr="003D0A28" w:rsidRDefault="003D0A28" w:rsidP="003D0A28">
      <w:pPr>
        <w:spacing w:line="380" w:lineRule="exact"/>
        <w:rPr>
          <w:rFonts w:ascii="Times New Roman" w:eastAsia="宋体" w:hAnsi="Times New Roman" w:cs="Times New Roman"/>
          <w:color w:val="000000"/>
          <w:kern w:val="0"/>
          <w:sz w:val="24"/>
          <w:szCs w:val="21"/>
        </w:rPr>
      </w:pPr>
      <w:r w:rsidRPr="003D0A28">
        <w:rPr>
          <w:rFonts w:ascii="Times New Roman" w:eastAsia="宋体" w:hAnsi="Times New Roman" w:cs="Times New Roman" w:hint="eastAsia"/>
          <w:color w:val="000000"/>
          <w:kern w:val="0"/>
          <w:sz w:val="24"/>
          <w:szCs w:val="21"/>
        </w:rPr>
        <w:t xml:space="preserve">　　（九）住宿业。从业人员</w:t>
      </w:r>
      <w:r w:rsidRPr="003D0A28">
        <w:rPr>
          <w:rFonts w:ascii="Times New Roman" w:eastAsia="宋体" w:hAnsi="Times New Roman" w:cs="Times New Roman"/>
          <w:color w:val="000000"/>
          <w:kern w:val="0"/>
          <w:sz w:val="24"/>
          <w:szCs w:val="21"/>
        </w:rPr>
        <w:t>300</w:t>
      </w:r>
      <w:r w:rsidRPr="003D0A28">
        <w:rPr>
          <w:rFonts w:ascii="Times New Roman" w:eastAsia="宋体" w:hAnsi="Times New Roman" w:cs="Times New Roman" w:hint="eastAsia"/>
          <w:color w:val="000000"/>
          <w:kern w:val="0"/>
          <w:sz w:val="24"/>
          <w:szCs w:val="21"/>
        </w:rPr>
        <w:t>人以下或营业收入</w:t>
      </w:r>
      <w:r w:rsidRPr="003D0A28">
        <w:rPr>
          <w:rFonts w:ascii="Times New Roman" w:eastAsia="宋体" w:hAnsi="Times New Roman" w:cs="Times New Roman"/>
          <w:color w:val="000000"/>
          <w:kern w:val="0"/>
          <w:sz w:val="24"/>
          <w:szCs w:val="21"/>
        </w:rPr>
        <w:t>10000</w:t>
      </w:r>
      <w:r w:rsidRPr="003D0A28">
        <w:rPr>
          <w:rFonts w:ascii="Times New Roman" w:eastAsia="宋体" w:hAnsi="Times New Roman" w:cs="Times New Roman" w:hint="eastAsia"/>
          <w:color w:val="000000"/>
          <w:kern w:val="0"/>
          <w:sz w:val="24"/>
          <w:szCs w:val="21"/>
        </w:rPr>
        <w:t>万元以下的为中小微型企业。其中，从业人员</w:t>
      </w:r>
      <w:r w:rsidRPr="003D0A28">
        <w:rPr>
          <w:rFonts w:ascii="Times New Roman" w:eastAsia="宋体" w:hAnsi="Times New Roman" w:cs="Times New Roman"/>
          <w:color w:val="000000"/>
          <w:kern w:val="0"/>
          <w:sz w:val="24"/>
          <w:szCs w:val="21"/>
        </w:rPr>
        <w:t>100</w:t>
      </w:r>
      <w:r w:rsidRPr="003D0A28">
        <w:rPr>
          <w:rFonts w:ascii="Times New Roman" w:eastAsia="宋体" w:hAnsi="Times New Roman" w:cs="Times New Roman" w:hint="eastAsia"/>
          <w:color w:val="000000"/>
          <w:kern w:val="0"/>
          <w:sz w:val="24"/>
          <w:szCs w:val="21"/>
        </w:rPr>
        <w:t>人及以上，且营业收入</w:t>
      </w:r>
      <w:r w:rsidRPr="003D0A28">
        <w:rPr>
          <w:rFonts w:ascii="Times New Roman" w:eastAsia="宋体" w:hAnsi="Times New Roman" w:cs="Times New Roman"/>
          <w:color w:val="000000"/>
          <w:kern w:val="0"/>
          <w:sz w:val="24"/>
          <w:szCs w:val="21"/>
        </w:rPr>
        <w:t>2000</w:t>
      </w:r>
      <w:r w:rsidRPr="003D0A28">
        <w:rPr>
          <w:rFonts w:ascii="Times New Roman" w:eastAsia="宋体" w:hAnsi="Times New Roman" w:cs="Times New Roman" w:hint="eastAsia"/>
          <w:color w:val="000000"/>
          <w:kern w:val="0"/>
          <w:sz w:val="24"/>
          <w:szCs w:val="21"/>
        </w:rPr>
        <w:t>万元及以上的为中型企业；从业人员</w:t>
      </w:r>
      <w:r w:rsidRPr="003D0A28">
        <w:rPr>
          <w:rFonts w:ascii="Times New Roman" w:eastAsia="宋体" w:hAnsi="Times New Roman" w:cs="Times New Roman"/>
          <w:color w:val="000000"/>
          <w:kern w:val="0"/>
          <w:sz w:val="24"/>
          <w:szCs w:val="21"/>
        </w:rPr>
        <w:t>10</w:t>
      </w:r>
      <w:r w:rsidRPr="003D0A28">
        <w:rPr>
          <w:rFonts w:ascii="Times New Roman" w:eastAsia="宋体" w:hAnsi="Times New Roman" w:cs="Times New Roman" w:hint="eastAsia"/>
          <w:color w:val="000000"/>
          <w:kern w:val="0"/>
          <w:sz w:val="24"/>
          <w:szCs w:val="21"/>
        </w:rPr>
        <w:t>人及以上，且营业收入</w:t>
      </w:r>
      <w:r w:rsidRPr="003D0A28">
        <w:rPr>
          <w:rFonts w:ascii="Times New Roman" w:eastAsia="宋体" w:hAnsi="Times New Roman" w:cs="Times New Roman"/>
          <w:color w:val="000000"/>
          <w:kern w:val="0"/>
          <w:sz w:val="24"/>
          <w:szCs w:val="21"/>
        </w:rPr>
        <w:t>100</w:t>
      </w:r>
      <w:r w:rsidRPr="003D0A28">
        <w:rPr>
          <w:rFonts w:ascii="Times New Roman" w:eastAsia="宋体" w:hAnsi="Times New Roman" w:cs="Times New Roman" w:hint="eastAsia"/>
          <w:color w:val="000000"/>
          <w:kern w:val="0"/>
          <w:sz w:val="24"/>
          <w:szCs w:val="21"/>
        </w:rPr>
        <w:t>万元及以上的为小型企业；从业人员</w:t>
      </w:r>
      <w:r w:rsidRPr="003D0A28">
        <w:rPr>
          <w:rFonts w:ascii="Times New Roman" w:eastAsia="宋体" w:hAnsi="Times New Roman" w:cs="Times New Roman"/>
          <w:color w:val="000000"/>
          <w:kern w:val="0"/>
          <w:sz w:val="24"/>
          <w:szCs w:val="21"/>
        </w:rPr>
        <w:t>10</w:t>
      </w:r>
      <w:r w:rsidRPr="003D0A28">
        <w:rPr>
          <w:rFonts w:ascii="Times New Roman" w:eastAsia="宋体" w:hAnsi="Times New Roman" w:cs="Times New Roman" w:hint="eastAsia"/>
          <w:color w:val="000000"/>
          <w:kern w:val="0"/>
          <w:sz w:val="24"/>
          <w:szCs w:val="21"/>
        </w:rPr>
        <w:t>人以下或营业收入</w:t>
      </w:r>
      <w:r w:rsidRPr="003D0A28">
        <w:rPr>
          <w:rFonts w:ascii="Times New Roman" w:eastAsia="宋体" w:hAnsi="Times New Roman" w:cs="Times New Roman"/>
          <w:color w:val="000000"/>
          <w:kern w:val="0"/>
          <w:sz w:val="24"/>
          <w:szCs w:val="21"/>
        </w:rPr>
        <w:t>100</w:t>
      </w:r>
      <w:r w:rsidRPr="003D0A28">
        <w:rPr>
          <w:rFonts w:ascii="Times New Roman" w:eastAsia="宋体" w:hAnsi="Times New Roman" w:cs="Times New Roman" w:hint="eastAsia"/>
          <w:color w:val="000000"/>
          <w:kern w:val="0"/>
          <w:sz w:val="24"/>
          <w:szCs w:val="21"/>
        </w:rPr>
        <w:t>万元以下的为微型企业。</w:t>
      </w:r>
    </w:p>
    <w:p w14:paraId="316021BA" w14:textId="77777777" w:rsidR="003D0A28" w:rsidRPr="003D0A28" w:rsidRDefault="003D0A28" w:rsidP="003D0A28">
      <w:pPr>
        <w:spacing w:line="380" w:lineRule="exact"/>
        <w:rPr>
          <w:rFonts w:ascii="Times New Roman" w:eastAsia="宋体" w:hAnsi="Times New Roman" w:cs="Times New Roman"/>
          <w:color w:val="000000"/>
          <w:kern w:val="0"/>
          <w:sz w:val="24"/>
          <w:szCs w:val="21"/>
        </w:rPr>
      </w:pPr>
      <w:r w:rsidRPr="003D0A28">
        <w:rPr>
          <w:rFonts w:ascii="Times New Roman" w:eastAsia="宋体" w:hAnsi="Times New Roman" w:cs="Times New Roman" w:hint="eastAsia"/>
          <w:color w:val="000000"/>
          <w:kern w:val="0"/>
          <w:sz w:val="24"/>
          <w:szCs w:val="21"/>
        </w:rPr>
        <w:t xml:space="preserve">　　（十）餐饮业。从业人员</w:t>
      </w:r>
      <w:r w:rsidRPr="003D0A28">
        <w:rPr>
          <w:rFonts w:ascii="Times New Roman" w:eastAsia="宋体" w:hAnsi="Times New Roman" w:cs="Times New Roman"/>
          <w:color w:val="000000"/>
          <w:kern w:val="0"/>
          <w:sz w:val="24"/>
          <w:szCs w:val="21"/>
        </w:rPr>
        <w:t>300</w:t>
      </w:r>
      <w:r w:rsidRPr="003D0A28">
        <w:rPr>
          <w:rFonts w:ascii="Times New Roman" w:eastAsia="宋体" w:hAnsi="Times New Roman" w:cs="Times New Roman" w:hint="eastAsia"/>
          <w:color w:val="000000"/>
          <w:kern w:val="0"/>
          <w:sz w:val="24"/>
          <w:szCs w:val="21"/>
        </w:rPr>
        <w:t>人以下或营业收入</w:t>
      </w:r>
      <w:r w:rsidRPr="003D0A28">
        <w:rPr>
          <w:rFonts w:ascii="Times New Roman" w:eastAsia="宋体" w:hAnsi="Times New Roman" w:cs="Times New Roman"/>
          <w:color w:val="000000"/>
          <w:kern w:val="0"/>
          <w:sz w:val="24"/>
          <w:szCs w:val="21"/>
        </w:rPr>
        <w:t>10000</w:t>
      </w:r>
      <w:r w:rsidRPr="003D0A28">
        <w:rPr>
          <w:rFonts w:ascii="Times New Roman" w:eastAsia="宋体" w:hAnsi="Times New Roman" w:cs="Times New Roman" w:hint="eastAsia"/>
          <w:color w:val="000000"/>
          <w:kern w:val="0"/>
          <w:sz w:val="24"/>
          <w:szCs w:val="21"/>
        </w:rPr>
        <w:t>万元以下的为中小微型企业。其中，从业人员</w:t>
      </w:r>
      <w:r w:rsidRPr="003D0A28">
        <w:rPr>
          <w:rFonts w:ascii="Times New Roman" w:eastAsia="宋体" w:hAnsi="Times New Roman" w:cs="Times New Roman"/>
          <w:color w:val="000000"/>
          <w:kern w:val="0"/>
          <w:sz w:val="24"/>
          <w:szCs w:val="21"/>
        </w:rPr>
        <w:t>100</w:t>
      </w:r>
      <w:r w:rsidRPr="003D0A28">
        <w:rPr>
          <w:rFonts w:ascii="Times New Roman" w:eastAsia="宋体" w:hAnsi="Times New Roman" w:cs="Times New Roman" w:hint="eastAsia"/>
          <w:color w:val="000000"/>
          <w:kern w:val="0"/>
          <w:sz w:val="24"/>
          <w:szCs w:val="21"/>
        </w:rPr>
        <w:t>人及以上，且营业收入</w:t>
      </w:r>
      <w:r w:rsidRPr="003D0A28">
        <w:rPr>
          <w:rFonts w:ascii="Times New Roman" w:eastAsia="宋体" w:hAnsi="Times New Roman" w:cs="Times New Roman"/>
          <w:color w:val="000000"/>
          <w:kern w:val="0"/>
          <w:sz w:val="24"/>
          <w:szCs w:val="21"/>
        </w:rPr>
        <w:t>2000</w:t>
      </w:r>
      <w:r w:rsidRPr="003D0A28">
        <w:rPr>
          <w:rFonts w:ascii="Times New Roman" w:eastAsia="宋体" w:hAnsi="Times New Roman" w:cs="Times New Roman" w:hint="eastAsia"/>
          <w:color w:val="000000"/>
          <w:kern w:val="0"/>
          <w:sz w:val="24"/>
          <w:szCs w:val="21"/>
        </w:rPr>
        <w:t>万元及以上的为中型企业；从业人员</w:t>
      </w:r>
      <w:r w:rsidRPr="003D0A28">
        <w:rPr>
          <w:rFonts w:ascii="Times New Roman" w:eastAsia="宋体" w:hAnsi="Times New Roman" w:cs="Times New Roman"/>
          <w:color w:val="000000"/>
          <w:kern w:val="0"/>
          <w:sz w:val="24"/>
          <w:szCs w:val="21"/>
        </w:rPr>
        <w:t>10</w:t>
      </w:r>
      <w:r w:rsidRPr="003D0A28">
        <w:rPr>
          <w:rFonts w:ascii="Times New Roman" w:eastAsia="宋体" w:hAnsi="Times New Roman" w:cs="Times New Roman" w:hint="eastAsia"/>
          <w:color w:val="000000"/>
          <w:kern w:val="0"/>
          <w:sz w:val="24"/>
          <w:szCs w:val="21"/>
        </w:rPr>
        <w:t>人及以上，且营业收入</w:t>
      </w:r>
      <w:r w:rsidRPr="003D0A28">
        <w:rPr>
          <w:rFonts w:ascii="Times New Roman" w:eastAsia="宋体" w:hAnsi="Times New Roman" w:cs="Times New Roman"/>
          <w:color w:val="000000"/>
          <w:kern w:val="0"/>
          <w:sz w:val="24"/>
          <w:szCs w:val="21"/>
        </w:rPr>
        <w:t>100</w:t>
      </w:r>
      <w:r w:rsidRPr="003D0A28">
        <w:rPr>
          <w:rFonts w:ascii="Times New Roman" w:eastAsia="宋体" w:hAnsi="Times New Roman" w:cs="Times New Roman" w:hint="eastAsia"/>
          <w:color w:val="000000"/>
          <w:kern w:val="0"/>
          <w:sz w:val="24"/>
          <w:szCs w:val="21"/>
        </w:rPr>
        <w:t>万元及以上的为小型企业；从业人员</w:t>
      </w:r>
      <w:r w:rsidRPr="003D0A28">
        <w:rPr>
          <w:rFonts w:ascii="Times New Roman" w:eastAsia="宋体" w:hAnsi="Times New Roman" w:cs="Times New Roman"/>
          <w:color w:val="000000"/>
          <w:kern w:val="0"/>
          <w:sz w:val="24"/>
          <w:szCs w:val="21"/>
        </w:rPr>
        <w:t>10</w:t>
      </w:r>
      <w:r w:rsidRPr="003D0A28">
        <w:rPr>
          <w:rFonts w:ascii="Times New Roman" w:eastAsia="宋体" w:hAnsi="Times New Roman" w:cs="Times New Roman" w:hint="eastAsia"/>
          <w:color w:val="000000"/>
          <w:kern w:val="0"/>
          <w:sz w:val="24"/>
          <w:szCs w:val="21"/>
        </w:rPr>
        <w:t>人以下或营业收入</w:t>
      </w:r>
      <w:r w:rsidRPr="003D0A28">
        <w:rPr>
          <w:rFonts w:ascii="Times New Roman" w:eastAsia="宋体" w:hAnsi="Times New Roman" w:cs="Times New Roman"/>
          <w:color w:val="000000"/>
          <w:kern w:val="0"/>
          <w:sz w:val="24"/>
          <w:szCs w:val="21"/>
        </w:rPr>
        <w:t>100</w:t>
      </w:r>
      <w:r w:rsidRPr="003D0A28">
        <w:rPr>
          <w:rFonts w:ascii="Times New Roman" w:eastAsia="宋体" w:hAnsi="Times New Roman" w:cs="Times New Roman" w:hint="eastAsia"/>
          <w:color w:val="000000"/>
          <w:kern w:val="0"/>
          <w:sz w:val="24"/>
          <w:szCs w:val="21"/>
        </w:rPr>
        <w:t>万元以下的为微型企业。</w:t>
      </w:r>
    </w:p>
    <w:p w14:paraId="4FFAB98E" w14:textId="77777777" w:rsidR="003D0A28" w:rsidRPr="003D0A28" w:rsidRDefault="003D0A28" w:rsidP="003D0A28">
      <w:pPr>
        <w:spacing w:line="380" w:lineRule="exact"/>
        <w:rPr>
          <w:rFonts w:ascii="Times New Roman" w:eastAsia="宋体" w:hAnsi="Times New Roman" w:cs="Times New Roman"/>
          <w:color w:val="000000"/>
          <w:kern w:val="0"/>
          <w:sz w:val="24"/>
          <w:szCs w:val="21"/>
        </w:rPr>
      </w:pPr>
      <w:r w:rsidRPr="003D0A28">
        <w:rPr>
          <w:rFonts w:ascii="Times New Roman" w:eastAsia="宋体" w:hAnsi="Times New Roman" w:cs="Times New Roman" w:hint="eastAsia"/>
          <w:color w:val="000000"/>
          <w:kern w:val="0"/>
          <w:sz w:val="24"/>
          <w:szCs w:val="21"/>
        </w:rPr>
        <w:t xml:space="preserve">　　（十一）信息传输业。从业人员</w:t>
      </w:r>
      <w:r w:rsidRPr="003D0A28">
        <w:rPr>
          <w:rFonts w:ascii="Times New Roman" w:eastAsia="宋体" w:hAnsi="Times New Roman" w:cs="Times New Roman"/>
          <w:color w:val="000000"/>
          <w:kern w:val="0"/>
          <w:sz w:val="24"/>
          <w:szCs w:val="21"/>
        </w:rPr>
        <w:t>2000</w:t>
      </w:r>
      <w:r w:rsidRPr="003D0A28">
        <w:rPr>
          <w:rFonts w:ascii="Times New Roman" w:eastAsia="宋体" w:hAnsi="Times New Roman" w:cs="Times New Roman" w:hint="eastAsia"/>
          <w:color w:val="000000"/>
          <w:kern w:val="0"/>
          <w:sz w:val="24"/>
          <w:szCs w:val="21"/>
        </w:rPr>
        <w:t>人以下或营业收入</w:t>
      </w:r>
      <w:r w:rsidRPr="003D0A28">
        <w:rPr>
          <w:rFonts w:ascii="Times New Roman" w:eastAsia="宋体" w:hAnsi="Times New Roman" w:cs="Times New Roman"/>
          <w:color w:val="000000"/>
          <w:kern w:val="0"/>
          <w:sz w:val="24"/>
          <w:szCs w:val="21"/>
        </w:rPr>
        <w:t>100000</w:t>
      </w:r>
      <w:r w:rsidRPr="003D0A28">
        <w:rPr>
          <w:rFonts w:ascii="Times New Roman" w:eastAsia="宋体" w:hAnsi="Times New Roman" w:cs="Times New Roman" w:hint="eastAsia"/>
          <w:color w:val="000000"/>
          <w:kern w:val="0"/>
          <w:sz w:val="24"/>
          <w:szCs w:val="21"/>
        </w:rPr>
        <w:t>万元以下的为中小微型企业。其中，从业人员</w:t>
      </w:r>
      <w:r w:rsidRPr="003D0A28">
        <w:rPr>
          <w:rFonts w:ascii="Times New Roman" w:eastAsia="宋体" w:hAnsi="Times New Roman" w:cs="Times New Roman"/>
          <w:color w:val="000000"/>
          <w:kern w:val="0"/>
          <w:sz w:val="24"/>
          <w:szCs w:val="21"/>
        </w:rPr>
        <w:t>100</w:t>
      </w:r>
      <w:r w:rsidRPr="003D0A28">
        <w:rPr>
          <w:rFonts w:ascii="Times New Roman" w:eastAsia="宋体" w:hAnsi="Times New Roman" w:cs="Times New Roman" w:hint="eastAsia"/>
          <w:color w:val="000000"/>
          <w:kern w:val="0"/>
          <w:sz w:val="24"/>
          <w:szCs w:val="21"/>
        </w:rPr>
        <w:t>人及以上，且营业收入</w:t>
      </w:r>
      <w:r w:rsidRPr="003D0A28">
        <w:rPr>
          <w:rFonts w:ascii="Times New Roman" w:eastAsia="宋体" w:hAnsi="Times New Roman" w:cs="Times New Roman"/>
          <w:color w:val="000000"/>
          <w:kern w:val="0"/>
          <w:sz w:val="24"/>
          <w:szCs w:val="21"/>
        </w:rPr>
        <w:t>1000</w:t>
      </w:r>
      <w:r w:rsidRPr="003D0A28">
        <w:rPr>
          <w:rFonts w:ascii="Times New Roman" w:eastAsia="宋体" w:hAnsi="Times New Roman" w:cs="Times New Roman" w:hint="eastAsia"/>
          <w:color w:val="000000"/>
          <w:kern w:val="0"/>
          <w:sz w:val="24"/>
          <w:szCs w:val="21"/>
        </w:rPr>
        <w:t>万元及以上的为中型企业；从业人员</w:t>
      </w:r>
      <w:r w:rsidRPr="003D0A28">
        <w:rPr>
          <w:rFonts w:ascii="Times New Roman" w:eastAsia="宋体" w:hAnsi="Times New Roman" w:cs="Times New Roman"/>
          <w:color w:val="000000"/>
          <w:kern w:val="0"/>
          <w:sz w:val="24"/>
          <w:szCs w:val="21"/>
        </w:rPr>
        <w:t>10</w:t>
      </w:r>
      <w:r w:rsidRPr="003D0A28">
        <w:rPr>
          <w:rFonts w:ascii="Times New Roman" w:eastAsia="宋体" w:hAnsi="Times New Roman" w:cs="Times New Roman" w:hint="eastAsia"/>
          <w:color w:val="000000"/>
          <w:kern w:val="0"/>
          <w:sz w:val="24"/>
          <w:szCs w:val="21"/>
        </w:rPr>
        <w:t>人及以上，且营业收入</w:t>
      </w:r>
      <w:r w:rsidRPr="003D0A28">
        <w:rPr>
          <w:rFonts w:ascii="Times New Roman" w:eastAsia="宋体" w:hAnsi="Times New Roman" w:cs="Times New Roman"/>
          <w:color w:val="000000"/>
          <w:kern w:val="0"/>
          <w:sz w:val="24"/>
          <w:szCs w:val="21"/>
        </w:rPr>
        <w:t>100</w:t>
      </w:r>
      <w:r w:rsidRPr="003D0A28">
        <w:rPr>
          <w:rFonts w:ascii="Times New Roman" w:eastAsia="宋体" w:hAnsi="Times New Roman" w:cs="Times New Roman" w:hint="eastAsia"/>
          <w:color w:val="000000"/>
          <w:kern w:val="0"/>
          <w:sz w:val="24"/>
          <w:szCs w:val="21"/>
        </w:rPr>
        <w:t>万元及以上的为小型企业；从业人员</w:t>
      </w:r>
      <w:r w:rsidRPr="003D0A28">
        <w:rPr>
          <w:rFonts w:ascii="Times New Roman" w:eastAsia="宋体" w:hAnsi="Times New Roman" w:cs="Times New Roman"/>
          <w:color w:val="000000"/>
          <w:kern w:val="0"/>
          <w:sz w:val="24"/>
          <w:szCs w:val="21"/>
        </w:rPr>
        <w:t>10</w:t>
      </w:r>
      <w:r w:rsidRPr="003D0A28">
        <w:rPr>
          <w:rFonts w:ascii="Times New Roman" w:eastAsia="宋体" w:hAnsi="Times New Roman" w:cs="Times New Roman" w:hint="eastAsia"/>
          <w:color w:val="000000"/>
          <w:kern w:val="0"/>
          <w:sz w:val="24"/>
          <w:szCs w:val="21"/>
        </w:rPr>
        <w:t>人以下或营业收入</w:t>
      </w:r>
      <w:r w:rsidRPr="003D0A28">
        <w:rPr>
          <w:rFonts w:ascii="Times New Roman" w:eastAsia="宋体" w:hAnsi="Times New Roman" w:cs="Times New Roman"/>
          <w:color w:val="000000"/>
          <w:kern w:val="0"/>
          <w:sz w:val="24"/>
          <w:szCs w:val="21"/>
        </w:rPr>
        <w:t>100</w:t>
      </w:r>
      <w:r w:rsidRPr="003D0A28">
        <w:rPr>
          <w:rFonts w:ascii="Times New Roman" w:eastAsia="宋体" w:hAnsi="Times New Roman" w:cs="Times New Roman" w:hint="eastAsia"/>
          <w:color w:val="000000"/>
          <w:kern w:val="0"/>
          <w:sz w:val="24"/>
          <w:szCs w:val="21"/>
        </w:rPr>
        <w:t>万元以下的为微型企业。</w:t>
      </w:r>
    </w:p>
    <w:p w14:paraId="60AD6662" w14:textId="77777777" w:rsidR="003D0A28" w:rsidRPr="003D0A28" w:rsidRDefault="003D0A28" w:rsidP="003D0A28">
      <w:pPr>
        <w:spacing w:line="380" w:lineRule="exact"/>
        <w:rPr>
          <w:rFonts w:ascii="Times New Roman" w:eastAsia="宋体" w:hAnsi="Times New Roman" w:cs="Times New Roman"/>
          <w:color w:val="000000"/>
          <w:kern w:val="0"/>
          <w:sz w:val="24"/>
          <w:szCs w:val="21"/>
        </w:rPr>
      </w:pPr>
      <w:r w:rsidRPr="003D0A28">
        <w:rPr>
          <w:rFonts w:ascii="Times New Roman" w:eastAsia="宋体" w:hAnsi="Times New Roman" w:cs="Times New Roman" w:hint="eastAsia"/>
          <w:color w:val="000000"/>
          <w:kern w:val="0"/>
          <w:sz w:val="24"/>
          <w:szCs w:val="21"/>
        </w:rPr>
        <w:t xml:space="preserve">　　（十二）</w:t>
      </w:r>
      <w:bookmarkStart w:id="5" w:name="OLE_LINK1"/>
      <w:bookmarkStart w:id="6" w:name="OLE_LINK2"/>
      <w:r w:rsidRPr="003D0A28">
        <w:rPr>
          <w:rFonts w:ascii="Times New Roman" w:eastAsia="宋体" w:hAnsi="Times New Roman" w:cs="Times New Roman" w:hint="eastAsia"/>
          <w:color w:val="000000"/>
          <w:kern w:val="0"/>
          <w:sz w:val="24"/>
          <w:szCs w:val="21"/>
        </w:rPr>
        <w:t>软件和信息技术服务业</w:t>
      </w:r>
      <w:bookmarkEnd w:id="5"/>
      <w:bookmarkEnd w:id="6"/>
      <w:r w:rsidRPr="003D0A28">
        <w:rPr>
          <w:rFonts w:ascii="Times New Roman" w:eastAsia="宋体" w:hAnsi="Times New Roman" w:cs="Times New Roman" w:hint="eastAsia"/>
          <w:color w:val="000000"/>
          <w:kern w:val="0"/>
          <w:sz w:val="24"/>
          <w:szCs w:val="21"/>
        </w:rPr>
        <w:t>。从业人员</w:t>
      </w:r>
      <w:r w:rsidRPr="003D0A28">
        <w:rPr>
          <w:rFonts w:ascii="Times New Roman" w:eastAsia="宋体" w:hAnsi="Times New Roman" w:cs="Times New Roman"/>
          <w:color w:val="000000"/>
          <w:kern w:val="0"/>
          <w:sz w:val="24"/>
          <w:szCs w:val="21"/>
        </w:rPr>
        <w:t>300</w:t>
      </w:r>
      <w:r w:rsidRPr="003D0A28">
        <w:rPr>
          <w:rFonts w:ascii="Times New Roman" w:eastAsia="宋体" w:hAnsi="Times New Roman" w:cs="Times New Roman" w:hint="eastAsia"/>
          <w:color w:val="000000"/>
          <w:kern w:val="0"/>
          <w:sz w:val="24"/>
          <w:szCs w:val="21"/>
        </w:rPr>
        <w:t>人以下或营业收入</w:t>
      </w:r>
      <w:r w:rsidRPr="003D0A28">
        <w:rPr>
          <w:rFonts w:ascii="Times New Roman" w:eastAsia="宋体" w:hAnsi="Times New Roman" w:cs="Times New Roman"/>
          <w:color w:val="000000"/>
          <w:kern w:val="0"/>
          <w:sz w:val="24"/>
          <w:szCs w:val="21"/>
        </w:rPr>
        <w:t>10000</w:t>
      </w:r>
      <w:r w:rsidRPr="003D0A28">
        <w:rPr>
          <w:rFonts w:ascii="Times New Roman" w:eastAsia="宋体" w:hAnsi="Times New Roman" w:cs="Times New Roman" w:hint="eastAsia"/>
          <w:color w:val="000000"/>
          <w:kern w:val="0"/>
          <w:sz w:val="24"/>
          <w:szCs w:val="21"/>
        </w:rPr>
        <w:t>万元以下的为中小微型企业。其中，从业人员</w:t>
      </w:r>
      <w:r w:rsidRPr="003D0A28">
        <w:rPr>
          <w:rFonts w:ascii="Times New Roman" w:eastAsia="宋体" w:hAnsi="Times New Roman" w:cs="Times New Roman"/>
          <w:color w:val="000000"/>
          <w:kern w:val="0"/>
          <w:sz w:val="24"/>
          <w:szCs w:val="21"/>
        </w:rPr>
        <w:t>100</w:t>
      </w:r>
      <w:r w:rsidRPr="003D0A28">
        <w:rPr>
          <w:rFonts w:ascii="Times New Roman" w:eastAsia="宋体" w:hAnsi="Times New Roman" w:cs="Times New Roman" w:hint="eastAsia"/>
          <w:color w:val="000000"/>
          <w:kern w:val="0"/>
          <w:sz w:val="24"/>
          <w:szCs w:val="21"/>
        </w:rPr>
        <w:t>人及以上，且营业收入</w:t>
      </w:r>
      <w:r w:rsidRPr="003D0A28">
        <w:rPr>
          <w:rFonts w:ascii="Times New Roman" w:eastAsia="宋体" w:hAnsi="Times New Roman" w:cs="Times New Roman"/>
          <w:color w:val="000000"/>
          <w:kern w:val="0"/>
          <w:sz w:val="24"/>
          <w:szCs w:val="21"/>
        </w:rPr>
        <w:t>1000</w:t>
      </w:r>
      <w:r w:rsidRPr="003D0A28">
        <w:rPr>
          <w:rFonts w:ascii="Times New Roman" w:eastAsia="宋体" w:hAnsi="Times New Roman" w:cs="Times New Roman" w:hint="eastAsia"/>
          <w:color w:val="000000"/>
          <w:kern w:val="0"/>
          <w:sz w:val="24"/>
          <w:szCs w:val="21"/>
        </w:rPr>
        <w:t>万元及以上的为中型企业；从业人员</w:t>
      </w:r>
      <w:r w:rsidRPr="003D0A28">
        <w:rPr>
          <w:rFonts w:ascii="Times New Roman" w:eastAsia="宋体" w:hAnsi="Times New Roman" w:cs="Times New Roman"/>
          <w:color w:val="000000"/>
          <w:kern w:val="0"/>
          <w:sz w:val="24"/>
          <w:szCs w:val="21"/>
        </w:rPr>
        <w:t>10</w:t>
      </w:r>
      <w:r w:rsidRPr="003D0A28">
        <w:rPr>
          <w:rFonts w:ascii="Times New Roman" w:eastAsia="宋体" w:hAnsi="Times New Roman" w:cs="Times New Roman" w:hint="eastAsia"/>
          <w:color w:val="000000"/>
          <w:kern w:val="0"/>
          <w:sz w:val="24"/>
          <w:szCs w:val="21"/>
        </w:rPr>
        <w:t>人及以上，且营业收入</w:t>
      </w:r>
      <w:r w:rsidRPr="003D0A28">
        <w:rPr>
          <w:rFonts w:ascii="Times New Roman" w:eastAsia="宋体" w:hAnsi="Times New Roman" w:cs="Times New Roman"/>
          <w:color w:val="000000"/>
          <w:kern w:val="0"/>
          <w:sz w:val="24"/>
          <w:szCs w:val="21"/>
        </w:rPr>
        <w:t>50</w:t>
      </w:r>
      <w:r w:rsidRPr="003D0A28">
        <w:rPr>
          <w:rFonts w:ascii="Times New Roman" w:eastAsia="宋体" w:hAnsi="Times New Roman" w:cs="Times New Roman" w:hint="eastAsia"/>
          <w:color w:val="000000"/>
          <w:kern w:val="0"/>
          <w:sz w:val="24"/>
          <w:szCs w:val="21"/>
        </w:rPr>
        <w:t>万元及以上的为小型企业；从业人员</w:t>
      </w:r>
      <w:r w:rsidRPr="003D0A28">
        <w:rPr>
          <w:rFonts w:ascii="Times New Roman" w:eastAsia="宋体" w:hAnsi="Times New Roman" w:cs="Times New Roman"/>
          <w:color w:val="000000"/>
          <w:kern w:val="0"/>
          <w:sz w:val="24"/>
          <w:szCs w:val="21"/>
        </w:rPr>
        <w:t>10</w:t>
      </w:r>
      <w:r w:rsidRPr="003D0A28">
        <w:rPr>
          <w:rFonts w:ascii="Times New Roman" w:eastAsia="宋体" w:hAnsi="Times New Roman" w:cs="Times New Roman" w:hint="eastAsia"/>
          <w:color w:val="000000"/>
          <w:kern w:val="0"/>
          <w:sz w:val="24"/>
          <w:szCs w:val="21"/>
        </w:rPr>
        <w:t>人以下或营业收入</w:t>
      </w:r>
      <w:r w:rsidRPr="003D0A28">
        <w:rPr>
          <w:rFonts w:ascii="Times New Roman" w:eastAsia="宋体" w:hAnsi="Times New Roman" w:cs="Times New Roman"/>
          <w:color w:val="000000"/>
          <w:kern w:val="0"/>
          <w:sz w:val="24"/>
          <w:szCs w:val="21"/>
        </w:rPr>
        <w:t>50</w:t>
      </w:r>
      <w:r w:rsidRPr="003D0A28">
        <w:rPr>
          <w:rFonts w:ascii="Times New Roman" w:eastAsia="宋体" w:hAnsi="Times New Roman" w:cs="Times New Roman" w:hint="eastAsia"/>
          <w:color w:val="000000"/>
          <w:kern w:val="0"/>
          <w:sz w:val="24"/>
          <w:szCs w:val="21"/>
        </w:rPr>
        <w:t>万元以下的为微型企业。</w:t>
      </w:r>
    </w:p>
    <w:p w14:paraId="773DA9B8" w14:textId="77777777" w:rsidR="003D0A28" w:rsidRPr="003D0A28" w:rsidRDefault="003D0A28" w:rsidP="003D0A28">
      <w:pPr>
        <w:spacing w:line="380" w:lineRule="exact"/>
        <w:rPr>
          <w:rFonts w:ascii="Times New Roman" w:eastAsia="宋体" w:hAnsi="Times New Roman" w:cs="Times New Roman"/>
          <w:color w:val="000000"/>
          <w:kern w:val="0"/>
          <w:sz w:val="24"/>
          <w:szCs w:val="21"/>
        </w:rPr>
      </w:pPr>
      <w:r w:rsidRPr="003D0A28">
        <w:rPr>
          <w:rFonts w:ascii="Times New Roman" w:eastAsia="宋体" w:hAnsi="Times New Roman" w:cs="Times New Roman" w:hint="eastAsia"/>
          <w:color w:val="000000"/>
          <w:kern w:val="0"/>
          <w:sz w:val="24"/>
          <w:szCs w:val="21"/>
        </w:rPr>
        <w:t xml:space="preserve">　　（十三）房地产开发经营。营业收入</w:t>
      </w:r>
      <w:r w:rsidRPr="003D0A28">
        <w:rPr>
          <w:rFonts w:ascii="Times New Roman" w:eastAsia="宋体" w:hAnsi="Times New Roman" w:cs="Times New Roman"/>
          <w:color w:val="000000"/>
          <w:kern w:val="0"/>
          <w:sz w:val="24"/>
          <w:szCs w:val="21"/>
        </w:rPr>
        <w:t>200000</w:t>
      </w:r>
      <w:r w:rsidRPr="003D0A28">
        <w:rPr>
          <w:rFonts w:ascii="Times New Roman" w:eastAsia="宋体" w:hAnsi="Times New Roman" w:cs="Times New Roman" w:hint="eastAsia"/>
          <w:color w:val="000000"/>
          <w:kern w:val="0"/>
          <w:sz w:val="24"/>
          <w:szCs w:val="21"/>
        </w:rPr>
        <w:t>万元以下或资产总额</w:t>
      </w:r>
      <w:r w:rsidRPr="003D0A28">
        <w:rPr>
          <w:rFonts w:ascii="Times New Roman" w:eastAsia="宋体" w:hAnsi="Times New Roman" w:cs="Times New Roman"/>
          <w:color w:val="000000"/>
          <w:kern w:val="0"/>
          <w:sz w:val="24"/>
          <w:szCs w:val="21"/>
        </w:rPr>
        <w:t>10000</w:t>
      </w:r>
      <w:r w:rsidRPr="003D0A28">
        <w:rPr>
          <w:rFonts w:ascii="Times New Roman" w:eastAsia="宋体" w:hAnsi="Times New Roman" w:cs="Times New Roman" w:hint="eastAsia"/>
          <w:color w:val="000000"/>
          <w:kern w:val="0"/>
          <w:sz w:val="24"/>
          <w:szCs w:val="21"/>
        </w:rPr>
        <w:t>万元以下的为中小微型企业。其中，营业收入</w:t>
      </w:r>
      <w:r w:rsidRPr="003D0A28">
        <w:rPr>
          <w:rFonts w:ascii="Times New Roman" w:eastAsia="宋体" w:hAnsi="Times New Roman" w:cs="Times New Roman"/>
          <w:color w:val="000000"/>
          <w:kern w:val="0"/>
          <w:sz w:val="24"/>
          <w:szCs w:val="21"/>
        </w:rPr>
        <w:t>1000</w:t>
      </w:r>
      <w:r w:rsidRPr="003D0A28">
        <w:rPr>
          <w:rFonts w:ascii="Times New Roman" w:eastAsia="宋体" w:hAnsi="Times New Roman" w:cs="Times New Roman" w:hint="eastAsia"/>
          <w:color w:val="000000"/>
          <w:kern w:val="0"/>
          <w:sz w:val="24"/>
          <w:szCs w:val="21"/>
        </w:rPr>
        <w:t>万元及以上，且资产总额</w:t>
      </w:r>
      <w:r w:rsidRPr="003D0A28">
        <w:rPr>
          <w:rFonts w:ascii="Times New Roman" w:eastAsia="宋体" w:hAnsi="Times New Roman" w:cs="Times New Roman"/>
          <w:color w:val="000000"/>
          <w:kern w:val="0"/>
          <w:sz w:val="24"/>
          <w:szCs w:val="21"/>
        </w:rPr>
        <w:t>5000</w:t>
      </w:r>
      <w:r w:rsidRPr="003D0A28">
        <w:rPr>
          <w:rFonts w:ascii="Times New Roman" w:eastAsia="宋体" w:hAnsi="Times New Roman" w:cs="Times New Roman" w:hint="eastAsia"/>
          <w:color w:val="000000"/>
          <w:kern w:val="0"/>
          <w:sz w:val="24"/>
          <w:szCs w:val="21"/>
        </w:rPr>
        <w:t>万元及以上的为中型企业；营业收入</w:t>
      </w:r>
      <w:r w:rsidRPr="003D0A28">
        <w:rPr>
          <w:rFonts w:ascii="Times New Roman" w:eastAsia="宋体" w:hAnsi="Times New Roman" w:cs="Times New Roman"/>
          <w:color w:val="000000"/>
          <w:kern w:val="0"/>
          <w:sz w:val="24"/>
          <w:szCs w:val="21"/>
        </w:rPr>
        <w:t>100</w:t>
      </w:r>
      <w:r w:rsidRPr="003D0A28">
        <w:rPr>
          <w:rFonts w:ascii="Times New Roman" w:eastAsia="宋体" w:hAnsi="Times New Roman" w:cs="Times New Roman" w:hint="eastAsia"/>
          <w:color w:val="000000"/>
          <w:kern w:val="0"/>
          <w:sz w:val="24"/>
          <w:szCs w:val="21"/>
        </w:rPr>
        <w:t>万元及以上，且资产总额</w:t>
      </w:r>
      <w:r w:rsidRPr="003D0A28">
        <w:rPr>
          <w:rFonts w:ascii="Times New Roman" w:eastAsia="宋体" w:hAnsi="Times New Roman" w:cs="Times New Roman"/>
          <w:color w:val="000000"/>
          <w:kern w:val="0"/>
          <w:sz w:val="24"/>
          <w:szCs w:val="21"/>
        </w:rPr>
        <w:t>2000</w:t>
      </w:r>
      <w:r w:rsidRPr="003D0A28">
        <w:rPr>
          <w:rFonts w:ascii="Times New Roman" w:eastAsia="宋体" w:hAnsi="Times New Roman" w:cs="Times New Roman" w:hint="eastAsia"/>
          <w:color w:val="000000"/>
          <w:kern w:val="0"/>
          <w:sz w:val="24"/>
          <w:szCs w:val="21"/>
        </w:rPr>
        <w:t>万元及以上的为小型企业；营业收入</w:t>
      </w:r>
      <w:r w:rsidRPr="003D0A28">
        <w:rPr>
          <w:rFonts w:ascii="Times New Roman" w:eastAsia="宋体" w:hAnsi="Times New Roman" w:cs="Times New Roman"/>
          <w:color w:val="000000"/>
          <w:kern w:val="0"/>
          <w:sz w:val="24"/>
          <w:szCs w:val="21"/>
        </w:rPr>
        <w:t>100</w:t>
      </w:r>
      <w:r w:rsidRPr="003D0A28">
        <w:rPr>
          <w:rFonts w:ascii="Times New Roman" w:eastAsia="宋体" w:hAnsi="Times New Roman" w:cs="Times New Roman" w:hint="eastAsia"/>
          <w:color w:val="000000"/>
          <w:kern w:val="0"/>
          <w:sz w:val="24"/>
          <w:szCs w:val="21"/>
        </w:rPr>
        <w:t>万元以下或资产总额</w:t>
      </w:r>
      <w:r w:rsidRPr="003D0A28">
        <w:rPr>
          <w:rFonts w:ascii="Times New Roman" w:eastAsia="宋体" w:hAnsi="Times New Roman" w:cs="Times New Roman"/>
          <w:color w:val="000000"/>
          <w:kern w:val="0"/>
          <w:sz w:val="24"/>
          <w:szCs w:val="21"/>
        </w:rPr>
        <w:t>2000</w:t>
      </w:r>
      <w:r w:rsidRPr="003D0A28">
        <w:rPr>
          <w:rFonts w:ascii="Times New Roman" w:eastAsia="宋体" w:hAnsi="Times New Roman" w:cs="Times New Roman" w:hint="eastAsia"/>
          <w:color w:val="000000"/>
          <w:kern w:val="0"/>
          <w:sz w:val="24"/>
          <w:szCs w:val="21"/>
        </w:rPr>
        <w:t>万元以下的为微型企业。</w:t>
      </w:r>
    </w:p>
    <w:p w14:paraId="13A4FC2C" w14:textId="77777777" w:rsidR="003D0A28" w:rsidRPr="003D0A28" w:rsidRDefault="003D0A28" w:rsidP="003D0A28">
      <w:pPr>
        <w:spacing w:line="380" w:lineRule="exact"/>
        <w:rPr>
          <w:rFonts w:ascii="Times New Roman" w:eastAsia="宋体" w:hAnsi="Times New Roman" w:cs="Times New Roman"/>
          <w:color w:val="000000"/>
          <w:kern w:val="0"/>
          <w:sz w:val="24"/>
          <w:szCs w:val="21"/>
        </w:rPr>
      </w:pPr>
      <w:r w:rsidRPr="003D0A28">
        <w:rPr>
          <w:rFonts w:ascii="Times New Roman" w:eastAsia="宋体" w:hAnsi="Times New Roman" w:cs="Times New Roman" w:hint="eastAsia"/>
          <w:color w:val="000000"/>
          <w:kern w:val="0"/>
          <w:sz w:val="24"/>
          <w:szCs w:val="21"/>
        </w:rPr>
        <w:t xml:space="preserve">　　（十四）物业管理。从业人员</w:t>
      </w:r>
      <w:r w:rsidRPr="003D0A28">
        <w:rPr>
          <w:rFonts w:ascii="Times New Roman" w:eastAsia="宋体" w:hAnsi="Times New Roman" w:cs="Times New Roman"/>
          <w:color w:val="000000"/>
          <w:kern w:val="0"/>
          <w:sz w:val="24"/>
          <w:szCs w:val="21"/>
        </w:rPr>
        <w:t>1000</w:t>
      </w:r>
      <w:r w:rsidRPr="003D0A28">
        <w:rPr>
          <w:rFonts w:ascii="Times New Roman" w:eastAsia="宋体" w:hAnsi="Times New Roman" w:cs="Times New Roman" w:hint="eastAsia"/>
          <w:color w:val="000000"/>
          <w:kern w:val="0"/>
          <w:sz w:val="24"/>
          <w:szCs w:val="21"/>
        </w:rPr>
        <w:t>人以下或营业收入</w:t>
      </w:r>
      <w:r w:rsidRPr="003D0A28">
        <w:rPr>
          <w:rFonts w:ascii="Times New Roman" w:eastAsia="宋体" w:hAnsi="Times New Roman" w:cs="Times New Roman"/>
          <w:color w:val="000000"/>
          <w:kern w:val="0"/>
          <w:sz w:val="24"/>
          <w:szCs w:val="21"/>
        </w:rPr>
        <w:t>5000</w:t>
      </w:r>
      <w:r w:rsidRPr="003D0A28">
        <w:rPr>
          <w:rFonts w:ascii="Times New Roman" w:eastAsia="宋体" w:hAnsi="Times New Roman" w:cs="Times New Roman" w:hint="eastAsia"/>
          <w:color w:val="000000"/>
          <w:kern w:val="0"/>
          <w:sz w:val="24"/>
          <w:szCs w:val="21"/>
        </w:rPr>
        <w:t>万元以下的为中小微型企业。其中，从业人员</w:t>
      </w:r>
      <w:r w:rsidRPr="003D0A28">
        <w:rPr>
          <w:rFonts w:ascii="Times New Roman" w:eastAsia="宋体" w:hAnsi="Times New Roman" w:cs="Times New Roman"/>
          <w:color w:val="000000"/>
          <w:kern w:val="0"/>
          <w:sz w:val="24"/>
          <w:szCs w:val="21"/>
        </w:rPr>
        <w:t>300</w:t>
      </w:r>
      <w:r w:rsidRPr="003D0A28">
        <w:rPr>
          <w:rFonts w:ascii="Times New Roman" w:eastAsia="宋体" w:hAnsi="Times New Roman" w:cs="Times New Roman" w:hint="eastAsia"/>
          <w:color w:val="000000"/>
          <w:kern w:val="0"/>
          <w:sz w:val="24"/>
          <w:szCs w:val="21"/>
        </w:rPr>
        <w:t>人及以上，且营业收入</w:t>
      </w:r>
      <w:r w:rsidRPr="003D0A28">
        <w:rPr>
          <w:rFonts w:ascii="Times New Roman" w:eastAsia="宋体" w:hAnsi="Times New Roman" w:cs="Times New Roman"/>
          <w:color w:val="000000"/>
          <w:kern w:val="0"/>
          <w:sz w:val="24"/>
          <w:szCs w:val="21"/>
        </w:rPr>
        <w:t>1000</w:t>
      </w:r>
      <w:r w:rsidRPr="003D0A28">
        <w:rPr>
          <w:rFonts w:ascii="Times New Roman" w:eastAsia="宋体" w:hAnsi="Times New Roman" w:cs="Times New Roman" w:hint="eastAsia"/>
          <w:color w:val="000000"/>
          <w:kern w:val="0"/>
          <w:sz w:val="24"/>
          <w:szCs w:val="21"/>
        </w:rPr>
        <w:t>万元及以上的为中型企业；从业人员</w:t>
      </w:r>
      <w:r w:rsidRPr="003D0A28">
        <w:rPr>
          <w:rFonts w:ascii="Times New Roman" w:eastAsia="宋体" w:hAnsi="Times New Roman" w:cs="Times New Roman"/>
          <w:color w:val="000000"/>
          <w:kern w:val="0"/>
          <w:sz w:val="24"/>
          <w:szCs w:val="21"/>
        </w:rPr>
        <w:t>100</w:t>
      </w:r>
      <w:r w:rsidRPr="003D0A28">
        <w:rPr>
          <w:rFonts w:ascii="Times New Roman" w:eastAsia="宋体" w:hAnsi="Times New Roman" w:cs="Times New Roman" w:hint="eastAsia"/>
          <w:color w:val="000000"/>
          <w:kern w:val="0"/>
          <w:sz w:val="24"/>
          <w:szCs w:val="21"/>
        </w:rPr>
        <w:t>人及以上，且营业收入</w:t>
      </w:r>
      <w:r w:rsidRPr="003D0A28">
        <w:rPr>
          <w:rFonts w:ascii="Times New Roman" w:eastAsia="宋体" w:hAnsi="Times New Roman" w:cs="Times New Roman"/>
          <w:color w:val="000000"/>
          <w:kern w:val="0"/>
          <w:sz w:val="24"/>
          <w:szCs w:val="21"/>
        </w:rPr>
        <w:t>500</w:t>
      </w:r>
      <w:r w:rsidRPr="003D0A28">
        <w:rPr>
          <w:rFonts w:ascii="Times New Roman" w:eastAsia="宋体" w:hAnsi="Times New Roman" w:cs="Times New Roman" w:hint="eastAsia"/>
          <w:color w:val="000000"/>
          <w:kern w:val="0"/>
          <w:sz w:val="24"/>
          <w:szCs w:val="21"/>
        </w:rPr>
        <w:t>万元及以上的为小型企业；从业人员</w:t>
      </w:r>
      <w:r w:rsidRPr="003D0A28">
        <w:rPr>
          <w:rFonts w:ascii="Times New Roman" w:eastAsia="宋体" w:hAnsi="Times New Roman" w:cs="Times New Roman"/>
          <w:color w:val="000000"/>
          <w:kern w:val="0"/>
          <w:sz w:val="24"/>
          <w:szCs w:val="21"/>
        </w:rPr>
        <w:t>100</w:t>
      </w:r>
      <w:r w:rsidRPr="003D0A28">
        <w:rPr>
          <w:rFonts w:ascii="Times New Roman" w:eastAsia="宋体" w:hAnsi="Times New Roman" w:cs="Times New Roman" w:hint="eastAsia"/>
          <w:color w:val="000000"/>
          <w:kern w:val="0"/>
          <w:sz w:val="24"/>
          <w:szCs w:val="21"/>
        </w:rPr>
        <w:t>人以下或营业收入</w:t>
      </w:r>
      <w:r w:rsidRPr="003D0A28">
        <w:rPr>
          <w:rFonts w:ascii="Times New Roman" w:eastAsia="宋体" w:hAnsi="Times New Roman" w:cs="Times New Roman"/>
          <w:color w:val="000000"/>
          <w:kern w:val="0"/>
          <w:sz w:val="24"/>
          <w:szCs w:val="21"/>
        </w:rPr>
        <w:t>500</w:t>
      </w:r>
      <w:r w:rsidRPr="003D0A28">
        <w:rPr>
          <w:rFonts w:ascii="Times New Roman" w:eastAsia="宋体" w:hAnsi="Times New Roman" w:cs="Times New Roman" w:hint="eastAsia"/>
          <w:color w:val="000000"/>
          <w:kern w:val="0"/>
          <w:sz w:val="24"/>
          <w:szCs w:val="21"/>
        </w:rPr>
        <w:t>万元以下的为微型企业。</w:t>
      </w:r>
    </w:p>
    <w:p w14:paraId="3B6ACF12" w14:textId="77777777" w:rsidR="003D0A28" w:rsidRPr="003D0A28" w:rsidRDefault="003D0A28" w:rsidP="003D0A28">
      <w:pPr>
        <w:spacing w:line="380" w:lineRule="exact"/>
        <w:rPr>
          <w:rFonts w:ascii="Times New Roman" w:eastAsia="宋体" w:hAnsi="Times New Roman" w:cs="Times New Roman"/>
          <w:color w:val="000000"/>
          <w:kern w:val="0"/>
          <w:sz w:val="24"/>
          <w:szCs w:val="21"/>
        </w:rPr>
      </w:pPr>
      <w:r w:rsidRPr="003D0A28">
        <w:rPr>
          <w:rFonts w:ascii="Times New Roman" w:eastAsia="宋体" w:hAnsi="Times New Roman" w:cs="Times New Roman" w:hint="eastAsia"/>
          <w:color w:val="000000"/>
          <w:kern w:val="0"/>
          <w:sz w:val="24"/>
          <w:szCs w:val="21"/>
        </w:rPr>
        <w:lastRenderedPageBreak/>
        <w:t xml:space="preserve">　　（十五）租赁和商务服务业。从业人员</w:t>
      </w:r>
      <w:r w:rsidRPr="003D0A28">
        <w:rPr>
          <w:rFonts w:ascii="Times New Roman" w:eastAsia="宋体" w:hAnsi="Times New Roman" w:cs="Times New Roman"/>
          <w:color w:val="000000"/>
          <w:kern w:val="0"/>
          <w:sz w:val="24"/>
          <w:szCs w:val="21"/>
        </w:rPr>
        <w:t>300</w:t>
      </w:r>
      <w:r w:rsidRPr="003D0A28">
        <w:rPr>
          <w:rFonts w:ascii="Times New Roman" w:eastAsia="宋体" w:hAnsi="Times New Roman" w:cs="Times New Roman" w:hint="eastAsia"/>
          <w:color w:val="000000"/>
          <w:kern w:val="0"/>
          <w:sz w:val="24"/>
          <w:szCs w:val="21"/>
        </w:rPr>
        <w:t>人以下或资产总额</w:t>
      </w:r>
      <w:r w:rsidRPr="003D0A28">
        <w:rPr>
          <w:rFonts w:ascii="Times New Roman" w:eastAsia="宋体" w:hAnsi="Times New Roman" w:cs="Times New Roman"/>
          <w:color w:val="000000"/>
          <w:kern w:val="0"/>
          <w:sz w:val="24"/>
          <w:szCs w:val="21"/>
        </w:rPr>
        <w:t>120000</w:t>
      </w:r>
      <w:r w:rsidRPr="003D0A28">
        <w:rPr>
          <w:rFonts w:ascii="Times New Roman" w:eastAsia="宋体" w:hAnsi="Times New Roman" w:cs="Times New Roman" w:hint="eastAsia"/>
          <w:color w:val="000000"/>
          <w:kern w:val="0"/>
          <w:sz w:val="24"/>
          <w:szCs w:val="21"/>
        </w:rPr>
        <w:t>万元以下的为中小微型企业。其中，从业人员</w:t>
      </w:r>
      <w:r w:rsidRPr="003D0A28">
        <w:rPr>
          <w:rFonts w:ascii="Times New Roman" w:eastAsia="宋体" w:hAnsi="Times New Roman" w:cs="Times New Roman"/>
          <w:color w:val="000000"/>
          <w:kern w:val="0"/>
          <w:sz w:val="24"/>
          <w:szCs w:val="21"/>
        </w:rPr>
        <w:t>100</w:t>
      </w:r>
      <w:r w:rsidRPr="003D0A28">
        <w:rPr>
          <w:rFonts w:ascii="Times New Roman" w:eastAsia="宋体" w:hAnsi="Times New Roman" w:cs="Times New Roman" w:hint="eastAsia"/>
          <w:color w:val="000000"/>
          <w:kern w:val="0"/>
          <w:sz w:val="24"/>
          <w:szCs w:val="21"/>
        </w:rPr>
        <w:t>人及以上，且资产总额</w:t>
      </w:r>
      <w:r w:rsidRPr="003D0A28">
        <w:rPr>
          <w:rFonts w:ascii="Times New Roman" w:eastAsia="宋体" w:hAnsi="Times New Roman" w:cs="Times New Roman"/>
          <w:color w:val="000000"/>
          <w:kern w:val="0"/>
          <w:sz w:val="24"/>
          <w:szCs w:val="21"/>
        </w:rPr>
        <w:t>8000</w:t>
      </w:r>
      <w:r w:rsidRPr="003D0A28">
        <w:rPr>
          <w:rFonts w:ascii="Times New Roman" w:eastAsia="宋体" w:hAnsi="Times New Roman" w:cs="Times New Roman" w:hint="eastAsia"/>
          <w:color w:val="000000"/>
          <w:kern w:val="0"/>
          <w:sz w:val="24"/>
          <w:szCs w:val="21"/>
        </w:rPr>
        <w:t>万元及以上的为中型企业；从业人员</w:t>
      </w:r>
      <w:r w:rsidRPr="003D0A28">
        <w:rPr>
          <w:rFonts w:ascii="Times New Roman" w:eastAsia="宋体" w:hAnsi="Times New Roman" w:cs="Times New Roman"/>
          <w:color w:val="000000"/>
          <w:kern w:val="0"/>
          <w:sz w:val="24"/>
          <w:szCs w:val="21"/>
        </w:rPr>
        <w:t>10</w:t>
      </w:r>
      <w:r w:rsidRPr="003D0A28">
        <w:rPr>
          <w:rFonts w:ascii="Times New Roman" w:eastAsia="宋体" w:hAnsi="Times New Roman" w:cs="Times New Roman" w:hint="eastAsia"/>
          <w:color w:val="000000"/>
          <w:kern w:val="0"/>
          <w:sz w:val="24"/>
          <w:szCs w:val="21"/>
        </w:rPr>
        <w:t>人及以上，且资产总额</w:t>
      </w:r>
      <w:r w:rsidRPr="003D0A28">
        <w:rPr>
          <w:rFonts w:ascii="Times New Roman" w:eastAsia="宋体" w:hAnsi="Times New Roman" w:cs="Times New Roman"/>
          <w:color w:val="000000"/>
          <w:kern w:val="0"/>
          <w:sz w:val="24"/>
          <w:szCs w:val="21"/>
        </w:rPr>
        <w:t>100</w:t>
      </w:r>
      <w:r w:rsidRPr="003D0A28">
        <w:rPr>
          <w:rFonts w:ascii="Times New Roman" w:eastAsia="宋体" w:hAnsi="Times New Roman" w:cs="Times New Roman" w:hint="eastAsia"/>
          <w:color w:val="000000"/>
          <w:kern w:val="0"/>
          <w:sz w:val="24"/>
          <w:szCs w:val="21"/>
        </w:rPr>
        <w:t>万元及以上的为小型企业；从业人员</w:t>
      </w:r>
      <w:r w:rsidRPr="003D0A28">
        <w:rPr>
          <w:rFonts w:ascii="Times New Roman" w:eastAsia="宋体" w:hAnsi="Times New Roman" w:cs="Times New Roman"/>
          <w:color w:val="000000"/>
          <w:kern w:val="0"/>
          <w:sz w:val="24"/>
          <w:szCs w:val="21"/>
        </w:rPr>
        <w:t>10</w:t>
      </w:r>
      <w:r w:rsidRPr="003D0A28">
        <w:rPr>
          <w:rFonts w:ascii="Times New Roman" w:eastAsia="宋体" w:hAnsi="Times New Roman" w:cs="Times New Roman" w:hint="eastAsia"/>
          <w:color w:val="000000"/>
          <w:kern w:val="0"/>
          <w:sz w:val="24"/>
          <w:szCs w:val="21"/>
        </w:rPr>
        <w:t>人以下或资产总额</w:t>
      </w:r>
      <w:r w:rsidRPr="003D0A28">
        <w:rPr>
          <w:rFonts w:ascii="Times New Roman" w:eastAsia="宋体" w:hAnsi="Times New Roman" w:cs="Times New Roman"/>
          <w:color w:val="000000"/>
          <w:kern w:val="0"/>
          <w:sz w:val="24"/>
          <w:szCs w:val="21"/>
        </w:rPr>
        <w:t>100</w:t>
      </w:r>
      <w:r w:rsidRPr="003D0A28">
        <w:rPr>
          <w:rFonts w:ascii="Times New Roman" w:eastAsia="宋体" w:hAnsi="Times New Roman" w:cs="Times New Roman" w:hint="eastAsia"/>
          <w:color w:val="000000"/>
          <w:kern w:val="0"/>
          <w:sz w:val="24"/>
          <w:szCs w:val="21"/>
        </w:rPr>
        <w:t>万元以下的为微型企业。</w:t>
      </w:r>
    </w:p>
    <w:p w14:paraId="0B96AA07" w14:textId="77777777" w:rsidR="003D0A28" w:rsidRPr="003D0A28" w:rsidRDefault="003D0A28" w:rsidP="003D0A28">
      <w:pPr>
        <w:spacing w:line="380" w:lineRule="exact"/>
        <w:rPr>
          <w:rFonts w:ascii="Times New Roman" w:eastAsia="宋体" w:hAnsi="Times New Roman" w:cs="Times New Roman"/>
          <w:color w:val="000000"/>
          <w:kern w:val="0"/>
          <w:sz w:val="24"/>
          <w:szCs w:val="21"/>
        </w:rPr>
      </w:pPr>
      <w:r w:rsidRPr="003D0A28">
        <w:rPr>
          <w:rFonts w:ascii="Times New Roman" w:eastAsia="宋体" w:hAnsi="Times New Roman" w:cs="Times New Roman" w:hint="eastAsia"/>
          <w:color w:val="000000"/>
          <w:kern w:val="0"/>
          <w:sz w:val="24"/>
          <w:szCs w:val="21"/>
        </w:rPr>
        <w:t xml:space="preserve">　　（十六）其他未列明行业。从业人员</w:t>
      </w:r>
      <w:r w:rsidRPr="003D0A28">
        <w:rPr>
          <w:rFonts w:ascii="Times New Roman" w:eastAsia="宋体" w:hAnsi="Times New Roman" w:cs="Times New Roman"/>
          <w:color w:val="000000"/>
          <w:kern w:val="0"/>
          <w:sz w:val="24"/>
          <w:szCs w:val="21"/>
        </w:rPr>
        <w:t>300</w:t>
      </w:r>
      <w:r w:rsidRPr="003D0A28">
        <w:rPr>
          <w:rFonts w:ascii="Times New Roman" w:eastAsia="宋体" w:hAnsi="Times New Roman" w:cs="Times New Roman" w:hint="eastAsia"/>
          <w:color w:val="000000"/>
          <w:kern w:val="0"/>
          <w:sz w:val="24"/>
          <w:szCs w:val="21"/>
        </w:rPr>
        <w:t>人以下的为中小微型企业。其中，从业人员</w:t>
      </w:r>
      <w:r w:rsidRPr="003D0A28">
        <w:rPr>
          <w:rFonts w:ascii="Times New Roman" w:eastAsia="宋体" w:hAnsi="Times New Roman" w:cs="Times New Roman"/>
          <w:color w:val="000000"/>
          <w:kern w:val="0"/>
          <w:sz w:val="24"/>
          <w:szCs w:val="21"/>
        </w:rPr>
        <w:t>100</w:t>
      </w:r>
      <w:r w:rsidRPr="003D0A28">
        <w:rPr>
          <w:rFonts w:ascii="Times New Roman" w:eastAsia="宋体" w:hAnsi="Times New Roman" w:cs="Times New Roman" w:hint="eastAsia"/>
          <w:color w:val="000000"/>
          <w:kern w:val="0"/>
          <w:sz w:val="24"/>
          <w:szCs w:val="21"/>
        </w:rPr>
        <w:t>人及以上的为中型企业；从业人员</w:t>
      </w:r>
      <w:r w:rsidRPr="003D0A28">
        <w:rPr>
          <w:rFonts w:ascii="Times New Roman" w:eastAsia="宋体" w:hAnsi="Times New Roman" w:cs="Times New Roman"/>
          <w:color w:val="000000"/>
          <w:kern w:val="0"/>
          <w:sz w:val="24"/>
          <w:szCs w:val="21"/>
        </w:rPr>
        <w:t>10</w:t>
      </w:r>
      <w:r w:rsidRPr="003D0A28">
        <w:rPr>
          <w:rFonts w:ascii="Times New Roman" w:eastAsia="宋体" w:hAnsi="Times New Roman" w:cs="Times New Roman" w:hint="eastAsia"/>
          <w:color w:val="000000"/>
          <w:kern w:val="0"/>
          <w:sz w:val="24"/>
          <w:szCs w:val="21"/>
        </w:rPr>
        <w:t>人及以上的为小型企业；从业人员</w:t>
      </w:r>
      <w:r w:rsidRPr="003D0A28">
        <w:rPr>
          <w:rFonts w:ascii="Times New Roman" w:eastAsia="宋体" w:hAnsi="Times New Roman" w:cs="Times New Roman"/>
          <w:color w:val="000000"/>
          <w:kern w:val="0"/>
          <w:sz w:val="24"/>
          <w:szCs w:val="21"/>
        </w:rPr>
        <w:t>10</w:t>
      </w:r>
      <w:r w:rsidRPr="003D0A28">
        <w:rPr>
          <w:rFonts w:ascii="Times New Roman" w:eastAsia="宋体" w:hAnsi="Times New Roman" w:cs="Times New Roman" w:hint="eastAsia"/>
          <w:color w:val="000000"/>
          <w:kern w:val="0"/>
          <w:sz w:val="24"/>
          <w:szCs w:val="21"/>
        </w:rPr>
        <w:t>人以下的为微型企业。</w:t>
      </w:r>
    </w:p>
    <w:p w14:paraId="2E0582C5" w14:textId="77777777" w:rsidR="003D0A28" w:rsidRPr="003D0A28" w:rsidRDefault="003D0A28" w:rsidP="003D0A28">
      <w:pPr>
        <w:spacing w:line="380" w:lineRule="exact"/>
        <w:rPr>
          <w:rFonts w:ascii="Times New Roman" w:eastAsia="宋体" w:hAnsi="Times New Roman" w:cs="Times New Roman"/>
          <w:color w:val="000000"/>
          <w:kern w:val="0"/>
          <w:sz w:val="24"/>
          <w:szCs w:val="21"/>
        </w:rPr>
      </w:pPr>
      <w:r w:rsidRPr="003D0A28">
        <w:rPr>
          <w:rFonts w:ascii="Times New Roman" w:eastAsia="宋体" w:hAnsi="Times New Roman" w:cs="Times New Roman" w:hint="eastAsia"/>
          <w:color w:val="000000"/>
          <w:kern w:val="0"/>
          <w:sz w:val="24"/>
          <w:szCs w:val="21"/>
        </w:rPr>
        <w:t xml:space="preserve">　　五、企业类型的划分以统计部门的统计数据为依据。</w:t>
      </w:r>
    </w:p>
    <w:p w14:paraId="24768A32" w14:textId="77777777" w:rsidR="003D0A28" w:rsidRPr="003D0A28" w:rsidRDefault="003D0A28" w:rsidP="003D0A28">
      <w:pPr>
        <w:spacing w:line="380" w:lineRule="exact"/>
        <w:rPr>
          <w:rFonts w:ascii="Times New Roman" w:eastAsia="宋体" w:hAnsi="Times New Roman" w:cs="Times New Roman"/>
          <w:color w:val="000000"/>
          <w:kern w:val="0"/>
          <w:sz w:val="24"/>
          <w:szCs w:val="21"/>
        </w:rPr>
      </w:pPr>
      <w:r w:rsidRPr="003D0A28">
        <w:rPr>
          <w:rFonts w:ascii="Times New Roman" w:eastAsia="宋体" w:hAnsi="Times New Roman" w:cs="Times New Roman" w:hint="eastAsia"/>
          <w:color w:val="000000"/>
          <w:kern w:val="0"/>
          <w:sz w:val="24"/>
          <w:szCs w:val="21"/>
        </w:rPr>
        <w:t xml:space="preserve">　　六、本规定适用于在中华人民共和国境内依法设立的各类所有制和各种组织形式的企业。个体工商户和本规定以外的行业，参照本规定进行划型。</w:t>
      </w:r>
    </w:p>
    <w:p w14:paraId="72A076B4" w14:textId="77777777" w:rsidR="003D0A28" w:rsidRPr="003D0A28" w:rsidRDefault="003D0A28" w:rsidP="003D0A28">
      <w:pPr>
        <w:spacing w:line="380" w:lineRule="exact"/>
        <w:rPr>
          <w:rFonts w:ascii="Times New Roman" w:eastAsia="宋体" w:hAnsi="Times New Roman" w:cs="Times New Roman"/>
          <w:color w:val="000000"/>
          <w:kern w:val="0"/>
          <w:sz w:val="24"/>
          <w:szCs w:val="21"/>
        </w:rPr>
      </w:pPr>
      <w:r w:rsidRPr="003D0A28">
        <w:rPr>
          <w:rFonts w:ascii="Times New Roman" w:eastAsia="宋体" w:hAnsi="Times New Roman" w:cs="Times New Roman" w:hint="eastAsia"/>
          <w:color w:val="000000"/>
          <w:kern w:val="0"/>
          <w:sz w:val="24"/>
          <w:szCs w:val="21"/>
        </w:rPr>
        <w:t xml:space="preserve">　　七、本规定的中型企业标准上限即为大型企业标准的下限，国家统计部门据此制定大中小微型企业的统计分类。国务院有关部门据此进行相关数据分析，不得制定与本规定不一致的企业划型标准。</w:t>
      </w:r>
    </w:p>
    <w:p w14:paraId="10F6CFBB" w14:textId="77777777" w:rsidR="003D0A28" w:rsidRPr="003D0A28" w:rsidRDefault="003D0A28" w:rsidP="003D0A28">
      <w:pPr>
        <w:spacing w:line="380" w:lineRule="exact"/>
        <w:rPr>
          <w:rFonts w:ascii="Times New Roman" w:eastAsia="宋体" w:hAnsi="Times New Roman" w:cs="Times New Roman"/>
          <w:color w:val="000000"/>
          <w:kern w:val="0"/>
          <w:sz w:val="24"/>
          <w:szCs w:val="21"/>
        </w:rPr>
      </w:pPr>
      <w:r w:rsidRPr="003D0A28">
        <w:rPr>
          <w:rFonts w:ascii="Times New Roman" w:eastAsia="宋体" w:hAnsi="Times New Roman" w:cs="Times New Roman" w:hint="eastAsia"/>
          <w:color w:val="000000"/>
          <w:kern w:val="0"/>
          <w:sz w:val="24"/>
          <w:szCs w:val="21"/>
        </w:rPr>
        <w:t xml:space="preserve">　　八、本规定由工业和信息化部、国家统计局会同有关部门根据《国民经济行业分类》修订情况和企业发展变化情况适时修订。</w:t>
      </w:r>
    </w:p>
    <w:p w14:paraId="678BE19E" w14:textId="77777777" w:rsidR="003D0A28" w:rsidRPr="003D0A28" w:rsidRDefault="003D0A28" w:rsidP="003D0A28">
      <w:pPr>
        <w:spacing w:line="380" w:lineRule="exact"/>
        <w:rPr>
          <w:rFonts w:ascii="Times New Roman" w:eastAsia="宋体" w:hAnsi="Times New Roman" w:cs="Times New Roman"/>
          <w:color w:val="000000"/>
          <w:kern w:val="0"/>
          <w:sz w:val="24"/>
          <w:szCs w:val="21"/>
        </w:rPr>
      </w:pPr>
      <w:r w:rsidRPr="003D0A28">
        <w:rPr>
          <w:rFonts w:ascii="Times New Roman" w:eastAsia="宋体" w:hAnsi="Times New Roman" w:cs="Times New Roman" w:hint="eastAsia"/>
          <w:color w:val="000000"/>
          <w:kern w:val="0"/>
          <w:sz w:val="24"/>
          <w:szCs w:val="21"/>
        </w:rPr>
        <w:t xml:space="preserve">　　九、本规定由工业和信息化部、国家统计局会同有关部门负责解释。</w:t>
      </w:r>
    </w:p>
    <w:p w14:paraId="52440094" w14:textId="7C5B5C70" w:rsidR="005C0D65" w:rsidRDefault="003D0A28" w:rsidP="003D0A28">
      <w:pPr>
        <w:rPr>
          <w:rFonts w:hint="eastAsia"/>
        </w:rPr>
      </w:pPr>
      <w:r w:rsidRPr="003D0A28">
        <w:rPr>
          <w:rFonts w:ascii="Times New Roman" w:eastAsia="宋体" w:hAnsi="Times New Roman" w:cs="Times New Roman" w:hint="eastAsia"/>
          <w:color w:val="000000"/>
          <w:szCs w:val="21"/>
        </w:rPr>
        <w:t>十、本规定自发布之日起执行，原国家经贸委、原国家计委、财政部和国家统计局</w:t>
      </w:r>
      <w:r w:rsidRPr="003D0A28">
        <w:rPr>
          <w:rFonts w:ascii="Times New Roman" w:eastAsia="宋体" w:hAnsi="Times New Roman" w:cs="Times New Roman"/>
          <w:color w:val="000000"/>
          <w:szCs w:val="21"/>
        </w:rPr>
        <w:t>2003</w:t>
      </w:r>
      <w:r w:rsidRPr="003D0A28">
        <w:rPr>
          <w:rFonts w:ascii="Times New Roman" w:eastAsia="宋体" w:hAnsi="Times New Roman" w:cs="Times New Roman" w:hint="eastAsia"/>
          <w:color w:val="000000"/>
          <w:szCs w:val="21"/>
        </w:rPr>
        <w:t>年颁布的《中小企业标准暂行规定》同时废止。</w:t>
      </w:r>
    </w:p>
    <w:sectPr w:rsidR="005C0D6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433"/>
    <w:rsid w:val="003D0A28"/>
    <w:rsid w:val="005C0D65"/>
    <w:rsid w:val="00CB4BA6"/>
    <w:rsid w:val="00D67433"/>
    <w:rsid w:val="00F348A7"/>
    <w:rsid w:val="00F704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4035EF-A516-4FFD-8706-212284206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67433"/>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D67433"/>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D67433"/>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D67433"/>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D67433"/>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D67433"/>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D67433"/>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67433"/>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D67433"/>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67433"/>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D67433"/>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D67433"/>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D67433"/>
    <w:rPr>
      <w:rFonts w:cstheme="majorBidi"/>
      <w:color w:val="0F4761" w:themeColor="accent1" w:themeShade="BF"/>
      <w:sz w:val="28"/>
      <w:szCs w:val="28"/>
    </w:rPr>
  </w:style>
  <w:style w:type="character" w:customStyle="1" w:styleId="50">
    <w:name w:val="标题 5 字符"/>
    <w:basedOn w:val="a0"/>
    <w:link w:val="5"/>
    <w:uiPriority w:val="9"/>
    <w:semiHidden/>
    <w:rsid w:val="00D67433"/>
    <w:rPr>
      <w:rFonts w:cstheme="majorBidi"/>
      <w:color w:val="0F4761" w:themeColor="accent1" w:themeShade="BF"/>
      <w:sz w:val="24"/>
      <w:szCs w:val="24"/>
    </w:rPr>
  </w:style>
  <w:style w:type="character" w:customStyle="1" w:styleId="60">
    <w:name w:val="标题 6 字符"/>
    <w:basedOn w:val="a0"/>
    <w:link w:val="6"/>
    <w:uiPriority w:val="9"/>
    <w:semiHidden/>
    <w:rsid w:val="00D67433"/>
    <w:rPr>
      <w:rFonts w:cstheme="majorBidi"/>
      <w:b/>
      <w:bCs/>
      <w:color w:val="0F4761" w:themeColor="accent1" w:themeShade="BF"/>
    </w:rPr>
  </w:style>
  <w:style w:type="character" w:customStyle="1" w:styleId="70">
    <w:name w:val="标题 7 字符"/>
    <w:basedOn w:val="a0"/>
    <w:link w:val="7"/>
    <w:uiPriority w:val="9"/>
    <w:semiHidden/>
    <w:rsid w:val="00D67433"/>
    <w:rPr>
      <w:rFonts w:cstheme="majorBidi"/>
      <w:b/>
      <w:bCs/>
      <w:color w:val="595959" w:themeColor="text1" w:themeTint="A6"/>
    </w:rPr>
  </w:style>
  <w:style w:type="character" w:customStyle="1" w:styleId="80">
    <w:name w:val="标题 8 字符"/>
    <w:basedOn w:val="a0"/>
    <w:link w:val="8"/>
    <w:uiPriority w:val="9"/>
    <w:semiHidden/>
    <w:rsid w:val="00D67433"/>
    <w:rPr>
      <w:rFonts w:cstheme="majorBidi"/>
      <w:color w:val="595959" w:themeColor="text1" w:themeTint="A6"/>
    </w:rPr>
  </w:style>
  <w:style w:type="character" w:customStyle="1" w:styleId="90">
    <w:name w:val="标题 9 字符"/>
    <w:basedOn w:val="a0"/>
    <w:link w:val="9"/>
    <w:uiPriority w:val="9"/>
    <w:semiHidden/>
    <w:rsid w:val="00D67433"/>
    <w:rPr>
      <w:rFonts w:eastAsiaTheme="majorEastAsia" w:cstheme="majorBidi"/>
      <w:color w:val="595959" w:themeColor="text1" w:themeTint="A6"/>
    </w:rPr>
  </w:style>
  <w:style w:type="paragraph" w:styleId="a3">
    <w:name w:val="Title"/>
    <w:basedOn w:val="a"/>
    <w:next w:val="a"/>
    <w:link w:val="a4"/>
    <w:uiPriority w:val="10"/>
    <w:qFormat/>
    <w:rsid w:val="00D6743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674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743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674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67433"/>
    <w:pPr>
      <w:spacing w:before="160" w:after="160"/>
      <w:jc w:val="center"/>
    </w:pPr>
    <w:rPr>
      <w:i/>
      <w:iCs/>
      <w:color w:val="404040" w:themeColor="text1" w:themeTint="BF"/>
    </w:rPr>
  </w:style>
  <w:style w:type="character" w:customStyle="1" w:styleId="a8">
    <w:name w:val="引用 字符"/>
    <w:basedOn w:val="a0"/>
    <w:link w:val="a7"/>
    <w:uiPriority w:val="29"/>
    <w:rsid w:val="00D67433"/>
    <w:rPr>
      <w:i/>
      <w:iCs/>
      <w:color w:val="404040" w:themeColor="text1" w:themeTint="BF"/>
    </w:rPr>
  </w:style>
  <w:style w:type="paragraph" w:styleId="a9">
    <w:name w:val="List Paragraph"/>
    <w:basedOn w:val="a"/>
    <w:uiPriority w:val="34"/>
    <w:qFormat/>
    <w:rsid w:val="00D67433"/>
    <w:pPr>
      <w:ind w:left="720"/>
      <w:contextualSpacing/>
    </w:pPr>
  </w:style>
  <w:style w:type="character" w:styleId="aa">
    <w:name w:val="Intense Emphasis"/>
    <w:basedOn w:val="a0"/>
    <w:uiPriority w:val="21"/>
    <w:qFormat/>
    <w:rsid w:val="00D67433"/>
    <w:rPr>
      <w:i/>
      <w:iCs/>
      <w:color w:val="0F4761" w:themeColor="accent1" w:themeShade="BF"/>
    </w:rPr>
  </w:style>
  <w:style w:type="paragraph" w:styleId="ab">
    <w:name w:val="Intense Quote"/>
    <w:basedOn w:val="a"/>
    <w:next w:val="a"/>
    <w:link w:val="ac"/>
    <w:uiPriority w:val="30"/>
    <w:qFormat/>
    <w:rsid w:val="00D674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D67433"/>
    <w:rPr>
      <w:i/>
      <w:iCs/>
      <w:color w:val="0F4761" w:themeColor="accent1" w:themeShade="BF"/>
    </w:rPr>
  </w:style>
  <w:style w:type="character" w:styleId="ad">
    <w:name w:val="Intense Reference"/>
    <w:basedOn w:val="a0"/>
    <w:uiPriority w:val="32"/>
    <w:qFormat/>
    <w:rsid w:val="00D6743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3553</Words>
  <Characters>20256</Characters>
  <Application>Microsoft Office Word</Application>
  <DocSecurity>0</DocSecurity>
  <Lines>168</Lines>
  <Paragraphs>47</Paragraphs>
  <ScaleCrop>false</ScaleCrop>
  <Company/>
  <LinksUpToDate>false</LinksUpToDate>
  <CharactersWithSpaces>23762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2026-05-18T11:07:00Z</dcterms:created>
  <dcterms:modified xsi:type="dcterms:W3CDTF">2026-05-18T11:08:00Z</dcterms:modified>
</cp:coreProperties>
</file>